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615D2" w14:textId="77777777" w:rsidR="00126E40" w:rsidRPr="00617F05" w:rsidRDefault="00126E40" w:rsidP="00126E40">
      <w:pPr>
        <w:tabs>
          <w:tab w:val="left" w:pos="1204"/>
        </w:tabs>
        <w:jc w:val="both"/>
        <w:rPr>
          <w:rFonts w:ascii="Tahoma" w:hAnsi="Tahoma" w:cs="Tahoma"/>
          <w:sz w:val="22"/>
          <w:szCs w:val="22"/>
        </w:rPr>
      </w:pPr>
      <w:r w:rsidRPr="00617F05">
        <w:rPr>
          <w:rFonts w:ascii="Tahoma" w:hAnsi="Tahoma" w:cs="Tahoma"/>
          <w:sz w:val="22"/>
          <w:szCs w:val="22"/>
        </w:rPr>
        <w:t xml:space="preserve">Pursuant to Article </w:t>
      </w:r>
      <w:r w:rsidR="004B166C" w:rsidRPr="00617F05">
        <w:rPr>
          <w:rFonts w:ascii="Tahoma" w:hAnsi="Tahoma" w:cs="Tahoma"/>
          <w:sz w:val="22"/>
          <w:szCs w:val="22"/>
        </w:rPr>
        <w:t>114__________</w:t>
      </w:r>
      <w:r w:rsidRPr="00617F05">
        <w:rPr>
          <w:rFonts w:ascii="Tahoma" w:hAnsi="Tahoma" w:cs="Tahoma"/>
          <w:sz w:val="22"/>
          <w:szCs w:val="22"/>
        </w:rPr>
        <w:t xml:space="preserve"> of the Ene</w:t>
      </w:r>
      <w:r w:rsidR="004B166C" w:rsidRPr="00617F05">
        <w:rPr>
          <w:rFonts w:ascii="Tahoma" w:hAnsi="Tahoma" w:cs="Tahoma"/>
          <w:sz w:val="22"/>
          <w:szCs w:val="22"/>
        </w:rPr>
        <w:t>rgy Law (</w:t>
      </w:r>
      <w:r w:rsidR="004B166C" w:rsidRPr="00617F05">
        <w:rPr>
          <w:rFonts w:ascii="Tahoma" w:hAnsi="Tahoma" w:cs="Tahoma"/>
          <w:i/>
          <w:sz w:val="22"/>
          <w:szCs w:val="22"/>
        </w:rPr>
        <w:t>Official Gazette of Montenegro</w:t>
      </w:r>
      <w:r w:rsidRPr="00617F05">
        <w:rPr>
          <w:rFonts w:ascii="Tahoma" w:hAnsi="Tahoma" w:cs="Tahoma"/>
          <w:i/>
          <w:sz w:val="22"/>
          <w:szCs w:val="22"/>
        </w:rPr>
        <w:t xml:space="preserve"> no. </w:t>
      </w:r>
      <w:r w:rsidR="004B166C" w:rsidRPr="00617F05">
        <w:rPr>
          <w:rFonts w:ascii="Tahoma" w:hAnsi="Tahoma" w:cs="Tahoma"/>
          <w:i/>
          <w:sz w:val="22"/>
          <w:szCs w:val="22"/>
        </w:rPr>
        <w:t>5/2016</w:t>
      </w:r>
      <w:r w:rsidR="004B166C" w:rsidRPr="00617F05">
        <w:rPr>
          <w:rFonts w:ascii="Tahoma" w:hAnsi="Tahoma" w:cs="Tahoma"/>
          <w:sz w:val="22"/>
          <w:szCs w:val="22"/>
        </w:rPr>
        <w:t xml:space="preserve">) </w:t>
      </w:r>
      <w:r w:rsidRPr="00617F05">
        <w:rPr>
          <w:rFonts w:ascii="Tahoma" w:hAnsi="Tahoma" w:cs="Tahoma"/>
          <w:sz w:val="22"/>
          <w:szCs w:val="22"/>
        </w:rPr>
        <w:t xml:space="preserve">and </w:t>
      </w:r>
      <w:r w:rsidR="004B166C" w:rsidRPr="00617F05">
        <w:rPr>
          <w:rFonts w:ascii="Tahoma" w:hAnsi="Tahoma" w:cs="Tahoma"/>
          <w:sz w:val="22"/>
          <w:szCs w:val="22"/>
        </w:rPr>
        <w:t>Article 45 paragraph 1</w:t>
      </w:r>
      <w:r w:rsidRPr="00617F05">
        <w:rPr>
          <w:rFonts w:ascii="Tahoma" w:hAnsi="Tahoma" w:cs="Tahoma"/>
          <w:sz w:val="22"/>
          <w:szCs w:val="22"/>
        </w:rPr>
        <w:t xml:space="preserve"> point 15 of</w:t>
      </w:r>
      <w:r w:rsidRPr="00617F05">
        <w:rPr>
          <w:rFonts w:ascii="Tahoma" w:hAnsi="Tahoma" w:cs="Tahoma"/>
          <w:spacing w:val="6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004B166C" w:rsidRPr="00617F05">
        <w:rPr>
          <w:rFonts w:ascii="Tahoma" w:hAnsi="Tahoma" w:cs="Tahoma"/>
          <w:sz w:val="22"/>
          <w:szCs w:val="22"/>
        </w:rPr>
        <w:t>By-Laws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Montenegrin</w:t>
      </w:r>
      <w:r w:rsidRPr="00617F05">
        <w:rPr>
          <w:rFonts w:ascii="Tahoma" w:hAnsi="Tahoma" w:cs="Tahoma"/>
          <w:spacing w:val="20"/>
          <w:sz w:val="22"/>
          <w:szCs w:val="22"/>
        </w:rPr>
        <w:t xml:space="preserve"> </w:t>
      </w:r>
      <w:r w:rsidRPr="00617F05">
        <w:rPr>
          <w:rFonts w:ascii="Tahoma" w:hAnsi="Tahoma" w:cs="Tahoma"/>
          <w:sz w:val="22"/>
          <w:szCs w:val="22"/>
        </w:rPr>
        <w:t>Electrical</w:t>
      </w:r>
      <w:r w:rsidRPr="00617F05">
        <w:rPr>
          <w:rFonts w:ascii="Tahoma" w:hAnsi="Tahoma" w:cs="Tahoma"/>
          <w:spacing w:val="21"/>
          <w:sz w:val="22"/>
          <w:szCs w:val="22"/>
        </w:rPr>
        <w:t xml:space="preserve"> </w:t>
      </w:r>
      <w:r w:rsidRPr="00617F05">
        <w:rPr>
          <w:rFonts w:ascii="Tahoma" w:hAnsi="Tahoma" w:cs="Tahoma"/>
          <w:sz w:val="22"/>
          <w:szCs w:val="22"/>
        </w:rPr>
        <w:t>Transmission</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000D06F4" w:rsidRPr="00617F05">
        <w:rPr>
          <w:rFonts w:ascii="Tahoma" w:hAnsi="Tahoma" w:cs="Tahoma"/>
          <w:sz w:val="22"/>
          <w:szCs w:val="22"/>
        </w:rPr>
        <w:t>JS</w:t>
      </w:r>
      <w:r w:rsidRPr="00617F05">
        <w:rPr>
          <w:rFonts w:ascii="Tahoma" w:hAnsi="Tahoma" w:cs="Tahoma"/>
          <w:sz w:val="22"/>
          <w:szCs w:val="22"/>
        </w:rPr>
        <w:t>C,</w:t>
      </w:r>
      <w:r w:rsidRPr="00617F05">
        <w:rPr>
          <w:rFonts w:ascii="Tahoma" w:hAnsi="Tahoma" w:cs="Tahoma"/>
          <w:spacing w:val="21"/>
          <w:sz w:val="22"/>
          <w:szCs w:val="22"/>
        </w:rPr>
        <w:t xml:space="preserve"> </w:t>
      </w:r>
      <w:r w:rsidR="004B166C" w:rsidRPr="00617F05">
        <w:rPr>
          <w:rFonts w:ascii="Tahoma" w:hAnsi="Tahoma" w:cs="Tahoma"/>
          <w:sz w:val="22"/>
          <w:szCs w:val="22"/>
        </w:rPr>
        <w:t>t</w:t>
      </w:r>
      <w:r w:rsidRPr="00617F05">
        <w:rPr>
          <w:rFonts w:ascii="Tahoma" w:hAnsi="Tahoma" w:cs="Tahoma"/>
          <w:sz w:val="22"/>
          <w:szCs w:val="22"/>
        </w:rPr>
        <w:t>he</w:t>
      </w:r>
      <w:r w:rsidRPr="00617F05">
        <w:rPr>
          <w:rFonts w:ascii="Tahoma" w:hAnsi="Tahoma" w:cs="Tahoma"/>
          <w:spacing w:val="20"/>
          <w:sz w:val="22"/>
          <w:szCs w:val="22"/>
        </w:rPr>
        <w:t xml:space="preserve"> </w:t>
      </w:r>
      <w:r w:rsidRPr="00617F05">
        <w:rPr>
          <w:rFonts w:ascii="Tahoma" w:hAnsi="Tahoma" w:cs="Tahoma"/>
          <w:sz w:val="22"/>
          <w:szCs w:val="22"/>
        </w:rPr>
        <w:t>Board</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Directors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004B166C" w:rsidRPr="00617F05">
        <w:rPr>
          <w:rFonts w:ascii="Tahoma" w:hAnsi="Tahoma" w:cs="Tahoma"/>
          <w:sz w:val="22"/>
          <w:szCs w:val="22"/>
        </w:rPr>
        <w:t xml:space="preserve">Company </w:t>
      </w:r>
      <w:r w:rsidRPr="00617F05">
        <w:rPr>
          <w:rFonts w:ascii="Tahoma" w:hAnsi="Tahoma" w:cs="Tahoma"/>
          <w:sz w:val="22"/>
          <w:szCs w:val="22"/>
        </w:rPr>
        <w:t>adopted</w:t>
      </w:r>
      <w:r w:rsidR="004B166C" w:rsidRPr="00617F05">
        <w:rPr>
          <w:rFonts w:ascii="Tahoma" w:hAnsi="Tahoma" w:cs="Tahoma"/>
          <w:sz w:val="22"/>
          <w:szCs w:val="22"/>
        </w:rPr>
        <w:t xml:space="preserve"> as of ___________</w:t>
      </w:r>
    </w:p>
    <w:p w14:paraId="4A2FE4BE" w14:textId="77777777" w:rsidR="00126E40" w:rsidRPr="00617F05" w:rsidRDefault="00126E40">
      <w:pPr>
        <w:pStyle w:val="BodyText"/>
        <w:kinsoku w:val="0"/>
        <w:overflowPunct w:val="0"/>
        <w:spacing w:before="0"/>
        <w:ind w:left="0"/>
      </w:pPr>
    </w:p>
    <w:p w14:paraId="2A67237E" w14:textId="77777777" w:rsidR="00126E40" w:rsidRPr="00617F05" w:rsidRDefault="00126E40">
      <w:pPr>
        <w:pStyle w:val="BodyText"/>
        <w:kinsoku w:val="0"/>
        <w:overflowPunct w:val="0"/>
        <w:spacing w:before="2"/>
        <w:ind w:left="0"/>
      </w:pPr>
    </w:p>
    <w:p w14:paraId="51C963C7" w14:textId="77777777" w:rsidR="00126E40" w:rsidRPr="00617F05" w:rsidRDefault="00126E40" w:rsidP="00EF659C">
      <w:pPr>
        <w:pStyle w:val="BodyText"/>
        <w:kinsoku w:val="0"/>
        <w:overflowPunct w:val="0"/>
        <w:spacing w:before="0"/>
        <w:ind w:left="0"/>
        <w:jc w:val="center"/>
        <w:rPr>
          <w:sz w:val="40"/>
          <w:szCs w:val="40"/>
        </w:rPr>
      </w:pPr>
      <w:r w:rsidRPr="00617F05">
        <w:rPr>
          <w:b/>
          <w:bCs/>
          <w:sz w:val="40"/>
          <w:szCs w:val="40"/>
        </w:rPr>
        <w:t>RULES FOR</w:t>
      </w:r>
      <w:r w:rsidRPr="00617F05">
        <w:rPr>
          <w:b/>
          <w:bCs/>
          <w:spacing w:val="-13"/>
          <w:sz w:val="40"/>
          <w:szCs w:val="40"/>
        </w:rPr>
        <w:t xml:space="preserve"> </w:t>
      </w:r>
      <w:r w:rsidR="004B166C" w:rsidRPr="00617F05">
        <w:rPr>
          <w:b/>
          <w:bCs/>
          <w:sz w:val="40"/>
          <w:szCs w:val="40"/>
        </w:rPr>
        <w:t>ELECTRICITY</w:t>
      </w:r>
      <w:r w:rsidRPr="00617F05">
        <w:rPr>
          <w:b/>
          <w:bCs/>
          <w:spacing w:val="-1"/>
          <w:sz w:val="40"/>
          <w:szCs w:val="40"/>
        </w:rPr>
        <w:t xml:space="preserve"> </w:t>
      </w:r>
      <w:r w:rsidRPr="00617F05">
        <w:rPr>
          <w:b/>
          <w:bCs/>
          <w:sz w:val="40"/>
          <w:szCs w:val="40"/>
        </w:rPr>
        <w:t>TRANSMISSION SYSTEM</w:t>
      </w:r>
      <w:r w:rsidRPr="00617F05">
        <w:rPr>
          <w:b/>
          <w:bCs/>
          <w:spacing w:val="-10"/>
          <w:sz w:val="40"/>
          <w:szCs w:val="40"/>
        </w:rPr>
        <w:t xml:space="preserve"> </w:t>
      </w:r>
      <w:r w:rsidRPr="00617F05">
        <w:rPr>
          <w:b/>
          <w:bCs/>
          <w:sz w:val="40"/>
          <w:szCs w:val="40"/>
        </w:rPr>
        <w:t>OPERATION</w:t>
      </w:r>
      <w:r w:rsidR="00EF659C" w:rsidRPr="00617F05">
        <w:rPr>
          <w:b/>
          <w:bCs/>
          <w:sz w:val="40"/>
          <w:szCs w:val="40"/>
        </w:rPr>
        <w:t xml:space="preserve"> (GRID CODE)</w:t>
      </w:r>
    </w:p>
    <w:p w14:paraId="36059C50" w14:textId="77777777" w:rsidR="00126E40" w:rsidRPr="00617F05" w:rsidRDefault="00126E40">
      <w:pPr>
        <w:pStyle w:val="BodyText"/>
        <w:kinsoku w:val="0"/>
        <w:overflowPunct w:val="0"/>
        <w:spacing w:before="0"/>
        <w:ind w:left="0"/>
        <w:rPr>
          <w:b/>
          <w:bCs/>
          <w:sz w:val="40"/>
          <w:szCs w:val="40"/>
        </w:rPr>
      </w:pPr>
    </w:p>
    <w:p w14:paraId="17081886" w14:textId="77777777" w:rsidR="00126E40" w:rsidRDefault="00126E40">
      <w:pPr>
        <w:pStyle w:val="BodyText"/>
        <w:kinsoku w:val="0"/>
        <w:overflowPunct w:val="0"/>
        <w:spacing w:before="7"/>
        <w:ind w:left="0"/>
        <w:rPr>
          <w:bCs/>
          <w:sz w:val="36"/>
          <w:szCs w:val="36"/>
        </w:rPr>
      </w:pPr>
    </w:p>
    <w:p w14:paraId="4EC183F7" w14:textId="77777777" w:rsidR="00FC0887" w:rsidRPr="00617F05" w:rsidRDefault="00FC0887">
      <w:pPr>
        <w:pStyle w:val="BodyText"/>
        <w:kinsoku w:val="0"/>
        <w:overflowPunct w:val="0"/>
        <w:spacing w:before="7"/>
        <w:ind w:left="0"/>
        <w:rPr>
          <w:b/>
          <w:bCs/>
          <w:sz w:val="31"/>
          <w:szCs w:val="31"/>
        </w:rPr>
      </w:pPr>
      <w:bookmarkStart w:id="0" w:name="_GoBack"/>
      <w:bookmarkEnd w:id="0"/>
    </w:p>
    <w:p w14:paraId="2CA178D0" w14:textId="77777777" w:rsidR="001955EB" w:rsidRPr="00617F05" w:rsidRDefault="00126E40" w:rsidP="00AE685C">
      <w:pPr>
        <w:pStyle w:val="Heading1"/>
        <w:numPr>
          <w:ilvl w:val="0"/>
          <w:numId w:val="28"/>
        </w:numPr>
        <w:tabs>
          <w:tab w:val="left" w:pos="3481"/>
        </w:tabs>
        <w:kinsoku w:val="0"/>
        <w:overflowPunct w:val="0"/>
        <w:ind w:hanging="1210"/>
        <w:rPr>
          <w:b w:val="0"/>
          <w:bCs w:val="0"/>
        </w:rPr>
      </w:pPr>
      <w:bookmarkStart w:id="1" w:name="bookmark0"/>
      <w:bookmarkEnd w:id="1"/>
      <w:r w:rsidRPr="00617F05">
        <w:t>GENERAL</w:t>
      </w:r>
      <w:r w:rsidRPr="00617F05">
        <w:rPr>
          <w:spacing w:val="-1"/>
        </w:rPr>
        <w:t xml:space="preserve"> </w:t>
      </w:r>
      <w:r w:rsidRPr="00617F05">
        <w:t>PROVISIONS</w:t>
      </w:r>
      <w:bookmarkStart w:id="2" w:name="bookmark1"/>
      <w:bookmarkEnd w:id="2"/>
    </w:p>
    <w:p w14:paraId="49A49CE0" w14:textId="77777777" w:rsidR="00126E40" w:rsidRPr="00617F05" w:rsidRDefault="001955EB" w:rsidP="001955EB">
      <w:pPr>
        <w:pStyle w:val="Heading1"/>
        <w:tabs>
          <w:tab w:val="left" w:pos="3481"/>
        </w:tabs>
        <w:kinsoku w:val="0"/>
        <w:overflowPunct w:val="0"/>
        <w:ind w:firstLine="0"/>
        <w:rPr>
          <w:b w:val="0"/>
          <w:bCs w:val="0"/>
        </w:rPr>
      </w:pPr>
      <w:r w:rsidRPr="00617F05">
        <w:t>Subject</w:t>
      </w:r>
    </w:p>
    <w:p w14:paraId="4B232AFF" w14:textId="77777777" w:rsidR="00126E40" w:rsidRPr="00617F05" w:rsidRDefault="00126E40">
      <w:pPr>
        <w:pStyle w:val="Heading5"/>
        <w:kinsoku w:val="0"/>
        <w:overflowPunct w:val="0"/>
        <w:spacing w:before="240"/>
        <w:ind w:right="1025"/>
        <w:jc w:val="center"/>
        <w:rPr>
          <w:b w:val="0"/>
          <w:bCs w:val="0"/>
        </w:rPr>
      </w:pPr>
      <w:r w:rsidRPr="00617F05">
        <w:t>Article</w:t>
      </w:r>
      <w:r w:rsidRPr="00617F05">
        <w:rPr>
          <w:spacing w:val="-1"/>
        </w:rPr>
        <w:t xml:space="preserve"> </w:t>
      </w:r>
      <w:r w:rsidRPr="00617F05">
        <w:t>1</w:t>
      </w:r>
    </w:p>
    <w:p w14:paraId="1F354883" w14:textId="77777777" w:rsidR="00126E40" w:rsidRPr="00617F05" w:rsidRDefault="00126E40">
      <w:pPr>
        <w:pStyle w:val="BodyText"/>
        <w:kinsoku w:val="0"/>
        <w:overflowPunct w:val="0"/>
        <w:spacing w:before="9"/>
        <w:ind w:left="0"/>
        <w:rPr>
          <w:b/>
          <w:bCs/>
          <w:sz w:val="19"/>
          <w:szCs w:val="19"/>
        </w:rPr>
      </w:pPr>
    </w:p>
    <w:p w14:paraId="5A2B9531" w14:textId="77777777" w:rsidR="00B92338" w:rsidRPr="00617F05" w:rsidRDefault="00126E40" w:rsidP="00EF1A28">
      <w:pPr>
        <w:pStyle w:val="BodyText"/>
        <w:kinsoku w:val="0"/>
        <w:overflowPunct w:val="0"/>
        <w:spacing w:before="0"/>
        <w:jc w:val="both"/>
      </w:pPr>
      <w:r w:rsidRPr="00617F05">
        <w:t xml:space="preserve">Rules for </w:t>
      </w:r>
      <w:r w:rsidR="005F1B87" w:rsidRPr="00617F05">
        <w:t xml:space="preserve">electricity </w:t>
      </w:r>
      <w:r w:rsidRPr="00617F05">
        <w:t xml:space="preserve">transmission system operation (hereinafter referred to as the </w:t>
      </w:r>
      <w:r w:rsidR="005F1B87" w:rsidRPr="00617F05">
        <w:t>Rules</w:t>
      </w:r>
      <w:r w:rsidRPr="00617F05">
        <w:t>)</w:t>
      </w:r>
      <w:r w:rsidR="00B44C45" w:rsidRPr="00617F05">
        <w:rPr>
          <w:spacing w:val="53"/>
        </w:rPr>
        <w:t xml:space="preserve"> </w:t>
      </w:r>
      <w:r w:rsidR="00B44C45" w:rsidRPr="00617F05">
        <w:t>shall g</w:t>
      </w:r>
      <w:r w:rsidR="004B166C" w:rsidRPr="00617F05">
        <w:t xml:space="preserve">overn </w:t>
      </w:r>
      <w:r w:rsidR="005F1B87" w:rsidRPr="00617F05">
        <w:t xml:space="preserve">electricity </w:t>
      </w:r>
      <w:r w:rsidRPr="00617F05">
        <w:t>transmission system operation</w:t>
      </w:r>
      <w:r w:rsidR="004B166C" w:rsidRPr="00617F05">
        <w:t xml:space="preserve"> (hereinafter referred to as the</w:t>
      </w:r>
      <w:r w:rsidR="00B92338" w:rsidRPr="00617F05">
        <w:t xml:space="preserve"> transmission system</w:t>
      </w:r>
      <w:r w:rsidR="004B166C" w:rsidRPr="00617F05">
        <w:t>)</w:t>
      </w:r>
      <w:r w:rsidR="001955EB" w:rsidRPr="00617F05">
        <w:t xml:space="preserve"> in accordance with the </w:t>
      </w:r>
      <w:r w:rsidR="00B44C45" w:rsidRPr="00617F05">
        <w:t xml:space="preserve">Energy Law (hereinafter referred to as the Law) and Law on cross-border exchange of electricity and gas. </w:t>
      </w:r>
    </w:p>
    <w:p w14:paraId="55075D34" w14:textId="77777777" w:rsidR="00126E40" w:rsidRPr="00617F05" w:rsidRDefault="00126E40">
      <w:pPr>
        <w:pStyle w:val="BodyText"/>
        <w:kinsoku w:val="0"/>
        <w:overflowPunct w:val="0"/>
        <w:spacing w:before="12"/>
        <w:ind w:left="0"/>
        <w:rPr>
          <w:sz w:val="19"/>
          <w:szCs w:val="19"/>
        </w:rPr>
      </w:pPr>
    </w:p>
    <w:p w14:paraId="168F7D05" w14:textId="77777777" w:rsidR="00126E40" w:rsidRPr="00617F05" w:rsidRDefault="00126E40">
      <w:pPr>
        <w:pStyle w:val="Heading5"/>
        <w:kinsoku w:val="0"/>
        <w:overflowPunct w:val="0"/>
        <w:ind w:right="1025"/>
        <w:jc w:val="center"/>
        <w:rPr>
          <w:b w:val="0"/>
          <w:bCs w:val="0"/>
        </w:rPr>
      </w:pPr>
      <w:r w:rsidRPr="00617F05">
        <w:t>Article</w:t>
      </w:r>
      <w:r w:rsidRPr="00617F05">
        <w:rPr>
          <w:spacing w:val="-1"/>
        </w:rPr>
        <w:t xml:space="preserve"> </w:t>
      </w:r>
      <w:r w:rsidRPr="00617F05">
        <w:t>2</w:t>
      </w:r>
    </w:p>
    <w:p w14:paraId="19BBD63A" w14:textId="77777777" w:rsidR="00126E40" w:rsidRPr="00617F05" w:rsidRDefault="00126E40">
      <w:pPr>
        <w:pStyle w:val="BodyText"/>
        <w:kinsoku w:val="0"/>
        <w:overflowPunct w:val="0"/>
        <w:spacing w:before="11"/>
        <w:ind w:left="0"/>
        <w:rPr>
          <w:b/>
          <w:bCs/>
          <w:sz w:val="18"/>
          <w:szCs w:val="18"/>
        </w:rPr>
      </w:pPr>
    </w:p>
    <w:p w14:paraId="56162564" w14:textId="6EB38FF9" w:rsidR="00126E40" w:rsidRDefault="00E97728" w:rsidP="007B7890">
      <w:pPr>
        <w:pStyle w:val="BodyText"/>
        <w:kinsoku w:val="0"/>
        <w:overflowPunct w:val="0"/>
        <w:spacing w:before="0"/>
        <w:jc w:val="both"/>
      </w:pPr>
      <w:r>
        <w:t>T</w:t>
      </w:r>
      <w:r w:rsidR="00B44C45" w:rsidRPr="00617F05">
        <w:t>he</w:t>
      </w:r>
      <w:r w:rsidR="007B7890">
        <w:t>se</w:t>
      </w:r>
      <w:r w:rsidR="00B44C45" w:rsidRPr="00617F05">
        <w:t xml:space="preserve"> Rules shall </w:t>
      </w:r>
      <w:r w:rsidR="00A010B6" w:rsidRPr="00617F05">
        <w:t>establish</w:t>
      </w:r>
      <w:r w:rsidR="00126E40" w:rsidRPr="00617F05">
        <w:t>:</w:t>
      </w:r>
    </w:p>
    <w:p w14:paraId="5D92427F" w14:textId="77777777" w:rsidR="007B7890" w:rsidRPr="00617F05" w:rsidRDefault="007B7890" w:rsidP="007B7890">
      <w:pPr>
        <w:pStyle w:val="BodyText"/>
        <w:kinsoku w:val="0"/>
        <w:overflowPunct w:val="0"/>
        <w:spacing w:before="0"/>
        <w:jc w:val="both"/>
      </w:pPr>
    </w:p>
    <w:p w14:paraId="2AA5619E" w14:textId="77777777" w:rsidR="00126E40"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Technical and other requirements for the connection of users to the transmission</w:t>
      </w:r>
      <w:r w:rsidRPr="00617F05">
        <w:rPr>
          <w:rFonts w:ascii="Tahoma" w:hAnsi="Tahoma" w:cs="Tahoma"/>
          <w:spacing w:val="-21"/>
          <w:sz w:val="22"/>
          <w:szCs w:val="22"/>
        </w:rPr>
        <w:t xml:space="preserve"> </w:t>
      </w:r>
      <w:r w:rsidRPr="00617F05">
        <w:rPr>
          <w:rFonts w:ascii="Tahoma" w:hAnsi="Tahoma" w:cs="Tahoma"/>
          <w:sz w:val="22"/>
          <w:szCs w:val="22"/>
        </w:rPr>
        <w:t>system,</w:t>
      </w:r>
    </w:p>
    <w:p w14:paraId="259EC0A5" w14:textId="77777777" w:rsidR="00126E40" w:rsidRPr="00617F05" w:rsidRDefault="00126E40" w:rsidP="00AE685C">
      <w:pPr>
        <w:pStyle w:val="ListParagraph"/>
        <w:numPr>
          <w:ilvl w:val="0"/>
          <w:numId w:val="27"/>
        </w:numPr>
        <w:tabs>
          <w:tab w:val="left" w:pos="818"/>
        </w:tabs>
        <w:kinsoku w:val="0"/>
        <w:overflowPunct w:val="0"/>
        <w:ind w:right="149"/>
        <w:rPr>
          <w:rFonts w:ascii="Tahoma" w:hAnsi="Tahoma" w:cs="Tahoma"/>
          <w:sz w:val="22"/>
          <w:szCs w:val="22"/>
        </w:rPr>
      </w:pPr>
      <w:r w:rsidRPr="00617F05">
        <w:rPr>
          <w:rFonts w:ascii="Tahoma" w:hAnsi="Tahoma" w:cs="Tahoma"/>
          <w:sz w:val="22"/>
          <w:szCs w:val="22"/>
        </w:rPr>
        <w:t xml:space="preserve">Technical and other requirements for secure operation of </w:t>
      </w:r>
      <w:r w:rsidR="00A010B6" w:rsidRPr="00617F05">
        <w:rPr>
          <w:rFonts w:ascii="Tahoma" w:hAnsi="Tahoma" w:cs="Tahoma"/>
          <w:sz w:val="22"/>
          <w:szCs w:val="22"/>
        </w:rPr>
        <w:t>electric power</w:t>
      </w:r>
      <w:r w:rsidRPr="00617F05">
        <w:rPr>
          <w:rFonts w:ascii="Tahoma" w:hAnsi="Tahoma" w:cs="Tahoma"/>
          <w:sz w:val="22"/>
          <w:szCs w:val="22"/>
        </w:rPr>
        <w:t xml:space="preserve"> system with</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 xml:space="preserve">aim </w:t>
      </w:r>
      <w:r w:rsidR="00A010B6" w:rsidRPr="00617F05">
        <w:rPr>
          <w:rFonts w:ascii="Tahoma" w:hAnsi="Tahoma" w:cs="Tahoma"/>
          <w:sz w:val="22"/>
          <w:szCs w:val="22"/>
        </w:rPr>
        <w:t>of</w:t>
      </w:r>
      <w:r w:rsidRPr="00617F05">
        <w:rPr>
          <w:rFonts w:ascii="Tahoma" w:hAnsi="Tahoma" w:cs="Tahoma"/>
          <w:sz w:val="22"/>
          <w:szCs w:val="22"/>
        </w:rPr>
        <w:t xml:space="preserve"> supply</w:t>
      </w:r>
      <w:r w:rsidR="00A010B6" w:rsidRPr="00617F05">
        <w:rPr>
          <w:rFonts w:ascii="Tahoma" w:hAnsi="Tahoma" w:cs="Tahoma"/>
          <w:sz w:val="22"/>
          <w:szCs w:val="22"/>
        </w:rPr>
        <w:t>ing</w:t>
      </w:r>
      <w:r w:rsidRPr="00617F05">
        <w:rPr>
          <w:rFonts w:ascii="Tahoma" w:hAnsi="Tahoma" w:cs="Tahoma"/>
          <w:sz w:val="22"/>
          <w:szCs w:val="22"/>
        </w:rPr>
        <w:t xml:space="preserve"> </w:t>
      </w:r>
      <w:r w:rsidR="00A010B6" w:rsidRPr="00617F05">
        <w:rPr>
          <w:rFonts w:ascii="Tahoma" w:hAnsi="Tahoma" w:cs="Tahoma"/>
          <w:sz w:val="22"/>
          <w:szCs w:val="22"/>
        </w:rPr>
        <w:t xml:space="preserve">consumers with </w:t>
      </w:r>
      <w:r w:rsidRPr="00617F05">
        <w:rPr>
          <w:rFonts w:ascii="Tahoma" w:hAnsi="Tahoma" w:cs="Tahoma"/>
          <w:sz w:val="22"/>
          <w:szCs w:val="22"/>
        </w:rPr>
        <w:t xml:space="preserve">electricity of </w:t>
      </w:r>
      <w:r w:rsidR="00A010B6" w:rsidRPr="00617F05">
        <w:rPr>
          <w:rFonts w:ascii="Tahoma" w:hAnsi="Tahoma" w:cs="Tahoma"/>
          <w:sz w:val="22"/>
          <w:szCs w:val="22"/>
        </w:rPr>
        <w:t xml:space="preserve">the </w:t>
      </w:r>
      <w:r w:rsidR="000C0AE3" w:rsidRPr="00617F05">
        <w:rPr>
          <w:rFonts w:ascii="Tahoma" w:hAnsi="Tahoma" w:cs="Tahoma"/>
          <w:sz w:val="22"/>
          <w:szCs w:val="22"/>
        </w:rPr>
        <w:t xml:space="preserve">required </w:t>
      </w:r>
      <w:r w:rsidRPr="00617F05">
        <w:rPr>
          <w:rFonts w:ascii="Tahoma" w:hAnsi="Tahoma" w:cs="Tahoma"/>
          <w:sz w:val="22"/>
          <w:szCs w:val="22"/>
        </w:rPr>
        <w:t>quality,</w:t>
      </w:r>
    </w:p>
    <w:p w14:paraId="5651300A" w14:textId="77777777" w:rsidR="00126E40"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 xml:space="preserve">General requirements </w:t>
      </w:r>
      <w:r w:rsidR="00A010B6" w:rsidRPr="00617F05">
        <w:rPr>
          <w:rFonts w:ascii="Tahoma" w:hAnsi="Tahoma" w:cs="Tahoma"/>
          <w:sz w:val="22"/>
          <w:szCs w:val="22"/>
        </w:rPr>
        <w:t>for</w:t>
      </w:r>
      <w:r w:rsidRPr="00617F05">
        <w:rPr>
          <w:rFonts w:ascii="Tahoma" w:hAnsi="Tahoma" w:cs="Tahoma"/>
          <w:sz w:val="22"/>
          <w:szCs w:val="22"/>
        </w:rPr>
        <w:t xml:space="preserve"> transmission system</w:t>
      </w:r>
      <w:r w:rsidRPr="00617F05">
        <w:rPr>
          <w:rFonts w:ascii="Tahoma" w:hAnsi="Tahoma" w:cs="Tahoma"/>
          <w:spacing w:val="-11"/>
          <w:sz w:val="22"/>
          <w:szCs w:val="22"/>
        </w:rPr>
        <w:t xml:space="preserve"> </w:t>
      </w:r>
      <w:r w:rsidR="00A010B6" w:rsidRPr="00617F05">
        <w:rPr>
          <w:rFonts w:ascii="Tahoma" w:hAnsi="Tahoma" w:cs="Tahoma"/>
          <w:sz w:val="22"/>
          <w:szCs w:val="22"/>
        </w:rPr>
        <w:t>use</w:t>
      </w:r>
      <w:r w:rsidRPr="00617F05">
        <w:rPr>
          <w:rFonts w:ascii="Tahoma" w:hAnsi="Tahoma" w:cs="Tahoma"/>
          <w:sz w:val="22"/>
          <w:szCs w:val="22"/>
        </w:rPr>
        <w:t>,</w:t>
      </w:r>
    </w:p>
    <w:p w14:paraId="03ACCF05" w14:textId="77777777" w:rsidR="00126E40"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Rules for the access to the transmission</w:t>
      </w:r>
      <w:r w:rsidRPr="00617F05">
        <w:rPr>
          <w:rFonts w:ascii="Tahoma" w:hAnsi="Tahoma" w:cs="Tahoma"/>
          <w:spacing w:val="-8"/>
          <w:sz w:val="22"/>
          <w:szCs w:val="22"/>
        </w:rPr>
        <w:t xml:space="preserve"> </w:t>
      </w:r>
      <w:r w:rsidRPr="00617F05">
        <w:rPr>
          <w:rFonts w:ascii="Tahoma" w:hAnsi="Tahoma" w:cs="Tahoma"/>
          <w:sz w:val="22"/>
          <w:szCs w:val="22"/>
        </w:rPr>
        <w:t>system,</w:t>
      </w:r>
    </w:p>
    <w:p w14:paraId="178EAF10" w14:textId="77777777" w:rsidR="00AA72EE" w:rsidRPr="00617F05" w:rsidRDefault="00AA72EE"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Rules for system balancing,</w:t>
      </w:r>
    </w:p>
    <w:p w14:paraId="57DEADC9" w14:textId="12B13550" w:rsidR="002520E2"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Criteria for and the modalities of the provision of ancillary services,</w:t>
      </w:r>
    </w:p>
    <w:p w14:paraId="14BDE1F9" w14:textId="77777777" w:rsidR="00126E40"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Operation in emergency</w:t>
      </w:r>
      <w:r w:rsidRPr="00617F05">
        <w:rPr>
          <w:rFonts w:ascii="Tahoma" w:hAnsi="Tahoma" w:cs="Tahoma"/>
          <w:spacing w:val="-4"/>
          <w:sz w:val="22"/>
          <w:szCs w:val="22"/>
        </w:rPr>
        <w:t xml:space="preserve"> </w:t>
      </w:r>
      <w:r w:rsidRPr="00617F05">
        <w:rPr>
          <w:rFonts w:ascii="Tahoma" w:hAnsi="Tahoma" w:cs="Tahoma"/>
          <w:sz w:val="22"/>
          <w:szCs w:val="22"/>
        </w:rPr>
        <w:t>situations,</w:t>
      </w:r>
    </w:p>
    <w:p w14:paraId="5392BACA" w14:textId="77777777" w:rsidR="00126E40" w:rsidRPr="00617F05" w:rsidRDefault="00126E40" w:rsidP="00AE685C">
      <w:pPr>
        <w:pStyle w:val="ListParagraph"/>
        <w:numPr>
          <w:ilvl w:val="0"/>
          <w:numId w:val="27"/>
        </w:numPr>
        <w:tabs>
          <w:tab w:val="left" w:pos="818"/>
        </w:tabs>
        <w:kinsoku w:val="0"/>
        <w:overflowPunct w:val="0"/>
        <w:ind w:right="149"/>
        <w:rPr>
          <w:rFonts w:ascii="Tahoma" w:hAnsi="Tahoma" w:cs="Tahoma"/>
          <w:sz w:val="22"/>
          <w:szCs w:val="22"/>
        </w:rPr>
      </w:pPr>
      <w:r w:rsidRPr="00617F05">
        <w:rPr>
          <w:rFonts w:ascii="Tahoma" w:hAnsi="Tahoma" w:cs="Tahoma"/>
          <w:sz w:val="22"/>
          <w:szCs w:val="22"/>
        </w:rPr>
        <w:t>Technical and other requirements for the transmission system connection and operation in interconnection,</w:t>
      </w:r>
    </w:p>
    <w:p w14:paraId="3F14AD1A" w14:textId="77777777" w:rsidR="00126E40" w:rsidRPr="00617F05" w:rsidRDefault="00126E40"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Modalities of the transmission system development</w:t>
      </w:r>
      <w:r w:rsidRPr="00617F05">
        <w:rPr>
          <w:rFonts w:ascii="Tahoma" w:hAnsi="Tahoma" w:cs="Tahoma"/>
          <w:spacing w:val="-7"/>
          <w:sz w:val="22"/>
          <w:szCs w:val="22"/>
        </w:rPr>
        <w:t xml:space="preserve"> </w:t>
      </w:r>
      <w:r w:rsidRPr="00617F05">
        <w:rPr>
          <w:rFonts w:ascii="Tahoma" w:hAnsi="Tahoma" w:cs="Tahoma"/>
          <w:sz w:val="22"/>
          <w:szCs w:val="22"/>
        </w:rPr>
        <w:t>planning,</w:t>
      </w:r>
    </w:p>
    <w:p w14:paraId="1741907F" w14:textId="77777777" w:rsidR="00AA72EE" w:rsidRPr="00617F05" w:rsidRDefault="00EA158E" w:rsidP="00AE685C">
      <w:pPr>
        <w:pStyle w:val="ListParagraph"/>
        <w:numPr>
          <w:ilvl w:val="0"/>
          <w:numId w:val="27"/>
        </w:numPr>
        <w:tabs>
          <w:tab w:val="left" w:pos="818"/>
        </w:tabs>
        <w:kinsoku w:val="0"/>
        <w:overflowPunct w:val="0"/>
        <w:rPr>
          <w:rFonts w:ascii="Tahoma" w:hAnsi="Tahoma" w:cs="Tahoma"/>
          <w:sz w:val="22"/>
          <w:szCs w:val="22"/>
        </w:rPr>
      </w:pPr>
      <w:r w:rsidRPr="00617F05">
        <w:rPr>
          <w:rFonts w:ascii="Tahoma" w:hAnsi="Tahoma" w:cs="Tahoma"/>
          <w:sz w:val="22"/>
          <w:szCs w:val="22"/>
        </w:rPr>
        <w:t>Standard</w:t>
      </w:r>
      <w:r w:rsidR="00AA72EE" w:rsidRPr="00617F05">
        <w:rPr>
          <w:rFonts w:ascii="Tahoma" w:hAnsi="Tahoma" w:cs="Tahoma"/>
          <w:sz w:val="22"/>
          <w:szCs w:val="22"/>
        </w:rPr>
        <w:t xml:space="preserve"> contracts which are concluded by transmission system operator (hereinafter referred to as the TSO) with transmission system users, </w:t>
      </w:r>
    </w:p>
    <w:p w14:paraId="495107A4" w14:textId="77777777" w:rsidR="00126E40" w:rsidRPr="00617F05" w:rsidRDefault="00126E40" w:rsidP="00AE685C">
      <w:pPr>
        <w:pStyle w:val="ListParagraph"/>
        <w:numPr>
          <w:ilvl w:val="0"/>
          <w:numId w:val="27"/>
        </w:numPr>
        <w:tabs>
          <w:tab w:val="left" w:pos="818"/>
        </w:tabs>
        <w:kinsoku w:val="0"/>
        <w:overflowPunct w:val="0"/>
        <w:ind w:right="151"/>
        <w:rPr>
          <w:rFonts w:ascii="Tahoma" w:hAnsi="Tahoma" w:cs="Tahoma"/>
          <w:sz w:val="22"/>
          <w:szCs w:val="22"/>
        </w:rPr>
      </w:pPr>
      <w:r w:rsidRPr="00617F05">
        <w:rPr>
          <w:rFonts w:ascii="Tahoma" w:hAnsi="Tahoma" w:cs="Tahoma"/>
          <w:sz w:val="22"/>
          <w:szCs w:val="22"/>
        </w:rPr>
        <w:t>Functional requirements and accuracy classes of metering devices, as well as modalities</w:t>
      </w:r>
      <w:r w:rsidRPr="00617F05">
        <w:rPr>
          <w:rFonts w:ascii="Tahoma" w:hAnsi="Tahoma" w:cs="Tahoma"/>
          <w:spacing w:val="63"/>
          <w:sz w:val="22"/>
          <w:szCs w:val="22"/>
        </w:rPr>
        <w:t xml:space="preserve"> </w:t>
      </w:r>
      <w:r w:rsidRPr="00617F05">
        <w:rPr>
          <w:rFonts w:ascii="Tahoma" w:hAnsi="Tahoma" w:cs="Tahoma"/>
          <w:sz w:val="22"/>
          <w:szCs w:val="22"/>
        </w:rPr>
        <w:t>of electricity metering,</w:t>
      </w:r>
    </w:p>
    <w:p w14:paraId="449EFE90" w14:textId="77777777" w:rsidR="00126E40" w:rsidRPr="00617F05" w:rsidRDefault="00126E40" w:rsidP="00AE685C">
      <w:pPr>
        <w:pStyle w:val="ListParagraph"/>
        <w:numPr>
          <w:ilvl w:val="0"/>
          <w:numId w:val="27"/>
        </w:numPr>
        <w:tabs>
          <w:tab w:val="left" w:pos="818"/>
        </w:tabs>
        <w:kinsoku w:val="0"/>
        <w:overflowPunct w:val="0"/>
        <w:ind w:right="149"/>
        <w:rPr>
          <w:rFonts w:ascii="Tahoma" w:hAnsi="Tahoma" w:cs="Tahoma"/>
          <w:sz w:val="22"/>
          <w:szCs w:val="22"/>
        </w:rPr>
      </w:pPr>
      <w:r w:rsidRPr="00617F05">
        <w:rPr>
          <w:rFonts w:ascii="Tahoma" w:hAnsi="Tahoma" w:cs="Tahoma"/>
          <w:sz w:val="22"/>
          <w:szCs w:val="22"/>
        </w:rPr>
        <w:t>Modalities of publication of data necessary for the market operation and for the provision</w:t>
      </w:r>
      <w:r w:rsidRPr="00617F05">
        <w:rPr>
          <w:rFonts w:ascii="Tahoma" w:hAnsi="Tahoma" w:cs="Tahoma"/>
          <w:spacing w:val="14"/>
          <w:sz w:val="22"/>
          <w:szCs w:val="22"/>
        </w:rPr>
        <w:t xml:space="preserve"> </w:t>
      </w:r>
      <w:r w:rsidRPr="00617F05">
        <w:rPr>
          <w:rFonts w:ascii="Tahoma" w:hAnsi="Tahoma" w:cs="Tahoma"/>
          <w:sz w:val="22"/>
          <w:szCs w:val="22"/>
        </w:rPr>
        <w:t>of data to system operators,</w:t>
      </w:r>
      <w:r w:rsidRPr="00617F05">
        <w:rPr>
          <w:rFonts w:ascii="Tahoma" w:hAnsi="Tahoma" w:cs="Tahoma"/>
          <w:spacing w:val="-5"/>
          <w:sz w:val="22"/>
          <w:szCs w:val="22"/>
        </w:rPr>
        <w:t xml:space="preserve"> </w:t>
      </w:r>
    </w:p>
    <w:p w14:paraId="2298A7F1" w14:textId="77777777" w:rsidR="00126E40" w:rsidRPr="00617F05" w:rsidRDefault="00126E40" w:rsidP="00AE685C">
      <w:pPr>
        <w:pStyle w:val="ListParagraph"/>
        <w:numPr>
          <w:ilvl w:val="0"/>
          <w:numId w:val="27"/>
        </w:numPr>
        <w:tabs>
          <w:tab w:val="left" w:pos="818"/>
        </w:tabs>
        <w:kinsoku w:val="0"/>
        <w:overflowPunct w:val="0"/>
        <w:ind w:right="146"/>
        <w:jc w:val="both"/>
        <w:rPr>
          <w:rFonts w:ascii="Tahoma" w:hAnsi="Tahoma" w:cs="Tahoma"/>
          <w:sz w:val="22"/>
          <w:szCs w:val="22"/>
        </w:rPr>
      </w:pPr>
      <w:r w:rsidRPr="00617F05">
        <w:rPr>
          <w:rFonts w:ascii="Tahoma" w:hAnsi="Tahoma" w:cs="Tahoma"/>
          <w:sz w:val="22"/>
          <w:szCs w:val="22"/>
        </w:rPr>
        <w:t>Modalities</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giving</w:t>
      </w:r>
      <w:r w:rsidRPr="00617F05">
        <w:rPr>
          <w:rFonts w:ascii="Tahoma" w:hAnsi="Tahoma" w:cs="Tahoma"/>
          <w:spacing w:val="25"/>
          <w:sz w:val="22"/>
          <w:szCs w:val="22"/>
        </w:rPr>
        <w:t xml:space="preserve"> </w:t>
      </w:r>
      <w:r w:rsidRPr="00617F05">
        <w:rPr>
          <w:rFonts w:ascii="Tahoma" w:hAnsi="Tahoma" w:cs="Tahoma"/>
          <w:sz w:val="22"/>
          <w:szCs w:val="22"/>
        </w:rPr>
        <w:t>priority</w:t>
      </w:r>
      <w:r w:rsidRPr="00617F05">
        <w:rPr>
          <w:rFonts w:ascii="Tahoma" w:hAnsi="Tahoma" w:cs="Tahoma"/>
          <w:spacing w:val="28"/>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exploitation</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domestic</w:t>
      </w:r>
      <w:r w:rsidRPr="00617F05">
        <w:rPr>
          <w:rFonts w:ascii="Tahoma" w:hAnsi="Tahoma" w:cs="Tahoma"/>
          <w:spacing w:val="26"/>
          <w:sz w:val="22"/>
          <w:szCs w:val="22"/>
        </w:rPr>
        <w:t xml:space="preserve"> </w:t>
      </w:r>
      <w:r w:rsidRPr="00617F05">
        <w:rPr>
          <w:rFonts w:ascii="Tahoma" w:hAnsi="Tahoma" w:cs="Tahoma"/>
          <w:sz w:val="22"/>
          <w:szCs w:val="22"/>
        </w:rPr>
        <w:t>sources</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primary</w:t>
      </w:r>
      <w:r w:rsidRPr="00617F05">
        <w:rPr>
          <w:rFonts w:ascii="Tahoma" w:hAnsi="Tahoma" w:cs="Tahoma"/>
          <w:spacing w:val="27"/>
          <w:sz w:val="22"/>
          <w:szCs w:val="22"/>
        </w:rPr>
        <w:t xml:space="preserve"> </w:t>
      </w:r>
      <w:r w:rsidRPr="00617F05">
        <w:rPr>
          <w:rFonts w:ascii="Tahoma" w:hAnsi="Tahoma" w:cs="Tahoma"/>
          <w:sz w:val="22"/>
          <w:szCs w:val="22"/>
        </w:rPr>
        <w:t>energy</w:t>
      </w:r>
      <w:r w:rsidRPr="00617F05">
        <w:rPr>
          <w:rFonts w:ascii="Tahoma" w:hAnsi="Tahoma" w:cs="Tahoma"/>
          <w:spacing w:val="28"/>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00AA72EE" w:rsidRPr="00617F05">
        <w:rPr>
          <w:rFonts w:ascii="Tahoma" w:hAnsi="Tahoma" w:cs="Tahoma"/>
          <w:sz w:val="22"/>
          <w:szCs w:val="22"/>
        </w:rPr>
        <w:t>electricity generation where such obligation is stipulated by Energy Balance,</w:t>
      </w:r>
    </w:p>
    <w:p w14:paraId="556F82EB" w14:textId="3CB69753" w:rsidR="00AA72EE" w:rsidRPr="00617F05" w:rsidRDefault="00AA72EE" w:rsidP="00AE685C">
      <w:pPr>
        <w:pStyle w:val="ListParagraph"/>
        <w:numPr>
          <w:ilvl w:val="0"/>
          <w:numId w:val="27"/>
        </w:numPr>
        <w:tabs>
          <w:tab w:val="left" w:pos="818"/>
        </w:tabs>
        <w:kinsoku w:val="0"/>
        <w:overflowPunct w:val="0"/>
        <w:ind w:right="146"/>
        <w:jc w:val="both"/>
        <w:rPr>
          <w:rFonts w:ascii="Tahoma" w:hAnsi="Tahoma" w:cs="Tahoma"/>
          <w:sz w:val="22"/>
          <w:szCs w:val="22"/>
        </w:rPr>
      </w:pPr>
      <w:r w:rsidRPr="00617F05">
        <w:rPr>
          <w:rFonts w:ascii="Tahoma" w:hAnsi="Tahoma" w:cs="Tahoma"/>
          <w:sz w:val="22"/>
          <w:szCs w:val="22"/>
        </w:rPr>
        <w:t xml:space="preserve">Modalities of giving priority in access and takeover of electricity generated from renewable sources and high </w:t>
      </w:r>
      <w:r w:rsidR="007B7890">
        <w:rPr>
          <w:rFonts w:ascii="Tahoma" w:hAnsi="Tahoma" w:cs="Tahoma"/>
          <w:sz w:val="22"/>
          <w:szCs w:val="22"/>
        </w:rPr>
        <w:t>efficiency cogeneration and</w:t>
      </w:r>
      <w:r w:rsidRPr="00617F05">
        <w:rPr>
          <w:rFonts w:ascii="Tahoma" w:hAnsi="Tahoma" w:cs="Tahoma"/>
          <w:sz w:val="22"/>
          <w:szCs w:val="22"/>
        </w:rPr>
        <w:t xml:space="preserve"> </w:t>
      </w:r>
    </w:p>
    <w:p w14:paraId="31FE5E51" w14:textId="77777777" w:rsidR="00AA72EE" w:rsidRDefault="00AA72EE" w:rsidP="00AE685C">
      <w:pPr>
        <w:pStyle w:val="ListParagraph"/>
        <w:numPr>
          <w:ilvl w:val="0"/>
          <w:numId w:val="27"/>
        </w:numPr>
        <w:tabs>
          <w:tab w:val="left" w:pos="818"/>
        </w:tabs>
        <w:kinsoku w:val="0"/>
        <w:overflowPunct w:val="0"/>
        <w:ind w:right="146"/>
        <w:jc w:val="both"/>
        <w:rPr>
          <w:rFonts w:ascii="Tahoma" w:hAnsi="Tahoma" w:cs="Tahoma"/>
          <w:sz w:val="22"/>
          <w:szCs w:val="22"/>
        </w:rPr>
      </w:pPr>
      <w:r w:rsidRPr="00617F05">
        <w:rPr>
          <w:rFonts w:ascii="Tahoma" w:hAnsi="Tahoma" w:cs="Tahoma"/>
          <w:sz w:val="22"/>
          <w:szCs w:val="22"/>
        </w:rPr>
        <w:t xml:space="preserve">Manner of connecting power generation facilities to transmission system. </w:t>
      </w:r>
    </w:p>
    <w:p w14:paraId="2D9F5DF1" w14:textId="77777777" w:rsidR="007B7890" w:rsidRPr="00617F05" w:rsidRDefault="007B7890" w:rsidP="007B7890">
      <w:pPr>
        <w:pStyle w:val="ListParagraph"/>
        <w:tabs>
          <w:tab w:val="left" w:pos="818"/>
        </w:tabs>
        <w:kinsoku w:val="0"/>
        <w:overflowPunct w:val="0"/>
        <w:ind w:left="818" w:right="146"/>
        <w:jc w:val="both"/>
        <w:rPr>
          <w:rFonts w:ascii="Tahoma" w:hAnsi="Tahoma" w:cs="Tahoma"/>
          <w:sz w:val="22"/>
          <w:szCs w:val="22"/>
        </w:rPr>
      </w:pPr>
    </w:p>
    <w:p w14:paraId="06752751" w14:textId="77777777" w:rsidR="00AA72EE" w:rsidRPr="007B7890" w:rsidRDefault="00AA72EE" w:rsidP="007B7890">
      <w:pPr>
        <w:tabs>
          <w:tab w:val="left" w:pos="426"/>
        </w:tabs>
        <w:kinsoku w:val="0"/>
        <w:overflowPunct w:val="0"/>
        <w:ind w:right="146"/>
        <w:jc w:val="both"/>
        <w:rPr>
          <w:rFonts w:ascii="Tahoma" w:hAnsi="Tahoma" w:cs="Tahoma"/>
          <w:sz w:val="22"/>
          <w:szCs w:val="22"/>
        </w:rPr>
      </w:pPr>
      <w:r w:rsidRPr="007B7890">
        <w:rPr>
          <w:rFonts w:ascii="Tahoma" w:hAnsi="Tahoma" w:cs="Tahoma"/>
          <w:sz w:val="22"/>
          <w:szCs w:val="22"/>
        </w:rPr>
        <w:t>Conditions, criteria and requirements significant for electricity transmission system</w:t>
      </w:r>
      <w:r w:rsidR="0051571A" w:rsidRPr="007B7890">
        <w:rPr>
          <w:rFonts w:ascii="Tahoma" w:hAnsi="Tahoma" w:cs="Tahoma"/>
          <w:sz w:val="22"/>
          <w:szCs w:val="22"/>
        </w:rPr>
        <w:t xml:space="preserve"> operation</w:t>
      </w:r>
      <w:r w:rsidRPr="007B7890">
        <w:rPr>
          <w:rFonts w:ascii="Tahoma" w:hAnsi="Tahoma" w:cs="Tahoma"/>
          <w:sz w:val="22"/>
          <w:szCs w:val="22"/>
        </w:rPr>
        <w:t xml:space="preserve"> arising from operation in interconnection shall be governed by regulations in accordance with the Law on cross-border exchange in electricity and gas. </w:t>
      </w:r>
    </w:p>
    <w:p w14:paraId="5771F264" w14:textId="77777777" w:rsidR="00126E40" w:rsidRPr="00617F05" w:rsidRDefault="00126E40">
      <w:pPr>
        <w:pStyle w:val="BodyText"/>
        <w:kinsoku w:val="0"/>
        <w:overflowPunct w:val="0"/>
        <w:spacing w:before="0"/>
        <w:ind w:left="0"/>
      </w:pPr>
    </w:p>
    <w:p w14:paraId="496CC75C" w14:textId="77777777" w:rsidR="00126E40" w:rsidRPr="00617F05" w:rsidRDefault="00126E40">
      <w:pPr>
        <w:pStyle w:val="BodyText"/>
        <w:kinsoku w:val="0"/>
        <w:overflowPunct w:val="0"/>
        <w:spacing w:before="12"/>
        <w:ind w:left="0"/>
        <w:rPr>
          <w:sz w:val="29"/>
          <w:szCs w:val="29"/>
        </w:rPr>
      </w:pPr>
    </w:p>
    <w:p w14:paraId="6D28F6E0" w14:textId="77777777" w:rsidR="00126E40" w:rsidRPr="00617F05" w:rsidRDefault="00126E40" w:rsidP="00AE685C">
      <w:pPr>
        <w:pStyle w:val="Heading1"/>
        <w:numPr>
          <w:ilvl w:val="1"/>
          <w:numId w:val="28"/>
        </w:numPr>
        <w:tabs>
          <w:tab w:val="left" w:pos="3445"/>
        </w:tabs>
        <w:kinsoku w:val="0"/>
        <w:overflowPunct w:val="0"/>
        <w:ind w:left="3444" w:hanging="343"/>
        <w:rPr>
          <w:b w:val="0"/>
          <w:bCs w:val="0"/>
        </w:rPr>
      </w:pPr>
      <w:bookmarkStart w:id="3" w:name="bookmark2"/>
      <w:bookmarkEnd w:id="3"/>
      <w:r w:rsidRPr="00617F05">
        <w:lastRenderedPageBreak/>
        <w:t>Area of</w:t>
      </w:r>
      <w:r w:rsidRPr="00617F05">
        <w:rPr>
          <w:spacing w:val="-2"/>
        </w:rPr>
        <w:t xml:space="preserve"> </w:t>
      </w:r>
      <w:r w:rsidRPr="00617F05">
        <w:t>Implementation</w:t>
      </w:r>
    </w:p>
    <w:p w14:paraId="5793E323" w14:textId="77777777" w:rsidR="00126E40" w:rsidRPr="00617F05" w:rsidRDefault="00126E40">
      <w:pPr>
        <w:pStyle w:val="Heading5"/>
        <w:kinsoku w:val="0"/>
        <w:overflowPunct w:val="0"/>
        <w:spacing w:before="238"/>
        <w:ind w:right="1025"/>
        <w:jc w:val="center"/>
        <w:rPr>
          <w:b w:val="0"/>
          <w:bCs w:val="0"/>
        </w:rPr>
      </w:pPr>
      <w:r w:rsidRPr="00617F05">
        <w:t>Article</w:t>
      </w:r>
      <w:r w:rsidRPr="00617F05">
        <w:rPr>
          <w:spacing w:val="-1"/>
        </w:rPr>
        <w:t xml:space="preserve"> </w:t>
      </w:r>
      <w:r w:rsidRPr="00617F05">
        <w:t>3</w:t>
      </w:r>
    </w:p>
    <w:p w14:paraId="5F7DA7FB" w14:textId="77777777" w:rsidR="00126E40" w:rsidRPr="00617F05" w:rsidRDefault="00126E40">
      <w:pPr>
        <w:pStyle w:val="BodyText"/>
        <w:kinsoku w:val="0"/>
        <w:overflowPunct w:val="0"/>
        <w:spacing w:before="2"/>
        <w:ind w:left="0"/>
        <w:rPr>
          <w:b/>
          <w:bCs/>
          <w:sz w:val="19"/>
          <w:szCs w:val="19"/>
        </w:rPr>
      </w:pPr>
    </w:p>
    <w:p w14:paraId="72A22218" w14:textId="1254DC09" w:rsidR="00126E40" w:rsidRPr="00617F05" w:rsidRDefault="00126E40" w:rsidP="002520E2">
      <w:pPr>
        <w:pStyle w:val="BodyText"/>
        <w:kinsoku w:val="0"/>
        <w:overflowPunct w:val="0"/>
        <w:spacing w:before="0"/>
        <w:jc w:val="both"/>
      </w:pPr>
      <w:r w:rsidRPr="00617F05">
        <w:t>From the technical and t</w:t>
      </w:r>
      <w:r w:rsidR="0051571A" w:rsidRPr="00617F05">
        <w:t xml:space="preserve">echnological point of view, these Rules </w:t>
      </w:r>
      <w:r w:rsidR="004629AB">
        <w:t xml:space="preserve">shall apply </w:t>
      </w:r>
      <w:r w:rsidRPr="00617F05">
        <w:t>to:</w:t>
      </w:r>
    </w:p>
    <w:p w14:paraId="5102F1B9" w14:textId="77777777" w:rsidR="00126E40" w:rsidRPr="00617F05" w:rsidRDefault="00126E40" w:rsidP="00AE685C">
      <w:pPr>
        <w:pStyle w:val="ListParagraph"/>
        <w:numPr>
          <w:ilvl w:val="0"/>
          <w:numId w:val="26"/>
        </w:numPr>
        <w:tabs>
          <w:tab w:val="left" w:pos="651"/>
        </w:tabs>
        <w:kinsoku w:val="0"/>
        <w:overflowPunct w:val="0"/>
        <w:spacing w:before="120"/>
        <w:jc w:val="both"/>
        <w:rPr>
          <w:rFonts w:ascii="Tahoma" w:hAnsi="Tahoma" w:cs="Tahoma"/>
          <w:sz w:val="22"/>
          <w:szCs w:val="22"/>
        </w:rPr>
      </w:pPr>
      <w:r w:rsidRPr="00617F05">
        <w:rPr>
          <w:rFonts w:ascii="Tahoma" w:hAnsi="Tahoma" w:cs="Tahoma"/>
          <w:sz w:val="22"/>
          <w:szCs w:val="22"/>
        </w:rPr>
        <w:t>transmission system</w:t>
      </w:r>
      <w:r w:rsidR="0051571A" w:rsidRPr="00617F05">
        <w:rPr>
          <w:rFonts w:ascii="Tahoma" w:hAnsi="Tahoma" w:cs="Tahoma"/>
          <w:sz w:val="22"/>
          <w:szCs w:val="22"/>
        </w:rPr>
        <w:t>,</w:t>
      </w:r>
      <w:r w:rsidRPr="00617F05">
        <w:rPr>
          <w:rFonts w:ascii="Tahoma" w:hAnsi="Tahoma" w:cs="Tahoma"/>
          <w:spacing w:val="-7"/>
          <w:sz w:val="22"/>
          <w:szCs w:val="22"/>
        </w:rPr>
        <w:t xml:space="preserve"> </w:t>
      </w:r>
      <w:r w:rsidRPr="00617F05">
        <w:rPr>
          <w:rFonts w:ascii="Tahoma" w:hAnsi="Tahoma" w:cs="Tahoma"/>
          <w:sz w:val="22"/>
          <w:szCs w:val="22"/>
        </w:rPr>
        <w:t>and</w:t>
      </w:r>
    </w:p>
    <w:p w14:paraId="142DC5CB" w14:textId="69E726B0" w:rsidR="00126E40" w:rsidRPr="004629AB" w:rsidRDefault="00126E40" w:rsidP="00AE685C">
      <w:pPr>
        <w:pStyle w:val="ListParagraph"/>
        <w:numPr>
          <w:ilvl w:val="0"/>
          <w:numId w:val="26"/>
        </w:numPr>
        <w:tabs>
          <w:tab w:val="left" w:pos="651"/>
        </w:tabs>
        <w:kinsoku w:val="0"/>
        <w:overflowPunct w:val="0"/>
        <w:spacing w:before="127" w:line="264" w:lineRule="exact"/>
        <w:ind w:right="149"/>
        <w:jc w:val="both"/>
        <w:rPr>
          <w:rFonts w:ascii="Tahoma" w:hAnsi="Tahoma" w:cs="Tahoma"/>
          <w:sz w:val="22"/>
          <w:szCs w:val="22"/>
        </w:rPr>
      </w:pPr>
      <w:r w:rsidRPr="00617F05">
        <w:rPr>
          <w:rFonts w:ascii="Tahoma" w:hAnsi="Tahoma" w:cs="Tahoma"/>
          <w:sz w:val="22"/>
          <w:szCs w:val="22"/>
        </w:rPr>
        <w:t>parts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facilities</w:t>
      </w:r>
      <w:r w:rsidRPr="00617F05">
        <w:rPr>
          <w:rFonts w:ascii="Tahoma" w:hAnsi="Tahoma" w:cs="Tahoma"/>
          <w:spacing w:val="30"/>
          <w:sz w:val="22"/>
          <w:szCs w:val="22"/>
        </w:rPr>
        <w:t xml:space="preserve"> </w:t>
      </w:r>
      <w:r w:rsidRPr="00617F05">
        <w:rPr>
          <w:rFonts w:ascii="Tahoma" w:hAnsi="Tahoma" w:cs="Tahoma"/>
          <w:sz w:val="22"/>
          <w:szCs w:val="22"/>
        </w:rPr>
        <w:t>and</w:t>
      </w:r>
      <w:r w:rsidRPr="00617F05">
        <w:rPr>
          <w:rFonts w:ascii="Tahoma" w:hAnsi="Tahoma" w:cs="Tahoma"/>
          <w:spacing w:val="31"/>
          <w:sz w:val="22"/>
          <w:szCs w:val="22"/>
        </w:rPr>
        <w:t xml:space="preserve"> </w:t>
      </w:r>
      <w:r w:rsidRPr="00617F05">
        <w:rPr>
          <w:rFonts w:ascii="Tahoma" w:hAnsi="Tahoma" w:cs="Tahoma"/>
          <w:sz w:val="22"/>
          <w:szCs w:val="22"/>
        </w:rPr>
        <w:t>network</w:t>
      </w:r>
      <w:r w:rsidR="0051571A" w:rsidRPr="00617F05">
        <w:rPr>
          <w:rFonts w:ascii="Tahoma" w:hAnsi="Tahoma" w:cs="Tahoma"/>
          <w:sz w:val="22"/>
          <w:szCs w:val="22"/>
        </w:rPr>
        <w:t>s</w:t>
      </w:r>
      <w:r w:rsidRPr="00617F05">
        <w:rPr>
          <w:rFonts w:ascii="Tahoma" w:hAnsi="Tahoma" w:cs="Tahoma"/>
          <w:spacing w:val="31"/>
          <w:sz w:val="22"/>
          <w:szCs w:val="22"/>
        </w:rPr>
        <w:t xml:space="preserve"> </w:t>
      </w:r>
      <w:r w:rsidR="0051571A" w:rsidRPr="00617F05">
        <w:rPr>
          <w:rFonts w:ascii="Tahoma" w:hAnsi="Tahoma" w:cs="Tahoma"/>
          <w:sz w:val="22"/>
          <w:szCs w:val="22"/>
        </w:rPr>
        <w:t>110</w:t>
      </w:r>
      <w:r w:rsidR="0051571A" w:rsidRPr="00617F05">
        <w:rPr>
          <w:rFonts w:ascii="Tahoma" w:hAnsi="Tahoma" w:cs="Tahoma"/>
          <w:spacing w:val="30"/>
          <w:sz w:val="22"/>
          <w:szCs w:val="22"/>
        </w:rPr>
        <w:t xml:space="preserve"> </w:t>
      </w:r>
      <w:r w:rsidR="0051571A" w:rsidRPr="00617F05">
        <w:rPr>
          <w:rFonts w:ascii="Tahoma" w:hAnsi="Tahoma" w:cs="Tahoma"/>
          <w:sz w:val="22"/>
          <w:szCs w:val="22"/>
        </w:rPr>
        <w:t>kV</w:t>
      </w:r>
      <w:r w:rsidR="0051571A" w:rsidRPr="00617F05">
        <w:rPr>
          <w:rFonts w:ascii="Tahoma" w:hAnsi="Tahoma" w:cs="Tahoma"/>
          <w:spacing w:val="31"/>
          <w:sz w:val="22"/>
          <w:szCs w:val="22"/>
        </w:rPr>
        <w:t xml:space="preserve"> </w:t>
      </w:r>
      <w:r w:rsidR="001955EB" w:rsidRPr="00617F05">
        <w:rPr>
          <w:rFonts w:ascii="Tahoma" w:hAnsi="Tahoma" w:cs="Tahoma"/>
          <w:spacing w:val="31"/>
          <w:sz w:val="22"/>
          <w:szCs w:val="22"/>
        </w:rPr>
        <w:t xml:space="preserve">and higher voltage levels </w:t>
      </w:r>
      <w:r w:rsidRPr="004629AB">
        <w:rPr>
          <w:rFonts w:ascii="Tahoma" w:hAnsi="Tahoma" w:cs="Tahoma"/>
          <w:sz w:val="22"/>
          <w:szCs w:val="22"/>
        </w:rPr>
        <w:t>owned</w:t>
      </w:r>
      <w:r w:rsidRPr="004629AB">
        <w:rPr>
          <w:rFonts w:ascii="Tahoma" w:hAnsi="Tahoma" w:cs="Tahoma"/>
          <w:spacing w:val="31"/>
          <w:sz w:val="22"/>
          <w:szCs w:val="22"/>
        </w:rPr>
        <w:t xml:space="preserve"> </w:t>
      </w:r>
      <w:r w:rsidR="0051571A" w:rsidRPr="004629AB">
        <w:rPr>
          <w:rFonts w:ascii="Tahoma" w:hAnsi="Tahoma" w:cs="Tahoma"/>
          <w:sz w:val="22"/>
          <w:szCs w:val="22"/>
        </w:rPr>
        <w:t>or entitled to</w:t>
      </w:r>
      <w:r w:rsidR="0051571A" w:rsidRPr="004629AB">
        <w:rPr>
          <w:rFonts w:ascii="Tahoma" w:hAnsi="Tahoma" w:cs="Tahoma"/>
          <w:spacing w:val="-8"/>
          <w:sz w:val="22"/>
          <w:szCs w:val="22"/>
        </w:rPr>
        <w:t xml:space="preserve"> be </w:t>
      </w:r>
      <w:r w:rsidR="0051571A" w:rsidRPr="004629AB">
        <w:rPr>
          <w:rFonts w:ascii="Tahoma" w:hAnsi="Tahoma" w:cs="Tahoma"/>
          <w:sz w:val="22"/>
          <w:szCs w:val="22"/>
        </w:rPr>
        <w:t xml:space="preserve">used by </w:t>
      </w:r>
      <w:r w:rsidRPr="004629AB">
        <w:rPr>
          <w:rFonts w:ascii="Tahoma" w:hAnsi="Tahoma" w:cs="Tahoma"/>
          <w:sz w:val="22"/>
          <w:szCs w:val="22"/>
        </w:rPr>
        <w:t>transmission</w:t>
      </w:r>
      <w:r w:rsidRPr="004629AB">
        <w:rPr>
          <w:rFonts w:ascii="Tahoma" w:hAnsi="Tahoma" w:cs="Tahoma"/>
          <w:spacing w:val="29"/>
          <w:sz w:val="22"/>
          <w:szCs w:val="22"/>
        </w:rPr>
        <w:t xml:space="preserve"> </w:t>
      </w:r>
      <w:r w:rsidRPr="004629AB">
        <w:rPr>
          <w:rFonts w:ascii="Tahoma" w:hAnsi="Tahoma" w:cs="Tahoma"/>
          <w:sz w:val="22"/>
          <w:szCs w:val="22"/>
        </w:rPr>
        <w:t>system users.</w:t>
      </w:r>
    </w:p>
    <w:p w14:paraId="3B09C102" w14:textId="77777777" w:rsidR="00126E40" w:rsidRPr="00617F05" w:rsidRDefault="00126E40">
      <w:pPr>
        <w:pStyle w:val="BodyText"/>
        <w:kinsoku w:val="0"/>
        <w:overflowPunct w:val="0"/>
        <w:spacing w:before="2"/>
        <w:ind w:left="0"/>
        <w:rPr>
          <w:sz w:val="19"/>
          <w:szCs w:val="19"/>
        </w:rPr>
      </w:pPr>
    </w:p>
    <w:p w14:paraId="003E2F6A" w14:textId="77777777" w:rsidR="00126E40" w:rsidRPr="00617F05" w:rsidRDefault="00126E40">
      <w:pPr>
        <w:pStyle w:val="Heading5"/>
        <w:kinsoku w:val="0"/>
        <w:overflowPunct w:val="0"/>
        <w:ind w:right="1025"/>
        <w:jc w:val="center"/>
        <w:rPr>
          <w:b w:val="0"/>
          <w:bCs w:val="0"/>
        </w:rPr>
      </w:pPr>
      <w:r w:rsidRPr="00617F05">
        <w:t>Article</w:t>
      </w:r>
      <w:r w:rsidRPr="00617F05">
        <w:rPr>
          <w:spacing w:val="-1"/>
        </w:rPr>
        <w:t xml:space="preserve"> </w:t>
      </w:r>
      <w:r w:rsidRPr="00617F05">
        <w:t>4</w:t>
      </w:r>
    </w:p>
    <w:p w14:paraId="6CADA622" w14:textId="77777777" w:rsidR="00126E40" w:rsidRPr="00617F05" w:rsidRDefault="00126E40">
      <w:pPr>
        <w:pStyle w:val="BodyText"/>
        <w:kinsoku w:val="0"/>
        <w:overflowPunct w:val="0"/>
        <w:spacing w:before="2"/>
        <w:ind w:left="0"/>
        <w:rPr>
          <w:b/>
          <w:bCs/>
          <w:sz w:val="19"/>
          <w:szCs w:val="19"/>
        </w:rPr>
      </w:pPr>
    </w:p>
    <w:p w14:paraId="5CCB6222" w14:textId="77777777" w:rsidR="00126E40" w:rsidRPr="00617F05" w:rsidRDefault="0051571A" w:rsidP="004629AB">
      <w:pPr>
        <w:pStyle w:val="BodyText"/>
        <w:kinsoku w:val="0"/>
        <w:overflowPunct w:val="0"/>
        <w:spacing w:before="0"/>
        <w:ind w:left="498"/>
        <w:jc w:val="both"/>
      </w:pPr>
      <w:r w:rsidRPr="00617F05">
        <w:t xml:space="preserve">These Rules shall be applied by TSO and transmission system users. </w:t>
      </w:r>
    </w:p>
    <w:p w14:paraId="01809D47" w14:textId="77777777" w:rsidR="0051571A" w:rsidRDefault="0051571A" w:rsidP="004629AB">
      <w:pPr>
        <w:pStyle w:val="BodyText"/>
        <w:kinsoku w:val="0"/>
        <w:overflowPunct w:val="0"/>
        <w:spacing w:before="0"/>
        <w:ind w:left="498"/>
        <w:jc w:val="both"/>
      </w:pPr>
      <w:r w:rsidRPr="00617F05">
        <w:t xml:space="preserve">Within the meaning of these Rules transmission system users are: </w:t>
      </w:r>
    </w:p>
    <w:p w14:paraId="43C848FE" w14:textId="77777777" w:rsidR="007B7890" w:rsidRPr="00617F05" w:rsidRDefault="007B7890" w:rsidP="004629AB">
      <w:pPr>
        <w:pStyle w:val="BodyText"/>
        <w:kinsoku w:val="0"/>
        <w:overflowPunct w:val="0"/>
        <w:spacing w:before="0"/>
        <w:ind w:left="498"/>
        <w:jc w:val="both"/>
      </w:pPr>
    </w:p>
    <w:p w14:paraId="3E1E67FD" w14:textId="77777777" w:rsidR="0051571A" w:rsidRPr="00617F05" w:rsidRDefault="00126E40" w:rsidP="00AE685C">
      <w:pPr>
        <w:pStyle w:val="ListParagraph"/>
        <w:numPr>
          <w:ilvl w:val="0"/>
          <w:numId w:val="25"/>
        </w:numPr>
        <w:tabs>
          <w:tab w:val="left" w:pos="818"/>
        </w:tabs>
        <w:kinsoku w:val="0"/>
        <w:overflowPunct w:val="0"/>
        <w:jc w:val="both"/>
        <w:rPr>
          <w:rFonts w:ascii="Tahoma" w:hAnsi="Tahoma" w:cs="Tahoma"/>
          <w:sz w:val="22"/>
          <w:szCs w:val="22"/>
        </w:rPr>
      </w:pPr>
      <w:r w:rsidRPr="00617F05">
        <w:rPr>
          <w:rFonts w:ascii="Tahoma" w:hAnsi="Tahoma" w:cs="Tahoma"/>
          <w:sz w:val="22"/>
          <w:szCs w:val="22"/>
        </w:rPr>
        <w:t>Electricity</w:t>
      </w:r>
      <w:r w:rsidRPr="00617F05">
        <w:rPr>
          <w:rFonts w:ascii="Tahoma" w:hAnsi="Tahoma" w:cs="Tahoma"/>
          <w:spacing w:val="-2"/>
          <w:sz w:val="22"/>
          <w:szCs w:val="22"/>
        </w:rPr>
        <w:t xml:space="preserve"> </w:t>
      </w:r>
      <w:r w:rsidRPr="00617F05">
        <w:rPr>
          <w:rFonts w:ascii="Tahoma" w:hAnsi="Tahoma" w:cs="Tahoma"/>
          <w:sz w:val="22"/>
          <w:szCs w:val="22"/>
        </w:rPr>
        <w:t>producers</w:t>
      </w:r>
      <w:r w:rsidR="0051571A" w:rsidRPr="00617F05">
        <w:rPr>
          <w:rFonts w:ascii="Tahoma" w:hAnsi="Tahoma" w:cs="Tahoma"/>
          <w:sz w:val="22"/>
          <w:szCs w:val="22"/>
        </w:rPr>
        <w:t xml:space="preserve"> whose generation facilities are connected to transmission system</w:t>
      </w:r>
      <w:r w:rsidRPr="00617F05">
        <w:rPr>
          <w:rFonts w:ascii="Tahoma" w:hAnsi="Tahoma" w:cs="Tahoma"/>
          <w:sz w:val="22"/>
          <w:szCs w:val="22"/>
        </w:rPr>
        <w:t>,</w:t>
      </w:r>
    </w:p>
    <w:p w14:paraId="2F881B6C" w14:textId="77777777" w:rsidR="0051571A" w:rsidRPr="00617F05" w:rsidRDefault="00126E40" w:rsidP="00AE685C">
      <w:pPr>
        <w:pStyle w:val="ListParagraph"/>
        <w:numPr>
          <w:ilvl w:val="0"/>
          <w:numId w:val="25"/>
        </w:numPr>
        <w:tabs>
          <w:tab w:val="left" w:pos="818"/>
        </w:tabs>
        <w:kinsoku w:val="0"/>
        <w:overflowPunct w:val="0"/>
        <w:jc w:val="both"/>
        <w:rPr>
          <w:rFonts w:ascii="Tahoma" w:hAnsi="Tahoma" w:cs="Tahoma"/>
          <w:sz w:val="22"/>
          <w:szCs w:val="22"/>
        </w:rPr>
      </w:pPr>
      <w:r w:rsidRPr="00617F05">
        <w:rPr>
          <w:rFonts w:ascii="Tahoma" w:hAnsi="Tahoma" w:cs="Tahoma"/>
          <w:sz w:val="22"/>
          <w:szCs w:val="22"/>
        </w:rPr>
        <w:t>Electricity distribution system</w:t>
      </w:r>
      <w:r w:rsidRPr="00617F05">
        <w:rPr>
          <w:rFonts w:ascii="Tahoma" w:hAnsi="Tahoma" w:cs="Tahoma"/>
          <w:spacing w:val="-3"/>
          <w:sz w:val="22"/>
          <w:szCs w:val="22"/>
        </w:rPr>
        <w:t xml:space="preserve"> </w:t>
      </w:r>
      <w:r w:rsidR="00B35DF0" w:rsidRPr="00617F05">
        <w:rPr>
          <w:rFonts w:ascii="Tahoma" w:hAnsi="Tahoma" w:cs="Tahoma"/>
          <w:sz w:val="22"/>
          <w:szCs w:val="22"/>
        </w:rPr>
        <w:t>operators</w:t>
      </w:r>
      <w:r w:rsidRPr="00617F05">
        <w:rPr>
          <w:rFonts w:ascii="Tahoma" w:hAnsi="Tahoma" w:cs="Tahoma"/>
          <w:sz w:val="22"/>
          <w:szCs w:val="22"/>
        </w:rPr>
        <w:t>,</w:t>
      </w:r>
      <w:r w:rsidR="00B35DF0" w:rsidRPr="00617F05">
        <w:rPr>
          <w:rFonts w:ascii="Tahoma" w:hAnsi="Tahoma" w:cs="Tahoma"/>
          <w:sz w:val="22"/>
          <w:szCs w:val="22"/>
        </w:rPr>
        <w:t xml:space="preserve"> including closed distribution system operators connected to transmission system, </w:t>
      </w:r>
    </w:p>
    <w:p w14:paraId="1390BA41" w14:textId="2A7A016D" w:rsidR="00B35DF0" w:rsidRPr="00617F05" w:rsidRDefault="008854E9" w:rsidP="00AE685C">
      <w:pPr>
        <w:pStyle w:val="ListParagraph"/>
        <w:numPr>
          <w:ilvl w:val="0"/>
          <w:numId w:val="25"/>
        </w:numPr>
        <w:tabs>
          <w:tab w:val="left" w:pos="818"/>
        </w:tabs>
        <w:kinsoku w:val="0"/>
        <w:overflowPunct w:val="0"/>
        <w:jc w:val="both"/>
        <w:rPr>
          <w:rFonts w:ascii="Tahoma" w:hAnsi="Tahoma" w:cs="Tahoma"/>
          <w:sz w:val="22"/>
          <w:szCs w:val="22"/>
        </w:rPr>
      </w:pPr>
      <w:r w:rsidRPr="00617F05">
        <w:rPr>
          <w:rFonts w:ascii="Tahoma" w:hAnsi="Tahoma" w:cs="Tahoma"/>
          <w:sz w:val="22"/>
          <w:szCs w:val="22"/>
        </w:rPr>
        <w:t>End customers i.e.</w:t>
      </w:r>
      <w:r w:rsidR="006829DA" w:rsidRPr="00617F05">
        <w:rPr>
          <w:rFonts w:ascii="Tahoma" w:hAnsi="Tahoma" w:cs="Tahoma"/>
          <w:sz w:val="22"/>
          <w:szCs w:val="22"/>
        </w:rPr>
        <w:t xml:space="preserve"> </w:t>
      </w:r>
      <w:r w:rsidR="00B35DF0" w:rsidRPr="00617F05">
        <w:rPr>
          <w:rFonts w:ascii="Tahoma" w:hAnsi="Tahoma" w:cs="Tahoma"/>
          <w:sz w:val="22"/>
          <w:szCs w:val="22"/>
        </w:rPr>
        <w:t>directly connected to transmission system (direct consumers),</w:t>
      </w:r>
    </w:p>
    <w:p w14:paraId="3246160C" w14:textId="77777777" w:rsidR="0051571A" w:rsidRPr="00617F05" w:rsidRDefault="00126E40" w:rsidP="00AE685C">
      <w:pPr>
        <w:pStyle w:val="ListParagraph"/>
        <w:numPr>
          <w:ilvl w:val="0"/>
          <w:numId w:val="25"/>
        </w:numPr>
        <w:tabs>
          <w:tab w:val="left" w:pos="818"/>
        </w:tabs>
        <w:kinsoku w:val="0"/>
        <w:overflowPunct w:val="0"/>
        <w:jc w:val="both"/>
        <w:rPr>
          <w:rFonts w:ascii="Tahoma" w:hAnsi="Tahoma" w:cs="Tahoma"/>
          <w:sz w:val="22"/>
          <w:szCs w:val="22"/>
        </w:rPr>
      </w:pPr>
      <w:r w:rsidRPr="00617F05">
        <w:rPr>
          <w:rFonts w:ascii="Tahoma" w:hAnsi="Tahoma" w:cs="Tahoma"/>
          <w:sz w:val="22"/>
          <w:szCs w:val="22"/>
        </w:rPr>
        <w:t>Electricity</w:t>
      </w:r>
      <w:r w:rsidRPr="00617F05">
        <w:rPr>
          <w:rFonts w:ascii="Tahoma" w:hAnsi="Tahoma" w:cs="Tahoma"/>
          <w:spacing w:val="1"/>
          <w:sz w:val="22"/>
          <w:szCs w:val="22"/>
        </w:rPr>
        <w:t xml:space="preserve"> </w:t>
      </w:r>
      <w:r w:rsidRPr="00617F05">
        <w:rPr>
          <w:rFonts w:ascii="Tahoma" w:hAnsi="Tahoma" w:cs="Tahoma"/>
          <w:sz w:val="22"/>
          <w:szCs w:val="22"/>
        </w:rPr>
        <w:t>suppliers,</w:t>
      </w:r>
    </w:p>
    <w:p w14:paraId="45C89A4F" w14:textId="77777777" w:rsidR="00126E40" w:rsidRPr="00617F05" w:rsidRDefault="00126E40" w:rsidP="00AE685C">
      <w:pPr>
        <w:pStyle w:val="ListParagraph"/>
        <w:numPr>
          <w:ilvl w:val="0"/>
          <w:numId w:val="25"/>
        </w:numPr>
        <w:tabs>
          <w:tab w:val="left" w:pos="818"/>
        </w:tabs>
        <w:kinsoku w:val="0"/>
        <w:overflowPunct w:val="0"/>
        <w:jc w:val="both"/>
        <w:rPr>
          <w:rFonts w:ascii="Tahoma" w:hAnsi="Tahoma" w:cs="Tahoma"/>
          <w:sz w:val="22"/>
          <w:szCs w:val="22"/>
        </w:rPr>
      </w:pPr>
      <w:r w:rsidRPr="00617F05">
        <w:rPr>
          <w:rFonts w:ascii="Tahoma" w:hAnsi="Tahoma" w:cs="Tahoma"/>
          <w:sz w:val="22"/>
          <w:szCs w:val="22"/>
        </w:rPr>
        <w:t>Traders, mediators and agents on the electricity</w:t>
      </w:r>
      <w:r w:rsidRPr="00617F05">
        <w:rPr>
          <w:rFonts w:ascii="Tahoma" w:hAnsi="Tahoma" w:cs="Tahoma"/>
          <w:spacing w:val="-4"/>
          <w:sz w:val="22"/>
          <w:szCs w:val="22"/>
        </w:rPr>
        <w:t xml:space="preserve"> </w:t>
      </w:r>
      <w:r w:rsidRPr="00617F05">
        <w:rPr>
          <w:rFonts w:ascii="Tahoma" w:hAnsi="Tahoma" w:cs="Tahoma"/>
          <w:sz w:val="22"/>
          <w:szCs w:val="22"/>
        </w:rPr>
        <w:t>market</w:t>
      </w:r>
      <w:r w:rsidR="00AF4BD7" w:rsidRPr="00617F05">
        <w:rPr>
          <w:rFonts w:ascii="Tahoma" w:hAnsi="Tahoma" w:cs="Tahoma"/>
          <w:sz w:val="22"/>
          <w:szCs w:val="22"/>
        </w:rPr>
        <w:t>, as well as market operator and electricity exchange in the capacity of person responsible for reporting transmission.</w:t>
      </w:r>
    </w:p>
    <w:p w14:paraId="3BD49B45" w14:textId="77777777" w:rsidR="00AF4BD7" w:rsidRPr="004629AB" w:rsidRDefault="00AF4BD7" w:rsidP="004629AB">
      <w:pPr>
        <w:tabs>
          <w:tab w:val="left" w:pos="426"/>
        </w:tabs>
        <w:kinsoku w:val="0"/>
        <w:overflowPunct w:val="0"/>
        <w:spacing w:before="118"/>
        <w:jc w:val="both"/>
        <w:rPr>
          <w:rFonts w:ascii="Tahoma" w:hAnsi="Tahoma" w:cs="Tahoma"/>
          <w:sz w:val="22"/>
          <w:szCs w:val="22"/>
        </w:rPr>
      </w:pPr>
      <w:r w:rsidRPr="004629AB">
        <w:rPr>
          <w:rFonts w:ascii="Tahoma" w:hAnsi="Tahoma" w:cs="Tahoma"/>
          <w:sz w:val="22"/>
          <w:szCs w:val="22"/>
        </w:rPr>
        <w:t xml:space="preserve">Users under paragraph 2 item 1, 2 and 3 of this Article are users connected to transmission system and users under paragraph 2 items 4 and 5 of this Article are other users. </w:t>
      </w:r>
    </w:p>
    <w:p w14:paraId="66558659" w14:textId="77777777" w:rsidR="00126E40" w:rsidRPr="00617F05" w:rsidRDefault="00126E40">
      <w:pPr>
        <w:pStyle w:val="BodyText"/>
        <w:kinsoku w:val="0"/>
        <w:overflowPunct w:val="0"/>
        <w:spacing w:before="0"/>
        <w:ind w:left="0"/>
      </w:pPr>
      <w:bookmarkStart w:id="4" w:name="bookmark3"/>
      <w:bookmarkStart w:id="5" w:name="bookmark6"/>
      <w:bookmarkStart w:id="6" w:name="bookmark7"/>
      <w:bookmarkEnd w:id="4"/>
      <w:bookmarkEnd w:id="5"/>
      <w:bookmarkEnd w:id="6"/>
    </w:p>
    <w:p w14:paraId="7A0FEDD4" w14:textId="77777777" w:rsidR="00126E40" w:rsidRPr="00617F05" w:rsidRDefault="00126E40">
      <w:pPr>
        <w:pStyle w:val="BodyText"/>
        <w:kinsoku w:val="0"/>
        <w:overflowPunct w:val="0"/>
        <w:spacing w:before="9"/>
        <w:ind w:left="0"/>
        <w:rPr>
          <w:sz w:val="29"/>
          <w:szCs w:val="29"/>
        </w:rPr>
      </w:pPr>
    </w:p>
    <w:p w14:paraId="5023D4A0" w14:textId="572DE99A" w:rsidR="00126E40" w:rsidRPr="00617F05" w:rsidRDefault="00126E40" w:rsidP="004629AB">
      <w:pPr>
        <w:pStyle w:val="Heading1"/>
        <w:tabs>
          <w:tab w:val="left" w:pos="2530"/>
        </w:tabs>
        <w:kinsoku w:val="0"/>
        <w:overflowPunct w:val="0"/>
        <w:ind w:left="3138" w:firstLine="0"/>
        <w:rPr>
          <w:b w:val="0"/>
          <w:bCs w:val="0"/>
        </w:rPr>
      </w:pPr>
      <w:bookmarkStart w:id="7" w:name="bookmark8"/>
      <w:bookmarkEnd w:id="7"/>
      <w:r w:rsidRPr="00617F05">
        <w:t>Terms</w:t>
      </w:r>
      <w:r w:rsidR="00E0268C">
        <w:t xml:space="preserve"> and</w:t>
      </w:r>
      <w:r w:rsidRPr="00617F05">
        <w:t xml:space="preserve"> Abbreviations </w:t>
      </w:r>
    </w:p>
    <w:p w14:paraId="09A0ECA6" w14:textId="4F6C34D8" w:rsidR="00126E40" w:rsidRPr="00617F05" w:rsidRDefault="00126E40">
      <w:pPr>
        <w:pStyle w:val="Heading5"/>
        <w:kinsoku w:val="0"/>
        <w:overflowPunct w:val="0"/>
        <w:spacing w:before="240" w:line="458" w:lineRule="auto"/>
        <w:ind w:left="4498" w:right="4503" w:firstLine="61"/>
        <w:jc w:val="center"/>
        <w:rPr>
          <w:b w:val="0"/>
          <w:bCs w:val="0"/>
        </w:rPr>
      </w:pPr>
      <w:bookmarkStart w:id="8" w:name="bookmark9"/>
      <w:bookmarkEnd w:id="8"/>
      <w:r w:rsidRPr="00617F05">
        <w:t>Article</w:t>
      </w:r>
      <w:r w:rsidRPr="00617F05">
        <w:rPr>
          <w:spacing w:val="-1"/>
        </w:rPr>
        <w:t xml:space="preserve"> </w:t>
      </w:r>
      <w:r w:rsidR="00AF4BD7" w:rsidRPr="00617F05">
        <w:t>5</w:t>
      </w:r>
    </w:p>
    <w:p w14:paraId="7DA34CB4" w14:textId="77777777" w:rsidR="00126E40" w:rsidRPr="00617F05" w:rsidRDefault="00126E40" w:rsidP="007D7D05">
      <w:pPr>
        <w:pStyle w:val="BodyText"/>
        <w:kinsoku w:val="0"/>
        <w:overflowPunct w:val="0"/>
        <w:spacing w:before="4" w:line="266" w:lineRule="exact"/>
        <w:ind w:right="150"/>
        <w:jc w:val="both"/>
      </w:pPr>
      <w:r w:rsidRPr="00617F05">
        <w:t>Unless</w:t>
      </w:r>
      <w:r w:rsidRPr="00617F05">
        <w:rPr>
          <w:spacing w:val="32"/>
        </w:rPr>
        <w:t xml:space="preserve"> </w:t>
      </w:r>
      <w:r w:rsidRPr="00617F05">
        <w:t>the</w:t>
      </w:r>
      <w:r w:rsidRPr="00617F05">
        <w:rPr>
          <w:spacing w:val="31"/>
        </w:rPr>
        <w:t xml:space="preserve"> </w:t>
      </w:r>
      <w:r w:rsidRPr="00617F05">
        <w:t>context</w:t>
      </w:r>
      <w:r w:rsidRPr="00617F05">
        <w:rPr>
          <w:spacing w:val="30"/>
        </w:rPr>
        <w:t xml:space="preserve"> </w:t>
      </w:r>
      <w:r w:rsidRPr="00617F05">
        <w:t>or</w:t>
      </w:r>
      <w:r w:rsidRPr="00617F05">
        <w:rPr>
          <w:spacing w:val="29"/>
        </w:rPr>
        <w:t xml:space="preserve"> </w:t>
      </w:r>
      <w:r w:rsidRPr="00617F05">
        <w:t>the</w:t>
      </w:r>
      <w:r w:rsidRPr="00617F05">
        <w:rPr>
          <w:spacing w:val="31"/>
        </w:rPr>
        <w:t xml:space="preserve"> </w:t>
      </w:r>
      <w:r w:rsidRPr="00617F05">
        <w:t>purpose</w:t>
      </w:r>
      <w:r w:rsidRPr="00617F05">
        <w:rPr>
          <w:spacing w:val="31"/>
        </w:rPr>
        <w:t xml:space="preserve"> </w:t>
      </w:r>
      <w:r w:rsidRPr="00617F05">
        <w:t>require</w:t>
      </w:r>
      <w:r w:rsidRPr="00617F05">
        <w:rPr>
          <w:spacing w:val="30"/>
        </w:rPr>
        <w:t xml:space="preserve"> </w:t>
      </w:r>
      <w:r w:rsidRPr="00617F05">
        <w:t>otherwise,</w:t>
      </w:r>
      <w:r w:rsidRPr="00617F05">
        <w:rPr>
          <w:spacing w:val="32"/>
        </w:rPr>
        <w:t xml:space="preserve"> </w:t>
      </w:r>
      <w:r w:rsidRPr="00617F05">
        <w:t>all</w:t>
      </w:r>
      <w:r w:rsidRPr="00617F05">
        <w:rPr>
          <w:spacing w:val="31"/>
        </w:rPr>
        <w:t xml:space="preserve"> </w:t>
      </w:r>
      <w:r w:rsidRPr="00617F05">
        <w:t>terms</w:t>
      </w:r>
      <w:r w:rsidRPr="00617F05">
        <w:rPr>
          <w:spacing w:val="29"/>
        </w:rPr>
        <w:t xml:space="preserve"> </w:t>
      </w:r>
      <w:r w:rsidRPr="00617F05">
        <w:t>defined</w:t>
      </w:r>
      <w:r w:rsidRPr="00617F05">
        <w:rPr>
          <w:spacing w:val="32"/>
        </w:rPr>
        <w:t xml:space="preserve"> </w:t>
      </w:r>
      <w:r w:rsidRPr="00617F05">
        <w:t>in</w:t>
      </w:r>
      <w:r w:rsidRPr="00617F05">
        <w:rPr>
          <w:spacing w:val="31"/>
        </w:rPr>
        <w:t xml:space="preserve"> </w:t>
      </w:r>
      <w:r w:rsidRPr="00617F05">
        <w:t>the</w:t>
      </w:r>
      <w:r w:rsidRPr="00617F05">
        <w:rPr>
          <w:spacing w:val="28"/>
        </w:rPr>
        <w:t xml:space="preserve"> </w:t>
      </w:r>
      <w:r w:rsidRPr="00617F05">
        <w:t>Law</w:t>
      </w:r>
      <w:r w:rsidRPr="00617F05">
        <w:rPr>
          <w:spacing w:val="31"/>
        </w:rPr>
        <w:t xml:space="preserve"> </w:t>
      </w:r>
      <w:r w:rsidRPr="00617F05">
        <w:t xml:space="preserve">shall have the same meaning as in </w:t>
      </w:r>
      <w:r w:rsidR="00AF4BD7" w:rsidRPr="00617F05">
        <w:t>these Rules</w:t>
      </w:r>
      <w:r w:rsidR="007D7D05" w:rsidRPr="00617F05">
        <w:t>.</w:t>
      </w:r>
    </w:p>
    <w:p w14:paraId="7CC2A2A1" w14:textId="77777777" w:rsidR="00126E40" w:rsidRPr="00617F05" w:rsidRDefault="00126E40">
      <w:pPr>
        <w:pStyle w:val="BodyText"/>
        <w:kinsoku w:val="0"/>
        <w:overflowPunct w:val="0"/>
        <w:spacing w:before="8"/>
        <w:ind w:left="0"/>
        <w:rPr>
          <w:sz w:val="15"/>
          <w:szCs w:val="15"/>
        </w:rPr>
      </w:pPr>
    </w:p>
    <w:p w14:paraId="51E5E376" w14:textId="77777777" w:rsidR="00922402" w:rsidRPr="00617F05" w:rsidRDefault="00126E40">
      <w:pPr>
        <w:pStyle w:val="Heading5"/>
        <w:kinsoku w:val="0"/>
        <w:overflowPunct w:val="0"/>
        <w:spacing w:before="63" w:line="456" w:lineRule="auto"/>
        <w:ind w:left="3895" w:right="3841"/>
        <w:jc w:val="center"/>
        <w:rPr>
          <w:spacing w:val="-60"/>
        </w:rPr>
      </w:pPr>
      <w:bookmarkStart w:id="9" w:name="bookmark10"/>
      <w:bookmarkEnd w:id="9"/>
      <w:r w:rsidRPr="00617F05">
        <w:rPr>
          <w:spacing w:val="-1"/>
        </w:rPr>
        <w:t>Abbreviations</w:t>
      </w:r>
      <w:r w:rsidRPr="00617F05">
        <w:rPr>
          <w:spacing w:val="-60"/>
        </w:rPr>
        <w:t xml:space="preserve"> </w:t>
      </w:r>
    </w:p>
    <w:p w14:paraId="7B541223" w14:textId="77777777" w:rsidR="00126E40" w:rsidRPr="00617F05" w:rsidRDefault="00126E40">
      <w:pPr>
        <w:pStyle w:val="Heading5"/>
        <w:kinsoku w:val="0"/>
        <w:overflowPunct w:val="0"/>
        <w:spacing w:before="63" w:line="456" w:lineRule="auto"/>
        <w:ind w:left="3895" w:right="3841"/>
        <w:jc w:val="center"/>
        <w:rPr>
          <w:b w:val="0"/>
          <w:bCs w:val="0"/>
        </w:rPr>
      </w:pPr>
      <w:r w:rsidRPr="00617F05">
        <w:t>Article</w:t>
      </w:r>
      <w:r w:rsidRPr="00617F05">
        <w:rPr>
          <w:spacing w:val="-4"/>
        </w:rPr>
        <w:t xml:space="preserve"> </w:t>
      </w:r>
      <w:r w:rsidR="00AF4BD7" w:rsidRPr="00617F05">
        <w:t>6</w:t>
      </w:r>
    </w:p>
    <w:p w14:paraId="6348B49C" w14:textId="77777777" w:rsidR="00126E40" w:rsidRPr="00617F05" w:rsidRDefault="00126E40">
      <w:pPr>
        <w:pStyle w:val="BodyText"/>
        <w:kinsoku w:val="0"/>
        <w:overflowPunct w:val="0"/>
        <w:spacing w:before="0" w:line="269" w:lineRule="exact"/>
      </w:pPr>
      <w:r w:rsidRPr="00617F05">
        <w:t>The Abbreviations used in the</w:t>
      </w:r>
      <w:r w:rsidR="00AF4BD7" w:rsidRPr="00617F05">
        <w:t>se</w:t>
      </w:r>
      <w:r w:rsidRPr="00617F05">
        <w:t xml:space="preserve"> </w:t>
      </w:r>
      <w:r w:rsidR="00AF4BD7" w:rsidRPr="00617F05">
        <w:rPr>
          <w:iCs/>
          <w:sz w:val="23"/>
          <w:szCs w:val="23"/>
        </w:rPr>
        <w:t>Rules</w:t>
      </w:r>
      <w:r w:rsidRPr="00617F05">
        <w:t xml:space="preserve"> shall have the following</w:t>
      </w:r>
      <w:r w:rsidRPr="00617F05">
        <w:rPr>
          <w:spacing w:val="-45"/>
        </w:rPr>
        <w:t xml:space="preserve"> </w:t>
      </w:r>
      <w:r w:rsidRPr="00617F05">
        <w:t>meaning:</w:t>
      </w:r>
    </w:p>
    <w:p w14:paraId="7745B416" w14:textId="77777777" w:rsidR="00126E40" w:rsidRPr="00617F05" w:rsidRDefault="00126E40">
      <w:pPr>
        <w:pStyle w:val="BodyText"/>
        <w:kinsoku w:val="0"/>
        <w:overflowPunct w:val="0"/>
        <w:spacing w:before="9"/>
        <w:ind w:left="0"/>
        <w:rPr>
          <w:sz w:val="19"/>
          <w:szCs w:val="19"/>
        </w:rPr>
      </w:pPr>
    </w:p>
    <w:p w14:paraId="481AB404" w14:textId="2BA253A7" w:rsidR="00126E40" w:rsidRPr="00617F05" w:rsidRDefault="00126E40">
      <w:pPr>
        <w:pStyle w:val="BodyText"/>
        <w:tabs>
          <w:tab w:val="left" w:pos="1453"/>
        </w:tabs>
        <w:kinsoku w:val="0"/>
        <w:overflowPunct w:val="0"/>
        <w:spacing w:before="0"/>
        <w:ind w:left="318"/>
      </w:pPr>
      <w:r w:rsidRPr="00617F05">
        <w:rPr>
          <w:b/>
          <w:bCs/>
        </w:rPr>
        <w:t>ARS</w:t>
      </w:r>
      <w:r w:rsidRPr="00617F05">
        <w:rPr>
          <w:b/>
          <w:bCs/>
        </w:rPr>
        <w:tab/>
      </w:r>
      <w:r w:rsidRPr="00617F05">
        <w:t>Automatic</w:t>
      </w:r>
      <w:r w:rsidRPr="00617F05">
        <w:rPr>
          <w:spacing w:val="-6"/>
        </w:rPr>
        <w:t xml:space="preserve"> </w:t>
      </w:r>
      <w:r w:rsidRPr="00617F05">
        <w:t>Re</w:t>
      </w:r>
      <w:r w:rsidR="004629AB">
        <w:t>-</w:t>
      </w:r>
      <w:r w:rsidRPr="00617F05">
        <w:t>closure</w:t>
      </w:r>
    </w:p>
    <w:p w14:paraId="4378D964" w14:textId="77777777" w:rsidR="00126E40" w:rsidRPr="00617F05" w:rsidRDefault="00126E40">
      <w:pPr>
        <w:pStyle w:val="BodyText"/>
        <w:kinsoku w:val="0"/>
        <w:overflowPunct w:val="0"/>
        <w:spacing w:before="9"/>
        <w:ind w:left="0"/>
        <w:rPr>
          <w:sz w:val="19"/>
          <w:szCs w:val="19"/>
        </w:rPr>
      </w:pPr>
    </w:p>
    <w:p w14:paraId="62E5CDBE" w14:textId="138A0F9C" w:rsidR="00AF4BD7" w:rsidRDefault="00AF4BD7">
      <w:pPr>
        <w:pStyle w:val="BodyText"/>
        <w:tabs>
          <w:tab w:val="left" w:pos="1453"/>
        </w:tabs>
        <w:kinsoku w:val="0"/>
        <w:overflowPunct w:val="0"/>
        <w:spacing w:before="0"/>
        <w:ind w:left="318"/>
        <w:rPr>
          <w:spacing w:val="-1"/>
        </w:rPr>
      </w:pPr>
      <w:r w:rsidRPr="00617F05">
        <w:rPr>
          <w:b/>
          <w:bCs/>
        </w:rPr>
        <w:t>AGC</w:t>
      </w:r>
      <w:r w:rsidRPr="00617F05">
        <w:rPr>
          <w:b/>
          <w:bCs/>
        </w:rPr>
        <w:tab/>
      </w:r>
      <w:r w:rsidRPr="00617F05">
        <w:t>Automatic Generation</w:t>
      </w:r>
      <w:r w:rsidRPr="00617F05">
        <w:rPr>
          <w:spacing w:val="-15"/>
        </w:rPr>
        <w:t xml:space="preserve"> </w:t>
      </w:r>
      <w:r w:rsidR="00AD63F7" w:rsidRPr="00617F05">
        <w:t>Control</w:t>
      </w:r>
    </w:p>
    <w:p w14:paraId="7DECFEFC" w14:textId="77777777" w:rsidR="007B7890" w:rsidRDefault="007B7890">
      <w:pPr>
        <w:pStyle w:val="BodyText"/>
        <w:tabs>
          <w:tab w:val="left" w:pos="1453"/>
        </w:tabs>
        <w:kinsoku w:val="0"/>
        <w:overflowPunct w:val="0"/>
        <w:spacing w:before="0"/>
        <w:ind w:left="318"/>
        <w:rPr>
          <w:b/>
          <w:bCs/>
          <w:spacing w:val="-1"/>
        </w:rPr>
      </w:pPr>
    </w:p>
    <w:p w14:paraId="05C902E6" w14:textId="0D6FFD9F" w:rsidR="00AD63F7" w:rsidRDefault="00AD63F7">
      <w:pPr>
        <w:pStyle w:val="BodyText"/>
        <w:tabs>
          <w:tab w:val="left" w:pos="1453"/>
        </w:tabs>
        <w:kinsoku w:val="0"/>
        <w:overflowPunct w:val="0"/>
        <w:spacing w:before="0"/>
        <w:ind w:left="318"/>
        <w:rPr>
          <w:b/>
          <w:bCs/>
          <w:spacing w:val="-1"/>
        </w:rPr>
      </w:pPr>
      <w:r w:rsidRPr="00AD63F7">
        <w:rPr>
          <w:b/>
          <w:bCs/>
          <w:spacing w:val="-1"/>
        </w:rPr>
        <w:t xml:space="preserve">CBA         </w:t>
      </w:r>
      <w:r w:rsidR="004629AB">
        <w:rPr>
          <w:b/>
          <w:bCs/>
          <w:spacing w:val="-1"/>
        </w:rPr>
        <w:t xml:space="preserve">   </w:t>
      </w:r>
      <w:r w:rsidRPr="00AD63F7">
        <w:rPr>
          <w:b/>
          <w:bCs/>
          <w:spacing w:val="-1"/>
        </w:rPr>
        <w:t>Cost Benefit Analysis</w:t>
      </w:r>
    </w:p>
    <w:p w14:paraId="59B488B2" w14:textId="77777777" w:rsidR="007B7890" w:rsidRDefault="007B7890">
      <w:pPr>
        <w:pStyle w:val="BodyText"/>
        <w:tabs>
          <w:tab w:val="left" w:pos="1453"/>
        </w:tabs>
        <w:kinsoku w:val="0"/>
        <w:overflowPunct w:val="0"/>
        <w:spacing w:before="0"/>
        <w:ind w:left="318"/>
        <w:rPr>
          <w:b/>
          <w:bCs/>
          <w:spacing w:val="-1"/>
        </w:rPr>
      </w:pPr>
    </w:p>
    <w:p w14:paraId="0B80E569" w14:textId="77777777" w:rsidR="00AF4BD7" w:rsidRPr="00617F05" w:rsidRDefault="00AF4BD7">
      <w:pPr>
        <w:pStyle w:val="BodyText"/>
        <w:tabs>
          <w:tab w:val="left" w:pos="1453"/>
        </w:tabs>
        <w:kinsoku w:val="0"/>
        <w:overflowPunct w:val="0"/>
        <w:spacing w:before="0"/>
        <w:ind w:left="318"/>
        <w:rPr>
          <w:b/>
          <w:bCs/>
        </w:rPr>
      </w:pPr>
      <w:r w:rsidRPr="00617F05">
        <w:rPr>
          <w:b/>
          <w:bCs/>
          <w:spacing w:val="-1"/>
        </w:rPr>
        <w:t>EPS</w:t>
      </w:r>
      <w:r w:rsidRPr="00617F05">
        <w:rPr>
          <w:b/>
          <w:bCs/>
          <w:spacing w:val="-1"/>
        </w:rPr>
        <w:tab/>
      </w:r>
      <w:r w:rsidRPr="00617F05">
        <w:rPr>
          <w:spacing w:val="-1"/>
        </w:rPr>
        <w:t>Electric</w:t>
      </w:r>
      <w:r w:rsidRPr="00617F05">
        <w:t xml:space="preserve"> </w:t>
      </w:r>
      <w:r w:rsidRPr="00617F05">
        <w:rPr>
          <w:spacing w:val="-1"/>
        </w:rPr>
        <w:t>Power</w:t>
      </w:r>
      <w:r w:rsidRPr="00617F05">
        <w:rPr>
          <w:spacing w:val="17"/>
        </w:rPr>
        <w:t xml:space="preserve"> </w:t>
      </w:r>
      <w:r w:rsidRPr="00617F05">
        <w:rPr>
          <w:spacing w:val="-2"/>
        </w:rPr>
        <w:t>System</w:t>
      </w:r>
      <w:r w:rsidRPr="00617F05">
        <w:rPr>
          <w:b/>
          <w:bCs/>
        </w:rPr>
        <w:t xml:space="preserve"> </w:t>
      </w:r>
    </w:p>
    <w:p w14:paraId="6AED94EE" w14:textId="77777777" w:rsidR="00AF4BD7" w:rsidRPr="00617F05" w:rsidRDefault="00AF4BD7">
      <w:pPr>
        <w:pStyle w:val="BodyText"/>
        <w:tabs>
          <w:tab w:val="left" w:pos="1453"/>
        </w:tabs>
        <w:kinsoku w:val="0"/>
        <w:overflowPunct w:val="0"/>
        <w:spacing w:before="0"/>
        <w:ind w:left="318"/>
        <w:rPr>
          <w:b/>
          <w:bCs/>
        </w:rPr>
      </w:pPr>
    </w:p>
    <w:p w14:paraId="66DF76D0" w14:textId="75A518C7" w:rsidR="00AF4BD7" w:rsidRDefault="00AF4BD7" w:rsidP="00AF4BD7">
      <w:pPr>
        <w:pStyle w:val="BodyText"/>
        <w:kinsoku w:val="0"/>
        <w:overflowPunct w:val="0"/>
        <w:spacing w:before="0"/>
        <w:ind w:left="318"/>
      </w:pPr>
      <w:r w:rsidRPr="00617F05">
        <w:rPr>
          <w:b/>
          <w:bCs/>
        </w:rPr>
        <w:t xml:space="preserve">ENTSO-E  </w:t>
      </w:r>
      <w:r w:rsidR="007B7890">
        <w:rPr>
          <w:b/>
          <w:bCs/>
        </w:rPr>
        <w:t xml:space="preserve"> </w:t>
      </w:r>
      <w:r w:rsidRPr="00617F05">
        <w:t>European Network of Transmission System Operators for</w:t>
      </w:r>
      <w:r w:rsidRPr="00617F05">
        <w:rPr>
          <w:spacing w:val="-2"/>
        </w:rPr>
        <w:t xml:space="preserve"> </w:t>
      </w:r>
      <w:r w:rsidRPr="00617F05">
        <w:t>Electricity</w:t>
      </w:r>
    </w:p>
    <w:p w14:paraId="25DDFFE0" w14:textId="77777777" w:rsidR="00AD63F7" w:rsidRPr="00617F05" w:rsidRDefault="00AD63F7" w:rsidP="00AF4BD7">
      <w:pPr>
        <w:pStyle w:val="BodyText"/>
        <w:kinsoku w:val="0"/>
        <w:overflowPunct w:val="0"/>
        <w:spacing w:before="0"/>
        <w:ind w:left="318"/>
      </w:pPr>
      <w:r w:rsidRPr="004629AB">
        <w:rPr>
          <w:b/>
        </w:rPr>
        <w:t>GTC</w:t>
      </w:r>
      <w:r w:rsidRPr="00AD63F7">
        <w:tab/>
        <w:t>Grid Transfer Capacity</w:t>
      </w:r>
    </w:p>
    <w:p w14:paraId="50AE06F2" w14:textId="77777777" w:rsidR="00AF4BD7" w:rsidRPr="00617F05" w:rsidRDefault="00AF4BD7" w:rsidP="00AF4BD7">
      <w:pPr>
        <w:pStyle w:val="BodyText"/>
        <w:kinsoku w:val="0"/>
        <w:overflowPunct w:val="0"/>
        <w:spacing w:before="0"/>
        <w:ind w:left="318"/>
      </w:pPr>
    </w:p>
    <w:p w14:paraId="3F4D5233" w14:textId="40417E98" w:rsidR="00AF4BD7" w:rsidRPr="00617F05" w:rsidRDefault="006212BA" w:rsidP="00AF4BD7">
      <w:pPr>
        <w:pStyle w:val="BodyText"/>
        <w:kinsoku w:val="0"/>
        <w:overflowPunct w:val="0"/>
        <w:spacing w:before="0"/>
        <w:ind w:left="318"/>
        <w:rPr>
          <w:spacing w:val="-1"/>
        </w:rPr>
      </w:pPr>
      <w:r w:rsidRPr="00617F05">
        <w:rPr>
          <w:b/>
          <w:bCs/>
          <w:spacing w:val="-1"/>
        </w:rPr>
        <w:t xml:space="preserve">IEC </w:t>
      </w:r>
      <w:r w:rsidRPr="00617F05">
        <w:rPr>
          <w:b/>
          <w:bCs/>
          <w:spacing w:val="-1"/>
        </w:rPr>
        <w:tab/>
      </w:r>
      <w:r w:rsidRPr="00617F05">
        <w:rPr>
          <w:spacing w:val="-1"/>
        </w:rPr>
        <w:t>International</w:t>
      </w:r>
      <w:r w:rsidRPr="00617F05">
        <w:t xml:space="preserve"> </w:t>
      </w:r>
      <w:r w:rsidR="00AD63F7">
        <w:rPr>
          <w:spacing w:val="-1"/>
        </w:rPr>
        <w:t>Electro</w:t>
      </w:r>
      <w:r w:rsidR="004629AB">
        <w:rPr>
          <w:spacing w:val="-1"/>
        </w:rPr>
        <w:t>-</w:t>
      </w:r>
      <w:r w:rsidR="008854E9" w:rsidRPr="00617F05">
        <w:rPr>
          <w:spacing w:val="-1"/>
        </w:rPr>
        <w:t>technical</w:t>
      </w:r>
      <w:r w:rsidRPr="00617F05">
        <w:rPr>
          <w:spacing w:val="23"/>
        </w:rPr>
        <w:t xml:space="preserve"> </w:t>
      </w:r>
      <w:r w:rsidRPr="00617F05">
        <w:rPr>
          <w:spacing w:val="-1"/>
        </w:rPr>
        <w:t>Commission</w:t>
      </w:r>
    </w:p>
    <w:p w14:paraId="145731AB" w14:textId="77777777" w:rsidR="006212BA" w:rsidRPr="00617F05" w:rsidRDefault="006212BA" w:rsidP="00AF4BD7">
      <w:pPr>
        <w:pStyle w:val="BodyText"/>
        <w:kinsoku w:val="0"/>
        <w:overflowPunct w:val="0"/>
        <w:spacing w:before="0"/>
        <w:ind w:left="318"/>
      </w:pPr>
    </w:p>
    <w:p w14:paraId="70191701" w14:textId="77777777" w:rsidR="006212BA" w:rsidRPr="00617F05" w:rsidRDefault="006212BA">
      <w:pPr>
        <w:pStyle w:val="BodyText"/>
        <w:tabs>
          <w:tab w:val="left" w:pos="1453"/>
        </w:tabs>
        <w:kinsoku w:val="0"/>
        <w:overflowPunct w:val="0"/>
        <w:spacing w:before="0"/>
        <w:ind w:left="318"/>
        <w:rPr>
          <w:spacing w:val="-1"/>
        </w:rPr>
      </w:pPr>
      <w:r w:rsidRPr="00617F05">
        <w:rPr>
          <w:b/>
          <w:bCs/>
          <w:spacing w:val="-1"/>
        </w:rPr>
        <w:t>ISO</w:t>
      </w:r>
      <w:r w:rsidRPr="00617F05">
        <w:rPr>
          <w:b/>
          <w:bCs/>
          <w:spacing w:val="-1"/>
        </w:rPr>
        <w:tab/>
      </w:r>
      <w:r w:rsidRPr="00617F05">
        <w:rPr>
          <w:spacing w:val="-1"/>
        </w:rPr>
        <w:t>International</w:t>
      </w:r>
      <w:r w:rsidRPr="00617F05">
        <w:t xml:space="preserve"> </w:t>
      </w:r>
      <w:r w:rsidRPr="00617F05">
        <w:rPr>
          <w:spacing w:val="-1"/>
        </w:rPr>
        <w:t>Organization</w:t>
      </w:r>
      <w:r w:rsidRPr="00617F05">
        <w:t xml:space="preserve"> </w:t>
      </w:r>
      <w:r w:rsidRPr="00617F05">
        <w:rPr>
          <w:spacing w:val="-1"/>
        </w:rPr>
        <w:t>for</w:t>
      </w:r>
      <w:r w:rsidRPr="00617F05">
        <w:rPr>
          <w:spacing w:val="25"/>
        </w:rPr>
        <w:t xml:space="preserve"> </w:t>
      </w:r>
      <w:r w:rsidRPr="00617F05">
        <w:rPr>
          <w:spacing w:val="-1"/>
        </w:rPr>
        <w:t xml:space="preserve">Standardization </w:t>
      </w:r>
    </w:p>
    <w:p w14:paraId="0D946FD0" w14:textId="77777777" w:rsidR="006212BA" w:rsidRPr="00617F05" w:rsidRDefault="006212BA">
      <w:pPr>
        <w:pStyle w:val="BodyText"/>
        <w:tabs>
          <w:tab w:val="left" w:pos="1453"/>
        </w:tabs>
        <w:kinsoku w:val="0"/>
        <w:overflowPunct w:val="0"/>
        <w:spacing w:before="0"/>
        <w:ind w:left="318"/>
        <w:rPr>
          <w:b/>
          <w:bCs/>
        </w:rPr>
      </w:pPr>
    </w:p>
    <w:p w14:paraId="12922827" w14:textId="77777777" w:rsidR="006212BA" w:rsidRPr="00617F05" w:rsidRDefault="006212BA">
      <w:pPr>
        <w:pStyle w:val="BodyText"/>
        <w:tabs>
          <w:tab w:val="left" w:pos="1453"/>
        </w:tabs>
        <w:kinsoku w:val="0"/>
        <w:overflowPunct w:val="0"/>
        <w:spacing w:before="0"/>
        <w:ind w:left="318"/>
      </w:pPr>
      <w:r w:rsidRPr="00617F05">
        <w:rPr>
          <w:b/>
          <w:bCs/>
          <w:spacing w:val="-1"/>
        </w:rPr>
        <w:t>DSO</w:t>
      </w:r>
      <w:r w:rsidRPr="00617F05">
        <w:rPr>
          <w:b/>
          <w:bCs/>
          <w:spacing w:val="-1"/>
        </w:rPr>
        <w:tab/>
      </w:r>
      <w:r w:rsidRPr="00617F05">
        <w:rPr>
          <w:spacing w:val="-1"/>
        </w:rPr>
        <w:t>Distribution</w:t>
      </w:r>
      <w:r w:rsidRPr="00617F05">
        <w:t xml:space="preserve"> </w:t>
      </w:r>
      <w:r w:rsidRPr="00617F05">
        <w:rPr>
          <w:spacing w:val="-1"/>
        </w:rPr>
        <w:t>System</w:t>
      </w:r>
      <w:r w:rsidRPr="00617F05">
        <w:rPr>
          <w:spacing w:val="21"/>
        </w:rPr>
        <w:t xml:space="preserve"> </w:t>
      </w:r>
      <w:r w:rsidRPr="00617F05">
        <w:rPr>
          <w:spacing w:val="-1"/>
        </w:rPr>
        <w:t>Operator</w:t>
      </w:r>
      <w:r w:rsidRPr="00617F05">
        <w:t xml:space="preserve"> </w:t>
      </w:r>
    </w:p>
    <w:p w14:paraId="0C1B0C61" w14:textId="77777777" w:rsidR="006212BA" w:rsidRPr="00617F05" w:rsidRDefault="006212BA">
      <w:pPr>
        <w:pStyle w:val="BodyText"/>
        <w:tabs>
          <w:tab w:val="left" w:pos="1453"/>
        </w:tabs>
        <w:kinsoku w:val="0"/>
        <w:overflowPunct w:val="0"/>
        <w:spacing w:before="0"/>
        <w:ind w:left="318"/>
        <w:rPr>
          <w:b/>
          <w:bCs/>
          <w:spacing w:val="-1"/>
        </w:rPr>
      </w:pPr>
    </w:p>
    <w:p w14:paraId="04B69F29" w14:textId="77777777" w:rsidR="006212BA" w:rsidRPr="00617F05" w:rsidRDefault="006212BA">
      <w:pPr>
        <w:pStyle w:val="BodyText"/>
        <w:tabs>
          <w:tab w:val="left" w:pos="1453"/>
        </w:tabs>
        <w:kinsoku w:val="0"/>
        <w:overflowPunct w:val="0"/>
        <w:spacing w:before="0"/>
        <w:ind w:left="318"/>
        <w:rPr>
          <w:spacing w:val="-1"/>
        </w:rPr>
      </w:pPr>
      <w:r w:rsidRPr="00617F05">
        <w:rPr>
          <w:b/>
          <w:bCs/>
          <w:spacing w:val="-1"/>
        </w:rPr>
        <w:lastRenderedPageBreak/>
        <w:t>TSO</w:t>
      </w:r>
      <w:r w:rsidRPr="00617F05">
        <w:rPr>
          <w:b/>
          <w:bCs/>
          <w:spacing w:val="-1"/>
        </w:rPr>
        <w:tab/>
      </w:r>
      <w:r w:rsidRPr="00617F05">
        <w:rPr>
          <w:spacing w:val="-1"/>
        </w:rPr>
        <w:t>Transmission</w:t>
      </w:r>
      <w:r w:rsidRPr="00617F05">
        <w:t xml:space="preserve"> </w:t>
      </w:r>
      <w:r w:rsidRPr="00617F05">
        <w:rPr>
          <w:spacing w:val="-2"/>
        </w:rPr>
        <w:t>System</w:t>
      </w:r>
      <w:r w:rsidRPr="00617F05">
        <w:rPr>
          <w:spacing w:val="21"/>
        </w:rPr>
        <w:t xml:space="preserve"> </w:t>
      </w:r>
      <w:r w:rsidRPr="00617F05">
        <w:rPr>
          <w:spacing w:val="-1"/>
        </w:rPr>
        <w:t>Operator</w:t>
      </w:r>
    </w:p>
    <w:p w14:paraId="6D04AB07" w14:textId="77777777" w:rsidR="006212BA" w:rsidRPr="00617F05" w:rsidRDefault="006212BA" w:rsidP="006212BA">
      <w:pPr>
        <w:pStyle w:val="BodyText"/>
        <w:tabs>
          <w:tab w:val="left" w:pos="1453"/>
        </w:tabs>
        <w:kinsoku w:val="0"/>
        <w:overflowPunct w:val="0"/>
        <w:spacing w:before="0"/>
        <w:ind w:left="0"/>
      </w:pPr>
    </w:p>
    <w:p w14:paraId="67222227" w14:textId="77777777" w:rsidR="00126E40" w:rsidRPr="00617F05" w:rsidRDefault="006212BA" w:rsidP="006212BA">
      <w:pPr>
        <w:pStyle w:val="BodyText"/>
        <w:tabs>
          <w:tab w:val="left" w:pos="1453"/>
        </w:tabs>
        <w:kinsoku w:val="0"/>
        <w:overflowPunct w:val="0"/>
        <w:spacing w:before="2" w:line="456" w:lineRule="auto"/>
        <w:ind w:left="318" w:right="5499"/>
        <w:rPr>
          <w:spacing w:val="-1"/>
        </w:rPr>
      </w:pPr>
      <w:r w:rsidRPr="00617F05">
        <w:rPr>
          <w:b/>
          <w:bCs/>
          <w:spacing w:val="-1"/>
        </w:rPr>
        <w:t>MO</w:t>
      </w:r>
      <w:r w:rsidRPr="00617F05">
        <w:rPr>
          <w:b/>
          <w:bCs/>
          <w:spacing w:val="-1"/>
        </w:rPr>
        <w:tab/>
      </w:r>
      <w:r w:rsidRPr="00617F05">
        <w:rPr>
          <w:spacing w:val="-1"/>
        </w:rPr>
        <w:t>Market</w:t>
      </w:r>
      <w:r w:rsidRPr="00617F05">
        <w:rPr>
          <w:spacing w:val="11"/>
        </w:rPr>
        <w:t xml:space="preserve"> </w:t>
      </w:r>
      <w:r w:rsidRPr="00617F05">
        <w:rPr>
          <w:spacing w:val="-1"/>
        </w:rPr>
        <w:t>Operator</w:t>
      </w:r>
      <w:r w:rsidR="00126E40" w:rsidRPr="00617F05">
        <w:t xml:space="preserve"> </w:t>
      </w:r>
    </w:p>
    <w:p w14:paraId="238520B0" w14:textId="77777777" w:rsidR="00126E40" w:rsidRPr="00617F05" w:rsidRDefault="00126E40">
      <w:pPr>
        <w:pStyle w:val="BodyText"/>
        <w:tabs>
          <w:tab w:val="left" w:pos="1453"/>
        </w:tabs>
        <w:kinsoku w:val="0"/>
        <w:overflowPunct w:val="0"/>
        <w:spacing w:before="0"/>
        <w:ind w:left="1453" w:right="149" w:hanging="1136"/>
      </w:pPr>
      <w:r w:rsidRPr="00617F05">
        <w:rPr>
          <w:b/>
          <w:bCs/>
          <w:spacing w:val="-1"/>
        </w:rPr>
        <w:t>SCADA</w:t>
      </w:r>
      <w:r w:rsidRPr="00617F05">
        <w:rPr>
          <w:b/>
          <w:bCs/>
          <w:spacing w:val="-1"/>
        </w:rPr>
        <w:tab/>
      </w:r>
      <w:r w:rsidRPr="00617F05">
        <w:rPr>
          <w:spacing w:val="-1"/>
        </w:rPr>
        <w:t>Supervisory</w:t>
      </w:r>
      <w:r w:rsidRPr="00617F05">
        <w:t xml:space="preserve"> </w:t>
      </w:r>
      <w:r w:rsidRPr="00617F05">
        <w:rPr>
          <w:spacing w:val="-1"/>
        </w:rPr>
        <w:t>Control</w:t>
      </w:r>
      <w:r w:rsidR="003F7F60" w:rsidRPr="00617F05">
        <w:t xml:space="preserve"> </w:t>
      </w:r>
      <w:r w:rsidRPr="00617F05">
        <w:rPr>
          <w:spacing w:val="-1"/>
        </w:rPr>
        <w:t>and</w:t>
      </w:r>
      <w:r w:rsidR="003F7F60" w:rsidRPr="00617F05">
        <w:t xml:space="preserve"> </w:t>
      </w:r>
      <w:r w:rsidRPr="00617F05">
        <w:rPr>
          <w:spacing w:val="-1"/>
        </w:rPr>
        <w:t>Data</w:t>
      </w:r>
      <w:r w:rsidRPr="00617F05">
        <w:t xml:space="preserve"> </w:t>
      </w:r>
      <w:r w:rsidRPr="00617F05">
        <w:rPr>
          <w:spacing w:val="-1"/>
        </w:rPr>
        <w:t>Acquisition</w:t>
      </w:r>
      <w:r w:rsidR="003F7F60" w:rsidRPr="00617F05">
        <w:t xml:space="preserve"> – </w:t>
      </w:r>
      <w:r w:rsidRPr="00617F05">
        <w:rPr>
          <w:spacing w:val="-1"/>
        </w:rPr>
        <w:t>System</w:t>
      </w:r>
      <w:r w:rsidRPr="00617F05">
        <w:t xml:space="preserve"> </w:t>
      </w:r>
      <w:r w:rsidRPr="00617F05">
        <w:rPr>
          <w:spacing w:val="-1"/>
        </w:rPr>
        <w:t>for</w:t>
      </w:r>
      <w:r w:rsidRPr="00617F05">
        <w:t xml:space="preserve"> </w:t>
      </w:r>
      <w:r w:rsidR="003F7F60" w:rsidRPr="00617F05">
        <w:rPr>
          <w:spacing w:val="-1"/>
        </w:rPr>
        <w:t>Real-T</w:t>
      </w:r>
      <w:r w:rsidRPr="00617F05">
        <w:rPr>
          <w:spacing w:val="-1"/>
        </w:rPr>
        <w:t>ime</w:t>
      </w:r>
      <w:r w:rsidRPr="00617F05">
        <w:t xml:space="preserve"> </w:t>
      </w:r>
      <w:r w:rsidRPr="00617F05">
        <w:rPr>
          <w:spacing w:val="-1"/>
        </w:rPr>
        <w:t>Control</w:t>
      </w:r>
      <w:r w:rsidR="006212BA" w:rsidRPr="00617F05">
        <w:t xml:space="preserve">   </w:t>
      </w:r>
      <w:r w:rsidRPr="00617F05">
        <w:rPr>
          <w:spacing w:val="17"/>
        </w:rPr>
        <w:t xml:space="preserve"> </w:t>
      </w:r>
    </w:p>
    <w:p w14:paraId="4543D6B4" w14:textId="77777777" w:rsidR="00126E40" w:rsidRPr="00617F05" w:rsidRDefault="00126E40">
      <w:pPr>
        <w:pStyle w:val="BodyText"/>
        <w:kinsoku w:val="0"/>
        <w:overflowPunct w:val="0"/>
        <w:spacing w:before="12"/>
        <w:ind w:left="0"/>
        <w:rPr>
          <w:sz w:val="19"/>
          <w:szCs w:val="19"/>
        </w:rPr>
      </w:pPr>
    </w:p>
    <w:p w14:paraId="56909E44" w14:textId="77777777" w:rsidR="00126E40" w:rsidRPr="00617F05" w:rsidRDefault="00126E40">
      <w:pPr>
        <w:pStyle w:val="BodyText"/>
        <w:kinsoku w:val="0"/>
        <w:overflowPunct w:val="0"/>
        <w:spacing w:before="12"/>
        <w:ind w:left="0"/>
        <w:rPr>
          <w:sz w:val="29"/>
          <w:szCs w:val="29"/>
        </w:rPr>
      </w:pPr>
    </w:p>
    <w:p w14:paraId="1C6168F9" w14:textId="77777777" w:rsidR="004629AB" w:rsidRDefault="008854E9">
      <w:pPr>
        <w:pStyle w:val="Heading5"/>
        <w:kinsoku w:val="0"/>
        <w:overflowPunct w:val="0"/>
        <w:spacing w:line="456" w:lineRule="auto"/>
        <w:ind w:left="4263" w:right="4207"/>
        <w:jc w:val="center"/>
        <w:rPr>
          <w:spacing w:val="-1"/>
        </w:rPr>
      </w:pPr>
      <w:bookmarkStart w:id="10" w:name="bookmark11"/>
      <w:bookmarkEnd w:id="10"/>
      <w:r w:rsidRPr="00617F05">
        <w:rPr>
          <w:spacing w:val="-1"/>
        </w:rPr>
        <w:t xml:space="preserve">Terms </w:t>
      </w:r>
    </w:p>
    <w:p w14:paraId="05147F9B" w14:textId="6004D260" w:rsidR="00126E40" w:rsidRPr="00617F05" w:rsidRDefault="00126E40">
      <w:pPr>
        <w:pStyle w:val="Heading5"/>
        <w:kinsoku w:val="0"/>
        <w:overflowPunct w:val="0"/>
        <w:spacing w:line="456" w:lineRule="auto"/>
        <w:ind w:left="4263" w:right="4207"/>
        <w:jc w:val="center"/>
        <w:rPr>
          <w:b w:val="0"/>
          <w:bCs w:val="0"/>
        </w:rPr>
      </w:pPr>
      <w:r w:rsidRPr="00617F05">
        <w:t xml:space="preserve"> Article</w:t>
      </w:r>
      <w:r w:rsidRPr="00617F05">
        <w:rPr>
          <w:spacing w:val="-4"/>
        </w:rPr>
        <w:t xml:space="preserve"> </w:t>
      </w:r>
      <w:r w:rsidR="006212BA" w:rsidRPr="00617F05">
        <w:t>7</w:t>
      </w:r>
    </w:p>
    <w:p w14:paraId="7E701C2C" w14:textId="51C95A50" w:rsidR="00126E40" w:rsidRPr="00617F05" w:rsidRDefault="00126E40">
      <w:pPr>
        <w:pStyle w:val="BodyText"/>
        <w:kinsoku w:val="0"/>
        <w:overflowPunct w:val="0"/>
        <w:spacing w:before="0" w:line="269" w:lineRule="exact"/>
      </w:pPr>
      <w:r w:rsidRPr="00617F05">
        <w:t>Terms</w:t>
      </w:r>
      <w:r w:rsidRPr="00617F05">
        <w:rPr>
          <w:spacing w:val="-4"/>
        </w:rPr>
        <w:t xml:space="preserve"> </w:t>
      </w:r>
      <w:r w:rsidRPr="00617F05">
        <w:t>used</w:t>
      </w:r>
      <w:r w:rsidRPr="00617F05">
        <w:rPr>
          <w:spacing w:val="-4"/>
        </w:rPr>
        <w:t xml:space="preserve"> </w:t>
      </w:r>
      <w:r w:rsidRPr="00617F05">
        <w:t>in</w:t>
      </w:r>
      <w:r w:rsidRPr="00617F05">
        <w:rPr>
          <w:spacing w:val="-7"/>
        </w:rPr>
        <w:t xml:space="preserve"> </w:t>
      </w:r>
      <w:r w:rsidRPr="00617F05">
        <w:t>the</w:t>
      </w:r>
      <w:r w:rsidR="006212BA" w:rsidRPr="00617F05">
        <w:rPr>
          <w:spacing w:val="-4"/>
        </w:rPr>
        <w:t xml:space="preserve">se Rules </w:t>
      </w:r>
      <w:r w:rsidRPr="00617F05">
        <w:t>have</w:t>
      </w:r>
      <w:r w:rsidRPr="00617F05">
        <w:rPr>
          <w:spacing w:val="-4"/>
        </w:rPr>
        <w:t xml:space="preserve"> </w:t>
      </w:r>
      <w:r w:rsidRPr="00617F05">
        <w:t>the</w:t>
      </w:r>
      <w:r w:rsidRPr="00617F05">
        <w:rPr>
          <w:spacing w:val="-5"/>
        </w:rPr>
        <w:t xml:space="preserve"> </w:t>
      </w:r>
      <w:r w:rsidRPr="00617F05">
        <w:t>following</w:t>
      </w:r>
      <w:r w:rsidRPr="00617F05">
        <w:rPr>
          <w:spacing w:val="-4"/>
        </w:rPr>
        <w:t xml:space="preserve"> </w:t>
      </w:r>
      <w:r w:rsidRPr="00617F05">
        <w:t>meaning</w:t>
      </w:r>
      <w:r w:rsidR="008854E9" w:rsidRPr="00617F05">
        <w:rPr>
          <w:spacing w:val="-4"/>
        </w:rPr>
        <w:t>s</w:t>
      </w:r>
      <w:r w:rsidRPr="00617F05">
        <w:t>:</w:t>
      </w:r>
    </w:p>
    <w:p w14:paraId="2DF5AD09" w14:textId="77777777" w:rsidR="00126E40" w:rsidRPr="00617F05" w:rsidRDefault="00126E40">
      <w:pPr>
        <w:pStyle w:val="BodyText"/>
        <w:kinsoku w:val="0"/>
        <w:overflowPunct w:val="0"/>
        <w:spacing w:before="0"/>
        <w:ind w:left="0"/>
        <w:rPr>
          <w:rFonts w:ascii="Times New Roman" w:hAnsi="Times New Roman" w:cs="Times New Roman"/>
          <w:sz w:val="20"/>
          <w:szCs w:val="20"/>
        </w:rPr>
      </w:pPr>
    </w:p>
    <w:p w14:paraId="44FBFF39" w14:textId="77777777" w:rsidR="00126E40" w:rsidRPr="00617F05" w:rsidRDefault="00126E40">
      <w:pPr>
        <w:pStyle w:val="BodyText"/>
        <w:kinsoku w:val="0"/>
        <w:overflowPunct w:val="0"/>
        <w:spacing w:before="0"/>
        <w:ind w:left="0"/>
        <w:rPr>
          <w:rFonts w:ascii="Times New Roman" w:hAnsi="Times New Roman" w:cs="Times New Roman"/>
          <w:sz w:val="20"/>
          <w:szCs w:val="20"/>
        </w:rPr>
      </w:pPr>
    </w:p>
    <w:p w14:paraId="127AF617" w14:textId="77777777" w:rsidR="00126E40" w:rsidRPr="00617F05" w:rsidRDefault="00126E40">
      <w:pPr>
        <w:pStyle w:val="BodyText"/>
        <w:kinsoku w:val="0"/>
        <w:overflowPunct w:val="0"/>
        <w:spacing w:before="4"/>
        <w:ind w:left="0"/>
        <w:rPr>
          <w:rFonts w:ascii="Times New Roman" w:hAnsi="Times New Roman" w:cs="Times New Roman"/>
          <w:sz w:val="11"/>
          <w:szCs w:val="11"/>
        </w:rPr>
      </w:pPr>
    </w:p>
    <w:tbl>
      <w:tblPr>
        <w:tblW w:w="0" w:type="auto"/>
        <w:tblInd w:w="117" w:type="dxa"/>
        <w:tblLayout w:type="fixed"/>
        <w:tblCellMar>
          <w:left w:w="0" w:type="dxa"/>
          <w:right w:w="0" w:type="dxa"/>
        </w:tblCellMar>
        <w:tblLook w:val="0000" w:firstRow="0" w:lastRow="0" w:firstColumn="0" w:lastColumn="0" w:noHBand="0" w:noVBand="0"/>
      </w:tblPr>
      <w:tblGrid>
        <w:gridCol w:w="2573"/>
        <w:gridCol w:w="7396"/>
      </w:tblGrid>
      <w:tr w:rsidR="00126E40" w:rsidRPr="00617F05" w14:paraId="65D1A0ED" w14:textId="77777777">
        <w:trPr>
          <w:trHeight w:hRule="exact" w:val="422"/>
        </w:trPr>
        <w:tc>
          <w:tcPr>
            <w:tcW w:w="2573" w:type="dxa"/>
            <w:tcBorders>
              <w:top w:val="nil"/>
              <w:left w:val="nil"/>
              <w:bottom w:val="nil"/>
              <w:right w:val="nil"/>
            </w:tcBorders>
          </w:tcPr>
          <w:p w14:paraId="123F95AB" w14:textId="77777777" w:rsidR="00126E40" w:rsidRPr="00617F05" w:rsidRDefault="00126E40">
            <w:pPr>
              <w:pStyle w:val="TableParagraph"/>
              <w:kinsoku w:val="0"/>
              <w:overflowPunct w:val="0"/>
              <w:spacing w:before="23"/>
              <w:ind w:left="230"/>
            </w:pPr>
            <w:r w:rsidRPr="00617F05">
              <w:rPr>
                <w:rFonts w:ascii="Tahoma" w:hAnsi="Tahoma" w:cs="Tahoma"/>
                <w:b/>
                <w:bCs/>
                <w:sz w:val="22"/>
                <w:szCs w:val="22"/>
              </w:rPr>
              <w:t>Agency</w:t>
            </w:r>
          </w:p>
        </w:tc>
        <w:tc>
          <w:tcPr>
            <w:tcW w:w="7396" w:type="dxa"/>
            <w:tcBorders>
              <w:top w:val="nil"/>
              <w:left w:val="nil"/>
              <w:bottom w:val="nil"/>
              <w:right w:val="nil"/>
            </w:tcBorders>
          </w:tcPr>
          <w:p w14:paraId="2C5D7546" w14:textId="77777777" w:rsidR="00126E40" w:rsidRDefault="00126E40">
            <w:pPr>
              <w:pStyle w:val="TableParagraph"/>
              <w:kinsoku w:val="0"/>
              <w:overflowPunct w:val="0"/>
              <w:spacing w:before="23"/>
              <w:ind w:left="129"/>
              <w:rPr>
                <w:rFonts w:ascii="Tahoma" w:hAnsi="Tahoma" w:cs="Tahoma"/>
                <w:sz w:val="22"/>
                <w:szCs w:val="22"/>
              </w:rPr>
            </w:pPr>
            <w:r w:rsidRPr="00617F05">
              <w:rPr>
                <w:rFonts w:ascii="Tahoma" w:hAnsi="Tahoma" w:cs="Tahoma"/>
                <w:sz w:val="22"/>
                <w:szCs w:val="22"/>
              </w:rPr>
              <w:t>Energy Regulatory</w:t>
            </w:r>
            <w:r w:rsidRPr="00617F05">
              <w:rPr>
                <w:rFonts w:ascii="Tahoma" w:hAnsi="Tahoma" w:cs="Tahoma"/>
                <w:spacing w:val="-10"/>
                <w:sz w:val="22"/>
                <w:szCs w:val="22"/>
              </w:rPr>
              <w:t xml:space="preserve"> </w:t>
            </w:r>
            <w:r w:rsidRPr="00617F05">
              <w:rPr>
                <w:rFonts w:ascii="Tahoma" w:hAnsi="Tahoma" w:cs="Tahoma"/>
                <w:sz w:val="22"/>
                <w:szCs w:val="22"/>
              </w:rPr>
              <w:t>Agency</w:t>
            </w:r>
          </w:p>
          <w:p w14:paraId="1868C218" w14:textId="77777777" w:rsidR="00912265" w:rsidRDefault="00912265">
            <w:pPr>
              <w:pStyle w:val="TableParagraph"/>
              <w:kinsoku w:val="0"/>
              <w:overflowPunct w:val="0"/>
              <w:spacing w:before="23"/>
              <w:ind w:left="129"/>
              <w:rPr>
                <w:rFonts w:ascii="Tahoma" w:hAnsi="Tahoma" w:cs="Tahoma"/>
                <w:sz w:val="22"/>
                <w:szCs w:val="22"/>
              </w:rPr>
            </w:pPr>
          </w:p>
          <w:p w14:paraId="05EAC706" w14:textId="77777777" w:rsidR="00912265" w:rsidRDefault="00912265">
            <w:pPr>
              <w:pStyle w:val="TableParagraph"/>
              <w:kinsoku w:val="0"/>
              <w:overflowPunct w:val="0"/>
              <w:spacing w:before="23"/>
              <w:ind w:left="129"/>
              <w:rPr>
                <w:rFonts w:ascii="Tahoma" w:hAnsi="Tahoma" w:cs="Tahoma"/>
                <w:sz w:val="22"/>
                <w:szCs w:val="22"/>
              </w:rPr>
            </w:pPr>
          </w:p>
          <w:p w14:paraId="1AE1DC6A" w14:textId="77777777" w:rsidR="00912265" w:rsidRPr="00617F05" w:rsidRDefault="00912265">
            <w:pPr>
              <w:pStyle w:val="TableParagraph"/>
              <w:kinsoku w:val="0"/>
              <w:overflowPunct w:val="0"/>
              <w:spacing w:before="23"/>
              <w:ind w:left="129"/>
            </w:pPr>
          </w:p>
        </w:tc>
      </w:tr>
      <w:tr w:rsidR="00126E40" w:rsidRPr="00617F05" w14:paraId="3F4B79A5" w14:textId="77777777">
        <w:trPr>
          <w:trHeight w:hRule="exact" w:val="815"/>
        </w:trPr>
        <w:tc>
          <w:tcPr>
            <w:tcW w:w="2573" w:type="dxa"/>
            <w:tcBorders>
              <w:top w:val="nil"/>
              <w:left w:val="nil"/>
              <w:bottom w:val="nil"/>
              <w:right w:val="nil"/>
            </w:tcBorders>
          </w:tcPr>
          <w:p w14:paraId="36179CCF" w14:textId="77777777" w:rsidR="00912265" w:rsidRDefault="00912265">
            <w:pPr>
              <w:pStyle w:val="TableParagraph"/>
              <w:kinsoku w:val="0"/>
              <w:overflowPunct w:val="0"/>
              <w:spacing w:before="104"/>
              <w:ind w:left="230"/>
              <w:rPr>
                <w:rFonts w:ascii="Tahoma" w:hAnsi="Tahoma" w:cs="Tahoma"/>
                <w:b/>
                <w:bCs/>
                <w:sz w:val="22"/>
                <w:szCs w:val="22"/>
              </w:rPr>
            </w:pPr>
            <w:r>
              <w:rPr>
                <w:rFonts w:ascii="Tahoma" w:hAnsi="Tahoma" w:cs="Tahoma"/>
                <w:b/>
                <w:bCs/>
                <w:sz w:val="22"/>
                <w:szCs w:val="22"/>
              </w:rPr>
              <w:t>Balancing</w:t>
            </w:r>
          </w:p>
          <w:p w14:paraId="42E77C94" w14:textId="57B5C99B" w:rsidR="00126E40" w:rsidRPr="00617F05" w:rsidRDefault="00126E40">
            <w:pPr>
              <w:pStyle w:val="TableParagraph"/>
              <w:kinsoku w:val="0"/>
              <w:overflowPunct w:val="0"/>
              <w:spacing w:before="104"/>
              <w:ind w:left="230"/>
            </w:pPr>
          </w:p>
        </w:tc>
        <w:tc>
          <w:tcPr>
            <w:tcW w:w="7396" w:type="dxa"/>
            <w:tcBorders>
              <w:top w:val="nil"/>
              <w:left w:val="nil"/>
              <w:bottom w:val="nil"/>
              <w:right w:val="nil"/>
            </w:tcBorders>
          </w:tcPr>
          <w:p w14:paraId="45A30944" w14:textId="77777777" w:rsidR="00912265" w:rsidRDefault="00912265" w:rsidP="004629AB">
            <w:pPr>
              <w:pStyle w:val="TableParagraph"/>
              <w:kinsoku w:val="0"/>
              <w:overflowPunct w:val="0"/>
              <w:ind w:left="129" w:right="231"/>
              <w:rPr>
                <w:rFonts w:ascii="Tahoma" w:hAnsi="Tahoma" w:cs="Tahoma"/>
                <w:sz w:val="22"/>
                <w:szCs w:val="22"/>
              </w:rPr>
            </w:pPr>
            <w:r>
              <w:rPr>
                <w:rFonts w:ascii="Tahoma" w:hAnsi="Tahoma" w:cs="Tahoma"/>
                <w:sz w:val="22"/>
                <w:szCs w:val="22"/>
              </w:rPr>
              <w:t xml:space="preserve">The process </w:t>
            </w:r>
            <w:r w:rsidRPr="00912265">
              <w:rPr>
                <w:rFonts w:ascii="Tahoma" w:hAnsi="Tahoma" w:cs="Tahoma"/>
                <w:sz w:val="22"/>
                <w:szCs w:val="22"/>
              </w:rPr>
              <w:t>which, by increasing o</w:t>
            </w:r>
            <w:r>
              <w:rPr>
                <w:rFonts w:ascii="Tahoma" w:hAnsi="Tahoma" w:cs="Tahoma"/>
                <w:sz w:val="22"/>
                <w:szCs w:val="22"/>
              </w:rPr>
              <w:t>r reducing the production and /</w:t>
            </w:r>
            <w:r w:rsidRPr="00912265">
              <w:rPr>
                <w:rFonts w:ascii="Tahoma" w:hAnsi="Tahoma" w:cs="Tahoma"/>
                <w:sz w:val="22"/>
                <w:szCs w:val="22"/>
              </w:rPr>
              <w:t>or consumption of electrical energy in real time, maintain a balance between production and consumption in real time</w:t>
            </w:r>
          </w:p>
          <w:p w14:paraId="1AA744D4" w14:textId="77777777" w:rsidR="00912265" w:rsidRDefault="00912265" w:rsidP="003F37AA">
            <w:pPr>
              <w:pStyle w:val="TableParagraph"/>
              <w:kinsoku w:val="0"/>
              <w:overflowPunct w:val="0"/>
              <w:spacing w:before="104"/>
              <w:ind w:left="129" w:right="231"/>
              <w:rPr>
                <w:rFonts w:ascii="Tahoma" w:hAnsi="Tahoma" w:cs="Tahoma"/>
                <w:sz w:val="22"/>
                <w:szCs w:val="22"/>
              </w:rPr>
            </w:pPr>
          </w:p>
          <w:p w14:paraId="1E084BAA" w14:textId="6C1C9CD0" w:rsidR="00126E40" w:rsidRPr="00617F05" w:rsidRDefault="00126E40" w:rsidP="003F37AA">
            <w:pPr>
              <w:pStyle w:val="TableParagraph"/>
              <w:kinsoku w:val="0"/>
              <w:overflowPunct w:val="0"/>
              <w:spacing w:before="104"/>
              <w:ind w:left="129" w:right="231"/>
            </w:pPr>
            <w:r w:rsidRPr="00617F05">
              <w:rPr>
                <w:rFonts w:ascii="Tahoma" w:hAnsi="Tahoma" w:cs="Tahoma"/>
                <w:sz w:val="22"/>
                <w:szCs w:val="22"/>
              </w:rPr>
              <w:t>E</w:t>
            </w:r>
          </w:p>
        </w:tc>
      </w:tr>
      <w:tr w:rsidR="00126E40" w:rsidRPr="00617F05" w14:paraId="53054D11" w14:textId="77777777">
        <w:trPr>
          <w:trHeight w:hRule="exact" w:val="816"/>
        </w:trPr>
        <w:tc>
          <w:tcPr>
            <w:tcW w:w="2573" w:type="dxa"/>
            <w:tcBorders>
              <w:top w:val="nil"/>
              <w:left w:val="nil"/>
              <w:bottom w:val="nil"/>
              <w:right w:val="nil"/>
            </w:tcBorders>
          </w:tcPr>
          <w:p w14:paraId="4D869452" w14:textId="1872E46B" w:rsidR="00126E40" w:rsidRPr="00617F05" w:rsidRDefault="00126E40">
            <w:pPr>
              <w:pStyle w:val="TableParagraph"/>
              <w:kinsoku w:val="0"/>
              <w:overflowPunct w:val="0"/>
              <w:spacing w:before="149"/>
              <w:ind w:left="230" w:right="512"/>
            </w:pPr>
          </w:p>
        </w:tc>
        <w:tc>
          <w:tcPr>
            <w:tcW w:w="7396" w:type="dxa"/>
            <w:tcBorders>
              <w:top w:val="nil"/>
              <w:left w:val="nil"/>
              <w:bottom w:val="nil"/>
              <w:right w:val="nil"/>
            </w:tcBorders>
          </w:tcPr>
          <w:p w14:paraId="3EF4DE6A" w14:textId="15480CC8" w:rsidR="00126E40" w:rsidRPr="00617F05" w:rsidRDefault="00126E40" w:rsidP="003F37AA">
            <w:pPr>
              <w:pStyle w:val="TableParagraph"/>
              <w:kinsoku w:val="0"/>
              <w:overflowPunct w:val="0"/>
              <w:spacing w:before="149"/>
              <w:ind w:left="129" w:right="233"/>
            </w:pPr>
          </w:p>
        </w:tc>
      </w:tr>
      <w:tr w:rsidR="00126E40" w:rsidRPr="00617F05" w14:paraId="3CCFB5C1" w14:textId="77777777">
        <w:trPr>
          <w:trHeight w:hRule="exact" w:val="771"/>
        </w:trPr>
        <w:tc>
          <w:tcPr>
            <w:tcW w:w="2573" w:type="dxa"/>
            <w:tcBorders>
              <w:top w:val="nil"/>
              <w:left w:val="nil"/>
              <w:bottom w:val="nil"/>
              <w:right w:val="nil"/>
            </w:tcBorders>
          </w:tcPr>
          <w:p w14:paraId="0D6A66BC"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Balancing</w:t>
            </w:r>
            <w:r w:rsidRPr="00617F05">
              <w:rPr>
                <w:rFonts w:ascii="Tahoma" w:hAnsi="Tahoma" w:cs="Tahoma"/>
                <w:b/>
                <w:bCs/>
                <w:spacing w:val="-5"/>
                <w:sz w:val="22"/>
                <w:szCs w:val="22"/>
              </w:rPr>
              <w:t xml:space="preserve"> </w:t>
            </w:r>
            <w:r w:rsidRPr="00617F05">
              <w:rPr>
                <w:rFonts w:ascii="Tahoma" w:hAnsi="Tahoma" w:cs="Tahoma"/>
                <w:b/>
                <w:bCs/>
                <w:sz w:val="22"/>
                <w:szCs w:val="22"/>
              </w:rPr>
              <w:t>Energy</w:t>
            </w:r>
          </w:p>
        </w:tc>
        <w:tc>
          <w:tcPr>
            <w:tcW w:w="7396" w:type="dxa"/>
            <w:tcBorders>
              <w:top w:val="nil"/>
              <w:left w:val="nil"/>
              <w:bottom w:val="nil"/>
              <w:right w:val="nil"/>
            </w:tcBorders>
          </w:tcPr>
          <w:p w14:paraId="45F400CE" w14:textId="77777777" w:rsidR="00126E40" w:rsidRPr="00617F05" w:rsidRDefault="00126E40">
            <w:pPr>
              <w:pStyle w:val="TableParagraph"/>
              <w:kinsoku w:val="0"/>
              <w:overflowPunct w:val="0"/>
              <w:spacing w:before="105"/>
              <w:ind w:left="129" w:right="231"/>
            </w:pPr>
            <w:r w:rsidRPr="00617F05">
              <w:rPr>
                <w:rFonts w:ascii="Tahoma" w:hAnsi="Tahoma" w:cs="Tahoma"/>
                <w:sz w:val="22"/>
                <w:szCs w:val="22"/>
              </w:rPr>
              <w:t>Electricity</w:t>
            </w:r>
            <w:r w:rsidRPr="00617F05">
              <w:rPr>
                <w:rFonts w:ascii="Tahoma" w:hAnsi="Tahoma" w:cs="Tahoma"/>
                <w:spacing w:val="28"/>
                <w:sz w:val="22"/>
                <w:szCs w:val="22"/>
              </w:rPr>
              <w:t xml:space="preserve"> </w:t>
            </w:r>
            <w:r w:rsidRPr="00617F05">
              <w:rPr>
                <w:rFonts w:ascii="Tahoma" w:hAnsi="Tahoma" w:cs="Tahoma"/>
                <w:sz w:val="22"/>
                <w:szCs w:val="22"/>
              </w:rPr>
              <w:t>ensured</w:t>
            </w:r>
            <w:r w:rsidRPr="00617F05">
              <w:rPr>
                <w:rFonts w:ascii="Tahoma" w:hAnsi="Tahoma" w:cs="Tahoma"/>
                <w:spacing w:val="27"/>
                <w:sz w:val="22"/>
                <w:szCs w:val="22"/>
              </w:rPr>
              <w:t xml:space="preserve"> </w:t>
            </w:r>
            <w:r w:rsidRPr="00617F05">
              <w:rPr>
                <w:rFonts w:ascii="Tahoma" w:hAnsi="Tahoma" w:cs="Tahoma"/>
                <w:sz w:val="22"/>
                <w:szCs w:val="22"/>
              </w:rPr>
              <w:t>by</w:t>
            </w:r>
            <w:r w:rsidRPr="00617F05">
              <w:rPr>
                <w:rFonts w:ascii="Tahoma" w:hAnsi="Tahoma" w:cs="Tahoma"/>
                <w:spacing w:val="27"/>
                <w:sz w:val="22"/>
                <w:szCs w:val="22"/>
              </w:rPr>
              <w:t xml:space="preserve"> </w:t>
            </w:r>
            <w:r w:rsidRPr="00617F05">
              <w:rPr>
                <w:rFonts w:ascii="Tahoma" w:hAnsi="Tahoma" w:cs="Tahoma"/>
                <w:sz w:val="22"/>
                <w:szCs w:val="22"/>
              </w:rPr>
              <w:t>TSO</w:t>
            </w:r>
            <w:r w:rsidRPr="00617F05">
              <w:rPr>
                <w:rFonts w:ascii="Tahoma" w:hAnsi="Tahoma" w:cs="Tahoma"/>
                <w:spacing w:val="26"/>
                <w:sz w:val="22"/>
                <w:szCs w:val="22"/>
              </w:rPr>
              <w:t xml:space="preserve"> </w:t>
            </w: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order</w:t>
            </w:r>
            <w:r w:rsidRPr="00617F05">
              <w:rPr>
                <w:rFonts w:ascii="Tahoma" w:hAnsi="Tahoma" w:cs="Tahoma"/>
                <w:spacing w:val="26"/>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balance</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available</w:t>
            </w:r>
            <w:r w:rsidRPr="00617F05">
              <w:rPr>
                <w:rFonts w:ascii="Tahoma" w:hAnsi="Tahoma" w:cs="Tahoma"/>
                <w:spacing w:val="30"/>
                <w:sz w:val="22"/>
                <w:szCs w:val="22"/>
              </w:rPr>
              <w:t xml:space="preserve"> </w:t>
            </w:r>
            <w:r w:rsidRPr="00617F05">
              <w:rPr>
                <w:rFonts w:ascii="Tahoma" w:hAnsi="Tahoma" w:cs="Tahoma"/>
                <w:sz w:val="22"/>
                <w:szCs w:val="22"/>
              </w:rPr>
              <w:t>electricity with the</w:t>
            </w:r>
            <w:r w:rsidRPr="00617F05">
              <w:rPr>
                <w:rFonts w:ascii="Tahoma" w:hAnsi="Tahoma" w:cs="Tahoma"/>
                <w:spacing w:val="-4"/>
                <w:sz w:val="22"/>
                <w:szCs w:val="22"/>
              </w:rPr>
              <w:t xml:space="preserve"> </w:t>
            </w:r>
            <w:r w:rsidRPr="00617F05">
              <w:rPr>
                <w:rFonts w:ascii="Tahoma" w:hAnsi="Tahoma" w:cs="Tahoma"/>
                <w:sz w:val="22"/>
                <w:szCs w:val="22"/>
              </w:rPr>
              <w:t>demand</w:t>
            </w:r>
          </w:p>
        </w:tc>
      </w:tr>
      <w:tr w:rsidR="00126E40" w:rsidRPr="00617F05" w14:paraId="2079C713" w14:textId="77777777">
        <w:trPr>
          <w:trHeight w:hRule="exact" w:val="1037"/>
        </w:trPr>
        <w:tc>
          <w:tcPr>
            <w:tcW w:w="2573" w:type="dxa"/>
            <w:tcBorders>
              <w:top w:val="nil"/>
              <w:left w:val="nil"/>
              <w:bottom w:val="nil"/>
              <w:right w:val="nil"/>
            </w:tcBorders>
          </w:tcPr>
          <w:p w14:paraId="077C7B91" w14:textId="77777777" w:rsidR="00126E40" w:rsidRPr="00617F05" w:rsidRDefault="00126E40">
            <w:pPr>
              <w:pStyle w:val="TableParagraph"/>
              <w:kinsoku w:val="0"/>
              <w:overflowPunct w:val="0"/>
              <w:spacing w:before="106"/>
              <w:ind w:left="230" w:right="783"/>
            </w:pPr>
            <w:r w:rsidRPr="00617F05">
              <w:rPr>
                <w:rFonts w:ascii="Tahoma" w:hAnsi="Tahoma" w:cs="Tahoma"/>
                <w:b/>
                <w:bCs/>
                <w:sz w:val="22"/>
                <w:szCs w:val="22"/>
              </w:rPr>
              <w:t xml:space="preserve">Balance </w:t>
            </w:r>
            <w:r w:rsidRPr="00617F05">
              <w:rPr>
                <w:rFonts w:ascii="Tahoma" w:hAnsi="Tahoma" w:cs="Tahoma"/>
                <w:b/>
                <w:bCs/>
                <w:spacing w:val="-1"/>
                <w:sz w:val="22"/>
                <w:szCs w:val="22"/>
              </w:rPr>
              <w:t>Responsibility</w:t>
            </w:r>
          </w:p>
        </w:tc>
        <w:tc>
          <w:tcPr>
            <w:tcW w:w="7396" w:type="dxa"/>
            <w:tcBorders>
              <w:top w:val="nil"/>
              <w:left w:val="nil"/>
              <w:bottom w:val="nil"/>
              <w:right w:val="nil"/>
            </w:tcBorders>
          </w:tcPr>
          <w:p w14:paraId="4D9D23F8" w14:textId="77777777" w:rsidR="00126E40" w:rsidRPr="00617F05" w:rsidRDefault="00126E40" w:rsidP="00912265">
            <w:pPr>
              <w:pStyle w:val="TableParagraph"/>
              <w:kinsoku w:val="0"/>
              <w:overflowPunct w:val="0"/>
              <w:spacing w:before="106"/>
              <w:ind w:left="129" w:right="231"/>
              <w:jc w:val="both"/>
            </w:pPr>
            <w:r w:rsidRPr="00617F05">
              <w:rPr>
                <w:rFonts w:ascii="Tahoma" w:hAnsi="Tahoma" w:cs="Tahoma"/>
                <w:sz w:val="22"/>
                <w:szCs w:val="22"/>
              </w:rPr>
              <w:t>Responsibility of balance responsible parties for the deviation of</w:t>
            </w:r>
            <w:r w:rsidRPr="00617F05">
              <w:rPr>
                <w:rFonts w:ascii="Tahoma" w:hAnsi="Tahoma" w:cs="Tahoma"/>
                <w:spacing w:val="20"/>
                <w:sz w:val="22"/>
                <w:szCs w:val="22"/>
              </w:rPr>
              <w:t xml:space="preserve"> </w:t>
            </w:r>
            <w:r w:rsidRPr="00617F05">
              <w:rPr>
                <w:rFonts w:ascii="Tahoma" w:hAnsi="Tahoma" w:cs="Tahoma"/>
                <w:sz w:val="22"/>
                <w:szCs w:val="22"/>
              </w:rPr>
              <w:t>their own plan of delivery and reception of electricity established by</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exchange program</w:t>
            </w:r>
            <w:r w:rsidR="00912265">
              <w:rPr>
                <w:rFonts w:ascii="Tahoma" w:hAnsi="Tahoma" w:cs="Tahoma"/>
                <w:sz w:val="22"/>
                <w:szCs w:val="22"/>
              </w:rPr>
              <w:t xml:space="preserve"> and for unbalanced exchange program.</w:t>
            </w:r>
          </w:p>
        </w:tc>
      </w:tr>
      <w:tr w:rsidR="00126E40" w:rsidRPr="00617F05" w14:paraId="0D173E78" w14:textId="77777777">
        <w:trPr>
          <w:trHeight w:hRule="exact" w:val="1302"/>
        </w:trPr>
        <w:tc>
          <w:tcPr>
            <w:tcW w:w="2573" w:type="dxa"/>
            <w:tcBorders>
              <w:top w:val="nil"/>
              <w:left w:val="nil"/>
              <w:bottom w:val="nil"/>
              <w:right w:val="nil"/>
            </w:tcBorders>
          </w:tcPr>
          <w:p w14:paraId="7AD6DF8B" w14:textId="77777777" w:rsidR="00126E40" w:rsidRPr="00617F05" w:rsidRDefault="00126E40">
            <w:pPr>
              <w:pStyle w:val="TableParagraph"/>
              <w:kinsoku w:val="0"/>
              <w:overflowPunct w:val="0"/>
              <w:spacing w:before="105"/>
              <w:ind w:left="230" w:right="287"/>
            </w:pPr>
            <w:r w:rsidRPr="00617F05">
              <w:rPr>
                <w:rFonts w:ascii="Tahoma" w:hAnsi="Tahoma" w:cs="Tahoma"/>
                <w:b/>
                <w:bCs/>
                <w:sz w:val="22"/>
                <w:szCs w:val="22"/>
              </w:rPr>
              <w:t>Balance Responsible</w:t>
            </w:r>
            <w:r w:rsidRPr="00617F05">
              <w:rPr>
                <w:rFonts w:ascii="Tahoma" w:hAnsi="Tahoma" w:cs="Tahoma"/>
                <w:b/>
                <w:bCs/>
                <w:spacing w:val="-8"/>
                <w:sz w:val="22"/>
                <w:szCs w:val="22"/>
              </w:rPr>
              <w:t xml:space="preserve"> </w:t>
            </w:r>
            <w:r w:rsidRPr="00617F05">
              <w:rPr>
                <w:rFonts w:ascii="Tahoma" w:hAnsi="Tahoma" w:cs="Tahoma"/>
                <w:b/>
                <w:bCs/>
                <w:sz w:val="22"/>
                <w:szCs w:val="22"/>
              </w:rPr>
              <w:t>Entity</w:t>
            </w:r>
          </w:p>
        </w:tc>
        <w:tc>
          <w:tcPr>
            <w:tcW w:w="7396" w:type="dxa"/>
            <w:tcBorders>
              <w:top w:val="nil"/>
              <w:left w:val="nil"/>
              <w:bottom w:val="nil"/>
              <w:right w:val="nil"/>
            </w:tcBorders>
          </w:tcPr>
          <w:p w14:paraId="204AC7D1" w14:textId="7E789315" w:rsidR="00126E40" w:rsidRPr="00617F05" w:rsidRDefault="00126E40" w:rsidP="003F37AA">
            <w:pPr>
              <w:pStyle w:val="TableParagraph"/>
              <w:kinsoku w:val="0"/>
              <w:overflowPunct w:val="0"/>
              <w:spacing w:before="105"/>
              <w:ind w:left="129" w:right="230"/>
              <w:jc w:val="both"/>
              <w:rPr>
                <w:rFonts w:ascii="Tahoma" w:hAnsi="Tahoma" w:cs="Tahoma"/>
                <w:sz w:val="22"/>
                <w:szCs w:val="22"/>
              </w:rPr>
            </w:pPr>
            <w:r w:rsidRPr="00617F05">
              <w:rPr>
                <w:rFonts w:ascii="Tahoma" w:hAnsi="Tahoma" w:cs="Tahoma"/>
                <w:sz w:val="22"/>
                <w:szCs w:val="22"/>
              </w:rPr>
              <w:t>Electricity market player (generator, supplier, trader or</w:t>
            </w:r>
            <w:r w:rsidR="003F37AA" w:rsidRPr="00617F05">
              <w:rPr>
                <w:rFonts w:ascii="Tahoma" w:hAnsi="Tahoma" w:cs="Tahoma"/>
                <w:sz w:val="22"/>
                <w:szCs w:val="22"/>
              </w:rPr>
              <w:t xml:space="preserve"> customer self-supplier </w:t>
            </w:r>
            <w:r w:rsidRPr="00617F05">
              <w:rPr>
                <w:rFonts w:ascii="Tahoma" w:hAnsi="Tahoma" w:cs="Tahoma"/>
                <w:sz w:val="22"/>
                <w:szCs w:val="22"/>
              </w:rPr>
              <w:t>), who has the obligation to participate in the system of calculation</w:t>
            </w:r>
            <w:r w:rsidRPr="00617F05">
              <w:rPr>
                <w:rFonts w:ascii="Tahoma" w:hAnsi="Tahoma" w:cs="Tahoma"/>
                <w:spacing w:val="-11"/>
                <w:sz w:val="22"/>
                <w:szCs w:val="22"/>
              </w:rPr>
              <w:t xml:space="preserve"> </w:t>
            </w:r>
            <w:r w:rsidRPr="00617F05">
              <w:rPr>
                <w:rFonts w:ascii="Tahoma" w:hAnsi="Tahoma" w:cs="Tahoma"/>
                <w:sz w:val="22"/>
                <w:szCs w:val="22"/>
              </w:rPr>
              <w:t>of quantitative deviation of electricity delivery and reception</w:t>
            </w:r>
            <w:r w:rsidRPr="00617F05">
              <w:rPr>
                <w:rFonts w:ascii="Tahoma" w:hAnsi="Tahoma" w:cs="Tahoma"/>
                <w:spacing w:val="33"/>
                <w:sz w:val="22"/>
                <w:szCs w:val="22"/>
              </w:rPr>
              <w:t xml:space="preserve"> </w:t>
            </w:r>
            <w:r w:rsidRPr="00617F05">
              <w:rPr>
                <w:rFonts w:ascii="Tahoma" w:hAnsi="Tahoma" w:cs="Tahoma"/>
                <w:sz w:val="22"/>
                <w:szCs w:val="22"/>
              </w:rPr>
              <w:t>from exchange programs, implemented by the market</w:t>
            </w:r>
            <w:r w:rsidRPr="00617F05">
              <w:rPr>
                <w:rFonts w:ascii="Tahoma" w:hAnsi="Tahoma" w:cs="Tahoma"/>
                <w:spacing w:val="-14"/>
                <w:sz w:val="22"/>
                <w:szCs w:val="22"/>
              </w:rPr>
              <w:t xml:space="preserve"> </w:t>
            </w:r>
            <w:r w:rsidRPr="00617F05">
              <w:rPr>
                <w:rFonts w:ascii="Tahoma" w:hAnsi="Tahoma" w:cs="Tahoma"/>
                <w:sz w:val="22"/>
                <w:szCs w:val="22"/>
              </w:rPr>
              <w:t>operator</w:t>
            </w:r>
          </w:p>
          <w:p w14:paraId="6FE05B30" w14:textId="77777777" w:rsidR="003F37AA" w:rsidRPr="00617F05" w:rsidRDefault="003F37AA" w:rsidP="003F37AA">
            <w:pPr>
              <w:pStyle w:val="TableParagraph"/>
              <w:kinsoku w:val="0"/>
              <w:overflowPunct w:val="0"/>
              <w:spacing w:before="105"/>
              <w:ind w:left="129" w:right="230"/>
              <w:jc w:val="both"/>
            </w:pPr>
          </w:p>
        </w:tc>
      </w:tr>
      <w:tr w:rsidR="00126E40" w:rsidRPr="00617F05" w14:paraId="36355CB5" w14:textId="77777777">
        <w:trPr>
          <w:trHeight w:hRule="exact" w:val="772"/>
        </w:trPr>
        <w:tc>
          <w:tcPr>
            <w:tcW w:w="2573" w:type="dxa"/>
            <w:tcBorders>
              <w:top w:val="nil"/>
              <w:left w:val="nil"/>
              <w:bottom w:val="nil"/>
              <w:right w:val="nil"/>
            </w:tcBorders>
          </w:tcPr>
          <w:p w14:paraId="4FC44926"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Balancing</w:t>
            </w:r>
            <w:r w:rsidRPr="00617F05">
              <w:rPr>
                <w:rFonts w:ascii="Tahoma" w:hAnsi="Tahoma" w:cs="Tahoma"/>
                <w:b/>
                <w:bCs/>
                <w:spacing w:val="-2"/>
                <w:sz w:val="22"/>
                <w:szCs w:val="22"/>
              </w:rPr>
              <w:t xml:space="preserve"> </w:t>
            </w:r>
            <w:r w:rsidRPr="00617F05">
              <w:rPr>
                <w:rFonts w:ascii="Tahoma" w:hAnsi="Tahoma" w:cs="Tahoma"/>
                <w:b/>
                <w:bCs/>
                <w:sz w:val="22"/>
                <w:szCs w:val="22"/>
              </w:rPr>
              <w:t>Market</w:t>
            </w:r>
          </w:p>
        </w:tc>
        <w:tc>
          <w:tcPr>
            <w:tcW w:w="7396" w:type="dxa"/>
            <w:tcBorders>
              <w:top w:val="nil"/>
              <w:left w:val="nil"/>
              <w:bottom w:val="nil"/>
              <w:right w:val="nil"/>
            </w:tcBorders>
          </w:tcPr>
          <w:p w14:paraId="3837228D" w14:textId="77777777" w:rsidR="00126E40" w:rsidRPr="00617F05" w:rsidRDefault="00126E40">
            <w:pPr>
              <w:pStyle w:val="TableParagraph"/>
              <w:kinsoku w:val="0"/>
              <w:overflowPunct w:val="0"/>
              <w:spacing w:before="104"/>
              <w:ind w:left="129" w:right="232"/>
            </w:pPr>
            <w:r w:rsidRPr="00617F05">
              <w:rPr>
                <w:rFonts w:ascii="Tahoma" w:hAnsi="Tahoma" w:cs="Tahoma"/>
                <w:sz w:val="22"/>
                <w:szCs w:val="22"/>
              </w:rPr>
              <w:t>Market that is established and operated with the aim of sale</w:t>
            </w:r>
            <w:r w:rsidRPr="00617F05">
              <w:rPr>
                <w:rFonts w:ascii="Tahoma" w:hAnsi="Tahoma" w:cs="Tahoma"/>
                <w:spacing w:val="54"/>
                <w:sz w:val="22"/>
                <w:szCs w:val="22"/>
              </w:rPr>
              <w:t xml:space="preserve"> </w:t>
            </w:r>
            <w:r w:rsidRPr="00617F05">
              <w:rPr>
                <w:rFonts w:ascii="Tahoma" w:hAnsi="Tahoma" w:cs="Tahoma"/>
                <w:sz w:val="22"/>
                <w:szCs w:val="22"/>
              </w:rPr>
              <w:t>and purchase of balance</w:t>
            </w:r>
            <w:r w:rsidRPr="00617F05">
              <w:rPr>
                <w:rFonts w:ascii="Tahoma" w:hAnsi="Tahoma" w:cs="Tahoma"/>
                <w:spacing w:val="-5"/>
                <w:sz w:val="22"/>
                <w:szCs w:val="22"/>
              </w:rPr>
              <w:t xml:space="preserve"> </w:t>
            </w:r>
            <w:r w:rsidRPr="00617F05">
              <w:rPr>
                <w:rFonts w:ascii="Tahoma" w:hAnsi="Tahoma" w:cs="Tahoma"/>
                <w:sz w:val="22"/>
                <w:szCs w:val="22"/>
              </w:rPr>
              <w:t>energy</w:t>
            </w:r>
          </w:p>
        </w:tc>
      </w:tr>
      <w:tr w:rsidR="00126E40" w:rsidRPr="00617F05" w14:paraId="3C445998" w14:textId="77777777">
        <w:trPr>
          <w:trHeight w:hRule="exact" w:val="1302"/>
        </w:trPr>
        <w:tc>
          <w:tcPr>
            <w:tcW w:w="2573" w:type="dxa"/>
            <w:tcBorders>
              <w:top w:val="nil"/>
              <w:left w:val="nil"/>
              <w:bottom w:val="nil"/>
              <w:right w:val="nil"/>
            </w:tcBorders>
          </w:tcPr>
          <w:p w14:paraId="38324B4B" w14:textId="77777777" w:rsidR="00126E40" w:rsidRPr="00617F05" w:rsidRDefault="00126E40">
            <w:pPr>
              <w:pStyle w:val="TableParagraph"/>
              <w:kinsoku w:val="0"/>
              <w:overflowPunct w:val="0"/>
              <w:spacing w:before="106"/>
              <w:ind w:left="230"/>
            </w:pPr>
            <w:r w:rsidRPr="00617F05">
              <w:rPr>
                <w:rFonts w:ascii="Tahoma" w:hAnsi="Tahoma" w:cs="Tahoma"/>
                <w:b/>
                <w:bCs/>
                <w:sz w:val="22"/>
                <w:szCs w:val="22"/>
              </w:rPr>
              <w:t>Balancing</w:t>
            </w:r>
            <w:r w:rsidRPr="00617F05">
              <w:rPr>
                <w:rFonts w:ascii="Tahoma" w:hAnsi="Tahoma" w:cs="Tahoma"/>
                <w:b/>
                <w:bCs/>
                <w:spacing w:val="-2"/>
                <w:sz w:val="22"/>
                <w:szCs w:val="22"/>
              </w:rPr>
              <w:t xml:space="preserve"> </w:t>
            </w:r>
            <w:r w:rsidRPr="00617F05">
              <w:rPr>
                <w:rFonts w:ascii="Tahoma" w:hAnsi="Tahoma" w:cs="Tahoma"/>
                <w:b/>
                <w:bCs/>
                <w:sz w:val="22"/>
                <w:szCs w:val="22"/>
              </w:rPr>
              <w:t>Group</w:t>
            </w:r>
          </w:p>
        </w:tc>
        <w:tc>
          <w:tcPr>
            <w:tcW w:w="7396" w:type="dxa"/>
            <w:tcBorders>
              <w:top w:val="nil"/>
              <w:left w:val="nil"/>
              <w:bottom w:val="nil"/>
              <w:right w:val="nil"/>
            </w:tcBorders>
          </w:tcPr>
          <w:p w14:paraId="7C7F5748" w14:textId="77777777" w:rsidR="00126E40" w:rsidRPr="00617F05" w:rsidRDefault="00126E40">
            <w:pPr>
              <w:pStyle w:val="TableParagraph"/>
              <w:kinsoku w:val="0"/>
              <w:overflowPunct w:val="0"/>
              <w:spacing w:before="106"/>
              <w:ind w:left="129" w:right="232"/>
              <w:jc w:val="both"/>
            </w:pPr>
            <w:r w:rsidRPr="00617F05">
              <w:rPr>
                <w:rFonts w:ascii="Tahoma" w:hAnsi="Tahoma" w:cs="Tahoma"/>
                <w:sz w:val="22"/>
                <w:szCs w:val="22"/>
              </w:rPr>
              <w:t>Association of balance responsible parties with the aim of joint</w:t>
            </w:r>
            <w:r w:rsidRPr="00617F05">
              <w:rPr>
                <w:rFonts w:ascii="Tahoma" w:hAnsi="Tahoma" w:cs="Tahoma"/>
                <w:spacing w:val="37"/>
                <w:sz w:val="22"/>
                <w:szCs w:val="22"/>
              </w:rPr>
              <w:t xml:space="preserve"> </w:t>
            </w:r>
            <w:r w:rsidRPr="00617F05">
              <w:rPr>
                <w:rFonts w:ascii="Tahoma" w:hAnsi="Tahoma" w:cs="Tahoma"/>
                <w:sz w:val="22"/>
                <w:szCs w:val="22"/>
              </w:rPr>
              <w:t>account of deviations, which makes them the parties of settlement of the</w:t>
            </w:r>
            <w:r w:rsidR="004F3549" w:rsidRPr="00617F05">
              <w:rPr>
                <w:rFonts w:ascii="Tahoma" w:hAnsi="Tahoma" w:cs="Tahoma"/>
                <w:spacing w:val="63"/>
                <w:sz w:val="22"/>
                <w:szCs w:val="22"/>
              </w:rPr>
              <w:t xml:space="preserve"> </w:t>
            </w:r>
            <w:r w:rsidRPr="00617F05">
              <w:rPr>
                <w:rFonts w:ascii="Tahoma" w:hAnsi="Tahoma" w:cs="Tahoma"/>
                <w:sz w:val="22"/>
                <w:szCs w:val="22"/>
              </w:rPr>
              <w:t>given balance</w:t>
            </w:r>
            <w:r w:rsidRPr="00617F05">
              <w:rPr>
                <w:rFonts w:ascii="Tahoma" w:hAnsi="Tahoma" w:cs="Tahoma"/>
                <w:spacing w:val="43"/>
                <w:sz w:val="22"/>
                <w:szCs w:val="22"/>
              </w:rPr>
              <w:t xml:space="preserve"> </w:t>
            </w:r>
            <w:r w:rsidRPr="00617F05">
              <w:rPr>
                <w:rFonts w:ascii="Tahoma" w:hAnsi="Tahoma" w:cs="Tahoma"/>
                <w:sz w:val="22"/>
                <w:szCs w:val="22"/>
              </w:rPr>
              <w:t>group.</w:t>
            </w:r>
            <w:r w:rsidRPr="00617F05">
              <w:rPr>
                <w:rFonts w:ascii="Tahoma" w:hAnsi="Tahoma" w:cs="Tahoma"/>
                <w:spacing w:val="44"/>
                <w:sz w:val="22"/>
                <w:szCs w:val="22"/>
              </w:rPr>
              <w:t xml:space="preserve"> </w:t>
            </w:r>
            <w:r w:rsidRPr="00617F05">
              <w:rPr>
                <w:rFonts w:ascii="Tahoma" w:hAnsi="Tahoma" w:cs="Tahoma"/>
                <w:sz w:val="22"/>
                <w:szCs w:val="22"/>
              </w:rPr>
              <w:t>Balance</w:t>
            </w:r>
            <w:r w:rsidRPr="00617F05">
              <w:rPr>
                <w:rFonts w:ascii="Tahoma" w:hAnsi="Tahoma" w:cs="Tahoma"/>
                <w:spacing w:val="45"/>
                <w:sz w:val="22"/>
                <w:szCs w:val="22"/>
              </w:rPr>
              <w:t xml:space="preserve"> </w:t>
            </w:r>
            <w:r w:rsidRPr="00617F05">
              <w:rPr>
                <w:rFonts w:ascii="Tahoma" w:hAnsi="Tahoma" w:cs="Tahoma"/>
                <w:sz w:val="22"/>
                <w:szCs w:val="22"/>
              </w:rPr>
              <w:t>responsible</w:t>
            </w:r>
            <w:r w:rsidRPr="00617F05">
              <w:rPr>
                <w:rFonts w:ascii="Tahoma" w:hAnsi="Tahoma" w:cs="Tahoma"/>
                <w:spacing w:val="43"/>
                <w:sz w:val="22"/>
                <w:szCs w:val="22"/>
              </w:rPr>
              <w:t xml:space="preserve"> </w:t>
            </w:r>
            <w:r w:rsidRPr="00617F05">
              <w:rPr>
                <w:rFonts w:ascii="Tahoma" w:hAnsi="Tahoma" w:cs="Tahoma"/>
                <w:sz w:val="22"/>
                <w:szCs w:val="22"/>
              </w:rPr>
              <w:t>parties</w:t>
            </w:r>
            <w:r w:rsidRPr="00617F05">
              <w:rPr>
                <w:rFonts w:ascii="Tahoma" w:hAnsi="Tahoma" w:cs="Tahoma"/>
                <w:spacing w:val="44"/>
                <w:sz w:val="22"/>
                <w:szCs w:val="22"/>
              </w:rPr>
              <w:t xml:space="preserve"> </w:t>
            </w:r>
            <w:r w:rsidRPr="00617F05">
              <w:rPr>
                <w:rFonts w:ascii="Tahoma" w:hAnsi="Tahoma" w:cs="Tahoma"/>
                <w:sz w:val="22"/>
                <w:szCs w:val="22"/>
              </w:rPr>
              <w:t>associated</w:t>
            </w:r>
            <w:r w:rsidRPr="00617F05">
              <w:rPr>
                <w:rFonts w:ascii="Tahoma" w:hAnsi="Tahoma" w:cs="Tahoma"/>
                <w:spacing w:val="44"/>
                <w:sz w:val="22"/>
                <w:szCs w:val="22"/>
              </w:rPr>
              <w:t xml:space="preserve"> </w:t>
            </w:r>
            <w:r w:rsidRPr="00617F05">
              <w:rPr>
                <w:rFonts w:ascii="Tahoma" w:hAnsi="Tahoma" w:cs="Tahoma"/>
                <w:sz w:val="22"/>
                <w:szCs w:val="22"/>
              </w:rPr>
              <w:t>in</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balance group appoint the carrier of balance responsibility for the balance</w:t>
            </w:r>
            <w:r w:rsidRPr="00617F05">
              <w:rPr>
                <w:rFonts w:ascii="Tahoma" w:hAnsi="Tahoma" w:cs="Tahoma"/>
                <w:spacing w:val="-29"/>
                <w:sz w:val="22"/>
                <w:szCs w:val="22"/>
              </w:rPr>
              <w:t xml:space="preserve"> </w:t>
            </w:r>
            <w:r w:rsidRPr="00617F05">
              <w:rPr>
                <w:rFonts w:ascii="Tahoma" w:hAnsi="Tahoma" w:cs="Tahoma"/>
                <w:sz w:val="22"/>
                <w:szCs w:val="22"/>
              </w:rPr>
              <w:t>group</w:t>
            </w:r>
          </w:p>
        </w:tc>
      </w:tr>
      <w:tr w:rsidR="00126E40" w:rsidRPr="00617F05" w14:paraId="2446BA59" w14:textId="77777777">
        <w:trPr>
          <w:trHeight w:hRule="exact" w:val="1037"/>
        </w:trPr>
        <w:tc>
          <w:tcPr>
            <w:tcW w:w="2573" w:type="dxa"/>
            <w:tcBorders>
              <w:top w:val="nil"/>
              <w:left w:val="nil"/>
              <w:bottom w:val="nil"/>
              <w:right w:val="nil"/>
            </w:tcBorders>
          </w:tcPr>
          <w:p w14:paraId="252E008D" w14:textId="77777777" w:rsidR="00126E40" w:rsidRPr="00617F05" w:rsidRDefault="00126E40">
            <w:pPr>
              <w:pStyle w:val="TableParagraph"/>
              <w:kinsoku w:val="0"/>
              <w:overflowPunct w:val="0"/>
              <w:spacing w:before="104"/>
              <w:ind w:left="230" w:right="127"/>
            </w:pPr>
            <w:r w:rsidRPr="00617F05">
              <w:rPr>
                <w:rFonts w:ascii="Tahoma" w:hAnsi="Tahoma" w:cs="Tahoma"/>
                <w:b/>
                <w:bCs/>
                <w:sz w:val="22"/>
                <w:szCs w:val="22"/>
              </w:rPr>
              <w:t>No-voltage</w:t>
            </w:r>
            <w:r w:rsidRPr="00617F05">
              <w:rPr>
                <w:rFonts w:ascii="Tahoma" w:hAnsi="Tahoma" w:cs="Tahoma"/>
                <w:b/>
                <w:bCs/>
                <w:spacing w:val="-5"/>
                <w:sz w:val="22"/>
                <w:szCs w:val="22"/>
              </w:rPr>
              <w:t xml:space="preserve"> </w:t>
            </w:r>
            <w:r w:rsidRPr="00617F05">
              <w:rPr>
                <w:rFonts w:ascii="Tahoma" w:hAnsi="Tahoma" w:cs="Tahoma"/>
                <w:b/>
                <w:bCs/>
                <w:sz w:val="22"/>
                <w:szCs w:val="22"/>
              </w:rPr>
              <w:t>Start-up (Black-start)</w:t>
            </w:r>
          </w:p>
        </w:tc>
        <w:tc>
          <w:tcPr>
            <w:tcW w:w="7396" w:type="dxa"/>
            <w:tcBorders>
              <w:top w:val="nil"/>
              <w:left w:val="nil"/>
              <w:bottom w:val="nil"/>
              <w:right w:val="nil"/>
            </w:tcBorders>
          </w:tcPr>
          <w:p w14:paraId="70D7DD03" w14:textId="77777777" w:rsidR="00126E40" w:rsidRPr="00617F05" w:rsidRDefault="00126E40" w:rsidP="004F3549">
            <w:pPr>
              <w:pStyle w:val="TableParagraph"/>
              <w:kinsoku w:val="0"/>
              <w:overflowPunct w:val="0"/>
              <w:spacing w:before="104"/>
              <w:ind w:left="129" w:right="229"/>
              <w:jc w:val="both"/>
            </w:pPr>
            <w:r w:rsidRPr="00617F05">
              <w:rPr>
                <w:rFonts w:ascii="Tahoma" w:hAnsi="Tahoma" w:cs="Tahoma"/>
                <w:sz w:val="22"/>
                <w:szCs w:val="22"/>
              </w:rPr>
              <w:t>Capability of a generating unit to start-up from shutdown, return to</w:t>
            </w:r>
            <w:r w:rsidRPr="00617F05">
              <w:rPr>
                <w:rFonts w:ascii="Tahoma" w:hAnsi="Tahoma" w:cs="Tahoma"/>
                <w:spacing w:val="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 xml:space="preserve">operational regime </w:t>
            </w:r>
            <w:r w:rsidR="004F3549" w:rsidRPr="00617F05">
              <w:rPr>
                <w:rFonts w:ascii="Tahoma" w:hAnsi="Tahoma" w:cs="Tahoma"/>
                <w:sz w:val="22"/>
                <w:szCs w:val="22"/>
              </w:rPr>
              <w:t xml:space="preserve">and start delivering the power when part of </w:t>
            </w:r>
            <w:r w:rsidR="003F7F60" w:rsidRPr="00617F05">
              <w:rPr>
                <w:rFonts w:ascii="Tahoma" w:hAnsi="Tahoma" w:cs="Tahoma"/>
                <w:sz w:val="22"/>
                <w:szCs w:val="22"/>
              </w:rPr>
              <w:t>transmission</w:t>
            </w:r>
            <w:r w:rsidR="004F3549" w:rsidRPr="00617F05">
              <w:rPr>
                <w:rFonts w:ascii="Tahoma" w:hAnsi="Tahoma" w:cs="Tahoma"/>
                <w:sz w:val="22"/>
                <w:szCs w:val="22"/>
              </w:rPr>
              <w:t xml:space="preserve"> system to which it is connected is </w:t>
            </w:r>
            <w:r w:rsidRPr="00617F05">
              <w:rPr>
                <w:rFonts w:ascii="Tahoma" w:hAnsi="Tahoma" w:cs="Tahoma"/>
                <w:sz w:val="22"/>
                <w:szCs w:val="22"/>
              </w:rPr>
              <w:t>without voltage</w:t>
            </w:r>
          </w:p>
        </w:tc>
      </w:tr>
      <w:tr w:rsidR="00126E40" w:rsidRPr="00617F05" w14:paraId="1D00C5B0" w14:textId="77777777" w:rsidTr="00401643">
        <w:tblPrEx>
          <w:tblCellMar>
            <w:left w:w="108" w:type="dxa"/>
            <w:right w:w="108" w:type="dxa"/>
          </w:tblCellMar>
        </w:tblPrEx>
        <w:trPr>
          <w:trHeight w:hRule="exact" w:val="1239"/>
        </w:trPr>
        <w:tc>
          <w:tcPr>
            <w:tcW w:w="2573" w:type="dxa"/>
          </w:tcPr>
          <w:p w14:paraId="48679E5B"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Imbalance</w:t>
            </w:r>
          </w:p>
        </w:tc>
        <w:tc>
          <w:tcPr>
            <w:tcW w:w="7396" w:type="dxa"/>
          </w:tcPr>
          <w:p w14:paraId="4A32E179" w14:textId="5DC1ECE0" w:rsidR="00126E40" w:rsidRPr="00617F05" w:rsidRDefault="00126E40">
            <w:pPr>
              <w:pStyle w:val="TableParagraph"/>
              <w:kinsoku w:val="0"/>
              <w:overflowPunct w:val="0"/>
              <w:spacing w:before="104"/>
              <w:ind w:left="129" w:right="229"/>
              <w:jc w:val="both"/>
            </w:pPr>
            <w:r w:rsidRPr="00617F05">
              <w:rPr>
                <w:rFonts w:ascii="Tahoma" w:hAnsi="Tahoma" w:cs="Tahoma"/>
                <w:sz w:val="22"/>
                <w:szCs w:val="22"/>
              </w:rPr>
              <w:t>Deviation of EPS operation</w:t>
            </w:r>
            <w:r w:rsidR="003F37AA" w:rsidRPr="00617F05">
              <w:rPr>
                <w:rFonts w:ascii="Tahoma" w:hAnsi="Tahoma" w:cs="Tahoma"/>
                <w:sz w:val="22"/>
                <w:szCs w:val="22"/>
              </w:rPr>
              <w:t>,</w:t>
            </w:r>
            <w:r w:rsidR="004629AB">
              <w:rPr>
                <w:rFonts w:ascii="Tahoma" w:hAnsi="Tahoma" w:cs="Tahoma"/>
                <w:sz w:val="22"/>
                <w:szCs w:val="22"/>
              </w:rPr>
              <w:t xml:space="preserve"> </w:t>
            </w:r>
            <w:r w:rsidR="003F37AA" w:rsidRPr="00617F05">
              <w:rPr>
                <w:rFonts w:ascii="Tahoma" w:hAnsi="Tahoma" w:cs="Tahoma"/>
                <w:sz w:val="22"/>
                <w:szCs w:val="22"/>
              </w:rPr>
              <w:t>balance group or balance responsible entity</w:t>
            </w:r>
            <w:r w:rsidRPr="00617F05">
              <w:rPr>
                <w:rFonts w:ascii="Tahoma" w:hAnsi="Tahoma" w:cs="Tahoma"/>
                <w:sz w:val="22"/>
                <w:szCs w:val="22"/>
              </w:rPr>
              <w:t xml:space="preserve"> from the exchange program, i.e.</w:t>
            </w:r>
            <w:r w:rsidRPr="00617F05">
              <w:rPr>
                <w:rFonts w:ascii="Tahoma" w:hAnsi="Tahoma" w:cs="Tahoma"/>
                <w:spacing w:val="6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difference</w:t>
            </w:r>
            <w:r w:rsidRPr="00617F05">
              <w:rPr>
                <w:rFonts w:ascii="Tahoma" w:hAnsi="Tahoma" w:cs="Tahoma"/>
                <w:spacing w:val="36"/>
                <w:sz w:val="22"/>
                <w:szCs w:val="22"/>
              </w:rPr>
              <w:t xml:space="preserve"> </w:t>
            </w:r>
            <w:r w:rsidRPr="00617F05">
              <w:rPr>
                <w:rFonts w:ascii="Tahoma" w:hAnsi="Tahoma" w:cs="Tahoma"/>
                <w:sz w:val="22"/>
                <w:szCs w:val="22"/>
              </w:rPr>
              <w:t>between</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available</w:t>
            </w:r>
            <w:r w:rsidRPr="00617F05">
              <w:rPr>
                <w:rFonts w:ascii="Tahoma" w:hAnsi="Tahoma" w:cs="Tahoma"/>
                <w:spacing w:val="36"/>
                <w:sz w:val="22"/>
                <w:szCs w:val="22"/>
              </w:rPr>
              <w:t xml:space="preserve"> </w:t>
            </w:r>
            <w:r w:rsidRPr="00617F05">
              <w:rPr>
                <w:rFonts w:ascii="Tahoma" w:hAnsi="Tahoma" w:cs="Tahoma"/>
                <w:sz w:val="22"/>
                <w:szCs w:val="22"/>
              </w:rPr>
              <w:t>energy</w:t>
            </w:r>
            <w:r w:rsidRPr="00617F05">
              <w:rPr>
                <w:rFonts w:ascii="Tahoma" w:hAnsi="Tahoma" w:cs="Tahoma"/>
                <w:spacing w:val="37"/>
                <w:sz w:val="22"/>
                <w:szCs w:val="22"/>
              </w:rPr>
              <w:t xml:space="preserve"> </w:t>
            </w:r>
            <w:r w:rsidRPr="00617F05">
              <w:rPr>
                <w:rFonts w:ascii="Tahoma" w:hAnsi="Tahoma" w:cs="Tahoma"/>
                <w:sz w:val="22"/>
                <w:szCs w:val="22"/>
              </w:rPr>
              <w:t>(generation</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40"/>
                <w:sz w:val="22"/>
                <w:szCs w:val="22"/>
              </w:rPr>
              <w:t xml:space="preserve"> </w:t>
            </w:r>
            <w:r w:rsidRPr="00617F05">
              <w:rPr>
                <w:rFonts w:ascii="Tahoma" w:hAnsi="Tahoma" w:cs="Tahoma"/>
                <w:sz w:val="22"/>
                <w:szCs w:val="22"/>
              </w:rPr>
              <w:t>import)</w:t>
            </w:r>
            <w:r w:rsidRPr="00617F05">
              <w:rPr>
                <w:rFonts w:ascii="Tahoma" w:hAnsi="Tahoma" w:cs="Tahoma"/>
                <w:spacing w:val="36"/>
                <w:sz w:val="22"/>
                <w:szCs w:val="22"/>
              </w:rPr>
              <w:t xml:space="preserve"> </w:t>
            </w:r>
            <w:r w:rsidRPr="00617F05">
              <w:rPr>
                <w:rFonts w:ascii="Tahoma" w:hAnsi="Tahoma" w:cs="Tahoma"/>
                <w:sz w:val="22"/>
                <w:szCs w:val="22"/>
              </w:rPr>
              <w:t>and total demand (consumption, export and system</w:t>
            </w:r>
            <w:r w:rsidRPr="00617F05">
              <w:rPr>
                <w:rFonts w:ascii="Tahoma" w:hAnsi="Tahoma" w:cs="Tahoma"/>
                <w:spacing w:val="-21"/>
                <w:sz w:val="22"/>
                <w:szCs w:val="22"/>
              </w:rPr>
              <w:t xml:space="preserve"> </w:t>
            </w:r>
            <w:r w:rsidRPr="00617F05">
              <w:rPr>
                <w:rFonts w:ascii="Tahoma" w:hAnsi="Tahoma" w:cs="Tahoma"/>
                <w:sz w:val="22"/>
                <w:szCs w:val="22"/>
              </w:rPr>
              <w:t>losses)</w:t>
            </w:r>
          </w:p>
        </w:tc>
      </w:tr>
      <w:tr w:rsidR="00126E40" w:rsidRPr="00617F05" w14:paraId="0EFA1A77" w14:textId="77777777">
        <w:trPr>
          <w:trHeight w:hRule="exact" w:val="770"/>
        </w:trPr>
        <w:tc>
          <w:tcPr>
            <w:tcW w:w="2573" w:type="dxa"/>
            <w:tcBorders>
              <w:top w:val="nil"/>
              <w:left w:val="nil"/>
              <w:bottom w:val="nil"/>
              <w:right w:val="nil"/>
            </w:tcBorders>
          </w:tcPr>
          <w:p w14:paraId="41ACA58A"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Direct</w:t>
            </w:r>
            <w:r w:rsidRPr="00617F05">
              <w:rPr>
                <w:rFonts w:ascii="Tahoma" w:hAnsi="Tahoma" w:cs="Tahoma"/>
                <w:b/>
                <w:bCs/>
                <w:spacing w:val="-7"/>
                <w:sz w:val="22"/>
                <w:szCs w:val="22"/>
              </w:rPr>
              <w:t xml:space="preserve"> </w:t>
            </w:r>
            <w:r w:rsidRPr="00617F05">
              <w:rPr>
                <w:rFonts w:ascii="Tahoma" w:hAnsi="Tahoma" w:cs="Tahoma"/>
                <w:b/>
                <w:bCs/>
                <w:sz w:val="22"/>
                <w:szCs w:val="22"/>
              </w:rPr>
              <w:t>Consumer</w:t>
            </w:r>
          </w:p>
        </w:tc>
        <w:tc>
          <w:tcPr>
            <w:tcW w:w="7396" w:type="dxa"/>
            <w:tcBorders>
              <w:top w:val="nil"/>
              <w:left w:val="nil"/>
              <w:bottom w:val="nil"/>
              <w:right w:val="nil"/>
            </w:tcBorders>
          </w:tcPr>
          <w:p w14:paraId="1757663E" w14:textId="51E32E56" w:rsidR="00126E40" w:rsidRPr="00617F05" w:rsidRDefault="00126E40" w:rsidP="003F37AA">
            <w:pPr>
              <w:pStyle w:val="TableParagraph"/>
              <w:kinsoku w:val="0"/>
              <w:overflowPunct w:val="0"/>
              <w:spacing w:before="104"/>
              <w:ind w:left="129" w:right="228"/>
            </w:pPr>
            <w:r w:rsidRPr="00617F05">
              <w:rPr>
                <w:rFonts w:ascii="Tahoma" w:hAnsi="Tahoma" w:cs="Tahoma"/>
                <w:sz w:val="22"/>
                <w:szCs w:val="22"/>
              </w:rPr>
              <w:t>End user directly</w:t>
            </w:r>
            <w:r w:rsidR="003F37AA" w:rsidRPr="00617F05">
              <w:rPr>
                <w:rFonts w:ascii="Tahoma" w:hAnsi="Tahoma" w:cs="Tahoma"/>
                <w:sz w:val="22"/>
                <w:szCs w:val="22"/>
              </w:rPr>
              <w:t xml:space="preserve"> connected to</w:t>
            </w:r>
            <w:r w:rsidRPr="00617F05">
              <w:rPr>
                <w:rFonts w:ascii="Tahoma" w:hAnsi="Tahoma" w:cs="Tahoma"/>
                <w:sz w:val="22"/>
                <w:szCs w:val="22"/>
              </w:rPr>
              <w:t xml:space="preserve"> the</w:t>
            </w:r>
            <w:r w:rsidRPr="00617F05">
              <w:rPr>
                <w:rFonts w:ascii="Tahoma" w:hAnsi="Tahoma" w:cs="Tahoma"/>
                <w:spacing w:val="19"/>
                <w:sz w:val="22"/>
                <w:szCs w:val="22"/>
              </w:rPr>
              <w:t xml:space="preserve"> </w:t>
            </w:r>
            <w:r w:rsidRPr="00617F05">
              <w:rPr>
                <w:rFonts w:ascii="Tahoma" w:hAnsi="Tahoma" w:cs="Tahoma"/>
                <w:sz w:val="22"/>
                <w:szCs w:val="22"/>
              </w:rPr>
              <w:t>transmission system</w:t>
            </w:r>
          </w:p>
        </w:tc>
      </w:tr>
      <w:tr w:rsidR="00126E40" w:rsidRPr="00617F05" w14:paraId="748E78E9" w14:textId="77777777" w:rsidTr="00401643">
        <w:tblPrEx>
          <w:tblCellMar>
            <w:left w:w="108" w:type="dxa"/>
            <w:right w:w="108" w:type="dxa"/>
          </w:tblCellMar>
        </w:tblPrEx>
        <w:trPr>
          <w:trHeight w:hRule="exact" w:val="697"/>
        </w:trPr>
        <w:tc>
          <w:tcPr>
            <w:tcW w:w="2573" w:type="dxa"/>
          </w:tcPr>
          <w:p w14:paraId="2BD5F4B7"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Dispatcher</w:t>
            </w:r>
          </w:p>
        </w:tc>
        <w:tc>
          <w:tcPr>
            <w:tcW w:w="7396" w:type="dxa"/>
          </w:tcPr>
          <w:p w14:paraId="4A19CDC6" w14:textId="77777777" w:rsidR="00126E40" w:rsidRPr="00617F05" w:rsidRDefault="00126E40">
            <w:pPr>
              <w:pStyle w:val="TableParagraph"/>
              <w:kinsoku w:val="0"/>
              <w:overflowPunct w:val="0"/>
              <w:spacing w:before="104"/>
              <w:ind w:left="129"/>
              <w:rPr>
                <w:rFonts w:ascii="Tahoma" w:hAnsi="Tahoma" w:cs="Tahoma"/>
                <w:sz w:val="22"/>
                <w:szCs w:val="22"/>
              </w:rPr>
            </w:pPr>
            <w:r w:rsidRPr="00617F05">
              <w:rPr>
                <w:rFonts w:ascii="Tahoma" w:hAnsi="Tahoma" w:cs="Tahoma"/>
                <w:sz w:val="22"/>
                <w:szCs w:val="22"/>
              </w:rPr>
              <w:t xml:space="preserve">Person </w:t>
            </w:r>
            <w:r w:rsidR="005B5776" w:rsidRPr="00617F05">
              <w:rPr>
                <w:rFonts w:ascii="Tahoma" w:hAnsi="Tahoma" w:cs="Tahoma"/>
                <w:sz w:val="22"/>
                <w:szCs w:val="22"/>
              </w:rPr>
              <w:t>i.e.</w:t>
            </w:r>
            <w:r w:rsidR="00F838AC" w:rsidRPr="00617F05">
              <w:rPr>
                <w:rFonts w:ascii="Tahoma" w:hAnsi="Tahoma" w:cs="Tahoma"/>
                <w:sz w:val="22"/>
                <w:szCs w:val="22"/>
              </w:rPr>
              <w:t xml:space="preserve"> responsible </w:t>
            </w:r>
            <w:r w:rsidR="00401643" w:rsidRPr="00617F05">
              <w:rPr>
                <w:rFonts w:ascii="Tahoma" w:hAnsi="Tahoma" w:cs="Tahoma"/>
                <w:sz w:val="22"/>
                <w:szCs w:val="22"/>
              </w:rPr>
              <w:t xml:space="preserve">professional in the dispatching centre, </w:t>
            </w:r>
            <w:r w:rsidRPr="00617F05">
              <w:rPr>
                <w:rFonts w:ascii="Tahoma" w:hAnsi="Tahoma" w:cs="Tahoma"/>
                <w:sz w:val="22"/>
                <w:szCs w:val="22"/>
              </w:rPr>
              <w:t>authorized by TSO to give dispatching</w:t>
            </w:r>
            <w:r w:rsidRPr="00617F05">
              <w:rPr>
                <w:rFonts w:ascii="Tahoma" w:hAnsi="Tahoma" w:cs="Tahoma"/>
                <w:spacing w:val="-26"/>
                <w:sz w:val="22"/>
                <w:szCs w:val="22"/>
              </w:rPr>
              <w:t xml:space="preserve"> </w:t>
            </w:r>
            <w:r w:rsidRPr="00617F05">
              <w:rPr>
                <w:rFonts w:ascii="Tahoma" w:hAnsi="Tahoma" w:cs="Tahoma"/>
                <w:sz w:val="22"/>
                <w:szCs w:val="22"/>
              </w:rPr>
              <w:t>instructions</w:t>
            </w:r>
          </w:p>
          <w:p w14:paraId="5AF7EEBC" w14:textId="77777777" w:rsidR="00401643" w:rsidRPr="00617F05" w:rsidRDefault="00401643">
            <w:pPr>
              <w:pStyle w:val="TableParagraph"/>
              <w:kinsoku w:val="0"/>
              <w:overflowPunct w:val="0"/>
              <w:spacing w:before="104"/>
              <w:ind w:left="129"/>
            </w:pPr>
          </w:p>
        </w:tc>
      </w:tr>
      <w:tr w:rsidR="00126E40" w:rsidRPr="00617F05" w14:paraId="54FB676F" w14:textId="77777777">
        <w:trPr>
          <w:trHeight w:hRule="exact" w:val="1037"/>
        </w:trPr>
        <w:tc>
          <w:tcPr>
            <w:tcW w:w="2573" w:type="dxa"/>
            <w:tcBorders>
              <w:top w:val="nil"/>
              <w:left w:val="nil"/>
              <w:bottom w:val="nil"/>
              <w:right w:val="nil"/>
            </w:tcBorders>
          </w:tcPr>
          <w:p w14:paraId="18C181F3" w14:textId="77777777" w:rsidR="00126E40" w:rsidRPr="00617F05" w:rsidRDefault="00126E40">
            <w:pPr>
              <w:pStyle w:val="TableParagraph"/>
              <w:kinsoku w:val="0"/>
              <w:overflowPunct w:val="0"/>
              <w:spacing w:before="105"/>
              <w:ind w:left="230" w:right="1101"/>
            </w:pPr>
            <w:r w:rsidRPr="00617F05">
              <w:rPr>
                <w:rFonts w:ascii="Tahoma" w:hAnsi="Tahoma" w:cs="Tahoma"/>
                <w:b/>
                <w:bCs/>
                <w:sz w:val="22"/>
                <w:szCs w:val="22"/>
              </w:rPr>
              <w:lastRenderedPageBreak/>
              <w:t xml:space="preserve">Dispatch </w:t>
            </w:r>
            <w:r w:rsidRPr="00617F05">
              <w:rPr>
                <w:rFonts w:ascii="Tahoma" w:hAnsi="Tahoma" w:cs="Tahoma"/>
                <w:b/>
                <w:bCs/>
                <w:spacing w:val="-1"/>
                <w:sz w:val="22"/>
                <w:szCs w:val="22"/>
              </w:rPr>
              <w:t>Instruction</w:t>
            </w:r>
          </w:p>
        </w:tc>
        <w:tc>
          <w:tcPr>
            <w:tcW w:w="7396" w:type="dxa"/>
            <w:tcBorders>
              <w:top w:val="nil"/>
              <w:left w:val="nil"/>
              <w:bottom w:val="nil"/>
              <w:right w:val="nil"/>
            </w:tcBorders>
          </w:tcPr>
          <w:p w14:paraId="52A31221" w14:textId="12F8BD2C" w:rsidR="00126E40" w:rsidRPr="00617F05" w:rsidRDefault="00126E40" w:rsidP="00401643">
            <w:pPr>
              <w:pStyle w:val="TableParagraph"/>
              <w:kinsoku w:val="0"/>
              <w:overflowPunct w:val="0"/>
              <w:spacing w:before="105"/>
              <w:ind w:left="129" w:right="231"/>
              <w:jc w:val="both"/>
            </w:pPr>
            <w:r w:rsidRPr="00617F05">
              <w:rPr>
                <w:rFonts w:ascii="Tahoma" w:hAnsi="Tahoma" w:cs="Tahoma"/>
                <w:sz w:val="22"/>
                <w:szCs w:val="22"/>
              </w:rPr>
              <w:t>Instruction</w:t>
            </w:r>
            <w:r w:rsidR="00401643" w:rsidRPr="00617F05">
              <w:rPr>
                <w:rFonts w:ascii="Tahoma" w:hAnsi="Tahoma" w:cs="Tahoma"/>
                <w:sz w:val="22"/>
                <w:szCs w:val="22"/>
              </w:rPr>
              <w:t xml:space="preserve"> i.e. operations order </w:t>
            </w:r>
            <w:r w:rsidRPr="00617F05">
              <w:rPr>
                <w:rFonts w:ascii="Tahoma" w:hAnsi="Tahoma" w:cs="Tahoma"/>
                <w:sz w:val="22"/>
                <w:szCs w:val="22"/>
              </w:rPr>
              <w:t xml:space="preserve"> issued by TSO (dispatcher) related to the operation</w:t>
            </w:r>
            <w:r w:rsidRPr="00617F05">
              <w:rPr>
                <w:rFonts w:ascii="Tahoma" w:hAnsi="Tahoma" w:cs="Tahoma"/>
                <w:spacing w:val="-3"/>
                <w:sz w:val="22"/>
                <w:szCs w:val="22"/>
              </w:rPr>
              <w:t xml:space="preserve"> </w:t>
            </w:r>
            <w:r w:rsidRPr="00617F05">
              <w:rPr>
                <w:rFonts w:ascii="Tahoma" w:hAnsi="Tahoma" w:cs="Tahoma"/>
                <w:sz w:val="22"/>
                <w:szCs w:val="22"/>
              </w:rPr>
              <w:t>of generation</w:t>
            </w:r>
            <w:r w:rsidRPr="00617F05">
              <w:rPr>
                <w:rFonts w:ascii="Tahoma" w:hAnsi="Tahoma" w:cs="Tahoma"/>
                <w:spacing w:val="31"/>
                <w:sz w:val="22"/>
                <w:szCs w:val="22"/>
              </w:rPr>
              <w:t xml:space="preserve"> </w:t>
            </w:r>
            <w:r w:rsidRPr="00617F05">
              <w:rPr>
                <w:rFonts w:ascii="Tahoma" w:hAnsi="Tahoma" w:cs="Tahoma"/>
                <w:sz w:val="22"/>
                <w:szCs w:val="22"/>
              </w:rPr>
              <w:t>units,</w:t>
            </w:r>
            <w:r w:rsidRPr="00617F05">
              <w:rPr>
                <w:rFonts w:ascii="Tahoma" w:hAnsi="Tahoma" w:cs="Tahoma"/>
                <w:spacing w:val="31"/>
                <w:sz w:val="22"/>
                <w:szCs w:val="22"/>
              </w:rPr>
              <w:t xml:space="preserve"> </w:t>
            </w:r>
            <w:r w:rsidRPr="00617F05">
              <w:rPr>
                <w:rFonts w:ascii="Tahoma" w:hAnsi="Tahoma" w:cs="Tahoma"/>
                <w:sz w:val="22"/>
                <w:szCs w:val="22"/>
              </w:rPr>
              <w:t>transmission</w:t>
            </w:r>
            <w:r w:rsidRPr="00617F05">
              <w:rPr>
                <w:rFonts w:ascii="Tahoma" w:hAnsi="Tahoma" w:cs="Tahoma"/>
                <w:spacing w:val="29"/>
                <w:sz w:val="22"/>
                <w:szCs w:val="22"/>
              </w:rPr>
              <w:t xml:space="preserve"> </w:t>
            </w:r>
            <w:r w:rsidRPr="00617F05">
              <w:rPr>
                <w:rFonts w:ascii="Tahoma" w:hAnsi="Tahoma" w:cs="Tahoma"/>
                <w:sz w:val="22"/>
                <w:szCs w:val="22"/>
              </w:rPr>
              <w:t>and</w:t>
            </w:r>
            <w:r w:rsidRPr="00617F05">
              <w:rPr>
                <w:rFonts w:ascii="Tahoma" w:hAnsi="Tahoma" w:cs="Tahoma"/>
                <w:spacing w:val="31"/>
                <w:sz w:val="22"/>
                <w:szCs w:val="22"/>
              </w:rPr>
              <w:t xml:space="preserve"> </w:t>
            </w:r>
            <w:r w:rsidRPr="00617F05">
              <w:rPr>
                <w:rFonts w:ascii="Tahoma" w:hAnsi="Tahoma" w:cs="Tahoma"/>
                <w:sz w:val="22"/>
                <w:szCs w:val="22"/>
              </w:rPr>
              <w:t>user</w:t>
            </w:r>
            <w:r w:rsidRPr="00617F05">
              <w:rPr>
                <w:rFonts w:ascii="Tahoma" w:hAnsi="Tahoma" w:cs="Tahoma"/>
                <w:spacing w:val="30"/>
                <w:sz w:val="22"/>
                <w:szCs w:val="22"/>
              </w:rPr>
              <w:t xml:space="preserve"> </w:t>
            </w:r>
            <w:r w:rsidRPr="00617F05">
              <w:rPr>
                <w:rFonts w:ascii="Tahoma" w:hAnsi="Tahoma" w:cs="Tahoma"/>
                <w:sz w:val="22"/>
                <w:szCs w:val="22"/>
              </w:rPr>
              <w:t>systems,</w:t>
            </w:r>
            <w:r w:rsidRPr="00617F05">
              <w:rPr>
                <w:rFonts w:ascii="Tahoma" w:hAnsi="Tahoma" w:cs="Tahoma"/>
                <w:spacing w:val="31"/>
                <w:sz w:val="22"/>
                <w:szCs w:val="22"/>
              </w:rPr>
              <w:t xml:space="preserve"> </w:t>
            </w:r>
            <w:r w:rsidRPr="00617F05">
              <w:rPr>
                <w:rFonts w:ascii="Tahoma" w:hAnsi="Tahoma" w:cs="Tahoma"/>
                <w:sz w:val="22"/>
                <w:szCs w:val="22"/>
              </w:rPr>
              <w:t>including</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0"/>
                <w:sz w:val="22"/>
                <w:szCs w:val="22"/>
              </w:rPr>
              <w:t xml:space="preserve"> </w:t>
            </w:r>
            <w:r w:rsidRPr="00617F05">
              <w:rPr>
                <w:rFonts w:ascii="Tahoma" w:hAnsi="Tahoma" w:cs="Tahoma"/>
                <w:sz w:val="22"/>
                <w:szCs w:val="22"/>
              </w:rPr>
              <w:t>use</w:t>
            </w:r>
            <w:r w:rsidRPr="00617F05">
              <w:rPr>
                <w:rFonts w:ascii="Tahoma" w:hAnsi="Tahoma" w:cs="Tahoma"/>
                <w:spacing w:val="29"/>
                <w:sz w:val="22"/>
                <w:szCs w:val="22"/>
              </w:rPr>
              <w:t xml:space="preserve"> </w:t>
            </w:r>
            <w:r w:rsidRPr="00617F05">
              <w:rPr>
                <w:rFonts w:ascii="Tahoma" w:hAnsi="Tahoma" w:cs="Tahoma"/>
                <w:sz w:val="22"/>
                <w:szCs w:val="22"/>
              </w:rPr>
              <w:t>of ancillary services</w:t>
            </w:r>
          </w:p>
        </w:tc>
      </w:tr>
      <w:tr w:rsidR="00126E40" w:rsidRPr="00617F05" w14:paraId="0EED2865" w14:textId="77777777">
        <w:trPr>
          <w:trHeight w:hRule="exact" w:val="831"/>
        </w:trPr>
        <w:tc>
          <w:tcPr>
            <w:tcW w:w="2573" w:type="dxa"/>
            <w:tcBorders>
              <w:top w:val="nil"/>
              <w:left w:val="nil"/>
              <w:bottom w:val="nil"/>
              <w:right w:val="nil"/>
            </w:tcBorders>
          </w:tcPr>
          <w:p w14:paraId="4BBBF94C" w14:textId="77777777" w:rsidR="00126E40" w:rsidRPr="00617F05" w:rsidRDefault="00126E40">
            <w:pPr>
              <w:pStyle w:val="TableParagraph"/>
              <w:kinsoku w:val="0"/>
              <w:overflowPunct w:val="0"/>
              <w:spacing w:before="105"/>
              <w:ind w:left="230" w:right="575"/>
            </w:pPr>
            <w:r w:rsidRPr="00617F05">
              <w:rPr>
                <w:rFonts w:ascii="Tahoma" w:hAnsi="Tahoma" w:cs="Tahoma"/>
                <w:b/>
                <w:bCs/>
                <w:sz w:val="22"/>
                <w:szCs w:val="22"/>
              </w:rPr>
              <w:t>Dispatch</w:t>
            </w:r>
            <w:r w:rsidRPr="00617F05">
              <w:rPr>
                <w:rFonts w:ascii="Tahoma" w:hAnsi="Tahoma" w:cs="Tahoma"/>
                <w:b/>
                <w:bCs/>
                <w:spacing w:val="-6"/>
                <w:sz w:val="22"/>
                <w:szCs w:val="22"/>
              </w:rPr>
              <w:t xml:space="preserve"> </w:t>
            </w:r>
            <w:r w:rsidRPr="00617F05">
              <w:rPr>
                <w:rFonts w:ascii="Tahoma" w:hAnsi="Tahoma" w:cs="Tahoma"/>
                <w:b/>
                <w:bCs/>
                <w:sz w:val="22"/>
                <w:szCs w:val="22"/>
              </w:rPr>
              <w:t>Centre TSO</w:t>
            </w:r>
          </w:p>
        </w:tc>
        <w:tc>
          <w:tcPr>
            <w:tcW w:w="7396" w:type="dxa"/>
            <w:tcBorders>
              <w:top w:val="nil"/>
              <w:left w:val="nil"/>
              <w:bottom w:val="nil"/>
              <w:right w:val="nil"/>
            </w:tcBorders>
          </w:tcPr>
          <w:p w14:paraId="0557A8A3" w14:textId="6B7E0D1C" w:rsidR="00126E40" w:rsidRPr="00617F05" w:rsidRDefault="00126E40" w:rsidP="00915412">
            <w:pPr>
              <w:pStyle w:val="TableParagraph"/>
              <w:kinsoku w:val="0"/>
              <w:overflowPunct w:val="0"/>
              <w:spacing w:before="105"/>
              <w:ind w:left="129"/>
            </w:pPr>
            <w:r w:rsidRPr="00617F05">
              <w:rPr>
                <w:rFonts w:ascii="Tahoma" w:hAnsi="Tahoma" w:cs="Tahoma"/>
                <w:sz w:val="22"/>
                <w:szCs w:val="22"/>
              </w:rPr>
              <w:t>Centre for</w:t>
            </w:r>
            <w:r w:rsidR="00401643" w:rsidRPr="00617F05">
              <w:rPr>
                <w:rFonts w:ascii="Tahoma" w:hAnsi="Tahoma" w:cs="Tahoma"/>
                <w:sz w:val="22"/>
                <w:szCs w:val="22"/>
              </w:rPr>
              <w:t xml:space="preserve"> operational monitoring of </w:t>
            </w:r>
            <w:r w:rsidRPr="00617F05">
              <w:rPr>
                <w:rFonts w:ascii="Tahoma" w:hAnsi="Tahoma" w:cs="Tahoma"/>
                <w:sz w:val="22"/>
                <w:szCs w:val="22"/>
              </w:rPr>
              <w:t>transmission system</w:t>
            </w:r>
            <w:r w:rsidRPr="00617F05">
              <w:rPr>
                <w:rFonts w:ascii="Tahoma" w:hAnsi="Tahoma" w:cs="Tahoma"/>
                <w:spacing w:val="-11"/>
                <w:sz w:val="22"/>
                <w:szCs w:val="22"/>
              </w:rPr>
              <w:t xml:space="preserve"> </w:t>
            </w:r>
            <w:r w:rsidR="00915412" w:rsidRPr="00617F05">
              <w:rPr>
                <w:rFonts w:ascii="Tahoma" w:hAnsi="Tahoma" w:cs="Tahoma"/>
                <w:spacing w:val="-11"/>
                <w:sz w:val="22"/>
                <w:szCs w:val="22"/>
              </w:rPr>
              <w:t xml:space="preserve"> operation and </w:t>
            </w:r>
            <w:r w:rsidRPr="00617F05">
              <w:rPr>
                <w:rFonts w:ascii="Tahoma" w:hAnsi="Tahoma" w:cs="Tahoma"/>
                <w:sz w:val="22"/>
                <w:szCs w:val="22"/>
              </w:rPr>
              <w:t>management</w:t>
            </w:r>
          </w:p>
        </w:tc>
      </w:tr>
      <w:tr w:rsidR="00126E40" w:rsidRPr="00617F05" w14:paraId="314B0E3F" w14:textId="77777777">
        <w:trPr>
          <w:trHeight w:hRule="exact" w:val="748"/>
        </w:trPr>
        <w:tc>
          <w:tcPr>
            <w:tcW w:w="2573" w:type="dxa"/>
            <w:tcBorders>
              <w:top w:val="nil"/>
              <w:left w:val="nil"/>
              <w:bottom w:val="nil"/>
              <w:right w:val="nil"/>
            </w:tcBorders>
          </w:tcPr>
          <w:p w14:paraId="3B33607E" w14:textId="77777777" w:rsidR="00126E40" w:rsidRPr="00617F05" w:rsidRDefault="00126E40">
            <w:pPr>
              <w:pStyle w:val="TableParagraph"/>
              <w:kinsoku w:val="0"/>
              <w:overflowPunct w:val="0"/>
              <w:spacing w:before="163"/>
              <w:ind w:left="230"/>
            </w:pPr>
            <w:r w:rsidRPr="00617F05">
              <w:rPr>
                <w:rFonts w:ascii="Tahoma" w:hAnsi="Tahoma" w:cs="Tahoma"/>
                <w:b/>
                <w:bCs/>
                <w:sz w:val="22"/>
                <w:szCs w:val="22"/>
              </w:rPr>
              <w:t>Dispatch</w:t>
            </w:r>
          </w:p>
        </w:tc>
        <w:tc>
          <w:tcPr>
            <w:tcW w:w="7396" w:type="dxa"/>
            <w:tcBorders>
              <w:top w:val="nil"/>
              <w:left w:val="nil"/>
              <w:bottom w:val="nil"/>
              <w:right w:val="nil"/>
            </w:tcBorders>
          </w:tcPr>
          <w:p w14:paraId="3D098549" w14:textId="77777777" w:rsidR="00126E40" w:rsidRPr="00617F05" w:rsidRDefault="00126E40">
            <w:pPr>
              <w:pStyle w:val="TableParagraph"/>
              <w:kinsoku w:val="0"/>
              <w:overflowPunct w:val="0"/>
              <w:spacing w:before="163"/>
              <w:ind w:left="129" w:right="229"/>
            </w:pPr>
            <w:r w:rsidRPr="00617F05">
              <w:rPr>
                <w:rFonts w:ascii="Tahoma" w:hAnsi="Tahoma" w:cs="Tahoma"/>
                <w:sz w:val="22"/>
                <w:szCs w:val="22"/>
              </w:rPr>
              <w:t>Control of power flows in the transmission system, including</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exchange with other</w:t>
            </w:r>
            <w:r w:rsidRPr="00617F05">
              <w:rPr>
                <w:rFonts w:ascii="Tahoma" w:hAnsi="Tahoma" w:cs="Tahoma"/>
                <w:spacing w:val="-5"/>
                <w:sz w:val="22"/>
                <w:szCs w:val="22"/>
              </w:rPr>
              <w:t xml:space="preserve"> </w:t>
            </w:r>
            <w:r w:rsidRPr="00617F05">
              <w:rPr>
                <w:rFonts w:ascii="Tahoma" w:hAnsi="Tahoma" w:cs="Tahoma"/>
                <w:sz w:val="22"/>
                <w:szCs w:val="22"/>
              </w:rPr>
              <w:t>systems</w:t>
            </w:r>
          </w:p>
        </w:tc>
      </w:tr>
    </w:tbl>
    <w:p w14:paraId="276E60BA" w14:textId="77777777" w:rsidR="00126E40" w:rsidRPr="00617F05" w:rsidRDefault="007D7D05" w:rsidP="007D7D05">
      <w:pPr>
        <w:tabs>
          <w:tab w:val="left" w:pos="5655"/>
        </w:tabs>
        <w:rPr>
          <w:sz w:val="20"/>
          <w:szCs w:val="20"/>
        </w:rPr>
      </w:pPr>
      <w:r w:rsidRPr="00617F05">
        <w:tab/>
      </w:r>
    </w:p>
    <w:tbl>
      <w:tblPr>
        <w:tblW w:w="0" w:type="auto"/>
        <w:tblInd w:w="225" w:type="dxa"/>
        <w:tblLayout w:type="fixed"/>
        <w:tblLook w:val="0000" w:firstRow="0" w:lastRow="0" w:firstColumn="0" w:lastColumn="0" w:noHBand="0" w:noVBand="0"/>
      </w:tblPr>
      <w:tblGrid>
        <w:gridCol w:w="2548"/>
        <w:gridCol w:w="24"/>
        <w:gridCol w:w="4849"/>
        <w:gridCol w:w="2548"/>
      </w:tblGrid>
      <w:tr w:rsidR="00126E40" w:rsidRPr="00617F05" w14:paraId="180E748C" w14:textId="77777777" w:rsidTr="004629AB">
        <w:trPr>
          <w:trHeight w:hRule="exact" w:val="1158"/>
        </w:trPr>
        <w:tc>
          <w:tcPr>
            <w:tcW w:w="2548" w:type="dxa"/>
          </w:tcPr>
          <w:p w14:paraId="5CF7C152" w14:textId="77777777" w:rsidR="00126E40" w:rsidRPr="00617F05" w:rsidRDefault="00126E40">
            <w:pPr>
              <w:pStyle w:val="TableParagraph"/>
              <w:kinsoku w:val="0"/>
              <w:overflowPunct w:val="0"/>
              <w:spacing w:before="104"/>
              <w:ind w:left="230" w:right="731"/>
            </w:pPr>
            <w:r w:rsidRPr="00617F05">
              <w:rPr>
                <w:rFonts w:ascii="Tahoma" w:hAnsi="Tahoma" w:cs="Tahoma"/>
                <w:b/>
                <w:bCs/>
                <w:sz w:val="22"/>
                <w:szCs w:val="22"/>
              </w:rPr>
              <w:t>Electric</w:t>
            </w:r>
            <w:r w:rsidRPr="00617F05">
              <w:rPr>
                <w:rFonts w:ascii="Tahoma" w:hAnsi="Tahoma" w:cs="Tahoma"/>
                <w:b/>
                <w:bCs/>
                <w:spacing w:val="-5"/>
                <w:sz w:val="22"/>
                <w:szCs w:val="22"/>
              </w:rPr>
              <w:t xml:space="preserve"> </w:t>
            </w:r>
            <w:r w:rsidRPr="00617F05">
              <w:rPr>
                <w:rFonts w:ascii="Tahoma" w:hAnsi="Tahoma" w:cs="Tahoma"/>
                <w:b/>
                <w:bCs/>
                <w:sz w:val="22"/>
                <w:szCs w:val="22"/>
              </w:rPr>
              <w:t>Power System</w:t>
            </w:r>
          </w:p>
        </w:tc>
        <w:tc>
          <w:tcPr>
            <w:tcW w:w="7421" w:type="dxa"/>
            <w:gridSpan w:val="3"/>
          </w:tcPr>
          <w:p w14:paraId="27C051CA" w14:textId="7EBE5190" w:rsidR="00126E40" w:rsidRPr="00617F05" w:rsidRDefault="00126E40" w:rsidP="006C4B56">
            <w:pPr>
              <w:pStyle w:val="TableParagraph"/>
              <w:kinsoku w:val="0"/>
              <w:overflowPunct w:val="0"/>
              <w:spacing w:before="104"/>
              <w:ind w:left="153" w:right="231"/>
              <w:jc w:val="both"/>
            </w:pPr>
            <w:r w:rsidRPr="00617F05">
              <w:rPr>
                <w:rFonts w:ascii="Tahoma" w:hAnsi="Tahoma" w:cs="Tahoma"/>
                <w:sz w:val="22"/>
                <w:szCs w:val="22"/>
              </w:rPr>
              <w:t xml:space="preserve">In the technical sense, the set of </w:t>
            </w:r>
            <w:r w:rsidR="006C4B56" w:rsidRPr="00617F05">
              <w:rPr>
                <w:rFonts w:ascii="Tahoma" w:hAnsi="Tahoma" w:cs="Tahoma"/>
                <w:sz w:val="22"/>
                <w:szCs w:val="22"/>
              </w:rPr>
              <w:t xml:space="preserve">generation facilities </w:t>
            </w:r>
            <w:r w:rsidRPr="00617F05">
              <w:rPr>
                <w:rFonts w:ascii="Tahoma" w:hAnsi="Tahoma" w:cs="Tahoma"/>
                <w:sz w:val="22"/>
                <w:szCs w:val="22"/>
              </w:rPr>
              <w:t>, transmission</w:t>
            </w:r>
            <w:r w:rsidRPr="00617F05">
              <w:rPr>
                <w:rFonts w:ascii="Tahoma" w:hAnsi="Tahoma" w:cs="Tahoma"/>
                <w:spacing w:val="29"/>
                <w:sz w:val="22"/>
                <w:szCs w:val="22"/>
              </w:rPr>
              <w:t xml:space="preserve"> </w:t>
            </w:r>
            <w:r w:rsidRPr="00617F05">
              <w:rPr>
                <w:rFonts w:ascii="Tahoma" w:hAnsi="Tahoma" w:cs="Tahoma"/>
                <w:sz w:val="22"/>
                <w:szCs w:val="22"/>
              </w:rPr>
              <w:t>and distribution</w:t>
            </w:r>
            <w:r w:rsidR="006C4B56" w:rsidRPr="00617F05">
              <w:rPr>
                <w:rFonts w:ascii="Tahoma" w:hAnsi="Tahoma" w:cs="Tahoma"/>
                <w:sz w:val="22"/>
                <w:szCs w:val="22"/>
              </w:rPr>
              <w:t xml:space="preserve"> system elements (</w:t>
            </w:r>
            <w:r w:rsidRPr="00617F05">
              <w:rPr>
                <w:rFonts w:ascii="Tahoma" w:hAnsi="Tahoma" w:cs="Tahoma"/>
                <w:sz w:val="22"/>
                <w:szCs w:val="22"/>
              </w:rPr>
              <w:t>lines</w:t>
            </w:r>
            <w:r w:rsidR="006C4B56" w:rsidRPr="00617F05">
              <w:rPr>
                <w:rFonts w:ascii="Tahoma" w:hAnsi="Tahoma" w:cs="Tahoma"/>
                <w:sz w:val="22"/>
                <w:szCs w:val="22"/>
              </w:rPr>
              <w:t xml:space="preserve"> and</w:t>
            </w:r>
            <w:r w:rsidR="004629AB">
              <w:rPr>
                <w:rFonts w:ascii="Tahoma" w:hAnsi="Tahoma" w:cs="Tahoma"/>
                <w:sz w:val="22"/>
                <w:szCs w:val="22"/>
              </w:rPr>
              <w:t xml:space="preserve"> </w:t>
            </w:r>
            <w:r w:rsidRPr="00617F05">
              <w:rPr>
                <w:rFonts w:ascii="Tahoma" w:hAnsi="Tahoma" w:cs="Tahoma"/>
                <w:sz w:val="22"/>
                <w:szCs w:val="22"/>
              </w:rPr>
              <w:t>transformers</w:t>
            </w:r>
            <w:r w:rsidR="006C4B56" w:rsidRPr="00617F05">
              <w:rPr>
                <w:rFonts w:ascii="Tahoma" w:hAnsi="Tahoma" w:cs="Tahoma"/>
                <w:sz w:val="22"/>
                <w:szCs w:val="22"/>
              </w:rPr>
              <w:t>)</w:t>
            </w:r>
            <w:r w:rsidRPr="00617F05">
              <w:rPr>
                <w:rFonts w:ascii="Tahoma" w:hAnsi="Tahoma" w:cs="Tahoma"/>
                <w:sz w:val="22"/>
                <w:szCs w:val="22"/>
              </w:rPr>
              <w:t>and end users mutually connected so</w:t>
            </w:r>
            <w:r w:rsidRPr="00617F05">
              <w:rPr>
                <w:rFonts w:ascii="Tahoma" w:hAnsi="Tahoma" w:cs="Tahoma"/>
                <w:spacing w:val="2"/>
                <w:sz w:val="22"/>
                <w:szCs w:val="22"/>
              </w:rPr>
              <w:t xml:space="preserve"> </w:t>
            </w:r>
            <w:r w:rsidRPr="00617F05">
              <w:rPr>
                <w:rFonts w:ascii="Tahoma" w:hAnsi="Tahoma" w:cs="Tahoma"/>
                <w:sz w:val="22"/>
                <w:szCs w:val="22"/>
              </w:rPr>
              <w:t xml:space="preserve">as to </w:t>
            </w:r>
            <w:r w:rsidR="006C4B56" w:rsidRPr="00617F05">
              <w:rPr>
                <w:rFonts w:ascii="Tahoma" w:hAnsi="Tahoma" w:cs="Tahoma"/>
                <w:sz w:val="22"/>
                <w:szCs w:val="22"/>
              </w:rPr>
              <w:t xml:space="preserve">allow generation, transmission and distribution of electricity </w:t>
            </w:r>
          </w:p>
        </w:tc>
      </w:tr>
      <w:tr w:rsidR="00126E40" w:rsidRPr="00617F05" w14:paraId="6C00A829" w14:textId="77777777" w:rsidTr="004629AB">
        <w:tblPrEx>
          <w:tblCellMar>
            <w:left w:w="0" w:type="dxa"/>
            <w:right w:w="0" w:type="dxa"/>
          </w:tblCellMar>
        </w:tblPrEx>
        <w:trPr>
          <w:trHeight w:hRule="exact" w:val="772"/>
        </w:trPr>
        <w:tc>
          <w:tcPr>
            <w:tcW w:w="2548" w:type="dxa"/>
            <w:tcBorders>
              <w:top w:val="nil"/>
              <w:left w:val="nil"/>
              <w:bottom w:val="nil"/>
              <w:right w:val="nil"/>
            </w:tcBorders>
          </w:tcPr>
          <w:p w14:paraId="25DF7EF2" w14:textId="77777777" w:rsidR="00126E40" w:rsidRPr="004629AB" w:rsidRDefault="00126E40" w:rsidP="004629AB"/>
        </w:tc>
        <w:tc>
          <w:tcPr>
            <w:tcW w:w="7421" w:type="dxa"/>
            <w:gridSpan w:val="3"/>
            <w:tcBorders>
              <w:top w:val="nil"/>
              <w:left w:val="nil"/>
              <w:bottom w:val="nil"/>
              <w:right w:val="nil"/>
            </w:tcBorders>
          </w:tcPr>
          <w:p w14:paraId="2E256782" w14:textId="10808D54" w:rsidR="00126E40" w:rsidRPr="00617F05" w:rsidRDefault="00126E40">
            <w:pPr>
              <w:pStyle w:val="TableParagraph"/>
              <w:kinsoku w:val="0"/>
              <w:overflowPunct w:val="0"/>
              <w:spacing w:before="105"/>
              <w:ind w:left="153" w:right="228"/>
            </w:pPr>
          </w:p>
        </w:tc>
      </w:tr>
      <w:tr w:rsidR="00126E40" w:rsidRPr="00617F05" w14:paraId="062C3333" w14:textId="77777777" w:rsidTr="004629AB">
        <w:tblPrEx>
          <w:tblCellMar>
            <w:left w:w="0" w:type="dxa"/>
            <w:right w:w="0" w:type="dxa"/>
          </w:tblCellMar>
        </w:tblPrEx>
        <w:trPr>
          <w:trHeight w:hRule="exact" w:val="772"/>
        </w:trPr>
        <w:tc>
          <w:tcPr>
            <w:tcW w:w="2548" w:type="dxa"/>
            <w:tcBorders>
              <w:top w:val="nil"/>
              <w:left w:val="nil"/>
              <w:bottom w:val="nil"/>
              <w:right w:val="nil"/>
            </w:tcBorders>
          </w:tcPr>
          <w:p w14:paraId="7040271A" w14:textId="77777777" w:rsidR="00126E40" w:rsidRPr="00617F05" w:rsidRDefault="00126E40">
            <w:pPr>
              <w:pStyle w:val="TableParagraph"/>
              <w:kinsoku w:val="0"/>
              <w:overflowPunct w:val="0"/>
              <w:spacing w:before="105"/>
              <w:ind w:left="230" w:right="1167"/>
            </w:pPr>
            <w:r w:rsidRPr="00617F05">
              <w:rPr>
                <w:rFonts w:ascii="Tahoma" w:hAnsi="Tahoma" w:cs="Tahoma"/>
                <w:b/>
                <w:bCs/>
                <w:spacing w:val="-1"/>
                <w:sz w:val="22"/>
                <w:szCs w:val="22"/>
              </w:rPr>
              <w:t>Frequency</w:t>
            </w:r>
            <w:r w:rsidRPr="00617F05">
              <w:rPr>
                <w:rFonts w:ascii="Tahoma" w:hAnsi="Tahoma" w:cs="Tahoma"/>
                <w:b/>
                <w:bCs/>
                <w:spacing w:val="-59"/>
                <w:sz w:val="22"/>
                <w:szCs w:val="22"/>
              </w:rPr>
              <w:t xml:space="preserve"> </w:t>
            </w:r>
            <w:r w:rsidRPr="00617F05">
              <w:rPr>
                <w:rFonts w:ascii="Tahoma" w:hAnsi="Tahoma" w:cs="Tahoma"/>
                <w:b/>
                <w:bCs/>
                <w:sz w:val="22"/>
                <w:szCs w:val="22"/>
              </w:rPr>
              <w:t>Deviation</w:t>
            </w:r>
          </w:p>
        </w:tc>
        <w:tc>
          <w:tcPr>
            <w:tcW w:w="7421" w:type="dxa"/>
            <w:gridSpan w:val="3"/>
            <w:tcBorders>
              <w:top w:val="nil"/>
              <w:left w:val="nil"/>
              <w:bottom w:val="nil"/>
              <w:right w:val="nil"/>
            </w:tcBorders>
          </w:tcPr>
          <w:p w14:paraId="6828F42C" w14:textId="77777777" w:rsidR="00126E40" w:rsidRPr="00617F05" w:rsidRDefault="00126E40" w:rsidP="00CC3877">
            <w:pPr>
              <w:pStyle w:val="TableParagraph"/>
              <w:kinsoku w:val="0"/>
              <w:overflowPunct w:val="0"/>
              <w:spacing w:before="105"/>
              <w:ind w:left="153"/>
            </w:pPr>
            <w:r w:rsidRPr="00617F05">
              <w:rPr>
                <w:rFonts w:ascii="Tahoma" w:hAnsi="Tahoma" w:cs="Tahoma"/>
                <w:sz w:val="22"/>
                <w:szCs w:val="22"/>
              </w:rPr>
              <w:t>Deviation of the real from the system frequency</w:t>
            </w:r>
            <w:r w:rsidRPr="00617F05">
              <w:rPr>
                <w:rFonts w:ascii="Tahoma" w:hAnsi="Tahoma" w:cs="Tahoma"/>
                <w:spacing w:val="-20"/>
                <w:sz w:val="22"/>
                <w:szCs w:val="22"/>
              </w:rPr>
              <w:t xml:space="preserve"> </w:t>
            </w:r>
            <w:r w:rsidR="00CC3877" w:rsidRPr="00617F05">
              <w:rPr>
                <w:rFonts w:ascii="Tahoma" w:hAnsi="Tahoma" w:cs="Tahoma"/>
                <w:sz w:val="22"/>
                <w:szCs w:val="22"/>
              </w:rPr>
              <w:t>set</w:t>
            </w:r>
          </w:p>
        </w:tc>
      </w:tr>
      <w:tr w:rsidR="00126E40" w:rsidRPr="00617F05" w14:paraId="53DA5034" w14:textId="77777777" w:rsidTr="004629AB">
        <w:tblPrEx>
          <w:tblCellMar>
            <w:left w:w="0" w:type="dxa"/>
            <w:right w:w="0" w:type="dxa"/>
          </w:tblCellMar>
        </w:tblPrEx>
        <w:trPr>
          <w:trHeight w:hRule="exact" w:val="770"/>
        </w:trPr>
        <w:tc>
          <w:tcPr>
            <w:tcW w:w="2548" w:type="dxa"/>
            <w:tcBorders>
              <w:top w:val="nil"/>
              <w:left w:val="nil"/>
              <w:bottom w:val="nil"/>
              <w:right w:val="nil"/>
            </w:tcBorders>
          </w:tcPr>
          <w:p w14:paraId="675BC068" w14:textId="77777777" w:rsidR="00126E40" w:rsidRPr="004629AB" w:rsidRDefault="00126E40" w:rsidP="004629AB"/>
        </w:tc>
        <w:tc>
          <w:tcPr>
            <w:tcW w:w="7421" w:type="dxa"/>
            <w:gridSpan w:val="3"/>
            <w:tcBorders>
              <w:top w:val="nil"/>
              <w:left w:val="nil"/>
              <w:bottom w:val="nil"/>
              <w:right w:val="nil"/>
            </w:tcBorders>
          </w:tcPr>
          <w:p w14:paraId="7DCD9BAE" w14:textId="3AB1DC0F" w:rsidR="00126E40" w:rsidRPr="00617F05" w:rsidRDefault="00126E40" w:rsidP="004629AB">
            <w:pPr>
              <w:pStyle w:val="TableParagraph"/>
              <w:kinsoku w:val="0"/>
              <w:overflowPunct w:val="0"/>
              <w:spacing w:before="105"/>
              <w:ind w:right="228"/>
            </w:pPr>
          </w:p>
        </w:tc>
      </w:tr>
      <w:tr w:rsidR="00126E40" w:rsidRPr="00617F05" w14:paraId="0A41D68D" w14:textId="77777777" w:rsidTr="004629AB">
        <w:tblPrEx>
          <w:tblCellMar>
            <w:left w:w="0" w:type="dxa"/>
            <w:right w:w="0" w:type="dxa"/>
          </w:tblCellMar>
        </w:tblPrEx>
        <w:trPr>
          <w:trHeight w:hRule="exact" w:val="505"/>
        </w:trPr>
        <w:tc>
          <w:tcPr>
            <w:tcW w:w="2548" w:type="dxa"/>
            <w:tcBorders>
              <w:top w:val="nil"/>
              <w:left w:val="nil"/>
              <w:bottom w:val="nil"/>
              <w:right w:val="nil"/>
            </w:tcBorders>
          </w:tcPr>
          <w:p w14:paraId="7943CD9A"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System</w:t>
            </w:r>
            <w:r w:rsidRPr="00617F05">
              <w:rPr>
                <w:rFonts w:ascii="Tahoma" w:hAnsi="Tahoma" w:cs="Tahoma"/>
                <w:b/>
                <w:bCs/>
                <w:spacing w:val="-5"/>
                <w:sz w:val="22"/>
                <w:szCs w:val="22"/>
              </w:rPr>
              <w:t xml:space="preserve"> </w:t>
            </w:r>
            <w:r w:rsidRPr="00617F05">
              <w:rPr>
                <w:rFonts w:ascii="Tahoma" w:hAnsi="Tahoma" w:cs="Tahoma"/>
                <w:b/>
                <w:bCs/>
                <w:sz w:val="22"/>
                <w:szCs w:val="22"/>
              </w:rPr>
              <w:t>Losses</w:t>
            </w:r>
          </w:p>
        </w:tc>
        <w:tc>
          <w:tcPr>
            <w:tcW w:w="7421" w:type="dxa"/>
            <w:gridSpan w:val="3"/>
            <w:tcBorders>
              <w:top w:val="nil"/>
              <w:left w:val="nil"/>
              <w:bottom w:val="nil"/>
              <w:right w:val="nil"/>
            </w:tcBorders>
          </w:tcPr>
          <w:p w14:paraId="393390AC" w14:textId="77777777" w:rsidR="00126E40" w:rsidRPr="00617F05" w:rsidRDefault="00126E40">
            <w:pPr>
              <w:pStyle w:val="TableParagraph"/>
              <w:kinsoku w:val="0"/>
              <w:overflowPunct w:val="0"/>
              <w:spacing w:before="105"/>
              <w:ind w:left="153"/>
            </w:pPr>
            <w:r w:rsidRPr="00617F05">
              <w:rPr>
                <w:rFonts w:ascii="Tahoma" w:hAnsi="Tahoma" w:cs="Tahoma"/>
                <w:sz w:val="22"/>
                <w:szCs w:val="22"/>
              </w:rPr>
              <w:t>Active energy losses in transmission system</w:t>
            </w:r>
            <w:r w:rsidRPr="00617F05">
              <w:rPr>
                <w:rFonts w:ascii="Tahoma" w:hAnsi="Tahoma" w:cs="Tahoma"/>
                <w:spacing w:val="-22"/>
                <w:sz w:val="22"/>
                <w:szCs w:val="22"/>
              </w:rPr>
              <w:t xml:space="preserve"> </w:t>
            </w:r>
            <w:r w:rsidRPr="00617F05">
              <w:rPr>
                <w:rFonts w:ascii="Tahoma" w:hAnsi="Tahoma" w:cs="Tahoma"/>
                <w:sz w:val="22"/>
                <w:szCs w:val="22"/>
              </w:rPr>
              <w:t>elements</w:t>
            </w:r>
          </w:p>
        </w:tc>
      </w:tr>
      <w:tr w:rsidR="00126E40" w:rsidRPr="00617F05" w14:paraId="1714FF79" w14:textId="77777777" w:rsidTr="004629AB">
        <w:tblPrEx>
          <w:tblCellMar>
            <w:left w:w="0" w:type="dxa"/>
            <w:right w:w="0" w:type="dxa"/>
          </w:tblCellMar>
        </w:tblPrEx>
        <w:trPr>
          <w:trHeight w:hRule="exact" w:val="1037"/>
        </w:trPr>
        <w:tc>
          <w:tcPr>
            <w:tcW w:w="2548" w:type="dxa"/>
            <w:tcBorders>
              <w:top w:val="nil"/>
              <w:left w:val="nil"/>
              <w:bottom w:val="nil"/>
              <w:right w:val="nil"/>
            </w:tcBorders>
          </w:tcPr>
          <w:p w14:paraId="1AD09E51"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Cold</w:t>
            </w:r>
            <w:r w:rsidRPr="00617F05">
              <w:rPr>
                <w:rFonts w:ascii="Tahoma" w:hAnsi="Tahoma" w:cs="Tahoma"/>
                <w:b/>
                <w:bCs/>
                <w:spacing w:val="-3"/>
                <w:sz w:val="22"/>
                <w:szCs w:val="22"/>
              </w:rPr>
              <w:t xml:space="preserve"> </w:t>
            </w:r>
            <w:r w:rsidRPr="00617F05">
              <w:rPr>
                <w:rFonts w:ascii="Tahoma" w:hAnsi="Tahoma" w:cs="Tahoma"/>
                <w:b/>
                <w:bCs/>
                <w:sz w:val="22"/>
                <w:szCs w:val="22"/>
              </w:rPr>
              <w:t>Reserve</w:t>
            </w:r>
          </w:p>
        </w:tc>
        <w:tc>
          <w:tcPr>
            <w:tcW w:w="7421" w:type="dxa"/>
            <w:gridSpan w:val="3"/>
            <w:tcBorders>
              <w:top w:val="nil"/>
              <w:left w:val="nil"/>
              <w:bottom w:val="nil"/>
              <w:right w:val="nil"/>
            </w:tcBorders>
          </w:tcPr>
          <w:p w14:paraId="50563AA7" w14:textId="77777777" w:rsidR="00126E40" w:rsidRPr="00617F05" w:rsidRDefault="00126E40">
            <w:pPr>
              <w:pStyle w:val="TableParagraph"/>
              <w:kinsoku w:val="0"/>
              <w:overflowPunct w:val="0"/>
              <w:spacing w:before="104"/>
              <w:ind w:left="153" w:right="230"/>
              <w:jc w:val="both"/>
            </w:pPr>
            <w:r w:rsidRPr="00617F05">
              <w:rPr>
                <w:rFonts w:ascii="Tahoma" w:hAnsi="Tahoma" w:cs="Tahoma"/>
                <w:sz w:val="22"/>
                <w:szCs w:val="22"/>
              </w:rPr>
              <w:t>Generation unit made available to the central management by</w:t>
            </w:r>
            <w:r w:rsidRPr="00617F05">
              <w:rPr>
                <w:rFonts w:ascii="Tahoma" w:hAnsi="Tahoma" w:cs="Tahoma"/>
                <w:spacing w:val="25"/>
                <w:sz w:val="22"/>
                <w:szCs w:val="22"/>
              </w:rPr>
              <w:t xml:space="preserve"> </w:t>
            </w:r>
            <w:r w:rsidRPr="00617F05">
              <w:rPr>
                <w:rFonts w:ascii="Tahoma" w:hAnsi="Tahoma" w:cs="Tahoma"/>
                <w:sz w:val="22"/>
                <w:szCs w:val="22"/>
              </w:rPr>
              <w:t>TSO, ready for operation and</w:t>
            </w:r>
            <w:r w:rsidR="006C4B56" w:rsidRPr="00617F05">
              <w:rPr>
                <w:rFonts w:ascii="Tahoma" w:hAnsi="Tahoma" w:cs="Tahoma"/>
                <w:sz w:val="22"/>
                <w:szCs w:val="22"/>
              </w:rPr>
              <w:t xml:space="preserve"> if required </w:t>
            </w:r>
            <w:r w:rsidRPr="00617F05">
              <w:rPr>
                <w:rFonts w:ascii="Tahoma" w:hAnsi="Tahoma" w:cs="Tahoma"/>
                <w:sz w:val="22"/>
                <w:szCs w:val="22"/>
              </w:rPr>
              <w:t xml:space="preserve"> may be synchronized (made operational)</w:t>
            </w:r>
            <w:r w:rsidRPr="00617F05">
              <w:rPr>
                <w:rFonts w:ascii="Tahoma" w:hAnsi="Tahoma" w:cs="Tahoma"/>
                <w:spacing w:val="17"/>
                <w:sz w:val="22"/>
                <w:szCs w:val="22"/>
              </w:rPr>
              <w:t xml:space="preserve"> </w:t>
            </w:r>
            <w:r w:rsidRPr="00617F05">
              <w:rPr>
                <w:rFonts w:ascii="Tahoma" w:hAnsi="Tahoma" w:cs="Tahoma"/>
                <w:sz w:val="22"/>
                <w:szCs w:val="22"/>
              </w:rPr>
              <w:t>within a certain period of</w:t>
            </w:r>
            <w:r w:rsidRPr="00617F05">
              <w:rPr>
                <w:rFonts w:ascii="Tahoma" w:hAnsi="Tahoma" w:cs="Tahoma"/>
                <w:spacing w:val="-10"/>
                <w:sz w:val="22"/>
                <w:szCs w:val="22"/>
              </w:rPr>
              <w:t xml:space="preserve"> </w:t>
            </w:r>
            <w:r w:rsidRPr="00617F05">
              <w:rPr>
                <w:rFonts w:ascii="Tahoma" w:hAnsi="Tahoma" w:cs="Tahoma"/>
                <w:sz w:val="22"/>
                <w:szCs w:val="22"/>
              </w:rPr>
              <w:t>time</w:t>
            </w:r>
          </w:p>
        </w:tc>
      </w:tr>
      <w:tr w:rsidR="004629AB" w:rsidRPr="00617F05" w14:paraId="5AC3BB37" w14:textId="77777777" w:rsidTr="004629AB">
        <w:tblPrEx>
          <w:tblCellMar>
            <w:left w:w="0" w:type="dxa"/>
            <w:right w:w="0" w:type="dxa"/>
          </w:tblCellMar>
        </w:tblPrEx>
        <w:trPr>
          <w:gridAfter w:val="1"/>
          <w:wAfter w:w="2548" w:type="dxa"/>
          <w:trHeight w:hRule="exact" w:val="689"/>
        </w:trPr>
        <w:tc>
          <w:tcPr>
            <w:tcW w:w="7421" w:type="dxa"/>
            <w:gridSpan w:val="3"/>
            <w:tcBorders>
              <w:top w:val="nil"/>
              <w:left w:val="nil"/>
              <w:bottom w:val="nil"/>
              <w:right w:val="nil"/>
            </w:tcBorders>
          </w:tcPr>
          <w:p w14:paraId="6AE47E07" w14:textId="3BB53F67" w:rsidR="004629AB" w:rsidRPr="00617F05" w:rsidRDefault="004629AB" w:rsidP="004629AB">
            <w:pPr>
              <w:pStyle w:val="TableParagraph"/>
              <w:kinsoku w:val="0"/>
              <w:overflowPunct w:val="0"/>
              <w:spacing w:before="104"/>
              <w:ind w:right="228"/>
            </w:pPr>
          </w:p>
        </w:tc>
      </w:tr>
      <w:tr w:rsidR="00126E40" w:rsidRPr="00617F05" w14:paraId="6FF9E41C" w14:textId="77777777" w:rsidTr="004629AB">
        <w:tblPrEx>
          <w:tblCellMar>
            <w:left w:w="0" w:type="dxa"/>
            <w:right w:w="0" w:type="dxa"/>
          </w:tblCellMar>
        </w:tblPrEx>
        <w:trPr>
          <w:trHeight w:hRule="exact" w:val="1436"/>
        </w:trPr>
        <w:tc>
          <w:tcPr>
            <w:tcW w:w="2572" w:type="dxa"/>
            <w:gridSpan w:val="2"/>
            <w:tcBorders>
              <w:top w:val="nil"/>
              <w:left w:val="nil"/>
              <w:bottom w:val="nil"/>
              <w:right w:val="nil"/>
            </w:tcBorders>
          </w:tcPr>
          <w:p w14:paraId="4B7DA157"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Block</w:t>
            </w:r>
            <w:r w:rsidRPr="00617F05">
              <w:rPr>
                <w:rFonts w:ascii="Tahoma" w:hAnsi="Tahoma" w:cs="Tahoma"/>
                <w:b/>
                <w:bCs/>
                <w:spacing w:val="-9"/>
                <w:sz w:val="22"/>
                <w:szCs w:val="22"/>
              </w:rPr>
              <w:t xml:space="preserve"> </w:t>
            </w:r>
            <w:r w:rsidRPr="00617F05">
              <w:rPr>
                <w:rFonts w:ascii="Tahoma" w:hAnsi="Tahoma" w:cs="Tahoma"/>
                <w:b/>
                <w:bCs/>
                <w:sz w:val="22"/>
                <w:szCs w:val="22"/>
              </w:rPr>
              <w:t>Coordinator</w:t>
            </w:r>
          </w:p>
        </w:tc>
        <w:tc>
          <w:tcPr>
            <w:tcW w:w="7397" w:type="dxa"/>
            <w:gridSpan w:val="2"/>
            <w:tcBorders>
              <w:top w:val="nil"/>
              <w:left w:val="nil"/>
              <w:bottom w:val="nil"/>
              <w:right w:val="nil"/>
            </w:tcBorders>
          </w:tcPr>
          <w:p w14:paraId="2DA3622B" w14:textId="77777777" w:rsidR="00126E40" w:rsidRPr="00617F05" w:rsidRDefault="00126E40">
            <w:pPr>
              <w:pStyle w:val="TableParagraph"/>
              <w:kinsoku w:val="0"/>
              <w:overflowPunct w:val="0"/>
              <w:spacing w:before="104"/>
              <w:ind w:left="130" w:right="231"/>
              <w:jc w:val="both"/>
            </w:pPr>
            <w:r w:rsidRPr="00617F05">
              <w:rPr>
                <w:rFonts w:ascii="Tahoma" w:hAnsi="Tahoma" w:cs="Tahoma"/>
                <w:sz w:val="22"/>
                <w:szCs w:val="22"/>
              </w:rPr>
              <w:t>Transmission system operator in charge of collection and adoption</w:t>
            </w:r>
            <w:r w:rsidRPr="00617F05">
              <w:rPr>
                <w:rFonts w:ascii="Tahoma" w:hAnsi="Tahoma" w:cs="Tahoma"/>
                <w:spacing w:val="27"/>
                <w:sz w:val="22"/>
                <w:szCs w:val="22"/>
              </w:rPr>
              <w:t xml:space="preserve"> </w:t>
            </w:r>
            <w:r w:rsidRPr="00617F05">
              <w:rPr>
                <w:rFonts w:ascii="Tahoma" w:hAnsi="Tahoma" w:cs="Tahoma"/>
                <w:sz w:val="22"/>
                <w:szCs w:val="22"/>
              </w:rPr>
              <w:t>of exchange programs between control areas within the control block</w:t>
            </w:r>
            <w:r w:rsidRPr="00617F05">
              <w:rPr>
                <w:rFonts w:ascii="Tahoma" w:hAnsi="Tahoma" w:cs="Tahoma"/>
                <w:spacing w:val="34"/>
                <w:sz w:val="22"/>
                <w:szCs w:val="22"/>
              </w:rPr>
              <w:t xml:space="preserve"> </w:t>
            </w:r>
            <w:r w:rsidRPr="00617F05">
              <w:rPr>
                <w:rFonts w:ascii="Tahoma" w:hAnsi="Tahoma" w:cs="Tahoma"/>
                <w:sz w:val="22"/>
                <w:szCs w:val="22"/>
              </w:rPr>
              <w:t>and the neighbouring control areas, as well as for the account of</w:t>
            </w:r>
            <w:r w:rsidRPr="00617F05">
              <w:rPr>
                <w:rFonts w:ascii="Tahoma" w:hAnsi="Tahoma" w:cs="Tahoma"/>
                <w:spacing w:val="-9"/>
                <w:sz w:val="22"/>
                <w:szCs w:val="22"/>
              </w:rPr>
              <w:t xml:space="preserve"> </w:t>
            </w:r>
            <w:r w:rsidRPr="00617F05">
              <w:rPr>
                <w:rFonts w:ascii="Tahoma" w:hAnsi="Tahoma" w:cs="Tahoma"/>
                <w:sz w:val="22"/>
                <w:szCs w:val="22"/>
              </w:rPr>
              <w:t xml:space="preserve">unintended deviations and compensation programs of </w:t>
            </w:r>
            <w:r w:rsidR="00CC3877" w:rsidRPr="00617F05">
              <w:rPr>
                <w:rFonts w:ascii="Tahoma" w:hAnsi="Tahoma" w:cs="Tahoma"/>
                <w:sz w:val="22"/>
                <w:szCs w:val="22"/>
              </w:rPr>
              <w:t xml:space="preserve">control </w:t>
            </w:r>
            <w:r w:rsidRPr="00617F05">
              <w:rPr>
                <w:rFonts w:ascii="Tahoma" w:hAnsi="Tahoma" w:cs="Tahoma"/>
                <w:sz w:val="22"/>
                <w:szCs w:val="22"/>
              </w:rPr>
              <w:t>areas within the control</w:t>
            </w:r>
            <w:r w:rsidRPr="00617F05">
              <w:rPr>
                <w:rFonts w:ascii="Tahoma" w:hAnsi="Tahoma" w:cs="Tahoma"/>
                <w:spacing w:val="-24"/>
                <w:sz w:val="22"/>
                <w:szCs w:val="22"/>
              </w:rPr>
              <w:t xml:space="preserve"> </w:t>
            </w:r>
            <w:r w:rsidRPr="00617F05">
              <w:rPr>
                <w:rFonts w:ascii="Tahoma" w:hAnsi="Tahoma" w:cs="Tahoma"/>
                <w:sz w:val="22"/>
                <w:szCs w:val="22"/>
              </w:rPr>
              <w:t>block</w:t>
            </w:r>
          </w:p>
        </w:tc>
      </w:tr>
      <w:tr w:rsidR="00126E40" w:rsidRPr="00617F05" w14:paraId="2E374342" w14:textId="77777777" w:rsidTr="004629AB">
        <w:tblPrEx>
          <w:tblCellMar>
            <w:left w:w="0" w:type="dxa"/>
            <w:right w:w="0" w:type="dxa"/>
          </w:tblCellMar>
        </w:tblPrEx>
        <w:trPr>
          <w:trHeight w:hRule="exact" w:val="506"/>
        </w:trPr>
        <w:tc>
          <w:tcPr>
            <w:tcW w:w="2572" w:type="dxa"/>
            <w:gridSpan w:val="2"/>
            <w:tcBorders>
              <w:top w:val="nil"/>
              <w:left w:val="nil"/>
              <w:bottom w:val="nil"/>
              <w:right w:val="nil"/>
            </w:tcBorders>
          </w:tcPr>
          <w:p w14:paraId="60B0F3DD" w14:textId="155651AF" w:rsidR="00126E40" w:rsidRPr="00617F05" w:rsidRDefault="00126E40">
            <w:pPr>
              <w:pStyle w:val="TableParagraph"/>
              <w:kinsoku w:val="0"/>
              <w:overflowPunct w:val="0"/>
              <w:spacing w:before="105"/>
              <w:ind w:left="230"/>
            </w:pPr>
          </w:p>
        </w:tc>
        <w:tc>
          <w:tcPr>
            <w:tcW w:w="7397" w:type="dxa"/>
            <w:gridSpan w:val="2"/>
            <w:tcBorders>
              <w:top w:val="nil"/>
              <w:left w:val="nil"/>
              <w:bottom w:val="nil"/>
              <w:right w:val="nil"/>
            </w:tcBorders>
          </w:tcPr>
          <w:p w14:paraId="7F88627D" w14:textId="730A34C0" w:rsidR="00126E40" w:rsidRPr="00617F05" w:rsidRDefault="00126E40">
            <w:pPr>
              <w:pStyle w:val="TableParagraph"/>
              <w:kinsoku w:val="0"/>
              <w:overflowPunct w:val="0"/>
              <w:spacing w:before="105"/>
              <w:ind w:left="130"/>
            </w:pPr>
          </w:p>
        </w:tc>
      </w:tr>
      <w:tr w:rsidR="00126E40" w:rsidRPr="00617F05" w14:paraId="190FA1C6" w14:textId="77777777" w:rsidTr="004629AB">
        <w:trPr>
          <w:trHeight w:hRule="exact" w:val="912"/>
        </w:trPr>
        <w:tc>
          <w:tcPr>
            <w:tcW w:w="2572" w:type="dxa"/>
            <w:gridSpan w:val="2"/>
          </w:tcPr>
          <w:p w14:paraId="191BF98B" w14:textId="77777777" w:rsidR="00126E40" w:rsidRPr="00617F05" w:rsidRDefault="00126E40" w:rsidP="00CC3877">
            <w:pPr>
              <w:pStyle w:val="TableParagraph"/>
              <w:kinsoku w:val="0"/>
              <w:overflowPunct w:val="0"/>
              <w:spacing w:before="105"/>
              <w:ind w:left="230" w:right="209"/>
            </w:pPr>
            <w:r w:rsidRPr="00617F05">
              <w:rPr>
                <w:rFonts w:ascii="Tahoma" w:hAnsi="Tahoma" w:cs="Tahoma"/>
                <w:b/>
                <w:bCs/>
                <w:sz w:val="22"/>
                <w:szCs w:val="22"/>
              </w:rPr>
              <w:t>Transmission System</w:t>
            </w:r>
            <w:r w:rsidRPr="00617F05">
              <w:rPr>
                <w:rFonts w:ascii="Tahoma" w:hAnsi="Tahoma" w:cs="Tahoma"/>
                <w:b/>
                <w:bCs/>
                <w:spacing w:val="-3"/>
                <w:sz w:val="22"/>
                <w:szCs w:val="22"/>
              </w:rPr>
              <w:t xml:space="preserve"> </w:t>
            </w:r>
            <w:r w:rsidRPr="00617F05">
              <w:rPr>
                <w:rFonts w:ascii="Tahoma" w:hAnsi="Tahoma" w:cs="Tahoma"/>
                <w:b/>
                <w:bCs/>
                <w:sz w:val="22"/>
                <w:szCs w:val="22"/>
              </w:rPr>
              <w:t>User</w:t>
            </w:r>
          </w:p>
        </w:tc>
        <w:tc>
          <w:tcPr>
            <w:tcW w:w="7397" w:type="dxa"/>
            <w:gridSpan w:val="2"/>
          </w:tcPr>
          <w:p w14:paraId="614116AC" w14:textId="77777777" w:rsidR="00126E40" w:rsidRPr="00617F05" w:rsidRDefault="00CC3877" w:rsidP="007906CB">
            <w:pPr>
              <w:pStyle w:val="TableParagraph"/>
              <w:kinsoku w:val="0"/>
              <w:overflowPunct w:val="0"/>
              <w:spacing w:before="105"/>
              <w:ind w:left="130" w:right="231"/>
            </w:pPr>
            <w:r w:rsidRPr="00617F05">
              <w:rPr>
                <w:rFonts w:ascii="Tahoma" w:hAnsi="Tahoma" w:cs="Tahoma"/>
                <w:sz w:val="22"/>
                <w:szCs w:val="22"/>
              </w:rPr>
              <w:t>Company, l</w:t>
            </w:r>
            <w:r w:rsidR="00126E40" w:rsidRPr="00617F05">
              <w:rPr>
                <w:rFonts w:ascii="Tahoma" w:hAnsi="Tahoma" w:cs="Tahoma"/>
                <w:sz w:val="22"/>
                <w:szCs w:val="22"/>
              </w:rPr>
              <w:t>egal or physical person</w:t>
            </w:r>
            <w:r w:rsidRPr="00617F05">
              <w:rPr>
                <w:rFonts w:ascii="Tahoma" w:hAnsi="Tahoma" w:cs="Tahoma"/>
                <w:sz w:val="22"/>
                <w:szCs w:val="22"/>
              </w:rPr>
              <w:t xml:space="preserve"> or entrepreneur</w:t>
            </w:r>
            <w:r w:rsidR="00126E40" w:rsidRPr="00617F05">
              <w:rPr>
                <w:rFonts w:ascii="Tahoma" w:hAnsi="Tahoma" w:cs="Tahoma"/>
                <w:sz w:val="22"/>
                <w:szCs w:val="22"/>
              </w:rPr>
              <w:t xml:space="preserve"> who</w:t>
            </w:r>
            <w:r w:rsidR="007906CB" w:rsidRPr="00617F05">
              <w:rPr>
                <w:rFonts w:ascii="Tahoma" w:hAnsi="Tahoma" w:cs="Tahoma"/>
                <w:sz w:val="22"/>
                <w:szCs w:val="22"/>
              </w:rPr>
              <w:t xml:space="preserve">  appearing as a producer, supplier ,trader ,DSO or end user </w:t>
            </w:r>
            <w:r w:rsidR="00126E40" w:rsidRPr="00617F05">
              <w:rPr>
                <w:rFonts w:ascii="Tahoma" w:hAnsi="Tahoma" w:cs="Tahoma"/>
                <w:sz w:val="22"/>
                <w:szCs w:val="22"/>
              </w:rPr>
              <w:t xml:space="preserve"> uses </w:t>
            </w:r>
            <w:r w:rsidRPr="00617F05">
              <w:rPr>
                <w:rFonts w:ascii="Tahoma" w:hAnsi="Tahoma" w:cs="Tahoma"/>
                <w:sz w:val="22"/>
                <w:szCs w:val="22"/>
              </w:rPr>
              <w:t>transmission</w:t>
            </w:r>
            <w:r w:rsidR="00126E40" w:rsidRPr="00617F05">
              <w:rPr>
                <w:rFonts w:ascii="Tahoma" w:hAnsi="Tahoma" w:cs="Tahoma"/>
                <w:sz w:val="22"/>
                <w:szCs w:val="22"/>
              </w:rPr>
              <w:t xml:space="preserve"> system </w:t>
            </w:r>
          </w:p>
        </w:tc>
      </w:tr>
      <w:tr w:rsidR="00126E40" w:rsidRPr="00617F05" w14:paraId="014B948D" w14:textId="77777777" w:rsidTr="004629AB">
        <w:tblPrEx>
          <w:tblCellMar>
            <w:left w:w="0" w:type="dxa"/>
            <w:right w:w="0" w:type="dxa"/>
          </w:tblCellMar>
        </w:tblPrEx>
        <w:trPr>
          <w:trHeight w:hRule="exact" w:val="505"/>
        </w:trPr>
        <w:tc>
          <w:tcPr>
            <w:tcW w:w="2572" w:type="dxa"/>
            <w:gridSpan w:val="2"/>
            <w:tcBorders>
              <w:top w:val="nil"/>
              <w:left w:val="nil"/>
              <w:bottom w:val="nil"/>
              <w:right w:val="nil"/>
            </w:tcBorders>
          </w:tcPr>
          <w:p w14:paraId="07BDE1E1" w14:textId="3319133D" w:rsidR="00126E40" w:rsidRPr="00617F05" w:rsidRDefault="00FA0DAC">
            <w:pPr>
              <w:pStyle w:val="TableParagraph"/>
              <w:kinsoku w:val="0"/>
              <w:overflowPunct w:val="0"/>
              <w:spacing w:before="105"/>
              <w:ind w:left="230"/>
            </w:pPr>
            <w:r>
              <w:rPr>
                <w:rFonts w:ascii="Tahoma" w:hAnsi="Tahoma" w:cs="Tahoma"/>
                <w:b/>
                <w:bCs/>
                <w:sz w:val="22"/>
                <w:szCs w:val="22"/>
              </w:rPr>
              <w:t xml:space="preserve">  </w:t>
            </w:r>
            <w:r w:rsidR="00126E40" w:rsidRPr="00617F05">
              <w:rPr>
                <w:rFonts w:ascii="Tahoma" w:hAnsi="Tahoma" w:cs="Tahoma"/>
                <w:b/>
                <w:bCs/>
                <w:sz w:val="22"/>
                <w:szCs w:val="22"/>
              </w:rPr>
              <w:t>End</w:t>
            </w:r>
            <w:r w:rsidR="00126E40" w:rsidRPr="00617F05">
              <w:rPr>
                <w:rFonts w:ascii="Tahoma" w:hAnsi="Tahoma" w:cs="Tahoma"/>
                <w:b/>
                <w:bCs/>
                <w:spacing w:val="-1"/>
                <w:sz w:val="22"/>
                <w:szCs w:val="22"/>
              </w:rPr>
              <w:t xml:space="preserve"> </w:t>
            </w:r>
            <w:r w:rsidR="00126E40" w:rsidRPr="00617F05">
              <w:rPr>
                <w:rFonts w:ascii="Tahoma" w:hAnsi="Tahoma" w:cs="Tahoma"/>
                <w:b/>
                <w:bCs/>
                <w:sz w:val="22"/>
                <w:szCs w:val="22"/>
              </w:rPr>
              <w:t>User</w:t>
            </w:r>
          </w:p>
        </w:tc>
        <w:tc>
          <w:tcPr>
            <w:tcW w:w="7397" w:type="dxa"/>
            <w:gridSpan w:val="2"/>
            <w:tcBorders>
              <w:top w:val="nil"/>
              <w:left w:val="nil"/>
              <w:bottom w:val="nil"/>
              <w:right w:val="nil"/>
            </w:tcBorders>
          </w:tcPr>
          <w:p w14:paraId="1A8F2A04" w14:textId="77777777" w:rsidR="00126E40" w:rsidRPr="00617F05" w:rsidRDefault="00126E40">
            <w:pPr>
              <w:pStyle w:val="TableParagraph"/>
              <w:kinsoku w:val="0"/>
              <w:overflowPunct w:val="0"/>
              <w:spacing w:before="105"/>
              <w:ind w:left="130"/>
            </w:pPr>
            <w:r w:rsidRPr="00617F05">
              <w:rPr>
                <w:rFonts w:ascii="Tahoma" w:hAnsi="Tahoma" w:cs="Tahoma"/>
                <w:sz w:val="22"/>
                <w:szCs w:val="22"/>
              </w:rPr>
              <w:t>Customer who buys the electricity for his own</w:t>
            </w:r>
            <w:r w:rsidRPr="00617F05">
              <w:rPr>
                <w:rFonts w:ascii="Tahoma" w:hAnsi="Tahoma" w:cs="Tahoma"/>
                <w:spacing w:val="-19"/>
                <w:sz w:val="22"/>
                <w:szCs w:val="22"/>
              </w:rPr>
              <w:t xml:space="preserve"> </w:t>
            </w:r>
            <w:r w:rsidRPr="00617F05">
              <w:rPr>
                <w:rFonts w:ascii="Tahoma" w:hAnsi="Tahoma" w:cs="Tahoma"/>
                <w:sz w:val="22"/>
                <w:szCs w:val="22"/>
              </w:rPr>
              <w:t>consumption</w:t>
            </w:r>
          </w:p>
        </w:tc>
      </w:tr>
      <w:tr w:rsidR="00126E40" w:rsidRPr="00617F05" w14:paraId="51D680EB" w14:textId="77777777" w:rsidTr="004629AB">
        <w:tblPrEx>
          <w:tblCellMar>
            <w:left w:w="0" w:type="dxa"/>
            <w:right w:w="0" w:type="dxa"/>
          </w:tblCellMar>
        </w:tblPrEx>
        <w:trPr>
          <w:trHeight w:hRule="exact" w:val="772"/>
        </w:trPr>
        <w:tc>
          <w:tcPr>
            <w:tcW w:w="2572" w:type="dxa"/>
            <w:gridSpan w:val="2"/>
            <w:tcBorders>
              <w:top w:val="nil"/>
              <w:left w:val="nil"/>
              <w:bottom w:val="nil"/>
              <w:right w:val="nil"/>
            </w:tcBorders>
          </w:tcPr>
          <w:p w14:paraId="4B8EA86F" w14:textId="6403CCB8" w:rsidR="00126E40" w:rsidRPr="00617F05" w:rsidRDefault="00FA0DAC">
            <w:pPr>
              <w:pStyle w:val="TableParagraph"/>
              <w:kinsoku w:val="0"/>
              <w:overflowPunct w:val="0"/>
              <w:spacing w:before="104"/>
              <w:ind w:left="230"/>
            </w:pPr>
            <w:r>
              <w:rPr>
                <w:rFonts w:ascii="Tahoma" w:hAnsi="Tahoma" w:cs="Tahoma"/>
                <w:b/>
                <w:bCs/>
                <w:sz w:val="22"/>
                <w:szCs w:val="22"/>
              </w:rPr>
              <w:t xml:space="preserve">  </w:t>
            </w:r>
            <w:r w:rsidR="00126E40" w:rsidRPr="00617F05">
              <w:rPr>
                <w:rFonts w:ascii="Tahoma" w:hAnsi="Tahoma" w:cs="Tahoma"/>
                <w:b/>
                <w:bCs/>
                <w:sz w:val="22"/>
                <w:szCs w:val="22"/>
              </w:rPr>
              <w:t>Customer</w:t>
            </w:r>
          </w:p>
        </w:tc>
        <w:tc>
          <w:tcPr>
            <w:tcW w:w="7397" w:type="dxa"/>
            <w:gridSpan w:val="2"/>
            <w:tcBorders>
              <w:top w:val="nil"/>
              <w:left w:val="nil"/>
              <w:bottom w:val="nil"/>
              <w:right w:val="nil"/>
            </w:tcBorders>
          </w:tcPr>
          <w:p w14:paraId="3AE0818B" w14:textId="77777777" w:rsidR="00126E40" w:rsidRPr="00617F05" w:rsidRDefault="00126E40">
            <w:pPr>
              <w:pStyle w:val="TableParagraph"/>
              <w:kinsoku w:val="0"/>
              <w:overflowPunct w:val="0"/>
              <w:spacing w:before="104"/>
              <w:ind w:left="130" w:right="228"/>
            </w:pPr>
            <w:r w:rsidRPr="00617F05">
              <w:rPr>
                <w:rFonts w:ascii="Tahoma" w:hAnsi="Tahoma" w:cs="Tahoma"/>
                <w:sz w:val="22"/>
                <w:szCs w:val="22"/>
              </w:rPr>
              <w:t>Physical</w:t>
            </w:r>
            <w:r w:rsidRPr="00617F05">
              <w:rPr>
                <w:rFonts w:ascii="Tahoma" w:hAnsi="Tahoma" w:cs="Tahoma"/>
                <w:spacing w:val="52"/>
                <w:sz w:val="22"/>
                <w:szCs w:val="22"/>
              </w:rPr>
              <w:t xml:space="preserve"> </w:t>
            </w:r>
            <w:r w:rsidRPr="00617F05">
              <w:rPr>
                <w:rFonts w:ascii="Tahoma" w:hAnsi="Tahoma" w:cs="Tahoma"/>
                <w:sz w:val="22"/>
                <w:szCs w:val="22"/>
              </w:rPr>
              <w:t>or</w:t>
            </w:r>
            <w:r w:rsidRPr="00617F05">
              <w:rPr>
                <w:rFonts w:ascii="Tahoma" w:hAnsi="Tahoma" w:cs="Tahoma"/>
                <w:spacing w:val="52"/>
                <w:sz w:val="22"/>
                <w:szCs w:val="22"/>
              </w:rPr>
              <w:t xml:space="preserve"> </w:t>
            </w:r>
            <w:r w:rsidRPr="00617F05">
              <w:rPr>
                <w:rFonts w:ascii="Tahoma" w:hAnsi="Tahoma" w:cs="Tahoma"/>
                <w:sz w:val="22"/>
                <w:szCs w:val="22"/>
              </w:rPr>
              <w:t>legal</w:t>
            </w:r>
            <w:r w:rsidRPr="00617F05">
              <w:rPr>
                <w:rFonts w:ascii="Tahoma" w:hAnsi="Tahoma" w:cs="Tahoma"/>
                <w:spacing w:val="51"/>
                <w:sz w:val="22"/>
                <w:szCs w:val="22"/>
              </w:rPr>
              <w:t xml:space="preserve"> </w:t>
            </w:r>
            <w:r w:rsidRPr="00617F05">
              <w:rPr>
                <w:rFonts w:ascii="Tahoma" w:hAnsi="Tahoma" w:cs="Tahoma"/>
                <w:sz w:val="22"/>
                <w:szCs w:val="22"/>
              </w:rPr>
              <w:t>person</w:t>
            </w:r>
            <w:r w:rsidRPr="00617F05">
              <w:rPr>
                <w:rFonts w:ascii="Tahoma" w:hAnsi="Tahoma" w:cs="Tahoma"/>
                <w:spacing w:val="51"/>
                <w:sz w:val="22"/>
                <w:szCs w:val="22"/>
              </w:rPr>
              <w:t xml:space="preserve"> </w:t>
            </w:r>
            <w:r w:rsidRPr="00617F05">
              <w:rPr>
                <w:rFonts w:ascii="Tahoma" w:hAnsi="Tahoma" w:cs="Tahoma"/>
                <w:sz w:val="22"/>
                <w:szCs w:val="22"/>
              </w:rPr>
              <w:t>who</w:t>
            </w:r>
            <w:r w:rsidRPr="00617F05">
              <w:rPr>
                <w:rFonts w:ascii="Tahoma" w:hAnsi="Tahoma" w:cs="Tahoma"/>
                <w:spacing w:val="52"/>
                <w:sz w:val="22"/>
                <w:szCs w:val="22"/>
              </w:rPr>
              <w:t xml:space="preserve"> </w:t>
            </w:r>
            <w:r w:rsidRPr="00617F05">
              <w:rPr>
                <w:rFonts w:ascii="Tahoma" w:hAnsi="Tahoma" w:cs="Tahoma"/>
                <w:sz w:val="22"/>
                <w:szCs w:val="22"/>
              </w:rPr>
              <w:t>buys</w:t>
            </w:r>
            <w:r w:rsidRPr="00617F05">
              <w:rPr>
                <w:rFonts w:ascii="Tahoma" w:hAnsi="Tahoma" w:cs="Tahoma"/>
                <w:spacing w:val="51"/>
                <w:sz w:val="22"/>
                <w:szCs w:val="22"/>
              </w:rPr>
              <w:t xml:space="preserve"> </w:t>
            </w:r>
            <w:r w:rsidRPr="00617F05">
              <w:rPr>
                <w:rFonts w:ascii="Tahoma" w:hAnsi="Tahoma" w:cs="Tahoma"/>
                <w:sz w:val="22"/>
                <w:szCs w:val="22"/>
              </w:rPr>
              <w:t>the</w:t>
            </w:r>
            <w:r w:rsidRPr="00617F05">
              <w:rPr>
                <w:rFonts w:ascii="Tahoma" w:hAnsi="Tahoma" w:cs="Tahoma"/>
                <w:spacing w:val="53"/>
                <w:sz w:val="22"/>
                <w:szCs w:val="22"/>
              </w:rPr>
              <w:t xml:space="preserve"> </w:t>
            </w:r>
            <w:r w:rsidRPr="00617F05">
              <w:rPr>
                <w:rFonts w:ascii="Tahoma" w:hAnsi="Tahoma" w:cs="Tahoma"/>
                <w:sz w:val="22"/>
                <w:szCs w:val="22"/>
              </w:rPr>
              <w:t>electricity</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51"/>
                <w:sz w:val="22"/>
                <w:szCs w:val="22"/>
              </w:rPr>
              <w:t xml:space="preserve"> </w:t>
            </w:r>
            <w:r w:rsidRPr="00617F05">
              <w:rPr>
                <w:rFonts w:ascii="Tahoma" w:hAnsi="Tahoma" w:cs="Tahoma"/>
                <w:sz w:val="22"/>
                <w:szCs w:val="22"/>
              </w:rPr>
              <w:t>his</w:t>
            </w:r>
            <w:r w:rsidRPr="00617F05">
              <w:rPr>
                <w:rFonts w:ascii="Tahoma" w:hAnsi="Tahoma" w:cs="Tahoma"/>
                <w:spacing w:val="51"/>
                <w:sz w:val="22"/>
                <w:szCs w:val="22"/>
              </w:rPr>
              <w:t xml:space="preserve"> </w:t>
            </w:r>
            <w:r w:rsidRPr="00617F05">
              <w:rPr>
                <w:rFonts w:ascii="Tahoma" w:hAnsi="Tahoma" w:cs="Tahoma"/>
                <w:sz w:val="22"/>
                <w:szCs w:val="22"/>
              </w:rPr>
              <w:t>own consumption or for further</w:t>
            </w:r>
            <w:r w:rsidRPr="00617F05">
              <w:rPr>
                <w:rFonts w:ascii="Tahoma" w:hAnsi="Tahoma" w:cs="Tahoma"/>
                <w:spacing w:val="-11"/>
                <w:sz w:val="22"/>
                <w:szCs w:val="22"/>
              </w:rPr>
              <w:t xml:space="preserve"> </w:t>
            </w:r>
            <w:r w:rsidRPr="00617F05">
              <w:rPr>
                <w:rFonts w:ascii="Tahoma" w:hAnsi="Tahoma" w:cs="Tahoma"/>
                <w:sz w:val="22"/>
                <w:szCs w:val="22"/>
              </w:rPr>
              <w:t>sale</w:t>
            </w:r>
          </w:p>
        </w:tc>
      </w:tr>
      <w:tr w:rsidR="00126E40" w:rsidRPr="00617F05" w14:paraId="21AB9819" w14:textId="77777777" w:rsidTr="004629AB">
        <w:tblPrEx>
          <w:tblCellMar>
            <w:left w:w="0" w:type="dxa"/>
            <w:right w:w="0" w:type="dxa"/>
          </w:tblCellMar>
        </w:tblPrEx>
        <w:trPr>
          <w:trHeight w:hRule="exact" w:val="505"/>
        </w:trPr>
        <w:tc>
          <w:tcPr>
            <w:tcW w:w="2572" w:type="dxa"/>
            <w:gridSpan w:val="2"/>
            <w:tcBorders>
              <w:top w:val="nil"/>
              <w:left w:val="nil"/>
              <w:bottom w:val="nil"/>
              <w:right w:val="nil"/>
            </w:tcBorders>
          </w:tcPr>
          <w:p w14:paraId="2D1CA5E4" w14:textId="3593696B" w:rsidR="00126E40" w:rsidRPr="00617F05" w:rsidRDefault="00126E40">
            <w:pPr>
              <w:pStyle w:val="TableParagraph"/>
              <w:kinsoku w:val="0"/>
              <w:overflowPunct w:val="0"/>
              <w:spacing w:before="105"/>
              <w:ind w:left="230"/>
            </w:pPr>
          </w:p>
        </w:tc>
        <w:tc>
          <w:tcPr>
            <w:tcW w:w="7397" w:type="dxa"/>
            <w:gridSpan w:val="2"/>
            <w:tcBorders>
              <w:top w:val="nil"/>
              <w:left w:val="nil"/>
              <w:bottom w:val="nil"/>
              <w:right w:val="nil"/>
            </w:tcBorders>
          </w:tcPr>
          <w:p w14:paraId="3F14F298" w14:textId="42B85CEB" w:rsidR="00126E40" w:rsidRPr="00617F05" w:rsidRDefault="00126E40">
            <w:pPr>
              <w:pStyle w:val="TableParagraph"/>
              <w:kinsoku w:val="0"/>
              <w:overflowPunct w:val="0"/>
              <w:spacing w:before="105"/>
              <w:ind w:left="130"/>
            </w:pPr>
          </w:p>
        </w:tc>
      </w:tr>
      <w:tr w:rsidR="00126E40" w:rsidRPr="00617F05" w14:paraId="12662E2D" w14:textId="77777777" w:rsidTr="004629AB">
        <w:tblPrEx>
          <w:tblCellMar>
            <w:left w:w="0" w:type="dxa"/>
            <w:right w:w="0" w:type="dxa"/>
          </w:tblCellMar>
        </w:tblPrEx>
        <w:trPr>
          <w:trHeight w:hRule="exact" w:val="1037"/>
        </w:trPr>
        <w:tc>
          <w:tcPr>
            <w:tcW w:w="2572" w:type="dxa"/>
            <w:gridSpan w:val="2"/>
            <w:tcBorders>
              <w:top w:val="nil"/>
              <w:left w:val="nil"/>
              <w:bottom w:val="nil"/>
              <w:right w:val="nil"/>
            </w:tcBorders>
          </w:tcPr>
          <w:p w14:paraId="4EF6B99E"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Metering</w:t>
            </w:r>
            <w:r w:rsidRPr="00617F05">
              <w:rPr>
                <w:rFonts w:ascii="Tahoma" w:hAnsi="Tahoma" w:cs="Tahoma"/>
                <w:b/>
                <w:bCs/>
                <w:spacing w:val="-6"/>
                <w:sz w:val="22"/>
                <w:szCs w:val="22"/>
              </w:rPr>
              <w:t xml:space="preserve"> </w:t>
            </w:r>
            <w:r w:rsidRPr="00617F05">
              <w:rPr>
                <w:rFonts w:ascii="Tahoma" w:hAnsi="Tahoma" w:cs="Tahoma"/>
                <w:b/>
                <w:bCs/>
                <w:sz w:val="22"/>
                <w:szCs w:val="22"/>
              </w:rPr>
              <w:t>System</w:t>
            </w:r>
          </w:p>
        </w:tc>
        <w:tc>
          <w:tcPr>
            <w:tcW w:w="7397" w:type="dxa"/>
            <w:gridSpan w:val="2"/>
            <w:tcBorders>
              <w:top w:val="nil"/>
              <w:left w:val="nil"/>
              <w:bottom w:val="nil"/>
              <w:right w:val="nil"/>
            </w:tcBorders>
          </w:tcPr>
          <w:p w14:paraId="6A3BC7A0" w14:textId="77777777" w:rsidR="00126E40" w:rsidRPr="00617F05" w:rsidRDefault="00126E40">
            <w:pPr>
              <w:pStyle w:val="TableParagraph"/>
              <w:kinsoku w:val="0"/>
              <w:overflowPunct w:val="0"/>
              <w:spacing w:before="104"/>
              <w:ind w:left="130" w:right="233"/>
              <w:jc w:val="both"/>
            </w:pPr>
            <w:r w:rsidRPr="00617F05">
              <w:rPr>
                <w:rFonts w:ascii="Tahoma" w:hAnsi="Tahoma" w:cs="Tahoma"/>
                <w:sz w:val="22"/>
                <w:szCs w:val="22"/>
              </w:rPr>
              <w:t>Equipment necessary for metering purposes located between the</w:t>
            </w:r>
            <w:r w:rsidRPr="00617F05">
              <w:rPr>
                <w:rFonts w:ascii="Tahoma" w:hAnsi="Tahoma" w:cs="Tahoma"/>
                <w:spacing w:val="-1"/>
                <w:sz w:val="22"/>
                <w:szCs w:val="22"/>
              </w:rPr>
              <w:t xml:space="preserve"> </w:t>
            </w:r>
            <w:r w:rsidRPr="00617F05">
              <w:rPr>
                <w:rFonts w:ascii="Tahoma" w:hAnsi="Tahoma" w:cs="Tahoma"/>
                <w:sz w:val="22"/>
                <w:szCs w:val="22"/>
              </w:rPr>
              <w:t>measuring</w:t>
            </w:r>
            <w:r w:rsidRPr="00617F05">
              <w:rPr>
                <w:rFonts w:ascii="Tahoma" w:hAnsi="Tahoma" w:cs="Tahoma"/>
                <w:spacing w:val="53"/>
                <w:sz w:val="22"/>
                <w:szCs w:val="22"/>
              </w:rPr>
              <w:t xml:space="preserve"> </w:t>
            </w:r>
            <w:r w:rsidRPr="00617F05">
              <w:rPr>
                <w:rFonts w:ascii="Tahoma" w:hAnsi="Tahoma" w:cs="Tahoma"/>
                <w:sz w:val="22"/>
                <w:szCs w:val="22"/>
              </w:rPr>
              <w:t>point</w:t>
            </w:r>
            <w:r w:rsidRPr="00617F05">
              <w:rPr>
                <w:rFonts w:ascii="Tahoma" w:hAnsi="Tahoma" w:cs="Tahoma"/>
                <w:spacing w:val="52"/>
                <w:sz w:val="22"/>
                <w:szCs w:val="22"/>
              </w:rPr>
              <w:t xml:space="preserve"> </w:t>
            </w:r>
            <w:r w:rsidRPr="00617F05">
              <w:rPr>
                <w:rFonts w:ascii="Tahoma" w:hAnsi="Tahoma" w:cs="Tahoma"/>
                <w:sz w:val="22"/>
                <w:szCs w:val="22"/>
              </w:rPr>
              <w:t>and</w:t>
            </w:r>
            <w:r w:rsidRPr="00617F05">
              <w:rPr>
                <w:rFonts w:ascii="Tahoma" w:hAnsi="Tahoma" w:cs="Tahoma"/>
                <w:spacing w:val="50"/>
                <w:sz w:val="22"/>
                <w:szCs w:val="22"/>
              </w:rPr>
              <w:t xml:space="preserve"> </w:t>
            </w:r>
            <w:r w:rsidRPr="00617F05">
              <w:rPr>
                <w:rFonts w:ascii="Tahoma" w:hAnsi="Tahoma" w:cs="Tahoma"/>
                <w:sz w:val="22"/>
                <w:szCs w:val="22"/>
              </w:rPr>
              <w:t>the</w:t>
            </w:r>
            <w:r w:rsidRPr="00617F05">
              <w:rPr>
                <w:rFonts w:ascii="Tahoma" w:hAnsi="Tahoma" w:cs="Tahoma"/>
                <w:spacing w:val="51"/>
                <w:sz w:val="22"/>
                <w:szCs w:val="22"/>
              </w:rPr>
              <w:t xml:space="preserve"> </w:t>
            </w:r>
            <w:r w:rsidRPr="00617F05">
              <w:rPr>
                <w:rFonts w:ascii="Tahoma" w:hAnsi="Tahoma" w:cs="Tahoma"/>
                <w:sz w:val="22"/>
                <w:szCs w:val="22"/>
              </w:rPr>
              <w:t>connection</w:t>
            </w:r>
            <w:r w:rsidRPr="00617F05">
              <w:rPr>
                <w:rFonts w:ascii="Tahoma" w:hAnsi="Tahoma" w:cs="Tahoma"/>
                <w:spacing w:val="53"/>
                <w:sz w:val="22"/>
                <w:szCs w:val="22"/>
              </w:rPr>
              <w:t xml:space="preserve"> </w:t>
            </w:r>
            <w:r w:rsidRPr="00617F05">
              <w:rPr>
                <w:rFonts w:ascii="Tahoma" w:hAnsi="Tahoma" w:cs="Tahoma"/>
                <w:sz w:val="22"/>
                <w:szCs w:val="22"/>
              </w:rPr>
              <w:t>point</w:t>
            </w:r>
            <w:r w:rsidRPr="00617F05">
              <w:rPr>
                <w:rFonts w:ascii="Tahoma" w:hAnsi="Tahoma" w:cs="Tahoma"/>
                <w:spacing w:val="52"/>
                <w:sz w:val="22"/>
                <w:szCs w:val="22"/>
              </w:rPr>
              <w:t xml:space="preserve"> </w:t>
            </w:r>
            <w:r w:rsidRPr="00617F05">
              <w:rPr>
                <w:rFonts w:ascii="Tahoma" w:hAnsi="Tahoma" w:cs="Tahoma"/>
                <w:sz w:val="22"/>
                <w:szCs w:val="22"/>
              </w:rPr>
              <w:t>to</w:t>
            </w:r>
            <w:r w:rsidRPr="00617F05">
              <w:rPr>
                <w:rFonts w:ascii="Tahoma" w:hAnsi="Tahoma" w:cs="Tahoma"/>
                <w:spacing w:val="50"/>
                <w:sz w:val="22"/>
                <w:szCs w:val="22"/>
              </w:rPr>
              <w:t xml:space="preserve"> </w:t>
            </w:r>
            <w:r w:rsidRPr="00617F05">
              <w:rPr>
                <w:rFonts w:ascii="Tahoma" w:hAnsi="Tahoma" w:cs="Tahoma"/>
                <w:sz w:val="22"/>
                <w:szCs w:val="22"/>
              </w:rPr>
              <w:t>the</w:t>
            </w:r>
            <w:r w:rsidRPr="00617F05">
              <w:rPr>
                <w:rFonts w:ascii="Tahoma" w:hAnsi="Tahoma" w:cs="Tahoma"/>
                <w:spacing w:val="51"/>
                <w:sz w:val="22"/>
                <w:szCs w:val="22"/>
              </w:rPr>
              <w:t xml:space="preserve"> </w:t>
            </w:r>
            <w:r w:rsidRPr="00617F05">
              <w:rPr>
                <w:rFonts w:ascii="Tahoma" w:hAnsi="Tahoma" w:cs="Tahoma"/>
                <w:sz w:val="22"/>
                <w:szCs w:val="22"/>
              </w:rPr>
              <w:t>telecommunication</w:t>
            </w:r>
            <w:r w:rsidRPr="00617F05">
              <w:rPr>
                <w:rFonts w:ascii="Tahoma" w:hAnsi="Tahoma" w:cs="Tahoma"/>
                <w:spacing w:val="-1"/>
                <w:sz w:val="22"/>
                <w:szCs w:val="22"/>
              </w:rPr>
              <w:t xml:space="preserve"> </w:t>
            </w:r>
            <w:r w:rsidRPr="00617F05">
              <w:rPr>
                <w:rFonts w:ascii="Tahoma" w:hAnsi="Tahoma" w:cs="Tahoma"/>
                <w:sz w:val="22"/>
                <w:szCs w:val="22"/>
              </w:rPr>
              <w:t>system</w:t>
            </w:r>
          </w:p>
        </w:tc>
      </w:tr>
      <w:tr w:rsidR="00126E40" w:rsidRPr="00617F05" w14:paraId="31756796" w14:textId="77777777" w:rsidTr="004629AB">
        <w:tblPrEx>
          <w:tblCellMar>
            <w:left w:w="0" w:type="dxa"/>
            <w:right w:w="0" w:type="dxa"/>
          </w:tblCellMar>
        </w:tblPrEx>
        <w:trPr>
          <w:trHeight w:hRule="exact" w:val="772"/>
        </w:trPr>
        <w:tc>
          <w:tcPr>
            <w:tcW w:w="2572" w:type="dxa"/>
            <w:gridSpan w:val="2"/>
            <w:tcBorders>
              <w:top w:val="nil"/>
              <w:left w:val="nil"/>
              <w:bottom w:val="nil"/>
              <w:right w:val="nil"/>
            </w:tcBorders>
          </w:tcPr>
          <w:p w14:paraId="75064125" w14:textId="77777777" w:rsidR="00126E40" w:rsidRPr="00617F05" w:rsidRDefault="00126E40">
            <w:pPr>
              <w:pStyle w:val="TableParagraph"/>
              <w:kinsoku w:val="0"/>
              <w:overflowPunct w:val="0"/>
              <w:spacing w:before="104"/>
              <w:ind w:left="230" w:right="969"/>
            </w:pPr>
            <w:r w:rsidRPr="00617F05">
              <w:rPr>
                <w:rFonts w:ascii="Tahoma" w:hAnsi="Tahoma" w:cs="Tahoma"/>
                <w:b/>
                <w:bCs/>
                <w:sz w:val="22"/>
                <w:szCs w:val="22"/>
              </w:rPr>
              <w:t xml:space="preserve">Metering </w:t>
            </w:r>
            <w:r w:rsidRPr="00617F05">
              <w:rPr>
                <w:rFonts w:ascii="Tahoma" w:hAnsi="Tahoma" w:cs="Tahoma"/>
                <w:b/>
                <w:bCs/>
                <w:spacing w:val="-1"/>
                <w:sz w:val="22"/>
                <w:szCs w:val="22"/>
              </w:rPr>
              <w:t>Transformer</w:t>
            </w:r>
          </w:p>
        </w:tc>
        <w:tc>
          <w:tcPr>
            <w:tcW w:w="7397" w:type="dxa"/>
            <w:gridSpan w:val="2"/>
            <w:tcBorders>
              <w:top w:val="nil"/>
              <w:left w:val="nil"/>
              <w:bottom w:val="nil"/>
              <w:right w:val="nil"/>
            </w:tcBorders>
          </w:tcPr>
          <w:p w14:paraId="0BFE2F9E" w14:textId="77777777" w:rsidR="00126E40" w:rsidRPr="00617F05" w:rsidRDefault="00126E40">
            <w:pPr>
              <w:pStyle w:val="TableParagraph"/>
              <w:kinsoku w:val="0"/>
              <w:overflowPunct w:val="0"/>
              <w:spacing w:before="104"/>
              <w:ind w:left="130"/>
            </w:pPr>
            <w:r w:rsidRPr="00617F05">
              <w:rPr>
                <w:rFonts w:ascii="Tahoma" w:hAnsi="Tahoma" w:cs="Tahoma"/>
                <w:sz w:val="22"/>
                <w:szCs w:val="22"/>
              </w:rPr>
              <w:t>Voltage or current</w:t>
            </w:r>
            <w:r w:rsidRPr="00617F05">
              <w:rPr>
                <w:rFonts w:ascii="Tahoma" w:hAnsi="Tahoma" w:cs="Tahoma"/>
                <w:spacing w:val="-12"/>
                <w:sz w:val="22"/>
                <w:szCs w:val="22"/>
              </w:rPr>
              <w:t xml:space="preserve"> </w:t>
            </w:r>
            <w:r w:rsidRPr="00617F05">
              <w:rPr>
                <w:rFonts w:ascii="Tahoma" w:hAnsi="Tahoma" w:cs="Tahoma"/>
                <w:sz w:val="22"/>
                <w:szCs w:val="22"/>
              </w:rPr>
              <w:t>transformer</w:t>
            </w:r>
          </w:p>
        </w:tc>
      </w:tr>
      <w:tr w:rsidR="00126E40" w:rsidRPr="00617F05" w14:paraId="74BC1DB8" w14:textId="77777777" w:rsidTr="004629AB">
        <w:tblPrEx>
          <w:tblCellMar>
            <w:left w:w="0" w:type="dxa"/>
            <w:right w:w="0" w:type="dxa"/>
          </w:tblCellMar>
        </w:tblPrEx>
        <w:trPr>
          <w:trHeight w:hRule="exact" w:val="771"/>
        </w:trPr>
        <w:tc>
          <w:tcPr>
            <w:tcW w:w="2572" w:type="dxa"/>
            <w:gridSpan w:val="2"/>
            <w:tcBorders>
              <w:top w:val="nil"/>
              <w:left w:val="nil"/>
              <w:bottom w:val="nil"/>
              <w:right w:val="nil"/>
            </w:tcBorders>
          </w:tcPr>
          <w:p w14:paraId="0013BF43"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lastRenderedPageBreak/>
              <w:t>Metering</w:t>
            </w:r>
            <w:r w:rsidRPr="00617F05">
              <w:rPr>
                <w:rFonts w:ascii="Tahoma" w:hAnsi="Tahoma" w:cs="Tahoma"/>
                <w:b/>
                <w:bCs/>
                <w:spacing w:val="-3"/>
                <w:sz w:val="22"/>
                <w:szCs w:val="22"/>
              </w:rPr>
              <w:t xml:space="preserve"> </w:t>
            </w:r>
            <w:r w:rsidRPr="00617F05">
              <w:rPr>
                <w:rFonts w:ascii="Tahoma" w:hAnsi="Tahoma" w:cs="Tahoma"/>
                <w:b/>
                <w:bCs/>
                <w:sz w:val="22"/>
                <w:szCs w:val="22"/>
              </w:rPr>
              <w:t>Device</w:t>
            </w:r>
          </w:p>
        </w:tc>
        <w:tc>
          <w:tcPr>
            <w:tcW w:w="7397" w:type="dxa"/>
            <w:gridSpan w:val="2"/>
            <w:tcBorders>
              <w:top w:val="nil"/>
              <w:left w:val="nil"/>
              <w:bottom w:val="nil"/>
              <w:right w:val="nil"/>
            </w:tcBorders>
          </w:tcPr>
          <w:p w14:paraId="109D11AF" w14:textId="35D1769E" w:rsidR="00126E40" w:rsidRPr="00617F05" w:rsidRDefault="007906CB">
            <w:pPr>
              <w:pStyle w:val="TableParagraph"/>
              <w:kinsoku w:val="0"/>
              <w:overflowPunct w:val="0"/>
              <w:spacing w:before="105"/>
              <w:ind w:left="130" w:right="231"/>
            </w:pPr>
            <w:r w:rsidRPr="00617F05">
              <w:rPr>
                <w:rFonts w:ascii="Tahoma" w:hAnsi="Tahoma" w:cs="Tahoma"/>
                <w:sz w:val="22"/>
                <w:szCs w:val="22"/>
              </w:rPr>
              <w:t>Meter i.e.d</w:t>
            </w:r>
            <w:r w:rsidR="00126E40" w:rsidRPr="00617F05">
              <w:rPr>
                <w:rFonts w:ascii="Tahoma" w:hAnsi="Tahoma" w:cs="Tahoma"/>
                <w:sz w:val="22"/>
                <w:szCs w:val="22"/>
              </w:rPr>
              <w:t>evice</w:t>
            </w:r>
            <w:r w:rsidR="00126E40" w:rsidRPr="00617F05">
              <w:rPr>
                <w:rFonts w:ascii="Tahoma" w:hAnsi="Tahoma" w:cs="Tahoma"/>
                <w:spacing w:val="36"/>
                <w:sz w:val="22"/>
                <w:szCs w:val="22"/>
              </w:rPr>
              <w:t xml:space="preserve"> </w:t>
            </w:r>
            <w:r w:rsidR="00126E40" w:rsidRPr="00617F05">
              <w:rPr>
                <w:rFonts w:ascii="Tahoma" w:hAnsi="Tahoma" w:cs="Tahoma"/>
                <w:sz w:val="22"/>
                <w:szCs w:val="22"/>
              </w:rPr>
              <w:t>that</w:t>
            </w:r>
            <w:r w:rsidR="00126E40" w:rsidRPr="00617F05">
              <w:rPr>
                <w:rFonts w:ascii="Tahoma" w:hAnsi="Tahoma" w:cs="Tahoma"/>
                <w:spacing w:val="37"/>
                <w:sz w:val="22"/>
                <w:szCs w:val="22"/>
              </w:rPr>
              <w:t xml:space="preserve"> </w:t>
            </w:r>
            <w:r w:rsidR="00126E40" w:rsidRPr="00617F05">
              <w:rPr>
                <w:rFonts w:ascii="Tahoma" w:hAnsi="Tahoma" w:cs="Tahoma"/>
                <w:sz w:val="22"/>
                <w:szCs w:val="22"/>
              </w:rPr>
              <w:t>measures</w:t>
            </w:r>
            <w:r w:rsidR="00126E40" w:rsidRPr="00617F05">
              <w:rPr>
                <w:rFonts w:ascii="Tahoma" w:hAnsi="Tahoma" w:cs="Tahoma"/>
                <w:spacing w:val="36"/>
                <w:sz w:val="22"/>
                <w:szCs w:val="22"/>
              </w:rPr>
              <w:t xml:space="preserve"> </w:t>
            </w:r>
            <w:r w:rsidR="00126E40" w:rsidRPr="00617F05">
              <w:rPr>
                <w:rFonts w:ascii="Tahoma" w:hAnsi="Tahoma" w:cs="Tahoma"/>
                <w:sz w:val="22"/>
                <w:szCs w:val="22"/>
              </w:rPr>
              <w:t>and</w:t>
            </w:r>
            <w:r w:rsidR="00126E40" w:rsidRPr="00617F05">
              <w:rPr>
                <w:rFonts w:ascii="Tahoma" w:hAnsi="Tahoma" w:cs="Tahoma"/>
                <w:spacing w:val="37"/>
                <w:sz w:val="22"/>
                <w:szCs w:val="22"/>
              </w:rPr>
              <w:t xml:space="preserve"> </w:t>
            </w:r>
            <w:r w:rsidR="00126E40" w:rsidRPr="00617F05">
              <w:rPr>
                <w:rFonts w:ascii="Tahoma" w:hAnsi="Tahoma" w:cs="Tahoma"/>
                <w:sz w:val="22"/>
                <w:szCs w:val="22"/>
              </w:rPr>
              <w:t>registers</w:t>
            </w:r>
            <w:r w:rsidR="00126E40" w:rsidRPr="00617F05">
              <w:rPr>
                <w:rFonts w:ascii="Tahoma" w:hAnsi="Tahoma" w:cs="Tahoma"/>
                <w:spacing w:val="36"/>
                <w:sz w:val="22"/>
                <w:szCs w:val="22"/>
              </w:rPr>
              <w:t xml:space="preserve"> </w:t>
            </w:r>
            <w:r w:rsidR="00126E40" w:rsidRPr="00617F05">
              <w:rPr>
                <w:rFonts w:ascii="Tahoma" w:hAnsi="Tahoma" w:cs="Tahoma"/>
                <w:sz w:val="22"/>
                <w:szCs w:val="22"/>
              </w:rPr>
              <w:t>the</w:t>
            </w:r>
            <w:r w:rsidR="00126E40" w:rsidRPr="00617F05">
              <w:rPr>
                <w:rFonts w:ascii="Tahoma" w:hAnsi="Tahoma" w:cs="Tahoma"/>
                <w:spacing w:val="36"/>
                <w:sz w:val="22"/>
                <w:szCs w:val="22"/>
              </w:rPr>
              <w:t xml:space="preserve"> </w:t>
            </w:r>
            <w:r w:rsidR="00126E40" w:rsidRPr="00617F05">
              <w:rPr>
                <w:rFonts w:ascii="Tahoma" w:hAnsi="Tahoma" w:cs="Tahoma"/>
                <w:sz w:val="22"/>
                <w:szCs w:val="22"/>
              </w:rPr>
              <w:t>generation,</w:t>
            </w:r>
            <w:r w:rsidR="00126E40" w:rsidRPr="00617F05">
              <w:rPr>
                <w:rFonts w:ascii="Tahoma" w:hAnsi="Tahoma" w:cs="Tahoma"/>
                <w:spacing w:val="38"/>
                <w:sz w:val="22"/>
                <w:szCs w:val="22"/>
              </w:rPr>
              <w:t xml:space="preserve"> </w:t>
            </w:r>
            <w:r w:rsidR="00126E40" w:rsidRPr="00617F05">
              <w:rPr>
                <w:rFonts w:ascii="Tahoma" w:hAnsi="Tahoma" w:cs="Tahoma"/>
                <w:sz w:val="22"/>
                <w:szCs w:val="22"/>
              </w:rPr>
              <w:t>consumption</w:t>
            </w:r>
            <w:r w:rsidR="00126E40" w:rsidRPr="00617F05">
              <w:rPr>
                <w:rFonts w:ascii="Tahoma" w:hAnsi="Tahoma" w:cs="Tahoma"/>
                <w:spacing w:val="36"/>
                <w:sz w:val="22"/>
                <w:szCs w:val="22"/>
              </w:rPr>
              <w:t xml:space="preserve"> </w:t>
            </w:r>
            <w:r w:rsidR="00126E40" w:rsidRPr="00617F05">
              <w:rPr>
                <w:rFonts w:ascii="Tahoma" w:hAnsi="Tahoma" w:cs="Tahoma"/>
                <w:sz w:val="22"/>
                <w:szCs w:val="22"/>
              </w:rPr>
              <w:t>and exchange of</w:t>
            </w:r>
            <w:r w:rsidR="00126E40" w:rsidRPr="00617F05">
              <w:rPr>
                <w:rFonts w:ascii="Tahoma" w:hAnsi="Tahoma" w:cs="Tahoma"/>
                <w:spacing w:val="-6"/>
                <w:sz w:val="22"/>
                <w:szCs w:val="22"/>
              </w:rPr>
              <w:t xml:space="preserve"> </w:t>
            </w:r>
            <w:r w:rsidR="00126E40" w:rsidRPr="00617F05">
              <w:rPr>
                <w:rFonts w:ascii="Tahoma" w:hAnsi="Tahoma" w:cs="Tahoma"/>
                <w:sz w:val="22"/>
                <w:szCs w:val="22"/>
              </w:rPr>
              <w:t>electricity</w:t>
            </w:r>
          </w:p>
        </w:tc>
      </w:tr>
      <w:tr w:rsidR="00126E40" w:rsidRPr="00617F05" w14:paraId="4A2C2A36" w14:textId="77777777" w:rsidTr="004629AB">
        <w:tblPrEx>
          <w:tblCellMar>
            <w:left w:w="0" w:type="dxa"/>
            <w:right w:w="0" w:type="dxa"/>
          </w:tblCellMar>
        </w:tblPrEx>
        <w:trPr>
          <w:trHeight w:hRule="exact" w:val="1037"/>
        </w:trPr>
        <w:tc>
          <w:tcPr>
            <w:tcW w:w="2572" w:type="dxa"/>
            <w:gridSpan w:val="2"/>
            <w:tcBorders>
              <w:top w:val="nil"/>
              <w:left w:val="nil"/>
              <w:bottom w:val="nil"/>
              <w:right w:val="nil"/>
            </w:tcBorders>
          </w:tcPr>
          <w:p w14:paraId="6FCD1DB6"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Voltage</w:t>
            </w:r>
            <w:r w:rsidRPr="00617F05">
              <w:rPr>
                <w:rFonts w:ascii="Tahoma" w:hAnsi="Tahoma" w:cs="Tahoma"/>
                <w:b/>
                <w:bCs/>
                <w:spacing w:val="-5"/>
                <w:sz w:val="22"/>
                <w:szCs w:val="22"/>
              </w:rPr>
              <w:t xml:space="preserve"> </w:t>
            </w:r>
            <w:r w:rsidRPr="00617F05">
              <w:rPr>
                <w:rFonts w:ascii="Tahoma" w:hAnsi="Tahoma" w:cs="Tahoma"/>
                <w:b/>
                <w:bCs/>
                <w:sz w:val="22"/>
                <w:szCs w:val="22"/>
              </w:rPr>
              <w:t>Level</w:t>
            </w:r>
          </w:p>
        </w:tc>
        <w:tc>
          <w:tcPr>
            <w:tcW w:w="7397" w:type="dxa"/>
            <w:gridSpan w:val="2"/>
            <w:tcBorders>
              <w:top w:val="nil"/>
              <w:left w:val="nil"/>
              <w:bottom w:val="nil"/>
              <w:right w:val="nil"/>
            </w:tcBorders>
          </w:tcPr>
          <w:p w14:paraId="2AF9BF49" w14:textId="77777777" w:rsidR="00126E40" w:rsidRPr="00617F05" w:rsidRDefault="00126E40">
            <w:pPr>
              <w:pStyle w:val="TableParagraph"/>
              <w:kinsoku w:val="0"/>
              <w:overflowPunct w:val="0"/>
              <w:spacing w:before="105"/>
              <w:ind w:left="130" w:right="232"/>
              <w:jc w:val="both"/>
            </w:pPr>
            <w:r w:rsidRPr="00617F05">
              <w:rPr>
                <w:rFonts w:ascii="Tahoma" w:hAnsi="Tahoma" w:cs="Tahoma"/>
                <w:sz w:val="22"/>
                <w:szCs w:val="22"/>
              </w:rPr>
              <w:t xml:space="preserve">Nominal </w:t>
            </w:r>
            <w:r w:rsidR="00083BDB" w:rsidRPr="00617F05">
              <w:rPr>
                <w:rFonts w:ascii="Tahoma" w:hAnsi="Tahoma" w:cs="Tahoma"/>
                <w:sz w:val="22"/>
                <w:szCs w:val="22"/>
              </w:rPr>
              <w:t>voltage that</w:t>
            </w:r>
            <w:r w:rsidRPr="00617F05">
              <w:rPr>
                <w:rFonts w:ascii="Tahoma" w:hAnsi="Tahoma" w:cs="Tahoma"/>
                <w:sz w:val="22"/>
                <w:szCs w:val="22"/>
              </w:rPr>
              <w:t xml:space="preserve"> determines and nominates the</w:t>
            </w:r>
            <w:r w:rsidRPr="00617F05">
              <w:rPr>
                <w:rFonts w:ascii="Tahoma" w:hAnsi="Tahoma" w:cs="Tahoma"/>
                <w:spacing w:val="43"/>
                <w:sz w:val="22"/>
                <w:szCs w:val="22"/>
              </w:rPr>
              <w:t xml:space="preserve"> </w:t>
            </w:r>
            <w:r w:rsidRPr="00617F05">
              <w:rPr>
                <w:rFonts w:ascii="Tahoma" w:hAnsi="Tahoma" w:cs="Tahoma"/>
                <w:sz w:val="22"/>
                <w:szCs w:val="22"/>
              </w:rPr>
              <w:t>network.</w:t>
            </w:r>
            <w:r w:rsidRPr="00617F05">
              <w:rPr>
                <w:rFonts w:ascii="Tahoma" w:hAnsi="Tahoma" w:cs="Tahoma"/>
                <w:spacing w:val="-1"/>
                <w:sz w:val="22"/>
                <w:szCs w:val="22"/>
              </w:rPr>
              <w:t xml:space="preserve"> </w:t>
            </w:r>
            <w:r w:rsidRPr="00617F05">
              <w:rPr>
                <w:rFonts w:ascii="Tahoma" w:hAnsi="Tahoma" w:cs="Tahoma"/>
                <w:sz w:val="22"/>
                <w:szCs w:val="22"/>
              </w:rPr>
              <w:t>Standard voltage levels in the transmission system of Montenegro</w:t>
            </w:r>
            <w:r w:rsidRPr="00617F05">
              <w:rPr>
                <w:rFonts w:ascii="Tahoma" w:hAnsi="Tahoma" w:cs="Tahoma"/>
                <w:spacing w:val="27"/>
                <w:sz w:val="22"/>
                <w:szCs w:val="22"/>
              </w:rPr>
              <w:t xml:space="preserve"> </w:t>
            </w:r>
            <w:r w:rsidRPr="00617F05">
              <w:rPr>
                <w:rFonts w:ascii="Tahoma" w:hAnsi="Tahoma" w:cs="Tahoma"/>
                <w:sz w:val="22"/>
                <w:szCs w:val="22"/>
              </w:rPr>
              <w:t>are</w:t>
            </w:r>
            <w:r w:rsidRPr="00617F05">
              <w:rPr>
                <w:rFonts w:ascii="Tahoma" w:hAnsi="Tahoma" w:cs="Tahoma"/>
                <w:spacing w:val="-1"/>
                <w:sz w:val="22"/>
                <w:szCs w:val="22"/>
              </w:rPr>
              <w:t xml:space="preserve"> </w:t>
            </w:r>
            <w:r w:rsidRPr="00617F05">
              <w:rPr>
                <w:rFonts w:ascii="Tahoma" w:hAnsi="Tahoma" w:cs="Tahoma"/>
                <w:sz w:val="22"/>
                <w:szCs w:val="22"/>
              </w:rPr>
              <w:t>110 kV, 220 kV and 400</w:t>
            </w:r>
            <w:r w:rsidRPr="00617F05">
              <w:rPr>
                <w:rFonts w:ascii="Tahoma" w:hAnsi="Tahoma" w:cs="Tahoma"/>
                <w:spacing w:val="-6"/>
                <w:sz w:val="22"/>
                <w:szCs w:val="22"/>
              </w:rPr>
              <w:t xml:space="preserve"> </w:t>
            </w:r>
            <w:r w:rsidRPr="00617F05">
              <w:rPr>
                <w:rFonts w:ascii="Tahoma" w:hAnsi="Tahoma" w:cs="Tahoma"/>
                <w:sz w:val="22"/>
                <w:szCs w:val="22"/>
              </w:rPr>
              <w:t>kV.</w:t>
            </w:r>
          </w:p>
        </w:tc>
      </w:tr>
      <w:tr w:rsidR="00126E40" w:rsidRPr="00617F05" w14:paraId="74C8D5E1" w14:textId="77777777" w:rsidTr="004629AB">
        <w:tblPrEx>
          <w:tblCellMar>
            <w:left w:w="0" w:type="dxa"/>
            <w:right w:w="0" w:type="dxa"/>
          </w:tblCellMar>
        </w:tblPrEx>
        <w:trPr>
          <w:trHeight w:hRule="exact" w:val="1037"/>
        </w:trPr>
        <w:tc>
          <w:tcPr>
            <w:tcW w:w="2572" w:type="dxa"/>
            <w:gridSpan w:val="2"/>
            <w:tcBorders>
              <w:top w:val="nil"/>
              <w:left w:val="nil"/>
              <w:bottom w:val="nil"/>
              <w:right w:val="nil"/>
            </w:tcBorders>
          </w:tcPr>
          <w:p w14:paraId="1B5C3987" w14:textId="77777777" w:rsidR="00126E40" w:rsidRPr="00617F05" w:rsidRDefault="00126E40">
            <w:pPr>
              <w:pStyle w:val="TableParagraph"/>
              <w:kinsoku w:val="0"/>
              <w:overflowPunct w:val="0"/>
              <w:spacing w:before="105"/>
              <w:ind w:left="230" w:right="423"/>
            </w:pPr>
            <w:r w:rsidRPr="00617F05">
              <w:rPr>
                <w:rFonts w:ascii="Tahoma" w:hAnsi="Tahoma" w:cs="Tahoma"/>
                <w:b/>
                <w:bCs/>
                <w:sz w:val="22"/>
                <w:szCs w:val="22"/>
              </w:rPr>
              <w:t>Voltage Transformer</w:t>
            </w:r>
            <w:r w:rsidRPr="00617F05">
              <w:rPr>
                <w:rFonts w:ascii="Tahoma" w:hAnsi="Tahoma" w:cs="Tahoma"/>
                <w:b/>
                <w:bCs/>
                <w:spacing w:val="-3"/>
                <w:sz w:val="22"/>
                <w:szCs w:val="22"/>
              </w:rPr>
              <w:t xml:space="preserve"> </w:t>
            </w:r>
            <w:r w:rsidRPr="00617F05">
              <w:rPr>
                <w:rFonts w:ascii="Tahoma" w:hAnsi="Tahoma" w:cs="Tahoma"/>
                <w:b/>
                <w:bCs/>
                <w:sz w:val="22"/>
                <w:szCs w:val="22"/>
              </w:rPr>
              <w:t>(VT)</w:t>
            </w:r>
          </w:p>
        </w:tc>
        <w:tc>
          <w:tcPr>
            <w:tcW w:w="7397" w:type="dxa"/>
            <w:gridSpan w:val="2"/>
            <w:tcBorders>
              <w:top w:val="nil"/>
              <w:left w:val="nil"/>
              <w:bottom w:val="nil"/>
              <w:right w:val="nil"/>
            </w:tcBorders>
          </w:tcPr>
          <w:p w14:paraId="3C17B6B3" w14:textId="77777777" w:rsidR="00126E40" w:rsidRPr="00617F05" w:rsidRDefault="00126E40">
            <w:pPr>
              <w:pStyle w:val="TableParagraph"/>
              <w:kinsoku w:val="0"/>
              <w:overflowPunct w:val="0"/>
              <w:spacing w:before="105"/>
              <w:ind w:left="130" w:right="231"/>
              <w:jc w:val="both"/>
            </w:pPr>
            <w:r w:rsidRPr="00617F05">
              <w:rPr>
                <w:rFonts w:ascii="Tahoma" w:hAnsi="Tahoma" w:cs="Tahoma"/>
                <w:sz w:val="22"/>
                <w:szCs w:val="22"/>
              </w:rPr>
              <w:t>Transformer used with metering devices and/or protection devices</w:t>
            </w:r>
            <w:r w:rsidRPr="00617F05">
              <w:rPr>
                <w:rFonts w:ascii="Tahoma" w:hAnsi="Tahoma" w:cs="Tahoma"/>
                <w:spacing w:val="42"/>
                <w:sz w:val="22"/>
                <w:szCs w:val="22"/>
              </w:rPr>
              <w:t xml:space="preserve"> </w:t>
            </w:r>
            <w:r w:rsidRPr="00617F05">
              <w:rPr>
                <w:rFonts w:ascii="Tahoma" w:hAnsi="Tahoma" w:cs="Tahoma"/>
                <w:sz w:val="22"/>
                <w:szCs w:val="22"/>
              </w:rPr>
              <w:t>in which the voltage is in secondary winding, within the determined</w:t>
            </w:r>
            <w:r w:rsidRPr="00617F05">
              <w:rPr>
                <w:rFonts w:ascii="Tahoma" w:hAnsi="Tahoma" w:cs="Tahoma"/>
                <w:spacing w:val="9"/>
                <w:sz w:val="22"/>
                <w:szCs w:val="22"/>
              </w:rPr>
              <w:t xml:space="preserve"> </w:t>
            </w:r>
            <w:r w:rsidRPr="00617F05">
              <w:rPr>
                <w:rFonts w:ascii="Tahoma" w:hAnsi="Tahoma" w:cs="Tahoma"/>
                <w:sz w:val="22"/>
                <w:szCs w:val="22"/>
              </w:rPr>
              <w:t>error</w:t>
            </w:r>
            <w:r w:rsidRPr="00617F05">
              <w:rPr>
                <w:rFonts w:ascii="Tahoma" w:hAnsi="Tahoma" w:cs="Tahoma"/>
                <w:spacing w:val="-1"/>
                <w:sz w:val="22"/>
                <w:szCs w:val="22"/>
              </w:rPr>
              <w:t xml:space="preserve"> </w:t>
            </w:r>
            <w:r w:rsidRPr="00617F05">
              <w:rPr>
                <w:rFonts w:ascii="Tahoma" w:hAnsi="Tahoma" w:cs="Tahoma"/>
                <w:sz w:val="22"/>
                <w:szCs w:val="22"/>
              </w:rPr>
              <w:t>margins, proportional to the voltage in the primary</w:t>
            </w:r>
            <w:r w:rsidRPr="00617F05">
              <w:rPr>
                <w:rFonts w:ascii="Tahoma" w:hAnsi="Tahoma" w:cs="Tahoma"/>
                <w:spacing w:val="-18"/>
                <w:sz w:val="22"/>
                <w:szCs w:val="22"/>
              </w:rPr>
              <w:t xml:space="preserve"> </w:t>
            </w:r>
            <w:r w:rsidRPr="00617F05">
              <w:rPr>
                <w:rFonts w:ascii="Tahoma" w:hAnsi="Tahoma" w:cs="Tahoma"/>
                <w:sz w:val="22"/>
                <w:szCs w:val="22"/>
              </w:rPr>
              <w:t>winding</w:t>
            </w:r>
          </w:p>
        </w:tc>
      </w:tr>
      <w:tr w:rsidR="00126E40" w:rsidRPr="00617F05" w14:paraId="7E658F9C" w14:textId="77777777" w:rsidTr="004629AB">
        <w:tblPrEx>
          <w:tblCellMar>
            <w:left w:w="0" w:type="dxa"/>
            <w:right w:w="0" w:type="dxa"/>
          </w:tblCellMar>
        </w:tblPrEx>
        <w:trPr>
          <w:trHeight w:hRule="exact" w:val="771"/>
        </w:trPr>
        <w:tc>
          <w:tcPr>
            <w:tcW w:w="2572" w:type="dxa"/>
            <w:gridSpan w:val="2"/>
            <w:tcBorders>
              <w:top w:val="nil"/>
              <w:left w:val="nil"/>
              <w:bottom w:val="nil"/>
              <w:right w:val="nil"/>
            </w:tcBorders>
          </w:tcPr>
          <w:p w14:paraId="57C2054F" w14:textId="77777777" w:rsidR="00126E40" w:rsidRPr="00617F05" w:rsidRDefault="00126E40">
            <w:pPr>
              <w:pStyle w:val="TableParagraph"/>
              <w:kinsoku w:val="0"/>
              <w:overflowPunct w:val="0"/>
              <w:spacing w:before="105"/>
              <w:ind w:left="230" w:right="128"/>
            </w:pPr>
            <w:r w:rsidRPr="00617F05">
              <w:rPr>
                <w:rFonts w:ascii="Tahoma" w:hAnsi="Tahoma" w:cs="Tahoma"/>
                <w:b/>
                <w:bCs/>
                <w:sz w:val="22"/>
                <w:szCs w:val="22"/>
              </w:rPr>
              <w:t>Balance Responsibility</w:t>
            </w:r>
            <w:r w:rsidRPr="00617F05">
              <w:rPr>
                <w:rFonts w:ascii="Tahoma" w:hAnsi="Tahoma" w:cs="Tahoma"/>
                <w:b/>
                <w:bCs/>
                <w:spacing w:val="-5"/>
                <w:sz w:val="22"/>
                <w:szCs w:val="22"/>
              </w:rPr>
              <w:t xml:space="preserve"> </w:t>
            </w:r>
            <w:r w:rsidRPr="00617F05">
              <w:rPr>
                <w:rFonts w:ascii="Tahoma" w:hAnsi="Tahoma" w:cs="Tahoma"/>
                <w:b/>
                <w:bCs/>
                <w:sz w:val="22"/>
                <w:szCs w:val="22"/>
              </w:rPr>
              <w:t>Party</w:t>
            </w:r>
          </w:p>
        </w:tc>
        <w:tc>
          <w:tcPr>
            <w:tcW w:w="7397" w:type="dxa"/>
            <w:gridSpan w:val="2"/>
            <w:tcBorders>
              <w:top w:val="nil"/>
              <w:left w:val="nil"/>
              <w:bottom w:val="nil"/>
              <w:right w:val="nil"/>
            </w:tcBorders>
          </w:tcPr>
          <w:p w14:paraId="4952892E" w14:textId="77777777" w:rsidR="00126E40" w:rsidRPr="00617F05" w:rsidRDefault="00126E40" w:rsidP="00CC3877">
            <w:pPr>
              <w:pStyle w:val="TableParagraph"/>
              <w:kinsoku w:val="0"/>
              <w:overflowPunct w:val="0"/>
              <w:spacing w:before="105"/>
              <w:ind w:left="130" w:right="232"/>
            </w:pPr>
            <w:r w:rsidRPr="00617F05">
              <w:rPr>
                <w:rFonts w:ascii="Tahoma" w:hAnsi="Tahoma" w:cs="Tahoma"/>
                <w:sz w:val="22"/>
                <w:szCs w:val="22"/>
              </w:rPr>
              <w:t xml:space="preserve">Balance responsible entity or balance responsibility </w:t>
            </w:r>
            <w:r w:rsidR="00CC3877" w:rsidRPr="00617F05">
              <w:rPr>
                <w:rFonts w:ascii="Tahoma" w:hAnsi="Tahoma" w:cs="Tahoma"/>
                <w:sz w:val="22"/>
                <w:szCs w:val="22"/>
              </w:rPr>
              <w:t>party</w:t>
            </w:r>
            <w:r w:rsidRPr="00617F05">
              <w:rPr>
                <w:rFonts w:ascii="Tahoma" w:hAnsi="Tahoma" w:cs="Tahoma"/>
                <w:sz w:val="22"/>
                <w:szCs w:val="22"/>
              </w:rPr>
              <w:t xml:space="preserve"> of</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balance</w:t>
            </w:r>
            <w:r w:rsidRPr="00617F05">
              <w:rPr>
                <w:rFonts w:ascii="Tahoma" w:hAnsi="Tahoma" w:cs="Tahoma"/>
                <w:spacing w:val="-4"/>
                <w:sz w:val="22"/>
                <w:szCs w:val="22"/>
              </w:rPr>
              <w:t xml:space="preserve"> </w:t>
            </w:r>
            <w:r w:rsidRPr="00617F05">
              <w:rPr>
                <w:rFonts w:ascii="Tahoma" w:hAnsi="Tahoma" w:cs="Tahoma"/>
                <w:sz w:val="22"/>
                <w:szCs w:val="22"/>
              </w:rPr>
              <w:t>group</w:t>
            </w:r>
          </w:p>
        </w:tc>
      </w:tr>
      <w:tr w:rsidR="00126E40" w:rsidRPr="00617F05" w14:paraId="32B04C1C" w14:textId="77777777" w:rsidTr="004629AB">
        <w:tblPrEx>
          <w:tblCellMar>
            <w:left w:w="0" w:type="dxa"/>
            <w:right w:w="0" w:type="dxa"/>
          </w:tblCellMar>
        </w:tblPrEx>
        <w:trPr>
          <w:trHeight w:hRule="exact" w:val="1221"/>
        </w:trPr>
        <w:tc>
          <w:tcPr>
            <w:tcW w:w="2572" w:type="dxa"/>
            <w:gridSpan w:val="2"/>
            <w:tcBorders>
              <w:top w:val="nil"/>
              <w:left w:val="nil"/>
              <w:bottom w:val="nil"/>
              <w:right w:val="nil"/>
            </w:tcBorders>
          </w:tcPr>
          <w:p w14:paraId="19435513" w14:textId="77777777" w:rsidR="00126E40" w:rsidRPr="00617F05" w:rsidRDefault="00126E40">
            <w:pPr>
              <w:pStyle w:val="TableParagraph"/>
              <w:kinsoku w:val="0"/>
              <w:overflowPunct w:val="0"/>
              <w:spacing w:before="106"/>
              <w:ind w:left="230" w:right="282"/>
            </w:pPr>
            <w:r w:rsidRPr="00617F05">
              <w:rPr>
                <w:rFonts w:ascii="Tahoma" w:hAnsi="Tahoma" w:cs="Tahoma"/>
                <w:b/>
                <w:bCs/>
                <w:sz w:val="22"/>
                <w:szCs w:val="22"/>
              </w:rPr>
              <w:t>Renewable</w:t>
            </w:r>
            <w:r w:rsidRPr="00617F05">
              <w:rPr>
                <w:rFonts w:ascii="Tahoma" w:hAnsi="Tahoma" w:cs="Tahoma"/>
                <w:b/>
                <w:bCs/>
                <w:spacing w:val="-7"/>
                <w:sz w:val="22"/>
                <w:szCs w:val="22"/>
              </w:rPr>
              <w:t xml:space="preserve"> </w:t>
            </w:r>
            <w:r w:rsidRPr="00617F05">
              <w:rPr>
                <w:rFonts w:ascii="Tahoma" w:hAnsi="Tahoma" w:cs="Tahoma"/>
                <w:b/>
                <w:bCs/>
                <w:sz w:val="22"/>
                <w:szCs w:val="22"/>
              </w:rPr>
              <w:t>Energy</w:t>
            </w:r>
            <w:r w:rsidRPr="00617F05">
              <w:rPr>
                <w:rFonts w:ascii="Tahoma" w:hAnsi="Tahoma" w:cs="Tahoma"/>
                <w:b/>
                <w:bCs/>
                <w:spacing w:val="-1"/>
                <w:sz w:val="22"/>
                <w:szCs w:val="22"/>
              </w:rPr>
              <w:t xml:space="preserve"> </w:t>
            </w:r>
            <w:r w:rsidRPr="00617F05">
              <w:rPr>
                <w:rFonts w:ascii="Tahoma" w:hAnsi="Tahoma" w:cs="Tahoma"/>
                <w:b/>
                <w:bCs/>
                <w:sz w:val="22"/>
                <w:szCs w:val="22"/>
              </w:rPr>
              <w:t>Sources</w:t>
            </w:r>
          </w:p>
        </w:tc>
        <w:tc>
          <w:tcPr>
            <w:tcW w:w="7397" w:type="dxa"/>
            <w:gridSpan w:val="2"/>
            <w:tcBorders>
              <w:top w:val="nil"/>
              <w:left w:val="nil"/>
              <w:bottom w:val="nil"/>
              <w:right w:val="nil"/>
            </w:tcBorders>
          </w:tcPr>
          <w:p w14:paraId="4723880D" w14:textId="507839E3" w:rsidR="00126E40" w:rsidRPr="00617F05" w:rsidRDefault="00126E40">
            <w:pPr>
              <w:pStyle w:val="TableParagraph"/>
              <w:kinsoku w:val="0"/>
              <w:overflowPunct w:val="0"/>
              <w:spacing w:before="106"/>
              <w:ind w:left="130" w:right="230"/>
              <w:jc w:val="both"/>
              <w:rPr>
                <w:rFonts w:ascii="Tahoma" w:hAnsi="Tahoma" w:cs="Tahoma"/>
                <w:sz w:val="22"/>
                <w:szCs w:val="22"/>
              </w:rPr>
            </w:pPr>
            <w:r w:rsidRPr="00617F05">
              <w:rPr>
                <w:rFonts w:ascii="Tahoma" w:hAnsi="Tahoma" w:cs="Tahoma"/>
                <w:sz w:val="22"/>
                <w:szCs w:val="22"/>
              </w:rPr>
              <w:t>Energy sources that are renewed totally or partially, especially</w:t>
            </w:r>
            <w:r w:rsidRPr="00617F05">
              <w:rPr>
                <w:rFonts w:ascii="Tahoma" w:hAnsi="Tahoma" w:cs="Tahoma"/>
                <w:spacing w:val="2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energy of water course, wind, non-accumulated solar energy, bio</w:t>
            </w:r>
            <w:r w:rsidRPr="00617F05">
              <w:rPr>
                <w:rFonts w:ascii="Tahoma" w:hAnsi="Tahoma" w:cs="Tahoma"/>
                <w:spacing w:val="39"/>
                <w:sz w:val="22"/>
                <w:szCs w:val="22"/>
              </w:rPr>
              <w:t xml:space="preserve"> </w:t>
            </w:r>
            <w:r w:rsidRPr="00617F05">
              <w:rPr>
                <w:rFonts w:ascii="Tahoma" w:hAnsi="Tahoma" w:cs="Tahoma"/>
                <w:sz w:val="22"/>
                <w:szCs w:val="22"/>
              </w:rPr>
              <w:t xml:space="preserve">fuel, biomass, biogas, geothermal, hydrothermal and </w:t>
            </w:r>
            <w:r w:rsidR="007B7890">
              <w:rPr>
                <w:rFonts w:ascii="Tahoma" w:hAnsi="Tahoma" w:cs="Tahoma"/>
                <w:sz w:val="22"/>
                <w:szCs w:val="22"/>
              </w:rPr>
              <w:t>aero-</w:t>
            </w:r>
            <w:r w:rsidR="007B7890" w:rsidRPr="00617F05">
              <w:rPr>
                <w:rFonts w:ascii="Tahoma" w:hAnsi="Tahoma" w:cs="Tahoma"/>
                <w:sz w:val="22"/>
                <w:szCs w:val="22"/>
              </w:rPr>
              <w:t>thermal</w:t>
            </w:r>
            <w:r w:rsidRPr="00617F05">
              <w:rPr>
                <w:rFonts w:ascii="Tahoma" w:hAnsi="Tahoma" w:cs="Tahoma"/>
                <w:spacing w:val="-18"/>
                <w:sz w:val="22"/>
                <w:szCs w:val="22"/>
              </w:rPr>
              <w:t xml:space="preserve"> </w:t>
            </w:r>
            <w:r w:rsidRPr="00617F05">
              <w:rPr>
                <w:rFonts w:ascii="Tahoma" w:hAnsi="Tahoma" w:cs="Tahoma"/>
                <w:sz w:val="22"/>
                <w:szCs w:val="22"/>
              </w:rPr>
              <w:t>energy,</w:t>
            </w:r>
            <w:r w:rsidRPr="00617F05">
              <w:rPr>
                <w:rFonts w:ascii="Tahoma" w:hAnsi="Tahoma" w:cs="Tahoma"/>
                <w:spacing w:val="-1"/>
                <w:sz w:val="22"/>
                <w:szCs w:val="22"/>
              </w:rPr>
              <w:t xml:space="preserve"> </w:t>
            </w:r>
            <w:r w:rsidRPr="00617F05">
              <w:rPr>
                <w:rFonts w:ascii="Tahoma" w:hAnsi="Tahoma" w:cs="Tahoma"/>
                <w:sz w:val="22"/>
                <w:szCs w:val="22"/>
              </w:rPr>
              <w:t>energy of waves, tides, landfill gas, wastewater treatment</w:t>
            </w:r>
            <w:r w:rsidRPr="00617F05">
              <w:rPr>
                <w:rFonts w:ascii="Tahoma" w:hAnsi="Tahoma" w:cs="Tahoma"/>
                <w:spacing w:val="-26"/>
                <w:sz w:val="22"/>
                <w:szCs w:val="22"/>
              </w:rPr>
              <w:t xml:space="preserve"> </w:t>
            </w:r>
            <w:r w:rsidRPr="00617F05">
              <w:rPr>
                <w:rFonts w:ascii="Tahoma" w:hAnsi="Tahoma" w:cs="Tahoma"/>
                <w:sz w:val="22"/>
                <w:szCs w:val="22"/>
              </w:rPr>
              <w:t>gas</w:t>
            </w:r>
          </w:p>
          <w:p w14:paraId="392745DF" w14:textId="77777777" w:rsidR="00794442" w:rsidRPr="00617F05" w:rsidRDefault="00794442">
            <w:pPr>
              <w:pStyle w:val="TableParagraph"/>
              <w:kinsoku w:val="0"/>
              <w:overflowPunct w:val="0"/>
              <w:spacing w:before="106"/>
              <w:ind w:left="130" w:right="230"/>
              <w:jc w:val="both"/>
            </w:pPr>
          </w:p>
        </w:tc>
      </w:tr>
    </w:tbl>
    <w:p w14:paraId="3064AEAE" w14:textId="77777777" w:rsidR="00126E40" w:rsidRPr="00617F05" w:rsidRDefault="00126E40">
      <w:pPr>
        <w:pStyle w:val="BodyText"/>
        <w:kinsoku w:val="0"/>
        <w:overflowPunct w:val="0"/>
        <w:spacing w:before="4"/>
        <w:ind w:left="0"/>
        <w:rPr>
          <w:rFonts w:ascii="Times New Roman" w:hAnsi="Times New Roman" w:cs="Times New Roman"/>
          <w:sz w:val="11"/>
          <w:szCs w:val="11"/>
        </w:rPr>
      </w:pPr>
    </w:p>
    <w:tbl>
      <w:tblPr>
        <w:tblW w:w="0" w:type="auto"/>
        <w:tblInd w:w="117" w:type="dxa"/>
        <w:tblLayout w:type="fixed"/>
        <w:tblCellMar>
          <w:left w:w="0" w:type="dxa"/>
          <w:right w:w="0" w:type="dxa"/>
        </w:tblCellMar>
        <w:tblLook w:val="0000" w:firstRow="0" w:lastRow="0" w:firstColumn="0" w:lastColumn="0" w:noHBand="0" w:noVBand="0"/>
      </w:tblPr>
      <w:tblGrid>
        <w:gridCol w:w="2585"/>
        <w:gridCol w:w="7383"/>
      </w:tblGrid>
      <w:tr w:rsidR="00126E40" w:rsidRPr="00617F05" w14:paraId="2F67BDB5" w14:textId="77777777" w:rsidTr="00B84407">
        <w:trPr>
          <w:trHeight w:hRule="exact" w:val="74"/>
        </w:trPr>
        <w:tc>
          <w:tcPr>
            <w:tcW w:w="2585" w:type="dxa"/>
            <w:tcBorders>
              <w:top w:val="nil"/>
              <w:left w:val="nil"/>
              <w:bottom w:val="nil"/>
              <w:right w:val="nil"/>
            </w:tcBorders>
          </w:tcPr>
          <w:p w14:paraId="218E2141" w14:textId="77777777" w:rsidR="00126E40" w:rsidRPr="00617F05" w:rsidRDefault="00126E40" w:rsidP="00B84407">
            <w:pPr>
              <w:pStyle w:val="TableParagraph"/>
              <w:kinsoku w:val="0"/>
              <w:overflowPunct w:val="0"/>
              <w:spacing w:before="23"/>
              <w:ind w:right="267"/>
            </w:pPr>
          </w:p>
        </w:tc>
        <w:tc>
          <w:tcPr>
            <w:tcW w:w="7383" w:type="dxa"/>
            <w:tcBorders>
              <w:top w:val="nil"/>
              <w:left w:val="nil"/>
              <w:bottom w:val="nil"/>
              <w:right w:val="nil"/>
            </w:tcBorders>
          </w:tcPr>
          <w:p w14:paraId="649E7E7F" w14:textId="77777777" w:rsidR="00126E40" w:rsidRPr="00617F05" w:rsidRDefault="00126E40">
            <w:pPr>
              <w:pStyle w:val="TableParagraph"/>
              <w:kinsoku w:val="0"/>
              <w:overflowPunct w:val="0"/>
              <w:spacing w:before="23"/>
              <w:ind w:left="117" w:right="228"/>
              <w:jc w:val="both"/>
            </w:pPr>
          </w:p>
        </w:tc>
      </w:tr>
      <w:tr w:rsidR="00794442" w:rsidRPr="00617F05" w14:paraId="25EFAE4A" w14:textId="77777777" w:rsidTr="00794442">
        <w:tblPrEx>
          <w:tblCellMar>
            <w:left w:w="108" w:type="dxa"/>
            <w:right w:w="108" w:type="dxa"/>
          </w:tblCellMar>
        </w:tblPrEx>
        <w:trPr>
          <w:trHeight w:hRule="exact" w:val="1070"/>
        </w:trPr>
        <w:tc>
          <w:tcPr>
            <w:tcW w:w="2585" w:type="dxa"/>
          </w:tcPr>
          <w:p w14:paraId="39E58DFD" w14:textId="77777777" w:rsidR="00794442" w:rsidRPr="004629AB" w:rsidRDefault="00794442" w:rsidP="00794442">
            <w:pPr>
              <w:pStyle w:val="TableParagraph"/>
              <w:kinsoku w:val="0"/>
              <w:overflowPunct w:val="0"/>
              <w:spacing w:before="23"/>
              <w:ind w:right="267" w:firstLine="167"/>
              <w:rPr>
                <w:rFonts w:ascii="Tahoma" w:hAnsi="Tahoma" w:cs="Tahoma"/>
                <w:b/>
                <w:sz w:val="22"/>
              </w:rPr>
            </w:pPr>
            <w:r w:rsidRPr="004629AB">
              <w:rPr>
                <w:rFonts w:ascii="Tahoma" w:hAnsi="Tahoma" w:cs="Tahoma"/>
                <w:b/>
                <w:sz w:val="22"/>
              </w:rPr>
              <w:t xml:space="preserve">Maintenance </w:t>
            </w:r>
          </w:p>
        </w:tc>
        <w:tc>
          <w:tcPr>
            <w:tcW w:w="7383" w:type="dxa"/>
          </w:tcPr>
          <w:p w14:paraId="3684F675" w14:textId="18B98B1B" w:rsidR="00794442" w:rsidRPr="004629AB" w:rsidRDefault="007B7890">
            <w:pPr>
              <w:pStyle w:val="TableParagraph"/>
              <w:kinsoku w:val="0"/>
              <w:overflowPunct w:val="0"/>
              <w:spacing w:before="23"/>
              <w:ind w:left="117" w:right="228"/>
              <w:jc w:val="both"/>
              <w:rPr>
                <w:rFonts w:ascii="Tahoma" w:hAnsi="Tahoma" w:cs="Tahoma"/>
                <w:sz w:val="22"/>
              </w:rPr>
            </w:pPr>
            <w:r>
              <w:rPr>
                <w:rFonts w:ascii="Tahoma" w:hAnsi="Tahoma" w:cs="Tahoma"/>
                <w:sz w:val="22"/>
              </w:rPr>
              <w:t>T</w:t>
            </w:r>
            <w:r w:rsidR="00794442" w:rsidRPr="004629AB">
              <w:rPr>
                <w:rFonts w:ascii="Tahoma" w:hAnsi="Tahoma" w:cs="Tahoma"/>
                <w:sz w:val="22"/>
              </w:rPr>
              <w:t xml:space="preserve">he overall operation aimed at maintaining permanent technical functionality of electric power systems. Maintenance include: inspections, revisions and overhauls </w:t>
            </w:r>
          </w:p>
        </w:tc>
      </w:tr>
      <w:tr w:rsidR="00794442" w:rsidRPr="00617F05" w14:paraId="6FD13C73" w14:textId="77777777" w:rsidTr="00B84407">
        <w:trPr>
          <w:trHeight w:hRule="exact" w:val="74"/>
        </w:trPr>
        <w:tc>
          <w:tcPr>
            <w:tcW w:w="2585" w:type="dxa"/>
            <w:tcBorders>
              <w:top w:val="nil"/>
              <w:left w:val="nil"/>
              <w:bottom w:val="nil"/>
              <w:right w:val="nil"/>
            </w:tcBorders>
          </w:tcPr>
          <w:p w14:paraId="76FE00CE" w14:textId="77777777" w:rsidR="00794442" w:rsidRPr="00617F05" w:rsidRDefault="00794442" w:rsidP="00B84407">
            <w:pPr>
              <w:pStyle w:val="TableParagraph"/>
              <w:kinsoku w:val="0"/>
              <w:overflowPunct w:val="0"/>
              <w:spacing w:before="23"/>
              <w:ind w:right="267"/>
            </w:pPr>
          </w:p>
        </w:tc>
        <w:tc>
          <w:tcPr>
            <w:tcW w:w="7383" w:type="dxa"/>
            <w:tcBorders>
              <w:top w:val="nil"/>
              <w:left w:val="nil"/>
              <w:bottom w:val="nil"/>
              <w:right w:val="nil"/>
            </w:tcBorders>
          </w:tcPr>
          <w:p w14:paraId="0971DA52" w14:textId="77777777" w:rsidR="00794442" w:rsidRPr="00617F05" w:rsidRDefault="00794442">
            <w:pPr>
              <w:pStyle w:val="TableParagraph"/>
              <w:kinsoku w:val="0"/>
              <w:overflowPunct w:val="0"/>
              <w:spacing w:before="23"/>
              <w:ind w:left="117" w:right="228"/>
              <w:jc w:val="both"/>
            </w:pPr>
          </w:p>
        </w:tc>
      </w:tr>
      <w:tr w:rsidR="00126E40" w:rsidRPr="00617F05" w14:paraId="5BB92B5B" w14:textId="77777777">
        <w:trPr>
          <w:trHeight w:hRule="exact" w:val="1302"/>
        </w:trPr>
        <w:tc>
          <w:tcPr>
            <w:tcW w:w="2585" w:type="dxa"/>
            <w:tcBorders>
              <w:top w:val="nil"/>
              <w:left w:val="nil"/>
              <w:bottom w:val="nil"/>
              <w:right w:val="nil"/>
            </w:tcBorders>
          </w:tcPr>
          <w:p w14:paraId="4908FE9D" w14:textId="77777777" w:rsidR="00126E40" w:rsidRPr="00617F05" w:rsidRDefault="00126E40">
            <w:pPr>
              <w:pStyle w:val="TableParagraph"/>
              <w:kinsoku w:val="0"/>
              <w:overflowPunct w:val="0"/>
              <w:spacing w:before="105"/>
              <w:ind w:left="230" w:right="162"/>
            </w:pPr>
            <w:r w:rsidRPr="00617F05">
              <w:rPr>
                <w:rFonts w:ascii="Tahoma" w:hAnsi="Tahoma" w:cs="Tahoma"/>
                <w:b/>
                <w:bCs/>
                <w:sz w:val="22"/>
                <w:szCs w:val="22"/>
              </w:rPr>
              <w:t>Distribution</w:t>
            </w:r>
            <w:r w:rsidRPr="00617F05">
              <w:rPr>
                <w:rFonts w:ascii="Tahoma" w:hAnsi="Tahoma" w:cs="Tahoma"/>
                <w:b/>
                <w:bCs/>
                <w:spacing w:val="-7"/>
                <w:sz w:val="22"/>
                <w:szCs w:val="22"/>
              </w:rPr>
              <w:t xml:space="preserve"> </w:t>
            </w:r>
            <w:r w:rsidRPr="00617F05">
              <w:rPr>
                <w:rFonts w:ascii="Tahoma" w:hAnsi="Tahoma" w:cs="Tahoma"/>
                <w:b/>
                <w:bCs/>
                <w:sz w:val="22"/>
                <w:szCs w:val="22"/>
              </w:rPr>
              <w:t>System Operator</w:t>
            </w:r>
            <w:r w:rsidRPr="00617F05">
              <w:rPr>
                <w:rFonts w:ascii="Tahoma" w:hAnsi="Tahoma" w:cs="Tahoma"/>
                <w:b/>
                <w:bCs/>
                <w:spacing w:val="-4"/>
                <w:sz w:val="22"/>
                <w:szCs w:val="22"/>
              </w:rPr>
              <w:t xml:space="preserve"> </w:t>
            </w:r>
            <w:r w:rsidRPr="00617F05">
              <w:rPr>
                <w:rFonts w:ascii="Tahoma" w:hAnsi="Tahoma" w:cs="Tahoma"/>
                <w:b/>
                <w:bCs/>
                <w:sz w:val="22"/>
                <w:szCs w:val="22"/>
              </w:rPr>
              <w:t>(DSO)</w:t>
            </w:r>
          </w:p>
        </w:tc>
        <w:tc>
          <w:tcPr>
            <w:tcW w:w="7383" w:type="dxa"/>
            <w:tcBorders>
              <w:top w:val="nil"/>
              <w:left w:val="nil"/>
              <w:bottom w:val="nil"/>
              <w:right w:val="nil"/>
            </w:tcBorders>
          </w:tcPr>
          <w:p w14:paraId="791CAA2B" w14:textId="77777777" w:rsidR="00126E40" w:rsidRPr="00617F05" w:rsidRDefault="00126E40">
            <w:pPr>
              <w:pStyle w:val="TableParagraph"/>
              <w:kinsoku w:val="0"/>
              <w:overflowPunct w:val="0"/>
              <w:spacing w:before="105"/>
              <w:ind w:left="117" w:right="229"/>
              <w:jc w:val="both"/>
            </w:pPr>
            <w:r w:rsidRPr="00617F05">
              <w:rPr>
                <w:rFonts w:ascii="Tahoma" w:hAnsi="Tahoma" w:cs="Tahoma"/>
                <w:sz w:val="22"/>
                <w:szCs w:val="22"/>
              </w:rPr>
              <w:t>Energy</w:t>
            </w:r>
            <w:r w:rsidRPr="00617F05">
              <w:rPr>
                <w:rFonts w:ascii="Tahoma" w:hAnsi="Tahoma" w:cs="Tahoma"/>
                <w:spacing w:val="28"/>
                <w:sz w:val="22"/>
                <w:szCs w:val="22"/>
              </w:rPr>
              <w:t xml:space="preserve"> </w:t>
            </w:r>
            <w:r w:rsidRPr="00617F05">
              <w:rPr>
                <w:rFonts w:ascii="Tahoma" w:hAnsi="Tahoma" w:cs="Tahoma"/>
                <w:sz w:val="22"/>
                <w:szCs w:val="22"/>
              </w:rPr>
              <w:t>entity</w:t>
            </w:r>
            <w:r w:rsidRPr="00617F05">
              <w:rPr>
                <w:rFonts w:ascii="Tahoma" w:hAnsi="Tahoma" w:cs="Tahoma"/>
                <w:spacing w:val="28"/>
                <w:sz w:val="22"/>
                <w:szCs w:val="22"/>
              </w:rPr>
              <w:t xml:space="preserve"> </w:t>
            </w:r>
            <w:r w:rsidRPr="00617F05">
              <w:rPr>
                <w:rFonts w:ascii="Tahoma" w:hAnsi="Tahoma" w:cs="Tahoma"/>
                <w:sz w:val="22"/>
                <w:szCs w:val="22"/>
              </w:rPr>
              <w:t>who</w:t>
            </w:r>
            <w:r w:rsidRPr="00617F05">
              <w:rPr>
                <w:rFonts w:ascii="Tahoma" w:hAnsi="Tahoma" w:cs="Tahoma"/>
                <w:spacing w:val="27"/>
                <w:sz w:val="22"/>
                <w:szCs w:val="22"/>
              </w:rPr>
              <w:t xml:space="preserve"> </w:t>
            </w:r>
            <w:r w:rsidRPr="00617F05">
              <w:rPr>
                <w:rFonts w:ascii="Tahoma" w:hAnsi="Tahoma" w:cs="Tahoma"/>
                <w:sz w:val="22"/>
                <w:szCs w:val="22"/>
              </w:rPr>
              <w:t>performs</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function</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8"/>
                <w:sz w:val="22"/>
                <w:szCs w:val="22"/>
              </w:rPr>
              <w:t xml:space="preserve"> </w:t>
            </w:r>
            <w:r w:rsidRPr="00617F05">
              <w:rPr>
                <w:rFonts w:ascii="Tahoma" w:hAnsi="Tahoma" w:cs="Tahoma"/>
                <w:sz w:val="22"/>
                <w:szCs w:val="22"/>
              </w:rPr>
              <w:t>electricity</w:t>
            </w:r>
            <w:r w:rsidRPr="00617F05">
              <w:rPr>
                <w:rFonts w:ascii="Tahoma" w:hAnsi="Tahoma" w:cs="Tahoma"/>
                <w:spacing w:val="28"/>
                <w:sz w:val="22"/>
                <w:szCs w:val="22"/>
              </w:rPr>
              <w:t xml:space="preserve"> </w:t>
            </w:r>
            <w:r w:rsidRPr="00617F05">
              <w:rPr>
                <w:rFonts w:ascii="Tahoma" w:hAnsi="Tahoma" w:cs="Tahoma"/>
                <w:sz w:val="22"/>
                <w:szCs w:val="22"/>
              </w:rPr>
              <w:t>distribution</w:t>
            </w:r>
            <w:r w:rsidRPr="00617F05">
              <w:rPr>
                <w:rFonts w:ascii="Tahoma" w:hAnsi="Tahoma" w:cs="Tahoma"/>
                <w:spacing w:val="26"/>
                <w:sz w:val="22"/>
                <w:szCs w:val="22"/>
              </w:rPr>
              <w:t xml:space="preserve"> </w:t>
            </w:r>
            <w:r w:rsidRPr="00617F05">
              <w:rPr>
                <w:rFonts w:ascii="Tahoma" w:hAnsi="Tahoma" w:cs="Tahoma"/>
                <w:sz w:val="22"/>
                <w:szCs w:val="22"/>
              </w:rPr>
              <w:t>and who is responsible for the operation, exploitation,</w:t>
            </w:r>
            <w:r w:rsidRPr="00617F05">
              <w:rPr>
                <w:rFonts w:ascii="Tahoma" w:hAnsi="Tahoma" w:cs="Tahoma"/>
                <w:spacing w:val="16"/>
                <w:sz w:val="22"/>
                <w:szCs w:val="22"/>
              </w:rPr>
              <w:t xml:space="preserve"> </w:t>
            </w:r>
            <w:r w:rsidRPr="00617F05">
              <w:rPr>
                <w:rFonts w:ascii="Tahoma" w:hAnsi="Tahoma" w:cs="Tahoma"/>
                <w:sz w:val="22"/>
                <w:szCs w:val="22"/>
              </w:rPr>
              <w:t>reliability, management, maintenance and development of distribution system in</w:t>
            </w:r>
            <w:r w:rsidRPr="00617F05">
              <w:rPr>
                <w:rFonts w:ascii="Tahoma" w:hAnsi="Tahoma" w:cs="Tahoma"/>
                <w:spacing w:val="23"/>
                <w:sz w:val="22"/>
                <w:szCs w:val="22"/>
              </w:rPr>
              <w:t xml:space="preserve"> </w:t>
            </w:r>
            <w:r w:rsidRPr="00617F05">
              <w:rPr>
                <w:rFonts w:ascii="Tahoma" w:hAnsi="Tahoma" w:cs="Tahoma"/>
                <w:sz w:val="22"/>
                <w:szCs w:val="22"/>
              </w:rPr>
              <w:t>a particular</w:t>
            </w:r>
            <w:r w:rsidRPr="00617F05">
              <w:rPr>
                <w:rFonts w:ascii="Tahoma" w:hAnsi="Tahoma" w:cs="Tahoma"/>
                <w:spacing w:val="-4"/>
                <w:sz w:val="22"/>
                <w:szCs w:val="22"/>
              </w:rPr>
              <w:t xml:space="preserve"> </w:t>
            </w:r>
            <w:r w:rsidRPr="00617F05">
              <w:rPr>
                <w:rFonts w:ascii="Tahoma" w:hAnsi="Tahoma" w:cs="Tahoma"/>
                <w:sz w:val="22"/>
                <w:szCs w:val="22"/>
              </w:rPr>
              <w:t>area</w:t>
            </w:r>
          </w:p>
        </w:tc>
      </w:tr>
      <w:tr w:rsidR="00126E40" w:rsidRPr="00617F05" w14:paraId="540E8397" w14:textId="77777777">
        <w:trPr>
          <w:trHeight w:hRule="exact" w:val="1834"/>
        </w:trPr>
        <w:tc>
          <w:tcPr>
            <w:tcW w:w="2585" w:type="dxa"/>
            <w:tcBorders>
              <w:top w:val="nil"/>
              <w:left w:val="nil"/>
              <w:bottom w:val="nil"/>
              <w:right w:val="nil"/>
            </w:tcBorders>
          </w:tcPr>
          <w:p w14:paraId="69C12616" w14:textId="77777777" w:rsidR="00126E40" w:rsidRPr="00617F05" w:rsidRDefault="00126E40">
            <w:pPr>
              <w:pStyle w:val="TableParagraph"/>
              <w:kinsoku w:val="0"/>
              <w:overflowPunct w:val="0"/>
              <w:spacing w:before="104"/>
              <w:ind w:left="230" w:right="486"/>
            </w:pPr>
            <w:r w:rsidRPr="00617F05">
              <w:rPr>
                <w:rFonts w:ascii="Tahoma" w:hAnsi="Tahoma" w:cs="Tahoma"/>
                <w:b/>
                <w:bCs/>
                <w:sz w:val="22"/>
                <w:szCs w:val="22"/>
              </w:rPr>
              <w:t>Transmission</w:t>
            </w:r>
            <w:r w:rsidRPr="00617F05">
              <w:rPr>
                <w:rFonts w:ascii="Tahoma" w:hAnsi="Tahoma" w:cs="Tahoma"/>
                <w:b/>
                <w:bCs/>
                <w:spacing w:val="-1"/>
                <w:sz w:val="22"/>
                <w:szCs w:val="22"/>
              </w:rPr>
              <w:t xml:space="preserve"> </w:t>
            </w:r>
            <w:r w:rsidRPr="00617F05">
              <w:rPr>
                <w:rFonts w:ascii="Tahoma" w:hAnsi="Tahoma" w:cs="Tahoma"/>
                <w:b/>
                <w:bCs/>
                <w:sz w:val="22"/>
                <w:szCs w:val="22"/>
              </w:rPr>
              <w:t>System</w:t>
            </w:r>
            <w:r w:rsidRPr="00617F05">
              <w:rPr>
                <w:rFonts w:ascii="Tahoma" w:hAnsi="Tahoma" w:cs="Tahoma"/>
                <w:b/>
                <w:bCs/>
                <w:spacing w:val="-5"/>
                <w:sz w:val="22"/>
                <w:szCs w:val="22"/>
              </w:rPr>
              <w:t xml:space="preserve"> </w:t>
            </w:r>
            <w:r w:rsidRPr="00617F05">
              <w:rPr>
                <w:rFonts w:ascii="Tahoma" w:hAnsi="Tahoma" w:cs="Tahoma"/>
                <w:b/>
                <w:bCs/>
                <w:sz w:val="22"/>
                <w:szCs w:val="22"/>
              </w:rPr>
              <w:t>Operator</w:t>
            </w:r>
            <w:r w:rsidRPr="00617F05">
              <w:rPr>
                <w:rFonts w:ascii="Tahoma" w:hAnsi="Tahoma" w:cs="Tahoma"/>
                <w:b/>
                <w:bCs/>
                <w:spacing w:val="-1"/>
                <w:sz w:val="22"/>
                <w:szCs w:val="22"/>
              </w:rPr>
              <w:t xml:space="preserve"> </w:t>
            </w:r>
            <w:r w:rsidRPr="00617F05">
              <w:rPr>
                <w:rFonts w:ascii="Tahoma" w:hAnsi="Tahoma" w:cs="Tahoma"/>
                <w:b/>
                <w:bCs/>
                <w:sz w:val="22"/>
                <w:szCs w:val="22"/>
              </w:rPr>
              <w:t>(TSO)</w:t>
            </w:r>
          </w:p>
        </w:tc>
        <w:tc>
          <w:tcPr>
            <w:tcW w:w="7383" w:type="dxa"/>
            <w:tcBorders>
              <w:top w:val="nil"/>
              <w:left w:val="nil"/>
              <w:bottom w:val="nil"/>
              <w:right w:val="nil"/>
            </w:tcBorders>
          </w:tcPr>
          <w:p w14:paraId="31DF06A4" w14:textId="3FC05DAC" w:rsidR="00126E40" w:rsidRPr="00617F05" w:rsidRDefault="00126E40" w:rsidP="007906CB">
            <w:pPr>
              <w:pStyle w:val="TableParagraph"/>
              <w:kinsoku w:val="0"/>
              <w:overflowPunct w:val="0"/>
              <w:spacing w:before="104"/>
              <w:ind w:left="117" w:right="228"/>
              <w:jc w:val="both"/>
            </w:pPr>
            <w:r w:rsidRPr="00617F05">
              <w:rPr>
                <w:rFonts w:ascii="Tahoma" w:hAnsi="Tahoma" w:cs="Tahoma"/>
                <w:sz w:val="22"/>
                <w:szCs w:val="22"/>
              </w:rPr>
              <w:t>Energy entity who performs the function of electricity transmission</w:t>
            </w:r>
            <w:r w:rsidRPr="00617F05">
              <w:rPr>
                <w:rFonts w:ascii="Tahoma" w:hAnsi="Tahoma" w:cs="Tahoma"/>
                <w:spacing w:val="50"/>
                <w:sz w:val="22"/>
                <w:szCs w:val="22"/>
              </w:rPr>
              <w:t xml:space="preserve"> </w:t>
            </w:r>
            <w:r w:rsidRPr="00617F05">
              <w:rPr>
                <w:rFonts w:ascii="Tahoma" w:hAnsi="Tahoma" w:cs="Tahoma"/>
                <w:sz w:val="22"/>
                <w:szCs w:val="22"/>
              </w:rPr>
              <w:t>and who is responsible for the operation, exploitation,</w:t>
            </w:r>
            <w:r w:rsidRPr="00617F05">
              <w:rPr>
                <w:rFonts w:ascii="Tahoma" w:hAnsi="Tahoma" w:cs="Tahoma"/>
                <w:spacing w:val="16"/>
                <w:sz w:val="22"/>
                <w:szCs w:val="22"/>
              </w:rPr>
              <w:t xml:space="preserve"> </w:t>
            </w:r>
            <w:r w:rsidRPr="00617F05">
              <w:rPr>
                <w:rFonts w:ascii="Tahoma" w:hAnsi="Tahoma" w:cs="Tahoma"/>
                <w:sz w:val="22"/>
                <w:szCs w:val="22"/>
              </w:rPr>
              <w:t>reliability, management, maintenance and development of the</w:t>
            </w:r>
            <w:r w:rsidRPr="00617F05">
              <w:rPr>
                <w:rFonts w:ascii="Tahoma" w:hAnsi="Tahoma" w:cs="Tahoma"/>
                <w:spacing w:val="7"/>
                <w:sz w:val="22"/>
                <w:szCs w:val="22"/>
              </w:rPr>
              <w:t xml:space="preserve"> </w:t>
            </w:r>
            <w:r w:rsidRPr="00617F05">
              <w:rPr>
                <w:rFonts w:ascii="Tahoma" w:hAnsi="Tahoma" w:cs="Tahoma"/>
                <w:sz w:val="22"/>
                <w:szCs w:val="22"/>
              </w:rPr>
              <w:t>transmission system, dispatching, harmonization between the available</w:t>
            </w:r>
            <w:r w:rsidRPr="00617F05">
              <w:rPr>
                <w:rFonts w:ascii="Tahoma" w:hAnsi="Tahoma" w:cs="Tahoma"/>
                <w:spacing w:val="62"/>
                <w:sz w:val="22"/>
                <w:szCs w:val="22"/>
              </w:rPr>
              <w:t xml:space="preserve"> </w:t>
            </w:r>
            <w:r w:rsidRPr="00617F05">
              <w:rPr>
                <w:rFonts w:ascii="Tahoma" w:hAnsi="Tahoma" w:cs="Tahoma"/>
                <w:sz w:val="22"/>
                <w:szCs w:val="22"/>
              </w:rPr>
              <w:t xml:space="preserve">electricity with the </w:t>
            </w:r>
            <w:r w:rsidR="007906CB" w:rsidRPr="00617F05">
              <w:rPr>
                <w:rFonts w:ascii="Tahoma" w:hAnsi="Tahoma" w:cs="Tahoma"/>
                <w:sz w:val="22"/>
                <w:szCs w:val="22"/>
              </w:rPr>
              <w:t xml:space="preserve">needs of ensuring </w:t>
            </w:r>
            <w:r w:rsidRPr="00617F05">
              <w:rPr>
                <w:rFonts w:ascii="Tahoma" w:hAnsi="Tahoma" w:cs="Tahoma"/>
                <w:sz w:val="22"/>
                <w:szCs w:val="22"/>
              </w:rPr>
              <w:t>system reserves, time harmonization between</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supply and</w:t>
            </w:r>
            <w:r w:rsidRPr="00617F05">
              <w:rPr>
                <w:rFonts w:ascii="Tahoma" w:hAnsi="Tahoma" w:cs="Tahoma"/>
                <w:spacing w:val="-4"/>
                <w:sz w:val="22"/>
                <w:szCs w:val="22"/>
              </w:rPr>
              <w:t xml:space="preserve"> </w:t>
            </w:r>
            <w:r w:rsidRPr="00617F05">
              <w:rPr>
                <w:rFonts w:ascii="Tahoma" w:hAnsi="Tahoma" w:cs="Tahoma"/>
                <w:sz w:val="22"/>
                <w:szCs w:val="22"/>
              </w:rPr>
              <w:t>demand</w:t>
            </w:r>
          </w:p>
        </w:tc>
      </w:tr>
      <w:tr w:rsidR="00126E40" w:rsidRPr="00617F05" w14:paraId="68473C35" w14:textId="77777777">
        <w:trPr>
          <w:trHeight w:hRule="exact" w:val="1036"/>
        </w:trPr>
        <w:tc>
          <w:tcPr>
            <w:tcW w:w="2585" w:type="dxa"/>
            <w:tcBorders>
              <w:top w:val="nil"/>
              <w:left w:val="nil"/>
              <w:bottom w:val="nil"/>
              <w:right w:val="nil"/>
            </w:tcBorders>
          </w:tcPr>
          <w:p w14:paraId="4BDB12AB" w14:textId="77777777" w:rsidR="00126E40" w:rsidRPr="00617F05" w:rsidRDefault="00126E40">
            <w:pPr>
              <w:pStyle w:val="TableParagraph"/>
              <w:kinsoku w:val="0"/>
              <w:overflowPunct w:val="0"/>
              <w:spacing w:before="104"/>
              <w:ind w:left="230" w:right="520"/>
            </w:pPr>
            <w:r w:rsidRPr="00617F05">
              <w:rPr>
                <w:rFonts w:ascii="Tahoma" w:hAnsi="Tahoma" w:cs="Tahoma"/>
                <w:b/>
                <w:bCs/>
                <w:sz w:val="22"/>
                <w:szCs w:val="22"/>
              </w:rPr>
              <w:t>Market</w:t>
            </w:r>
            <w:r w:rsidRPr="00617F05">
              <w:rPr>
                <w:rFonts w:ascii="Tahoma" w:hAnsi="Tahoma" w:cs="Tahoma"/>
                <w:b/>
                <w:bCs/>
                <w:spacing w:val="-6"/>
                <w:sz w:val="22"/>
                <w:szCs w:val="22"/>
              </w:rPr>
              <w:t xml:space="preserve"> </w:t>
            </w:r>
            <w:r w:rsidRPr="00617F05">
              <w:rPr>
                <w:rFonts w:ascii="Tahoma" w:hAnsi="Tahoma" w:cs="Tahoma"/>
                <w:b/>
                <w:bCs/>
                <w:sz w:val="22"/>
                <w:szCs w:val="22"/>
              </w:rPr>
              <w:t>Operator</w:t>
            </w:r>
            <w:r w:rsidRPr="00617F05">
              <w:rPr>
                <w:rFonts w:ascii="Tahoma" w:hAnsi="Tahoma" w:cs="Tahoma"/>
                <w:b/>
                <w:bCs/>
                <w:spacing w:val="-1"/>
                <w:sz w:val="22"/>
                <w:szCs w:val="22"/>
              </w:rPr>
              <w:t xml:space="preserve"> </w:t>
            </w:r>
            <w:r w:rsidRPr="00617F05">
              <w:rPr>
                <w:rFonts w:ascii="Tahoma" w:hAnsi="Tahoma" w:cs="Tahoma"/>
                <w:b/>
                <w:bCs/>
                <w:sz w:val="22"/>
                <w:szCs w:val="22"/>
              </w:rPr>
              <w:t>(MT)</w:t>
            </w:r>
          </w:p>
        </w:tc>
        <w:tc>
          <w:tcPr>
            <w:tcW w:w="7383" w:type="dxa"/>
            <w:tcBorders>
              <w:top w:val="nil"/>
              <w:left w:val="nil"/>
              <w:bottom w:val="nil"/>
              <w:right w:val="nil"/>
            </w:tcBorders>
          </w:tcPr>
          <w:p w14:paraId="2E6809A8" w14:textId="77777777" w:rsidR="00126E40" w:rsidRPr="00617F05" w:rsidRDefault="00126E40">
            <w:pPr>
              <w:pStyle w:val="TableParagraph"/>
              <w:kinsoku w:val="0"/>
              <w:overflowPunct w:val="0"/>
              <w:spacing w:before="104"/>
              <w:ind w:left="117" w:right="231"/>
              <w:jc w:val="both"/>
            </w:pPr>
            <w:r w:rsidRPr="00617F05">
              <w:rPr>
                <w:rFonts w:ascii="Tahoma" w:hAnsi="Tahoma" w:cs="Tahoma"/>
                <w:sz w:val="22"/>
                <w:szCs w:val="22"/>
              </w:rPr>
              <w:t>Energy entity who is legally and functionally independent</w:t>
            </w:r>
            <w:r w:rsidRPr="00617F05">
              <w:rPr>
                <w:rFonts w:ascii="Tahoma" w:hAnsi="Tahoma" w:cs="Tahoma"/>
                <w:spacing w:val="12"/>
                <w:sz w:val="22"/>
                <w:szCs w:val="22"/>
              </w:rPr>
              <w:t xml:space="preserve"> </w:t>
            </w:r>
            <w:r w:rsidRPr="00617F05">
              <w:rPr>
                <w:rFonts w:ascii="Tahoma" w:hAnsi="Tahoma" w:cs="Tahoma"/>
                <w:sz w:val="22"/>
                <w:szCs w:val="22"/>
              </w:rPr>
              <w:t>and responsible for the organization and management of the</w:t>
            </w:r>
            <w:r w:rsidRPr="00617F05">
              <w:rPr>
                <w:rFonts w:ascii="Tahoma" w:hAnsi="Tahoma" w:cs="Tahoma"/>
                <w:spacing w:val="58"/>
                <w:sz w:val="22"/>
                <w:szCs w:val="22"/>
              </w:rPr>
              <w:t xml:space="preserve"> </w:t>
            </w:r>
            <w:r w:rsidRPr="00617F05">
              <w:rPr>
                <w:rFonts w:ascii="Tahoma" w:hAnsi="Tahoma" w:cs="Tahoma"/>
                <w:sz w:val="22"/>
                <w:szCs w:val="22"/>
              </w:rPr>
              <w:t>electricity market</w:t>
            </w:r>
          </w:p>
        </w:tc>
      </w:tr>
      <w:tr w:rsidR="00126E40" w:rsidRPr="00617F05" w14:paraId="5E577493" w14:textId="77777777">
        <w:trPr>
          <w:trHeight w:hRule="exact" w:val="1037"/>
        </w:trPr>
        <w:tc>
          <w:tcPr>
            <w:tcW w:w="2585" w:type="dxa"/>
            <w:tcBorders>
              <w:top w:val="nil"/>
              <w:left w:val="nil"/>
              <w:bottom w:val="nil"/>
              <w:right w:val="nil"/>
            </w:tcBorders>
          </w:tcPr>
          <w:p w14:paraId="0FDDB6B7"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Load</w:t>
            </w:r>
          </w:p>
        </w:tc>
        <w:tc>
          <w:tcPr>
            <w:tcW w:w="7383" w:type="dxa"/>
            <w:tcBorders>
              <w:top w:val="nil"/>
              <w:left w:val="nil"/>
              <w:bottom w:val="nil"/>
              <w:right w:val="nil"/>
            </w:tcBorders>
          </w:tcPr>
          <w:p w14:paraId="47B74ED1" w14:textId="51D653E5" w:rsidR="00126E40" w:rsidRPr="00617F05" w:rsidRDefault="00126E40" w:rsidP="007906CB">
            <w:pPr>
              <w:pStyle w:val="TableParagraph"/>
              <w:kinsoku w:val="0"/>
              <w:overflowPunct w:val="0"/>
              <w:spacing w:before="105"/>
              <w:ind w:left="117" w:right="233"/>
              <w:jc w:val="both"/>
            </w:pPr>
            <w:r w:rsidRPr="00617F05">
              <w:rPr>
                <w:rFonts w:ascii="Tahoma" w:hAnsi="Tahoma" w:cs="Tahoma"/>
                <w:sz w:val="22"/>
                <w:szCs w:val="22"/>
              </w:rPr>
              <w:t>Consumption in EPS that has to be covered by the operation</w:t>
            </w:r>
            <w:r w:rsidRPr="00617F05">
              <w:rPr>
                <w:rFonts w:ascii="Tahoma" w:hAnsi="Tahoma" w:cs="Tahoma"/>
                <w:spacing w:val="56"/>
                <w:sz w:val="22"/>
                <w:szCs w:val="22"/>
              </w:rPr>
              <w:t xml:space="preserve"> </w:t>
            </w:r>
            <w:r w:rsidRPr="00617F05">
              <w:rPr>
                <w:rFonts w:ascii="Tahoma" w:hAnsi="Tahoma" w:cs="Tahoma"/>
                <w:sz w:val="22"/>
                <w:szCs w:val="22"/>
              </w:rPr>
              <w:t xml:space="preserve">of generation units or by the </w:t>
            </w:r>
            <w:r w:rsidR="007906CB" w:rsidRPr="00617F05">
              <w:rPr>
                <w:rFonts w:ascii="Tahoma" w:hAnsi="Tahoma" w:cs="Tahoma"/>
                <w:sz w:val="22"/>
                <w:szCs w:val="22"/>
              </w:rPr>
              <w:t xml:space="preserve">electricity supplied </w:t>
            </w:r>
            <w:r w:rsidRPr="00617F05">
              <w:rPr>
                <w:rFonts w:ascii="Tahoma" w:hAnsi="Tahoma" w:cs="Tahoma"/>
                <w:sz w:val="22"/>
                <w:szCs w:val="22"/>
              </w:rPr>
              <w:t xml:space="preserve"> from other systems</w:t>
            </w:r>
            <w:r w:rsidRPr="00617F05">
              <w:rPr>
                <w:rFonts w:ascii="Tahoma" w:hAnsi="Tahoma" w:cs="Tahoma"/>
                <w:spacing w:val="59"/>
                <w:sz w:val="22"/>
                <w:szCs w:val="22"/>
              </w:rPr>
              <w:t xml:space="preserve"> </w:t>
            </w:r>
            <w:r w:rsidRPr="00617F05">
              <w:rPr>
                <w:rFonts w:ascii="Tahoma" w:hAnsi="Tahoma" w:cs="Tahoma"/>
                <w:sz w:val="22"/>
                <w:szCs w:val="22"/>
              </w:rPr>
              <w:t>through interconnectors</w:t>
            </w:r>
          </w:p>
        </w:tc>
      </w:tr>
      <w:tr w:rsidR="00126E40" w:rsidRPr="00617F05" w14:paraId="6B58C0BD" w14:textId="77777777">
        <w:trPr>
          <w:trHeight w:hRule="exact" w:val="772"/>
        </w:trPr>
        <w:tc>
          <w:tcPr>
            <w:tcW w:w="2585" w:type="dxa"/>
            <w:tcBorders>
              <w:top w:val="nil"/>
              <w:left w:val="nil"/>
              <w:bottom w:val="nil"/>
              <w:right w:val="nil"/>
            </w:tcBorders>
          </w:tcPr>
          <w:p w14:paraId="5C2024A3"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Metering</w:t>
            </w:r>
            <w:r w:rsidRPr="00617F05">
              <w:rPr>
                <w:rFonts w:ascii="Tahoma" w:hAnsi="Tahoma" w:cs="Tahoma"/>
                <w:b/>
                <w:bCs/>
                <w:spacing w:val="-1"/>
                <w:sz w:val="22"/>
                <w:szCs w:val="22"/>
              </w:rPr>
              <w:t xml:space="preserve"> </w:t>
            </w:r>
            <w:r w:rsidRPr="00617F05">
              <w:rPr>
                <w:rFonts w:ascii="Tahoma" w:hAnsi="Tahoma" w:cs="Tahoma"/>
                <w:b/>
                <w:bCs/>
                <w:sz w:val="22"/>
                <w:szCs w:val="22"/>
              </w:rPr>
              <w:t>Data</w:t>
            </w:r>
          </w:p>
        </w:tc>
        <w:tc>
          <w:tcPr>
            <w:tcW w:w="7383" w:type="dxa"/>
            <w:tcBorders>
              <w:top w:val="nil"/>
              <w:left w:val="nil"/>
              <w:bottom w:val="nil"/>
              <w:right w:val="nil"/>
            </w:tcBorders>
          </w:tcPr>
          <w:p w14:paraId="582A5702" w14:textId="77777777" w:rsidR="00126E40" w:rsidRPr="00617F05" w:rsidRDefault="00126E40">
            <w:pPr>
              <w:pStyle w:val="TableParagraph"/>
              <w:kinsoku w:val="0"/>
              <w:overflowPunct w:val="0"/>
              <w:spacing w:before="105"/>
              <w:ind w:left="117" w:right="231"/>
            </w:pPr>
            <w:r w:rsidRPr="00617F05">
              <w:rPr>
                <w:rFonts w:ascii="Tahoma" w:hAnsi="Tahoma" w:cs="Tahoma"/>
                <w:sz w:val="22"/>
                <w:szCs w:val="22"/>
              </w:rPr>
              <w:t>Data obtained from the metering system and/or processed data or substitute data used for settlement</w:t>
            </w:r>
            <w:r w:rsidRPr="00617F05">
              <w:rPr>
                <w:rFonts w:ascii="Tahoma" w:hAnsi="Tahoma" w:cs="Tahoma"/>
                <w:spacing w:val="-11"/>
                <w:sz w:val="22"/>
                <w:szCs w:val="22"/>
              </w:rPr>
              <w:t xml:space="preserve"> </w:t>
            </w:r>
            <w:r w:rsidRPr="00617F05">
              <w:rPr>
                <w:rFonts w:ascii="Tahoma" w:hAnsi="Tahoma" w:cs="Tahoma"/>
                <w:sz w:val="22"/>
                <w:szCs w:val="22"/>
              </w:rPr>
              <w:t>purposes</w:t>
            </w:r>
          </w:p>
        </w:tc>
      </w:tr>
      <w:tr w:rsidR="00126E40" w:rsidRPr="00617F05" w14:paraId="7860B912" w14:textId="77777777">
        <w:trPr>
          <w:trHeight w:hRule="exact" w:val="772"/>
        </w:trPr>
        <w:tc>
          <w:tcPr>
            <w:tcW w:w="2585" w:type="dxa"/>
            <w:tcBorders>
              <w:top w:val="nil"/>
              <w:left w:val="nil"/>
              <w:bottom w:val="nil"/>
              <w:right w:val="nil"/>
            </w:tcBorders>
          </w:tcPr>
          <w:p w14:paraId="46E70AC5" w14:textId="77777777" w:rsidR="00126E40" w:rsidRPr="00617F05" w:rsidRDefault="00126E40">
            <w:pPr>
              <w:pStyle w:val="TableParagraph"/>
              <w:kinsoku w:val="0"/>
              <w:overflowPunct w:val="0"/>
              <w:spacing w:before="104"/>
              <w:ind w:left="230" w:right="579"/>
            </w:pPr>
            <w:r w:rsidRPr="00617F05">
              <w:rPr>
                <w:rFonts w:ascii="Tahoma" w:hAnsi="Tahoma" w:cs="Tahoma"/>
                <w:b/>
                <w:bCs/>
                <w:spacing w:val="-1"/>
                <w:sz w:val="22"/>
                <w:szCs w:val="22"/>
              </w:rPr>
              <w:t>Under</w:t>
            </w:r>
            <w:r w:rsidR="000C0AE3" w:rsidRPr="00617F05">
              <w:rPr>
                <w:rFonts w:ascii="Tahoma" w:hAnsi="Tahoma" w:cs="Tahoma"/>
                <w:b/>
                <w:bCs/>
                <w:spacing w:val="-1"/>
                <w:sz w:val="22"/>
                <w:szCs w:val="22"/>
              </w:rPr>
              <w:t>-</w:t>
            </w:r>
            <w:r w:rsidRPr="00617F05">
              <w:rPr>
                <w:rFonts w:ascii="Tahoma" w:hAnsi="Tahoma" w:cs="Tahoma"/>
                <w:b/>
                <w:bCs/>
                <w:spacing w:val="-1"/>
                <w:sz w:val="22"/>
                <w:szCs w:val="22"/>
              </w:rPr>
              <w:t>frequency</w:t>
            </w:r>
            <w:r w:rsidRPr="00617F05">
              <w:rPr>
                <w:rFonts w:ascii="Tahoma" w:hAnsi="Tahoma" w:cs="Tahoma"/>
                <w:b/>
                <w:bCs/>
                <w:spacing w:val="-56"/>
                <w:sz w:val="22"/>
                <w:szCs w:val="22"/>
              </w:rPr>
              <w:t xml:space="preserve"> </w:t>
            </w:r>
            <w:r w:rsidR="000C0AE3" w:rsidRPr="00617F05">
              <w:rPr>
                <w:rFonts w:ascii="Tahoma" w:hAnsi="Tahoma" w:cs="Tahoma"/>
                <w:b/>
                <w:bCs/>
                <w:spacing w:val="-56"/>
                <w:sz w:val="22"/>
                <w:szCs w:val="22"/>
              </w:rPr>
              <w:t xml:space="preserve"> </w:t>
            </w:r>
            <w:r w:rsidRPr="00617F05">
              <w:rPr>
                <w:rFonts w:ascii="Tahoma" w:hAnsi="Tahoma" w:cs="Tahoma"/>
                <w:b/>
                <w:bCs/>
                <w:sz w:val="22"/>
                <w:szCs w:val="22"/>
              </w:rPr>
              <w:t>Relay</w:t>
            </w:r>
          </w:p>
        </w:tc>
        <w:tc>
          <w:tcPr>
            <w:tcW w:w="7383" w:type="dxa"/>
            <w:tcBorders>
              <w:top w:val="nil"/>
              <w:left w:val="nil"/>
              <w:bottom w:val="nil"/>
              <w:right w:val="nil"/>
            </w:tcBorders>
          </w:tcPr>
          <w:p w14:paraId="564F6287" w14:textId="77777777" w:rsidR="00126E40" w:rsidRDefault="00126E40">
            <w:pPr>
              <w:pStyle w:val="TableParagraph"/>
              <w:kinsoku w:val="0"/>
              <w:overflowPunct w:val="0"/>
              <w:spacing w:before="104"/>
              <w:ind w:left="117" w:right="235"/>
              <w:rPr>
                <w:rFonts w:ascii="Tahoma" w:hAnsi="Tahoma" w:cs="Tahoma"/>
                <w:sz w:val="22"/>
                <w:szCs w:val="22"/>
              </w:rPr>
            </w:pPr>
            <w:r w:rsidRPr="00617F05">
              <w:rPr>
                <w:rFonts w:ascii="Tahoma" w:hAnsi="Tahoma" w:cs="Tahoma"/>
                <w:sz w:val="22"/>
                <w:szCs w:val="22"/>
              </w:rPr>
              <w:t>Electric metering relay that gets activated when the frequency</w:t>
            </w:r>
            <w:r w:rsidR="00441BB3" w:rsidRPr="00617F05">
              <w:rPr>
                <w:rFonts w:ascii="Tahoma" w:hAnsi="Tahoma" w:cs="Tahoma"/>
                <w:spacing w:val="66"/>
                <w:sz w:val="22"/>
                <w:szCs w:val="22"/>
              </w:rPr>
              <w:t xml:space="preserve"> </w:t>
            </w:r>
            <w:r w:rsidRPr="00617F05">
              <w:rPr>
                <w:rFonts w:ascii="Tahoma" w:hAnsi="Tahoma" w:cs="Tahoma"/>
                <w:sz w:val="22"/>
                <w:szCs w:val="22"/>
              </w:rPr>
              <w:t>reaches the value of relay</w:t>
            </w:r>
            <w:r w:rsidRPr="00617F05">
              <w:rPr>
                <w:rFonts w:ascii="Tahoma" w:hAnsi="Tahoma" w:cs="Tahoma"/>
                <w:spacing w:val="-11"/>
                <w:sz w:val="22"/>
                <w:szCs w:val="22"/>
              </w:rPr>
              <w:t xml:space="preserve"> </w:t>
            </w:r>
            <w:r w:rsidRPr="00617F05">
              <w:rPr>
                <w:rFonts w:ascii="Tahoma" w:hAnsi="Tahoma" w:cs="Tahoma"/>
                <w:sz w:val="22"/>
                <w:szCs w:val="22"/>
              </w:rPr>
              <w:t>settings</w:t>
            </w:r>
          </w:p>
          <w:p w14:paraId="3E83CBF4" w14:textId="77777777" w:rsidR="00231DC9" w:rsidRDefault="00231DC9">
            <w:pPr>
              <w:pStyle w:val="TableParagraph"/>
              <w:kinsoku w:val="0"/>
              <w:overflowPunct w:val="0"/>
              <w:spacing w:before="104"/>
              <w:ind w:left="117" w:right="235"/>
              <w:rPr>
                <w:rFonts w:ascii="Tahoma" w:hAnsi="Tahoma" w:cs="Tahoma"/>
                <w:sz w:val="22"/>
                <w:szCs w:val="22"/>
              </w:rPr>
            </w:pPr>
          </w:p>
          <w:p w14:paraId="28950800" w14:textId="77777777" w:rsidR="00231DC9" w:rsidRPr="00617F05" w:rsidRDefault="00231DC9">
            <w:pPr>
              <w:pStyle w:val="TableParagraph"/>
              <w:kinsoku w:val="0"/>
              <w:overflowPunct w:val="0"/>
              <w:spacing w:before="104"/>
              <w:ind w:left="117" w:right="235"/>
            </w:pPr>
          </w:p>
        </w:tc>
      </w:tr>
      <w:tr w:rsidR="00441BB3" w:rsidRPr="00617F05" w14:paraId="1DD834F3" w14:textId="77777777">
        <w:trPr>
          <w:trHeight w:hRule="exact" w:val="1567"/>
        </w:trPr>
        <w:tc>
          <w:tcPr>
            <w:tcW w:w="2585" w:type="dxa"/>
            <w:tcBorders>
              <w:top w:val="nil"/>
              <w:left w:val="nil"/>
              <w:bottom w:val="nil"/>
              <w:right w:val="nil"/>
            </w:tcBorders>
          </w:tcPr>
          <w:p w14:paraId="61343398" w14:textId="48E1700F" w:rsidR="00231DC9" w:rsidRDefault="00231DC9">
            <w:pPr>
              <w:pStyle w:val="TableParagraph"/>
              <w:kinsoku w:val="0"/>
              <w:overflowPunct w:val="0"/>
              <w:spacing w:before="104"/>
              <w:ind w:left="230" w:right="555"/>
              <w:rPr>
                <w:rFonts w:ascii="Tahoma" w:hAnsi="Tahoma" w:cs="Tahoma"/>
                <w:b/>
                <w:bCs/>
                <w:sz w:val="22"/>
                <w:szCs w:val="22"/>
              </w:rPr>
            </w:pPr>
            <w:r w:rsidRPr="00231DC9">
              <w:rPr>
                <w:rFonts w:ascii="Tahoma" w:hAnsi="Tahoma" w:cs="Tahoma"/>
                <w:b/>
                <w:bCs/>
                <w:sz w:val="22"/>
                <w:szCs w:val="22"/>
              </w:rPr>
              <w:t xml:space="preserve">Entire System Blackout/collapse </w:t>
            </w:r>
          </w:p>
          <w:p w14:paraId="31A8D5E9" w14:textId="77777777" w:rsidR="00441BB3" w:rsidRPr="00617F05" w:rsidRDefault="00441BB3">
            <w:pPr>
              <w:pStyle w:val="TableParagraph"/>
              <w:kinsoku w:val="0"/>
              <w:overflowPunct w:val="0"/>
              <w:spacing w:before="104"/>
              <w:ind w:left="230" w:right="555"/>
              <w:rPr>
                <w:rFonts w:ascii="Tahoma" w:hAnsi="Tahoma" w:cs="Tahoma"/>
                <w:b/>
                <w:bCs/>
                <w:sz w:val="22"/>
                <w:szCs w:val="22"/>
              </w:rPr>
            </w:pPr>
            <w:r w:rsidRPr="00617F05">
              <w:rPr>
                <w:rFonts w:ascii="Tahoma" w:hAnsi="Tahoma" w:cs="Tahoma"/>
                <w:b/>
                <w:bCs/>
                <w:sz w:val="22"/>
                <w:szCs w:val="22"/>
              </w:rPr>
              <w:t xml:space="preserve">Consumer </w:t>
            </w:r>
          </w:p>
        </w:tc>
        <w:tc>
          <w:tcPr>
            <w:tcW w:w="7383" w:type="dxa"/>
            <w:tcBorders>
              <w:top w:val="nil"/>
              <w:left w:val="nil"/>
              <w:bottom w:val="nil"/>
              <w:right w:val="nil"/>
            </w:tcBorders>
          </w:tcPr>
          <w:p w14:paraId="2B4FC4B0" w14:textId="437ADB4E" w:rsidR="00231DC9" w:rsidRDefault="00231DC9" w:rsidP="00231DC9">
            <w:pPr>
              <w:pStyle w:val="TableParagraph"/>
              <w:kinsoku w:val="0"/>
              <w:overflowPunct w:val="0"/>
              <w:spacing w:before="104"/>
              <w:ind w:left="117" w:right="228"/>
              <w:jc w:val="both"/>
              <w:rPr>
                <w:rFonts w:ascii="Tahoma" w:hAnsi="Tahoma" w:cs="Tahoma"/>
                <w:sz w:val="22"/>
                <w:szCs w:val="22"/>
              </w:rPr>
            </w:pPr>
            <w:r w:rsidRPr="00231DC9">
              <w:rPr>
                <w:rFonts w:ascii="Tahoma" w:hAnsi="Tahoma" w:cs="Tahoma"/>
                <w:sz w:val="22"/>
                <w:szCs w:val="22"/>
              </w:rPr>
              <w:t>Situation in which all generation is stopped and there is no</w:t>
            </w:r>
            <w:r>
              <w:t xml:space="preserve"> </w:t>
            </w:r>
            <w:r w:rsidRPr="00231DC9">
              <w:rPr>
                <w:rFonts w:ascii="Tahoma" w:hAnsi="Tahoma" w:cs="Tahoma"/>
                <w:sz w:val="22"/>
                <w:szCs w:val="22"/>
              </w:rPr>
              <w:t>supply of electricity from other systems, which makes</w:t>
            </w:r>
            <w:r>
              <w:t xml:space="preserve"> </w:t>
            </w:r>
            <w:r w:rsidRPr="00231DC9">
              <w:rPr>
                <w:rFonts w:ascii="Tahoma" w:hAnsi="Tahoma" w:cs="Tahoma"/>
                <w:sz w:val="22"/>
                <w:szCs w:val="22"/>
              </w:rPr>
              <w:t>the whole system switched off, i.e. total no-voltage condition</w:t>
            </w:r>
          </w:p>
          <w:p w14:paraId="3523148D" w14:textId="265D4BD0" w:rsidR="00441BB3" w:rsidRPr="00617F05" w:rsidRDefault="003F3BB0">
            <w:pPr>
              <w:pStyle w:val="TableParagraph"/>
              <w:kinsoku w:val="0"/>
              <w:overflowPunct w:val="0"/>
              <w:spacing w:before="104"/>
              <w:ind w:left="117" w:right="228"/>
              <w:jc w:val="both"/>
              <w:rPr>
                <w:rFonts w:ascii="Tahoma" w:hAnsi="Tahoma" w:cs="Tahoma"/>
                <w:sz w:val="22"/>
                <w:szCs w:val="22"/>
              </w:rPr>
            </w:pPr>
            <w:r w:rsidRPr="00617F05">
              <w:rPr>
                <w:rFonts w:ascii="Tahoma" w:hAnsi="Tahoma" w:cs="Tahoma"/>
                <w:sz w:val="22"/>
                <w:szCs w:val="22"/>
              </w:rPr>
              <w:t>End user  i.e.</w:t>
            </w:r>
            <w:r w:rsidR="00150A74" w:rsidRPr="00617F05">
              <w:rPr>
                <w:rFonts w:ascii="Tahoma" w:hAnsi="Tahoma" w:cs="Tahoma"/>
                <w:sz w:val="22"/>
                <w:szCs w:val="22"/>
              </w:rPr>
              <w:t xml:space="preserve"> </w:t>
            </w:r>
            <w:r w:rsidRPr="00617F05">
              <w:rPr>
                <w:rFonts w:ascii="Tahoma" w:hAnsi="Tahoma" w:cs="Tahoma"/>
                <w:sz w:val="22"/>
                <w:szCs w:val="22"/>
              </w:rPr>
              <w:t>a</w:t>
            </w:r>
            <w:r w:rsidR="00441BB3" w:rsidRPr="00617F05">
              <w:rPr>
                <w:rFonts w:ascii="Tahoma" w:hAnsi="Tahoma" w:cs="Tahoma"/>
                <w:sz w:val="22"/>
                <w:szCs w:val="22"/>
              </w:rPr>
              <w:t xml:space="preserve"> company, legal and physical person or entrepreneur that is the owner of the facility (or person to whom are transferred rights and obligations arising from the use of facility) connected to transmission system that takes over energy for his own needs</w:t>
            </w:r>
          </w:p>
        </w:tc>
      </w:tr>
      <w:tr w:rsidR="00126E40" w:rsidRPr="00617F05" w14:paraId="599CAB8A" w14:textId="77777777">
        <w:trPr>
          <w:trHeight w:hRule="exact" w:val="1752"/>
        </w:trPr>
        <w:tc>
          <w:tcPr>
            <w:tcW w:w="2585" w:type="dxa"/>
            <w:tcBorders>
              <w:top w:val="nil"/>
              <w:left w:val="nil"/>
              <w:bottom w:val="nil"/>
              <w:right w:val="nil"/>
            </w:tcBorders>
          </w:tcPr>
          <w:p w14:paraId="0A740BF2" w14:textId="77777777" w:rsidR="00126E40" w:rsidRPr="00617F05" w:rsidRDefault="00126E40">
            <w:pPr>
              <w:pStyle w:val="TableParagraph"/>
              <w:kinsoku w:val="0"/>
              <w:overflowPunct w:val="0"/>
              <w:spacing w:before="104"/>
              <w:ind w:left="230" w:right="479"/>
            </w:pPr>
            <w:r w:rsidRPr="00617F05">
              <w:rPr>
                <w:rFonts w:ascii="Tahoma" w:hAnsi="Tahoma" w:cs="Tahoma"/>
                <w:b/>
                <w:bCs/>
                <w:sz w:val="22"/>
                <w:szCs w:val="22"/>
              </w:rPr>
              <w:lastRenderedPageBreak/>
              <w:t>Privileged</w:t>
            </w:r>
            <w:r w:rsidRPr="00617F05">
              <w:rPr>
                <w:rFonts w:ascii="Tahoma" w:hAnsi="Tahoma" w:cs="Tahoma"/>
                <w:b/>
                <w:bCs/>
                <w:spacing w:val="-5"/>
                <w:sz w:val="22"/>
                <w:szCs w:val="22"/>
              </w:rPr>
              <w:t xml:space="preserve"> </w:t>
            </w:r>
            <w:r w:rsidRPr="00617F05">
              <w:rPr>
                <w:rFonts w:ascii="Tahoma" w:hAnsi="Tahoma" w:cs="Tahoma"/>
                <w:b/>
                <w:bCs/>
                <w:sz w:val="22"/>
                <w:szCs w:val="22"/>
              </w:rPr>
              <w:t>Power Producer</w:t>
            </w:r>
          </w:p>
        </w:tc>
        <w:tc>
          <w:tcPr>
            <w:tcW w:w="7383" w:type="dxa"/>
            <w:tcBorders>
              <w:top w:val="nil"/>
              <w:left w:val="nil"/>
              <w:bottom w:val="nil"/>
              <w:right w:val="nil"/>
            </w:tcBorders>
          </w:tcPr>
          <w:p w14:paraId="20FB0933" w14:textId="77777777" w:rsidR="00126E40" w:rsidRPr="00617F05" w:rsidRDefault="00126E40">
            <w:pPr>
              <w:pStyle w:val="TableParagraph"/>
              <w:kinsoku w:val="0"/>
              <w:overflowPunct w:val="0"/>
              <w:spacing w:before="104"/>
              <w:ind w:left="117" w:right="230"/>
              <w:jc w:val="both"/>
            </w:pPr>
            <w:r w:rsidRPr="00617F05">
              <w:rPr>
                <w:rFonts w:ascii="Tahoma" w:hAnsi="Tahoma" w:cs="Tahoma"/>
                <w:sz w:val="22"/>
                <w:szCs w:val="22"/>
              </w:rPr>
              <w:t xml:space="preserve">Producer who uses </w:t>
            </w:r>
            <w:r w:rsidR="00441BB3" w:rsidRPr="00617F05">
              <w:rPr>
                <w:rFonts w:ascii="Tahoma" w:hAnsi="Tahoma" w:cs="Tahoma"/>
                <w:sz w:val="22"/>
                <w:szCs w:val="22"/>
              </w:rPr>
              <w:t>renewable energy sources or was</w:t>
            </w:r>
            <w:r w:rsidRPr="00617F05">
              <w:rPr>
                <w:rFonts w:ascii="Tahoma" w:hAnsi="Tahoma" w:cs="Tahoma"/>
                <w:sz w:val="22"/>
                <w:szCs w:val="22"/>
              </w:rPr>
              <w:t>t</w:t>
            </w:r>
            <w:r w:rsidR="00441BB3" w:rsidRPr="00617F05">
              <w:rPr>
                <w:rFonts w:ascii="Tahoma" w:hAnsi="Tahoma" w:cs="Tahoma"/>
                <w:sz w:val="22"/>
                <w:szCs w:val="22"/>
              </w:rPr>
              <w:t>e</w:t>
            </w:r>
            <w:r w:rsidRPr="00617F05">
              <w:rPr>
                <w:rFonts w:ascii="Tahoma" w:hAnsi="Tahoma" w:cs="Tahoma"/>
                <w:sz w:val="22"/>
                <w:szCs w:val="22"/>
              </w:rPr>
              <w:t>s or in</w:t>
            </w:r>
            <w:r w:rsidRPr="00617F05">
              <w:rPr>
                <w:rFonts w:ascii="Tahoma" w:hAnsi="Tahoma" w:cs="Tahoma"/>
                <w:spacing w:val="54"/>
                <w:sz w:val="22"/>
                <w:szCs w:val="22"/>
              </w:rPr>
              <w:t xml:space="preserve"> </w:t>
            </w:r>
            <w:r w:rsidRPr="00617F05">
              <w:rPr>
                <w:rFonts w:ascii="Tahoma" w:hAnsi="Tahoma" w:cs="Tahoma"/>
                <w:sz w:val="22"/>
                <w:szCs w:val="22"/>
              </w:rPr>
              <w:t>an individual generation pla</w:t>
            </w:r>
            <w:r w:rsidR="00441BB3" w:rsidRPr="00617F05">
              <w:rPr>
                <w:rFonts w:ascii="Tahoma" w:hAnsi="Tahoma" w:cs="Tahoma"/>
                <w:sz w:val="22"/>
                <w:szCs w:val="22"/>
              </w:rPr>
              <w:t xml:space="preserve">nt simultaneously produces </w:t>
            </w:r>
            <w:r w:rsidRPr="00617F05">
              <w:rPr>
                <w:rFonts w:ascii="Tahoma" w:hAnsi="Tahoma" w:cs="Tahoma"/>
                <w:sz w:val="22"/>
                <w:szCs w:val="22"/>
              </w:rPr>
              <w:t>energy</w:t>
            </w:r>
            <w:r w:rsidRPr="00617F05">
              <w:rPr>
                <w:rFonts w:ascii="Tahoma" w:hAnsi="Tahoma" w:cs="Tahoma"/>
                <w:spacing w:val="28"/>
                <w:sz w:val="22"/>
                <w:szCs w:val="22"/>
              </w:rPr>
              <w:t xml:space="preserve"> </w:t>
            </w:r>
            <w:r w:rsidRPr="00617F05">
              <w:rPr>
                <w:rFonts w:ascii="Tahoma" w:hAnsi="Tahoma" w:cs="Tahoma"/>
                <w:sz w:val="22"/>
                <w:szCs w:val="22"/>
              </w:rPr>
              <w:t>and heat for remote heating and/or cooling or industrial needs,</w:t>
            </w:r>
            <w:r w:rsidRPr="00617F05">
              <w:rPr>
                <w:rFonts w:ascii="Tahoma" w:hAnsi="Tahoma" w:cs="Tahoma"/>
                <w:spacing w:val="35"/>
                <w:sz w:val="22"/>
                <w:szCs w:val="22"/>
              </w:rPr>
              <w:t xml:space="preserve"> </w:t>
            </w:r>
            <w:r w:rsidRPr="00617F05">
              <w:rPr>
                <w:rFonts w:ascii="Tahoma" w:hAnsi="Tahoma" w:cs="Tahoma"/>
                <w:sz w:val="22"/>
                <w:szCs w:val="22"/>
              </w:rPr>
              <w:t>in economically appropriate way, in accordance with</w:t>
            </w:r>
            <w:r w:rsidRPr="00617F05">
              <w:rPr>
                <w:rFonts w:ascii="Tahoma" w:hAnsi="Tahoma" w:cs="Tahoma"/>
                <w:spacing w:val="46"/>
                <w:sz w:val="22"/>
                <w:szCs w:val="22"/>
              </w:rPr>
              <w:t xml:space="preserve"> </w:t>
            </w:r>
            <w:r w:rsidRPr="00617F05">
              <w:rPr>
                <w:rFonts w:ascii="Tahoma" w:hAnsi="Tahoma" w:cs="Tahoma"/>
                <w:sz w:val="22"/>
                <w:szCs w:val="22"/>
              </w:rPr>
              <w:t>environmental</w:t>
            </w:r>
            <w:r w:rsidRPr="00617F05">
              <w:rPr>
                <w:rFonts w:ascii="Tahoma" w:hAnsi="Tahoma" w:cs="Tahoma"/>
                <w:spacing w:val="-1"/>
                <w:sz w:val="22"/>
                <w:szCs w:val="22"/>
              </w:rPr>
              <w:t xml:space="preserve"> </w:t>
            </w:r>
            <w:r w:rsidRPr="00617F05">
              <w:rPr>
                <w:rFonts w:ascii="Tahoma" w:hAnsi="Tahoma" w:cs="Tahoma"/>
                <w:sz w:val="22"/>
                <w:szCs w:val="22"/>
              </w:rPr>
              <w:t>protection</w:t>
            </w:r>
            <w:r w:rsidRPr="00617F05">
              <w:rPr>
                <w:rFonts w:ascii="Tahoma" w:hAnsi="Tahoma" w:cs="Tahoma"/>
                <w:spacing w:val="30"/>
                <w:sz w:val="22"/>
                <w:szCs w:val="22"/>
              </w:rPr>
              <w:t xml:space="preserve"> </w:t>
            </w:r>
            <w:r w:rsidRPr="00617F05">
              <w:rPr>
                <w:rFonts w:ascii="Tahoma" w:hAnsi="Tahoma" w:cs="Tahoma"/>
                <w:sz w:val="22"/>
                <w:szCs w:val="22"/>
              </w:rPr>
              <w:t>regulations</w:t>
            </w:r>
            <w:r w:rsidRPr="00617F05">
              <w:rPr>
                <w:rFonts w:ascii="Tahoma" w:hAnsi="Tahoma" w:cs="Tahoma"/>
                <w:spacing w:val="30"/>
                <w:sz w:val="22"/>
                <w:szCs w:val="22"/>
              </w:rPr>
              <w:t xml:space="preserve"> </w:t>
            </w:r>
            <w:r w:rsidRPr="00617F05">
              <w:rPr>
                <w:rFonts w:ascii="Tahoma" w:hAnsi="Tahoma" w:cs="Tahoma"/>
                <w:sz w:val="22"/>
                <w:szCs w:val="22"/>
              </w:rPr>
              <w:t>and</w:t>
            </w:r>
            <w:r w:rsidRPr="00617F05">
              <w:rPr>
                <w:rFonts w:ascii="Tahoma" w:hAnsi="Tahoma" w:cs="Tahoma"/>
                <w:spacing w:val="30"/>
                <w:sz w:val="22"/>
                <w:szCs w:val="22"/>
              </w:rPr>
              <w:t xml:space="preserve"> </w:t>
            </w:r>
            <w:r w:rsidRPr="00617F05">
              <w:rPr>
                <w:rFonts w:ascii="Tahoma" w:hAnsi="Tahoma" w:cs="Tahoma"/>
                <w:sz w:val="22"/>
                <w:szCs w:val="22"/>
              </w:rPr>
              <w:t>who</w:t>
            </w:r>
            <w:r w:rsidRPr="00617F05">
              <w:rPr>
                <w:rFonts w:ascii="Tahoma" w:hAnsi="Tahoma" w:cs="Tahoma"/>
                <w:spacing w:val="29"/>
                <w:sz w:val="22"/>
                <w:szCs w:val="22"/>
              </w:rPr>
              <w:t xml:space="preserve"> </w:t>
            </w:r>
            <w:r w:rsidRPr="00617F05">
              <w:rPr>
                <w:rFonts w:ascii="Tahoma" w:hAnsi="Tahoma" w:cs="Tahoma"/>
                <w:sz w:val="22"/>
                <w:szCs w:val="22"/>
              </w:rPr>
              <w:t>enjoys</w:t>
            </w:r>
            <w:r w:rsidRPr="00617F05">
              <w:rPr>
                <w:rFonts w:ascii="Tahoma" w:hAnsi="Tahoma" w:cs="Tahoma"/>
                <w:spacing w:val="29"/>
                <w:sz w:val="22"/>
                <w:szCs w:val="22"/>
              </w:rPr>
              <w:t xml:space="preserve"> </w:t>
            </w:r>
            <w:r w:rsidRPr="00617F05">
              <w:rPr>
                <w:rFonts w:ascii="Tahoma" w:hAnsi="Tahoma" w:cs="Tahoma"/>
                <w:sz w:val="22"/>
                <w:szCs w:val="22"/>
              </w:rPr>
              <w:t>a</w:t>
            </w:r>
            <w:r w:rsidRPr="00617F05">
              <w:rPr>
                <w:rFonts w:ascii="Tahoma" w:hAnsi="Tahoma" w:cs="Tahoma"/>
                <w:spacing w:val="29"/>
                <w:sz w:val="22"/>
                <w:szCs w:val="22"/>
              </w:rPr>
              <w:t xml:space="preserve"> </w:t>
            </w:r>
            <w:r w:rsidRPr="00617F05">
              <w:rPr>
                <w:rFonts w:ascii="Tahoma" w:hAnsi="Tahoma" w:cs="Tahoma"/>
                <w:sz w:val="22"/>
                <w:szCs w:val="22"/>
              </w:rPr>
              <w:t>special</w:t>
            </w:r>
            <w:r w:rsidRPr="00617F05">
              <w:rPr>
                <w:rFonts w:ascii="Tahoma" w:hAnsi="Tahoma" w:cs="Tahoma"/>
                <w:spacing w:val="29"/>
                <w:sz w:val="22"/>
                <w:szCs w:val="22"/>
              </w:rPr>
              <w:t xml:space="preserve"> </w:t>
            </w:r>
            <w:r w:rsidR="008F6214" w:rsidRPr="00617F05">
              <w:rPr>
                <w:rFonts w:ascii="Tahoma" w:hAnsi="Tahoma" w:cs="Tahoma"/>
                <w:sz w:val="22"/>
                <w:szCs w:val="22"/>
              </w:rPr>
              <w:t>status</w:t>
            </w:r>
            <w:r w:rsidRPr="00617F05">
              <w:rPr>
                <w:rFonts w:ascii="Tahoma" w:hAnsi="Tahoma" w:cs="Tahoma"/>
                <w:spacing w:val="30"/>
                <w:sz w:val="22"/>
                <w:szCs w:val="22"/>
              </w:rPr>
              <w:t xml:space="preserve"> </w:t>
            </w:r>
            <w:r w:rsidRPr="00617F05">
              <w:rPr>
                <w:rFonts w:ascii="Tahoma" w:hAnsi="Tahoma" w:cs="Tahoma"/>
                <w:sz w:val="22"/>
                <w:szCs w:val="22"/>
              </w:rPr>
              <w:t>in</w:t>
            </w:r>
            <w:r w:rsidRPr="00617F05">
              <w:rPr>
                <w:rFonts w:ascii="Tahoma" w:hAnsi="Tahoma" w:cs="Tahoma"/>
                <w:spacing w:val="29"/>
                <w:sz w:val="22"/>
                <w:szCs w:val="22"/>
              </w:rPr>
              <w:t xml:space="preserve"> </w:t>
            </w:r>
            <w:r w:rsidRPr="00617F05">
              <w:rPr>
                <w:rFonts w:ascii="Tahoma" w:hAnsi="Tahoma" w:cs="Tahoma"/>
                <w:sz w:val="22"/>
                <w:szCs w:val="22"/>
              </w:rPr>
              <w:t>accordance with the Energy</w:t>
            </w:r>
            <w:r w:rsidRPr="00617F05">
              <w:rPr>
                <w:rFonts w:ascii="Tahoma" w:hAnsi="Tahoma" w:cs="Tahoma"/>
                <w:spacing w:val="-4"/>
                <w:sz w:val="22"/>
                <w:szCs w:val="22"/>
              </w:rPr>
              <w:t xml:space="preserve"> </w:t>
            </w:r>
            <w:r w:rsidRPr="00617F05">
              <w:rPr>
                <w:rFonts w:ascii="Tahoma" w:hAnsi="Tahoma" w:cs="Tahoma"/>
                <w:sz w:val="22"/>
                <w:szCs w:val="22"/>
              </w:rPr>
              <w:t>Law</w:t>
            </w:r>
          </w:p>
        </w:tc>
      </w:tr>
    </w:tbl>
    <w:p w14:paraId="6A6DA7F2" w14:textId="77777777" w:rsidR="00126E40" w:rsidRPr="00617F05" w:rsidRDefault="008F6214" w:rsidP="008F6214">
      <w:pPr>
        <w:tabs>
          <w:tab w:val="left" w:pos="951"/>
        </w:tabs>
        <w:rPr>
          <w:sz w:val="11"/>
          <w:szCs w:val="11"/>
        </w:rPr>
      </w:pPr>
      <w:r w:rsidRPr="00617F05">
        <w:tab/>
      </w:r>
    </w:p>
    <w:tbl>
      <w:tblPr>
        <w:tblW w:w="0" w:type="auto"/>
        <w:tblInd w:w="117" w:type="dxa"/>
        <w:tblLayout w:type="fixed"/>
        <w:tblCellMar>
          <w:left w:w="0" w:type="dxa"/>
          <w:right w:w="0" w:type="dxa"/>
        </w:tblCellMar>
        <w:tblLook w:val="0000" w:firstRow="0" w:lastRow="0" w:firstColumn="0" w:lastColumn="0" w:noHBand="0" w:noVBand="0"/>
      </w:tblPr>
      <w:tblGrid>
        <w:gridCol w:w="2485"/>
        <w:gridCol w:w="36"/>
        <w:gridCol w:w="67"/>
        <w:gridCol w:w="7380"/>
      </w:tblGrid>
      <w:tr w:rsidR="00126E40" w:rsidRPr="00617F05" w14:paraId="0ADF191A" w14:textId="77777777">
        <w:trPr>
          <w:trHeight w:hRule="exact" w:val="1484"/>
        </w:trPr>
        <w:tc>
          <w:tcPr>
            <w:tcW w:w="2485" w:type="dxa"/>
            <w:tcBorders>
              <w:top w:val="nil"/>
              <w:left w:val="nil"/>
              <w:bottom w:val="nil"/>
              <w:right w:val="nil"/>
            </w:tcBorders>
          </w:tcPr>
          <w:p w14:paraId="0BD0CE73" w14:textId="77777777" w:rsidR="00126E40" w:rsidRPr="00617F05" w:rsidRDefault="00126E40">
            <w:pPr>
              <w:pStyle w:val="TableParagraph"/>
              <w:kinsoku w:val="0"/>
              <w:overflowPunct w:val="0"/>
              <w:spacing w:before="23"/>
              <w:ind w:left="230" w:right="404"/>
            </w:pPr>
            <w:r w:rsidRPr="00617F05">
              <w:rPr>
                <w:rFonts w:ascii="Tahoma" w:hAnsi="Tahoma" w:cs="Tahoma"/>
                <w:b/>
                <w:bCs/>
                <w:sz w:val="22"/>
                <w:szCs w:val="22"/>
              </w:rPr>
              <w:t>Transmission</w:t>
            </w:r>
            <w:r w:rsidRPr="00617F05">
              <w:rPr>
                <w:rFonts w:ascii="Tahoma" w:hAnsi="Tahoma" w:cs="Tahoma"/>
                <w:b/>
                <w:bCs/>
                <w:spacing w:val="-4"/>
                <w:sz w:val="22"/>
                <w:szCs w:val="22"/>
              </w:rPr>
              <w:t xml:space="preserve"> </w:t>
            </w:r>
            <w:r w:rsidRPr="00617F05">
              <w:rPr>
                <w:rFonts w:ascii="Tahoma" w:hAnsi="Tahoma" w:cs="Tahoma"/>
                <w:b/>
                <w:bCs/>
                <w:sz w:val="22"/>
                <w:szCs w:val="22"/>
              </w:rPr>
              <w:t>(of Electricity)</w:t>
            </w:r>
          </w:p>
        </w:tc>
        <w:tc>
          <w:tcPr>
            <w:tcW w:w="7483" w:type="dxa"/>
            <w:gridSpan w:val="3"/>
            <w:tcBorders>
              <w:top w:val="nil"/>
              <w:left w:val="nil"/>
              <w:bottom w:val="nil"/>
              <w:right w:val="nil"/>
            </w:tcBorders>
          </w:tcPr>
          <w:p w14:paraId="648CDBF4" w14:textId="77777777" w:rsidR="00126E40" w:rsidRPr="00617F05" w:rsidRDefault="00126E40">
            <w:pPr>
              <w:pStyle w:val="TableParagraph"/>
              <w:kinsoku w:val="0"/>
              <w:overflowPunct w:val="0"/>
              <w:spacing w:before="23"/>
              <w:ind w:left="217" w:right="229"/>
              <w:jc w:val="both"/>
            </w:pPr>
            <w:r w:rsidRPr="00617F05">
              <w:rPr>
                <w:rFonts w:ascii="Tahoma" w:hAnsi="Tahoma" w:cs="Tahoma"/>
                <w:sz w:val="22"/>
                <w:szCs w:val="22"/>
              </w:rPr>
              <w:t>Transmission of electricity through high voltage</w:t>
            </w:r>
            <w:r w:rsidRPr="00617F05">
              <w:rPr>
                <w:rFonts w:ascii="Tahoma" w:hAnsi="Tahoma" w:cs="Tahoma"/>
                <w:spacing w:val="14"/>
                <w:sz w:val="22"/>
                <w:szCs w:val="22"/>
              </w:rPr>
              <w:t xml:space="preserve"> </w:t>
            </w:r>
            <w:r w:rsidRPr="00617F05">
              <w:rPr>
                <w:rFonts w:ascii="Tahoma" w:hAnsi="Tahoma" w:cs="Tahoma"/>
                <w:sz w:val="22"/>
                <w:szCs w:val="22"/>
              </w:rPr>
              <w:t>interconnection</w:t>
            </w:r>
            <w:r w:rsidRPr="00617F05">
              <w:rPr>
                <w:rFonts w:ascii="Tahoma" w:hAnsi="Tahoma" w:cs="Tahoma"/>
                <w:spacing w:val="-1"/>
                <w:sz w:val="22"/>
                <w:szCs w:val="22"/>
              </w:rPr>
              <w:t xml:space="preserve"> </w:t>
            </w:r>
            <w:r w:rsidRPr="00617F05">
              <w:rPr>
                <w:rFonts w:ascii="Tahoma" w:hAnsi="Tahoma" w:cs="Tahoma"/>
                <w:sz w:val="22"/>
                <w:szCs w:val="22"/>
              </w:rPr>
              <w:t>transmission system from generation facilities to distribution system</w:t>
            </w:r>
            <w:r w:rsidRPr="00617F05">
              <w:rPr>
                <w:rFonts w:ascii="Tahoma" w:hAnsi="Tahoma" w:cs="Tahoma"/>
                <w:spacing w:val="68"/>
                <w:sz w:val="22"/>
                <w:szCs w:val="22"/>
              </w:rPr>
              <w:t xml:space="preserve"> </w:t>
            </w:r>
            <w:r w:rsidRPr="00617F05">
              <w:rPr>
                <w:rFonts w:ascii="Tahoma" w:hAnsi="Tahoma" w:cs="Tahoma"/>
                <w:sz w:val="22"/>
                <w:szCs w:val="22"/>
              </w:rPr>
              <w:t>or to end user' installations directly connected to the transmission</w:t>
            </w:r>
            <w:r w:rsidRPr="00617F05">
              <w:rPr>
                <w:rFonts w:ascii="Tahoma" w:hAnsi="Tahoma" w:cs="Tahoma"/>
                <w:spacing w:val="62"/>
                <w:sz w:val="22"/>
                <w:szCs w:val="22"/>
              </w:rPr>
              <w:t xml:space="preserve"> </w:t>
            </w:r>
            <w:r w:rsidRPr="00617F05">
              <w:rPr>
                <w:rFonts w:ascii="Tahoma" w:hAnsi="Tahoma" w:cs="Tahoma"/>
                <w:sz w:val="22"/>
                <w:szCs w:val="22"/>
              </w:rPr>
              <w:t>system (direct consumers) or to another transmission system, not including</w:t>
            </w:r>
            <w:r w:rsidRPr="00617F05">
              <w:rPr>
                <w:rFonts w:ascii="Tahoma" w:hAnsi="Tahoma" w:cs="Tahoma"/>
                <w:spacing w:val="4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supply</w:t>
            </w:r>
          </w:p>
        </w:tc>
      </w:tr>
      <w:tr w:rsidR="00126E40" w:rsidRPr="00617F05" w14:paraId="139D6893" w14:textId="77777777">
        <w:trPr>
          <w:trHeight w:hRule="exact" w:val="1834"/>
        </w:trPr>
        <w:tc>
          <w:tcPr>
            <w:tcW w:w="2485" w:type="dxa"/>
            <w:tcBorders>
              <w:top w:val="nil"/>
              <w:left w:val="nil"/>
              <w:bottom w:val="nil"/>
              <w:right w:val="nil"/>
            </w:tcBorders>
          </w:tcPr>
          <w:p w14:paraId="2BD2BEC8" w14:textId="77777777" w:rsidR="00126E40" w:rsidRPr="00617F05" w:rsidRDefault="00126E40">
            <w:pPr>
              <w:pStyle w:val="TableParagraph"/>
              <w:kinsoku w:val="0"/>
              <w:overflowPunct w:val="0"/>
              <w:spacing w:before="105"/>
              <w:ind w:left="230" w:right="789"/>
            </w:pPr>
            <w:r w:rsidRPr="00617F05">
              <w:rPr>
                <w:rFonts w:ascii="Tahoma" w:hAnsi="Tahoma" w:cs="Tahoma"/>
                <w:b/>
                <w:bCs/>
                <w:spacing w:val="-1"/>
                <w:sz w:val="22"/>
                <w:szCs w:val="22"/>
              </w:rPr>
              <w:t>Transmission</w:t>
            </w:r>
            <w:r w:rsidRPr="00617F05">
              <w:rPr>
                <w:rFonts w:ascii="Tahoma" w:hAnsi="Tahoma" w:cs="Tahoma"/>
                <w:b/>
                <w:bCs/>
                <w:spacing w:val="-56"/>
                <w:sz w:val="22"/>
                <w:szCs w:val="22"/>
              </w:rPr>
              <w:t xml:space="preserve"> </w:t>
            </w:r>
            <w:r w:rsidRPr="00617F05">
              <w:rPr>
                <w:rFonts w:ascii="Tahoma" w:hAnsi="Tahoma" w:cs="Tahoma"/>
                <w:b/>
                <w:bCs/>
                <w:sz w:val="22"/>
                <w:szCs w:val="22"/>
              </w:rPr>
              <w:t>System</w:t>
            </w:r>
          </w:p>
        </w:tc>
        <w:tc>
          <w:tcPr>
            <w:tcW w:w="7483" w:type="dxa"/>
            <w:gridSpan w:val="3"/>
            <w:tcBorders>
              <w:top w:val="nil"/>
              <w:left w:val="nil"/>
              <w:bottom w:val="nil"/>
              <w:right w:val="nil"/>
            </w:tcBorders>
          </w:tcPr>
          <w:p w14:paraId="4EEDCB4F" w14:textId="77777777" w:rsidR="00126E40" w:rsidRPr="00617F05" w:rsidRDefault="00126E40">
            <w:pPr>
              <w:pStyle w:val="TableParagraph"/>
              <w:kinsoku w:val="0"/>
              <w:overflowPunct w:val="0"/>
              <w:spacing w:before="105"/>
              <w:ind w:left="217" w:right="231"/>
              <w:jc w:val="both"/>
            </w:pPr>
            <w:r w:rsidRPr="00617F05">
              <w:rPr>
                <w:rFonts w:ascii="Tahoma" w:hAnsi="Tahoma" w:cs="Tahoma"/>
                <w:sz w:val="22"/>
                <w:szCs w:val="22"/>
              </w:rPr>
              <w:t>Installations</w:t>
            </w:r>
            <w:r w:rsidRPr="00617F05">
              <w:rPr>
                <w:rFonts w:ascii="Tahoma" w:hAnsi="Tahoma" w:cs="Tahoma"/>
                <w:spacing w:val="40"/>
                <w:sz w:val="22"/>
                <w:szCs w:val="22"/>
              </w:rPr>
              <w:t xml:space="preserve"> </w:t>
            </w:r>
            <w:r w:rsidRPr="00617F05">
              <w:rPr>
                <w:rFonts w:ascii="Tahoma" w:hAnsi="Tahoma" w:cs="Tahoma"/>
                <w:sz w:val="22"/>
                <w:szCs w:val="22"/>
              </w:rPr>
              <w:t>at</w:t>
            </w:r>
            <w:r w:rsidRPr="00617F05">
              <w:rPr>
                <w:rFonts w:ascii="Tahoma" w:hAnsi="Tahoma" w:cs="Tahoma"/>
                <w:spacing w:val="40"/>
                <w:sz w:val="22"/>
                <w:szCs w:val="22"/>
              </w:rPr>
              <w:t xml:space="preserve"> </w:t>
            </w:r>
            <w:r w:rsidRPr="00617F05">
              <w:rPr>
                <w:rFonts w:ascii="Tahoma" w:hAnsi="Tahoma" w:cs="Tahoma"/>
                <w:sz w:val="22"/>
                <w:szCs w:val="22"/>
              </w:rPr>
              <w:t>110</w:t>
            </w:r>
            <w:r w:rsidRPr="00617F05">
              <w:rPr>
                <w:rFonts w:ascii="Tahoma" w:hAnsi="Tahoma" w:cs="Tahoma"/>
                <w:spacing w:val="38"/>
                <w:sz w:val="22"/>
                <w:szCs w:val="22"/>
              </w:rPr>
              <w:t xml:space="preserve"> </w:t>
            </w:r>
            <w:r w:rsidRPr="00617F05">
              <w:rPr>
                <w:rFonts w:ascii="Tahoma" w:hAnsi="Tahoma" w:cs="Tahoma"/>
                <w:sz w:val="22"/>
                <w:szCs w:val="22"/>
              </w:rPr>
              <w:t>kV,</w:t>
            </w:r>
            <w:r w:rsidRPr="00617F05">
              <w:rPr>
                <w:rFonts w:ascii="Tahoma" w:hAnsi="Tahoma" w:cs="Tahoma"/>
                <w:spacing w:val="40"/>
                <w:sz w:val="22"/>
                <w:szCs w:val="22"/>
              </w:rPr>
              <w:t xml:space="preserve"> </w:t>
            </w:r>
            <w:r w:rsidRPr="00617F05">
              <w:rPr>
                <w:rFonts w:ascii="Tahoma" w:hAnsi="Tahoma" w:cs="Tahoma"/>
                <w:sz w:val="22"/>
                <w:szCs w:val="22"/>
              </w:rPr>
              <w:t>110/x</w:t>
            </w:r>
            <w:r w:rsidRPr="00617F05">
              <w:rPr>
                <w:rFonts w:ascii="Tahoma" w:hAnsi="Tahoma" w:cs="Tahoma"/>
                <w:spacing w:val="40"/>
                <w:sz w:val="22"/>
                <w:szCs w:val="22"/>
              </w:rPr>
              <w:t xml:space="preserve"> </w:t>
            </w:r>
            <w:r w:rsidRPr="00617F05">
              <w:rPr>
                <w:rFonts w:ascii="Tahoma" w:hAnsi="Tahoma" w:cs="Tahoma"/>
                <w:sz w:val="22"/>
                <w:szCs w:val="22"/>
              </w:rPr>
              <w:t>kV</w:t>
            </w:r>
            <w:r w:rsidRPr="00617F05">
              <w:rPr>
                <w:rFonts w:ascii="Tahoma" w:hAnsi="Tahoma" w:cs="Tahoma"/>
                <w:spacing w:val="40"/>
                <w:sz w:val="22"/>
                <w:szCs w:val="22"/>
              </w:rPr>
              <w:t xml:space="preserve"> </w:t>
            </w:r>
            <w:r w:rsidRPr="00617F05">
              <w:rPr>
                <w:rFonts w:ascii="Tahoma" w:hAnsi="Tahoma" w:cs="Tahoma"/>
                <w:sz w:val="22"/>
                <w:szCs w:val="22"/>
              </w:rPr>
              <w:t>transformers</w:t>
            </w:r>
            <w:r w:rsidRPr="00617F05">
              <w:rPr>
                <w:rFonts w:ascii="Tahoma" w:hAnsi="Tahoma" w:cs="Tahoma"/>
                <w:spacing w:val="39"/>
                <w:sz w:val="22"/>
                <w:szCs w:val="22"/>
              </w:rPr>
              <w:t xml:space="preserve"> </w:t>
            </w:r>
            <w:r w:rsidRPr="00617F05">
              <w:rPr>
                <w:rFonts w:ascii="Tahoma" w:hAnsi="Tahoma" w:cs="Tahoma"/>
                <w:sz w:val="22"/>
                <w:szCs w:val="22"/>
              </w:rPr>
              <w:t>and</w:t>
            </w:r>
            <w:r w:rsidRPr="00617F05">
              <w:rPr>
                <w:rFonts w:ascii="Tahoma" w:hAnsi="Tahoma" w:cs="Tahoma"/>
                <w:spacing w:val="39"/>
                <w:sz w:val="22"/>
                <w:szCs w:val="22"/>
              </w:rPr>
              <w:t xml:space="preserve"> </w:t>
            </w:r>
            <w:r w:rsidRPr="00617F05">
              <w:rPr>
                <w:rFonts w:ascii="Tahoma" w:hAnsi="Tahoma" w:cs="Tahoma"/>
                <w:sz w:val="22"/>
                <w:szCs w:val="22"/>
              </w:rPr>
              <w:t>110</w:t>
            </w:r>
            <w:r w:rsidRPr="00617F05">
              <w:rPr>
                <w:rFonts w:ascii="Tahoma" w:hAnsi="Tahoma" w:cs="Tahoma"/>
                <w:spacing w:val="38"/>
                <w:sz w:val="22"/>
                <w:szCs w:val="22"/>
              </w:rPr>
              <w:t xml:space="preserve"> </w:t>
            </w:r>
            <w:r w:rsidRPr="00617F05">
              <w:rPr>
                <w:rFonts w:ascii="Tahoma" w:hAnsi="Tahoma" w:cs="Tahoma"/>
                <w:sz w:val="22"/>
                <w:szCs w:val="22"/>
              </w:rPr>
              <w:t>kV</w:t>
            </w:r>
            <w:r w:rsidRPr="00617F05">
              <w:rPr>
                <w:rFonts w:ascii="Tahoma" w:hAnsi="Tahoma" w:cs="Tahoma"/>
                <w:spacing w:val="40"/>
                <w:sz w:val="22"/>
                <w:szCs w:val="22"/>
              </w:rPr>
              <w:t xml:space="preserve"> </w:t>
            </w:r>
            <w:r w:rsidRPr="00617F05">
              <w:rPr>
                <w:rFonts w:ascii="Tahoma" w:hAnsi="Tahoma" w:cs="Tahoma"/>
                <w:sz w:val="22"/>
                <w:szCs w:val="22"/>
              </w:rPr>
              <w:t>overhead lines,</w:t>
            </w:r>
            <w:r w:rsidRPr="00617F05">
              <w:rPr>
                <w:rFonts w:ascii="Tahoma" w:hAnsi="Tahoma" w:cs="Tahoma"/>
                <w:spacing w:val="43"/>
                <w:sz w:val="22"/>
                <w:szCs w:val="22"/>
              </w:rPr>
              <w:t xml:space="preserve"> </w:t>
            </w:r>
            <w:r w:rsidRPr="00617F05">
              <w:rPr>
                <w:rFonts w:ascii="Tahoma" w:hAnsi="Tahoma" w:cs="Tahoma"/>
                <w:sz w:val="22"/>
                <w:szCs w:val="22"/>
              </w:rPr>
              <w:t>as</w:t>
            </w:r>
            <w:r w:rsidRPr="00617F05">
              <w:rPr>
                <w:rFonts w:ascii="Tahoma" w:hAnsi="Tahoma" w:cs="Tahoma"/>
                <w:spacing w:val="43"/>
                <w:sz w:val="22"/>
                <w:szCs w:val="22"/>
              </w:rPr>
              <w:t xml:space="preserve"> </w:t>
            </w:r>
            <w:r w:rsidRPr="00617F05">
              <w:rPr>
                <w:rFonts w:ascii="Tahoma" w:hAnsi="Tahoma" w:cs="Tahoma"/>
                <w:sz w:val="22"/>
                <w:szCs w:val="22"/>
              </w:rPr>
              <w:t>well</w:t>
            </w:r>
            <w:r w:rsidRPr="00617F05">
              <w:rPr>
                <w:rFonts w:ascii="Tahoma" w:hAnsi="Tahoma" w:cs="Tahoma"/>
                <w:spacing w:val="42"/>
                <w:sz w:val="22"/>
                <w:szCs w:val="22"/>
              </w:rPr>
              <w:t xml:space="preserve"> </w:t>
            </w:r>
            <w:r w:rsidRPr="00617F05">
              <w:rPr>
                <w:rFonts w:ascii="Tahoma" w:hAnsi="Tahoma" w:cs="Tahoma"/>
                <w:sz w:val="22"/>
                <w:szCs w:val="22"/>
              </w:rPr>
              <w:t>as</w:t>
            </w:r>
            <w:r w:rsidRPr="00617F05">
              <w:rPr>
                <w:rFonts w:ascii="Tahoma" w:hAnsi="Tahoma" w:cs="Tahoma"/>
                <w:spacing w:val="44"/>
                <w:sz w:val="22"/>
                <w:szCs w:val="22"/>
              </w:rPr>
              <w:t xml:space="preserve"> </w:t>
            </w:r>
            <w:r w:rsidRPr="00617F05">
              <w:rPr>
                <w:rFonts w:ascii="Tahoma" w:hAnsi="Tahoma" w:cs="Tahoma"/>
                <w:sz w:val="22"/>
                <w:szCs w:val="22"/>
              </w:rPr>
              <w:t>facilities,</w:t>
            </w:r>
            <w:r w:rsidRPr="00617F05">
              <w:rPr>
                <w:rFonts w:ascii="Tahoma" w:hAnsi="Tahoma" w:cs="Tahoma"/>
                <w:spacing w:val="43"/>
                <w:sz w:val="22"/>
                <w:szCs w:val="22"/>
              </w:rPr>
              <w:t xml:space="preserve"> </w:t>
            </w:r>
            <w:r w:rsidRPr="00617F05">
              <w:rPr>
                <w:rFonts w:ascii="Tahoma" w:hAnsi="Tahoma" w:cs="Tahoma"/>
                <w:sz w:val="22"/>
                <w:szCs w:val="22"/>
              </w:rPr>
              <w:t>transformers</w:t>
            </w:r>
            <w:r w:rsidRPr="00617F05">
              <w:rPr>
                <w:rFonts w:ascii="Tahoma" w:hAnsi="Tahoma" w:cs="Tahoma"/>
                <w:spacing w:val="42"/>
                <w:sz w:val="22"/>
                <w:szCs w:val="22"/>
              </w:rPr>
              <w:t xml:space="preserve"> </w:t>
            </w:r>
            <w:r w:rsidRPr="00617F05">
              <w:rPr>
                <w:rFonts w:ascii="Tahoma" w:hAnsi="Tahoma" w:cs="Tahoma"/>
                <w:sz w:val="22"/>
                <w:szCs w:val="22"/>
              </w:rPr>
              <w:t>and</w:t>
            </w:r>
            <w:r w:rsidRPr="00617F05">
              <w:rPr>
                <w:rFonts w:ascii="Tahoma" w:hAnsi="Tahoma" w:cs="Tahoma"/>
                <w:spacing w:val="41"/>
                <w:sz w:val="22"/>
                <w:szCs w:val="22"/>
              </w:rPr>
              <w:t xml:space="preserve"> </w:t>
            </w:r>
            <w:r w:rsidRPr="00617F05">
              <w:rPr>
                <w:rFonts w:ascii="Tahoma" w:hAnsi="Tahoma" w:cs="Tahoma"/>
                <w:sz w:val="22"/>
                <w:szCs w:val="22"/>
              </w:rPr>
              <w:t>overhead</w:t>
            </w:r>
            <w:r w:rsidRPr="00617F05">
              <w:rPr>
                <w:rFonts w:ascii="Tahoma" w:hAnsi="Tahoma" w:cs="Tahoma"/>
                <w:spacing w:val="43"/>
                <w:sz w:val="22"/>
                <w:szCs w:val="22"/>
              </w:rPr>
              <w:t xml:space="preserve"> </w:t>
            </w:r>
            <w:r w:rsidRPr="00617F05">
              <w:rPr>
                <w:rFonts w:ascii="Tahoma" w:hAnsi="Tahoma" w:cs="Tahoma"/>
                <w:sz w:val="22"/>
                <w:szCs w:val="22"/>
              </w:rPr>
              <w:t>lines</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higher voltage level, up to the connection point of the system user to</w:t>
            </w:r>
            <w:r w:rsidRPr="00617F05">
              <w:rPr>
                <w:rFonts w:ascii="Tahoma" w:hAnsi="Tahoma" w:cs="Tahoma"/>
                <w:spacing w:val="28"/>
                <w:sz w:val="22"/>
                <w:szCs w:val="22"/>
              </w:rPr>
              <w:t xml:space="preserve"> </w:t>
            </w:r>
            <w:r w:rsidRPr="00617F05">
              <w:rPr>
                <w:rFonts w:ascii="Tahoma" w:hAnsi="Tahoma" w:cs="Tahoma"/>
                <w:sz w:val="22"/>
                <w:szCs w:val="22"/>
              </w:rPr>
              <w:t>the transmission system, as well as facilities, telecommunication</w:t>
            </w:r>
            <w:r w:rsidRPr="00617F05">
              <w:rPr>
                <w:rFonts w:ascii="Tahoma" w:hAnsi="Tahoma" w:cs="Tahoma"/>
                <w:spacing w:val="41"/>
                <w:sz w:val="22"/>
                <w:szCs w:val="22"/>
              </w:rPr>
              <w:t xml:space="preserve"> </w:t>
            </w:r>
            <w:r w:rsidRPr="00617F05">
              <w:rPr>
                <w:rFonts w:ascii="Tahoma" w:hAnsi="Tahoma" w:cs="Tahoma"/>
                <w:sz w:val="22"/>
                <w:szCs w:val="22"/>
              </w:rPr>
              <w:t>and information equipment and other infrastructure necessary for</w:t>
            </w:r>
            <w:r w:rsidRPr="00617F05">
              <w:rPr>
                <w:rFonts w:ascii="Tahoma" w:hAnsi="Tahoma" w:cs="Tahoma"/>
                <w:spacing w:val="8"/>
                <w:sz w:val="22"/>
                <w:szCs w:val="22"/>
              </w:rPr>
              <w:t xml:space="preserve"> </w:t>
            </w:r>
            <w:r w:rsidRPr="00617F05">
              <w:rPr>
                <w:rFonts w:ascii="Tahoma" w:hAnsi="Tahoma" w:cs="Tahoma"/>
                <w:sz w:val="22"/>
                <w:szCs w:val="22"/>
              </w:rPr>
              <w:t>its operation</w:t>
            </w:r>
          </w:p>
        </w:tc>
      </w:tr>
      <w:tr w:rsidR="00126E40" w:rsidRPr="00617F05" w14:paraId="6B691670" w14:textId="77777777" w:rsidTr="000C0AE3">
        <w:trPr>
          <w:trHeight w:hRule="exact" w:val="764"/>
        </w:trPr>
        <w:tc>
          <w:tcPr>
            <w:tcW w:w="2485" w:type="dxa"/>
            <w:tcBorders>
              <w:top w:val="nil"/>
              <w:left w:val="nil"/>
              <w:bottom w:val="nil"/>
              <w:right w:val="nil"/>
            </w:tcBorders>
          </w:tcPr>
          <w:p w14:paraId="18C17ED6"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Producer</w:t>
            </w:r>
          </w:p>
        </w:tc>
        <w:tc>
          <w:tcPr>
            <w:tcW w:w="7483" w:type="dxa"/>
            <w:gridSpan w:val="3"/>
            <w:tcBorders>
              <w:top w:val="nil"/>
              <w:left w:val="nil"/>
              <w:bottom w:val="nil"/>
              <w:right w:val="nil"/>
            </w:tcBorders>
          </w:tcPr>
          <w:p w14:paraId="522B8A65" w14:textId="77777777" w:rsidR="00126E40" w:rsidRPr="00617F05" w:rsidRDefault="000C0AE3" w:rsidP="000C0AE3">
            <w:pPr>
              <w:pStyle w:val="TableParagraph"/>
              <w:kinsoku w:val="0"/>
              <w:overflowPunct w:val="0"/>
              <w:spacing w:before="105"/>
              <w:ind w:left="217"/>
            </w:pPr>
            <w:r w:rsidRPr="00617F05">
              <w:rPr>
                <w:rFonts w:ascii="Tahoma" w:hAnsi="Tahoma" w:cs="Tahoma"/>
                <w:sz w:val="22"/>
                <w:szCs w:val="22"/>
              </w:rPr>
              <w:t xml:space="preserve">A company, legal or physical person or entrepreneur performing electricity generation activity </w:t>
            </w:r>
          </w:p>
        </w:tc>
      </w:tr>
      <w:tr w:rsidR="00126E40" w:rsidRPr="00617F05" w14:paraId="3500FE1A" w14:textId="77777777">
        <w:trPr>
          <w:trHeight w:hRule="exact" w:val="808"/>
        </w:trPr>
        <w:tc>
          <w:tcPr>
            <w:tcW w:w="2485" w:type="dxa"/>
            <w:tcBorders>
              <w:top w:val="nil"/>
              <w:left w:val="nil"/>
              <w:bottom w:val="nil"/>
              <w:right w:val="nil"/>
            </w:tcBorders>
          </w:tcPr>
          <w:p w14:paraId="398EA70C"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User</w:t>
            </w:r>
            <w:r w:rsidRPr="00617F05">
              <w:rPr>
                <w:rFonts w:ascii="Tahoma" w:hAnsi="Tahoma" w:cs="Tahoma"/>
                <w:b/>
                <w:bCs/>
                <w:spacing w:val="-7"/>
                <w:sz w:val="22"/>
                <w:szCs w:val="22"/>
              </w:rPr>
              <w:t xml:space="preserve"> </w:t>
            </w:r>
            <w:r w:rsidRPr="00617F05">
              <w:rPr>
                <w:rFonts w:ascii="Tahoma" w:hAnsi="Tahoma" w:cs="Tahoma"/>
                <w:b/>
                <w:bCs/>
                <w:sz w:val="22"/>
                <w:szCs w:val="22"/>
              </w:rPr>
              <w:t>Development</w:t>
            </w:r>
          </w:p>
        </w:tc>
        <w:tc>
          <w:tcPr>
            <w:tcW w:w="7483" w:type="dxa"/>
            <w:gridSpan w:val="3"/>
            <w:tcBorders>
              <w:top w:val="nil"/>
              <w:left w:val="nil"/>
              <w:bottom w:val="nil"/>
              <w:right w:val="nil"/>
            </w:tcBorders>
          </w:tcPr>
          <w:p w14:paraId="30AB419D" w14:textId="77777777" w:rsidR="00126E40" w:rsidRPr="00617F05" w:rsidRDefault="00126E40">
            <w:pPr>
              <w:pStyle w:val="TableParagraph"/>
              <w:kinsoku w:val="0"/>
              <w:overflowPunct w:val="0"/>
              <w:spacing w:before="105"/>
              <w:ind w:left="217" w:right="230"/>
            </w:pPr>
            <w:r w:rsidRPr="00617F05">
              <w:rPr>
                <w:rFonts w:ascii="Tahoma" w:hAnsi="Tahoma" w:cs="Tahoma"/>
                <w:sz w:val="22"/>
                <w:szCs w:val="22"/>
              </w:rPr>
              <w:t>Change of needs of users towards TSO which, in some cases, requires</w:t>
            </w:r>
            <w:r w:rsidRPr="00617F05">
              <w:rPr>
                <w:rFonts w:ascii="Tahoma" w:hAnsi="Tahoma" w:cs="Tahoma"/>
                <w:spacing w:val="-10"/>
                <w:sz w:val="22"/>
                <w:szCs w:val="22"/>
              </w:rPr>
              <w:t xml:space="preserve"> </w:t>
            </w:r>
            <w:r w:rsidRPr="00617F05">
              <w:rPr>
                <w:rFonts w:ascii="Tahoma" w:hAnsi="Tahoma" w:cs="Tahoma"/>
                <w:sz w:val="22"/>
                <w:szCs w:val="22"/>
              </w:rPr>
              <w:t>a new Connection</w:t>
            </w:r>
            <w:r w:rsidRPr="00617F05">
              <w:rPr>
                <w:rFonts w:ascii="Tahoma" w:hAnsi="Tahoma" w:cs="Tahoma"/>
                <w:spacing w:val="-3"/>
                <w:sz w:val="22"/>
                <w:szCs w:val="22"/>
              </w:rPr>
              <w:t xml:space="preserve"> </w:t>
            </w:r>
            <w:r w:rsidRPr="00617F05">
              <w:rPr>
                <w:rFonts w:ascii="Tahoma" w:hAnsi="Tahoma" w:cs="Tahoma"/>
                <w:sz w:val="22"/>
                <w:szCs w:val="22"/>
              </w:rPr>
              <w:t>approval</w:t>
            </w:r>
          </w:p>
        </w:tc>
      </w:tr>
      <w:tr w:rsidR="00126E40" w:rsidRPr="00617F05" w14:paraId="6F0E2195" w14:textId="77777777" w:rsidTr="00A635C5">
        <w:trPr>
          <w:trHeight w:hRule="exact" w:val="2052"/>
        </w:trPr>
        <w:tc>
          <w:tcPr>
            <w:tcW w:w="2521" w:type="dxa"/>
            <w:gridSpan w:val="2"/>
            <w:tcBorders>
              <w:top w:val="nil"/>
              <w:left w:val="nil"/>
              <w:bottom w:val="nil"/>
              <w:right w:val="nil"/>
            </w:tcBorders>
          </w:tcPr>
          <w:p w14:paraId="0220EBAA" w14:textId="77777777" w:rsidR="00126E40" w:rsidRPr="00617F05" w:rsidRDefault="00126E40">
            <w:pPr>
              <w:pStyle w:val="TableParagraph"/>
              <w:kinsoku w:val="0"/>
              <w:overflowPunct w:val="0"/>
              <w:spacing w:before="23"/>
              <w:ind w:left="230"/>
            </w:pPr>
            <w:r w:rsidRPr="00617F05">
              <w:rPr>
                <w:rFonts w:ascii="Tahoma" w:hAnsi="Tahoma" w:cs="Tahoma"/>
                <w:b/>
                <w:bCs/>
                <w:sz w:val="22"/>
                <w:szCs w:val="22"/>
              </w:rPr>
              <w:t>Control</w:t>
            </w:r>
            <w:r w:rsidRPr="00617F05">
              <w:rPr>
                <w:rFonts w:ascii="Tahoma" w:hAnsi="Tahoma" w:cs="Tahoma"/>
                <w:b/>
                <w:bCs/>
                <w:spacing w:val="-3"/>
                <w:sz w:val="22"/>
                <w:szCs w:val="22"/>
              </w:rPr>
              <w:t xml:space="preserve"> </w:t>
            </w:r>
            <w:r w:rsidRPr="00617F05">
              <w:rPr>
                <w:rFonts w:ascii="Tahoma" w:hAnsi="Tahoma" w:cs="Tahoma"/>
                <w:b/>
                <w:bCs/>
                <w:sz w:val="22"/>
                <w:szCs w:val="22"/>
              </w:rPr>
              <w:t>Area</w:t>
            </w:r>
          </w:p>
        </w:tc>
        <w:tc>
          <w:tcPr>
            <w:tcW w:w="7447" w:type="dxa"/>
            <w:gridSpan w:val="2"/>
            <w:tcBorders>
              <w:top w:val="nil"/>
              <w:left w:val="nil"/>
              <w:bottom w:val="nil"/>
              <w:right w:val="nil"/>
            </w:tcBorders>
          </w:tcPr>
          <w:p w14:paraId="43FD7F6C" w14:textId="77777777" w:rsidR="00126E40" w:rsidRPr="00617F05" w:rsidRDefault="00126E40" w:rsidP="00A635C5">
            <w:pPr>
              <w:pStyle w:val="TableParagraph"/>
              <w:kinsoku w:val="0"/>
              <w:overflowPunct w:val="0"/>
              <w:spacing w:before="23"/>
              <w:ind w:left="181" w:right="229"/>
              <w:jc w:val="both"/>
            </w:pPr>
            <w:r w:rsidRPr="00617F05">
              <w:rPr>
                <w:rFonts w:ascii="Tahoma" w:hAnsi="Tahoma" w:cs="Tahoma"/>
                <w:sz w:val="22"/>
                <w:szCs w:val="22"/>
              </w:rPr>
              <w:t>The smallest part of EPS that has its ow</w:t>
            </w:r>
            <w:r w:rsidR="00AA66BC" w:rsidRPr="00617F05">
              <w:rPr>
                <w:rFonts w:ascii="Tahoma" w:hAnsi="Tahoma" w:cs="Tahoma"/>
                <w:sz w:val="22"/>
                <w:szCs w:val="22"/>
              </w:rPr>
              <w:t xml:space="preserve">n exchange </w:t>
            </w:r>
            <w:r w:rsidR="00A635C5" w:rsidRPr="00617F05">
              <w:rPr>
                <w:rFonts w:ascii="Tahoma" w:hAnsi="Tahoma" w:cs="Tahoma"/>
                <w:sz w:val="22"/>
                <w:szCs w:val="22"/>
              </w:rPr>
              <w:t xml:space="preserve">power and </w:t>
            </w:r>
            <w:r w:rsidRPr="00617F05">
              <w:rPr>
                <w:rFonts w:ascii="Tahoma" w:hAnsi="Tahoma" w:cs="Tahoma"/>
                <w:sz w:val="22"/>
                <w:szCs w:val="22"/>
              </w:rPr>
              <w:t>frequency control</w:t>
            </w:r>
            <w:r w:rsidRPr="00617F05">
              <w:rPr>
                <w:rFonts w:ascii="Tahoma" w:hAnsi="Tahoma" w:cs="Tahoma"/>
                <w:spacing w:val="-1"/>
                <w:sz w:val="22"/>
                <w:szCs w:val="22"/>
              </w:rPr>
              <w:t xml:space="preserve"> </w:t>
            </w:r>
            <w:r w:rsidRPr="00617F05">
              <w:rPr>
                <w:rFonts w:ascii="Tahoma" w:hAnsi="Tahoma" w:cs="Tahoma"/>
                <w:sz w:val="22"/>
                <w:szCs w:val="22"/>
              </w:rPr>
              <w:t>system, usually coincides with the territory of states where the</w:t>
            </w:r>
            <w:r w:rsidRPr="00617F05">
              <w:rPr>
                <w:rFonts w:ascii="Tahoma" w:hAnsi="Tahoma" w:cs="Tahoma"/>
                <w:spacing w:val="32"/>
                <w:sz w:val="22"/>
                <w:szCs w:val="22"/>
              </w:rPr>
              <w:t xml:space="preserve"> </w:t>
            </w:r>
            <w:r w:rsidRPr="00617F05">
              <w:rPr>
                <w:rFonts w:ascii="Tahoma" w:hAnsi="Tahoma" w:cs="Tahoma"/>
                <w:sz w:val="22"/>
                <w:szCs w:val="22"/>
              </w:rPr>
              <w:t>primary</w:t>
            </w:r>
            <w:r w:rsidRPr="00617F05">
              <w:rPr>
                <w:rFonts w:ascii="Tahoma" w:hAnsi="Tahoma" w:cs="Tahoma"/>
                <w:spacing w:val="-1"/>
                <w:sz w:val="22"/>
                <w:szCs w:val="22"/>
              </w:rPr>
              <w:t xml:space="preserve"> </w:t>
            </w:r>
            <w:r w:rsidRPr="00617F05">
              <w:rPr>
                <w:rFonts w:ascii="Tahoma" w:hAnsi="Tahoma" w:cs="Tahoma"/>
                <w:sz w:val="22"/>
                <w:szCs w:val="22"/>
              </w:rPr>
              <w:t>frequency control is carried out, capable of maintaining the</w:t>
            </w:r>
            <w:r w:rsidRPr="00617F05">
              <w:rPr>
                <w:rFonts w:ascii="Tahoma" w:hAnsi="Tahoma" w:cs="Tahoma"/>
                <w:spacing w:val="50"/>
                <w:sz w:val="22"/>
                <w:szCs w:val="22"/>
              </w:rPr>
              <w:t xml:space="preserve"> </w:t>
            </w:r>
            <w:r w:rsidRPr="00617F05">
              <w:rPr>
                <w:rFonts w:ascii="Tahoma" w:hAnsi="Tahoma" w:cs="Tahoma"/>
                <w:sz w:val="22"/>
                <w:szCs w:val="22"/>
              </w:rPr>
              <w:t>power exchange</w:t>
            </w:r>
            <w:r w:rsidRPr="00617F05">
              <w:rPr>
                <w:rFonts w:ascii="Tahoma" w:hAnsi="Tahoma" w:cs="Tahoma"/>
                <w:spacing w:val="37"/>
                <w:sz w:val="22"/>
                <w:szCs w:val="22"/>
              </w:rPr>
              <w:t xml:space="preserve"> </w:t>
            </w:r>
            <w:r w:rsidRPr="00617F05">
              <w:rPr>
                <w:rFonts w:ascii="Tahoma" w:hAnsi="Tahoma" w:cs="Tahoma"/>
                <w:sz w:val="22"/>
                <w:szCs w:val="22"/>
              </w:rPr>
              <w:t>at</w:t>
            </w:r>
            <w:r w:rsidRPr="00617F05">
              <w:rPr>
                <w:rFonts w:ascii="Tahoma" w:hAnsi="Tahoma" w:cs="Tahoma"/>
                <w:spacing w:val="38"/>
                <w:sz w:val="22"/>
                <w:szCs w:val="22"/>
              </w:rPr>
              <w:t xml:space="preserve"> </w:t>
            </w:r>
            <w:r w:rsidRPr="00617F05">
              <w:rPr>
                <w:rFonts w:ascii="Tahoma" w:hAnsi="Tahoma" w:cs="Tahoma"/>
                <w:sz w:val="22"/>
                <w:szCs w:val="22"/>
              </w:rPr>
              <w:t>the</w:t>
            </w:r>
            <w:r w:rsidRPr="00617F05">
              <w:rPr>
                <w:rFonts w:ascii="Tahoma" w:hAnsi="Tahoma" w:cs="Tahoma"/>
                <w:spacing w:val="37"/>
                <w:sz w:val="22"/>
                <w:szCs w:val="22"/>
              </w:rPr>
              <w:t xml:space="preserve"> </w:t>
            </w:r>
            <w:r w:rsidRPr="00617F05">
              <w:rPr>
                <w:rFonts w:ascii="Tahoma" w:hAnsi="Tahoma" w:cs="Tahoma"/>
                <w:sz w:val="22"/>
                <w:szCs w:val="22"/>
              </w:rPr>
              <w:t>given</w:t>
            </w:r>
            <w:r w:rsidRPr="00617F05">
              <w:rPr>
                <w:rFonts w:ascii="Tahoma" w:hAnsi="Tahoma" w:cs="Tahoma"/>
                <w:spacing w:val="36"/>
                <w:sz w:val="22"/>
                <w:szCs w:val="22"/>
              </w:rPr>
              <w:t xml:space="preserve"> </w:t>
            </w:r>
            <w:r w:rsidRPr="00617F05">
              <w:rPr>
                <w:rFonts w:ascii="Tahoma" w:hAnsi="Tahoma" w:cs="Tahoma"/>
                <w:sz w:val="22"/>
                <w:szCs w:val="22"/>
              </w:rPr>
              <w:t>value</w:t>
            </w:r>
            <w:r w:rsidR="00A635C5" w:rsidRPr="00617F05">
              <w:rPr>
                <w:rFonts w:ascii="Tahoma" w:hAnsi="Tahoma" w:cs="Tahoma"/>
                <w:sz w:val="22"/>
                <w:szCs w:val="22"/>
              </w:rPr>
              <w:t>; providing support in returning frequency to the given frames after disturbances; and i</w:t>
            </w:r>
            <w:r w:rsidRPr="00617F05">
              <w:rPr>
                <w:rFonts w:ascii="Tahoma" w:hAnsi="Tahoma" w:cs="Tahoma"/>
                <w:sz w:val="22"/>
                <w:szCs w:val="22"/>
              </w:rPr>
              <w:t>n</w:t>
            </w:r>
            <w:r w:rsidRPr="00617F05">
              <w:rPr>
                <w:rFonts w:ascii="Tahoma" w:hAnsi="Tahoma" w:cs="Tahoma"/>
                <w:spacing w:val="37"/>
                <w:sz w:val="22"/>
                <w:szCs w:val="22"/>
              </w:rPr>
              <w:t xml:space="preserve"> </w:t>
            </w:r>
            <w:r w:rsidRPr="00617F05">
              <w:rPr>
                <w:rFonts w:ascii="Tahoma" w:hAnsi="Tahoma" w:cs="Tahoma"/>
                <w:sz w:val="22"/>
                <w:szCs w:val="22"/>
              </w:rPr>
              <w:t>charge</w:t>
            </w:r>
            <w:r w:rsidRPr="00617F05">
              <w:rPr>
                <w:rFonts w:ascii="Tahoma" w:hAnsi="Tahoma" w:cs="Tahoma"/>
                <w:spacing w:val="37"/>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preparation</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unintended deviations compensation</w:t>
            </w:r>
            <w:r w:rsidRPr="00617F05">
              <w:rPr>
                <w:rFonts w:ascii="Tahoma" w:hAnsi="Tahoma" w:cs="Tahoma"/>
                <w:spacing w:val="-15"/>
                <w:sz w:val="22"/>
                <w:szCs w:val="22"/>
              </w:rPr>
              <w:t xml:space="preserve"> </w:t>
            </w:r>
            <w:r w:rsidRPr="00617F05">
              <w:rPr>
                <w:rFonts w:ascii="Tahoma" w:hAnsi="Tahoma" w:cs="Tahoma"/>
                <w:sz w:val="22"/>
                <w:szCs w:val="22"/>
              </w:rPr>
              <w:t>programs</w:t>
            </w:r>
          </w:p>
        </w:tc>
      </w:tr>
      <w:tr w:rsidR="00126E40" w:rsidRPr="00617F05" w14:paraId="3C43EFE4" w14:textId="77777777">
        <w:trPr>
          <w:trHeight w:hRule="exact" w:val="772"/>
        </w:trPr>
        <w:tc>
          <w:tcPr>
            <w:tcW w:w="2521" w:type="dxa"/>
            <w:gridSpan w:val="2"/>
            <w:tcBorders>
              <w:top w:val="nil"/>
              <w:left w:val="nil"/>
              <w:bottom w:val="nil"/>
              <w:right w:val="nil"/>
            </w:tcBorders>
          </w:tcPr>
          <w:p w14:paraId="0C2B4FB0"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Control Block</w:t>
            </w:r>
          </w:p>
        </w:tc>
        <w:tc>
          <w:tcPr>
            <w:tcW w:w="7447" w:type="dxa"/>
            <w:gridSpan w:val="2"/>
            <w:tcBorders>
              <w:top w:val="nil"/>
              <w:left w:val="nil"/>
              <w:bottom w:val="nil"/>
              <w:right w:val="nil"/>
            </w:tcBorders>
          </w:tcPr>
          <w:p w14:paraId="749CBE78" w14:textId="77777777" w:rsidR="00126E40" w:rsidRPr="00617F05" w:rsidRDefault="00126E40" w:rsidP="00F47ECB">
            <w:pPr>
              <w:pStyle w:val="TableParagraph"/>
              <w:kinsoku w:val="0"/>
              <w:overflowPunct w:val="0"/>
              <w:spacing w:before="105"/>
              <w:ind w:left="181" w:right="231"/>
              <w:jc w:val="both"/>
            </w:pPr>
            <w:r w:rsidRPr="00617F05">
              <w:rPr>
                <w:rFonts w:ascii="Tahoma" w:hAnsi="Tahoma" w:cs="Tahoma"/>
                <w:sz w:val="22"/>
                <w:szCs w:val="22"/>
              </w:rPr>
              <w:t>Several</w:t>
            </w:r>
            <w:r w:rsidRPr="00617F05">
              <w:rPr>
                <w:rFonts w:ascii="Tahoma" w:hAnsi="Tahoma" w:cs="Tahoma"/>
                <w:spacing w:val="27"/>
                <w:sz w:val="22"/>
                <w:szCs w:val="22"/>
              </w:rPr>
              <w:t xml:space="preserve"> </w:t>
            </w:r>
            <w:r w:rsidRPr="00617F05">
              <w:rPr>
                <w:rFonts w:ascii="Tahoma" w:hAnsi="Tahoma" w:cs="Tahoma"/>
                <w:sz w:val="22"/>
                <w:szCs w:val="22"/>
              </w:rPr>
              <w:t>control</w:t>
            </w:r>
            <w:r w:rsidRPr="00617F05">
              <w:rPr>
                <w:rFonts w:ascii="Tahoma" w:hAnsi="Tahoma" w:cs="Tahoma"/>
                <w:spacing w:val="28"/>
                <w:sz w:val="22"/>
                <w:szCs w:val="22"/>
              </w:rPr>
              <w:t xml:space="preserve"> </w:t>
            </w:r>
            <w:r w:rsidRPr="00617F05">
              <w:rPr>
                <w:rFonts w:ascii="Tahoma" w:hAnsi="Tahoma" w:cs="Tahoma"/>
                <w:sz w:val="22"/>
                <w:szCs w:val="22"/>
              </w:rPr>
              <w:t>areas</w:t>
            </w:r>
            <w:r w:rsidRPr="00617F05">
              <w:rPr>
                <w:rFonts w:ascii="Tahoma" w:hAnsi="Tahoma" w:cs="Tahoma"/>
                <w:spacing w:val="27"/>
                <w:sz w:val="22"/>
                <w:szCs w:val="22"/>
              </w:rPr>
              <w:t xml:space="preserve"> </w:t>
            </w:r>
            <w:r w:rsidRPr="00617F05">
              <w:rPr>
                <w:rFonts w:ascii="Tahoma" w:hAnsi="Tahoma" w:cs="Tahoma"/>
                <w:sz w:val="22"/>
                <w:szCs w:val="22"/>
              </w:rPr>
              <w:t>that</w:t>
            </w:r>
            <w:r w:rsidRPr="00617F05">
              <w:rPr>
                <w:rFonts w:ascii="Tahoma" w:hAnsi="Tahoma" w:cs="Tahoma"/>
                <w:spacing w:val="27"/>
                <w:sz w:val="22"/>
                <w:szCs w:val="22"/>
              </w:rPr>
              <w:t xml:space="preserve"> </w:t>
            </w:r>
            <w:r w:rsidRPr="00617F05">
              <w:rPr>
                <w:rFonts w:ascii="Tahoma" w:hAnsi="Tahoma" w:cs="Tahoma"/>
                <w:sz w:val="22"/>
                <w:szCs w:val="22"/>
              </w:rPr>
              <w:t>operate</w:t>
            </w:r>
            <w:r w:rsidRPr="00617F05">
              <w:rPr>
                <w:rFonts w:ascii="Tahoma" w:hAnsi="Tahoma" w:cs="Tahoma"/>
                <w:spacing w:val="26"/>
                <w:sz w:val="22"/>
                <w:szCs w:val="22"/>
              </w:rPr>
              <w:t xml:space="preserve"> </w:t>
            </w:r>
            <w:r w:rsidRPr="00617F05">
              <w:rPr>
                <w:rFonts w:ascii="Tahoma" w:hAnsi="Tahoma" w:cs="Tahoma"/>
                <w:sz w:val="22"/>
                <w:szCs w:val="22"/>
              </w:rPr>
              <w:t>jointly</w:t>
            </w:r>
            <w:r w:rsidRPr="00617F05">
              <w:rPr>
                <w:rFonts w:ascii="Tahoma" w:hAnsi="Tahoma" w:cs="Tahoma"/>
                <w:spacing w:val="28"/>
                <w:sz w:val="22"/>
                <w:szCs w:val="22"/>
              </w:rPr>
              <w:t xml:space="preserve"> </w:t>
            </w: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order</w:t>
            </w:r>
            <w:r w:rsidRPr="00617F05">
              <w:rPr>
                <w:rFonts w:ascii="Tahoma" w:hAnsi="Tahoma" w:cs="Tahoma"/>
                <w:spacing w:val="26"/>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ensure</w:t>
            </w:r>
            <w:r w:rsidRPr="00617F05">
              <w:rPr>
                <w:rFonts w:ascii="Tahoma" w:hAnsi="Tahoma" w:cs="Tahoma"/>
                <w:spacing w:val="26"/>
                <w:sz w:val="22"/>
                <w:szCs w:val="22"/>
              </w:rPr>
              <w:t xml:space="preserve"> </w:t>
            </w:r>
            <w:r w:rsidR="00F47ECB" w:rsidRPr="00617F05">
              <w:rPr>
                <w:rFonts w:ascii="Tahoma" w:hAnsi="Tahoma" w:cs="Tahoma"/>
                <w:sz w:val="22"/>
                <w:szCs w:val="22"/>
              </w:rPr>
              <w:t>exchange power and</w:t>
            </w:r>
            <w:r w:rsidRPr="00617F05">
              <w:rPr>
                <w:rFonts w:ascii="Tahoma" w:hAnsi="Tahoma" w:cs="Tahoma"/>
                <w:spacing w:val="26"/>
                <w:sz w:val="22"/>
                <w:szCs w:val="22"/>
              </w:rPr>
              <w:t xml:space="preserve"> </w:t>
            </w:r>
            <w:r w:rsidRPr="00617F05">
              <w:rPr>
                <w:rFonts w:ascii="Tahoma" w:hAnsi="Tahoma" w:cs="Tahoma"/>
                <w:sz w:val="22"/>
                <w:szCs w:val="22"/>
              </w:rPr>
              <w:t>frequency control with respect to other control</w:t>
            </w:r>
            <w:r w:rsidRPr="00617F05">
              <w:rPr>
                <w:rFonts w:ascii="Tahoma" w:hAnsi="Tahoma" w:cs="Tahoma"/>
                <w:spacing w:val="-20"/>
                <w:sz w:val="22"/>
                <w:szCs w:val="22"/>
              </w:rPr>
              <w:t xml:space="preserve"> </w:t>
            </w:r>
            <w:r w:rsidRPr="00617F05">
              <w:rPr>
                <w:rFonts w:ascii="Tahoma" w:hAnsi="Tahoma" w:cs="Tahoma"/>
                <w:sz w:val="22"/>
                <w:szCs w:val="22"/>
              </w:rPr>
              <w:t>blocks</w:t>
            </w:r>
          </w:p>
        </w:tc>
      </w:tr>
      <w:tr w:rsidR="00794442" w:rsidRPr="00617F05" w14:paraId="1BCDC420" w14:textId="77777777">
        <w:trPr>
          <w:trHeight w:hRule="exact" w:val="772"/>
        </w:trPr>
        <w:tc>
          <w:tcPr>
            <w:tcW w:w="2521" w:type="dxa"/>
            <w:gridSpan w:val="2"/>
            <w:tcBorders>
              <w:top w:val="nil"/>
              <w:left w:val="nil"/>
              <w:bottom w:val="nil"/>
              <w:right w:val="nil"/>
            </w:tcBorders>
          </w:tcPr>
          <w:p w14:paraId="1556BFB1" w14:textId="77777777" w:rsidR="00794442" w:rsidRPr="00617F05" w:rsidRDefault="007D59DC">
            <w:pPr>
              <w:pStyle w:val="TableParagraph"/>
              <w:kinsoku w:val="0"/>
              <w:overflowPunct w:val="0"/>
              <w:spacing w:before="105"/>
              <w:ind w:left="230"/>
              <w:rPr>
                <w:rFonts w:ascii="Tahoma" w:hAnsi="Tahoma" w:cs="Tahoma"/>
                <w:b/>
                <w:bCs/>
                <w:sz w:val="22"/>
                <w:szCs w:val="22"/>
              </w:rPr>
            </w:pPr>
            <w:r w:rsidRPr="00617F05">
              <w:rPr>
                <w:rFonts w:ascii="Tahoma" w:hAnsi="Tahoma" w:cs="Tahoma"/>
                <w:b/>
                <w:bCs/>
                <w:sz w:val="22"/>
                <w:szCs w:val="22"/>
              </w:rPr>
              <w:t>Rehabilitation</w:t>
            </w:r>
            <w:r w:rsidR="00794442" w:rsidRPr="00617F05">
              <w:rPr>
                <w:rFonts w:ascii="Tahoma" w:hAnsi="Tahoma" w:cs="Tahoma"/>
                <w:b/>
                <w:bCs/>
                <w:sz w:val="22"/>
                <w:szCs w:val="22"/>
              </w:rPr>
              <w:t xml:space="preserve"> </w:t>
            </w:r>
          </w:p>
        </w:tc>
        <w:tc>
          <w:tcPr>
            <w:tcW w:w="7447" w:type="dxa"/>
            <w:gridSpan w:val="2"/>
            <w:tcBorders>
              <w:top w:val="nil"/>
              <w:left w:val="nil"/>
              <w:bottom w:val="nil"/>
              <w:right w:val="nil"/>
            </w:tcBorders>
          </w:tcPr>
          <w:p w14:paraId="3C04B62E" w14:textId="77777777" w:rsidR="00794442" w:rsidRPr="00617F05" w:rsidRDefault="00794442" w:rsidP="00F47ECB">
            <w:pPr>
              <w:pStyle w:val="TableParagraph"/>
              <w:kinsoku w:val="0"/>
              <w:overflowPunct w:val="0"/>
              <w:spacing w:before="105"/>
              <w:ind w:left="181" w:right="231"/>
              <w:jc w:val="both"/>
              <w:rPr>
                <w:rFonts w:ascii="Tahoma" w:hAnsi="Tahoma" w:cs="Tahoma"/>
                <w:sz w:val="22"/>
                <w:szCs w:val="22"/>
              </w:rPr>
            </w:pPr>
            <w:r w:rsidRPr="00617F05">
              <w:rPr>
                <w:rFonts w:ascii="Tahoma" w:hAnsi="Tahoma" w:cs="Tahoma"/>
                <w:sz w:val="22"/>
                <w:szCs w:val="22"/>
              </w:rPr>
              <w:t xml:space="preserve">Replacement of installations, devices, plants and equipment, </w:t>
            </w:r>
            <w:r w:rsidR="00CA4EAE" w:rsidRPr="00617F05">
              <w:rPr>
                <w:rFonts w:ascii="Tahoma" w:hAnsi="Tahoma" w:cs="Tahoma"/>
                <w:sz w:val="22"/>
                <w:szCs w:val="22"/>
              </w:rPr>
              <w:t xml:space="preserve">by which it is not changed the existing capacity </w:t>
            </w:r>
          </w:p>
        </w:tc>
      </w:tr>
      <w:tr w:rsidR="00CA4EAE" w:rsidRPr="00617F05" w14:paraId="66899040" w14:textId="77777777" w:rsidTr="00CA4EAE">
        <w:tblPrEx>
          <w:tblCellMar>
            <w:left w:w="108" w:type="dxa"/>
            <w:right w:w="108" w:type="dxa"/>
          </w:tblCellMar>
        </w:tblPrEx>
        <w:trPr>
          <w:trHeight w:hRule="exact" w:val="941"/>
        </w:trPr>
        <w:tc>
          <w:tcPr>
            <w:tcW w:w="2521" w:type="dxa"/>
            <w:gridSpan w:val="2"/>
          </w:tcPr>
          <w:p w14:paraId="3FE9C90E" w14:textId="77777777" w:rsidR="00CA4EAE" w:rsidRPr="00617F05" w:rsidRDefault="00CA4EAE">
            <w:pPr>
              <w:pStyle w:val="TableParagraph"/>
              <w:kinsoku w:val="0"/>
              <w:overflowPunct w:val="0"/>
              <w:spacing w:before="105"/>
              <w:ind w:left="230"/>
              <w:rPr>
                <w:rFonts w:ascii="Tahoma" w:hAnsi="Tahoma" w:cs="Tahoma"/>
                <w:b/>
                <w:bCs/>
                <w:sz w:val="22"/>
                <w:szCs w:val="22"/>
              </w:rPr>
            </w:pPr>
            <w:r w:rsidRPr="00617F05">
              <w:rPr>
                <w:rFonts w:ascii="Tahoma" w:hAnsi="Tahoma" w:cs="Tahoma"/>
                <w:b/>
                <w:bCs/>
                <w:sz w:val="22"/>
                <w:szCs w:val="22"/>
              </w:rPr>
              <w:t>Reconstruction</w:t>
            </w:r>
          </w:p>
        </w:tc>
        <w:tc>
          <w:tcPr>
            <w:tcW w:w="7447" w:type="dxa"/>
            <w:gridSpan w:val="2"/>
          </w:tcPr>
          <w:p w14:paraId="06D2F83A" w14:textId="77777777" w:rsidR="00CA4EAE" w:rsidRPr="00617F05" w:rsidRDefault="00CA4EAE" w:rsidP="004C343F">
            <w:pPr>
              <w:pStyle w:val="TableParagraph"/>
              <w:kinsoku w:val="0"/>
              <w:overflowPunct w:val="0"/>
              <w:spacing w:before="105"/>
              <w:ind w:left="181" w:right="231"/>
              <w:jc w:val="both"/>
              <w:rPr>
                <w:rFonts w:ascii="Tahoma" w:hAnsi="Tahoma" w:cs="Tahoma"/>
                <w:sz w:val="22"/>
                <w:szCs w:val="22"/>
              </w:rPr>
            </w:pPr>
            <w:r w:rsidRPr="00617F05">
              <w:rPr>
                <w:rFonts w:ascii="Tahoma" w:hAnsi="Tahoma" w:cs="Tahoma"/>
                <w:sz w:val="22"/>
                <w:szCs w:val="22"/>
              </w:rPr>
              <w:t>Performing construction and other works on the existing facility by which is changed replacement of installations, devices, plants and equipment, by which it is changed the existing capacity.</w:t>
            </w:r>
          </w:p>
        </w:tc>
      </w:tr>
      <w:tr w:rsidR="00F47ECB" w:rsidRPr="00617F05" w14:paraId="5AF46FA9" w14:textId="77777777">
        <w:trPr>
          <w:trHeight w:hRule="exact" w:val="772"/>
        </w:trPr>
        <w:tc>
          <w:tcPr>
            <w:tcW w:w="2521" w:type="dxa"/>
            <w:gridSpan w:val="2"/>
            <w:tcBorders>
              <w:top w:val="nil"/>
              <w:left w:val="nil"/>
              <w:bottom w:val="nil"/>
              <w:right w:val="nil"/>
            </w:tcBorders>
          </w:tcPr>
          <w:p w14:paraId="466FD685" w14:textId="77777777" w:rsidR="00F47ECB" w:rsidRPr="00617F05" w:rsidRDefault="00F47ECB">
            <w:pPr>
              <w:pStyle w:val="TableParagraph"/>
              <w:kinsoku w:val="0"/>
              <w:overflowPunct w:val="0"/>
              <w:spacing w:before="105"/>
              <w:ind w:left="230"/>
              <w:rPr>
                <w:rFonts w:ascii="Tahoma" w:hAnsi="Tahoma" w:cs="Tahoma"/>
                <w:b/>
                <w:bCs/>
                <w:sz w:val="22"/>
                <w:szCs w:val="22"/>
              </w:rPr>
            </w:pPr>
            <w:r w:rsidRPr="00617F05">
              <w:rPr>
                <w:rFonts w:ascii="Tahoma" w:hAnsi="Tahoma" w:cs="Tahoma"/>
                <w:b/>
                <w:bCs/>
                <w:sz w:val="22"/>
                <w:szCs w:val="22"/>
              </w:rPr>
              <w:t xml:space="preserve">Shipping Agent </w:t>
            </w:r>
          </w:p>
        </w:tc>
        <w:tc>
          <w:tcPr>
            <w:tcW w:w="7447" w:type="dxa"/>
            <w:gridSpan w:val="2"/>
            <w:tcBorders>
              <w:top w:val="nil"/>
              <w:left w:val="nil"/>
              <w:bottom w:val="nil"/>
              <w:right w:val="nil"/>
            </w:tcBorders>
          </w:tcPr>
          <w:p w14:paraId="4B857C0A" w14:textId="77777777" w:rsidR="00F47ECB" w:rsidRPr="00617F05" w:rsidRDefault="00F47ECB" w:rsidP="00F47ECB">
            <w:pPr>
              <w:pStyle w:val="TableParagraph"/>
              <w:kinsoku w:val="0"/>
              <w:overflowPunct w:val="0"/>
              <w:spacing w:before="105"/>
              <w:ind w:left="181" w:right="231"/>
              <w:jc w:val="both"/>
              <w:rPr>
                <w:rFonts w:ascii="Tahoma" w:hAnsi="Tahoma" w:cs="Tahoma"/>
                <w:sz w:val="22"/>
                <w:szCs w:val="22"/>
              </w:rPr>
            </w:pPr>
            <w:r w:rsidRPr="00617F05">
              <w:rPr>
                <w:rFonts w:ascii="Tahoma" w:hAnsi="Tahoma" w:cs="Tahoma"/>
                <w:sz w:val="22"/>
                <w:szCs w:val="22"/>
              </w:rPr>
              <w:t xml:space="preserve">An entity responsible for reporting transmission to TSO and persons responsible for monitoring the implementation of market transactions </w:t>
            </w:r>
          </w:p>
        </w:tc>
      </w:tr>
      <w:tr w:rsidR="00126E40" w:rsidRPr="00617F05" w14:paraId="1B7F5A9E" w14:textId="77777777">
        <w:trPr>
          <w:trHeight w:hRule="exact" w:val="772"/>
        </w:trPr>
        <w:tc>
          <w:tcPr>
            <w:tcW w:w="2521" w:type="dxa"/>
            <w:gridSpan w:val="2"/>
            <w:tcBorders>
              <w:top w:val="nil"/>
              <w:left w:val="nil"/>
              <w:bottom w:val="nil"/>
              <w:right w:val="nil"/>
            </w:tcBorders>
          </w:tcPr>
          <w:p w14:paraId="6E6C930A"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Synchronous</w:t>
            </w:r>
            <w:r w:rsidRPr="00617F05">
              <w:rPr>
                <w:rFonts w:ascii="Tahoma" w:hAnsi="Tahoma" w:cs="Tahoma"/>
                <w:b/>
                <w:bCs/>
                <w:spacing w:val="-9"/>
                <w:sz w:val="22"/>
                <w:szCs w:val="22"/>
              </w:rPr>
              <w:t xml:space="preserve"> </w:t>
            </w:r>
            <w:r w:rsidRPr="00617F05">
              <w:rPr>
                <w:rFonts w:ascii="Tahoma" w:hAnsi="Tahoma" w:cs="Tahoma"/>
                <w:b/>
                <w:bCs/>
                <w:sz w:val="22"/>
                <w:szCs w:val="22"/>
              </w:rPr>
              <w:t>Zone</w:t>
            </w:r>
          </w:p>
        </w:tc>
        <w:tc>
          <w:tcPr>
            <w:tcW w:w="7447" w:type="dxa"/>
            <w:gridSpan w:val="2"/>
            <w:tcBorders>
              <w:top w:val="nil"/>
              <w:left w:val="nil"/>
              <w:bottom w:val="nil"/>
              <w:right w:val="nil"/>
            </w:tcBorders>
          </w:tcPr>
          <w:p w14:paraId="5651CF02" w14:textId="77777777" w:rsidR="00126E40" w:rsidRPr="00617F05" w:rsidRDefault="00126E40" w:rsidP="004629AB">
            <w:pPr>
              <w:pStyle w:val="TableParagraph"/>
              <w:kinsoku w:val="0"/>
              <w:overflowPunct w:val="0"/>
              <w:spacing w:before="104"/>
              <w:ind w:left="181" w:right="232"/>
              <w:jc w:val="both"/>
            </w:pPr>
            <w:r w:rsidRPr="00617F05">
              <w:rPr>
                <w:rFonts w:ascii="Tahoma" w:hAnsi="Tahoma" w:cs="Tahoma"/>
                <w:sz w:val="22"/>
                <w:szCs w:val="22"/>
              </w:rPr>
              <w:t>Area that includes control areas of one or more system operators</w:t>
            </w:r>
            <w:r w:rsidRPr="00617F05">
              <w:rPr>
                <w:rFonts w:ascii="Tahoma" w:hAnsi="Tahoma" w:cs="Tahoma"/>
                <w:spacing w:val="20"/>
                <w:sz w:val="22"/>
                <w:szCs w:val="22"/>
              </w:rPr>
              <w:t xml:space="preserve"> </w:t>
            </w:r>
            <w:r w:rsidRPr="00617F05">
              <w:rPr>
                <w:rFonts w:ascii="Tahoma" w:hAnsi="Tahoma" w:cs="Tahoma"/>
                <w:sz w:val="22"/>
                <w:szCs w:val="22"/>
              </w:rPr>
              <w:t>within</w:t>
            </w:r>
            <w:r w:rsidRPr="00617F05">
              <w:rPr>
                <w:rFonts w:ascii="Tahoma" w:hAnsi="Tahoma" w:cs="Tahoma"/>
                <w:spacing w:val="-1"/>
                <w:sz w:val="22"/>
                <w:szCs w:val="22"/>
              </w:rPr>
              <w:t xml:space="preserve"> </w:t>
            </w:r>
            <w:r w:rsidRPr="00617F05">
              <w:rPr>
                <w:rFonts w:ascii="Tahoma" w:hAnsi="Tahoma" w:cs="Tahoma"/>
                <w:sz w:val="22"/>
                <w:szCs w:val="22"/>
              </w:rPr>
              <w:t>ENTSO-E which are synchronously</w:t>
            </w:r>
            <w:r w:rsidRPr="00617F05">
              <w:rPr>
                <w:rFonts w:ascii="Tahoma" w:hAnsi="Tahoma" w:cs="Tahoma"/>
                <w:spacing w:val="-17"/>
                <w:sz w:val="22"/>
                <w:szCs w:val="22"/>
              </w:rPr>
              <w:t xml:space="preserve"> </w:t>
            </w:r>
            <w:r w:rsidRPr="00617F05">
              <w:rPr>
                <w:rFonts w:ascii="Tahoma" w:hAnsi="Tahoma" w:cs="Tahoma"/>
                <w:sz w:val="22"/>
                <w:szCs w:val="22"/>
              </w:rPr>
              <w:t>interconnected</w:t>
            </w:r>
          </w:p>
        </w:tc>
      </w:tr>
      <w:tr w:rsidR="00126E40" w:rsidRPr="00617F05" w14:paraId="2A52A659" w14:textId="77777777" w:rsidTr="00CA4EAE">
        <w:tblPrEx>
          <w:tblCellMar>
            <w:left w:w="108" w:type="dxa"/>
            <w:right w:w="108" w:type="dxa"/>
          </w:tblCellMar>
        </w:tblPrEx>
        <w:trPr>
          <w:trHeight w:hRule="exact" w:val="1713"/>
        </w:trPr>
        <w:tc>
          <w:tcPr>
            <w:tcW w:w="2521" w:type="dxa"/>
            <w:gridSpan w:val="2"/>
          </w:tcPr>
          <w:p w14:paraId="7FC41F89" w14:textId="6432394F" w:rsidR="00126E40" w:rsidRPr="00617F05" w:rsidRDefault="00CA4EAE">
            <w:pPr>
              <w:pStyle w:val="TableParagraph"/>
              <w:kinsoku w:val="0"/>
              <w:overflowPunct w:val="0"/>
              <w:spacing w:before="105"/>
              <w:ind w:left="230"/>
            </w:pPr>
            <w:r w:rsidRPr="00617F05">
              <w:rPr>
                <w:rFonts w:ascii="Tahoma" w:hAnsi="Tahoma" w:cs="Tahoma"/>
                <w:b/>
                <w:bCs/>
                <w:sz w:val="22"/>
                <w:szCs w:val="22"/>
              </w:rPr>
              <w:t>Synchronous Time</w:t>
            </w:r>
          </w:p>
        </w:tc>
        <w:tc>
          <w:tcPr>
            <w:tcW w:w="7447" w:type="dxa"/>
            <w:gridSpan w:val="2"/>
          </w:tcPr>
          <w:p w14:paraId="21FAB731" w14:textId="3A49F50C" w:rsidR="00126E40" w:rsidRPr="00617F05" w:rsidRDefault="00CA4EAE" w:rsidP="004629AB">
            <w:pPr>
              <w:pStyle w:val="TableParagraph"/>
              <w:kinsoku w:val="0"/>
              <w:overflowPunct w:val="0"/>
              <w:spacing w:before="105"/>
              <w:ind w:left="181"/>
              <w:jc w:val="both"/>
            </w:pPr>
            <w:r w:rsidRPr="00617F05">
              <w:rPr>
                <w:rFonts w:ascii="Tahoma" w:hAnsi="Tahoma" w:cs="Tahoma"/>
                <w:sz w:val="22"/>
                <w:szCs w:val="22"/>
              </w:rPr>
              <w:t xml:space="preserve">Synchronous time is the fictive time based on system frequency in a synchronous area, which was once set to astronomical time and whose hour frequency amounts to 60/50 of the system frequency. If synchronous time is ahead or behind compared to the astronomical time (time deviation), the system frequency is on average bigger/smaller than the nominal frequency of 50 Hz.   </w:t>
            </w:r>
          </w:p>
        </w:tc>
      </w:tr>
      <w:tr w:rsidR="00126E40" w:rsidRPr="00617F05" w14:paraId="26CC69C6" w14:textId="77777777">
        <w:trPr>
          <w:trHeight w:hRule="exact" w:val="1037"/>
        </w:trPr>
        <w:tc>
          <w:tcPr>
            <w:tcW w:w="2521" w:type="dxa"/>
            <w:gridSpan w:val="2"/>
            <w:tcBorders>
              <w:top w:val="nil"/>
              <w:left w:val="nil"/>
              <w:bottom w:val="nil"/>
              <w:right w:val="nil"/>
            </w:tcBorders>
          </w:tcPr>
          <w:p w14:paraId="3FC46C1D"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lastRenderedPageBreak/>
              <w:t>System</w:t>
            </w:r>
            <w:r w:rsidRPr="00617F05">
              <w:rPr>
                <w:rFonts w:ascii="Tahoma" w:hAnsi="Tahoma" w:cs="Tahoma"/>
                <w:b/>
                <w:bCs/>
                <w:spacing w:val="-5"/>
                <w:sz w:val="22"/>
                <w:szCs w:val="22"/>
              </w:rPr>
              <w:t xml:space="preserve"> </w:t>
            </w:r>
            <w:r w:rsidRPr="00617F05">
              <w:rPr>
                <w:rFonts w:ascii="Tahoma" w:hAnsi="Tahoma" w:cs="Tahoma"/>
                <w:b/>
                <w:bCs/>
                <w:sz w:val="22"/>
                <w:szCs w:val="22"/>
              </w:rPr>
              <w:t>Test</w:t>
            </w:r>
          </w:p>
        </w:tc>
        <w:tc>
          <w:tcPr>
            <w:tcW w:w="7447" w:type="dxa"/>
            <w:gridSpan w:val="2"/>
            <w:tcBorders>
              <w:top w:val="nil"/>
              <w:left w:val="nil"/>
              <w:bottom w:val="nil"/>
              <w:right w:val="nil"/>
            </w:tcBorders>
          </w:tcPr>
          <w:p w14:paraId="6D746ED2" w14:textId="77777777" w:rsidR="00126E40" w:rsidRPr="00617F05" w:rsidRDefault="00126E40">
            <w:pPr>
              <w:pStyle w:val="TableParagraph"/>
              <w:kinsoku w:val="0"/>
              <w:overflowPunct w:val="0"/>
              <w:spacing w:before="104"/>
              <w:ind w:left="181" w:right="228"/>
              <w:jc w:val="both"/>
            </w:pPr>
            <w:r w:rsidRPr="00617F05">
              <w:rPr>
                <w:rFonts w:ascii="Tahoma" w:hAnsi="Tahoma" w:cs="Tahoma"/>
                <w:sz w:val="22"/>
                <w:szCs w:val="22"/>
              </w:rPr>
              <w:t>Tests which include simulated conditions or controlled</w:t>
            </w:r>
            <w:r w:rsidRPr="00617F05">
              <w:rPr>
                <w:rFonts w:ascii="Tahoma" w:hAnsi="Tahoma" w:cs="Tahoma"/>
                <w:spacing w:val="68"/>
                <w:sz w:val="22"/>
                <w:szCs w:val="22"/>
              </w:rPr>
              <w:t xml:space="preserve"> </w:t>
            </w:r>
            <w:r w:rsidRPr="00617F05">
              <w:rPr>
                <w:rFonts w:ascii="Tahoma" w:hAnsi="Tahoma" w:cs="Tahoma"/>
                <w:sz w:val="22"/>
                <w:szCs w:val="22"/>
              </w:rPr>
              <w:t>implementation</w:t>
            </w:r>
            <w:r w:rsidRPr="00617F05">
              <w:rPr>
                <w:rFonts w:ascii="Tahoma" w:hAnsi="Tahoma" w:cs="Tahoma"/>
                <w:spacing w:val="-1"/>
                <w:sz w:val="22"/>
                <w:szCs w:val="22"/>
              </w:rPr>
              <w:t xml:space="preserve"> </w:t>
            </w:r>
            <w:r w:rsidRPr="00617F05">
              <w:rPr>
                <w:rFonts w:ascii="Tahoma" w:hAnsi="Tahoma" w:cs="Tahoma"/>
                <w:sz w:val="22"/>
                <w:szCs w:val="22"/>
              </w:rPr>
              <w:t>of irregular, unusual or extreme conditions on the whole system or</w:t>
            </w:r>
            <w:r w:rsidRPr="00617F05">
              <w:rPr>
                <w:rFonts w:ascii="Tahoma" w:hAnsi="Tahoma" w:cs="Tahoma"/>
                <w:spacing w:val="65"/>
                <w:sz w:val="22"/>
                <w:szCs w:val="22"/>
              </w:rPr>
              <w:t xml:space="preserve"> </w:t>
            </w:r>
            <w:r w:rsidRPr="00617F05">
              <w:rPr>
                <w:rFonts w:ascii="Tahoma" w:hAnsi="Tahoma" w:cs="Tahoma"/>
                <w:sz w:val="22"/>
                <w:szCs w:val="22"/>
              </w:rPr>
              <w:t>on one of its</w:t>
            </w:r>
            <w:r w:rsidRPr="00617F05">
              <w:rPr>
                <w:rFonts w:ascii="Tahoma" w:hAnsi="Tahoma" w:cs="Tahoma"/>
                <w:spacing w:val="-3"/>
                <w:sz w:val="22"/>
                <w:szCs w:val="22"/>
              </w:rPr>
              <w:t xml:space="preserve"> </w:t>
            </w:r>
            <w:r w:rsidRPr="00617F05">
              <w:rPr>
                <w:rFonts w:ascii="Tahoma" w:hAnsi="Tahoma" w:cs="Tahoma"/>
                <w:sz w:val="22"/>
                <w:szCs w:val="22"/>
              </w:rPr>
              <w:t>parts</w:t>
            </w:r>
          </w:p>
        </w:tc>
      </w:tr>
      <w:tr w:rsidR="00126E40" w:rsidRPr="00617F05" w14:paraId="03343296" w14:textId="77777777">
        <w:trPr>
          <w:trHeight w:hRule="exact" w:val="772"/>
        </w:trPr>
        <w:tc>
          <w:tcPr>
            <w:tcW w:w="2521" w:type="dxa"/>
            <w:gridSpan w:val="2"/>
            <w:tcBorders>
              <w:top w:val="nil"/>
              <w:left w:val="nil"/>
              <w:bottom w:val="nil"/>
              <w:right w:val="nil"/>
            </w:tcBorders>
          </w:tcPr>
          <w:p w14:paraId="4ADA3565"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System</w:t>
            </w:r>
            <w:r w:rsidRPr="00617F05">
              <w:rPr>
                <w:rFonts w:ascii="Tahoma" w:hAnsi="Tahoma" w:cs="Tahoma"/>
                <w:b/>
                <w:bCs/>
                <w:spacing w:val="-5"/>
                <w:sz w:val="22"/>
                <w:szCs w:val="22"/>
              </w:rPr>
              <w:t xml:space="preserve"> </w:t>
            </w:r>
            <w:r w:rsidRPr="00617F05">
              <w:rPr>
                <w:rFonts w:ascii="Tahoma" w:hAnsi="Tahoma" w:cs="Tahoma"/>
                <w:b/>
                <w:bCs/>
                <w:sz w:val="22"/>
                <w:szCs w:val="22"/>
              </w:rPr>
              <w:t>Stability</w:t>
            </w:r>
          </w:p>
        </w:tc>
        <w:tc>
          <w:tcPr>
            <w:tcW w:w="7447" w:type="dxa"/>
            <w:gridSpan w:val="2"/>
            <w:tcBorders>
              <w:top w:val="nil"/>
              <w:left w:val="nil"/>
              <w:bottom w:val="nil"/>
              <w:right w:val="nil"/>
            </w:tcBorders>
          </w:tcPr>
          <w:p w14:paraId="303F307F" w14:textId="424AA819" w:rsidR="00126E40" w:rsidRPr="00617F05" w:rsidRDefault="00126E40">
            <w:pPr>
              <w:pStyle w:val="TableParagraph"/>
              <w:kinsoku w:val="0"/>
              <w:overflowPunct w:val="0"/>
              <w:spacing w:before="105"/>
              <w:ind w:left="181" w:right="231"/>
            </w:pPr>
            <w:r w:rsidRPr="00617F05">
              <w:rPr>
                <w:rFonts w:ascii="Tahoma" w:hAnsi="Tahoma" w:cs="Tahoma"/>
                <w:sz w:val="22"/>
                <w:szCs w:val="22"/>
              </w:rPr>
              <w:t xml:space="preserve">Capability of EPS to maintain </w:t>
            </w:r>
            <w:r w:rsidR="006F3E6B" w:rsidRPr="00617F05">
              <w:rPr>
                <w:rFonts w:ascii="Tahoma" w:hAnsi="Tahoma" w:cs="Tahoma"/>
                <w:sz w:val="22"/>
                <w:szCs w:val="22"/>
              </w:rPr>
              <w:t xml:space="preserve"> safety and</w:t>
            </w:r>
            <w:r w:rsidRPr="00617F05">
              <w:rPr>
                <w:rFonts w:ascii="Tahoma" w:hAnsi="Tahoma" w:cs="Tahoma"/>
                <w:sz w:val="22"/>
                <w:szCs w:val="22"/>
              </w:rPr>
              <w:t xml:space="preserve"> stability during normal or</w:t>
            </w:r>
            <w:r w:rsidRPr="00617F05">
              <w:rPr>
                <w:rFonts w:ascii="Tahoma" w:hAnsi="Tahoma" w:cs="Tahoma"/>
                <w:spacing w:val="-3"/>
                <w:sz w:val="22"/>
                <w:szCs w:val="22"/>
              </w:rPr>
              <w:t xml:space="preserve"> </w:t>
            </w:r>
            <w:r w:rsidRPr="00617F05">
              <w:rPr>
                <w:rFonts w:ascii="Tahoma" w:hAnsi="Tahoma" w:cs="Tahoma"/>
                <w:sz w:val="22"/>
                <w:szCs w:val="22"/>
              </w:rPr>
              <w:t>disturbed operational</w:t>
            </w:r>
            <w:r w:rsidRPr="00617F05">
              <w:rPr>
                <w:rFonts w:ascii="Tahoma" w:hAnsi="Tahoma" w:cs="Tahoma"/>
                <w:spacing w:val="-5"/>
                <w:sz w:val="22"/>
                <w:szCs w:val="22"/>
              </w:rPr>
              <w:t xml:space="preserve"> </w:t>
            </w:r>
            <w:r w:rsidRPr="00617F05">
              <w:rPr>
                <w:rFonts w:ascii="Tahoma" w:hAnsi="Tahoma" w:cs="Tahoma"/>
                <w:sz w:val="22"/>
                <w:szCs w:val="22"/>
              </w:rPr>
              <w:t>regimes</w:t>
            </w:r>
          </w:p>
        </w:tc>
      </w:tr>
      <w:tr w:rsidR="00126E40" w:rsidRPr="00617F05" w14:paraId="2964F785" w14:textId="77777777">
        <w:trPr>
          <w:trHeight w:hRule="exact" w:val="1037"/>
        </w:trPr>
        <w:tc>
          <w:tcPr>
            <w:tcW w:w="2521" w:type="dxa"/>
            <w:gridSpan w:val="2"/>
            <w:tcBorders>
              <w:top w:val="nil"/>
              <w:left w:val="nil"/>
              <w:bottom w:val="nil"/>
              <w:right w:val="nil"/>
            </w:tcBorders>
          </w:tcPr>
          <w:p w14:paraId="04854BAF"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Droop</w:t>
            </w:r>
          </w:p>
        </w:tc>
        <w:tc>
          <w:tcPr>
            <w:tcW w:w="7447" w:type="dxa"/>
            <w:gridSpan w:val="2"/>
            <w:tcBorders>
              <w:top w:val="nil"/>
              <w:left w:val="nil"/>
              <w:bottom w:val="nil"/>
              <w:right w:val="nil"/>
            </w:tcBorders>
          </w:tcPr>
          <w:p w14:paraId="08B52BFB" w14:textId="77777777" w:rsidR="00126E40" w:rsidRPr="00617F05" w:rsidRDefault="00126E40" w:rsidP="00451022">
            <w:pPr>
              <w:pStyle w:val="TableParagraph"/>
              <w:kinsoku w:val="0"/>
              <w:overflowPunct w:val="0"/>
              <w:spacing w:before="104"/>
              <w:ind w:left="181" w:right="231"/>
              <w:jc w:val="both"/>
            </w:pPr>
            <w:r w:rsidRPr="00617F05">
              <w:rPr>
                <w:rFonts w:ascii="Tahoma" w:hAnsi="Tahoma" w:cs="Tahoma"/>
                <w:sz w:val="22"/>
                <w:szCs w:val="22"/>
              </w:rPr>
              <w:t>Percent</w:t>
            </w:r>
            <w:r w:rsidR="001C3D70">
              <w:rPr>
                <w:rFonts w:ascii="Tahoma" w:hAnsi="Tahoma" w:cs="Tahoma"/>
                <w:sz w:val="22"/>
                <w:szCs w:val="22"/>
              </w:rPr>
              <w:t>age value of</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frequency</w:t>
            </w:r>
            <w:r w:rsidRPr="00617F05">
              <w:rPr>
                <w:rFonts w:ascii="Tahoma" w:hAnsi="Tahoma" w:cs="Tahoma"/>
                <w:spacing w:val="25"/>
                <w:sz w:val="22"/>
                <w:szCs w:val="22"/>
              </w:rPr>
              <w:t xml:space="preserve"> </w:t>
            </w:r>
            <w:r w:rsidRPr="00617F05">
              <w:rPr>
                <w:rFonts w:ascii="Tahoma" w:hAnsi="Tahoma" w:cs="Tahoma"/>
                <w:sz w:val="22"/>
                <w:szCs w:val="22"/>
              </w:rPr>
              <w:t>drop</w:t>
            </w:r>
            <w:r w:rsidRPr="00617F05">
              <w:rPr>
                <w:rFonts w:ascii="Tahoma" w:hAnsi="Tahoma" w:cs="Tahoma"/>
                <w:spacing w:val="22"/>
                <w:sz w:val="22"/>
                <w:szCs w:val="22"/>
              </w:rPr>
              <w:t xml:space="preserve"> </w:t>
            </w:r>
            <w:r w:rsidRPr="00617F05">
              <w:rPr>
                <w:rFonts w:ascii="Tahoma" w:hAnsi="Tahoma" w:cs="Tahoma"/>
                <w:sz w:val="22"/>
                <w:szCs w:val="22"/>
              </w:rPr>
              <w:t>that</w:t>
            </w:r>
            <w:r w:rsidRPr="00617F05">
              <w:rPr>
                <w:rFonts w:ascii="Tahoma" w:hAnsi="Tahoma" w:cs="Tahoma"/>
                <w:spacing w:val="23"/>
                <w:sz w:val="22"/>
                <w:szCs w:val="22"/>
              </w:rPr>
              <w:t xml:space="preserve"> </w:t>
            </w:r>
            <w:r w:rsidRPr="00617F05">
              <w:rPr>
                <w:rFonts w:ascii="Tahoma" w:hAnsi="Tahoma" w:cs="Tahoma"/>
                <w:sz w:val="22"/>
                <w:szCs w:val="22"/>
              </w:rPr>
              <w:t>provokes</w:t>
            </w:r>
            <w:r w:rsidRPr="00617F05">
              <w:rPr>
                <w:rFonts w:ascii="Tahoma" w:hAnsi="Tahoma" w:cs="Tahoma"/>
                <w:spacing w:val="24"/>
                <w:sz w:val="22"/>
                <w:szCs w:val="22"/>
              </w:rPr>
              <w:t xml:space="preserve"> </w:t>
            </w:r>
            <w:r w:rsidRPr="00617F05">
              <w:rPr>
                <w:rFonts w:ascii="Tahoma" w:hAnsi="Tahoma" w:cs="Tahoma"/>
                <w:sz w:val="22"/>
                <w:szCs w:val="22"/>
              </w:rPr>
              <w:t>a</w:t>
            </w:r>
            <w:r w:rsidRPr="00617F05">
              <w:rPr>
                <w:rFonts w:ascii="Tahoma" w:hAnsi="Tahoma" w:cs="Tahoma"/>
                <w:spacing w:val="21"/>
                <w:sz w:val="22"/>
                <w:szCs w:val="22"/>
              </w:rPr>
              <w:t xml:space="preserve"> </w:t>
            </w:r>
            <w:r w:rsidRPr="00617F05">
              <w:rPr>
                <w:rFonts w:ascii="Tahoma" w:hAnsi="Tahoma" w:cs="Tahoma"/>
                <w:sz w:val="22"/>
                <w:szCs w:val="22"/>
              </w:rPr>
              <w:t>free</w:t>
            </w:r>
            <w:r w:rsidRPr="00617F05">
              <w:rPr>
                <w:rFonts w:ascii="Tahoma" w:hAnsi="Tahoma" w:cs="Tahoma"/>
                <w:spacing w:val="24"/>
                <w:sz w:val="22"/>
                <w:szCs w:val="22"/>
              </w:rPr>
              <w:t xml:space="preserve"> </w:t>
            </w:r>
            <w:r w:rsidRPr="00617F05">
              <w:rPr>
                <w:rFonts w:ascii="Tahoma" w:hAnsi="Tahoma" w:cs="Tahoma"/>
                <w:sz w:val="22"/>
                <w:szCs w:val="22"/>
              </w:rPr>
              <w:t>action</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primary</w:t>
            </w:r>
            <w:r w:rsidRPr="00617F05">
              <w:rPr>
                <w:rFonts w:ascii="Tahoma" w:hAnsi="Tahoma" w:cs="Tahoma"/>
                <w:spacing w:val="-1"/>
                <w:sz w:val="22"/>
                <w:szCs w:val="22"/>
              </w:rPr>
              <w:t xml:space="preserve"> </w:t>
            </w:r>
            <w:r w:rsidRPr="00617F05">
              <w:rPr>
                <w:rFonts w:ascii="Tahoma" w:hAnsi="Tahoma" w:cs="Tahoma"/>
                <w:sz w:val="22"/>
                <w:szCs w:val="22"/>
              </w:rPr>
              <w:t>frequency regulator for generator to change the generation from</w:t>
            </w:r>
            <w:r w:rsidR="00451022" w:rsidRPr="00617F05">
              <w:rPr>
                <w:rFonts w:ascii="Tahoma" w:hAnsi="Tahoma" w:cs="Tahoma"/>
                <w:sz w:val="22"/>
                <w:szCs w:val="22"/>
              </w:rPr>
              <w:t xml:space="preserve"> </w:t>
            </w:r>
            <w:r w:rsidRPr="00617F05">
              <w:rPr>
                <w:rFonts w:ascii="Tahoma" w:hAnsi="Tahoma" w:cs="Tahoma"/>
                <w:sz w:val="22"/>
                <w:szCs w:val="22"/>
              </w:rPr>
              <w:t>zero to full</w:t>
            </w:r>
            <w:r w:rsidRPr="00617F05">
              <w:rPr>
                <w:rFonts w:ascii="Tahoma" w:hAnsi="Tahoma" w:cs="Tahoma"/>
                <w:spacing w:val="-5"/>
                <w:sz w:val="22"/>
                <w:szCs w:val="22"/>
              </w:rPr>
              <w:t xml:space="preserve"> </w:t>
            </w:r>
            <w:r w:rsidRPr="00617F05">
              <w:rPr>
                <w:rFonts w:ascii="Tahoma" w:hAnsi="Tahoma" w:cs="Tahoma"/>
                <w:sz w:val="22"/>
                <w:szCs w:val="22"/>
              </w:rPr>
              <w:t>load</w:t>
            </w:r>
          </w:p>
        </w:tc>
      </w:tr>
      <w:tr w:rsidR="00126E40" w:rsidRPr="00617F05" w14:paraId="7E90A925" w14:textId="77777777">
        <w:trPr>
          <w:trHeight w:hRule="exact" w:val="1037"/>
        </w:trPr>
        <w:tc>
          <w:tcPr>
            <w:tcW w:w="2521" w:type="dxa"/>
            <w:gridSpan w:val="2"/>
            <w:tcBorders>
              <w:top w:val="nil"/>
              <w:left w:val="nil"/>
              <w:bottom w:val="nil"/>
              <w:right w:val="nil"/>
            </w:tcBorders>
          </w:tcPr>
          <w:p w14:paraId="21786E81" w14:textId="77777777" w:rsidR="00126E40" w:rsidRPr="00617F05" w:rsidRDefault="00126E40">
            <w:pPr>
              <w:pStyle w:val="TableParagraph"/>
              <w:kinsoku w:val="0"/>
              <w:overflowPunct w:val="0"/>
              <w:spacing w:before="104"/>
              <w:ind w:left="230" w:right="374"/>
            </w:pPr>
            <w:r w:rsidRPr="00617F05">
              <w:rPr>
                <w:rFonts w:ascii="Tahoma" w:hAnsi="Tahoma" w:cs="Tahoma"/>
                <w:b/>
                <w:bCs/>
                <w:sz w:val="22"/>
                <w:szCs w:val="22"/>
              </w:rPr>
              <w:t>Current</w:t>
            </w:r>
            <w:r w:rsidRPr="00617F05">
              <w:rPr>
                <w:rFonts w:ascii="Tahoma" w:hAnsi="Tahoma" w:cs="Tahoma"/>
                <w:b/>
                <w:bCs/>
                <w:spacing w:val="-1"/>
                <w:sz w:val="22"/>
                <w:szCs w:val="22"/>
              </w:rPr>
              <w:t xml:space="preserve"> </w:t>
            </w:r>
            <w:r w:rsidRPr="00617F05">
              <w:rPr>
                <w:rFonts w:ascii="Tahoma" w:hAnsi="Tahoma" w:cs="Tahoma"/>
                <w:b/>
                <w:bCs/>
                <w:sz w:val="22"/>
                <w:szCs w:val="22"/>
              </w:rPr>
              <w:t>Transformer</w:t>
            </w:r>
            <w:r w:rsidRPr="00617F05">
              <w:rPr>
                <w:rFonts w:ascii="Tahoma" w:hAnsi="Tahoma" w:cs="Tahoma"/>
                <w:b/>
                <w:bCs/>
                <w:spacing w:val="-3"/>
                <w:sz w:val="22"/>
                <w:szCs w:val="22"/>
              </w:rPr>
              <w:t xml:space="preserve"> </w:t>
            </w:r>
            <w:r w:rsidRPr="00617F05">
              <w:rPr>
                <w:rFonts w:ascii="Tahoma" w:hAnsi="Tahoma" w:cs="Tahoma"/>
                <w:b/>
                <w:bCs/>
                <w:sz w:val="22"/>
                <w:szCs w:val="22"/>
              </w:rPr>
              <w:t>(CT)</w:t>
            </w:r>
          </w:p>
        </w:tc>
        <w:tc>
          <w:tcPr>
            <w:tcW w:w="7447" w:type="dxa"/>
            <w:gridSpan w:val="2"/>
            <w:tcBorders>
              <w:top w:val="nil"/>
              <w:left w:val="nil"/>
              <w:bottom w:val="nil"/>
              <w:right w:val="nil"/>
            </w:tcBorders>
          </w:tcPr>
          <w:p w14:paraId="24341EDC" w14:textId="77777777" w:rsidR="00126E40" w:rsidRPr="00617F05" w:rsidRDefault="00126E40">
            <w:pPr>
              <w:pStyle w:val="TableParagraph"/>
              <w:kinsoku w:val="0"/>
              <w:overflowPunct w:val="0"/>
              <w:spacing w:before="104"/>
              <w:ind w:left="181" w:right="229"/>
              <w:jc w:val="both"/>
            </w:pPr>
            <w:r w:rsidRPr="00617F05">
              <w:rPr>
                <w:rFonts w:ascii="Tahoma" w:hAnsi="Tahoma" w:cs="Tahoma"/>
                <w:sz w:val="22"/>
                <w:szCs w:val="22"/>
              </w:rPr>
              <w:t>Transformer used with metering and/or protection devices in which</w:t>
            </w:r>
            <w:r w:rsidRPr="00617F05">
              <w:rPr>
                <w:rFonts w:ascii="Tahoma" w:hAnsi="Tahoma" w:cs="Tahoma"/>
                <w:spacing w:val="16"/>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current is in secondary winding, within the limits of predefined</w:t>
            </w:r>
            <w:r w:rsidRPr="00617F05">
              <w:rPr>
                <w:rFonts w:ascii="Tahoma" w:hAnsi="Tahoma" w:cs="Tahoma"/>
                <w:spacing w:val="57"/>
                <w:sz w:val="22"/>
                <w:szCs w:val="22"/>
              </w:rPr>
              <w:t xml:space="preserve"> </w:t>
            </w:r>
            <w:r w:rsidRPr="00617F05">
              <w:rPr>
                <w:rFonts w:ascii="Tahoma" w:hAnsi="Tahoma" w:cs="Tahoma"/>
                <w:sz w:val="22"/>
                <w:szCs w:val="22"/>
              </w:rPr>
              <w:t>error, proportional and in phase with the current in primary</w:t>
            </w:r>
            <w:r w:rsidRPr="00617F05">
              <w:rPr>
                <w:rFonts w:ascii="Tahoma" w:hAnsi="Tahoma" w:cs="Tahoma"/>
                <w:spacing w:val="-21"/>
                <w:sz w:val="22"/>
                <w:szCs w:val="22"/>
              </w:rPr>
              <w:t xml:space="preserve"> </w:t>
            </w:r>
            <w:r w:rsidRPr="00617F05">
              <w:rPr>
                <w:rFonts w:ascii="Tahoma" w:hAnsi="Tahoma" w:cs="Tahoma"/>
                <w:sz w:val="22"/>
                <w:szCs w:val="22"/>
              </w:rPr>
              <w:t>winding</w:t>
            </w:r>
          </w:p>
        </w:tc>
      </w:tr>
      <w:tr w:rsidR="00126E40" w:rsidRPr="00617F05" w14:paraId="752BF2BD" w14:textId="77777777">
        <w:trPr>
          <w:trHeight w:hRule="exact" w:val="770"/>
        </w:trPr>
        <w:tc>
          <w:tcPr>
            <w:tcW w:w="2521" w:type="dxa"/>
            <w:gridSpan w:val="2"/>
            <w:tcBorders>
              <w:top w:val="nil"/>
              <w:left w:val="nil"/>
              <w:bottom w:val="nil"/>
              <w:right w:val="nil"/>
            </w:tcBorders>
          </w:tcPr>
          <w:p w14:paraId="0EB5FEBC" w14:textId="77777777" w:rsidR="00126E40" w:rsidRPr="00617F05" w:rsidRDefault="00126E40">
            <w:pPr>
              <w:pStyle w:val="TableParagraph"/>
              <w:kinsoku w:val="0"/>
              <w:overflowPunct w:val="0"/>
              <w:spacing w:before="104"/>
              <w:ind w:left="230" w:right="535"/>
            </w:pPr>
            <w:r w:rsidRPr="00617F05">
              <w:rPr>
                <w:rFonts w:ascii="Tahoma" w:hAnsi="Tahoma" w:cs="Tahoma"/>
                <w:b/>
                <w:bCs/>
                <w:sz w:val="22"/>
                <w:szCs w:val="22"/>
              </w:rPr>
              <w:t>Actual</w:t>
            </w:r>
            <w:r w:rsidRPr="00617F05">
              <w:rPr>
                <w:rFonts w:ascii="Tahoma" w:hAnsi="Tahoma" w:cs="Tahoma"/>
                <w:b/>
                <w:bCs/>
                <w:spacing w:val="-5"/>
                <w:sz w:val="22"/>
                <w:szCs w:val="22"/>
              </w:rPr>
              <w:t xml:space="preserve"> </w:t>
            </w:r>
            <w:r w:rsidRPr="00617F05">
              <w:rPr>
                <w:rFonts w:ascii="Tahoma" w:hAnsi="Tahoma" w:cs="Tahoma"/>
                <w:b/>
                <w:bCs/>
                <w:sz w:val="22"/>
                <w:szCs w:val="22"/>
              </w:rPr>
              <w:t>Metering</w:t>
            </w:r>
            <w:r w:rsidRPr="00617F05">
              <w:rPr>
                <w:rFonts w:ascii="Tahoma" w:hAnsi="Tahoma" w:cs="Tahoma"/>
                <w:b/>
                <w:bCs/>
                <w:spacing w:val="-1"/>
                <w:sz w:val="22"/>
                <w:szCs w:val="22"/>
              </w:rPr>
              <w:t xml:space="preserve"> </w:t>
            </w:r>
            <w:r w:rsidRPr="00617F05">
              <w:rPr>
                <w:rFonts w:ascii="Tahoma" w:hAnsi="Tahoma" w:cs="Tahoma"/>
                <w:b/>
                <w:bCs/>
                <w:sz w:val="22"/>
                <w:szCs w:val="22"/>
              </w:rPr>
              <w:t>Point</w:t>
            </w:r>
          </w:p>
        </w:tc>
        <w:tc>
          <w:tcPr>
            <w:tcW w:w="7447" w:type="dxa"/>
            <w:gridSpan w:val="2"/>
            <w:tcBorders>
              <w:top w:val="nil"/>
              <w:left w:val="nil"/>
              <w:bottom w:val="nil"/>
              <w:right w:val="nil"/>
            </w:tcBorders>
          </w:tcPr>
          <w:p w14:paraId="76FA235F" w14:textId="77777777" w:rsidR="00126E40" w:rsidRPr="00617F05" w:rsidRDefault="00126E40">
            <w:pPr>
              <w:pStyle w:val="TableParagraph"/>
              <w:kinsoku w:val="0"/>
              <w:overflowPunct w:val="0"/>
              <w:spacing w:before="104"/>
              <w:ind w:left="181"/>
            </w:pPr>
            <w:r w:rsidRPr="00617F05">
              <w:rPr>
                <w:rFonts w:ascii="Tahoma" w:hAnsi="Tahoma" w:cs="Tahoma"/>
                <w:sz w:val="22"/>
                <w:szCs w:val="22"/>
              </w:rPr>
              <w:t>Metering point, i.e. real point in which the electricity is</w:t>
            </w:r>
            <w:r w:rsidRPr="00617F05">
              <w:rPr>
                <w:rFonts w:ascii="Tahoma" w:hAnsi="Tahoma" w:cs="Tahoma"/>
                <w:spacing w:val="-23"/>
                <w:sz w:val="22"/>
                <w:szCs w:val="22"/>
              </w:rPr>
              <w:t xml:space="preserve"> </w:t>
            </w:r>
            <w:r w:rsidRPr="00617F05">
              <w:rPr>
                <w:rFonts w:ascii="Tahoma" w:hAnsi="Tahoma" w:cs="Tahoma"/>
                <w:sz w:val="22"/>
                <w:szCs w:val="22"/>
              </w:rPr>
              <w:t>metered</w:t>
            </w:r>
          </w:p>
        </w:tc>
      </w:tr>
      <w:tr w:rsidR="00126E40" w:rsidRPr="00617F05" w14:paraId="1BF49731" w14:textId="77777777">
        <w:trPr>
          <w:trHeight w:hRule="exact" w:val="772"/>
        </w:trPr>
        <w:tc>
          <w:tcPr>
            <w:tcW w:w="2521" w:type="dxa"/>
            <w:gridSpan w:val="2"/>
            <w:tcBorders>
              <w:top w:val="nil"/>
              <w:left w:val="nil"/>
              <w:bottom w:val="nil"/>
              <w:right w:val="nil"/>
            </w:tcBorders>
          </w:tcPr>
          <w:p w14:paraId="320C26FC" w14:textId="77777777" w:rsidR="00126E40" w:rsidRPr="00617F05" w:rsidRDefault="00126E40">
            <w:pPr>
              <w:pStyle w:val="TableParagraph"/>
              <w:kinsoku w:val="0"/>
              <w:overflowPunct w:val="0"/>
              <w:spacing w:before="104"/>
              <w:ind w:left="230"/>
            </w:pPr>
            <w:r w:rsidRPr="00617F05">
              <w:rPr>
                <w:rFonts w:ascii="Tahoma" w:hAnsi="Tahoma" w:cs="Tahoma"/>
                <w:b/>
                <w:bCs/>
                <w:sz w:val="22"/>
                <w:szCs w:val="22"/>
              </w:rPr>
              <w:t>Connection</w:t>
            </w:r>
            <w:r w:rsidRPr="00617F05">
              <w:rPr>
                <w:rFonts w:ascii="Tahoma" w:hAnsi="Tahoma" w:cs="Tahoma"/>
                <w:b/>
                <w:bCs/>
                <w:spacing w:val="-5"/>
                <w:sz w:val="22"/>
                <w:szCs w:val="22"/>
              </w:rPr>
              <w:t xml:space="preserve"> </w:t>
            </w:r>
            <w:r w:rsidRPr="00617F05">
              <w:rPr>
                <w:rFonts w:ascii="Tahoma" w:hAnsi="Tahoma" w:cs="Tahoma"/>
                <w:b/>
                <w:bCs/>
                <w:sz w:val="22"/>
                <w:szCs w:val="22"/>
              </w:rPr>
              <w:t>Point</w:t>
            </w:r>
          </w:p>
        </w:tc>
        <w:tc>
          <w:tcPr>
            <w:tcW w:w="7447" w:type="dxa"/>
            <w:gridSpan w:val="2"/>
            <w:tcBorders>
              <w:top w:val="nil"/>
              <w:left w:val="nil"/>
              <w:bottom w:val="nil"/>
              <w:right w:val="nil"/>
            </w:tcBorders>
          </w:tcPr>
          <w:p w14:paraId="174061CC" w14:textId="77777777" w:rsidR="00126E40" w:rsidRPr="00617F05" w:rsidRDefault="00126E40">
            <w:pPr>
              <w:pStyle w:val="TableParagraph"/>
              <w:kinsoku w:val="0"/>
              <w:overflowPunct w:val="0"/>
              <w:spacing w:before="104"/>
              <w:ind w:left="181" w:right="229"/>
            </w:pPr>
            <w:r w:rsidRPr="00617F05">
              <w:rPr>
                <w:rFonts w:ascii="Tahoma" w:hAnsi="Tahoma" w:cs="Tahoma"/>
                <w:sz w:val="22"/>
                <w:szCs w:val="22"/>
              </w:rPr>
              <w:t>Agreed</w:t>
            </w:r>
            <w:r w:rsidRPr="00617F05">
              <w:rPr>
                <w:rFonts w:ascii="Tahoma" w:hAnsi="Tahoma" w:cs="Tahoma"/>
                <w:spacing w:val="51"/>
                <w:sz w:val="22"/>
                <w:szCs w:val="22"/>
              </w:rPr>
              <w:t xml:space="preserve"> </w:t>
            </w:r>
            <w:r w:rsidRPr="00617F05">
              <w:rPr>
                <w:rFonts w:ascii="Tahoma" w:hAnsi="Tahoma" w:cs="Tahoma"/>
                <w:sz w:val="22"/>
                <w:szCs w:val="22"/>
              </w:rPr>
              <w:t>point</w:t>
            </w:r>
            <w:r w:rsidRPr="00617F05">
              <w:rPr>
                <w:rFonts w:ascii="Tahoma" w:hAnsi="Tahoma" w:cs="Tahoma"/>
                <w:spacing w:val="51"/>
                <w:sz w:val="22"/>
                <w:szCs w:val="22"/>
              </w:rPr>
              <w:t xml:space="preserve"> </w:t>
            </w:r>
            <w:r w:rsidRPr="00617F05">
              <w:rPr>
                <w:rFonts w:ascii="Tahoma" w:hAnsi="Tahoma" w:cs="Tahoma"/>
                <w:sz w:val="22"/>
                <w:szCs w:val="22"/>
              </w:rPr>
              <w:t>of</w:t>
            </w:r>
            <w:r w:rsidRPr="00617F05">
              <w:rPr>
                <w:rFonts w:ascii="Tahoma" w:hAnsi="Tahoma" w:cs="Tahoma"/>
                <w:spacing w:val="51"/>
                <w:sz w:val="22"/>
                <w:szCs w:val="22"/>
              </w:rPr>
              <w:t xml:space="preserve"> </w:t>
            </w:r>
            <w:r w:rsidRPr="00617F05">
              <w:rPr>
                <w:rFonts w:ascii="Tahoma" w:hAnsi="Tahoma" w:cs="Tahoma"/>
                <w:sz w:val="22"/>
                <w:szCs w:val="22"/>
              </w:rPr>
              <w:t>connection</w:t>
            </w:r>
            <w:r w:rsidRPr="00617F05">
              <w:rPr>
                <w:rFonts w:ascii="Tahoma" w:hAnsi="Tahoma" w:cs="Tahoma"/>
                <w:spacing w:val="51"/>
                <w:sz w:val="22"/>
                <w:szCs w:val="22"/>
              </w:rPr>
              <w:t xml:space="preserve"> </w:t>
            </w:r>
            <w:r w:rsidRPr="00617F05">
              <w:rPr>
                <w:rFonts w:ascii="Tahoma" w:hAnsi="Tahoma" w:cs="Tahoma"/>
                <w:sz w:val="22"/>
                <w:szCs w:val="22"/>
              </w:rPr>
              <w:t>established</w:t>
            </w:r>
            <w:r w:rsidRPr="00617F05">
              <w:rPr>
                <w:rFonts w:ascii="Tahoma" w:hAnsi="Tahoma" w:cs="Tahoma"/>
                <w:spacing w:val="51"/>
                <w:sz w:val="22"/>
                <w:szCs w:val="22"/>
              </w:rPr>
              <w:t xml:space="preserve"> </w:t>
            </w:r>
            <w:r w:rsidRPr="00617F05">
              <w:rPr>
                <w:rFonts w:ascii="Tahoma" w:hAnsi="Tahoma" w:cs="Tahoma"/>
                <w:sz w:val="22"/>
                <w:szCs w:val="22"/>
              </w:rPr>
              <w:t>between</w:t>
            </w:r>
            <w:r w:rsidRPr="00617F05">
              <w:rPr>
                <w:rFonts w:ascii="Tahoma" w:hAnsi="Tahoma" w:cs="Tahoma"/>
                <w:spacing w:val="50"/>
                <w:sz w:val="22"/>
                <w:szCs w:val="22"/>
              </w:rPr>
              <w:t xml:space="preserve"> </w:t>
            </w:r>
            <w:r w:rsidRPr="00617F05">
              <w:rPr>
                <w:rFonts w:ascii="Tahoma" w:hAnsi="Tahoma" w:cs="Tahoma"/>
                <w:sz w:val="22"/>
                <w:szCs w:val="22"/>
              </w:rPr>
              <w:t>the</w:t>
            </w:r>
            <w:r w:rsidRPr="00617F05">
              <w:rPr>
                <w:rFonts w:ascii="Tahoma" w:hAnsi="Tahoma" w:cs="Tahoma"/>
                <w:spacing w:val="50"/>
                <w:sz w:val="22"/>
                <w:szCs w:val="22"/>
              </w:rPr>
              <w:t xml:space="preserve"> </w:t>
            </w:r>
            <w:r w:rsidRPr="00617F05">
              <w:rPr>
                <w:rFonts w:ascii="Tahoma" w:hAnsi="Tahoma" w:cs="Tahoma"/>
                <w:sz w:val="22"/>
                <w:szCs w:val="22"/>
              </w:rPr>
              <w:t>transmission</w:t>
            </w:r>
            <w:r w:rsidRPr="00617F05">
              <w:rPr>
                <w:rFonts w:ascii="Tahoma" w:hAnsi="Tahoma" w:cs="Tahoma"/>
                <w:spacing w:val="49"/>
                <w:sz w:val="22"/>
                <w:szCs w:val="22"/>
              </w:rPr>
              <w:t xml:space="preserve"> </w:t>
            </w:r>
            <w:r w:rsidRPr="00617F05">
              <w:rPr>
                <w:rFonts w:ascii="Tahoma" w:hAnsi="Tahoma" w:cs="Tahoma"/>
                <w:sz w:val="22"/>
                <w:szCs w:val="22"/>
              </w:rPr>
              <w:t>or user system (depending on the case) and the system</w:t>
            </w:r>
            <w:r w:rsidRPr="00617F05">
              <w:rPr>
                <w:rFonts w:ascii="Tahoma" w:hAnsi="Tahoma" w:cs="Tahoma"/>
                <w:spacing w:val="-23"/>
                <w:sz w:val="22"/>
                <w:szCs w:val="22"/>
              </w:rPr>
              <w:t xml:space="preserve"> </w:t>
            </w:r>
            <w:r w:rsidRPr="00617F05">
              <w:rPr>
                <w:rFonts w:ascii="Tahoma" w:hAnsi="Tahoma" w:cs="Tahoma"/>
                <w:sz w:val="22"/>
                <w:szCs w:val="22"/>
              </w:rPr>
              <w:t>user</w:t>
            </w:r>
          </w:p>
        </w:tc>
      </w:tr>
      <w:tr w:rsidR="00126E40" w:rsidRPr="00617F05" w14:paraId="2806135F" w14:textId="77777777">
        <w:trPr>
          <w:trHeight w:hRule="exact" w:val="1037"/>
        </w:trPr>
        <w:tc>
          <w:tcPr>
            <w:tcW w:w="2588" w:type="dxa"/>
            <w:gridSpan w:val="3"/>
            <w:tcBorders>
              <w:top w:val="nil"/>
              <w:left w:val="nil"/>
              <w:bottom w:val="nil"/>
              <w:right w:val="nil"/>
            </w:tcBorders>
          </w:tcPr>
          <w:p w14:paraId="20049FA3"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Transit</w:t>
            </w:r>
          </w:p>
        </w:tc>
        <w:tc>
          <w:tcPr>
            <w:tcW w:w="7380" w:type="dxa"/>
            <w:tcBorders>
              <w:top w:val="nil"/>
              <w:left w:val="nil"/>
              <w:bottom w:val="nil"/>
              <w:right w:val="nil"/>
            </w:tcBorders>
          </w:tcPr>
          <w:p w14:paraId="6C6CE124" w14:textId="77777777" w:rsidR="00126E40" w:rsidRPr="00617F05" w:rsidRDefault="00126E40">
            <w:pPr>
              <w:pStyle w:val="TableParagraph"/>
              <w:kinsoku w:val="0"/>
              <w:overflowPunct w:val="0"/>
              <w:spacing w:before="105"/>
              <w:ind w:left="114" w:right="228"/>
              <w:jc w:val="both"/>
            </w:pPr>
            <w:r w:rsidRPr="00617F05">
              <w:rPr>
                <w:rFonts w:ascii="Tahoma" w:hAnsi="Tahoma" w:cs="Tahoma"/>
                <w:sz w:val="22"/>
                <w:szCs w:val="22"/>
              </w:rPr>
              <w:t>Transmission of electricity, not originating in Montenegro,</w:t>
            </w:r>
            <w:r w:rsidR="00CF6724" w:rsidRPr="00617F05">
              <w:rPr>
                <w:rFonts w:ascii="Tahoma" w:hAnsi="Tahoma" w:cs="Tahoma"/>
                <w:sz w:val="22"/>
                <w:szCs w:val="22"/>
              </w:rPr>
              <w:t xml:space="preserve"> </w:t>
            </w:r>
            <w:r w:rsidRPr="00617F05">
              <w:rPr>
                <w:rFonts w:ascii="Tahoma" w:hAnsi="Tahoma" w:cs="Tahoma"/>
                <w:sz w:val="22"/>
                <w:szCs w:val="22"/>
              </w:rPr>
              <w:t>from</w:t>
            </w:r>
            <w:r w:rsidRPr="00617F05">
              <w:rPr>
                <w:rFonts w:ascii="Tahoma" w:hAnsi="Tahoma" w:cs="Tahoma"/>
                <w:spacing w:val="-17"/>
                <w:sz w:val="22"/>
                <w:szCs w:val="22"/>
              </w:rPr>
              <w:t xml:space="preserve"> </w:t>
            </w:r>
            <w:r w:rsidRPr="00617F05">
              <w:rPr>
                <w:rFonts w:ascii="Tahoma" w:hAnsi="Tahoma" w:cs="Tahoma"/>
                <w:sz w:val="22"/>
                <w:szCs w:val="22"/>
              </w:rPr>
              <w:t>one state to the other or return to the state of origin through the territory</w:t>
            </w:r>
            <w:r w:rsidRPr="00617F05">
              <w:rPr>
                <w:rFonts w:ascii="Tahoma" w:hAnsi="Tahoma" w:cs="Tahoma"/>
                <w:spacing w:val="-1"/>
                <w:sz w:val="22"/>
                <w:szCs w:val="22"/>
              </w:rPr>
              <w:t xml:space="preserve"> </w:t>
            </w:r>
            <w:r w:rsidRPr="00617F05">
              <w:rPr>
                <w:rFonts w:ascii="Tahoma" w:hAnsi="Tahoma" w:cs="Tahoma"/>
                <w:sz w:val="22"/>
                <w:szCs w:val="22"/>
              </w:rPr>
              <w:t>of Montenegro</w:t>
            </w:r>
          </w:p>
        </w:tc>
      </w:tr>
      <w:tr w:rsidR="00126E40" w:rsidRPr="00617F05" w14:paraId="7A19CEA7" w14:textId="77777777">
        <w:trPr>
          <w:trHeight w:hRule="exact" w:val="771"/>
        </w:trPr>
        <w:tc>
          <w:tcPr>
            <w:tcW w:w="2588" w:type="dxa"/>
            <w:gridSpan w:val="3"/>
            <w:tcBorders>
              <w:top w:val="nil"/>
              <w:left w:val="nil"/>
              <w:bottom w:val="nil"/>
              <w:right w:val="nil"/>
            </w:tcBorders>
          </w:tcPr>
          <w:p w14:paraId="0C21EF91" w14:textId="451F9FA6" w:rsidR="00126E40" w:rsidRPr="00617F05" w:rsidRDefault="00126E40" w:rsidP="006F3E6B">
            <w:pPr>
              <w:pStyle w:val="TableParagraph"/>
              <w:kinsoku w:val="0"/>
              <w:overflowPunct w:val="0"/>
              <w:spacing w:before="105"/>
              <w:ind w:left="230" w:right="410"/>
            </w:pPr>
            <w:r w:rsidRPr="00617F05">
              <w:rPr>
                <w:rFonts w:ascii="Tahoma" w:hAnsi="Tahoma" w:cs="Tahoma"/>
                <w:b/>
                <w:bCs/>
                <w:sz w:val="22"/>
                <w:szCs w:val="22"/>
              </w:rPr>
              <w:t>Electricity</w:t>
            </w:r>
            <w:r w:rsidRPr="00617F05">
              <w:rPr>
                <w:rFonts w:ascii="Tahoma" w:hAnsi="Tahoma" w:cs="Tahoma"/>
                <w:b/>
                <w:bCs/>
                <w:spacing w:val="-3"/>
                <w:sz w:val="22"/>
                <w:szCs w:val="22"/>
              </w:rPr>
              <w:t xml:space="preserve"> </w:t>
            </w:r>
            <w:r w:rsidRPr="00617F05">
              <w:rPr>
                <w:rFonts w:ascii="Tahoma" w:hAnsi="Tahoma" w:cs="Tahoma"/>
                <w:b/>
                <w:bCs/>
                <w:sz w:val="22"/>
                <w:szCs w:val="22"/>
              </w:rPr>
              <w:t>Market P</w:t>
            </w:r>
            <w:r w:rsidR="006F3E6B" w:rsidRPr="00617F05">
              <w:rPr>
                <w:rFonts w:ascii="Tahoma" w:hAnsi="Tahoma" w:cs="Tahoma"/>
                <w:b/>
                <w:bCs/>
                <w:sz w:val="22"/>
                <w:szCs w:val="22"/>
              </w:rPr>
              <w:t xml:space="preserve">articipant </w:t>
            </w:r>
          </w:p>
        </w:tc>
        <w:tc>
          <w:tcPr>
            <w:tcW w:w="7380" w:type="dxa"/>
            <w:tcBorders>
              <w:top w:val="nil"/>
              <w:left w:val="nil"/>
              <w:bottom w:val="nil"/>
              <w:right w:val="nil"/>
            </w:tcBorders>
          </w:tcPr>
          <w:p w14:paraId="0CF04F2B" w14:textId="77777777" w:rsidR="00126E40" w:rsidRPr="00617F05" w:rsidRDefault="00126E40">
            <w:pPr>
              <w:pStyle w:val="TableParagraph"/>
              <w:kinsoku w:val="0"/>
              <w:overflowPunct w:val="0"/>
              <w:spacing w:before="105"/>
              <w:ind w:left="114" w:right="234"/>
            </w:pPr>
            <w:r w:rsidRPr="00617F05">
              <w:rPr>
                <w:rFonts w:ascii="Tahoma" w:hAnsi="Tahoma" w:cs="Tahoma"/>
                <w:sz w:val="22"/>
                <w:szCs w:val="22"/>
              </w:rPr>
              <w:t>Legal</w:t>
            </w:r>
            <w:r w:rsidRPr="00617F05">
              <w:rPr>
                <w:rFonts w:ascii="Tahoma" w:hAnsi="Tahoma" w:cs="Tahoma"/>
                <w:spacing w:val="54"/>
                <w:sz w:val="22"/>
                <w:szCs w:val="22"/>
              </w:rPr>
              <w:t xml:space="preserve"> </w:t>
            </w:r>
            <w:r w:rsidRPr="00617F05">
              <w:rPr>
                <w:rFonts w:ascii="Tahoma" w:hAnsi="Tahoma" w:cs="Tahoma"/>
                <w:sz w:val="22"/>
                <w:szCs w:val="22"/>
              </w:rPr>
              <w:t>or</w:t>
            </w:r>
            <w:r w:rsidRPr="00617F05">
              <w:rPr>
                <w:rFonts w:ascii="Tahoma" w:hAnsi="Tahoma" w:cs="Tahoma"/>
                <w:spacing w:val="54"/>
                <w:sz w:val="22"/>
                <w:szCs w:val="22"/>
              </w:rPr>
              <w:t xml:space="preserve"> </w:t>
            </w:r>
            <w:r w:rsidRPr="00617F05">
              <w:rPr>
                <w:rFonts w:ascii="Tahoma" w:hAnsi="Tahoma" w:cs="Tahoma"/>
                <w:sz w:val="22"/>
                <w:szCs w:val="22"/>
              </w:rPr>
              <w:t>physical</w:t>
            </w:r>
            <w:r w:rsidRPr="00617F05">
              <w:rPr>
                <w:rFonts w:ascii="Tahoma" w:hAnsi="Tahoma" w:cs="Tahoma"/>
                <w:spacing w:val="54"/>
                <w:sz w:val="22"/>
                <w:szCs w:val="22"/>
              </w:rPr>
              <w:t xml:space="preserve"> </w:t>
            </w:r>
            <w:r w:rsidRPr="00617F05">
              <w:rPr>
                <w:rFonts w:ascii="Tahoma" w:hAnsi="Tahoma" w:cs="Tahoma"/>
                <w:sz w:val="22"/>
                <w:szCs w:val="22"/>
              </w:rPr>
              <w:t>person</w:t>
            </w:r>
            <w:r w:rsidRPr="00617F05">
              <w:rPr>
                <w:rFonts w:ascii="Tahoma" w:hAnsi="Tahoma" w:cs="Tahoma"/>
                <w:spacing w:val="54"/>
                <w:sz w:val="22"/>
                <w:szCs w:val="22"/>
              </w:rPr>
              <w:t xml:space="preserve"> </w:t>
            </w:r>
            <w:r w:rsidRPr="00617F05">
              <w:rPr>
                <w:rFonts w:ascii="Tahoma" w:hAnsi="Tahoma" w:cs="Tahoma"/>
                <w:sz w:val="22"/>
                <w:szCs w:val="22"/>
              </w:rPr>
              <w:t>registered</w:t>
            </w:r>
            <w:r w:rsidRPr="00617F05">
              <w:rPr>
                <w:rFonts w:ascii="Tahoma" w:hAnsi="Tahoma" w:cs="Tahoma"/>
                <w:spacing w:val="55"/>
                <w:sz w:val="22"/>
                <w:szCs w:val="22"/>
              </w:rPr>
              <w:t xml:space="preserve"> </w:t>
            </w:r>
            <w:r w:rsidRPr="00617F05">
              <w:rPr>
                <w:rFonts w:ascii="Tahoma" w:hAnsi="Tahoma" w:cs="Tahoma"/>
                <w:sz w:val="22"/>
                <w:szCs w:val="22"/>
              </w:rPr>
              <w:t>for</w:t>
            </w:r>
            <w:r w:rsidRPr="00617F05">
              <w:rPr>
                <w:rFonts w:ascii="Tahoma" w:hAnsi="Tahoma" w:cs="Tahoma"/>
                <w:spacing w:val="53"/>
                <w:sz w:val="22"/>
                <w:szCs w:val="22"/>
              </w:rPr>
              <w:t xml:space="preserve"> </w:t>
            </w:r>
            <w:r w:rsidRPr="00617F05">
              <w:rPr>
                <w:rFonts w:ascii="Tahoma" w:hAnsi="Tahoma" w:cs="Tahoma"/>
                <w:sz w:val="22"/>
                <w:szCs w:val="22"/>
              </w:rPr>
              <w:t>the</w:t>
            </w:r>
            <w:r w:rsidRPr="00617F05">
              <w:rPr>
                <w:rFonts w:ascii="Tahoma" w:hAnsi="Tahoma" w:cs="Tahoma"/>
                <w:spacing w:val="59"/>
                <w:sz w:val="22"/>
                <w:szCs w:val="22"/>
              </w:rPr>
              <w:t xml:space="preserve"> </w:t>
            </w:r>
            <w:r w:rsidRPr="00617F05">
              <w:rPr>
                <w:rFonts w:ascii="Tahoma" w:hAnsi="Tahoma" w:cs="Tahoma"/>
                <w:sz w:val="22"/>
                <w:szCs w:val="22"/>
              </w:rPr>
              <w:t>sale</w:t>
            </w:r>
            <w:r w:rsidRPr="00617F05">
              <w:rPr>
                <w:rFonts w:ascii="Tahoma" w:hAnsi="Tahoma" w:cs="Tahoma"/>
                <w:spacing w:val="53"/>
                <w:sz w:val="22"/>
                <w:szCs w:val="22"/>
              </w:rPr>
              <w:t xml:space="preserve"> </w:t>
            </w:r>
            <w:r w:rsidRPr="00617F05">
              <w:rPr>
                <w:rFonts w:ascii="Tahoma" w:hAnsi="Tahoma" w:cs="Tahoma"/>
                <w:sz w:val="22"/>
                <w:szCs w:val="22"/>
              </w:rPr>
              <w:t>or</w:t>
            </w:r>
            <w:r w:rsidRPr="00617F05">
              <w:rPr>
                <w:rFonts w:ascii="Tahoma" w:hAnsi="Tahoma" w:cs="Tahoma"/>
                <w:spacing w:val="54"/>
                <w:sz w:val="22"/>
                <w:szCs w:val="22"/>
              </w:rPr>
              <w:t xml:space="preserve"> </w:t>
            </w:r>
            <w:r w:rsidRPr="00617F05">
              <w:rPr>
                <w:rFonts w:ascii="Tahoma" w:hAnsi="Tahoma" w:cs="Tahoma"/>
                <w:sz w:val="22"/>
                <w:szCs w:val="22"/>
              </w:rPr>
              <w:t>the</w:t>
            </w:r>
            <w:r w:rsidRPr="00617F05">
              <w:rPr>
                <w:rFonts w:ascii="Tahoma" w:hAnsi="Tahoma" w:cs="Tahoma"/>
                <w:spacing w:val="53"/>
                <w:sz w:val="22"/>
                <w:szCs w:val="22"/>
              </w:rPr>
              <w:t xml:space="preserve"> </w:t>
            </w:r>
            <w:r w:rsidRPr="00617F05">
              <w:rPr>
                <w:rFonts w:ascii="Tahoma" w:hAnsi="Tahoma" w:cs="Tahoma"/>
                <w:sz w:val="22"/>
                <w:szCs w:val="22"/>
              </w:rPr>
              <w:t>purchase</w:t>
            </w:r>
            <w:r w:rsidRPr="00617F05">
              <w:rPr>
                <w:rFonts w:ascii="Tahoma" w:hAnsi="Tahoma" w:cs="Tahoma"/>
                <w:spacing w:val="53"/>
                <w:sz w:val="22"/>
                <w:szCs w:val="22"/>
              </w:rPr>
              <w:t xml:space="preserve"> </w:t>
            </w:r>
            <w:r w:rsidRPr="00617F05">
              <w:rPr>
                <w:rFonts w:ascii="Tahoma" w:hAnsi="Tahoma" w:cs="Tahoma"/>
                <w:sz w:val="22"/>
                <w:szCs w:val="22"/>
              </w:rPr>
              <w:t>of electricity</w:t>
            </w:r>
          </w:p>
        </w:tc>
      </w:tr>
      <w:tr w:rsidR="00126E40" w:rsidRPr="00617F05" w14:paraId="128D828B" w14:textId="77777777">
        <w:trPr>
          <w:trHeight w:hRule="exact" w:val="1037"/>
        </w:trPr>
        <w:tc>
          <w:tcPr>
            <w:tcW w:w="2588" w:type="dxa"/>
            <w:gridSpan w:val="3"/>
            <w:tcBorders>
              <w:top w:val="nil"/>
              <w:left w:val="nil"/>
              <w:bottom w:val="nil"/>
              <w:right w:val="nil"/>
            </w:tcBorders>
          </w:tcPr>
          <w:p w14:paraId="4B19D90C" w14:textId="77777777" w:rsidR="00126E40" w:rsidRPr="00617F05" w:rsidRDefault="00126E40">
            <w:pPr>
              <w:pStyle w:val="TableParagraph"/>
              <w:kinsoku w:val="0"/>
              <w:overflowPunct w:val="0"/>
              <w:spacing w:before="106"/>
              <w:ind w:left="230" w:right="575"/>
            </w:pPr>
            <w:r w:rsidRPr="00617F05">
              <w:rPr>
                <w:rFonts w:ascii="Tahoma" w:hAnsi="Tahoma" w:cs="Tahoma"/>
                <w:b/>
                <w:bCs/>
                <w:spacing w:val="-1"/>
                <w:sz w:val="22"/>
                <w:szCs w:val="22"/>
              </w:rPr>
              <w:t>Interconnection</w:t>
            </w:r>
            <w:r w:rsidRPr="00617F05">
              <w:rPr>
                <w:rFonts w:ascii="Tahoma" w:hAnsi="Tahoma" w:cs="Tahoma"/>
                <w:b/>
                <w:bCs/>
                <w:spacing w:val="-58"/>
                <w:sz w:val="22"/>
                <w:szCs w:val="22"/>
              </w:rPr>
              <w:t xml:space="preserve"> </w:t>
            </w:r>
            <w:r w:rsidRPr="00617F05">
              <w:rPr>
                <w:rFonts w:ascii="Tahoma" w:hAnsi="Tahoma" w:cs="Tahoma"/>
                <w:b/>
                <w:bCs/>
                <w:sz w:val="22"/>
                <w:szCs w:val="22"/>
              </w:rPr>
              <w:t>Agreement</w:t>
            </w:r>
          </w:p>
        </w:tc>
        <w:tc>
          <w:tcPr>
            <w:tcW w:w="7380" w:type="dxa"/>
            <w:tcBorders>
              <w:top w:val="nil"/>
              <w:left w:val="nil"/>
              <w:bottom w:val="nil"/>
              <w:right w:val="nil"/>
            </w:tcBorders>
          </w:tcPr>
          <w:p w14:paraId="39A88F48" w14:textId="77777777" w:rsidR="00126E40" w:rsidRPr="00617F05" w:rsidRDefault="00126E40">
            <w:pPr>
              <w:pStyle w:val="TableParagraph"/>
              <w:kinsoku w:val="0"/>
              <w:overflowPunct w:val="0"/>
              <w:spacing w:before="106"/>
              <w:ind w:left="114" w:right="228"/>
              <w:jc w:val="both"/>
            </w:pPr>
            <w:r w:rsidRPr="00617F05">
              <w:rPr>
                <w:rFonts w:ascii="Tahoma" w:hAnsi="Tahoma" w:cs="Tahoma"/>
                <w:sz w:val="22"/>
                <w:szCs w:val="22"/>
              </w:rPr>
              <w:t>Contract between TSO of Montenegro and TSOs of</w:t>
            </w:r>
            <w:r w:rsidRPr="00617F05">
              <w:rPr>
                <w:rFonts w:ascii="Tahoma" w:hAnsi="Tahoma" w:cs="Tahoma"/>
                <w:spacing w:val="53"/>
                <w:sz w:val="22"/>
                <w:szCs w:val="22"/>
              </w:rPr>
              <w:t xml:space="preserve"> </w:t>
            </w:r>
            <w:r w:rsidRPr="00617F05">
              <w:rPr>
                <w:rFonts w:ascii="Tahoma" w:hAnsi="Tahoma" w:cs="Tahoma"/>
                <w:sz w:val="22"/>
                <w:szCs w:val="22"/>
              </w:rPr>
              <w:t>neighbouring systems</w:t>
            </w:r>
            <w:r w:rsidRPr="00617F05">
              <w:rPr>
                <w:rFonts w:ascii="Tahoma" w:hAnsi="Tahoma" w:cs="Tahoma"/>
                <w:spacing w:val="41"/>
                <w:sz w:val="22"/>
                <w:szCs w:val="22"/>
              </w:rPr>
              <w:t xml:space="preserve"> </w:t>
            </w:r>
            <w:r w:rsidRPr="00617F05">
              <w:rPr>
                <w:rFonts w:ascii="Tahoma" w:hAnsi="Tahoma" w:cs="Tahoma"/>
                <w:sz w:val="22"/>
                <w:szCs w:val="22"/>
              </w:rPr>
              <w:t>on</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joint</w:t>
            </w:r>
            <w:r w:rsidRPr="00617F05">
              <w:rPr>
                <w:rFonts w:ascii="Tahoma" w:hAnsi="Tahoma" w:cs="Tahoma"/>
                <w:spacing w:val="40"/>
                <w:sz w:val="22"/>
                <w:szCs w:val="22"/>
              </w:rPr>
              <w:t xml:space="preserve"> </w:t>
            </w:r>
            <w:r w:rsidRPr="00617F05">
              <w:rPr>
                <w:rFonts w:ascii="Tahoma" w:hAnsi="Tahoma" w:cs="Tahoma"/>
                <w:sz w:val="22"/>
                <w:szCs w:val="22"/>
              </w:rPr>
              <w:t>parallel</w:t>
            </w:r>
            <w:r w:rsidRPr="00617F05">
              <w:rPr>
                <w:rFonts w:ascii="Tahoma" w:hAnsi="Tahoma" w:cs="Tahoma"/>
                <w:spacing w:val="41"/>
                <w:sz w:val="22"/>
                <w:szCs w:val="22"/>
              </w:rPr>
              <w:t xml:space="preserve"> </w:t>
            </w:r>
            <w:r w:rsidRPr="00617F05">
              <w:rPr>
                <w:rFonts w:ascii="Tahoma" w:hAnsi="Tahoma" w:cs="Tahoma"/>
                <w:sz w:val="22"/>
                <w:szCs w:val="22"/>
              </w:rPr>
              <w:t>operation</w:t>
            </w:r>
            <w:r w:rsidRPr="00617F05">
              <w:rPr>
                <w:rFonts w:ascii="Tahoma" w:hAnsi="Tahoma" w:cs="Tahoma"/>
                <w:spacing w:val="42"/>
                <w:sz w:val="22"/>
                <w:szCs w:val="22"/>
              </w:rPr>
              <w:t xml:space="preserve"> </w:t>
            </w:r>
            <w:r w:rsidRPr="00617F05">
              <w:rPr>
                <w:rFonts w:ascii="Tahoma" w:hAnsi="Tahoma" w:cs="Tahoma"/>
                <w:sz w:val="22"/>
                <w:szCs w:val="22"/>
              </w:rPr>
              <w:t>carried</w:t>
            </w:r>
            <w:r w:rsidRPr="00617F05">
              <w:rPr>
                <w:rFonts w:ascii="Tahoma" w:hAnsi="Tahoma" w:cs="Tahoma"/>
                <w:spacing w:val="42"/>
                <w:sz w:val="22"/>
                <w:szCs w:val="22"/>
              </w:rPr>
              <w:t xml:space="preserve"> </w:t>
            </w:r>
            <w:r w:rsidRPr="00617F05">
              <w:rPr>
                <w:rFonts w:ascii="Tahoma" w:hAnsi="Tahoma" w:cs="Tahoma"/>
                <w:sz w:val="22"/>
                <w:szCs w:val="22"/>
              </w:rPr>
              <w:t>out</w:t>
            </w:r>
            <w:r w:rsidRPr="00617F05">
              <w:rPr>
                <w:rFonts w:ascii="Tahoma" w:hAnsi="Tahoma" w:cs="Tahoma"/>
                <w:spacing w:val="42"/>
                <w:sz w:val="22"/>
                <w:szCs w:val="22"/>
              </w:rPr>
              <w:t xml:space="preserve"> </w:t>
            </w:r>
            <w:r w:rsidRPr="00617F05">
              <w:rPr>
                <w:rFonts w:ascii="Tahoma" w:hAnsi="Tahoma" w:cs="Tahoma"/>
                <w:sz w:val="22"/>
                <w:szCs w:val="22"/>
              </w:rPr>
              <w:t>through</w:t>
            </w:r>
            <w:r w:rsidRPr="00617F05">
              <w:rPr>
                <w:rFonts w:ascii="Tahoma" w:hAnsi="Tahoma" w:cs="Tahoma"/>
                <w:spacing w:val="41"/>
                <w:sz w:val="22"/>
                <w:szCs w:val="22"/>
              </w:rPr>
              <w:t xml:space="preserve"> </w:t>
            </w:r>
            <w:r w:rsidRPr="00617F05">
              <w:rPr>
                <w:rFonts w:ascii="Tahoma" w:hAnsi="Tahoma" w:cs="Tahoma"/>
                <w:sz w:val="22"/>
                <w:szCs w:val="22"/>
              </w:rPr>
              <w:t>common, interconnection lines –</w:t>
            </w:r>
            <w:r w:rsidRPr="00617F05">
              <w:rPr>
                <w:rFonts w:ascii="Tahoma" w:hAnsi="Tahoma" w:cs="Tahoma"/>
                <w:spacing w:val="-14"/>
                <w:sz w:val="22"/>
                <w:szCs w:val="22"/>
              </w:rPr>
              <w:t xml:space="preserve"> </w:t>
            </w:r>
            <w:r w:rsidRPr="00617F05">
              <w:rPr>
                <w:rFonts w:ascii="Tahoma" w:hAnsi="Tahoma" w:cs="Tahoma"/>
                <w:sz w:val="22"/>
                <w:szCs w:val="22"/>
              </w:rPr>
              <w:t>interconnectors</w:t>
            </w:r>
          </w:p>
        </w:tc>
      </w:tr>
      <w:tr w:rsidR="00126E40" w:rsidRPr="00617F05" w14:paraId="34B3DF3A" w14:textId="77777777">
        <w:trPr>
          <w:trHeight w:hRule="exact" w:val="506"/>
        </w:trPr>
        <w:tc>
          <w:tcPr>
            <w:tcW w:w="2588" w:type="dxa"/>
            <w:gridSpan w:val="3"/>
            <w:tcBorders>
              <w:top w:val="nil"/>
              <w:left w:val="nil"/>
              <w:bottom w:val="nil"/>
              <w:right w:val="nil"/>
            </w:tcBorders>
          </w:tcPr>
          <w:p w14:paraId="59D5C99D"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Management</w:t>
            </w:r>
          </w:p>
        </w:tc>
        <w:tc>
          <w:tcPr>
            <w:tcW w:w="7380" w:type="dxa"/>
            <w:tcBorders>
              <w:top w:val="nil"/>
              <w:left w:val="nil"/>
              <w:bottom w:val="nil"/>
              <w:right w:val="nil"/>
            </w:tcBorders>
          </w:tcPr>
          <w:p w14:paraId="79A471EF" w14:textId="77777777" w:rsidR="00126E40" w:rsidRPr="00617F05" w:rsidRDefault="00126E40">
            <w:pPr>
              <w:pStyle w:val="TableParagraph"/>
              <w:kinsoku w:val="0"/>
              <w:overflowPunct w:val="0"/>
              <w:spacing w:before="105"/>
              <w:ind w:left="114"/>
            </w:pPr>
            <w:r w:rsidRPr="00617F05">
              <w:rPr>
                <w:rFonts w:ascii="Tahoma" w:hAnsi="Tahoma" w:cs="Tahoma"/>
                <w:sz w:val="22"/>
                <w:szCs w:val="22"/>
              </w:rPr>
              <w:t>Planning or planned activity related to the system</w:t>
            </w:r>
            <w:r w:rsidRPr="00617F05">
              <w:rPr>
                <w:rFonts w:ascii="Tahoma" w:hAnsi="Tahoma" w:cs="Tahoma"/>
                <w:spacing w:val="-25"/>
                <w:sz w:val="22"/>
                <w:szCs w:val="22"/>
              </w:rPr>
              <w:t xml:space="preserve"> </w:t>
            </w:r>
            <w:r w:rsidRPr="00617F05">
              <w:rPr>
                <w:rFonts w:ascii="Tahoma" w:hAnsi="Tahoma" w:cs="Tahoma"/>
                <w:sz w:val="22"/>
                <w:szCs w:val="22"/>
              </w:rPr>
              <w:t>operation</w:t>
            </w:r>
          </w:p>
        </w:tc>
      </w:tr>
      <w:tr w:rsidR="00126E40" w:rsidRPr="00617F05" w14:paraId="59F67705" w14:textId="77777777">
        <w:trPr>
          <w:trHeight w:hRule="exact" w:val="770"/>
        </w:trPr>
        <w:tc>
          <w:tcPr>
            <w:tcW w:w="2588" w:type="dxa"/>
            <w:gridSpan w:val="3"/>
            <w:tcBorders>
              <w:top w:val="nil"/>
              <w:left w:val="nil"/>
              <w:bottom w:val="nil"/>
              <w:right w:val="nil"/>
            </w:tcBorders>
          </w:tcPr>
          <w:p w14:paraId="73878238" w14:textId="77777777" w:rsidR="00126E40" w:rsidRPr="00617F05" w:rsidRDefault="00126E40">
            <w:pPr>
              <w:pStyle w:val="TableParagraph"/>
              <w:kinsoku w:val="0"/>
              <w:overflowPunct w:val="0"/>
              <w:spacing w:before="105"/>
              <w:ind w:left="230" w:right="911"/>
            </w:pPr>
            <w:r w:rsidRPr="00617F05">
              <w:rPr>
                <w:rFonts w:ascii="Tahoma" w:hAnsi="Tahoma" w:cs="Tahoma"/>
                <w:b/>
                <w:bCs/>
                <w:sz w:val="22"/>
                <w:szCs w:val="22"/>
              </w:rPr>
              <w:t xml:space="preserve">Demand </w:t>
            </w:r>
            <w:r w:rsidRPr="00617F05">
              <w:rPr>
                <w:rFonts w:ascii="Tahoma" w:hAnsi="Tahoma" w:cs="Tahoma"/>
                <w:b/>
                <w:bCs/>
                <w:spacing w:val="-1"/>
                <w:sz w:val="22"/>
                <w:szCs w:val="22"/>
              </w:rPr>
              <w:t>Management</w:t>
            </w:r>
          </w:p>
        </w:tc>
        <w:tc>
          <w:tcPr>
            <w:tcW w:w="7380" w:type="dxa"/>
            <w:tcBorders>
              <w:top w:val="nil"/>
              <w:left w:val="nil"/>
              <w:bottom w:val="nil"/>
              <w:right w:val="nil"/>
            </w:tcBorders>
          </w:tcPr>
          <w:p w14:paraId="309B897E" w14:textId="77777777" w:rsidR="00126E40" w:rsidRPr="00617F05" w:rsidRDefault="00126E40">
            <w:pPr>
              <w:pStyle w:val="TableParagraph"/>
              <w:kinsoku w:val="0"/>
              <w:overflowPunct w:val="0"/>
              <w:spacing w:before="105"/>
              <w:ind w:left="114" w:right="231"/>
            </w:pPr>
            <w:r w:rsidRPr="00617F05">
              <w:rPr>
                <w:rFonts w:ascii="Tahoma" w:hAnsi="Tahoma" w:cs="Tahoma"/>
                <w:sz w:val="22"/>
                <w:szCs w:val="22"/>
              </w:rPr>
              <w:t>Implementation</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measures</w:t>
            </w:r>
            <w:r w:rsidRPr="00617F05">
              <w:rPr>
                <w:rFonts w:ascii="Tahoma" w:hAnsi="Tahoma" w:cs="Tahoma"/>
                <w:spacing w:val="41"/>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power</w:t>
            </w:r>
            <w:r w:rsidRPr="00617F05">
              <w:rPr>
                <w:rFonts w:ascii="Tahoma" w:hAnsi="Tahoma" w:cs="Tahoma"/>
                <w:spacing w:val="41"/>
                <w:sz w:val="22"/>
                <w:szCs w:val="22"/>
              </w:rPr>
              <w:t xml:space="preserve"> </w:t>
            </w:r>
            <w:r w:rsidRPr="00617F05">
              <w:rPr>
                <w:rFonts w:ascii="Tahoma" w:hAnsi="Tahoma" w:cs="Tahoma"/>
                <w:sz w:val="22"/>
                <w:szCs w:val="22"/>
              </w:rPr>
              <w:t>demand</w:t>
            </w:r>
            <w:r w:rsidRPr="00617F05">
              <w:rPr>
                <w:rFonts w:ascii="Tahoma" w:hAnsi="Tahoma" w:cs="Tahoma"/>
                <w:spacing w:val="44"/>
                <w:sz w:val="22"/>
                <w:szCs w:val="22"/>
              </w:rPr>
              <w:t xml:space="preserve"> </w:t>
            </w:r>
            <w:r w:rsidRPr="00617F05">
              <w:rPr>
                <w:rFonts w:ascii="Tahoma" w:hAnsi="Tahoma" w:cs="Tahoma"/>
                <w:sz w:val="22"/>
                <w:szCs w:val="22"/>
              </w:rPr>
              <w:t>reduction</w:t>
            </w:r>
            <w:r w:rsidRPr="00617F05">
              <w:rPr>
                <w:rFonts w:ascii="Tahoma" w:hAnsi="Tahoma" w:cs="Tahoma"/>
                <w:spacing w:val="42"/>
                <w:sz w:val="22"/>
                <w:szCs w:val="22"/>
              </w:rPr>
              <w:t xml:space="preserve"> </w:t>
            </w:r>
            <w:r w:rsidRPr="00617F05">
              <w:rPr>
                <w:rFonts w:ascii="Tahoma" w:hAnsi="Tahoma" w:cs="Tahoma"/>
                <w:sz w:val="22"/>
                <w:szCs w:val="22"/>
              </w:rPr>
              <w:t>in</w:t>
            </w:r>
            <w:r w:rsidRPr="00617F05">
              <w:rPr>
                <w:rFonts w:ascii="Tahoma" w:hAnsi="Tahoma" w:cs="Tahoma"/>
                <w:spacing w:val="41"/>
                <w:sz w:val="22"/>
                <w:szCs w:val="22"/>
              </w:rPr>
              <w:t xml:space="preserve"> </w:t>
            </w:r>
            <w:r w:rsidRPr="00617F05">
              <w:rPr>
                <w:rFonts w:ascii="Tahoma" w:hAnsi="Tahoma" w:cs="Tahoma"/>
                <w:sz w:val="22"/>
                <w:szCs w:val="22"/>
              </w:rPr>
              <w:t>order</w:t>
            </w:r>
            <w:r w:rsidRPr="00617F05">
              <w:rPr>
                <w:rFonts w:ascii="Tahoma" w:hAnsi="Tahoma" w:cs="Tahoma"/>
                <w:spacing w:val="41"/>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establish the balance in case of the active power lack in</w:t>
            </w:r>
            <w:r w:rsidRPr="00617F05">
              <w:rPr>
                <w:rFonts w:ascii="Tahoma" w:hAnsi="Tahoma" w:cs="Tahoma"/>
                <w:spacing w:val="-22"/>
                <w:sz w:val="22"/>
                <w:szCs w:val="22"/>
              </w:rPr>
              <w:t xml:space="preserve"> </w:t>
            </w:r>
            <w:r w:rsidRPr="00617F05">
              <w:rPr>
                <w:rFonts w:ascii="Tahoma" w:hAnsi="Tahoma" w:cs="Tahoma"/>
                <w:sz w:val="22"/>
                <w:szCs w:val="22"/>
              </w:rPr>
              <w:t>EPS</w:t>
            </w:r>
          </w:p>
        </w:tc>
      </w:tr>
      <w:tr w:rsidR="00126E40" w:rsidRPr="00617F05" w14:paraId="63B74CB6" w14:textId="77777777">
        <w:trPr>
          <w:trHeight w:hRule="exact" w:val="771"/>
        </w:trPr>
        <w:tc>
          <w:tcPr>
            <w:tcW w:w="2588" w:type="dxa"/>
            <w:gridSpan w:val="3"/>
            <w:tcBorders>
              <w:top w:val="nil"/>
              <w:left w:val="nil"/>
              <w:bottom w:val="nil"/>
              <w:right w:val="nil"/>
            </w:tcBorders>
          </w:tcPr>
          <w:p w14:paraId="5F40E942"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Devices</w:t>
            </w:r>
          </w:p>
        </w:tc>
        <w:tc>
          <w:tcPr>
            <w:tcW w:w="7380" w:type="dxa"/>
            <w:tcBorders>
              <w:top w:val="nil"/>
              <w:left w:val="nil"/>
              <w:bottom w:val="nil"/>
              <w:right w:val="nil"/>
            </w:tcBorders>
          </w:tcPr>
          <w:p w14:paraId="58417F23" w14:textId="77777777" w:rsidR="00126E40" w:rsidRPr="00617F05" w:rsidRDefault="00126E40">
            <w:pPr>
              <w:pStyle w:val="TableParagraph"/>
              <w:kinsoku w:val="0"/>
              <w:overflowPunct w:val="0"/>
              <w:spacing w:before="105"/>
              <w:ind w:left="114" w:right="228"/>
            </w:pPr>
            <w:r w:rsidRPr="00617F05">
              <w:rPr>
                <w:rFonts w:ascii="Tahoma" w:hAnsi="Tahoma" w:cs="Tahoma"/>
                <w:sz w:val="22"/>
                <w:szCs w:val="22"/>
              </w:rPr>
              <w:t>Any equipment that is used in high-voltage facilities or that makes</w:t>
            </w:r>
            <w:r w:rsidRPr="00617F05">
              <w:rPr>
                <w:rFonts w:ascii="Tahoma" w:hAnsi="Tahoma" w:cs="Tahoma"/>
                <w:spacing w:val="5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part of such</w:t>
            </w:r>
            <w:r w:rsidRPr="00617F05">
              <w:rPr>
                <w:rFonts w:ascii="Tahoma" w:hAnsi="Tahoma" w:cs="Tahoma"/>
                <w:spacing w:val="-3"/>
                <w:sz w:val="22"/>
                <w:szCs w:val="22"/>
              </w:rPr>
              <w:t xml:space="preserve"> </w:t>
            </w:r>
            <w:r w:rsidRPr="00617F05">
              <w:rPr>
                <w:rFonts w:ascii="Tahoma" w:hAnsi="Tahoma" w:cs="Tahoma"/>
                <w:sz w:val="22"/>
                <w:szCs w:val="22"/>
              </w:rPr>
              <w:t>facilities</w:t>
            </w:r>
          </w:p>
        </w:tc>
      </w:tr>
      <w:tr w:rsidR="00126E40" w:rsidRPr="00617F05" w14:paraId="209613CF" w14:textId="77777777">
        <w:trPr>
          <w:trHeight w:hRule="exact" w:val="507"/>
        </w:trPr>
        <w:tc>
          <w:tcPr>
            <w:tcW w:w="2588" w:type="dxa"/>
            <w:gridSpan w:val="3"/>
            <w:tcBorders>
              <w:top w:val="nil"/>
              <w:left w:val="nil"/>
              <w:bottom w:val="nil"/>
              <w:right w:val="nil"/>
            </w:tcBorders>
          </w:tcPr>
          <w:p w14:paraId="0A06CAA5" w14:textId="77777777" w:rsidR="00126E40" w:rsidRPr="00617F05" w:rsidRDefault="00126E40">
            <w:pPr>
              <w:pStyle w:val="TableParagraph"/>
              <w:kinsoku w:val="0"/>
              <w:overflowPunct w:val="0"/>
              <w:spacing w:before="106"/>
              <w:ind w:left="230"/>
            </w:pPr>
            <w:r w:rsidRPr="00617F05">
              <w:rPr>
                <w:rFonts w:ascii="Tahoma" w:hAnsi="Tahoma" w:cs="Tahoma"/>
                <w:b/>
                <w:bCs/>
                <w:sz w:val="22"/>
                <w:szCs w:val="22"/>
              </w:rPr>
              <w:t>High</w:t>
            </w:r>
            <w:r w:rsidRPr="00617F05">
              <w:rPr>
                <w:rFonts w:ascii="Tahoma" w:hAnsi="Tahoma" w:cs="Tahoma"/>
                <w:b/>
                <w:bCs/>
                <w:spacing w:val="-5"/>
                <w:sz w:val="22"/>
                <w:szCs w:val="22"/>
              </w:rPr>
              <w:t xml:space="preserve"> </w:t>
            </w:r>
            <w:r w:rsidRPr="00617F05">
              <w:rPr>
                <w:rFonts w:ascii="Tahoma" w:hAnsi="Tahoma" w:cs="Tahoma"/>
                <w:b/>
                <w:bCs/>
                <w:sz w:val="22"/>
                <w:szCs w:val="22"/>
              </w:rPr>
              <w:t>Voltage</w:t>
            </w:r>
          </w:p>
        </w:tc>
        <w:tc>
          <w:tcPr>
            <w:tcW w:w="7380" w:type="dxa"/>
            <w:tcBorders>
              <w:top w:val="nil"/>
              <w:left w:val="nil"/>
              <w:bottom w:val="nil"/>
              <w:right w:val="nil"/>
            </w:tcBorders>
          </w:tcPr>
          <w:p w14:paraId="4198DE54" w14:textId="77777777" w:rsidR="00126E40" w:rsidRPr="00617F05" w:rsidRDefault="00126E40">
            <w:pPr>
              <w:pStyle w:val="TableParagraph"/>
              <w:kinsoku w:val="0"/>
              <w:overflowPunct w:val="0"/>
              <w:spacing w:before="106"/>
              <w:ind w:left="114"/>
            </w:pPr>
            <w:r w:rsidRPr="00617F05">
              <w:rPr>
                <w:rFonts w:ascii="Tahoma" w:hAnsi="Tahoma" w:cs="Tahoma"/>
                <w:sz w:val="22"/>
                <w:szCs w:val="22"/>
              </w:rPr>
              <w:t>Nominal voltage higher than 35</w:t>
            </w:r>
            <w:r w:rsidRPr="00617F05">
              <w:rPr>
                <w:rFonts w:ascii="Tahoma" w:hAnsi="Tahoma" w:cs="Tahoma"/>
                <w:spacing w:val="-4"/>
                <w:sz w:val="22"/>
                <w:szCs w:val="22"/>
              </w:rPr>
              <w:t xml:space="preserve"> </w:t>
            </w:r>
            <w:r w:rsidRPr="00617F05">
              <w:rPr>
                <w:rFonts w:ascii="Tahoma" w:hAnsi="Tahoma" w:cs="Tahoma"/>
                <w:sz w:val="22"/>
                <w:szCs w:val="22"/>
              </w:rPr>
              <w:t>kV</w:t>
            </w:r>
          </w:p>
        </w:tc>
      </w:tr>
      <w:tr w:rsidR="00126E40" w:rsidRPr="00617F05" w14:paraId="7B711C7B" w14:textId="77777777" w:rsidTr="006F3E6B">
        <w:tblPrEx>
          <w:tblCellMar>
            <w:left w:w="108" w:type="dxa"/>
            <w:right w:w="108" w:type="dxa"/>
          </w:tblCellMar>
        </w:tblPrEx>
        <w:trPr>
          <w:trHeight w:hRule="exact" w:val="1220"/>
        </w:trPr>
        <w:tc>
          <w:tcPr>
            <w:tcW w:w="2588" w:type="dxa"/>
            <w:gridSpan w:val="3"/>
          </w:tcPr>
          <w:p w14:paraId="3882B721" w14:textId="77777777" w:rsidR="00126E40" w:rsidRPr="00617F05" w:rsidRDefault="00794442" w:rsidP="00794442">
            <w:pPr>
              <w:pStyle w:val="TableParagraph"/>
              <w:kinsoku w:val="0"/>
              <w:overflowPunct w:val="0"/>
              <w:spacing w:before="105"/>
              <w:ind w:firstLine="59"/>
            </w:pPr>
            <w:r w:rsidRPr="00617F05">
              <w:rPr>
                <w:rFonts w:ascii="Tahoma" w:hAnsi="Tahoma" w:cs="Tahoma"/>
                <w:b/>
                <w:bCs/>
                <w:sz w:val="22"/>
                <w:szCs w:val="22"/>
              </w:rPr>
              <w:t xml:space="preserve"> </w:t>
            </w:r>
            <w:r w:rsidR="00126E40" w:rsidRPr="00617F05">
              <w:rPr>
                <w:rFonts w:ascii="Tahoma" w:hAnsi="Tahoma" w:cs="Tahoma"/>
                <w:b/>
                <w:bCs/>
                <w:sz w:val="22"/>
                <w:szCs w:val="22"/>
              </w:rPr>
              <w:t>Exchange</w:t>
            </w:r>
            <w:r w:rsidR="00126E40" w:rsidRPr="00617F05">
              <w:rPr>
                <w:rFonts w:ascii="Tahoma" w:hAnsi="Tahoma" w:cs="Tahoma"/>
                <w:b/>
                <w:bCs/>
                <w:spacing w:val="-5"/>
                <w:sz w:val="22"/>
                <w:szCs w:val="22"/>
              </w:rPr>
              <w:t xml:space="preserve"> </w:t>
            </w:r>
            <w:r w:rsidR="00126E40" w:rsidRPr="00617F05">
              <w:rPr>
                <w:rFonts w:ascii="Tahoma" w:hAnsi="Tahoma" w:cs="Tahoma"/>
                <w:b/>
                <w:bCs/>
                <w:sz w:val="22"/>
                <w:szCs w:val="22"/>
              </w:rPr>
              <w:t>Program</w:t>
            </w:r>
          </w:p>
        </w:tc>
        <w:tc>
          <w:tcPr>
            <w:tcW w:w="7380" w:type="dxa"/>
          </w:tcPr>
          <w:p w14:paraId="09B8390B" w14:textId="5B3C2310" w:rsidR="00126E40" w:rsidRPr="00617F05" w:rsidRDefault="006F3E6B" w:rsidP="006F3E6B">
            <w:pPr>
              <w:pStyle w:val="TableParagraph"/>
              <w:kinsoku w:val="0"/>
              <w:overflowPunct w:val="0"/>
              <w:spacing w:before="105"/>
              <w:ind w:left="114" w:right="230"/>
              <w:jc w:val="both"/>
            </w:pPr>
            <w:r w:rsidRPr="00617F05">
              <w:rPr>
                <w:rFonts w:ascii="Tahoma" w:hAnsi="Tahoma" w:cs="Tahoma"/>
                <w:sz w:val="22"/>
                <w:szCs w:val="22"/>
              </w:rPr>
              <w:t>Daily,</w:t>
            </w:r>
            <w:r w:rsidR="00231DC9">
              <w:rPr>
                <w:rFonts w:ascii="Tahoma" w:hAnsi="Tahoma" w:cs="Tahoma"/>
                <w:sz w:val="22"/>
                <w:szCs w:val="22"/>
              </w:rPr>
              <w:t xml:space="preserve"> </w:t>
            </w:r>
            <w:r w:rsidRPr="00617F05">
              <w:rPr>
                <w:rFonts w:ascii="Tahoma" w:hAnsi="Tahoma" w:cs="Tahoma"/>
                <w:sz w:val="22"/>
                <w:szCs w:val="22"/>
              </w:rPr>
              <w:t>weekly and monthly work schedule i.e.  d</w:t>
            </w:r>
            <w:r w:rsidR="00126E40" w:rsidRPr="00617F05">
              <w:rPr>
                <w:rFonts w:ascii="Tahoma" w:hAnsi="Tahoma" w:cs="Tahoma"/>
                <w:sz w:val="22"/>
                <w:szCs w:val="22"/>
              </w:rPr>
              <w:t>ocument that establishes the operational plan of generation,</w:t>
            </w:r>
            <w:r w:rsidR="00126E40" w:rsidRPr="00617F05">
              <w:rPr>
                <w:rFonts w:ascii="Tahoma" w:hAnsi="Tahoma" w:cs="Tahoma"/>
                <w:spacing w:val="-6"/>
                <w:sz w:val="22"/>
                <w:szCs w:val="22"/>
              </w:rPr>
              <w:t xml:space="preserve"> </w:t>
            </w:r>
            <w:r w:rsidR="00126E40" w:rsidRPr="00617F05">
              <w:rPr>
                <w:rFonts w:ascii="Tahoma" w:hAnsi="Tahoma" w:cs="Tahoma"/>
                <w:sz w:val="22"/>
                <w:szCs w:val="22"/>
              </w:rPr>
              <w:t>exchange and consumption of electricity and power of balance</w:t>
            </w:r>
            <w:r w:rsidR="00126E40" w:rsidRPr="00617F05">
              <w:rPr>
                <w:rFonts w:ascii="Tahoma" w:hAnsi="Tahoma" w:cs="Tahoma"/>
                <w:spacing w:val="50"/>
                <w:sz w:val="22"/>
                <w:szCs w:val="22"/>
              </w:rPr>
              <w:t xml:space="preserve"> </w:t>
            </w:r>
            <w:r w:rsidR="00126E40" w:rsidRPr="00617F05">
              <w:rPr>
                <w:rFonts w:ascii="Tahoma" w:hAnsi="Tahoma" w:cs="Tahoma"/>
                <w:sz w:val="22"/>
                <w:szCs w:val="22"/>
              </w:rPr>
              <w:t>responsibility parties, i.e. owners of licences and direct</w:t>
            </w:r>
            <w:r w:rsidR="00126E40" w:rsidRPr="00617F05">
              <w:rPr>
                <w:rFonts w:ascii="Tahoma" w:hAnsi="Tahoma" w:cs="Tahoma"/>
                <w:spacing w:val="-13"/>
                <w:sz w:val="22"/>
                <w:szCs w:val="22"/>
              </w:rPr>
              <w:t xml:space="preserve"> </w:t>
            </w:r>
            <w:r w:rsidR="00126E40" w:rsidRPr="00617F05">
              <w:rPr>
                <w:rFonts w:ascii="Tahoma" w:hAnsi="Tahoma" w:cs="Tahoma"/>
                <w:sz w:val="22"/>
                <w:szCs w:val="22"/>
              </w:rPr>
              <w:t>consumers</w:t>
            </w:r>
          </w:p>
        </w:tc>
      </w:tr>
      <w:tr w:rsidR="00126E40" w:rsidRPr="00617F05" w14:paraId="152D81C1" w14:textId="77777777">
        <w:trPr>
          <w:trHeight w:hRule="exact" w:val="770"/>
        </w:trPr>
        <w:tc>
          <w:tcPr>
            <w:tcW w:w="2588" w:type="dxa"/>
            <w:gridSpan w:val="3"/>
            <w:tcBorders>
              <w:top w:val="nil"/>
              <w:left w:val="nil"/>
              <w:bottom w:val="nil"/>
              <w:right w:val="nil"/>
            </w:tcBorders>
          </w:tcPr>
          <w:p w14:paraId="3D5E9172"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Frequency</w:t>
            </w:r>
            <w:r w:rsidRPr="00617F05">
              <w:rPr>
                <w:rFonts w:ascii="Tahoma" w:hAnsi="Tahoma" w:cs="Tahoma"/>
                <w:b/>
                <w:bCs/>
                <w:spacing w:val="-9"/>
                <w:sz w:val="22"/>
                <w:szCs w:val="22"/>
              </w:rPr>
              <w:t xml:space="preserve"> </w:t>
            </w:r>
            <w:r w:rsidRPr="00617F05">
              <w:rPr>
                <w:rFonts w:ascii="Tahoma" w:hAnsi="Tahoma" w:cs="Tahoma"/>
                <w:b/>
                <w:bCs/>
                <w:sz w:val="22"/>
                <w:szCs w:val="22"/>
              </w:rPr>
              <w:t>Set-point</w:t>
            </w:r>
          </w:p>
        </w:tc>
        <w:tc>
          <w:tcPr>
            <w:tcW w:w="7380" w:type="dxa"/>
            <w:tcBorders>
              <w:top w:val="nil"/>
              <w:left w:val="nil"/>
              <w:bottom w:val="nil"/>
              <w:right w:val="nil"/>
            </w:tcBorders>
          </w:tcPr>
          <w:p w14:paraId="6FFE9881" w14:textId="77777777" w:rsidR="00126E40" w:rsidRPr="00617F05" w:rsidRDefault="00126E40">
            <w:pPr>
              <w:pStyle w:val="TableParagraph"/>
              <w:tabs>
                <w:tab w:val="left" w:pos="1366"/>
                <w:tab w:val="left" w:pos="2700"/>
                <w:tab w:val="left" w:pos="3182"/>
                <w:tab w:val="left" w:pos="3839"/>
                <w:tab w:val="left" w:pos="4262"/>
                <w:tab w:val="left" w:pos="5603"/>
                <w:tab w:val="left" w:pos="6263"/>
              </w:tabs>
              <w:kinsoku w:val="0"/>
              <w:overflowPunct w:val="0"/>
              <w:spacing w:before="105"/>
              <w:ind w:left="114" w:right="228"/>
            </w:pPr>
            <w:r w:rsidRPr="00617F05">
              <w:rPr>
                <w:rFonts w:ascii="Tahoma" w:hAnsi="Tahoma" w:cs="Tahoma"/>
                <w:spacing w:val="-1"/>
                <w:sz w:val="22"/>
                <w:szCs w:val="22"/>
              </w:rPr>
              <w:t>Frequency</w:t>
            </w:r>
            <w:r w:rsidRPr="00617F05">
              <w:rPr>
                <w:rFonts w:ascii="Tahoma" w:hAnsi="Tahoma" w:cs="Tahoma"/>
                <w:spacing w:val="-1"/>
                <w:sz w:val="22"/>
                <w:szCs w:val="22"/>
              </w:rPr>
              <w:tab/>
              <w:t>established</w:t>
            </w:r>
            <w:r w:rsidRPr="00617F05">
              <w:rPr>
                <w:rFonts w:ascii="Tahoma" w:hAnsi="Tahoma" w:cs="Tahoma"/>
                <w:spacing w:val="-1"/>
                <w:sz w:val="22"/>
                <w:szCs w:val="22"/>
              </w:rPr>
              <w:tab/>
            </w:r>
            <w:r w:rsidRPr="00617F05">
              <w:rPr>
                <w:rFonts w:ascii="Tahoma" w:hAnsi="Tahoma" w:cs="Tahoma"/>
                <w:sz w:val="22"/>
                <w:szCs w:val="22"/>
              </w:rPr>
              <w:t>by</w:t>
            </w:r>
            <w:r w:rsidRPr="00617F05">
              <w:rPr>
                <w:rFonts w:ascii="Tahoma" w:hAnsi="Tahoma" w:cs="Tahoma"/>
                <w:sz w:val="22"/>
                <w:szCs w:val="22"/>
              </w:rPr>
              <w:tab/>
              <w:t>TSO</w:t>
            </w:r>
            <w:r w:rsidRPr="00617F05">
              <w:rPr>
                <w:rFonts w:ascii="Tahoma" w:hAnsi="Tahoma" w:cs="Tahoma"/>
                <w:sz w:val="22"/>
                <w:szCs w:val="22"/>
              </w:rPr>
              <w:tab/>
              <w:t>in</w:t>
            </w:r>
            <w:r w:rsidRPr="00617F05">
              <w:rPr>
                <w:rFonts w:ascii="Tahoma" w:hAnsi="Tahoma" w:cs="Tahoma"/>
                <w:sz w:val="22"/>
                <w:szCs w:val="22"/>
              </w:rPr>
              <w:tab/>
            </w:r>
            <w:r w:rsidRPr="00617F05">
              <w:rPr>
                <w:rFonts w:ascii="Tahoma" w:hAnsi="Tahoma" w:cs="Tahoma"/>
                <w:spacing w:val="-1"/>
                <w:sz w:val="22"/>
                <w:szCs w:val="22"/>
              </w:rPr>
              <w:t>accordance</w:t>
            </w:r>
            <w:r w:rsidRPr="00617F05">
              <w:rPr>
                <w:rFonts w:ascii="Tahoma" w:hAnsi="Tahoma" w:cs="Tahoma"/>
                <w:spacing w:val="-1"/>
                <w:sz w:val="22"/>
                <w:szCs w:val="22"/>
              </w:rPr>
              <w:tab/>
              <w:t>with</w:t>
            </w:r>
            <w:r w:rsidRPr="00617F05">
              <w:rPr>
                <w:rFonts w:ascii="Tahoma" w:hAnsi="Tahoma" w:cs="Tahoma"/>
                <w:spacing w:val="-1"/>
                <w:sz w:val="22"/>
                <w:szCs w:val="22"/>
              </w:rPr>
              <w:tab/>
            </w:r>
            <w:r w:rsidRPr="00617F05">
              <w:rPr>
                <w:rFonts w:ascii="Tahoma" w:hAnsi="Tahoma" w:cs="Tahoma"/>
                <w:sz w:val="22"/>
                <w:szCs w:val="22"/>
              </w:rPr>
              <w:t>ENTSO-E</w:t>
            </w:r>
            <w:r w:rsidRPr="00617F05">
              <w:rPr>
                <w:rFonts w:ascii="Tahoma" w:hAnsi="Tahoma" w:cs="Tahoma"/>
                <w:spacing w:val="-65"/>
                <w:sz w:val="22"/>
                <w:szCs w:val="22"/>
              </w:rPr>
              <w:t xml:space="preserve"> </w:t>
            </w:r>
            <w:r w:rsidRPr="00617F05">
              <w:rPr>
                <w:rFonts w:ascii="Tahoma" w:hAnsi="Tahoma" w:cs="Tahoma"/>
                <w:sz w:val="22"/>
                <w:szCs w:val="22"/>
              </w:rPr>
              <w:t>recommendations, as the desired operational system</w:t>
            </w:r>
            <w:r w:rsidRPr="00617F05">
              <w:rPr>
                <w:rFonts w:ascii="Tahoma" w:hAnsi="Tahoma" w:cs="Tahoma"/>
                <w:spacing w:val="-27"/>
                <w:sz w:val="22"/>
                <w:szCs w:val="22"/>
              </w:rPr>
              <w:t xml:space="preserve"> </w:t>
            </w:r>
            <w:r w:rsidRPr="00617F05">
              <w:rPr>
                <w:rFonts w:ascii="Tahoma" w:hAnsi="Tahoma" w:cs="Tahoma"/>
                <w:sz w:val="22"/>
                <w:szCs w:val="22"/>
              </w:rPr>
              <w:t>frequency</w:t>
            </w:r>
          </w:p>
        </w:tc>
      </w:tr>
      <w:tr w:rsidR="00126E40" w:rsidRPr="00617F05" w14:paraId="7545F650" w14:textId="77777777">
        <w:trPr>
          <w:trHeight w:hRule="exact" w:val="690"/>
        </w:trPr>
        <w:tc>
          <w:tcPr>
            <w:tcW w:w="2588" w:type="dxa"/>
            <w:gridSpan w:val="3"/>
            <w:tcBorders>
              <w:top w:val="nil"/>
              <w:left w:val="nil"/>
              <w:bottom w:val="nil"/>
              <w:right w:val="nil"/>
            </w:tcBorders>
          </w:tcPr>
          <w:p w14:paraId="0DD78A61" w14:textId="77777777" w:rsidR="00126E40" w:rsidRPr="00617F05" w:rsidRDefault="00126E40">
            <w:pPr>
              <w:pStyle w:val="TableParagraph"/>
              <w:kinsoku w:val="0"/>
              <w:overflowPunct w:val="0"/>
              <w:spacing w:before="105"/>
              <w:ind w:left="230"/>
            </w:pPr>
            <w:r w:rsidRPr="00617F05">
              <w:rPr>
                <w:rFonts w:ascii="Tahoma" w:hAnsi="Tahoma" w:cs="Tahoma"/>
                <w:b/>
                <w:bCs/>
                <w:sz w:val="22"/>
                <w:szCs w:val="22"/>
              </w:rPr>
              <w:t>Scheduled</w:t>
            </w:r>
            <w:r w:rsidRPr="00617F05">
              <w:rPr>
                <w:rFonts w:ascii="Tahoma" w:hAnsi="Tahoma" w:cs="Tahoma"/>
                <w:b/>
                <w:bCs/>
                <w:spacing w:val="-9"/>
                <w:sz w:val="22"/>
                <w:szCs w:val="22"/>
              </w:rPr>
              <w:t xml:space="preserve"> </w:t>
            </w:r>
            <w:r w:rsidRPr="00617F05">
              <w:rPr>
                <w:rFonts w:ascii="Tahoma" w:hAnsi="Tahoma" w:cs="Tahoma"/>
                <w:b/>
                <w:bCs/>
                <w:sz w:val="22"/>
                <w:szCs w:val="22"/>
              </w:rPr>
              <w:t>Voltage</w:t>
            </w:r>
          </w:p>
        </w:tc>
        <w:tc>
          <w:tcPr>
            <w:tcW w:w="7380" w:type="dxa"/>
            <w:tcBorders>
              <w:top w:val="nil"/>
              <w:left w:val="nil"/>
              <w:bottom w:val="nil"/>
              <w:right w:val="nil"/>
            </w:tcBorders>
          </w:tcPr>
          <w:p w14:paraId="20E466BC" w14:textId="77777777" w:rsidR="00126E40" w:rsidRPr="00617F05" w:rsidRDefault="00126E40">
            <w:pPr>
              <w:pStyle w:val="TableParagraph"/>
              <w:kinsoku w:val="0"/>
              <w:overflowPunct w:val="0"/>
              <w:spacing w:before="105"/>
              <w:ind w:left="114" w:right="228"/>
            </w:pPr>
            <w:r w:rsidRPr="00617F05">
              <w:rPr>
                <w:rFonts w:ascii="Tahoma" w:hAnsi="Tahoma" w:cs="Tahoma"/>
                <w:sz w:val="22"/>
                <w:szCs w:val="22"/>
              </w:rPr>
              <w:t>Voltage</w:t>
            </w:r>
            <w:r w:rsidRPr="00617F05">
              <w:rPr>
                <w:rFonts w:ascii="Tahoma" w:hAnsi="Tahoma" w:cs="Tahoma"/>
                <w:spacing w:val="24"/>
                <w:sz w:val="22"/>
                <w:szCs w:val="22"/>
              </w:rPr>
              <w:t xml:space="preserve"> </w:t>
            </w:r>
            <w:r w:rsidRPr="00617F05">
              <w:rPr>
                <w:rFonts w:ascii="Tahoma" w:hAnsi="Tahoma" w:cs="Tahoma"/>
                <w:sz w:val="22"/>
                <w:szCs w:val="22"/>
              </w:rPr>
              <w:t>level</w:t>
            </w:r>
            <w:r w:rsidRPr="00617F05">
              <w:rPr>
                <w:rFonts w:ascii="Tahoma" w:hAnsi="Tahoma" w:cs="Tahoma"/>
                <w:spacing w:val="21"/>
                <w:sz w:val="22"/>
                <w:szCs w:val="22"/>
              </w:rPr>
              <w:t xml:space="preserve"> </w:t>
            </w:r>
            <w:r w:rsidRPr="00617F05">
              <w:rPr>
                <w:rFonts w:ascii="Tahoma" w:hAnsi="Tahoma" w:cs="Tahoma"/>
                <w:sz w:val="22"/>
                <w:szCs w:val="22"/>
              </w:rPr>
              <w:t>that</w:t>
            </w:r>
            <w:r w:rsidRPr="00617F05">
              <w:rPr>
                <w:rFonts w:ascii="Tahoma" w:hAnsi="Tahoma" w:cs="Tahoma"/>
                <w:spacing w:val="25"/>
                <w:sz w:val="22"/>
                <w:szCs w:val="22"/>
              </w:rPr>
              <w:t xml:space="preserve"> </w:t>
            </w:r>
            <w:r w:rsidRPr="00617F05">
              <w:rPr>
                <w:rFonts w:ascii="Tahoma" w:hAnsi="Tahoma" w:cs="Tahoma"/>
                <w:sz w:val="22"/>
                <w:szCs w:val="22"/>
              </w:rPr>
              <w:t>a</w:t>
            </w:r>
            <w:r w:rsidRPr="00617F05">
              <w:rPr>
                <w:rFonts w:ascii="Tahoma" w:hAnsi="Tahoma" w:cs="Tahoma"/>
                <w:spacing w:val="21"/>
                <w:sz w:val="22"/>
                <w:szCs w:val="22"/>
              </w:rPr>
              <w:t xml:space="preserve"> </w:t>
            </w:r>
            <w:r w:rsidRPr="00617F05">
              <w:rPr>
                <w:rFonts w:ascii="Tahoma" w:hAnsi="Tahoma" w:cs="Tahoma"/>
                <w:sz w:val="22"/>
                <w:szCs w:val="22"/>
              </w:rPr>
              <w:t>generation</w:t>
            </w:r>
            <w:r w:rsidRPr="00617F05">
              <w:rPr>
                <w:rFonts w:ascii="Tahoma" w:hAnsi="Tahoma" w:cs="Tahoma"/>
                <w:spacing w:val="25"/>
                <w:sz w:val="22"/>
                <w:szCs w:val="22"/>
              </w:rPr>
              <w:t xml:space="preserve"> </w:t>
            </w:r>
            <w:r w:rsidRPr="00617F05">
              <w:rPr>
                <w:rFonts w:ascii="Tahoma" w:hAnsi="Tahoma" w:cs="Tahoma"/>
                <w:sz w:val="22"/>
                <w:szCs w:val="22"/>
              </w:rPr>
              <w:t>unit</w:t>
            </w:r>
            <w:r w:rsidRPr="00617F05">
              <w:rPr>
                <w:rFonts w:ascii="Tahoma" w:hAnsi="Tahoma" w:cs="Tahoma"/>
                <w:spacing w:val="25"/>
                <w:sz w:val="22"/>
                <w:szCs w:val="22"/>
              </w:rPr>
              <w:t xml:space="preserve"> </w:t>
            </w:r>
            <w:r w:rsidRPr="00617F05">
              <w:rPr>
                <w:rFonts w:ascii="Tahoma" w:hAnsi="Tahoma" w:cs="Tahoma"/>
                <w:sz w:val="22"/>
                <w:szCs w:val="22"/>
              </w:rPr>
              <w:t>in</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transmission</w:t>
            </w:r>
            <w:r w:rsidRPr="00617F05">
              <w:rPr>
                <w:rFonts w:ascii="Tahoma" w:hAnsi="Tahoma" w:cs="Tahoma"/>
                <w:spacing w:val="24"/>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has</w:t>
            </w:r>
            <w:r w:rsidRPr="00617F05">
              <w:rPr>
                <w:rFonts w:ascii="Tahoma" w:hAnsi="Tahoma" w:cs="Tahoma"/>
                <w:spacing w:val="24"/>
                <w:sz w:val="22"/>
                <w:szCs w:val="22"/>
              </w:rPr>
              <w:t xml:space="preserve"> </w:t>
            </w:r>
            <w:r w:rsidRPr="00617F05">
              <w:rPr>
                <w:rFonts w:ascii="Tahoma" w:hAnsi="Tahoma" w:cs="Tahoma"/>
                <w:sz w:val="22"/>
                <w:szCs w:val="22"/>
              </w:rPr>
              <w:t>to reach in the connection</w:t>
            </w:r>
            <w:r w:rsidRPr="00617F05">
              <w:rPr>
                <w:rFonts w:ascii="Tahoma" w:hAnsi="Tahoma" w:cs="Tahoma"/>
                <w:spacing w:val="-9"/>
                <w:sz w:val="22"/>
                <w:szCs w:val="22"/>
              </w:rPr>
              <w:t xml:space="preserve"> </w:t>
            </w:r>
            <w:r w:rsidRPr="00617F05">
              <w:rPr>
                <w:rFonts w:ascii="Tahoma" w:hAnsi="Tahoma" w:cs="Tahoma"/>
                <w:sz w:val="22"/>
                <w:szCs w:val="22"/>
              </w:rPr>
              <w:t>point</w:t>
            </w:r>
          </w:p>
        </w:tc>
      </w:tr>
    </w:tbl>
    <w:p w14:paraId="180747DC" w14:textId="77777777" w:rsidR="00126E40" w:rsidRPr="00617F05" w:rsidRDefault="00126E40">
      <w:pPr>
        <w:sectPr w:rsidR="00126E40" w:rsidRPr="00617F05">
          <w:pgSz w:w="11910" w:h="16850"/>
          <w:pgMar w:top="1100" w:right="540" w:bottom="700" w:left="1180" w:header="879" w:footer="505" w:gutter="0"/>
          <w:cols w:space="708"/>
          <w:noEndnote/>
        </w:sectPr>
      </w:pPr>
    </w:p>
    <w:p w14:paraId="6A5C92DE" w14:textId="77777777" w:rsidR="00126E40" w:rsidRPr="00617F05" w:rsidRDefault="00126E40">
      <w:pPr>
        <w:pStyle w:val="BodyText"/>
        <w:kinsoku w:val="0"/>
        <w:overflowPunct w:val="0"/>
        <w:spacing w:before="0"/>
        <w:ind w:left="0"/>
        <w:rPr>
          <w:rFonts w:ascii="Times New Roman" w:hAnsi="Times New Roman" w:cs="Times New Roman"/>
          <w:sz w:val="20"/>
          <w:szCs w:val="20"/>
        </w:rPr>
      </w:pPr>
    </w:p>
    <w:p w14:paraId="7C7B4794" w14:textId="77777777" w:rsidR="00292649" w:rsidRPr="00617F05" w:rsidRDefault="00292649" w:rsidP="004629AB">
      <w:pPr>
        <w:pStyle w:val="Heading1"/>
        <w:tabs>
          <w:tab w:val="left" w:pos="1529"/>
        </w:tabs>
        <w:kinsoku w:val="0"/>
        <w:overflowPunct w:val="0"/>
        <w:spacing w:before="187"/>
        <w:ind w:left="1528" w:hanging="1528"/>
        <w:jc w:val="center"/>
        <w:rPr>
          <w:bCs w:val="0"/>
        </w:rPr>
      </w:pPr>
      <w:bookmarkStart w:id="11" w:name="bookmark12"/>
      <w:bookmarkEnd w:id="11"/>
      <w:r w:rsidRPr="00617F05">
        <w:rPr>
          <w:bCs w:val="0"/>
        </w:rPr>
        <w:t>Basic Principles</w:t>
      </w:r>
    </w:p>
    <w:p w14:paraId="2075FF6A" w14:textId="77777777" w:rsidR="00292649" w:rsidRPr="00617F05" w:rsidRDefault="00292649" w:rsidP="00292649"/>
    <w:p w14:paraId="69D448B7" w14:textId="77777777" w:rsidR="00292649" w:rsidRPr="00617F05" w:rsidRDefault="00292649" w:rsidP="00292649">
      <w:pPr>
        <w:jc w:val="center"/>
        <w:rPr>
          <w:rFonts w:ascii="Tahoma" w:hAnsi="Tahoma" w:cs="Tahoma"/>
          <w:b/>
          <w:bCs/>
          <w:sz w:val="22"/>
          <w:szCs w:val="22"/>
        </w:rPr>
      </w:pPr>
      <w:r w:rsidRPr="00617F05">
        <w:rPr>
          <w:rFonts w:ascii="Tahoma" w:hAnsi="Tahoma" w:cs="Tahoma"/>
          <w:b/>
          <w:bCs/>
          <w:sz w:val="22"/>
          <w:szCs w:val="22"/>
        </w:rPr>
        <w:t xml:space="preserve">Fairness and Non-Discrimination </w:t>
      </w:r>
    </w:p>
    <w:p w14:paraId="0FF69210" w14:textId="77777777" w:rsidR="008531E6" w:rsidRPr="00617F05" w:rsidRDefault="008531E6" w:rsidP="00292649">
      <w:pPr>
        <w:jc w:val="center"/>
        <w:rPr>
          <w:rFonts w:ascii="Tahoma" w:hAnsi="Tahoma" w:cs="Tahoma"/>
          <w:b/>
          <w:bCs/>
          <w:sz w:val="22"/>
          <w:szCs w:val="22"/>
        </w:rPr>
      </w:pPr>
    </w:p>
    <w:p w14:paraId="014E33C7" w14:textId="77777777" w:rsidR="00292649" w:rsidRPr="00617F05" w:rsidRDefault="00292649" w:rsidP="00292649">
      <w:pPr>
        <w:jc w:val="center"/>
        <w:rPr>
          <w:rFonts w:ascii="Tahoma" w:hAnsi="Tahoma" w:cs="Tahoma"/>
          <w:b/>
          <w:bCs/>
          <w:sz w:val="22"/>
          <w:szCs w:val="22"/>
        </w:rPr>
      </w:pPr>
      <w:r w:rsidRPr="00617F05">
        <w:rPr>
          <w:rFonts w:ascii="Tahoma" w:hAnsi="Tahoma" w:cs="Tahoma"/>
          <w:b/>
          <w:bCs/>
          <w:sz w:val="22"/>
          <w:szCs w:val="22"/>
        </w:rPr>
        <w:t>Article 8</w:t>
      </w:r>
    </w:p>
    <w:p w14:paraId="3025031B" w14:textId="77777777" w:rsidR="00292649" w:rsidRPr="00617F05" w:rsidRDefault="00292649" w:rsidP="00292649">
      <w:pPr>
        <w:jc w:val="center"/>
        <w:rPr>
          <w:rFonts w:ascii="Tahoma" w:hAnsi="Tahoma" w:cs="Tahoma"/>
          <w:sz w:val="22"/>
          <w:szCs w:val="22"/>
        </w:rPr>
      </w:pPr>
    </w:p>
    <w:p w14:paraId="16F4E3ED" w14:textId="014ABEE7" w:rsidR="00292649" w:rsidRPr="00617F05" w:rsidRDefault="00292649" w:rsidP="00231DC9">
      <w:pPr>
        <w:jc w:val="both"/>
        <w:rPr>
          <w:rFonts w:ascii="Tahoma" w:hAnsi="Tahoma" w:cs="Tahoma"/>
          <w:sz w:val="22"/>
          <w:szCs w:val="22"/>
        </w:rPr>
      </w:pPr>
      <w:r w:rsidRPr="00617F05">
        <w:rPr>
          <w:rFonts w:ascii="Tahoma" w:hAnsi="Tahoma" w:cs="Tahoma"/>
          <w:sz w:val="22"/>
          <w:szCs w:val="22"/>
        </w:rPr>
        <w:t xml:space="preserve">TSO shall implement </w:t>
      </w:r>
      <w:r w:rsidRPr="001C3D70">
        <w:rPr>
          <w:rFonts w:ascii="Tahoma" w:hAnsi="Tahoma" w:cs="Tahoma"/>
          <w:sz w:val="22"/>
          <w:szCs w:val="22"/>
        </w:rPr>
        <w:t>these Rules</w:t>
      </w:r>
      <w:r w:rsidRPr="00617F05">
        <w:rPr>
          <w:rFonts w:ascii="Tahoma" w:hAnsi="Tahoma" w:cs="Tahoma"/>
          <w:sz w:val="22"/>
          <w:szCs w:val="22"/>
        </w:rPr>
        <w:t xml:space="preserve"> in a fair, non-discriminatory and transparent way.</w:t>
      </w:r>
    </w:p>
    <w:p w14:paraId="4BD8B428" w14:textId="77777777" w:rsidR="00292649" w:rsidRPr="00617F05" w:rsidRDefault="00292649" w:rsidP="001779F4">
      <w:pPr>
        <w:ind w:left="498"/>
        <w:jc w:val="both"/>
        <w:rPr>
          <w:rFonts w:ascii="Tahoma" w:hAnsi="Tahoma" w:cs="Tahoma"/>
          <w:sz w:val="22"/>
          <w:szCs w:val="22"/>
        </w:rPr>
      </w:pPr>
    </w:p>
    <w:p w14:paraId="53843570" w14:textId="745BD9F7" w:rsidR="00292649" w:rsidRPr="00617F05" w:rsidRDefault="00292649" w:rsidP="00231DC9">
      <w:pPr>
        <w:jc w:val="both"/>
        <w:rPr>
          <w:rFonts w:ascii="Tahoma" w:hAnsi="Tahoma" w:cs="Tahoma"/>
          <w:sz w:val="22"/>
          <w:szCs w:val="22"/>
        </w:rPr>
      </w:pPr>
      <w:r w:rsidRPr="00617F05">
        <w:rPr>
          <w:rFonts w:ascii="Tahoma" w:hAnsi="Tahoma" w:cs="Tahoma"/>
          <w:sz w:val="22"/>
          <w:szCs w:val="22"/>
        </w:rPr>
        <w:t>Transmission system users shall use transmission system in accordance with these Rules.</w:t>
      </w:r>
    </w:p>
    <w:p w14:paraId="1202F630" w14:textId="77777777" w:rsidR="00292649" w:rsidRPr="00617F05" w:rsidRDefault="00292649" w:rsidP="001779F4">
      <w:pPr>
        <w:jc w:val="both"/>
        <w:rPr>
          <w:rFonts w:ascii="Tahoma" w:hAnsi="Tahoma" w:cs="Tahoma"/>
          <w:sz w:val="22"/>
          <w:szCs w:val="22"/>
        </w:rPr>
      </w:pPr>
    </w:p>
    <w:p w14:paraId="16AB4384" w14:textId="1E9C9388" w:rsidR="00292649" w:rsidRPr="00617F05" w:rsidRDefault="00292649" w:rsidP="00231DC9">
      <w:pPr>
        <w:jc w:val="both"/>
        <w:rPr>
          <w:rFonts w:ascii="Tahoma" w:hAnsi="Tahoma" w:cs="Tahoma"/>
          <w:sz w:val="22"/>
          <w:szCs w:val="22"/>
        </w:rPr>
      </w:pPr>
      <w:r w:rsidRPr="00617F05">
        <w:rPr>
          <w:rFonts w:ascii="Tahoma" w:hAnsi="Tahoma" w:cs="Tahoma"/>
          <w:sz w:val="22"/>
          <w:szCs w:val="22"/>
        </w:rPr>
        <w:t>If any entity or user has the obligation, but is unable to comply with any obligation contained in these Rules, they have the right to submit the request for exemp</w:t>
      </w:r>
      <w:r w:rsidR="001779F4">
        <w:rPr>
          <w:rFonts w:ascii="Tahoma" w:hAnsi="Tahoma" w:cs="Tahoma"/>
          <w:sz w:val="22"/>
          <w:szCs w:val="22"/>
        </w:rPr>
        <w:t>tion pursuant to the Article 210</w:t>
      </w:r>
      <w:r w:rsidRPr="00617F05">
        <w:rPr>
          <w:rFonts w:ascii="Tahoma" w:hAnsi="Tahoma" w:cs="Tahoma"/>
          <w:sz w:val="22"/>
          <w:szCs w:val="22"/>
        </w:rPr>
        <w:t xml:space="preserve"> of these Rules. </w:t>
      </w:r>
    </w:p>
    <w:p w14:paraId="4349DBA5" w14:textId="77777777" w:rsidR="00292649" w:rsidRPr="00617F05" w:rsidRDefault="00292649" w:rsidP="001779F4">
      <w:pPr>
        <w:jc w:val="both"/>
      </w:pPr>
    </w:p>
    <w:p w14:paraId="037C27BB" w14:textId="77777777" w:rsidR="008531E6" w:rsidRPr="00617F05" w:rsidRDefault="008531E6" w:rsidP="008531E6">
      <w:pPr>
        <w:pStyle w:val="Heading5"/>
        <w:kinsoku w:val="0"/>
        <w:overflowPunct w:val="0"/>
        <w:spacing w:line="456" w:lineRule="auto"/>
        <w:ind w:left="2872" w:right="2820"/>
        <w:jc w:val="center"/>
        <w:rPr>
          <w:b w:val="0"/>
          <w:bCs w:val="0"/>
        </w:rPr>
      </w:pPr>
      <w:r w:rsidRPr="001779F4">
        <w:t>Information and Data</w:t>
      </w:r>
      <w:r w:rsidRPr="001779F4">
        <w:rPr>
          <w:spacing w:val="-13"/>
        </w:rPr>
        <w:t xml:space="preserve"> </w:t>
      </w:r>
      <w:r w:rsidRPr="001779F4">
        <w:t xml:space="preserve">Confidentiality </w:t>
      </w:r>
      <w:r w:rsidRPr="00617F05">
        <w:t>Article</w:t>
      </w:r>
      <w:r w:rsidRPr="00617F05">
        <w:rPr>
          <w:spacing w:val="-1"/>
        </w:rPr>
        <w:t xml:space="preserve"> </w:t>
      </w:r>
      <w:r w:rsidRPr="00617F05">
        <w:t>9</w:t>
      </w:r>
    </w:p>
    <w:p w14:paraId="4D0CDBCB" w14:textId="77777777" w:rsidR="008531E6" w:rsidRPr="00617F05" w:rsidRDefault="008531E6" w:rsidP="00231DC9">
      <w:pPr>
        <w:pStyle w:val="BodyText"/>
        <w:kinsoku w:val="0"/>
        <w:overflowPunct w:val="0"/>
        <w:spacing w:before="9" w:line="266" w:lineRule="exact"/>
        <w:ind w:right="144"/>
        <w:jc w:val="both"/>
      </w:pPr>
      <w:r w:rsidRPr="00617F05">
        <w:t>In the implementation of these Rules</w:t>
      </w:r>
      <w:r w:rsidRPr="00617F05">
        <w:rPr>
          <w:i/>
          <w:iCs/>
          <w:sz w:val="23"/>
          <w:szCs w:val="23"/>
        </w:rPr>
        <w:t xml:space="preserve">, </w:t>
      </w:r>
      <w:r w:rsidRPr="00617F05">
        <w:t>TSO has the obligation to comply with the Rules</w:t>
      </w:r>
      <w:r w:rsidRPr="00617F05">
        <w:rPr>
          <w:spacing w:val="57"/>
        </w:rPr>
        <w:t xml:space="preserve"> </w:t>
      </w:r>
      <w:r w:rsidRPr="00617F05">
        <w:t xml:space="preserve">of Confidentiality of Commercially Sensitive Information </w:t>
      </w:r>
      <w:r w:rsidR="001A45EF" w:rsidRPr="00617F05">
        <w:t>issued by the Agency</w:t>
      </w:r>
      <w:r w:rsidRPr="00617F05">
        <w:t>.</w:t>
      </w:r>
    </w:p>
    <w:p w14:paraId="0158D0B1" w14:textId="7E96D648" w:rsidR="008531E6" w:rsidRPr="00617F05" w:rsidRDefault="008531E6" w:rsidP="00231DC9">
      <w:pPr>
        <w:pStyle w:val="BodyText"/>
        <w:kinsoku w:val="0"/>
        <w:overflowPunct w:val="0"/>
        <w:spacing w:before="118" w:line="266" w:lineRule="exact"/>
        <w:ind w:right="145"/>
        <w:jc w:val="both"/>
      </w:pPr>
      <w:r w:rsidRPr="00617F05">
        <w:t>Commercially sensitive data, as well as the data that may have effect on competiti</w:t>
      </w:r>
      <w:r w:rsidR="006F3E6B" w:rsidRPr="00617F05">
        <w:t>veness</w:t>
      </w:r>
      <w:r w:rsidRPr="00617F05">
        <w:rPr>
          <w:spacing w:val="23"/>
        </w:rPr>
        <w:t xml:space="preserve"> </w:t>
      </w:r>
      <w:r w:rsidRPr="00617F05">
        <w:t>are</w:t>
      </w:r>
      <w:r w:rsidRPr="00617F05">
        <w:rPr>
          <w:spacing w:val="22"/>
        </w:rPr>
        <w:t xml:space="preserve"> </w:t>
      </w:r>
      <w:r w:rsidRPr="00617F05">
        <w:t>considered</w:t>
      </w:r>
      <w:r w:rsidRPr="00617F05">
        <w:rPr>
          <w:spacing w:val="24"/>
        </w:rPr>
        <w:t xml:space="preserve"> </w:t>
      </w:r>
      <w:r w:rsidRPr="00617F05">
        <w:t>confidential.</w:t>
      </w:r>
      <w:r w:rsidR="006F3E6B" w:rsidRPr="00617F05">
        <w:t xml:space="preserve"> </w:t>
      </w:r>
      <w:r w:rsidRPr="00617F05">
        <w:rPr>
          <w:spacing w:val="21"/>
        </w:rPr>
        <w:t xml:space="preserve"> </w:t>
      </w:r>
      <w:r w:rsidRPr="00617F05">
        <w:t>data</w:t>
      </w:r>
      <w:r w:rsidRPr="00617F05">
        <w:rPr>
          <w:spacing w:val="23"/>
        </w:rPr>
        <w:t xml:space="preserve"> </w:t>
      </w:r>
      <w:r w:rsidRPr="00617F05">
        <w:t>of</w:t>
      </w:r>
      <w:r w:rsidRPr="00617F05">
        <w:rPr>
          <w:spacing w:val="25"/>
        </w:rPr>
        <w:t xml:space="preserve"> </w:t>
      </w:r>
      <w:r w:rsidRPr="00617F05">
        <w:t>technical</w:t>
      </w:r>
      <w:r w:rsidRPr="00617F05">
        <w:rPr>
          <w:spacing w:val="23"/>
        </w:rPr>
        <w:t xml:space="preserve"> </w:t>
      </w:r>
      <w:r w:rsidRPr="00617F05">
        <w:t>nature</w:t>
      </w:r>
      <w:r w:rsidRPr="00617F05">
        <w:rPr>
          <w:spacing w:val="22"/>
        </w:rPr>
        <w:t xml:space="preserve"> </w:t>
      </w:r>
      <w:r w:rsidR="001A45EF" w:rsidRPr="00617F05">
        <w:t>as</w:t>
      </w:r>
      <w:r w:rsidRPr="00617F05">
        <w:rPr>
          <w:spacing w:val="22"/>
        </w:rPr>
        <w:t xml:space="preserve"> </w:t>
      </w:r>
      <w:r w:rsidR="001A45EF" w:rsidRPr="00617F05">
        <w:rPr>
          <w:spacing w:val="22"/>
        </w:rPr>
        <w:t xml:space="preserve">a </w:t>
      </w:r>
      <w:r w:rsidRPr="00617F05">
        <w:t>rule</w:t>
      </w:r>
      <w:r w:rsidRPr="00617F05">
        <w:rPr>
          <w:spacing w:val="22"/>
        </w:rPr>
        <w:t xml:space="preserve"> </w:t>
      </w:r>
      <w:r w:rsidRPr="00617F05">
        <w:t>are</w:t>
      </w:r>
      <w:r w:rsidRPr="00617F05">
        <w:rPr>
          <w:spacing w:val="22"/>
        </w:rPr>
        <w:t xml:space="preserve"> </w:t>
      </w:r>
      <w:r w:rsidRPr="00617F05">
        <w:t>not</w:t>
      </w:r>
      <w:r w:rsidRPr="00617F05">
        <w:rPr>
          <w:spacing w:val="22"/>
        </w:rPr>
        <w:t xml:space="preserve"> </w:t>
      </w:r>
      <w:r w:rsidRPr="00617F05">
        <w:t>considered confidential.</w:t>
      </w:r>
    </w:p>
    <w:p w14:paraId="474AD6E4" w14:textId="7BA773D3" w:rsidR="008531E6" w:rsidRPr="00617F05" w:rsidRDefault="006F3E6B" w:rsidP="00231DC9">
      <w:pPr>
        <w:pStyle w:val="BodyText"/>
        <w:kinsoku w:val="0"/>
        <w:overflowPunct w:val="0"/>
        <w:spacing w:before="118" w:line="266" w:lineRule="exact"/>
        <w:ind w:right="145"/>
        <w:jc w:val="both"/>
      </w:pPr>
      <w:r w:rsidRPr="00617F05">
        <w:t>Notwithstanding paragraph 2 herein t</w:t>
      </w:r>
      <w:r w:rsidR="008531E6" w:rsidRPr="00617F05">
        <w:t>he</w:t>
      </w:r>
      <w:r w:rsidR="008531E6" w:rsidRPr="00617F05">
        <w:rPr>
          <w:spacing w:val="51"/>
        </w:rPr>
        <w:t xml:space="preserve"> </w:t>
      </w:r>
      <w:r w:rsidR="008531E6" w:rsidRPr="00617F05">
        <w:t>transmission</w:t>
      </w:r>
      <w:r w:rsidR="008531E6" w:rsidRPr="00617F05">
        <w:rPr>
          <w:spacing w:val="51"/>
        </w:rPr>
        <w:t xml:space="preserve"> </w:t>
      </w:r>
      <w:r w:rsidR="008531E6" w:rsidRPr="00617F05">
        <w:t>system</w:t>
      </w:r>
      <w:r w:rsidR="008531E6" w:rsidRPr="00617F05">
        <w:rPr>
          <w:spacing w:val="52"/>
        </w:rPr>
        <w:t xml:space="preserve"> </w:t>
      </w:r>
      <w:r w:rsidR="008531E6" w:rsidRPr="00617F05">
        <w:t>users</w:t>
      </w:r>
      <w:r w:rsidR="008531E6" w:rsidRPr="00617F05">
        <w:rPr>
          <w:spacing w:val="52"/>
        </w:rPr>
        <w:t xml:space="preserve"> </w:t>
      </w:r>
      <w:r w:rsidR="008531E6" w:rsidRPr="00617F05">
        <w:t>determine</w:t>
      </w:r>
      <w:r w:rsidR="008531E6" w:rsidRPr="00617F05">
        <w:rPr>
          <w:spacing w:val="51"/>
        </w:rPr>
        <w:t xml:space="preserve"> </w:t>
      </w:r>
      <w:r w:rsidR="008531E6" w:rsidRPr="00617F05">
        <w:t>the</w:t>
      </w:r>
      <w:r w:rsidR="008531E6" w:rsidRPr="00617F05">
        <w:rPr>
          <w:spacing w:val="54"/>
        </w:rPr>
        <w:t xml:space="preserve"> </w:t>
      </w:r>
      <w:r w:rsidR="008531E6" w:rsidRPr="00617F05">
        <w:t>data</w:t>
      </w:r>
      <w:r w:rsidR="008531E6" w:rsidRPr="00617F05">
        <w:rPr>
          <w:spacing w:val="52"/>
        </w:rPr>
        <w:t xml:space="preserve"> </w:t>
      </w:r>
      <w:r w:rsidR="008531E6" w:rsidRPr="00617F05">
        <w:t>related</w:t>
      </w:r>
      <w:r w:rsidR="008531E6" w:rsidRPr="00617F05">
        <w:rPr>
          <w:spacing w:val="53"/>
        </w:rPr>
        <w:t xml:space="preserve"> </w:t>
      </w:r>
      <w:r w:rsidR="008531E6" w:rsidRPr="00617F05">
        <w:t>to</w:t>
      </w:r>
      <w:r w:rsidR="008531E6" w:rsidRPr="00617F05">
        <w:rPr>
          <w:spacing w:val="53"/>
        </w:rPr>
        <w:t xml:space="preserve"> </w:t>
      </w:r>
      <w:r w:rsidR="008531E6" w:rsidRPr="00617F05">
        <w:t>technical</w:t>
      </w:r>
      <w:r w:rsidR="008531E6" w:rsidRPr="00617F05">
        <w:rPr>
          <w:spacing w:val="52"/>
        </w:rPr>
        <w:t xml:space="preserve"> </w:t>
      </w:r>
      <w:r w:rsidR="008531E6" w:rsidRPr="00617F05">
        <w:t>characteristics</w:t>
      </w:r>
      <w:r w:rsidR="008531E6" w:rsidRPr="00617F05">
        <w:rPr>
          <w:spacing w:val="52"/>
        </w:rPr>
        <w:t xml:space="preserve"> </w:t>
      </w:r>
      <w:r w:rsidR="008531E6" w:rsidRPr="00617F05">
        <w:t>and</w:t>
      </w:r>
      <w:r w:rsidR="008531E6" w:rsidRPr="00617F05">
        <w:rPr>
          <w:spacing w:val="53"/>
        </w:rPr>
        <w:t xml:space="preserve"> </w:t>
      </w:r>
      <w:r w:rsidR="008531E6" w:rsidRPr="00617F05">
        <w:t>requirements</w:t>
      </w:r>
      <w:r w:rsidR="008531E6" w:rsidRPr="00617F05">
        <w:rPr>
          <w:spacing w:val="27"/>
        </w:rPr>
        <w:t xml:space="preserve"> </w:t>
      </w:r>
      <w:r w:rsidR="008531E6" w:rsidRPr="00617F05">
        <w:t>for</w:t>
      </w:r>
      <w:r w:rsidR="008531E6" w:rsidRPr="00617F05">
        <w:rPr>
          <w:spacing w:val="26"/>
        </w:rPr>
        <w:t xml:space="preserve"> </w:t>
      </w:r>
      <w:r w:rsidR="008531E6" w:rsidRPr="00617F05">
        <w:t>exploitation</w:t>
      </w:r>
      <w:r w:rsidR="008531E6" w:rsidRPr="00617F05">
        <w:rPr>
          <w:spacing w:val="27"/>
        </w:rPr>
        <w:t xml:space="preserve"> </w:t>
      </w:r>
      <w:r w:rsidR="008531E6" w:rsidRPr="00617F05">
        <w:t>of</w:t>
      </w:r>
      <w:r w:rsidR="008531E6" w:rsidRPr="00617F05">
        <w:rPr>
          <w:spacing w:val="26"/>
        </w:rPr>
        <w:t xml:space="preserve"> </w:t>
      </w:r>
      <w:r w:rsidR="008531E6" w:rsidRPr="00617F05">
        <w:t>their</w:t>
      </w:r>
      <w:r w:rsidR="008531E6" w:rsidRPr="00617F05">
        <w:rPr>
          <w:spacing w:val="26"/>
        </w:rPr>
        <w:t xml:space="preserve"> </w:t>
      </w:r>
      <w:r w:rsidR="008531E6" w:rsidRPr="00617F05">
        <w:t>facilities,</w:t>
      </w:r>
      <w:r w:rsidR="008531E6" w:rsidRPr="00617F05">
        <w:rPr>
          <w:spacing w:val="30"/>
        </w:rPr>
        <w:t xml:space="preserve"> </w:t>
      </w:r>
      <w:r w:rsidR="008531E6" w:rsidRPr="00617F05">
        <w:t>which</w:t>
      </w:r>
      <w:r w:rsidR="008531E6" w:rsidRPr="00617F05">
        <w:rPr>
          <w:spacing w:val="26"/>
        </w:rPr>
        <w:t xml:space="preserve"> </w:t>
      </w:r>
      <w:r w:rsidR="008531E6" w:rsidRPr="00617F05">
        <w:t>are</w:t>
      </w:r>
      <w:r w:rsidR="008531E6" w:rsidRPr="00617F05">
        <w:rPr>
          <w:spacing w:val="28"/>
        </w:rPr>
        <w:t xml:space="preserve"> </w:t>
      </w:r>
      <w:r w:rsidR="008531E6" w:rsidRPr="00617F05">
        <w:t>to</w:t>
      </w:r>
      <w:r w:rsidR="008531E6" w:rsidRPr="00617F05">
        <w:rPr>
          <w:spacing w:val="27"/>
        </w:rPr>
        <w:t xml:space="preserve"> </w:t>
      </w:r>
      <w:r w:rsidR="008531E6" w:rsidRPr="00617F05">
        <w:t>be</w:t>
      </w:r>
      <w:r w:rsidR="008531E6" w:rsidRPr="00617F05">
        <w:rPr>
          <w:spacing w:val="26"/>
        </w:rPr>
        <w:t xml:space="preserve"> </w:t>
      </w:r>
      <w:r w:rsidR="008531E6" w:rsidRPr="00617F05">
        <w:t>handled</w:t>
      </w:r>
      <w:r w:rsidR="008531E6" w:rsidRPr="00617F05">
        <w:rPr>
          <w:spacing w:val="27"/>
        </w:rPr>
        <w:t xml:space="preserve"> </w:t>
      </w:r>
      <w:r w:rsidR="008531E6" w:rsidRPr="00617F05">
        <w:t>by</w:t>
      </w:r>
      <w:r w:rsidR="008531E6" w:rsidRPr="00617F05">
        <w:rPr>
          <w:spacing w:val="27"/>
        </w:rPr>
        <w:t xml:space="preserve"> </w:t>
      </w:r>
      <w:r w:rsidR="008531E6" w:rsidRPr="00617F05">
        <w:t>TSO</w:t>
      </w:r>
      <w:r w:rsidR="008531E6" w:rsidRPr="00617F05">
        <w:rPr>
          <w:spacing w:val="27"/>
        </w:rPr>
        <w:t xml:space="preserve"> </w:t>
      </w:r>
      <w:r w:rsidR="008531E6" w:rsidRPr="00617F05">
        <w:t>as</w:t>
      </w:r>
      <w:r w:rsidR="008531E6" w:rsidRPr="00617F05">
        <w:rPr>
          <w:spacing w:val="27"/>
        </w:rPr>
        <w:t xml:space="preserve"> </w:t>
      </w:r>
      <w:r w:rsidR="008531E6" w:rsidRPr="00617F05">
        <w:t>confidential.</w:t>
      </w:r>
      <w:r w:rsidR="008531E6" w:rsidRPr="00617F05">
        <w:rPr>
          <w:spacing w:val="-1"/>
        </w:rPr>
        <w:t xml:space="preserve"> </w:t>
      </w:r>
      <w:r w:rsidR="008531E6" w:rsidRPr="00617F05">
        <w:t>These</w:t>
      </w:r>
      <w:r w:rsidR="008531E6" w:rsidRPr="00617F05">
        <w:rPr>
          <w:spacing w:val="39"/>
        </w:rPr>
        <w:t xml:space="preserve"> </w:t>
      </w:r>
      <w:r w:rsidR="008531E6" w:rsidRPr="00617F05">
        <w:t>data</w:t>
      </w:r>
      <w:r w:rsidR="008531E6" w:rsidRPr="00617F05">
        <w:rPr>
          <w:spacing w:val="40"/>
        </w:rPr>
        <w:t xml:space="preserve"> </w:t>
      </w:r>
      <w:r w:rsidR="008531E6" w:rsidRPr="00617F05">
        <w:t>are</w:t>
      </w:r>
      <w:r w:rsidR="008531E6" w:rsidRPr="00617F05">
        <w:rPr>
          <w:spacing w:val="39"/>
        </w:rPr>
        <w:t xml:space="preserve"> </w:t>
      </w:r>
      <w:r w:rsidR="008531E6" w:rsidRPr="00617F05">
        <w:t>inserted</w:t>
      </w:r>
      <w:r w:rsidR="008531E6" w:rsidRPr="00617F05">
        <w:rPr>
          <w:spacing w:val="38"/>
        </w:rPr>
        <w:t xml:space="preserve"> </w:t>
      </w:r>
      <w:r w:rsidR="008531E6" w:rsidRPr="00617F05">
        <w:t>in</w:t>
      </w:r>
      <w:r w:rsidR="008531E6" w:rsidRPr="00617F05">
        <w:rPr>
          <w:spacing w:val="40"/>
        </w:rPr>
        <w:t xml:space="preserve"> </w:t>
      </w:r>
      <w:r w:rsidR="008531E6" w:rsidRPr="00617F05">
        <w:t>the</w:t>
      </w:r>
      <w:r w:rsidR="008531E6" w:rsidRPr="00617F05">
        <w:rPr>
          <w:spacing w:val="39"/>
        </w:rPr>
        <w:t xml:space="preserve"> </w:t>
      </w:r>
      <w:r w:rsidR="008531E6" w:rsidRPr="00617F05">
        <w:t>agreement</w:t>
      </w:r>
      <w:r w:rsidR="008531E6" w:rsidRPr="00617F05">
        <w:rPr>
          <w:spacing w:val="41"/>
        </w:rPr>
        <w:t xml:space="preserve"> </w:t>
      </w:r>
      <w:r w:rsidR="008531E6" w:rsidRPr="00617F05">
        <w:t>that</w:t>
      </w:r>
      <w:r w:rsidR="008531E6" w:rsidRPr="00617F05">
        <w:rPr>
          <w:spacing w:val="39"/>
        </w:rPr>
        <w:t xml:space="preserve"> </w:t>
      </w:r>
      <w:r w:rsidR="008531E6" w:rsidRPr="00617F05">
        <w:t>regulates</w:t>
      </w:r>
      <w:r w:rsidR="008531E6" w:rsidRPr="00617F05">
        <w:rPr>
          <w:spacing w:val="40"/>
        </w:rPr>
        <w:t xml:space="preserve"> </w:t>
      </w:r>
      <w:r w:rsidR="008531E6" w:rsidRPr="00617F05">
        <w:t>the</w:t>
      </w:r>
      <w:r w:rsidR="008531E6" w:rsidRPr="00617F05">
        <w:rPr>
          <w:spacing w:val="39"/>
        </w:rPr>
        <w:t xml:space="preserve"> </w:t>
      </w:r>
      <w:r w:rsidR="008531E6" w:rsidRPr="00617F05">
        <w:t>exploitation</w:t>
      </w:r>
      <w:r w:rsidR="008531E6" w:rsidRPr="00617F05">
        <w:rPr>
          <w:spacing w:val="40"/>
        </w:rPr>
        <w:t xml:space="preserve"> </w:t>
      </w:r>
      <w:r w:rsidR="008531E6" w:rsidRPr="00617F05">
        <w:t>of</w:t>
      </w:r>
      <w:r w:rsidR="008531E6" w:rsidRPr="00617F05">
        <w:rPr>
          <w:spacing w:val="40"/>
        </w:rPr>
        <w:t xml:space="preserve"> </w:t>
      </w:r>
      <w:r w:rsidR="008531E6" w:rsidRPr="00617F05">
        <w:t>the</w:t>
      </w:r>
      <w:r w:rsidR="008531E6" w:rsidRPr="00617F05">
        <w:rPr>
          <w:spacing w:val="39"/>
        </w:rPr>
        <w:t xml:space="preserve"> </w:t>
      </w:r>
      <w:r w:rsidR="008531E6" w:rsidRPr="00617F05">
        <w:t>facility</w:t>
      </w:r>
      <w:r w:rsidR="008531E6" w:rsidRPr="00617F05">
        <w:rPr>
          <w:spacing w:val="41"/>
        </w:rPr>
        <w:t xml:space="preserve"> </w:t>
      </w:r>
      <w:r w:rsidR="008531E6" w:rsidRPr="00617F05">
        <w:t>of</w:t>
      </w:r>
      <w:r w:rsidR="008531E6" w:rsidRPr="00617F05">
        <w:rPr>
          <w:spacing w:val="38"/>
        </w:rPr>
        <w:t xml:space="preserve"> </w:t>
      </w:r>
      <w:r w:rsidR="008531E6" w:rsidRPr="00617F05">
        <w:t>the</w:t>
      </w:r>
      <w:r w:rsidR="008531E6" w:rsidRPr="00617F05">
        <w:rPr>
          <w:spacing w:val="-1"/>
        </w:rPr>
        <w:t xml:space="preserve"> </w:t>
      </w:r>
      <w:r w:rsidR="008531E6" w:rsidRPr="00617F05">
        <w:t>transmission system</w:t>
      </w:r>
      <w:r w:rsidR="008531E6" w:rsidRPr="00617F05">
        <w:rPr>
          <w:spacing w:val="-11"/>
        </w:rPr>
        <w:t xml:space="preserve"> </w:t>
      </w:r>
      <w:r w:rsidR="008531E6" w:rsidRPr="00617F05">
        <w:t>user.</w:t>
      </w:r>
    </w:p>
    <w:p w14:paraId="1D22B256" w14:textId="77777777" w:rsidR="008531E6" w:rsidRPr="00617F05" w:rsidRDefault="008531E6" w:rsidP="00231DC9">
      <w:pPr>
        <w:pStyle w:val="BodyText"/>
        <w:kinsoku w:val="0"/>
        <w:overflowPunct w:val="0"/>
        <w:spacing w:before="118" w:line="266" w:lineRule="exact"/>
        <w:ind w:right="145"/>
        <w:jc w:val="both"/>
      </w:pPr>
      <w:r w:rsidRPr="00617F05">
        <w:t>Information and data indicated by the transmission system user as confidential may be</w:t>
      </w:r>
      <w:r w:rsidRPr="00617F05">
        <w:rPr>
          <w:spacing w:val="64"/>
        </w:rPr>
        <w:t xml:space="preserve"> </w:t>
      </w:r>
      <w:r w:rsidRPr="00617F05">
        <w:t>disclosed by</w:t>
      </w:r>
      <w:r w:rsidRPr="00617F05">
        <w:rPr>
          <w:spacing w:val="37"/>
        </w:rPr>
        <w:t xml:space="preserve"> </w:t>
      </w:r>
      <w:r w:rsidRPr="00617F05">
        <w:t>TSO</w:t>
      </w:r>
      <w:r w:rsidRPr="00617F05">
        <w:rPr>
          <w:spacing w:val="34"/>
        </w:rPr>
        <w:t xml:space="preserve"> </w:t>
      </w:r>
      <w:r w:rsidRPr="00617F05">
        <w:t>only</w:t>
      </w:r>
      <w:r w:rsidRPr="00617F05">
        <w:rPr>
          <w:spacing w:val="37"/>
        </w:rPr>
        <w:t xml:space="preserve"> </w:t>
      </w:r>
      <w:r w:rsidRPr="00617F05">
        <w:t>upon</w:t>
      </w:r>
      <w:r w:rsidRPr="00617F05">
        <w:rPr>
          <w:spacing w:val="36"/>
        </w:rPr>
        <w:t xml:space="preserve"> </w:t>
      </w:r>
      <w:r w:rsidRPr="00617F05">
        <w:t>a</w:t>
      </w:r>
      <w:r w:rsidRPr="00617F05">
        <w:rPr>
          <w:spacing w:val="36"/>
        </w:rPr>
        <w:t xml:space="preserve"> </w:t>
      </w:r>
      <w:r w:rsidRPr="00617F05">
        <w:t>written</w:t>
      </w:r>
      <w:r w:rsidRPr="00617F05">
        <w:rPr>
          <w:spacing w:val="36"/>
        </w:rPr>
        <w:t xml:space="preserve"> </w:t>
      </w:r>
      <w:r w:rsidRPr="00617F05">
        <w:t>approval</w:t>
      </w:r>
      <w:r w:rsidRPr="00617F05">
        <w:rPr>
          <w:spacing w:val="36"/>
        </w:rPr>
        <w:t xml:space="preserve"> </w:t>
      </w:r>
      <w:r w:rsidRPr="00617F05">
        <w:t>of</w:t>
      </w:r>
      <w:r w:rsidRPr="00617F05">
        <w:rPr>
          <w:spacing w:val="36"/>
        </w:rPr>
        <w:t xml:space="preserve"> </w:t>
      </w:r>
      <w:r w:rsidRPr="00617F05">
        <w:t>the</w:t>
      </w:r>
      <w:r w:rsidRPr="00617F05">
        <w:rPr>
          <w:spacing w:val="39"/>
        </w:rPr>
        <w:t xml:space="preserve"> </w:t>
      </w:r>
      <w:r w:rsidRPr="00617F05">
        <w:t>user.</w:t>
      </w:r>
      <w:r w:rsidRPr="00617F05">
        <w:rPr>
          <w:spacing w:val="37"/>
        </w:rPr>
        <w:t xml:space="preserve"> </w:t>
      </w:r>
      <w:r w:rsidRPr="00617F05">
        <w:t>Such</w:t>
      </w:r>
      <w:r w:rsidRPr="00617F05">
        <w:rPr>
          <w:spacing w:val="36"/>
        </w:rPr>
        <w:t xml:space="preserve"> </w:t>
      </w:r>
      <w:r w:rsidRPr="00617F05">
        <w:t>written</w:t>
      </w:r>
      <w:r w:rsidRPr="00617F05">
        <w:rPr>
          <w:spacing w:val="36"/>
        </w:rPr>
        <w:t xml:space="preserve"> </w:t>
      </w:r>
      <w:r w:rsidRPr="00617F05">
        <w:t>approval</w:t>
      </w:r>
      <w:r w:rsidRPr="00617F05">
        <w:rPr>
          <w:spacing w:val="36"/>
        </w:rPr>
        <w:t xml:space="preserve"> </w:t>
      </w:r>
      <w:r w:rsidRPr="00617F05">
        <w:t>determines</w:t>
      </w:r>
      <w:r w:rsidRPr="00617F05">
        <w:rPr>
          <w:spacing w:val="36"/>
        </w:rPr>
        <w:t xml:space="preserve"> </w:t>
      </w:r>
      <w:r w:rsidRPr="00617F05">
        <w:t>for</w:t>
      </w:r>
      <w:r w:rsidRPr="00617F05">
        <w:rPr>
          <w:spacing w:val="36"/>
        </w:rPr>
        <w:t xml:space="preserve"> </w:t>
      </w:r>
      <w:r w:rsidRPr="00617F05">
        <w:t>which purpose</w:t>
      </w:r>
      <w:r w:rsidRPr="00617F05">
        <w:rPr>
          <w:spacing w:val="51"/>
        </w:rPr>
        <w:t xml:space="preserve"> </w:t>
      </w:r>
      <w:r w:rsidRPr="00617F05">
        <w:t>the</w:t>
      </w:r>
      <w:r w:rsidRPr="00617F05">
        <w:rPr>
          <w:spacing w:val="51"/>
        </w:rPr>
        <w:t xml:space="preserve"> </w:t>
      </w:r>
      <w:r w:rsidRPr="00617F05">
        <w:t>information</w:t>
      </w:r>
      <w:r w:rsidRPr="00617F05">
        <w:rPr>
          <w:spacing w:val="50"/>
        </w:rPr>
        <w:t xml:space="preserve"> </w:t>
      </w:r>
      <w:r w:rsidRPr="00617F05">
        <w:t>or</w:t>
      </w:r>
      <w:r w:rsidRPr="00617F05">
        <w:rPr>
          <w:spacing w:val="52"/>
        </w:rPr>
        <w:t xml:space="preserve"> </w:t>
      </w:r>
      <w:r w:rsidRPr="00617F05">
        <w:t>data</w:t>
      </w:r>
      <w:r w:rsidRPr="00617F05">
        <w:rPr>
          <w:spacing w:val="51"/>
        </w:rPr>
        <w:t xml:space="preserve"> </w:t>
      </w:r>
      <w:r w:rsidRPr="00617F05">
        <w:t>may</w:t>
      </w:r>
      <w:r w:rsidRPr="00617F05">
        <w:rPr>
          <w:spacing w:val="52"/>
        </w:rPr>
        <w:t xml:space="preserve"> </w:t>
      </w:r>
      <w:r w:rsidRPr="00617F05">
        <w:t>be</w:t>
      </w:r>
      <w:r w:rsidRPr="00617F05">
        <w:rPr>
          <w:spacing w:val="51"/>
        </w:rPr>
        <w:t xml:space="preserve"> </w:t>
      </w:r>
      <w:r w:rsidRPr="00617F05">
        <w:t>disclosed.</w:t>
      </w:r>
      <w:r w:rsidRPr="00617F05">
        <w:rPr>
          <w:spacing w:val="53"/>
        </w:rPr>
        <w:t xml:space="preserve"> </w:t>
      </w:r>
      <w:r w:rsidRPr="00617F05">
        <w:t>Such</w:t>
      </w:r>
      <w:r w:rsidRPr="00617F05">
        <w:rPr>
          <w:spacing w:val="51"/>
        </w:rPr>
        <w:t xml:space="preserve"> </w:t>
      </w:r>
      <w:r w:rsidRPr="00617F05">
        <w:t>approval</w:t>
      </w:r>
      <w:r w:rsidRPr="00617F05">
        <w:rPr>
          <w:spacing w:val="52"/>
        </w:rPr>
        <w:t xml:space="preserve"> </w:t>
      </w:r>
      <w:r w:rsidRPr="00617F05">
        <w:t>may</w:t>
      </w:r>
      <w:r w:rsidRPr="00617F05">
        <w:rPr>
          <w:spacing w:val="52"/>
        </w:rPr>
        <w:t xml:space="preserve"> </w:t>
      </w:r>
      <w:r w:rsidRPr="00617F05">
        <w:t>not</w:t>
      </w:r>
      <w:r w:rsidRPr="00617F05">
        <w:rPr>
          <w:spacing w:val="52"/>
        </w:rPr>
        <w:t xml:space="preserve"> </w:t>
      </w:r>
      <w:r w:rsidRPr="00617F05">
        <w:t>be</w:t>
      </w:r>
      <w:r w:rsidRPr="00617F05">
        <w:rPr>
          <w:spacing w:val="51"/>
        </w:rPr>
        <w:t xml:space="preserve"> </w:t>
      </w:r>
      <w:r w:rsidRPr="00617F05">
        <w:t>of</w:t>
      </w:r>
      <w:r w:rsidRPr="00617F05">
        <w:rPr>
          <w:spacing w:val="51"/>
        </w:rPr>
        <w:t xml:space="preserve"> </w:t>
      </w:r>
      <w:r w:rsidRPr="00617F05">
        <w:t>permanent character.</w:t>
      </w:r>
    </w:p>
    <w:p w14:paraId="57205373" w14:textId="77777777" w:rsidR="008531E6" w:rsidRPr="00617F05" w:rsidRDefault="008531E6" w:rsidP="00231DC9">
      <w:pPr>
        <w:pStyle w:val="BodyText"/>
        <w:kinsoku w:val="0"/>
        <w:overflowPunct w:val="0"/>
        <w:spacing w:before="118" w:line="266" w:lineRule="exact"/>
        <w:ind w:right="145"/>
        <w:jc w:val="both"/>
      </w:pPr>
      <w:r w:rsidRPr="00617F05">
        <w:t>Data</w:t>
      </w:r>
      <w:r w:rsidRPr="00617F05">
        <w:rPr>
          <w:spacing w:val="28"/>
        </w:rPr>
        <w:t xml:space="preserve"> </w:t>
      </w:r>
      <w:r w:rsidRPr="00617F05">
        <w:t>related</w:t>
      </w:r>
      <w:r w:rsidRPr="00617F05">
        <w:rPr>
          <w:spacing w:val="29"/>
        </w:rPr>
        <w:t xml:space="preserve"> </w:t>
      </w:r>
      <w:r w:rsidRPr="00617F05">
        <w:t>to</w:t>
      </w:r>
      <w:r w:rsidRPr="00617F05">
        <w:rPr>
          <w:spacing w:val="27"/>
        </w:rPr>
        <w:t xml:space="preserve"> </w:t>
      </w:r>
      <w:r w:rsidRPr="00617F05">
        <w:t>the</w:t>
      </w:r>
      <w:r w:rsidRPr="00617F05">
        <w:rPr>
          <w:spacing w:val="27"/>
        </w:rPr>
        <w:t xml:space="preserve"> </w:t>
      </w:r>
      <w:r w:rsidR="00FF6308" w:rsidRPr="00617F05">
        <w:t>operating capability</w:t>
      </w:r>
      <w:r w:rsidRPr="00617F05">
        <w:t>,</w:t>
      </w:r>
      <w:r w:rsidR="00FF6308" w:rsidRPr="00617F05">
        <w:t xml:space="preserve"> state of reservoirs, consumption,</w:t>
      </w:r>
      <w:r w:rsidRPr="00617F05">
        <w:rPr>
          <w:spacing w:val="26"/>
        </w:rPr>
        <w:t xml:space="preserve"> </w:t>
      </w:r>
      <w:r w:rsidRPr="00617F05">
        <w:t>generation</w:t>
      </w:r>
      <w:r w:rsidRPr="00617F05">
        <w:rPr>
          <w:spacing w:val="29"/>
        </w:rPr>
        <w:t xml:space="preserve"> </w:t>
      </w:r>
      <w:r w:rsidRPr="00617F05">
        <w:t>and</w:t>
      </w:r>
      <w:r w:rsidRPr="00617F05">
        <w:rPr>
          <w:spacing w:val="29"/>
        </w:rPr>
        <w:t xml:space="preserve"> </w:t>
      </w:r>
      <w:r w:rsidRPr="00617F05">
        <w:t>exchange</w:t>
      </w:r>
      <w:r w:rsidRPr="00617F05">
        <w:rPr>
          <w:spacing w:val="28"/>
        </w:rPr>
        <w:t xml:space="preserve"> </w:t>
      </w:r>
      <w:r w:rsidRPr="00617F05">
        <w:t>of</w:t>
      </w:r>
      <w:r w:rsidRPr="00617F05">
        <w:rPr>
          <w:spacing w:val="31"/>
        </w:rPr>
        <w:t xml:space="preserve"> </w:t>
      </w:r>
      <w:r w:rsidRPr="00617F05">
        <w:t>electricity</w:t>
      </w:r>
      <w:r w:rsidRPr="00617F05">
        <w:rPr>
          <w:spacing w:val="29"/>
        </w:rPr>
        <w:t xml:space="preserve"> </w:t>
      </w:r>
      <w:r w:rsidRPr="00617F05">
        <w:t>of</w:t>
      </w:r>
      <w:r w:rsidRPr="00617F05">
        <w:rPr>
          <w:spacing w:val="28"/>
        </w:rPr>
        <w:t xml:space="preserve"> </w:t>
      </w:r>
      <w:r w:rsidRPr="00617F05">
        <w:t>each</w:t>
      </w:r>
      <w:r w:rsidRPr="00617F05">
        <w:rPr>
          <w:spacing w:val="28"/>
        </w:rPr>
        <w:t xml:space="preserve"> </w:t>
      </w:r>
      <w:r w:rsidRPr="00617F05">
        <w:t>individual</w:t>
      </w:r>
      <w:r w:rsidRPr="00617F05">
        <w:rPr>
          <w:spacing w:val="28"/>
        </w:rPr>
        <w:t xml:space="preserve"> </w:t>
      </w:r>
      <w:r w:rsidRPr="00617F05">
        <w:t>user shall be dealt</w:t>
      </w:r>
      <w:r w:rsidR="00FF6308" w:rsidRPr="00617F05">
        <w:t xml:space="preserve"> with in accordance with the law governing the manner of providing electricity market transparency</w:t>
      </w:r>
      <w:r w:rsidRPr="00617F05">
        <w:t>.</w:t>
      </w:r>
    </w:p>
    <w:p w14:paraId="0E2E4430" w14:textId="77777777" w:rsidR="008531E6" w:rsidRPr="00617F05" w:rsidRDefault="008531E6" w:rsidP="00231DC9">
      <w:pPr>
        <w:pStyle w:val="BodyText"/>
        <w:kinsoku w:val="0"/>
        <w:overflowPunct w:val="0"/>
        <w:spacing w:before="118" w:line="266" w:lineRule="exact"/>
        <w:ind w:right="145"/>
        <w:jc w:val="both"/>
      </w:pPr>
      <w:r w:rsidRPr="00617F05">
        <w:t>Basic information on the transmission system operation, including the basic information</w:t>
      </w:r>
      <w:r w:rsidRPr="00617F05">
        <w:rPr>
          <w:spacing w:val="40"/>
        </w:rPr>
        <w:t xml:space="preserve"> </w:t>
      </w:r>
      <w:r w:rsidRPr="00617F05">
        <w:t>on disturbances and other emergency situations, are not considered</w:t>
      </w:r>
      <w:r w:rsidRPr="00617F05">
        <w:rPr>
          <w:spacing w:val="-32"/>
        </w:rPr>
        <w:t xml:space="preserve"> </w:t>
      </w:r>
      <w:r w:rsidRPr="00617F05">
        <w:t>confidential.</w:t>
      </w:r>
    </w:p>
    <w:p w14:paraId="1FFA9E03" w14:textId="77777777" w:rsidR="00FF6308" w:rsidRPr="00617F05" w:rsidRDefault="00FF6308" w:rsidP="00231DC9">
      <w:pPr>
        <w:pStyle w:val="BodyText"/>
        <w:kinsoku w:val="0"/>
        <w:overflowPunct w:val="0"/>
        <w:spacing w:before="118" w:line="266" w:lineRule="exact"/>
        <w:ind w:right="145"/>
        <w:jc w:val="both"/>
      </w:pPr>
      <w:r w:rsidRPr="00617F05">
        <w:t>Data on the transmission system load shall be disclosed by TSO in the form that does not</w:t>
      </w:r>
      <w:r w:rsidRPr="00617F05">
        <w:rPr>
          <w:spacing w:val="67"/>
        </w:rPr>
        <w:t xml:space="preserve"> </w:t>
      </w:r>
      <w:r w:rsidRPr="00617F05">
        <w:t>violate the confidentiality of information of the transmission system</w:t>
      </w:r>
      <w:r w:rsidRPr="00617F05">
        <w:rPr>
          <w:spacing w:val="-30"/>
        </w:rPr>
        <w:t xml:space="preserve"> </w:t>
      </w:r>
      <w:r w:rsidRPr="00617F05">
        <w:t>user.</w:t>
      </w:r>
    </w:p>
    <w:p w14:paraId="6C8C91E2" w14:textId="77777777" w:rsidR="008531E6" w:rsidRPr="00617F05" w:rsidRDefault="00FF6308" w:rsidP="00231DC9">
      <w:pPr>
        <w:pStyle w:val="BodyText"/>
        <w:kinsoku w:val="0"/>
        <w:overflowPunct w:val="0"/>
        <w:spacing w:before="118" w:line="266" w:lineRule="exact"/>
        <w:ind w:right="145"/>
        <w:jc w:val="both"/>
      </w:pPr>
      <w:r w:rsidRPr="00617F05">
        <w:t>For</w:t>
      </w:r>
      <w:r w:rsidR="008531E6" w:rsidRPr="00617F05">
        <w:rPr>
          <w:spacing w:val="35"/>
        </w:rPr>
        <w:t xml:space="preserve"> </w:t>
      </w:r>
      <w:r w:rsidR="008531E6" w:rsidRPr="00617F05">
        <w:t>the</w:t>
      </w:r>
      <w:r w:rsidR="008531E6" w:rsidRPr="00617F05">
        <w:rPr>
          <w:spacing w:val="34"/>
        </w:rPr>
        <w:t xml:space="preserve"> </w:t>
      </w:r>
      <w:r w:rsidR="008531E6" w:rsidRPr="00617F05">
        <w:t>purpose</w:t>
      </w:r>
      <w:r w:rsidR="008531E6" w:rsidRPr="00617F05">
        <w:rPr>
          <w:spacing w:val="34"/>
        </w:rPr>
        <w:t xml:space="preserve"> </w:t>
      </w:r>
      <w:r w:rsidR="008531E6" w:rsidRPr="00617F05">
        <w:t>o</w:t>
      </w:r>
      <w:r w:rsidRPr="00617F05">
        <w:t>f</w:t>
      </w:r>
      <w:r w:rsidR="008531E6" w:rsidRPr="00617F05">
        <w:rPr>
          <w:spacing w:val="36"/>
        </w:rPr>
        <w:t xml:space="preserve"> </w:t>
      </w:r>
      <w:r w:rsidR="008531E6" w:rsidRPr="00617F05">
        <w:t>ensur</w:t>
      </w:r>
      <w:r w:rsidRPr="00617F05">
        <w:t>ing</w:t>
      </w:r>
      <w:r w:rsidR="008531E6" w:rsidRPr="00617F05">
        <w:rPr>
          <w:spacing w:val="34"/>
        </w:rPr>
        <w:t xml:space="preserve"> </w:t>
      </w:r>
      <w:r w:rsidR="008531E6" w:rsidRPr="00617F05">
        <w:t>technical</w:t>
      </w:r>
      <w:r w:rsidR="008531E6" w:rsidRPr="00617F05">
        <w:rPr>
          <w:spacing w:val="35"/>
        </w:rPr>
        <w:t xml:space="preserve"> </w:t>
      </w:r>
      <w:r w:rsidR="008531E6" w:rsidRPr="00617F05">
        <w:t>preconditions</w:t>
      </w:r>
      <w:r w:rsidR="008531E6" w:rsidRPr="00617F05">
        <w:rPr>
          <w:spacing w:val="35"/>
        </w:rPr>
        <w:t xml:space="preserve"> </w:t>
      </w:r>
      <w:r w:rsidR="008531E6" w:rsidRPr="00617F05">
        <w:t>for</w:t>
      </w:r>
      <w:r w:rsidR="008531E6" w:rsidRPr="00617F05">
        <w:rPr>
          <w:spacing w:val="34"/>
        </w:rPr>
        <w:t xml:space="preserve"> </w:t>
      </w:r>
      <w:r w:rsidR="008531E6" w:rsidRPr="00617F05">
        <w:t>security</w:t>
      </w:r>
      <w:r w:rsidR="008531E6" w:rsidRPr="00617F05">
        <w:rPr>
          <w:spacing w:val="36"/>
        </w:rPr>
        <w:t xml:space="preserve"> </w:t>
      </w:r>
      <w:r w:rsidR="008531E6" w:rsidRPr="00617F05">
        <w:t>analysis</w:t>
      </w:r>
      <w:r w:rsidR="008531E6" w:rsidRPr="00617F05">
        <w:rPr>
          <w:spacing w:val="34"/>
        </w:rPr>
        <w:t xml:space="preserve"> </w:t>
      </w:r>
      <w:r w:rsidR="008531E6" w:rsidRPr="00617F05">
        <w:t>of</w:t>
      </w:r>
      <w:r w:rsidR="008531E6" w:rsidRPr="00617F05">
        <w:rPr>
          <w:spacing w:val="35"/>
        </w:rPr>
        <w:t xml:space="preserve"> </w:t>
      </w:r>
      <w:r w:rsidR="004232BC" w:rsidRPr="00617F05">
        <w:t>electric power system</w:t>
      </w:r>
      <w:r w:rsidR="008531E6" w:rsidRPr="00617F05">
        <w:rPr>
          <w:spacing w:val="35"/>
        </w:rPr>
        <w:t xml:space="preserve"> </w:t>
      </w:r>
      <w:r w:rsidR="008531E6" w:rsidRPr="00617F05">
        <w:t>operation,</w:t>
      </w:r>
      <w:r w:rsidR="008531E6" w:rsidRPr="00617F05">
        <w:rPr>
          <w:spacing w:val="34"/>
        </w:rPr>
        <w:t xml:space="preserve"> </w:t>
      </w:r>
      <w:r w:rsidR="008531E6" w:rsidRPr="00617F05">
        <w:t>TSO exchanges</w:t>
      </w:r>
      <w:r w:rsidR="008531E6" w:rsidRPr="00617F05">
        <w:rPr>
          <w:spacing w:val="24"/>
        </w:rPr>
        <w:t xml:space="preserve"> </w:t>
      </w:r>
      <w:r w:rsidR="008531E6" w:rsidRPr="00617F05">
        <w:t>corresponding</w:t>
      </w:r>
      <w:r w:rsidR="008531E6" w:rsidRPr="00617F05">
        <w:rPr>
          <w:spacing w:val="25"/>
        </w:rPr>
        <w:t xml:space="preserve"> </w:t>
      </w:r>
      <w:r w:rsidR="008531E6" w:rsidRPr="00617F05">
        <w:t>data</w:t>
      </w:r>
      <w:r w:rsidR="008531E6" w:rsidRPr="00617F05">
        <w:rPr>
          <w:spacing w:val="24"/>
        </w:rPr>
        <w:t xml:space="preserve"> </w:t>
      </w:r>
      <w:r w:rsidR="008531E6" w:rsidRPr="00617F05">
        <w:t>with</w:t>
      </w:r>
      <w:r w:rsidR="008531E6" w:rsidRPr="00617F05">
        <w:rPr>
          <w:spacing w:val="24"/>
        </w:rPr>
        <w:t xml:space="preserve"> </w:t>
      </w:r>
      <w:r w:rsidR="008531E6" w:rsidRPr="00617F05">
        <w:t>the</w:t>
      </w:r>
      <w:r w:rsidR="008531E6" w:rsidRPr="00617F05">
        <w:rPr>
          <w:spacing w:val="23"/>
        </w:rPr>
        <w:t xml:space="preserve"> </w:t>
      </w:r>
      <w:r w:rsidR="008531E6" w:rsidRPr="00617F05">
        <w:t>neighbouring</w:t>
      </w:r>
      <w:r w:rsidR="008531E6" w:rsidRPr="00617F05">
        <w:rPr>
          <w:spacing w:val="25"/>
        </w:rPr>
        <w:t xml:space="preserve"> </w:t>
      </w:r>
      <w:r w:rsidR="008531E6" w:rsidRPr="00617F05">
        <w:t>transmission</w:t>
      </w:r>
      <w:r w:rsidR="008531E6" w:rsidRPr="00617F05">
        <w:rPr>
          <w:spacing w:val="23"/>
        </w:rPr>
        <w:t xml:space="preserve"> </w:t>
      </w:r>
      <w:r w:rsidR="008531E6" w:rsidRPr="00617F05">
        <w:t>system</w:t>
      </w:r>
      <w:r w:rsidR="008531E6" w:rsidRPr="00617F05">
        <w:rPr>
          <w:spacing w:val="24"/>
        </w:rPr>
        <w:t xml:space="preserve"> </w:t>
      </w:r>
      <w:r w:rsidR="008531E6" w:rsidRPr="00617F05">
        <w:t>operators,</w:t>
      </w:r>
      <w:r w:rsidR="006F3E6B" w:rsidRPr="00617F05">
        <w:t xml:space="preserve"> relevant data</w:t>
      </w:r>
      <w:r w:rsidR="008531E6" w:rsidRPr="00617F05">
        <w:rPr>
          <w:spacing w:val="24"/>
        </w:rPr>
        <w:t xml:space="preserve"> </w:t>
      </w:r>
      <w:r w:rsidR="004232BC" w:rsidRPr="00617F05">
        <w:t>including</w:t>
      </w:r>
      <w:r w:rsidR="008531E6" w:rsidRPr="00617F05">
        <w:rPr>
          <w:spacing w:val="26"/>
        </w:rPr>
        <w:t xml:space="preserve"> </w:t>
      </w:r>
      <w:r w:rsidR="008531E6" w:rsidRPr="00617F05">
        <w:t>commercially</w:t>
      </w:r>
      <w:r w:rsidR="008531E6" w:rsidRPr="00617F05">
        <w:rPr>
          <w:spacing w:val="27"/>
        </w:rPr>
        <w:t xml:space="preserve"> </w:t>
      </w:r>
      <w:r w:rsidR="008531E6" w:rsidRPr="00617F05">
        <w:t>confidential</w:t>
      </w:r>
      <w:r w:rsidR="008531E6" w:rsidRPr="00617F05">
        <w:rPr>
          <w:spacing w:val="27"/>
        </w:rPr>
        <w:t xml:space="preserve"> </w:t>
      </w:r>
      <w:r w:rsidR="008531E6" w:rsidRPr="00617F05">
        <w:t>or</w:t>
      </w:r>
      <w:r w:rsidR="008531E6" w:rsidRPr="00617F05">
        <w:rPr>
          <w:spacing w:val="27"/>
        </w:rPr>
        <w:t xml:space="preserve"> </w:t>
      </w:r>
      <w:r w:rsidR="008531E6" w:rsidRPr="00617F05">
        <w:t>sensitive</w:t>
      </w:r>
      <w:r w:rsidR="008531E6" w:rsidRPr="00617F05">
        <w:rPr>
          <w:spacing w:val="24"/>
        </w:rPr>
        <w:t xml:space="preserve"> </w:t>
      </w:r>
      <w:r w:rsidR="004232BC" w:rsidRPr="00617F05">
        <w:t>data</w:t>
      </w:r>
      <w:r w:rsidR="008531E6" w:rsidRPr="00617F05">
        <w:t>.</w:t>
      </w:r>
    </w:p>
    <w:p w14:paraId="67C57F2A" w14:textId="77777777" w:rsidR="008531E6" w:rsidRPr="00617F05" w:rsidRDefault="008531E6" w:rsidP="00292649"/>
    <w:p w14:paraId="3C17C3BE" w14:textId="77777777" w:rsidR="001C3D70" w:rsidRPr="00617F05" w:rsidRDefault="001C3D70" w:rsidP="00292649"/>
    <w:p w14:paraId="76BD1BBC" w14:textId="77777777" w:rsidR="002520E2" w:rsidRPr="00617F05" w:rsidRDefault="002520E2" w:rsidP="00292649"/>
    <w:p w14:paraId="4FDDFD5F" w14:textId="77777777" w:rsidR="00C636FE" w:rsidRPr="00617F05" w:rsidRDefault="00C636FE" w:rsidP="00AE685C">
      <w:pPr>
        <w:pStyle w:val="Heading1"/>
        <w:numPr>
          <w:ilvl w:val="0"/>
          <w:numId w:val="28"/>
        </w:numPr>
        <w:tabs>
          <w:tab w:val="left" w:pos="567"/>
        </w:tabs>
        <w:kinsoku w:val="0"/>
        <w:overflowPunct w:val="0"/>
        <w:spacing w:before="187"/>
        <w:ind w:hanging="4390"/>
        <w:rPr>
          <w:bCs w:val="0"/>
        </w:rPr>
      </w:pPr>
      <w:r w:rsidRPr="00617F05">
        <w:rPr>
          <w:bCs w:val="0"/>
        </w:rPr>
        <w:t xml:space="preserve">GENERAL </w:t>
      </w:r>
      <w:r w:rsidR="005202FE" w:rsidRPr="00617F05">
        <w:rPr>
          <w:bCs w:val="0"/>
        </w:rPr>
        <w:t>REQUIREMENTS</w:t>
      </w:r>
      <w:r w:rsidRPr="00617F05">
        <w:rPr>
          <w:bCs w:val="0"/>
        </w:rPr>
        <w:t xml:space="preserve"> FOR TRANSMISSION SYSTEM USE </w:t>
      </w:r>
    </w:p>
    <w:p w14:paraId="6EF2FA2B" w14:textId="1D541304" w:rsidR="008E3CDC" w:rsidRPr="00617F05" w:rsidRDefault="008E3CDC" w:rsidP="001779F4">
      <w:pPr>
        <w:tabs>
          <w:tab w:val="left" w:pos="1134"/>
        </w:tabs>
        <w:rPr>
          <w:rFonts w:ascii="Tahoma" w:hAnsi="Tahoma" w:cs="Tahoma"/>
          <w:b/>
          <w:sz w:val="22"/>
          <w:szCs w:val="22"/>
        </w:rPr>
      </w:pPr>
      <w:r w:rsidRPr="00617F05">
        <w:rPr>
          <w:rFonts w:ascii="Tahoma" w:hAnsi="Tahoma" w:cs="Tahoma"/>
          <w:sz w:val="22"/>
          <w:szCs w:val="22"/>
        </w:rPr>
        <w:t xml:space="preserve">                       </w:t>
      </w:r>
    </w:p>
    <w:p w14:paraId="7A742A6B" w14:textId="77777777" w:rsidR="00EA158E" w:rsidRPr="00617F05" w:rsidRDefault="00EA158E" w:rsidP="008E3CDC">
      <w:pPr>
        <w:tabs>
          <w:tab w:val="left" w:pos="1134"/>
        </w:tabs>
        <w:ind w:left="3122"/>
        <w:rPr>
          <w:rFonts w:ascii="Tahoma" w:hAnsi="Tahoma" w:cs="Tahoma"/>
          <w:b/>
          <w:sz w:val="22"/>
          <w:szCs w:val="22"/>
        </w:rPr>
      </w:pPr>
    </w:p>
    <w:p w14:paraId="66E0CFAF" w14:textId="0105F7A6" w:rsidR="001779F4" w:rsidRPr="001779F4" w:rsidRDefault="009F7DB9" w:rsidP="001779F4">
      <w:pPr>
        <w:tabs>
          <w:tab w:val="left" w:pos="1134"/>
        </w:tabs>
        <w:jc w:val="center"/>
        <w:rPr>
          <w:rFonts w:ascii="Tahoma" w:hAnsi="Tahoma" w:cs="Tahoma"/>
          <w:b/>
          <w:sz w:val="28"/>
          <w:szCs w:val="28"/>
        </w:rPr>
      </w:pPr>
      <w:r>
        <w:rPr>
          <w:rFonts w:ascii="Tahoma" w:hAnsi="Tahoma" w:cs="Tahoma"/>
          <w:b/>
          <w:sz w:val="28"/>
          <w:szCs w:val="28"/>
        </w:rPr>
        <w:t>Specific P</w:t>
      </w:r>
      <w:r w:rsidR="001779F4" w:rsidRPr="001779F4">
        <w:rPr>
          <w:rFonts w:ascii="Tahoma" w:hAnsi="Tahoma" w:cs="Tahoma"/>
          <w:b/>
          <w:sz w:val="28"/>
          <w:szCs w:val="28"/>
        </w:rPr>
        <w:t>rovisions</w:t>
      </w:r>
    </w:p>
    <w:p w14:paraId="781DA1A6" w14:textId="77777777" w:rsidR="001779F4" w:rsidRDefault="001779F4" w:rsidP="001779F4">
      <w:pPr>
        <w:tabs>
          <w:tab w:val="left" w:pos="1134"/>
        </w:tabs>
        <w:jc w:val="center"/>
        <w:rPr>
          <w:rFonts w:ascii="Tahoma" w:hAnsi="Tahoma" w:cs="Tahoma"/>
          <w:b/>
          <w:sz w:val="22"/>
          <w:szCs w:val="22"/>
        </w:rPr>
      </w:pPr>
    </w:p>
    <w:p w14:paraId="74CE6FBE" w14:textId="0D89BCD3" w:rsidR="001779F4" w:rsidRPr="001779F4" w:rsidRDefault="001779F4" w:rsidP="001779F4">
      <w:pPr>
        <w:tabs>
          <w:tab w:val="left" w:pos="1134"/>
        </w:tabs>
        <w:jc w:val="center"/>
        <w:rPr>
          <w:rFonts w:ascii="Tahoma" w:hAnsi="Tahoma" w:cs="Tahoma"/>
          <w:b/>
          <w:sz w:val="22"/>
          <w:szCs w:val="22"/>
        </w:rPr>
      </w:pPr>
      <w:r w:rsidRPr="001779F4">
        <w:rPr>
          <w:rFonts w:ascii="Tahoma" w:hAnsi="Tahoma" w:cs="Tahoma"/>
          <w:b/>
          <w:sz w:val="22"/>
          <w:szCs w:val="22"/>
        </w:rPr>
        <w:t>Article 10</w:t>
      </w:r>
    </w:p>
    <w:p w14:paraId="7692B560" w14:textId="77777777" w:rsidR="001779F4" w:rsidRDefault="001779F4" w:rsidP="001779F4">
      <w:pPr>
        <w:tabs>
          <w:tab w:val="left" w:pos="1134"/>
        </w:tabs>
        <w:jc w:val="both"/>
        <w:rPr>
          <w:rFonts w:ascii="Tahoma" w:hAnsi="Tahoma" w:cs="Tahoma"/>
          <w:sz w:val="22"/>
          <w:szCs w:val="22"/>
        </w:rPr>
      </w:pPr>
    </w:p>
    <w:p w14:paraId="75450B46" w14:textId="77777777" w:rsidR="001779F4" w:rsidRDefault="001779F4" w:rsidP="001779F4">
      <w:pPr>
        <w:tabs>
          <w:tab w:val="left" w:pos="1134"/>
        </w:tabs>
        <w:jc w:val="both"/>
        <w:rPr>
          <w:rFonts w:ascii="Tahoma" w:hAnsi="Tahoma" w:cs="Tahoma"/>
          <w:sz w:val="22"/>
          <w:szCs w:val="22"/>
        </w:rPr>
      </w:pPr>
    </w:p>
    <w:p w14:paraId="67412571" w14:textId="77777777" w:rsidR="001779F4" w:rsidRDefault="008E3CDC" w:rsidP="001779F4">
      <w:pPr>
        <w:tabs>
          <w:tab w:val="left" w:pos="1134"/>
        </w:tabs>
        <w:jc w:val="both"/>
        <w:rPr>
          <w:rFonts w:ascii="Tahoma" w:hAnsi="Tahoma" w:cs="Tahoma"/>
          <w:sz w:val="22"/>
          <w:szCs w:val="22"/>
        </w:rPr>
      </w:pPr>
      <w:r w:rsidRPr="00617F05">
        <w:rPr>
          <w:rFonts w:ascii="Tahoma" w:hAnsi="Tahoma" w:cs="Tahoma"/>
          <w:sz w:val="22"/>
          <w:szCs w:val="22"/>
        </w:rPr>
        <w:t xml:space="preserve">General </w:t>
      </w:r>
      <w:r w:rsidR="005202FE" w:rsidRPr="00617F05">
        <w:rPr>
          <w:rFonts w:ascii="Tahoma" w:hAnsi="Tahoma" w:cs="Tahoma"/>
          <w:sz w:val="22"/>
          <w:szCs w:val="22"/>
        </w:rPr>
        <w:t>requirements</w:t>
      </w:r>
      <w:r w:rsidRPr="00617F05">
        <w:rPr>
          <w:rFonts w:ascii="Tahoma" w:hAnsi="Tahoma" w:cs="Tahoma"/>
          <w:sz w:val="22"/>
          <w:szCs w:val="22"/>
        </w:rPr>
        <w:t xml:space="preserve"> for connection to TSO transmission system shall be regulated by these Rules pursuant to Article 114 paragraph 2 item 3 of the Law.</w:t>
      </w:r>
    </w:p>
    <w:p w14:paraId="035F5BB0" w14:textId="01CC1E5D" w:rsidR="00EA158E" w:rsidRPr="00617F05" w:rsidRDefault="00EA158E" w:rsidP="001779F4">
      <w:pPr>
        <w:tabs>
          <w:tab w:val="left" w:pos="1134"/>
        </w:tabs>
        <w:jc w:val="both"/>
        <w:rPr>
          <w:rFonts w:ascii="Tahoma" w:hAnsi="Tahoma" w:cs="Tahoma"/>
          <w:sz w:val="22"/>
          <w:szCs w:val="22"/>
        </w:rPr>
      </w:pPr>
      <w:r w:rsidRPr="00617F05">
        <w:rPr>
          <w:rFonts w:ascii="Tahoma" w:hAnsi="Tahoma" w:cs="Tahoma"/>
          <w:sz w:val="22"/>
          <w:szCs w:val="22"/>
        </w:rPr>
        <w:t xml:space="preserve">The general </w:t>
      </w:r>
      <w:r w:rsidR="005202FE" w:rsidRPr="00617F05">
        <w:rPr>
          <w:rFonts w:ascii="Tahoma" w:hAnsi="Tahoma" w:cs="Tahoma"/>
          <w:sz w:val="22"/>
          <w:szCs w:val="22"/>
        </w:rPr>
        <w:t xml:space="preserve">requirements </w:t>
      </w:r>
      <w:r w:rsidRPr="00617F05">
        <w:rPr>
          <w:rFonts w:ascii="Tahoma" w:hAnsi="Tahoma" w:cs="Tahoma"/>
          <w:sz w:val="22"/>
          <w:szCs w:val="22"/>
        </w:rPr>
        <w:t>under paragraph 1 of this Article include the basic rights and obligations</w:t>
      </w:r>
      <w:r w:rsidR="001779F4">
        <w:rPr>
          <w:rFonts w:ascii="Tahoma" w:hAnsi="Tahoma" w:cs="Tahoma"/>
          <w:sz w:val="22"/>
          <w:szCs w:val="22"/>
        </w:rPr>
        <w:t xml:space="preserve"> of TSO and transmission system </w:t>
      </w:r>
      <w:r w:rsidRPr="00617F05">
        <w:rPr>
          <w:rFonts w:ascii="Tahoma" w:hAnsi="Tahoma" w:cs="Tahoma"/>
          <w:sz w:val="22"/>
          <w:szCs w:val="22"/>
        </w:rPr>
        <w:t>users, as well as standard contract</w:t>
      </w:r>
      <w:r w:rsidR="00F52CBB" w:rsidRPr="00617F05">
        <w:rPr>
          <w:rFonts w:ascii="Tahoma" w:hAnsi="Tahoma" w:cs="Tahoma"/>
          <w:sz w:val="22"/>
          <w:szCs w:val="22"/>
        </w:rPr>
        <w:t>s</w:t>
      </w:r>
      <w:r w:rsidRPr="00617F05">
        <w:rPr>
          <w:rFonts w:ascii="Tahoma" w:hAnsi="Tahoma" w:cs="Tahoma"/>
          <w:sz w:val="22"/>
          <w:szCs w:val="22"/>
        </w:rPr>
        <w:t xml:space="preserve"> concluded by TSO with users</w:t>
      </w:r>
      <w:r w:rsidR="00F52CBB" w:rsidRPr="00617F05">
        <w:rPr>
          <w:rFonts w:ascii="Tahoma" w:hAnsi="Tahoma" w:cs="Tahoma"/>
          <w:sz w:val="22"/>
          <w:szCs w:val="22"/>
        </w:rPr>
        <w:t>,</w:t>
      </w:r>
      <w:r w:rsidRPr="00617F05">
        <w:rPr>
          <w:rFonts w:ascii="Tahoma" w:hAnsi="Tahoma" w:cs="Tahoma"/>
          <w:sz w:val="22"/>
          <w:szCs w:val="22"/>
        </w:rPr>
        <w:t xml:space="preserve"> which constitute an integral part of these Rules in accordance with Article 114 paragraph 2 item 10 of the Law.  </w:t>
      </w:r>
    </w:p>
    <w:p w14:paraId="7C4D11DA" w14:textId="77777777" w:rsidR="008E3CDC" w:rsidRPr="00617F05" w:rsidRDefault="008E3CDC" w:rsidP="008E3CDC">
      <w:pPr>
        <w:tabs>
          <w:tab w:val="left" w:pos="1134"/>
        </w:tabs>
        <w:rPr>
          <w:rFonts w:ascii="Tahoma" w:hAnsi="Tahoma" w:cs="Tahoma"/>
          <w:sz w:val="22"/>
          <w:szCs w:val="22"/>
        </w:rPr>
      </w:pPr>
    </w:p>
    <w:p w14:paraId="33B2CAC3" w14:textId="0EB5934E" w:rsidR="00C636FE" w:rsidRPr="001779F4" w:rsidRDefault="00922402" w:rsidP="001779F4">
      <w:pPr>
        <w:tabs>
          <w:tab w:val="left" w:pos="1134"/>
        </w:tabs>
        <w:jc w:val="center"/>
        <w:rPr>
          <w:rFonts w:ascii="Tahoma" w:hAnsi="Tahoma" w:cs="Tahoma"/>
          <w:b/>
        </w:rPr>
      </w:pPr>
      <w:r w:rsidRPr="001779F4">
        <w:rPr>
          <w:rFonts w:ascii="Tahoma" w:hAnsi="Tahoma" w:cs="Tahoma"/>
          <w:b/>
        </w:rPr>
        <w:t>Fundamental</w:t>
      </w:r>
      <w:r w:rsidR="00C636FE" w:rsidRPr="001779F4">
        <w:rPr>
          <w:rFonts w:ascii="Tahoma" w:hAnsi="Tahoma" w:cs="Tahoma"/>
          <w:b/>
        </w:rPr>
        <w:t xml:space="preserve"> Rights and obligations</w:t>
      </w:r>
    </w:p>
    <w:p w14:paraId="6D196A56" w14:textId="77777777" w:rsidR="000342DF" w:rsidRPr="00617F05" w:rsidRDefault="000342DF" w:rsidP="000342DF">
      <w:pPr>
        <w:tabs>
          <w:tab w:val="left" w:pos="1134"/>
        </w:tabs>
        <w:ind w:left="3122"/>
        <w:rPr>
          <w:rFonts w:ascii="Tahoma" w:hAnsi="Tahoma" w:cs="Tahoma"/>
          <w:b/>
          <w:sz w:val="22"/>
          <w:szCs w:val="22"/>
        </w:rPr>
      </w:pPr>
    </w:p>
    <w:p w14:paraId="03115ABC" w14:textId="77777777" w:rsidR="00F52CBB" w:rsidRPr="00617F05" w:rsidRDefault="00922402" w:rsidP="000342DF">
      <w:pPr>
        <w:tabs>
          <w:tab w:val="left" w:pos="1134"/>
        </w:tabs>
        <w:ind w:left="3122" w:hanging="2696"/>
        <w:jc w:val="center"/>
        <w:rPr>
          <w:rFonts w:ascii="Tahoma" w:hAnsi="Tahoma" w:cs="Tahoma"/>
          <w:b/>
          <w:sz w:val="22"/>
          <w:szCs w:val="22"/>
        </w:rPr>
      </w:pPr>
      <w:r w:rsidRPr="00617F05">
        <w:rPr>
          <w:rFonts w:ascii="Tahoma" w:hAnsi="Tahoma" w:cs="Tahoma"/>
          <w:b/>
          <w:sz w:val="22"/>
          <w:szCs w:val="22"/>
        </w:rPr>
        <w:t>Fundamental</w:t>
      </w:r>
      <w:r w:rsidR="00F52CBB" w:rsidRPr="00617F05">
        <w:rPr>
          <w:rFonts w:ascii="Tahoma" w:hAnsi="Tahoma" w:cs="Tahoma"/>
          <w:b/>
          <w:sz w:val="22"/>
          <w:szCs w:val="22"/>
        </w:rPr>
        <w:t xml:space="preserve"> Obligations of TSO</w:t>
      </w:r>
    </w:p>
    <w:p w14:paraId="7653C3F2" w14:textId="77777777" w:rsidR="001779F4" w:rsidRDefault="001779F4" w:rsidP="000342DF">
      <w:pPr>
        <w:tabs>
          <w:tab w:val="left" w:pos="1134"/>
        </w:tabs>
        <w:ind w:left="3122" w:hanging="2696"/>
        <w:jc w:val="center"/>
        <w:rPr>
          <w:rFonts w:ascii="Tahoma" w:hAnsi="Tahoma" w:cs="Tahoma"/>
          <w:b/>
          <w:sz w:val="22"/>
          <w:szCs w:val="22"/>
        </w:rPr>
      </w:pPr>
    </w:p>
    <w:p w14:paraId="4BD28A94" w14:textId="77777777" w:rsidR="00F52CBB" w:rsidRPr="00617F05" w:rsidRDefault="00F52CBB" w:rsidP="000342DF">
      <w:pPr>
        <w:tabs>
          <w:tab w:val="left" w:pos="1134"/>
        </w:tabs>
        <w:ind w:left="3122" w:hanging="2696"/>
        <w:jc w:val="center"/>
        <w:rPr>
          <w:rFonts w:ascii="Tahoma" w:hAnsi="Tahoma" w:cs="Tahoma"/>
          <w:b/>
          <w:sz w:val="22"/>
          <w:szCs w:val="22"/>
        </w:rPr>
      </w:pPr>
      <w:r w:rsidRPr="00617F05">
        <w:rPr>
          <w:rFonts w:ascii="Tahoma" w:hAnsi="Tahoma" w:cs="Tahoma"/>
          <w:b/>
          <w:sz w:val="22"/>
          <w:szCs w:val="22"/>
        </w:rPr>
        <w:t>Article 11</w:t>
      </w:r>
    </w:p>
    <w:p w14:paraId="671B3704" w14:textId="77777777" w:rsidR="000342DF" w:rsidRPr="00617F05" w:rsidRDefault="000342DF" w:rsidP="000342DF">
      <w:pPr>
        <w:tabs>
          <w:tab w:val="left" w:pos="1134"/>
        </w:tabs>
        <w:ind w:left="3122" w:hanging="2696"/>
        <w:jc w:val="center"/>
        <w:rPr>
          <w:rFonts w:ascii="Tahoma" w:hAnsi="Tahoma" w:cs="Tahoma"/>
          <w:sz w:val="22"/>
          <w:szCs w:val="22"/>
        </w:rPr>
      </w:pPr>
    </w:p>
    <w:p w14:paraId="1A1A90D6" w14:textId="77777777" w:rsidR="00F52CBB" w:rsidRPr="00617F05" w:rsidRDefault="000342DF" w:rsidP="00231DC9">
      <w:pPr>
        <w:tabs>
          <w:tab w:val="left" w:pos="851"/>
        </w:tabs>
        <w:jc w:val="both"/>
        <w:rPr>
          <w:rFonts w:ascii="Tahoma" w:hAnsi="Tahoma" w:cs="Tahoma"/>
          <w:sz w:val="22"/>
          <w:szCs w:val="22"/>
        </w:rPr>
      </w:pPr>
      <w:r w:rsidRPr="00617F05">
        <w:rPr>
          <w:rFonts w:ascii="Tahoma" w:hAnsi="Tahoma" w:cs="Tahoma"/>
          <w:sz w:val="22"/>
          <w:szCs w:val="22"/>
        </w:rPr>
        <w:t>TSO</w:t>
      </w:r>
      <w:r w:rsidR="00F52CBB" w:rsidRPr="00617F05">
        <w:rPr>
          <w:rFonts w:ascii="Tahoma" w:hAnsi="Tahoma" w:cs="Tahoma"/>
          <w:sz w:val="22"/>
          <w:szCs w:val="22"/>
        </w:rPr>
        <w:t xml:space="preserve"> shall ensure electricity transmission </w:t>
      </w:r>
      <w:r w:rsidRPr="00617F05">
        <w:rPr>
          <w:rFonts w:ascii="Tahoma" w:hAnsi="Tahoma" w:cs="Tahoma"/>
          <w:sz w:val="22"/>
          <w:szCs w:val="22"/>
        </w:rPr>
        <w:t>for the needs of transmission system users and shall manage transmission system complying with conditions specified by the licence and certificate in an impartial transparent and non-discriminatory way.</w:t>
      </w:r>
    </w:p>
    <w:p w14:paraId="2DC4345C" w14:textId="7F2D6837" w:rsidR="000342DF" w:rsidRPr="00617F05" w:rsidRDefault="000342DF" w:rsidP="00231DC9">
      <w:pPr>
        <w:jc w:val="both"/>
        <w:rPr>
          <w:rFonts w:ascii="Tahoma" w:hAnsi="Tahoma" w:cs="Tahoma"/>
          <w:sz w:val="22"/>
          <w:szCs w:val="22"/>
        </w:rPr>
      </w:pPr>
      <w:r w:rsidRPr="00617F05">
        <w:rPr>
          <w:rFonts w:ascii="Tahoma" w:hAnsi="Tahoma" w:cs="Tahoma"/>
          <w:sz w:val="22"/>
          <w:szCs w:val="22"/>
        </w:rPr>
        <w:t>The right to transmission system use shall have users connec</w:t>
      </w:r>
      <w:r w:rsidR="00231DC9">
        <w:rPr>
          <w:rFonts w:ascii="Tahoma" w:hAnsi="Tahoma" w:cs="Tahoma"/>
          <w:sz w:val="22"/>
          <w:szCs w:val="22"/>
        </w:rPr>
        <w:t xml:space="preserve">ted to system that have entered </w:t>
      </w:r>
      <w:r w:rsidRPr="00617F05">
        <w:rPr>
          <w:rFonts w:ascii="Tahoma" w:hAnsi="Tahoma" w:cs="Tahoma"/>
          <w:sz w:val="22"/>
          <w:szCs w:val="22"/>
        </w:rPr>
        <w:t>into connection and use agreements with TSO as well as other users under Article 4 paragraph 3 of these Rules that have fulfilled conditions stipulated by these Rules</w:t>
      </w:r>
      <w:r w:rsidR="00231DC9">
        <w:rPr>
          <w:rFonts w:ascii="Tahoma" w:hAnsi="Tahoma" w:cs="Tahoma"/>
          <w:sz w:val="22"/>
          <w:szCs w:val="22"/>
        </w:rPr>
        <w:t xml:space="preserve">, </w:t>
      </w:r>
      <w:r w:rsidRPr="00617F05">
        <w:rPr>
          <w:rFonts w:ascii="Tahoma" w:hAnsi="Tahoma" w:cs="Tahoma"/>
          <w:sz w:val="22"/>
          <w:szCs w:val="22"/>
        </w:rPr>
        <w:t>TSO may not reject request</w:t>
      </w:r>
      <w:r w:rsidR="0076540F" w:rsidRPr="00617F05">
        <w:rPr>
          <w:rFonts w:ascii="Tahoma" w:hAnsi="Tahoma" w:cs="Tahoma"/>
          <w:sz w:val="22"/>
          <w:szCs w:val="22"/>
        </w:rPr>
        <w:t>s</w:t>
      </w:r>
      <w:r w:rsidRPr="00617F05">
        <w:rPr>
          <w:rFonts w:ascii="Tahoma" w:hAnsi="Tahoma" w:cs="Tahoma"/>
          <w:sz w:val="22"/>
          <w:szCs w:val="22"/>
        </w:rPr>
        <w:t xml:space="preserve"> </w:t>
      </w:r>
      <w:r w:rsidR="0076540F" w:rsidRPr="00617F05">
        <w:rPr>
          <w:rFonts w:ascii="Tahoma" w:hAnsi="Tahoma" w:cs="Tahoma"/>
          <w:sz w:val="22"/>
          <w:szCs w:val="22"/>
        </w:rPr>
        <w:t xml:space="preserve">for connection of electricity generation </w:t>
      </w:r>
      <w:r w:rsidRPr="00617F05">
        <w:rPr>
          <w:rFonts w:ascii="Tahoma" w:hAnsi="Tahoma" w:cs="Tahoma"/>
          <w:sz w:val="22"/>
          <w:szCs w:val="22"/>
        </w:rPr>
        <w:t xml:space="preserve">facility or major industrial buyer </w:t>
      </w:r>
      <w:r w:rsidR="00083BDB" w:rsidRPr="00617F05">
        <w:rPr>
          <w:rFonts w:ascii="Tahoma" w:hAnsi="Tahoma" w:cs="Tahoma"/>
          <w:sz w:val="22"/>
          <w:szCs w:val="22"/>
        </w:rPr>
        <w:t>based on</w:t>
      </w:r>
      <w:r w:rsidRPr="00617F05">
        <w:rPr>
          <w:rFonts w:ascii="Tahoma" w:hAnsi="Tahoma" w:cs="Tahoma"/>
          <w:sz w:val="22"/>
          <w:szCs w:val="22"/>
        </w:rPr>
        <w:t xml:space="preserve"> future </w:t>
      </w:r>
      <w:r w:rsidR="0076540F" w:rsidRPr="00617F05">
        <w:rPr>
          <w:rFonts w:ascii="Tahoma" w:hAnsi="Tahoma" w:cs="Tahoma"/>
          <w:sz w:val="22"/>
          <w:szCs w:val="22"/>
        </w:rPr>
        <w:t>limitations</w:t>
      </w:r>
      <w:r w:rsidRPr="00617F05">
        <w:rPr>
          <w:rFonts w:ascii="Tahoma" w:hAnsi="Tahoma" w:cs="Tahoma"/>
          <w:sz w:val="22"/>
          <w:szCs w:val="22"/>
        </w:rPr>
        <w:t xml:space="preserve"> of available system capacity or possible additional costs relating to necessary increase of system capacity.</w:t>
      </w:r>
    </w:p>
    <w:p w14:paraId="5B19688A" w14:textId="77777777" w:rsidR="0076540F" w:rsidRPr="00617F05" w:rsidRDefault="0076540F" w:rsidP="0076540F">
      <w:pPr>
        <w:tabs>
          <w:tab w:val="left" w:pos="1134"/>
        </w:tabs>
        <w:ind w:left="927"/>
        <w:jc w:val="both"/>
        <w:rPr>
          <w:rFonts w:ascii="Tahoma" w:hAnsi="Tahoma" w:cs="Tahoma"/>
          <w:sz w:val="22"/>
          <w:szCs w:val="22"/>
        </w:rPr>
      </w:pPr>
    </w:p>
    <w:p w14:paraId="78CC5C08" w14:textId="77777777" w:rsidR="0076540F" w:rsidRPr="00617F05" w:rsidRDefault="0076540F" w:rsidP="0076540F">
      <w:pPr>
        <w:tabs>
          <w:tab w:val="left" w:pos="1134"/>
        </w:tabs>
        <w:ind w:left="3122" w:hanging="2696"/>
        <w:jc w:val="center"/>
        <w:rPr>
          <w:rFonts w:ascii="Tahoma" w:hAnsi="Tahoma" w:cs="Tahoma"/>
          <w:b/>
          <w:sz w:val="22"/>
          <w:szCs w:val="22"/>
        </w:rPr>
      </w:pPr>
      <w:r w:rsidRPr="00617F05">
        <w:rPr>
          <w:rFonts w:ascii="Tahoma" w:hAnsi="Tahoma" w:cs="Tahoma"/>
          <w:b/>
          <w:sz w:val="22"/>
          <w:szCs w:val="22"/>
        </w:rPr>
        <w:t xml:space="preserve">Guaranteed Transmission Parameters </w:t>
      </w:r>
    </w:p>
    <w:p w14:paraId="52F3A04E" w14:textId="77777777" w:rsidR="0076540F" w:rsidRPr="00617F05" w:rsidRDefault="0076540F" w:rsidP="0076540F">
      <w:pPr>
        <w:tabs>
          <w:tab w:val="left" w:pos="1134"/>
        </w:tabs>
        <w:ind w:left="3122" w:hanging="2696"/>
        <w:jc w:val="center"/>
        <w:rPr>
          <w:rFonts w:ascii="Tahoma" w:hAnsi="Tahoma" w:cs="Tahoma"/>
          <w:b/>
          <w:sz w:val="22"/>
          <w:szCs w:val="22"/>
        </w:rPr>
      </w:pPr>
      <w:r w:rsidRPr="00617F05">
        <w:rPr>
          <w:rFonts w:ascii="Tahoma" w:hAnsi="Tahoma" w:cs="Tahoma"/>
          <w:b/>
          <w:sz w:val="22"/>
          <w:szCs w:val="22"/>
        </w:rPr>
        <w:t>Article 12</w:t>
      </w:r>
    </w:p>
    <w:p w14:paraId="6759C4D9" w14:textId="77777777" w:rsidR="0076540F" w:rsidRPr="00617F05" w:rsidRDefault="0076540F" w:rsidP="0076540F">
      <w:pPr>
        <w:tabs>
          <w:tab w:val="left" w:pos="1134"/>
        </w:tabs>
        <w:ind w:left="3122" w:hanging="2696"/>
        <w:jc w:val="center"/>
        <w:rPr>
          <w:rFonts w:ascii="Tahoma" w:hAnsi="Tahoma" w:cs="Tahoma"/>
          <w:sz w:val="22"/>
          <w:szCs w:val="22"/>
        </w:rPr>
      </w:pPr>
    </w:p>
    <w:p w14:paraId="79E1A3FA" w14:textId="77777777" w:rsidR="002520E2" w:rsidRPr="00617F05" w:rsidRDefault="0076540F" w:rsidP="00231DC9">
      <w:pPr>
        <w:jc w:val="both"/>
        <w:rPr>
          <w:rFonts w:ascii="Tahoma" w:hAnsi="Tahoma" w:cs="Tahoma"/>
          <w:sz w:val="22"/>
          <w:szCs w:val="22"/>
        </w:rPr>
      </w:pPr>
      <w:r w:rsidRPr="00617F05">
        <w:rPr>
          <w:rFonts w:ascii="Tahoma" w:hAnsi="Tahoma" w:cs="Tahoma"/>
          <w:sz w:val="22"/>
          <w:szCs w:val="22"/>
        </w:rPr>
        <w:t xml:space="preserve">TSO </w:t>
      </w:r>
      <w:r w:rsidR="003F53DA" w:rsidRPr="00617F05">
        <w:rPr>
          <w:rFonts w:ascii="Tahoma" w:hAnsi="Tahoma" w:cs="Tahoma"/>
          <w:sz w:val="22"/>
          <w:szCs w:val="22"/>
        </w:rPr>
        <w:t xml:space="preserve">shall </w:t>
      </w:r>
      <w:r w:rsidRPr="00617F05">
        <w:rPr>
          <w:rFonts w:ascii="Tahoma" w:hAnsi="Tahoma" w:cs="Tahoma"/>
          <w:sz w:val="22"/>
          <w:szCs w:val="22"/>
        </w:rPr>
        <w:t>provide public service of electricity transmission at voltage levels 400kV, 220kV, 110kV, including low voltage sides of transformers 110/35kV, 110/20kV and 110/10kV owned by it.</w:t>
      </w:r>
    </w:p>
    <w:p w14:paraId="605CA448" w14:textId="77777777" w:rsidR="002520E2" w:rsidRPr="00617F05" w:rsidRDefault="0076540F" w:rsidP="00231DC9">
      <w:pPr>
        <w:jc w:val="both"/>
        <w:rPr>
          <w:rFonts w:ascii="Tahoma" w:hAnsi="Tahoma" w:cs="Tahoma"/>
          <w:sz w:val="22"/>
          <w:szCs w:val="22"/>
        </w:rPr>
      </w:pPr>
      <w:r w:rsidRPr="00617F05">
        <w:rPr>
          <w:rFonts w:ascii="Tahoma" w:hAnsi="Tahoma" w:cs="Tahoma"/>
          <w:sz w:val="22"/>
          <w:szCs w:val="22"/>
        </w:rPr>
        <w:t>TSO shall ensure the fulfilment of reliability criterion N-1 in all connection points</w:t>
      </w:r>
      <w:r w:rsidR="003F53DA" w:rsidRPr="00617F05">
        <w:rPr>
          <w:rFonts w:ascii="Tahoma" w:hAnsi="Tahoma" w:cs="Tahoma"/>
          <w:sz w:val="22"/>
          <w:szCs w:val="22"/>
        </w:rPr>
        <w:t xml:space="preserve"> of</w:t>
      </w:r>
      <w:r w:rsidRPr="00617F05">
        <w:rPr>
          <w:rFonts w:ascii="Tahoma" w:hAnsi="Tahoma" w:cs="Tahoma"/>
          <w:sz w:val="22"/>
          <w:szCs w:val="22"/>
        </w:rPr>
        <w:t xml:space="preserve"> </w:t>
      </w:r>
      <w:r w:rsidR="003F53DA" w:rsidRPr="00617F05">
        <w:rPr>
          <w:rFonts w:ascii="Tahoma" w:hAnsi="Tahoma" w:cs="Tahoma"/>
          <w:sz w:val="22"/>
          <w:szCs w:val="22"/>
        </w:rPr>
        <w:t xml:space="preserve">users </w:t>
      </w:r>
      <w:r w:rsidRPr="00617F05">
        <w:rPr>
          <w:rFonts w:ascii="Tahoma" w:hAnsi="Tahoma" w:cs="Tahoma"/>
          <w:sz w:val="22"/>
          <w:szCs w:val="22"/>
        </w:rPr>
        <w:t>to transmission system.</w:t>
      </w:r>
    </w:p>
    <w:p w14:paraId="5FCEB7AB" w14:textId="61E8DC61" w:rsidR="0076540F" w:rsidRPr="00617F05" w:rsidRDefault="0076540F" w:rsidP="00231DC9">
      <w:pPr>
        <w:tabs>
          <w:tab w:val="left" w:pos="1134"/>
        </w:tabs>
        <w:jc w:val="both"/>
        <w:rPr>
          <w:rFonts w:ascii="Tahoma" w:hAnsi="Tahoma" w:cs="Tahoma"/>
          <w:sz w:val="22"/>
          <w:szCs w:val="22"/>
        </w:rPr>
      </w:pPr>
      <w:r w:rsidRPr="00617F05">
        <w:rPr>
          <w:rFonts w:ascii="Tahoma" w:hAnsi="Tahoma" w:cs="Tahoma"/>
          <w:sz w:val="22"/>
          <w:szCs w:val="22"/>
        </w:rPr>
        <w:t xml:space="preserve">The guaranteed </w:t>
      </w:r>
      <w:r w:rsidR="003F53DA" w:rsidRPr="00617F05">
        <w:rPr>
          <w:rFonts w:ascii="Tahoma" w:hAnsi="Tahoma" w:cs="Tahoma"/>
          <w:sz w:val="22"/>
          <w:szCs w:val="22"/>
        </w:rPr>
        <w:t>voltage</w:t>
      </w:r>
      <w:r w:rsidRPr="00617F05">
        <w:rPr>
          <w:rFonts w:ascii="Tahoma" w:hAnsi="Tahoma" w:cs="Tahoma"/>
          <w:sz w:val="22"/>
          <w:szCs w:val="22"/>
        </w:rPr>
        <w:t xml:space="preserve"> range in transmission system is: </w:t>
      </w:r>
    </w:p>
    <w:p w14:paraId="18690140" w14:textId="77777777" w:rsidR="003F53DA" w:rsidRPr="00617F05" w:rsidRDefault="003F53DA" w:rsidP="00AE685C">
      <w:pPr>
        <w:pStyle w:val="ListParagraph"/>
        <w:numPr>
          <w:ilvl w:val="1"/>
          <w:numId w:val="29"/>
        </w:numPr>
        <w:tabs>
          <w:tab w:val="left" w:pos="991"/>
        </w:tabs>
        <w:kinsoku w:val="0"/>
        <w:overflowPunct w:val="0"/>
        <w:spacing w:before="122"/>
        <w:rPr>
          <w:rFonts w:ascii="Tahoma" w:hAnsi="Tahoma" w:cs="Tahoma"/>
          <w:sz w:val="22"/>
          <w:szCs w:val="22"/>
        </w:rPr>
      </w:pPr>
      <w:r w:rsidRPr="00617F05">
        <w:rPr>
          <w:rFonts w:ascii="Tahoma" w:hAnsi="Tahoma" w:cs="Tahoma"/>
          <w:sz w:val="22"/>
          <w:szCs w:val="22"/>
        </w:rPr>
        <w:t>380 - 420 kV for 400 kV voltage level, i.e. ±5% of nominal</w:t>
      </w:r>
      <w:r w:rsidRPr="00617F05">
        <w:rPr>
          <w:rFonts w:ascii="Tahoma" w:hAnsi="Tahoma" w:cs="Tahoma"/>
          <w:spacing w:val="-12"/>
          <w:sz w:val="22"/>
          <w:szCs w:val="22"/>
        </w:rPr>
        <w:t xml:space="preserve"> </w:t>
      </w:r>
      <w:r w:rsidRPr="00617F05">
        <w:rPr>
          <w:rFonts w:ascii="Tahoma" w:hAnsi="Tahoma" w:cs="Tahoma"/>
          <w:sz w:val="22"/>
          <w:szCs w:val="22"/>
        </w:rPr>
        <w:t>voltage,</w:t>
      </w:r>
    </w:p>
    <w:p w14:paraId="0F61BDD5" w14:textId="77777777" w:rsidR="003F53DA" w:rsidRPr="00617F05" w:rsidRDefault="003F53DA" w:rsidP="00AE685C">
      <w:pPr>
        <w:pStyle w:val="ListParagraph"/>
        <w:numPr>
          <w:ilvl w:val="1"/>
          <w:numId w:val="29"/>
        </w:numPr>
        <w:tabs>
          <w:tab w:val="left" w:pos="991"/>
        </w:tabs>
        <w:kinsoku w:val="0"/>
        <w:overflowPunct w:val="0"/>
        <w:spacing w:before="117"/>
        <w:rPr>
          <w:rFonts w:ascii="Tahoma" w:hAnsi="Tahoma" w:cs="Tahoma"/>
          <w:sz w:val="22"/>
          <w:szCs w:val="22"/>
        </w:rPr>
      </w:pPr>
      <w:r w:rsidRPr="00617F05">
        <w:rPr>
          <w:rFonts w:ascii="Tahoma" w:hAnsi="Tahoma" w:cs="Tahoma"/>
          <w:sz w:val="22"/>
          <w:szCs w:val="22"/>
        </w:rPr>
        <w:t>198 - 242 kV for 220 kV voltage level, i.e. ±10% of nominal</w:t>
      </w:r>
      <w:r w:rsidRPr="00617F05">
        <w:rPr>
          <w:rFonts w:ascii="Tahoma" w:hAnsi="Tahoma" w:cs="Tahoma"/>
          <w:spacing w:val="-12"/>
          <w:sz w:val="22"/>
          <w:szCs w:val="22"/>
        </w:rPr>
        <w:t xml:space="preserve"> </w:t>
      </w:r>
      <w:r w:rsidRPr="00617F05">
        <w:rPr>
          <w:rFonts w:ascii="Tahoma" w:hAnsi="Tahoma" w:cs="Tahoma"/>
          <w:sz w:val="22"/>
          <w:szCs w:val="22"/>
        </w:rPr>
        <w:t>voltage,</w:t>
      </w:r>
    </w:p>
    <w:p w14:paraId="33BC5618" w14:textId="77777777" w:rsidR="003F53DA" w:rsidRPr="00617F05" w:rsidRDefault="003F53DA" w:rsidP="00AE685C">
      <w:pPr>
        <w:pStyle w:val="ListParagraph"/>
        <w:numPr>
          <w:ilvl w:val="1"/>
          <w:numId w:val="29"/>
        </w:numPr>
        <w:tabs>
          <w:tab w:val="left" w:pos="991"/>
        </w:tabs>
        <w:kinsoku w:val="0"/>
        <w:overflowPunct w:val="0"/>
        <w:spacing w:before="117"/>
        <w:rPr>
          <w:rFonts w:ascii="Tahoma" w:hAnsi="Tahoma" w:cs="Tahoma"/>
          <w:sz w:val="22"/>
          <w:szCs w:val="22"/>
        </w:rPr>
      </w:pPr>
      <w:r w:rsidRPr="00617F05">
        <w:rPr>
          <w:rFonts w:ascii="Tahoma" w:hAnsi="Tahoma" w:cs="Tahoma"/>
          <w:sz w:val="22"/>
          <w:szCs w:val="22"/>
        </w:rPr>
        <w:t>99 - 121 kV for 110 kV voltage level, i.e. ±10% of nominal</w:t>
      </w:r>
      <w:r w:rsidRPr="00617F05">
        <w:rPr>
          <w:rFonts w:ascii="Tahoma" w:hAnsi="Tahoma" w:cs="Tahoma"/>
          <w:spacing w:val="-8"/>
          <w:sz w:val="22"/>
          <w:szCs w:val="22"/>
        </w:rPr>
        <w:t xml:space="preserve"> </w:t>
      </w:r>
      <w:r w:rsidRPr="00617F05">
        <w:rPr>
          <w:rFonts w:ascii="Tahoma" w:hAnsi="Tahoma" w:cs="Tahoma"/>
          <w:sz w:val="22"/>
          <w:szCs w:val="22"/>
        </w:rPr>
        <w:t>voltage.</w:t>
      </w:r>
    </w:p>
    <w:p w14:paraId="66346D0E" w14:textId="77777777" w:rsidR="001779F4" w:rsidRDefault="001779F4" w:rsidP="001779F4">
      <w:pPr>
        <w:tabs>
          <w:tab w:val="left" w:pos="851"/>
        </w:tabs>
        <w:ind w:left="927"/>
        <w:jc w:val="both"/>
        <w:rPr>
          <w:rFonts w:ascii="Tahoma" w:hAnsi="Tahoma" w:cs="Tahoma"/>
          <w:sz w:val="22"/>
          <w:szCs w:val="22"/>
        </w:rPr>
      </w:pPr>
    </w:p>
    <w:p w14:paraId="5B3F95A8" w14:textId="77777777" w:rsidR="002520E2" w:rsidRPr="00617F05" w:rsidRDefault="0076540F" w:rsidP="00231DC9">
      <w:pPr>
        <w:tabs>
          <w:tab w:val="left" w:pos="851"/>
        </w:tabs>
        <w:jc w:val="both"/>
        <w:rPr>
          <w:rFonts w:ascii="Tahoma" w:hAnsi="Tahoma" w:cs="Tahoma"/>
          <w:sz w:val="22"/>
          <w:szCs w:val="22"/>
        </w:rPr>
      </w:pPr>
      <w:r w:rsidRPr="00617F05">
        <w:rPr>
          <w:rFonts w:ascii="Tahoma" w:hAnsi="Tahoma" w:cs="Tahoma"/>
          <w:sz w:val="22"/>
          <w:szCs w:val="22"/>
        </w:rPr>
        <w:t xml:space="preserve">Exceptionally, in case of </w:t>
      </w:r>
      <w:r w:rsidR="00121CFA" w:rsidRPr="00617F05">
        <w:rPr>
          <w:rFonts w:ascii="Tahoma" w:hAnsi="Tahoma" w:cs="Tahoma"/>
          <w:sz w:val="22"/>
          <w:szCs w:val="22"/>
        </w:rPr>
        <w:t xml:space="preserve">system disturbances </w:t>
      </w:r>
      <w:r w:rsidRPr="00617F05">
        <w:rPr>
          <w:rFonts w:ascii="Tahoma" w:hAnsi="Tahoma" w:cs="Tahoma"/>
          <w:sz w:val="22"/>
          <w:szCs w:val="22"/>
        </w:rPr>
        <w:t xml:space="preserve">a short-term deviation from the range </w:t>
      </w:r>
      <w:r w:rsidR="003F53DA" w:rsidRPr="00617F05">
        <w:rPr>
          <w:rFonts w:ascii="Tahoma" w:hAnsi="Tahoma" w:cs="Tahoma"/>
          <w:sz w:val="22"/>
          <w:szCs w:val="22"/>
        </w:rPr>
        <w:t xml:space="preserve">under paragraph 4 of this Article </w:t>
      </w:r>
      <w:r w:rsidRPr="00617F05">
        <w:rPr>
          <w:rFonts w:ascii="Tahoma" w:hAnsi="Tahoma" w:cs="Tahoma"/>
          <w:sz w:val="22"/>
          <w:szCs w:val="22"/>
        </w:rPr>
        <w:t xml:space="preserve">is allowed as stipulated by Article 1 </w:t>
      </w:r>
      <w:r w:rsidR="00121CFA" w:rsidRPr="00617F05">
        <w:rPr>
          <w:rFonts w:ascii="Tahoma" w:hAnsi="Tahoma" w:cs="Tahoma"/>
          <w:sz w:val="22"/>
          <w:szCs w:val="22"/>
        </w:rPr>
        <w:t>paragraph</w:t>
      </w:r>
      <w:r w:rsidRPr="00617F05">
        <w:rPr>
          <w:rFonts w:ascii="Tahoma" w:hAnsi="Tahoma" w:cs="Tahoma"/>
          <w:sz w:val="22"/>
          <w:szCs w:val="22"/>
        </w:rPr>
        <w:t xml:space="preserve"> 2 </w:t>
      </w:r>
      <w:r w:rsidR="002520E2" w:rsidRPr="00617F05">
        <w:rPr>
          <w:rFonts w:ascii="Tahoma" w:hAnsi="Tahoma" w:cs="Tahoma"/>
          <w:sz w:val="22"/>
          <w:szCs w:val="22"/>
        </w:rPr>
        <w:t>and Article 141 of these Rules.</w:t>
      </w:r>
    </w:p>
    <w:p w14:paraId="3F9835DA" w14:textId="35D8C7FD" w:rsidR="00C06F58" w:rsidRDefault="0076540F" w:rsidP="00231DC9">
      <w:pPr>
        <w:tabs>
          <w:tab w:val="left" w:pos="851"/>
        </w:tabs>
        <w:jc w:val="both"/>
        <w:rPr>
          <w:rFonts w:ascii="Tahoma" w:hAnsi="Tahoma" w:cs="Tahoma"/>
          <w:sz w:val="22"/>
          <w:szCs w:val="22"/>
        </w:rPr>
      </w:pPr>
      <w:r w:rsidRPr="00617F05">
        <w:rPr>
          <w:rFonts w:ascii="Tahoma" w:hAnsi="Tahoma" w:cs="Tahoma"/>
          <w:sz w:val="22"/>
          <w:szCs w:val="22"/>
        </w:rPr>
        <w:t xml:space="preserve">TSO shall regulate exchange power with </w:t>
      </w:r>
      <w:r w:rsidR="00121CFA" w:rsidRPr="00617F05">
        <w:rPr>
          <w:rFonts w:ascii="Tahoma" w:hAnsi="Tahoma" w:cs="Tahoma"/>
          <w:sz w:val="22"/>
          <w:szCs w:val="22"/>
        </w:rPr>
        <w:t>neighbouring</w:t>
      </w:r>
      <w:r w:rsidRPr="00617F05">
        <w:rPr>
          <w:rFonts w:ascii="Tahoma" w:hAnsi="Tahoma" w:cs="Tahoma"/>
          <w:sz w:val="22"/>
          <w:szCs w:val="22"/>
        </w:rPr>
        <w:t xml:space="preserve"> electric power systems </w:t>
      </w:r>
      <w:r w:rsidR="00121CFA" w:rsidRPr="00617F05">
        <w:rPr>
          <w:rFonts w:ascii="Tahoma" w:hAnsi="Tahoma" w:cs="Tahoma"/>
          <w:sz w:val="22"/>
          <w:szCs w:val="22"/>
        </w:rPr>
        <w:t>by keeping</w:t>
      </w:r>
      <w:r w:rsidRPr="00617F05">
        <w:rPr>
          <w:rFonts w:ascii="Tahoma" w:hAnsi="Tahoma" w:cs="Tahoma"/>
          <w:sz w:val="22"/>
          <w:szCs w:val="22"/>
        </w:rPr>
        <w:t xml:space="preserve"> </w:t>
      </w:r>
      <w:r w:rsidR="003F53DA" w:rsidRPr="00617F05">
        <w:rPr>
          <w:rFonts w:ascii="Tahoma" w:hAnsi="Tahoma" w:cs="Tahoma"/>
          <w:sz w:val="22"/>
          <w:szCs w:val="22"/>
        </w:rPr>
        <w:t xml:space="preserve">unintended deviations within the range -20MW </w:t>
      </w:r>
      <w:r w:rsidR="00121CFA" w:rsidRPr="00617F05">
        <w:rPr>
          <w:rFonts w:ascii="Tahoma" w:hAnsi="Tahoma" w:cs="Tahoma"/>
          <w:sz w:val="22"/>
          <w:szCs w:val="22"/>
        </w:rPr>
        <w:t>to</w:t>
      </w:r>
      <w:r w:rsidR="003F53DA" w:rsidRPr="00617F05">
        <w:rPr>
          <w:rFonts w:ascii="Tahoma" w:hAnsi="Tahoma" w:cs="Tahoma"/>
          <w:sz w:val="22"/>
          <w:szCs w:val="22"/>
        </w:rPr>
        <w:t xml:space="preserve"> +20 MW </w:t>
      </w:r>
    </w:p>
    <w:p w14:paraId="168778DD" w14:textId="587D0695" w:rsidR="001779F4" w:rsidRDefault="003F53DA" w:rsidP="00231DC9">
      <w:pPr>
        <w:tabs>
          <w:tab w:val="left" w:pos="851"/>
        </w:tabs>
        <w:jc w:val="both"/>
        <w:rPr>
          <w:rFonts w:ascii="Tahoma" w:hAnsi="Tahoma" w:cs="Tahoma"/>
          <w:sz w:val="22"/>
          <w:szCs w:val="22"/>
        </w:rPr>
      </w:pPr>
      <w:r w:rsidRPr="00617F05">
        <w:rPr>
          <w:rFonts w:ascii="Tahoma" w:hAnsi="Tahoma" w:cs="Tahoma"/>
          <w:sz w:val="22"/>
          <w:szCs w:val="22"/>
        </w:rPr>
        <w:t xml:space="preserve">In cooperation with </w:t>
      </w:r>
      <w:r w:rsidR="00121CFA" w:rsidRPr="00617F05">
        <w:rPr>
          <w:rFonts w:ascii="Tahoma" w:hAnsi="Tahoma" w:cs="Tahoma"/>
          <w:sz w:val="22"/>
          <w:szCs w:val="22"/>
        </w:rPr>
        <w:t>transmission</w:t>
      </w:r>
      <w:r w:rsidRPr="00617F05">
        <w:rPr>
          <w:rFonts w:ascii="Tahoma" w:hAnsi="Tahoma" w:cs="Tahoma"/>
          <w:sz w:val="22"/>
          <w:szCs w:val="22"/>
        </w:rPr>
        <w:t xml:space="preserve"> system </w:t>
      </w:r>
      <w:r w:rsidR="00121CFA" w:rsidRPr="00617F05">
        <w:rPr>
          <w:rFonts w:ascii="Tahoma" w:hAnsi="Tahoma" w:cs="Tahoma"/>
          <w:sz w:val="22"/>
          <w:szCs w:val="22"/>
        </w:rPr>
        <w:t>operators in the interconnection</w:t>
      </w:r>
      <w:r w:rsidRPr="00617F05">
        <w:rPr>
          <w:rFonts w:ascii="Tahoma" w:hAnsi="Tahoma" w:cs="Tahoma"/>
          <w:sz w:val="22"/>
          <w:szCs w:val="22"/>
        </w:rPr>
        <w:t xml:space="preserve"> TSO shall ensure that </w:t>
      </w:r>
      <w:r w:rsidR="00121CFA" w:rsidRPr="00617F05">
        <w:rPr>
          <w:rFonts w:ascii="Tahoma" w:hAnsi="Tahoma" w:cs="Tahoma"/>
          <w:sz w:val="22"/>
          <w:szCs w:val="22"/>
        </w:rPr>
        <w:t xml:space="preserve">the </w:t>
      </w:r>
      <w:r w:rsidRPr="00617F05">
        <w:rPr>
          <w:rFonts w:ascii="Tahoma" w:hAnsi="Tahoma" w:cs="Tahoma"/>
          <w:sz w:val="22"/>
          <w:szCs w:val="22"/>
        </w:rPr>
        <w:t xml:space="preserve">frequency of electric power system under normal conditions is 50,00 Hz and allowed deviation ±0,2 Hz.  </w:t>
      </w:r>
    </w:p>
    <w:p w14:paraId="7A33ED99" w14:textId="6E177F9C" w:rsidR="00871528" w:rsidRPr="00617F05" w:rsidRDefault="00871528" w:rsidP="00231DC9">
      <w:pPr>
        <w:tabs>
          <w:tab w:val="left" w:pos="851"/>
        </w:tabs>
        <w:jc w:val="both"/>
        <w:rPr>
          <w:rFonts w:ascii="Tahoma" w:hAnsi="Tahoma" w:cs="Tahoma"/>
          <w:sz w:val="22"/>
          <w:szCs w:val="22"/>
        </w:rPr>
      </w:pPr>
      <w:r w:rsidRPr="00617F05">
        <w:rPr>
          <w:rFonts w:ascii="Tahoma" w:hAnsi="Tahoma" w:cs="Tahoma"/>
          <w:sz w:val="22"/>
          <w:szCs w:val="22"/>
        </w:rPr>
        <w:t xml:space="preserve">Except transmission parameters defined in this Article, the minimum quality of supply, which should be fulfilled by the TSO, is determined by rules governing the minimum quality </w:t>
      </w:r>
      <w:r w:rsidR="001623F3" w:rsidRPr="00617F05">
        <w:rPr>
          <w:rFonts w:ascii="Tahoma" w:hAnsi="Tahoma" w:cs="Tahoma"/>
          <w:sz w:val="22"/>
          <w:szCs w:val="22"/>
        </w:rPr>
        <w:t xml:space="preserve">for electricity delivery and supply.  </w:t>
      </w:r>
    </w:p>
    <w:p w14:paraId="352EF6FA" w14:textId="77777777" w:rsidR="00471E7C" w:rsidRPr="00617F05" w:rsidRDefault="00471E7C" w:rsidP="00471E7C">
      <w:pPr>
        <w:tabs>
          <w:tab w:val="left" w:pos="851"/>
        </w:tabs>
        <w:ind w:left="927"/>
        <w:jc w:val="both"/>
        <w:rPr>
          <w:rFonts w:ascii="Tahoma" w:hAnsi="Tahoma" w:cs="Tahoma"/>
          <w:sz w:val="22"/>
          <w:szCs w:val="22"/>
        </w:rPr>
      </w:pPr>
    </w:p>
    <w:p w14:paraId="68B0FEC2" w14:textId="77777777" w:rsidR="00471E7C" w:rsidRPr="00617F05" w:rsidRDefault="00471E7C" w:rsidP="00231DC9">
      <w:pPr>
        <w:tabs>
          <w:tab w:val="left" w:pos="851"/>
        </w:tabs>
        <w:jc w:val="both"/>
        <w:rPr>
          <w:rFonts w:ascii="Tahoma" w:hAnsi="Tahoma" w:cs="Tahoma"/>
          <w:sz w:val="22"/>
          <w:szCs w:val="22"/>
        </w:rPr>
      </w:pPr>
    </w:p>
    <w:p w14:paraId="692A4ABD" w14:textId="77777777" w:rsidR="0076540F" w:rsidRPr="00617F05" w:rsidRDefault="0076540F" w:rsidP="0076540F">
      <w:pPr>
        <w:tabs>
          <w:tab w:val="left" w:pos="1134"/>
        </w:tabs>
        <w:ind w:left="3122" w:hanging="2696"/>
        <w:jc w:val="center"/>
        <w:rPr>
          <w:rFonts w:ascii="Tahoma" w:hAnsi="Tahoma" w:cs="Tahoma"/>
          <w:b/>
          <w:sz w:val="22"/>
          <w:szCs w:val="22"/>
        </w:rPr>
      </w:pPr>
    </w:p>
    <w:p w14:paraId="168234F1" w14:textId="77777777" w:rsidR="0076540F" w:rsidRPr="00617F05" w:rsidRDefault="0076540F" w:rsidP="0076540F">
      <w:pPr>
        <w:tabs>
          <w:tab w:val="left" w:pos="1134"/>
        </w:tabs>
        <w:ind w:left="3122" w:hanging="2696"/>
        <w:jc w:val="center"/>
        <w:rPr>
          <w:rFonts w:ascii="Tahoma" w:hAnsi="Tahoma" w:cs="Tahoma"/>
          <w:b/>
          <w:sz w:val="22"/>
          <w:szCs w:val="22"/>
        </w:rPr>
      </w:pPr>
      <w:r w:rsidRPr="00617F05">
        <w:rPr>
          <w:rFonts w:ascii="Tahoma" w:hAnsi="Tahoma" w:cs="Tahoma"/>
          <w:b/>
          <w:sz w:val="22"/>
          <w:szCs w:val="22"/>
        </w:rPr>
        <w:t xml:space="preserve">Payment and Indemnification </w:t>
      </w:r>
    </w:p>
    <w:p w14:paraId="1C35B3D5" w14:textId="77777777" w:rsidR="0076540F" w:rsidRPr="00617F05" w:rsidRDefault="0076540F" w:rsidP="0076540F">
      <w:pPr>
        <w:tabs>
          <w:tab w:val="left" w:pos="1134"/>
        </w:tabs>
        <w:ind w:left="3122" w:hanging="2696"/>
        <w:jc w:val="center"/>
        <w:rPr>
          <w:rFonts w:ascii="Tahoma" w:hAnsi="Tahoma" w:cs="Tahoma"/>
          <w:b/>
          <w:sz w:val="22"/>
          <w:szCs w:val="22"/>
        </w:rPr>
      </w:pPr>
      <w:r w:rsidRPr="00617F05">
        <w:rPr>
          <w:rFonts w:ascii="Tahoma" w:hAnsi="Tahoma" w:cs="Tahoma"/>
          <w:b/>
          <w:sz w:val="22"/>
          <w:szCs w:val="22"/>
        </w:rPr>
        <w:t>Article 13</w:t>
      </w:r>
    </w:p>
    <w:p w14:paraId="5340A148" w14:textId="77777777" w:rsidR="0076540F" w:rsidRPr="00617F05" w:rsidRDefault="0076540F" w:rsidP="0076540F">
      <w:pPr>
        <w:tabs>
          <w:tab w:val="left" w:pos="1134"/>
        </w:tabs>
        <w:ind w:left="3122" w:hanging="2696"/>
        <w:jc w:val="center"/>
        <w:rPr>
          <w:rFonts w:ascii="Tahoma" w:hAnsi="Tahoma" w:cs="Tahoma"/>
          <w:sz w:val="22"/>
          <w:szCs w:val="22"/>
        </w:rPr>
      </w:pPr>
    </w:p>
    <w:p w14:paraId="71783C1E" w14:textId="77777777" w:rsidR="002520E2" w:rsidRPr="00617F05" w:rsidRDefault="00121CFA" w:rsidP="00231DC9">
      <w:pPr>
        <w:jc w:val="both"/>
        <w:rPr>
          <w:rFonts w:ascii="Tahoma" w:hAnsi="Tahoma" w:cs="Tahoma"/>
          <w:sz w:val="22"/>
          <w:szCs w:val="22"/>
        </w:rPr>
      </w:pPr>
      <w:r w:rsidRPr="00617F05">
        <w:rPr>
          <w:rFonts w:ascii="Tahoma" w:hAnsi="Tahoma" w:cs="Tahoma"/>
          <w:sz w:val="22"/>
          <w:szCs w:val="22"/>
        </w:rPr>
        <w:t xml:space="preserve">Transmission system user shall pay for transmission system use as stipulated by the Law and </w:t>
      </w:r>
      <w:r w:rsidR="004E6AAD" w:rsidRPr="00617F05">
        <w:rPr>
          <w:rFonts w:ascii="Tahoma" w:hAnsi="Tahoma" w:cs="Tahoma"/>
          <w:sz w:val="22"/>
          <w:szCs w:val="22"/>
        </w:rPr>
        <w:t>the accompanying</w:t>
      </w:r>
      <w:r w:rsidRPr="00617F05">
        <w:rPr>
          <w:rFonts w:ascii="Tahoma" w:hAnsi="Tahoma" w:cs="Tahoma"/>
          <w:sz w:val="22"/>
          <w:szCs w:val="22"/>
        </w:rPr>
        <w:t xml:space="preserve"> sublegal acts of the Agency and TSO</w:t>
      </w:r>
      <w:r w:rsidR="0076540F" w:rsidRPr="00617F05">
        <w:rPr>
          <w:rFonts w:ascii="Tahoma" w:hAnsi="Tahoma" w:cs="Tahoma"/>
          <w:sz w:val="22"/>
          <w:szCs w:val="22"/>
        </w:rPr>
        <w:t>.</w:t>
      </w:r>
    </w:p>
    <w:p w14:paraId="26557483" w14:textId="4F725B85" w:rsidR="002520E2" w:rsidRPr="00231DC9" w:rsidRDefault="00B51830" w:rsidP="00231DC9">
      <w:pPr>
        <w:jc w:val="both"/>
        <w:rPr>
          <w:rFonts w:ascii="Tahoma" w:hAnsi="Tahoma" w:cs="Tahoma"/>
          <w:sz w:val="22"/>
          <w:szCs w:val="22"/>
        </w:rPr>
      </w:pPr>
      <w:r w:rsidRPr="00231DC9">
        <w:rPr>
          <w:rFonts w:ascii="Tahoma" w:hAnsi="Tahoma" w:cs="Tahoma"/>
          <w:sz w:val="22"/>
          <w:szCs w:val="22"/>
        </w:rPr>
        <w:t>System u</w:t>
      </w:r>
      <w:r w:rsidR="00121CFA" w:rsidRPr="00231DC9">
        <w:rPr>
          <w:rFonts w:ascii="Tahoma" w:hAnsi="Tahoma" w:cs="Tahoma"/>
          <w:sz w:val="22"/>
          <w:szCs w:val="22"/>
        </w:rPr>
        <w:t>sers shall be entitle</w:t>
      </w:r>
      <w:r w:rsidR="004E6AAD" w:rsidRPr="00231DC9">
        <w:rPr>
          <w:rFonts w:ascii="Tahoma" w:hAnsi="Tahoma" w:cs="Tahoma"/>
          <w:sz w:val="22"/>
          <w:szCs w:val="22"/>
        </w:rPr>
        <w:t>d</w:t>
      </w:r>
      <w:r w:rsidR="00121CFA" w:rsidRPr="00231DC9">
        <w:rPr>
          <w:rFonts w:ascii="Tahoma" w:hAnsi="Tahoma" w:cs="Tahoma"/>
          <w:sz w:val="22"/>
          <w:szCs w:val="22"/>
        </w:rPr>
        <w:t xml:space="preserve"> to </w:t>
      </w:r>
      <w:r w:rsidR="00A23448" w:rsidRPr="00231DC9">
        <w:rPr>
          <w:rFonts w:ascii="Tahoma" w:hAnsi="Tahoma" w:cs="Tahoma"/>
          <w:sz w:val="22"/>
          <w:szCs w:val="22"/>
        </w:rPr>
        <w:t xml:space="preserve">indemnification </w:t>
      </w:r>
      <w:r w:rsidR="00121CFA" w:rsidRPr="00231DC9">
        <w:rPr>
          <w:rFonts w:ascii="Tahoma" w:hAnsi="Tahoma" w:cs="Tahoma"/>
          <w:sz w:val="22"/>
          <w:szCs w:val="22"/>
        </w:rPr>
        <w:t>for</w:t>
      </w:r>
      <w:r w:rsidR="00A23448" w:rsidRPr="00231DC9">
        <w:rPr>
          <w:rFonts w:ascii="Tahoma" w:hAnsi="Tahoma" w:cs="Tahoma"/>
          <w:sz w:val="22"/>
          <w:szCs w:val="22"/>
        </w:rPr>
        <w:t xml:space="preserve"> the</w:t>
      </w:r>
      <w:r w:rsidR="00121CFA" w:rsidRPr="00231DC9">
        <w:rPr>
          <w:rFonts w:ascii="Tahoma" w:hAnsi="Tahoma" w:cs="Tahoma"/>
          <w:sz w:val="22"/>
          <w:szCs w:val="22"/>
        </w:rPr>
        <w:t xml:space="preserve"> inadequacy of electricity transmission service </w:t>
      </w:r>
      <w:r w:rsidR="00121CFA" w:rsidRPr="00231DC9">
        <w:rPr>
          <w:rFonts w:ascii="Tahoma" w:hAnsi="Tahoma" w:cs="Tahoma"/>
          <w:sz w:val="22"/>
          <w:szCs w:val="22"/>
        </w:rPr>
        <w:lastRenderedPageBreak/>
        <w:t>in the</w:t>
      </w:r>
      <w:r w:rsidR="006F3E28" w:rsidRPr="00231DC9">
        <w:rPr>
          <w:rFonts w:ascii="Tahoma" w:hAnsi="Tahoma" w:cs="Tahoma"/>
          <w:sz w:val="22"/>
          <w:szCs w:val="22"/>
        </w:rPr>
        <w:t xml:space="preserve"> manner and under the conditions stipulated in the Law and Rules governing minimum quality for delivery a</w:t>
      </w:r>
      <w:r w:rsidR="001623F3" w:rsidRPr="00231DC9">
        <w:rPr>
          <w:rFonts w:ascii="Tahoma" w:hAnsi="Tahoma" w:cs="Tahoma"/>
          <w:sz w:val="22"/>
          <w:szCs w:val="22"/>
        </w:rPr>
        <w:t>n</w:t>
      </w:r>
      <w:r w:rsidR="006F3E28" w:rsidRPr="00231DC9">
        <w:rPr>
          <w:rFonts w:ascii="Tahoma" w:hAnsi="Tahoma" w:cs="Tahoma"/>
          <w:sz w:val="22"/>
          <w:szCs w:val="22"/>
        </w:rPr>
        <w:t>d supply of electricity</w:t>
      </w:r>
      <w:r w:rsidR="0076540F" w:rsidRPr="00231DC9">
        <w:rPr>
          <w:rFonts w:ascii="Tahoma" w:hAnsi="Tahoma" w:cs="Tahoma"/>
          <w:sz w:val="22"/>
          <w:szCs w:val="22"/>
        </w:rPr>
        <w:t>.</w:t>
      </w:r>
    </w:p>
    <w:p w14:paraId="2EBA6136" w14:textId="77777777" w:rsidR="000342DF" w:rsidRPr="00231DC9" w:rsidRDefault="000342DF" w:rsidP="000342DF">
      <w:pPr>
        <w:tabs>
          <w:tab w:val="left" w:pos="1134"/>
        </w:tabs>
        <w:rPr>
          <w:rFonts w:ascii="Tahoma" w:hAnsi="Tahoma" w:cs="Tahoma"/>
          <w:sz w:val="22"/>
          <w:szCs w:val="22"/>
        </w:rPr>
      </w:pPr>
    </w:p>
    <w:p w14:paraId="3F302910" w14:textId="77777777" w:rsidR="000342DF" w:rsidRPr="00617F05" w:rsidRDefault="000342DF" w:rsidP="000342DF">
      <w:pPr>
        <w:tabs>
          <w:tab w:val="left" w:pos="1134"/>
        </w:tabs>
        <w:rPr>
          <w:rFonts w:ascii="Tahoma" w:hAnsi="Tahoma" w:cs="Tahoma"/>
          <w:sz w:val="22"/>
          <w:szCs w:val="22"/>
        </w:rPr>
      </w:pPr>
    </w:p>
    <w:p w14:paraId="73729F9B" w14:textId="77777777" w:rsidR="008E3CDC" w:rsidRPr="00617F05" w:rsidRDefault="008E3CDC" w:rsidP="00C06F58">
      <w:pPr>
        <w:widowControl/>
        <w:autoSpaceDE/>
        <w:autoSpaceDN/>
        <w:adjustRightInd/>
        <w:rPr>
          <w:rFonts w:ascii="Arial" w:hAnsi="Arial" w:cs="Arial"/>
          <w:b/>
          <w:sz w:val="22"/>
          <w:szCs w:val="22"/>
          <w:lang w:eastAsia="en-US"/>
        </w:rPr>
      </w:pPr>
    </w:p>
    <w:p w14:paraId="0F61FD4A" w14:textId="77777777" w:rsidR="005D722E" w:rsidRPr="00617F05" w:rsidRDefault="005D722E" w:rsidP="008E3CDC">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 xml:space="preserve">Obligation to conclude contract </w:t>
      </w:r>
    </w:p>
    <w:p w14:paraId="3D3EBCA6" w14:textId="77777777" w:rsidR="008E3CDC" w:rsidRPr="00617F05" w:rsidRDefault="008E3CDC" w:rsidP="008E3CDC">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 xml:space="preserve">Article </w:t>
      </w:r>
      <w:r w:rsidR="005D722E" w:rsidRPr="00617F05">
        <w:rPr>
          <w:rFonts w:ascii="Arial" w:hAnsi="Arial" w:cs="Arial"/>
          <w:b/>
          <w:bCs/>
          <w:color w:val="000000"/>
          <w:sz w:val="22"/>
          <w:szCs w:val="22"/>
          <w:lang w:eastAsia="sl-SI"/>
        </w:rPr>
        <w:t>14</w:t>
      </w:r>
    </w:p>
    <w:p w14:paraId="2AD8120F" w14:textId="77777777" w:rsidR="008E3CDC" w:rsidRPr="00617F05" w:rsidRDefault="008E3CDC" w:rsidP="008E3CDC">
      <w:pPr>
        <w:widowControl/>
        <w:autoSpaceDE/>
        <w:autoSpaceDN/>
        <w:adjustRightInd/>
        <w:jc w:val="both"/>
        <w:rPr>
          <w:rFonts w:ascii="Arial" w:hAnsi="Arial" w:cs="Arial"/>
          <w:sz w:val="22"/>
          <w:szCs w:val="22"/>
          <w:lang w:eastAsia="en-US"/>
        </w:rPr>
      </w:pPr>
    </w:p>
    <w:p w14:paraId="3E39968D" w14:textId="1A00BB84" w:rsidR="008E3CDC" w:rsidRPr="00617F05" w:rsidRDefault="005D722E"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TSO and user</w:t>
      </w:r>
      <w:r w:rsidR="008E3CDC" w:rsidRPr="00617F05">
        <w:rPr>
          <w:rFonts w:ascii="Arial" w:hAnsi="Arial" w:cs="Arial"/>
          <w:sz w:val="22"/>
          <w:szCs w:val="22"/>
          <w:lang w:eastAsia="en-US"/>
        </w:rPr>
        <w:t xml:space="preserve"> shall</w:t>
      </w:r>
      <w:r w:rsidR="006F3E28" w:rsidRPr="00617F05">
        <w:rPr>
          <w:rFonts w:ascii="Arial" w:hAnsi="Arial" w:cs="Arial"/>
          <w:sz w:val="22"/>
          <w:szCs w:val="22"/>
          <w:lang w:eastAsia="en-US"/>
        </w:rPr>
        <w:t>,</w:t>
      </w:r>
      <w:r w:rsidR="00C06F58">
        <w:rPr>
          <w:rFonts w:ascii="Arial" w:hAnsi="Arial" w:cs="Arial"/>
          <w:sz w:val="22"/>
          <w:szCs w:val="22"/>
          <w:lang w:eastAsia="en-US"/>
        </w:rPr>
        <w:t xml:space="preserve"> </w:t>
      </w:r>
      <w:r w:rsidR="008E3CDC" w:rsidRPr="00617F05">
        <w:rPr>
          <w:rFonts w:ascii="Arial" w:hAnsi="Arial" w:cs="Arial"/>
          <w:sz w:val="22"/>
          <w:szCs w:val="22"/>
          <w:lang w:eastAsia="en-US"/>
        </w:rPr>
        <w:t>enter into</w:t>
      </w:r>
      <w:r w:rsidR="00C06F58">
        <w:rPr>
          <w:rFonts w:ascii="Arial" w:hAnsi="Arial" w:cs="Arial"/>
          <w:sz w:val="22"/>
          <w:szCs w:val="22"/>
          <w:lang w:eastAsia="en-US"/>
        </w:rPr>
        <w:t xml:space="preserve"> c</w:t>
      </w:r>
      <w:r w:rsidR="008E3CDC" w:rsidRPr="00617F05">
        <w:rPr>
          <w:rFonts w:ascii="Arial" w:hAnsi="Arial" w:cs="Arial"/>
          <w:sz w:val="22"/>
          <w:szCs w:val="22"/>
          <w:lang w:eastAsia="en-US"/>
        </w:rPr>
        <w:t>ontracts on</w:t>
      </w:r>
      <w:r w:rsidRPr="00617F05">
        <w:rPr>
          <w:rFonts w:ascii="Arial" w:hAnsi="Arial" w:cs="Arial"/>
          <w:sz w:val="22"/>
          <w:szCs w:val="22"/>
          <w:lang w:eastAsia="en-US"/>
        </w:rPr>
        <w:t xml:space="preserve"> mutual rights and obligations stipulated by the</w:t>
      </w:r>
      <w:r w:rsidR="008E3CDC" w:rsidRPr="00617F05">
        <w:rPr>
          <w:rFonts w:ascii="Arial" w:hAnsi="Arial" w:cs="Arial"/>
          <w:sz w:val="22"/>
          <w:szCs w:val="22"/>
          <w:lang w:eastAsia="en-US"/>
        </w:rPr>
        <w:t xml:space="preserve"> Law </w:t>
      </w:r>
      <w:r w:rsidRPr="00617F05">
        <w:rPr>
          <w:rFonts w:ascii="Arial" w:hAnsi="Arial" w:cs="Arial"/>
          <w:sz w:val="22"/>
          <w:szCs w:val="22"/>
          <w:lang w:eastAsia="en-US"/>
        </w:rPr>
        <w:t>and these Rules in writing</w:t>
      </w:r>
      <w:r w:rsidR="008E3CDC" w:rsidRPr="00617F05">
        <w:rPr>
          <w:rFonts w:ascii="Arial" w:hAnsi="Arial" w:cs="Arial"/>
          <w:sz w:val="22"/>
          <w:szCs w:val="22"/>
          <w:lang w:eastAsia="en-US"/>
        </w:rPr>
        <w:t xml:space="preserve">: </w:t>
      </w:r>
    </w:p>
    <w:p w14:paraId="4251758A" w14:textId="77777777" w:rsidR="005D722E" w:rsidRPr="00617F05" w:rsidRDefault="005D722E"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TSO and user shall enter into contracts under paragraph 1 of this Article not later than: </w:t>
      </w:r>
    </w:p>
    <w:p w14:paraId="4A171290" w14:textId="77777777" w:rsidR="005D722E" w:rsidRPr="00617F05" w:rsidRDefault="008E3CDC" w:rsidP="00AE685C">
      <w:pPr>
        <w:widowControl/>
        <w:numPr>
          <w:ilvl w:val="2"/>
          <w:numId w:val="28"/>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December 1</w:t>
      </w:r>
      <w:r w:rsidRPr="00617F05">
        <w:rPr>
          <w:rFonts w:ascii="Arial" w:hAnsi="Arial" w:cs="Arial"/>
          <w:sz w:val="22"/>
          <w:szCs w:val="22"/>
          <w:vertAlign w:val="superscript"/>
          <w:lang w:eastAsia="en-US"/>
        </w:rPr>
        <w:t>st</w:t>
      </w:r>
      <w:r w:rsidRPr="00617F05">
        <w:rPr>
          <w:rFonts w:ascii="Arial" w:hAnsi="Arial" w:cs="Arial"/>
          <w:sz w:val="22"/>
          <w:szCs w:val="22"/>
          <w:lang w:eastAsia="en-US"/>
        </w:rPr>
        <w:t xml:space="preserve"> of the current year for contracts </w:t>
      </w:r>
      <w:r w:rsidR="00D176B4" w:rsidRPr="00617F05">
        <w:rPr>
          <w:rFonts w:ascii="Arial" w:hAnsi="Arial" w:cs="Arial"/>
          <w:sz w:val="22"/>
          <w:szCs w:val="22"/>
          <w:lang w:eastAsia="en-US"/>
        </w:rPr>
        <w:t xml:space="preserve">that shall enter into force on </w:t>
      </w:r>
      <w:r w:rsidRPr="00617F05">
        <w:rPr>
          <w:rFonts w:ascii="Arial" w:hAnsi="Arial" w:cs="Arial"/>
          <w:sz w:val="22"/>
          <w:szCs w:val="22"/>
          <w:lang w:eastAsia="en-US"/>
        </w:rPr>
        <w:t>January 1</w:t>
      </w:r>
      <w:r w:rsidRPr="00617F05">
        <w:rPr>
          <w:rFonts w:ascii="Arial" w:hAnsi="Arial" w:cs="Arial"/>
          <w:sz w:val="22"/>
          <w:szCs w:val="22"/>
          <w:vertAlign w:val="superscript"/>
          <w:lang w:eastAsia="en-US"/>
        </w:rPr>
        <w:t>st</w:t>
      </w:r>
      <w:r w:rsidR="00851D26" w:rsidRPr="00617F05">
        <w:rPr>
          <w:rFonts w:ascii="Arial" w:hAnsi="Arial" w:cs="Arial"/>
          <w:sz w:val="22"/>
          <w:szCs w:val="22"/>
          <w:lang w:eastAsia="en-US"/>
        </w:rPr>
        <w:t xml:space="preserve"> of the following year, or</w:t>
      </w:r>
    </w:p>
    <w:p w14:paraId="722FF993" w14:textId="77777777" w:rsidR="005D722E" w:rsidRPr="00617F05" w:rsidRDefault="008E3CDC" w:rsidP="00AE685C">
      <w:pPr>
        <w:widowControl/>
        <w:numPr>
          <w:ilvl w:val="2"/>
          <w:numId w:val="28"/>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 xml:space="preserve">15 days following the submission by </w:t>
      </w:r>
      <w:r w:rsidR="00851D26" w:rsidRPr="00617F05">
        <w:rPr>
          <w:rFonts w:ascii="Arial" w:hAnsi="Arial" w:cs="Arial"/>
          <w:sz w:val="22"/>
          <w:szCs w:val="22"/>
          <w:lang w:eastAsia="en-US"/>
        </w:rPr>
        <w:t>TSO</w:t>
      </w:r>
      <w:r w:rsidR="005D722E" w:rsidRPr="00617F05">
        <w:rPr>
          <w:rFonts w:ascii="Arial" w:hAnsi="Arial" w:cs="Arial"/>
          <w:sz w:val="22"/>
          <w:szCs w:val="22"/>
          <w:lang w:eastAsia="en-US"/>
        </w:rPr>
        <w:t xml:space="preserve"> for other contracts.</w:t>
      </w:r>
    </w:p>
    <w:p w14:paraId="35865F62" w14:textId="77777777" w:rsidR="00851D26" w:rsidRPr="00617F05" w:rsidRDefault="00A94354" w:rsidP="00C06F58">
      <w:pPr>
        <w:widowControl/>
        <w:autoSpaceDE/>
        <w:autoSpaceDN/>
        <w:adjustRightInd/>
        <w:ind w:left="840"/>
        <w:jc w:val="both"/>
        <w:rPr>
          <w:rFonts w:ascii="Arial" w:hAnsi="Arial" w:cs="Arial"/>
          <w:sz w:val="22"/>
          <w:szCs w:val="22"/>
          <w:lang w:eastAsia="en-US"/>
        </w:rPr>
      </w:pPr>
      <w:r w:rsidRPr="00617F05">
        <w:rPr>
          <w:rFonts w:ascii="Arial" w:hAnsi="Arial" w:cs="Arial"/>
          <w:sz w:val="22"/>
          <w:szCs w:val="22"/>
          <w:lang w:eastAsia="en-US"/>
        </w:rPr>
        <w:t>TSO</w:t>
      </w:r>
      <w:r w:rsidR="008E3CDC" w:rsidRPr="00617F05">
        <w:rPr>
          <w:rFonts w:ascii="Arial" w:hAnsi="Arial" w:cs="Arial"/>
          <w:sz w:val="22"/>
          <w:szCs w:val="22"/>
          <w:lang w:eastAsia="en-US"/>
        </w:rPr>
        <w:t xml:space="preserve"> shall submit the contracts </w:t>
      </w:r>
      <w:r w:rsidRPr="00617F05">
        <w:rPr>
          <w:rFonts w:ascii="Arial" w:hAnsi="Arial" w:cs="Arial"/>
          <w:sz w:val="22"/>
          <w:szCs w:val="22"/>
          <w:lang w:eastAsia="en-US"/>
        </w:rPr>
        <w:t>under</w:t>
      </w:r>
      <w:r w:rsidR="008E3CDC" w:rsidRPr="00617F05">
        <w:rPr>
          <w:rFonts w:ascii="Arial" w:hAnsi="Arial" w:cs="Arial"/>
          <w:sz w:val="22"/>
          <w:szCs w:val="22"/>
          <w:lang w:eastAsia="en-US"/>
        </w:rPr>
        <w:t xml:space="preserve"> paragraph </w:t>
      </w:r>
      <w:r w:rsidRPr="00617F05">
        <w:rPr>
          <w:rFonts w:ascii="Arial" w:hAnsi="Arial" w:cs="Arial"/>
          <w:sz w:val="22"/>
          <w:szCs w:val="22"/>
          <w:lang w:eastAsia="en-US"/>
        </w:rPr>
        <w:t>2 o</w:t>
      </w:r>
      <w:r w:rsidR="008E3CDC" w:rsidRPr="00617F05">
        <w:rPr>
          <w:rFonts w:ascii="Arial" w:hAnsi="Arial" w:cs="Arial"/>
          <w:sz w:val="22"/>
          <w:szCs w:val="22"/>
          <w:lang w:eastAsia="en-US"/>
        </w:rPr>
        <w:t xml:space="preserve">f this </w:t>
      </w:r>
      <w:r w:rsidRPr="00617F05">
        <w:rPr>
          <w:rFonts w:ascii="Arial" w:hAnsi="Arial" w:cs="Arial"/>
          <w:sz w:val="22"/>
          <w:szCs w:val="22"/>
          <w:lang w:eastAsia="en-US"/>
        </w:rPr>
        <w:t>A</w:t>
      </w:r>
      <w:r w:rsidR="008E3CDC" w:rsidRPr="00617F05">
        <w:rPr>
          <w:rFonts w:ascii="Arial" w:hAnsi="Arial" w:cs="Arial"/>
          <w:sz w:val="22"/>
          <w:szCs w:val="22"/>
          <w:lang w:eastAsia="en-US"/>
        </w:rPr>
        <w:t xml:space="preserve">rticle to the </w:t>
      </w:r>
      <w:r w:rsidRPr="00617F05">
        <w:rPr>
          <w:rFonts w:ascii="Arial" w:hAnsi="Arial" w:cs="Arial"/>
          <w:sz w:val="22"/>
          <w:szCs w:val="22"/>
          <w:lang w:eastAsia="en-US"/>
        </w:rPr>
        <w:t>user</w:t>
      </w:r>
      <w:r w:rsidR="008E3CDC" w:rsidRPr="00617F05">
        <w:rPr>
          <w:rFonts w:ascii="Arial" w:hAnsi="Arial" w:cs="Arial"/>
          <w:sz w:val="22"/>
          <w:szCs w:val="22"/>
          <w:lang w:eastAsia="en-US"/>
        </w:rPr>
        <w:t xml:space="preserve"> not later than:</w:t>
      </w:r>
    </w:p>
    <w:p w14:paraId="7F060A7D" w14:textId="77777777" w:rsidR="00851D26" w:rsidRPr="00617F05" w:rsidRDefault="008E3CDC" w:rsidP="00AE685C">
      <w:pPr>
        <w:widowControl/>
        <w:numPr>
          <w:ilvl w:val="0"/>
          <w:numId w:val="30"/>
        </w:numPr>
        <w:autoSpaceDE/>
        <w:autoSpaceDN/>
        <w:adjustRightInd/>
        <w:jc w:val="both"/>
        <w:rPr>
          <w:rFonts w:ascii="Arial" w:hAnsi="Arial" w:cs="Arial"/>
          <w:sz w:val="22"/>
          <w:szCs w:val="22"/>
          <w:lang w:eastAsia="en-US"/>
        </w:rPr>
      </w:pPr>
      <w:r w:rsidRPr="00617F05">
        <w:rPr>
          <w:rFonts w:ascii="Arial" w:hAnsi="Arial" w:cs="Arial"/>
          <w:sz w:val="22"/>
          <w:szCs w:val="22"/>
          <w:lang w:eastAsia="en-US"/>
        </w:rPr>
        <w:t>November 15</w:t>
      </w:r>
      <w:r w:rsidRPr="00617F05">
        <w:rPr>
          <w:rFonts w:ascii="Arial" w:hAnsi="Arial" w:cs="Arial"/>
          <w:sz w:val="22"/>
          <w:szCs w:val="22"/>
          <w:vertAlign w:val="superscript"/>
          <w:lang w:eastAsia="en-US"/>
        </w:rPr>
        <w:t>th</w:t>
      </w:r>
      <w:r w:rsidR="00D176B4" w:rsidRPr="00617F05">
        <w:rPr>
          <w:rFonts w:ascii="Arial" w:hAnsi="Arial" w:cs="Arial"/>
          <w:sz w:val="22"/>
          <w:szCs w:val="22"/>
          <w:lang w:eastAsia="en-US"/>
        </w:rPr>
        <w:t xml:space="preserve"> of the current year</w:t>
      </w:r>
      <w:r w:rsidRPr="00617F05">
        <w:rPr>
          <w:rFonts w:ascii="Arial" w:hAnsi="Arial" w:cs="Arial"/>
          <w:sz w:val="22"/>
          <w:szCs w:val="22"/>
          <w:lang w:eastAsia="en-US"/>
        </w:rPr>
        <w:t xml:space="preserve"> for contracts that shall enter into force on January 1</w:t>
      </w:r>
      <w:r w:rsidRPr="00617F05">
        <w:rPr>
          <w:rFonts w:ascii="Arial" w:hAnsi="Arial" w:cs="Arial"/>
          <w:sz w:val="22"/>
          <w:szCs w:val="22"/>
          <w:vertAlign w:val="superscript"/>
          <w:lang w:eastAsia="en-US"/>
        </w:rPr>
        <w:t>st</w:t>
      </w:r>
      <w:r w:rsidR="00851D26" w:rsidRPr="00617F05">
        <w:rPr>
          <w:rFonts w:ascii="Arial" w:hAnsi="Arial" w:cs="Arial"/>
          <w:sz w:val="22"/>
          <w:szCs w:val="22"/>
          <w:lang w:eastAsia="en-US"/>
        </w:rPr>
        <w:t xml:space="preserve"> of the following year, or </w:t>
      </w:r>
    </w:p>
    <w:p w14:paraId="25CD6016" w14:textId="77777777" w:rsidR="00851D26" w:rsidRPr="00617F05" w:rsidRDefault="008E3CDC" w:rsidP="00AE685C">
      <w:pPr>
        <w:widowControl/>
        <w:numPr>
          <w:ilvl w:val="0"/>
          <w:numId w:val="30"/>
        </w:numPr>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15 days prior to </w:t>
      </w:r>
      <w:r w:rsidR="00D176B4" w:rsidRPr="00617F05">
        <w:rPr>
          <w:rFonts w:ascii="Arial" w:hAnsi="Arial" w:cs="Arial"/>
          <w:sz w:val="22"/>
          <w:szCs w:val="22"/>
          <w:lang w:eastAsia="en-US"/>
        </w:rPr>
        <w:t xml:space="preserve">the </w:t>
      </w:r>
      <w:r w:rsidRPr="00617F05">
        <w:rPr>
          <w:rFonts w:ascii="Arial" w:hAnsi="Arial" w:cs="Arial"/>
          <w:sz w:val="22"/>
          <w:szCs w:val="22"/>
          <w:lang w:eastAsia="en-US"/>
        </w:rPr>
        <w:t>begin</w:t>
      </w:r>
      <w:r w:rsidR="00D176B4" w:rsidRPr="00617F05">
        <w:rPr>
          <w:rFonts w:ascii="Arial" w:hAnsi="Arial" w:cs="Arial"/>
          <w:sz w:val="22"/>
          <w:szCs w:val="22"/>
          <w:lang w:eastAsia="en-US"/>
        </w:rPr>
        <w:t>ning of contract implementation</w:t>
      </w:r>
      <w:r w:rsidRPr="00617F05">
        <w:rPr>
          <w:rFonts w:ascii="Arial" w:hAnsi="Arial" w:cs="Arial"/>
          <w:sz w:val="22"/>
          <w:szCs w:val="22"/>
          <w:lang w:eastAsia="en-US"/>
        </w:rPr>
        <w:t xml:space="preserve"> for other contracts.</w:t>
      </w:r>
    </w:p>
    <w:p w14:paraId="52EBFD70" w14:textId="77777777" w:rsidR="008E3CDC" w:rsidRPr="00617F05" w:rsidRDefault="00A94354"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Transmission system use without contracts </w:t>
      </w:r>
      <w:r w:rsidR="00D176B4" w:rsidRPr="00617F05">
        <w:rPr>
          <w:rFonts w:ascii="Arial" w:hAnsi="Arial" w:cs="Arial"/>
          <w:sz w:val="22"/>
          <w:szCs w:val="22"/>
          <w:lang w:eastAsia="en-US"/>
        </w:rPr>
        <w:t>concluded</w:t>
      </w:r>
      <w:r w:rsidRPr="00617F05">
        <w:rPr>
          <w:rFonts w:ascii="Arial" w:hAnsi="Arial" w:cs="Arial"/>
          <w:sz w:val="22"/>
          <w:szCs w:val="22"/>
          <w:lang w:eastAsia="en-US"/>
        </w:rPr>
        <w:t xml:space="preserve"> in accordance with these Rules is not allowed</w:t>
      </w:r>
      <w:r w:rsidR="008E3CDC" w:rsidRPr="00617F05">
        <w:rPr>
          <w:rFonts w:ascii="Arial" w:hAnsi="Arial" w:cs="Arial"/>
          <w:sz w:val="22"/>
          <w:szCs w:val="22"/>
          <w:lang w:eastAsia="en-US"/>
        </w:rPr>
        <w:t xml:space="preserve">. </w:t>
      </w:r>
    </w:p>
    <w:p w14:paraId="11B8C776" w14:textId="77777777" w:rsidR="00231DC9" w:rsidRDefault="00231DC9" w:rsidP="00B63BFC">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p>
    <w:p w14:paraId="42669C89" w14:textId="77777777" w:rsidR="00B63BFC" w:rsidRPr="00617F05" w:rsidRDefault="00D71F4C" w:rsidP="00B63BFC">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Type of</w:t>
      </w:r>
      <w:r w:rsidR="00B63BFC" w:rsidRPr="00617F05">
        <w:rPr>
          <w:rFonts w:ascii="Arial" w:hAnsi="Arial" w:cs="Arial"/>
          <w:b/>
          <w:bCs/>
          <w:color w:val="000000"/>
          <w:sz w:val="22"/>
          <w:szCs w:val="22"/>
          <w:lang w:eastAsia="sl-SI"/>
        </w:rPr>
        <w:t xml:space="preserve"> contract</w:t>
      </w:r>
      <w:r w:rsidRPr="00617F05">
        <w:rPr>
          <w:rFonts w:ascii="Arial" w:hAnsi="Arial" w:cs="Arial"/>
          <w:b/>
          <w:bCs/>
          <w:color w:val="000000"/>
          <w:sz w:val="22"/>
          <w:szCs w:val="22"/>
          <w:lang w:eastAsia="sl-SI"/>
        </w:rPr>
        <w:t>s and contracting parties</w:t>
      </w:r>
      <w:r w:rsidR="00B63BFC" w:rsidRPr="00617F05">
        <w:rPr>
          <w:rFonts w:ascii="Arial" w:hAnsi="Arial" w:cs="Arial"/>
          <w:b/>
          <w:bCs/>
          <w:color w:val="000000"/>
          <w:sz w:val="22"/>
          <w:szCs w:val="22"/>
          <w:lang w:eastAsia="sl-SI"/>
        </w:rPr>
        <w:t xml:space="preserve"> </w:t>
      </w:r>
    </w:p>
    <w:p w14:paraId="75900E5B" w14:textId="77777777" w:rsidR="00B63BFC" w:rsidRPr="00617F05" w:rsidRDefault="00B63BFC" w:rsidP="00B63BFC">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Article 1</w:t>
      </w:r>
      <w:r w:rsidR="00D71F4C" w:rsidRPr="00617F05">
        <w:rPr>
          <w:rFonts w:ascii="Arial" w:hAnsi="Arial" w:cs="Arial"/>
          <w:b/>
          <w:bCs/>
          <w:color w:val="000000"/>
          <w:sz w:val="22"/>
          <w:szCs w:val="22"/>
          <w:lang w:eastAsia="sl-SI"/>
        </w:rPr>
        <w:t>5</w:t>
      </w:r>
    </w:p>
    <w:p w14:paraId="3283AA0D" w14:textId="77777777" w:rsidR="00B63BFC" w:rsidRPr="00617F05" w:rsidRDefault="00B63BFC" w:rsidP="00B63BFC">
      <w:pPr>
        <w:widowControl/>
        <w:autoSpaceDE/>
        <w:autoSpaceDN/>
        <w:adjustRightInd/>
        <w:jc w:val="both"/>
        <w:rPr>
          <w:rFonts w:ascii="Arial" w:hAnsi="Arial" w:cs="Arial"/>
          <w:sz w:val="22"/>
          <w:szCs w:val="22"/>
          <w:lang w:eastAsia="en-US"/>
        </w:rPr>
      </w:pPr>
    </w:p>
    <w:p w14:paraId="001F8B45" w14:textId="41328955" w:rsidR="00B63BFC" w:rsidRPr="00617F05" w:rsidRDefault="00D71F4C"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Contracts under Article 1</w:t>
      </w:r>
      <w:r w:rsidR="006F3E28" w:rsidRPr="00617F05">
        <w:rPr>
          <w:rFonts w:ascii="Arial" w:hAnsi="Arial" w:cs="Arial"/>
          <w:sz w:val="22"/>
          <w:szCs w:val="22"/>
          <w:lang w:eastAsia="en-US"/>
        </w:rPr>
        <w:t>4</w:t>
      </w:r>
      <w:r w:rsidRPr="00617F05">
        <w:rPr>
          <w:rFonts w:ascii="Arial" w:hAnsi="Arial" w:cs="Arial"/>
          <w:sz w:val="22"/>
          <w:szCs w:val="22"/>
          <w:lang w:eastAsia="en-US"/>
        </w:rPr>
        <w:t xml:space="preserve"> paragraph 2 item 1 shall be concluded for one year period and </w:t>
      </w:r>
      <w:r w:rsidR="003D42A1" w:rsidRPr="00617F05">
        <w:rPr>
          <w:rFonts w:ascii="Arial" w:hAnsi="Arial" w:cs="Arial"/>
          <w:sz w:val="22"/>
          <w:szCs w:val="22"/>
          <w:lang w:eastAsia="en-US"/>
        </w:rPr>
        <w:t xml:space="preserve">shall </w:t>
      </w:r>
      <w:r w:rsidRPr="00617F05">
        <w:rPr>
          <w:rFonts w:ascii="Arial" w:hAnsi="Arial" w:cs="Arial"/>
          <w:sz w:val="22"/>
          <w:szCs w:val="22"/>
          <w:lang w:eastAsia="en-US"/>
        </w:rPr>
        <w:t>govern the following</w:t>
      </w:r>
      <w:r w:rsidR="003D42A1" w:rsidRPr="00617F05">
        <w:rPr>
          <w:rFonts w:ascii="Arial" w:hAnsi="Arial" w:cs="Arial"/>
          <w:sz w:val="22"/>
          <w:szCs w:val="22"/>
          <w:lang w:eastAsia="en-US"/>
        </w:rPr>
        <w:t xml:space="preserve"> matters</w:t>
      </w:r>
      <w:r w:rsidR="00B63BFC" w:rsidRPr="00617F05">
        <w:rPr>
          <w:rFonts w:ascii="Arial" w:hAnsi="Arial" w:cs="Arial"/>
          <w:sz w:val="22"/>
          <w:szCs w:val="22"/>
          <w:lang w:eastAsia="en-US"/>
        </w:rPr>
        <w:t xml:space="preserve">: </w:t>
      </w:r>
    </w:p>
    <w:p w14:paraId="552E81AC" w14:textId="23162737" w:rsidR="00B63BFC" w:rsidRPr="00617F05" w:rsidRDefault="003D42A1" w:rsidP="00AE685C">
      <w:pPr>
        <w:widowControl/>
        <w:numPr>
          <w:ilvl w:val="2"/>
          <w:numId w:val="31"/>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t</w:t>
      </w:r>
      <w:r w:rsidR="00D71F4C" w:rsidRPr="00617F05">
        <w:rPr>
          <w:rFonts w:ascii="Arial" w:hAnsi="Arial" w:cs="Arial"/>
          <w:sz w:val="22"/>
          <w:szCs w:val="22"/>
          <w:lang w:eastAsia="en-US"/>
        </w:rPr>
        <w:t>ransmission syst</w:t>
      </w:r>
      <w:r w:rsidRPr="00617F05">
        <w:rPr>
          <w:rFonts w:ascii="Arial" w:hAnsi="Arial" w:cs="Arial"/>
          <w:sz w:val="22"/>
          <w:szCs w:val="22"/>
          <w:lang w:eastAsia="en-US"/>
        </w:rPr>
        <w:t>em use between TSO and supplier</w:t>
      </w:r>
      <w:r w:rsidR="00D71F4C" w:rsidRPr="00617F05">
        <w:rPr>
          <w:rFonts w:ascii="Arial" w:hAnsi="Arial" w:cs="Arial"/>
          <w:sz w:val="22"/>
          <w:szCs w:val="22"/>
          <w:lang w:eastAsia="en-US"/>
        </w:rPr>
        <w:t xml:space="preserve"> </w:t>
      </w:r>
      <w:r w:rsidR="00150A74" w:rsidRPr="00617F05">
        <w:rPr>
          <w:rFonts w:ascii="Arial" w:hAnsi="Arial" w:cs="Arial"/>
          <w:sz w:val="22"/>
          <w:szCs w:val="22"/>
          <w:lang w:eastAsia="en-US"/>
        </w:rPr>
        <w:t xml:space="preserve">whose </w:t>
      </w:r>
      <w:r w:rsidR="006F3E28" w:rsidRPr="00617F05">
        <w:rPr>
          <w:rFonts w:ascii="Arial" w:hAnsi="Arial" w:cs="Arial"/>
          <w:sz w:val="22"/>
          <w:szCs w:val="22"/>
          <w:lang w:eastAsia="en-US"/>
        </w:rPr>
        <w:t xml:space="preserve">end users </w:t>
      </w:r>
      <w:r w:rsidR="00D71F4C" w:rsidRPr="00617F05">
        <w:rPr>
          <w:rFonts w:ascii="Arial" w:hAnsi="Arial" w:cs="Arial"/>
          <w:sz w:val="22"/>
          <w:szCs w:val="22"/>
          <w:lang w:eastAsia="en-US"/>
        </w:rPr>
        <w:t>connected to transmission system, TSO and customer self-supplier connected to transmission system, TSO and producer connected to transmission system or TSO and DSO as the equivalent consumer for customers connected to distribution system;</w:t>
      </w:r>
    </w:p>
    <w:p w14:paraId="743198BF" w14:textId="77777777" w:rsidR="00D71F4C" w:rsidRPr="00617F05" w:rsidRDefault="003D42A1" w:rsidP="00AE685C">
      <w:pPr>
        <w:widowControl/>
        <w:numPr>
          <w:ilvl w:val="2"/>
          <w:numId w:val="31"/>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p</w:t>
      </w:r>
      <w:r w:rsidR="00D71F4C" w:rsidRPr="00617F05">
        <w:rPr>
          <w:rFonts w:ascii="Arial" w:hAnsi="Arial" w:cs="Arial"/>
          <w:sz w:val="22"/>
          <w:szCs w:val="22"/>
          <w:lang w:eastAsia="en-US"/>
        </w:rPr>
        <w:t xml:space="preserve">urchase of ancillary services and balance energy between TSO and service provider; </w:t>
      </w:r>
    </w:p>
    <w:p w14:paraId="2DBDC9E1" w14:textId="77777777" w:rsidR="00D71F4C" w:rsidRPr="00617F05" w:rsidRDefault="003D42A1" w:rsidP="00AE685C">
      <w:pPr>
        <w:widowControl/>
        <w:numPr>
          <w:ilvl w:val="2"/>
          <w:numId w:val="31"/>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p</w:t>
      </w:r>
      <w:r w:rsidR="008A7BCF" w:rsidRPr="00617F05">
        <w:rPr>
          <w:rFonts w:ascii="Arial" w:hAnsi="Arial" w:cs="Arial"/>
          <w:sz w:val="22"/>
          <w:szCs w:val="22"/>
          <w:lang w:eastAsia="en-US"/>
        </w:rPr>
        <w:t>u</w:t>
      </w:r>
      <w:r w:rsidR="00D71F4C" w:rsidRPr="00617F05">
        <w:rPr>
          <w:rFonts w:ascii="Arial" w:hAnsi="Arial" w:cs="Arial"/>
          <w:sz w:val="22"/>
          <w:szCs w:val="22"/>
          <w:lang w:eastAsia="en-US"/>
        </w:rPr>
        <w:t>rchas</w:t>
      </w:r>
      <w:r w:rsidR="008A7BCF" w:rsidRPr="00617F05">
        <w:rPr>
          <w:rFonts w:ascii="Arial" w:hAnsi="Arial" w:cs="Arial"/>
          <w:sz w:val="22"/>
          <w:szCs w:val="22"/>
          <w:lang w:eastAsia="en-US"/>
        </w:rPr>
        <w:t xml:space="preserve">e </w:t>
      </w:r>
      <w:r w:rsidR="00D71F4C" w:rsidRPr="00617F05">
        <w:rPr>
          <w:rFonts w:ascii="Arial" w:hAnsi="Arial" w:cs="Arial"/>
          <w:sz w:val="22"/>
          <w:szCs w:val="22"/>
          <w:lang w:eastAsia="en-US"/>
        </w:rPr>
        <w:t xml:space="preserve">of electricity for covering transmission system losses between TSO and </w:t>
      </w:r>
      <w:r w:rsidR="008A7BCF" w:rsidRPr="00617F05">
        <w:rPr>
          <w:rFonts w:ascii="Arial" w:hAnsi="Arial" w:cs="Arial"/>
          <w:sz w:val="22"/>
          <w:szCs w:val="22"/>
          <w:lang w:eastAsia="en-US"/>
        </w:rPr>
        <w:t>market</w:t>
      </w:r>
      <w:r w:rsidR="00D71F4C" w:rsidRPr="00617F05">
        <w:rPr>
          <w:rFonts w:ascii="Arial" w:hAnsi="Arial" w:cs="Arial"/>
          <w:sz w:val="22"/>
          <w:szCs w:val="22"/>
          <w:lang w:eastAsia="en-US"/>
        </w:rPr>
        <w:t xml:space="preserve"> participant that delivers electricity; </w:t>
      </w:r>
    </w:p>
    <w:p w14:paraId="64F68531" w14:textId="77777777" w:rsidR="00B63BFC" w:rsidRPr="00617F05" w:rsidRDefault="003D42A1" w:rsidP="00AE685C">
      <w:pPr>
        <w:widowControl/>
        <w:numPr>
          <w:ilvl w:val="2"/>
          <w:numId w:val="31"/>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r</w:t>
      </w:r>
      <w:r w:rsidR="00D71F4C" w:rsidRPr="00617F05">
        <w:rPr>
          <w:rFonts w:ascii="Arial" w:hAnsi="Arial" w:cs="Arial"/>
          <w:sz w:val="22"/>
          <w:szCs w:val="22"/>
          <w:lang w:eastAsia="en-US"/>
        </w:rPr>
        <w:t>ight to access cross-border transmission capacity between TSO and interested energy entity</w:t>
      </w:r>
      <w:r w:rsidR="00B63BFC" w:rsidRPr="00617F05">
        <w:rPr>
          <w:rFonts w:ascii="Arial" w:hAnsi="Arial" w:cs="Arial"/>
          <w:sz w:val="22"/>
          <w:szCs w:val="22"/>
          <w:lang w:eastAsia="en-US"/>
        </w:rPr>
        <w:t>.</w:t>
      </w:r>
    </w:p>
    <w:p w14:paraId="60609B70" w14:textId="23EB2AB2" w:rsidR="00B63BFC" w:rsidRPr="00617F05" w:rsidRDefault="00D71F4C"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Contracts under paragraph 1 of this Article may be concluded for a period sho</w:t>
      </w:r>
      <w:r w:rsidR="003D42A1" w:rsidRPr="00617F05">
        <w:rPr>
          <w:rFonts w:ascii="Arial" w:hAnsi="Arial" w:cs="Arial"/>
          <w:sz w:val="22"/>
          <w:szCs w:val="22"/>
          <w:lang w:eastAsia="en-US"/>
        </w:rPr>
        <w:t>rt</w:t>
      </w:r>
      <w:r w:rsidRPr="00617F05">
        <w:rPr>
          <w:rFonts w:ascii="Arial" w:hAnsi="Arial" w:cs="Arial"/>
          <w:sz w:val="22"/>
          <w:szCs w:val="22"/>
          <w:lang w:eastAsia="en-US"/>
        </w:rPr>
        <w:t>er than one year in which case</w:t>
      </w:r>
      <w:r w:rsidR="003D42A1" w:rsidRPr="00617F05">
        <w:rPr>
          <w:rFonts w:ascii="Arial" w:hAnsi="Arial" w:cs="Arial"/>
          <w:sz w:val="22"/>
          <w:szCs w:val="22"/>
          <w:lang w:eastAsia="en-US"/>
        </w:rPr>
        <w:t xml:space="preserve"> contracting parties shall comply with the deadlines set out in Article 14 paragraph 2 item 2 and paragraph 3 item 2</w:t>
      </w:r>
      <w:r w:rsidR="006F3E28" w:rsidRPr="00617F05">
        <w:rPr>
          <w:rFonts w:ascii="Arial" w:hAnsi="Arial" w:cs="Arial"/>
          <w:sz w:val="22"/>
          <w:szCs w:val="22"/>
          <w:lang w:eastAsia="en-US"/>
        </w:rPr>
        <w:t xml:space="preserve"> of herein Rules.</w:t>
      </w:r>
    </w:p>
    <w:p w14:paraId="75381471" w14:textId="77777777" w:rsidR="00464712" w:rsidRPr="00617F05" w:rsidRDefault="003D42A1"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In case purchases under paragraph 1 item 2 and 3 are performed through electricity exchange, contractual relations specified by the exchange</w:t>
      </w:r>
      <w:r w:rsidR="00464712" w:rsidRPr="00617F05">
        <w:rPr>
          <w:rFonts w:ascii="Arial" w:hAnsi="Arial" w:cs="Arial"/>
          <w:sz w:val="22"/>
          <w:szCs w:val="22"/>
          <w:lang w:eastAsia="en-US"/>
        </w:rPr>
        <w:t xml:space="preserve"> operation</w:t>
      </w:r>
      <w:r w:rsidRPr="00617F05">
        <w:rPr>
          <w:rFonts w:ascii="Arial" w:hAnsi="Arial" w:cs="Arial"/>
          <w:sz w:val="22"/>
          <w:szCs w:val="22"/>
          <w:lang w:eastAsia="en-US"/>
        </w:rPr>
        <w:t xml:space="preserve"> regulation</w:t>
      </w:r>
      <w:r w:rsidR="00464712" w:rsidRPr="00617F05">
        <w:rPr>
          <w:rFonts w:ascii="Arial" w:hAnsi="Arial" w:cs="Arial"/>
          <w:sz w:val="22"/>
          <w:szCs w:val="22"/>
          <w:lang w:eastAsia="en-US"/>
        </w:rPr>
        <w:t>s</w:t>
      </w:r>
      <w:r w:rsidRPr="00617F05">
        <w:rPr>
          <w:rFonts w:ascii="Arial" w:hAnsi="Arial" w:cs="Arial"/>
          <w:sz w:val="22"/>
          <w:szCs w:val="22"/>
          <w:lang w:eastAsia="en-US"/>
        </w:rPr>
        <w:t xml:space="preserve"> shall apply</w:t>
      </w:r>
      <w:r w:rsidR="00B63BFC" w:rsidRPr="00617F05">
        <w:rPr>
          <w:rFonts w:ascii="Arial" w:hAnsi="Arial" w:cs="Arial"/>
          <w:sz w:val="22"/>
          <w:szCs w:val="22"/>
          <w:lang w:eastAsia="en-US"/>
        </w:rPr>
        <w:t>.</w:t>
      </w:r>
    </w:p>
    <w:p w14:paraId="03751D74" w14:textId="77777777" w:rsidR="00464712" w:rsidRPr="00617F05" w:rsidRDefault="00464712"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In case the right of access to cross-border transmission capacity is exercised through the coordinated capacity allocation office or through market interconnection mechanism, contractual relations agreed at the regional level shall apply. </w:t>
      </w:r>
    </w:p>
    <w:p w14:paraId="3EF79BEB" w14:textId="77777777" w:rsidR="00B63BFC" w:rsidRPr="00617F05" w:rsidRDefault="00464712"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The contract under Article 14 paragraph 2 item 2 shall govern the matters of connection to transmission system and shall be concluded for indefinite period of time between TSO and the owner of the facility which is being connected. </w:t>
      </w:r>
      <w:r w:rsidR="00B63BFC" w:rsidRPr="00617F05">
        <w:rPr>
          <w:rFonts w:ascii="Arial" w:hAnsi="Arial" w:cs="Arial"/>
          <w:sz w:val="22"/>
          <w:szCs w:val="22"/>
          <w:lang w:eastAsia="en-US"/>
        </w:rPr>
        <w:t xml:space="preserve"> </w:t>
      </w:r>
    </w:p>
    <w:p w14:paraId="3C2569BA" w14:textId="77777777" w:rsidR="00464712" w:rsidRPr="00617F05" w:rsidRDefault="00464712" w:rsidP="00464712">
      <w:pPr>
        <w:widowControl/>
        <w:autoSpaceDE/>
        <w:autoSpaceDN/>
        <w:adjustRightInd/>
        <w:ind w:left="840"/>
        <w:jc w:val="both"/>
        <w:rPr>
          <w:rFonts w:ascii="Arial" w:hAnsi="Arial" w:cs="Arial"/>
          <w:sz w:val="22"/>
          <w:szCs w:val="22"/>
          <w:lang w:eastAsia="en-US"/>
        </w:rPr>
      </w:pPr>
    </w:p>
    <w:p w14:paraId="0255D8DE" w14:textId="77777777" w:rsidR="00464712" w:rsidRPr="00617F05" w:rsidRDefault="00464712" w:rsidP="00464712">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 xml:space="preserve">Standard Contracts </w:t>
      </w:r>
    </w:p>
    <w:p w14:paraId="326D7D63" w14:textId="77777777" w:rsidR="00464712" w:rsidRPr="00617F05" w:rsidRDefault="00464712" w:rsidP="00464712">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Article 16</w:t>
      </w:r>
    </w:p>
    <w:p w14:paraId="2D701669" w14:textId="77777777" w:rsidR="00464712" w:rsidRPr="00617F05" w:rsidRDefault="00464712" w:rsidP="00464712">
      <w:pPr>
        <w:widowControl/>
        <w:autoSpaceDE/>
        <w:autoSpaceDN/>
        <w:adjustRightInd/>
        <w:jc w:val="both"/>
        <w:rPr>
          <w:rFonts w:ascii="Arial" w:hAnsi="Arial" w:cs="Arial"/>
          <w:sz w:val="22"/>
          <w:szCs w:val="22"/>
          <w:lang w:eastAsia="en-US"/>
        </w:rPr>
      </w:pPr>
    </w:p>
    <w:p w14:paraId="401883A6" w14:textId="0FD1AD9B" w:rsidR="00464712" w:rsidRPr="00617F05" w:rsidRDefault="00464712" w:rsidP="00C06F58">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In order to ensure transparency of</w:t>
      </w:r>
      <w:r w:rsidR="0066565D" w:rsidRPr="00617F05">
        <w:rPr>
          <w:rFonts w:ascii="Arial" w:hAnsi="Arial" w:cs="Arial"/>
          <w:sz w:val="22"/>
          <w:szCs w:val="22"/>
          <w:lang w:eastAsia="en-US"/>
        </w:rPr>
        <w:t xml:space="preserve"> providing</w:t>
      </w:r>
      <w:r w:rsidRPr="00617F05">
        <w:rPr>
          <w:rFonts w:ascii="Arial" w:hAnsi="Arial" w:cs="Arial"/>
          <w:sz w:val="22"/>
          <w:szCs w:val="22"/>
          <w:lang w:eastAsia="en-US"/>
        </w:rPr>
        <w:t xml:space="preserve"> electricity transmission </w:t>
      </w:r>
      <w:r w:rsidR="0066565D" w:rsidRPr="00617F05">
        <w:rPr>
          <w:rFonts w:ascii="Arial" w:hAnsi="Arial" w:cs="Arial"/>
          <w:sz w:val="22"/>
          <w:szCs w:val="22"/>
          <w:lang w:eastAsia="en-US"/>
        </w:rPr>
        <w:t xml:space="preserve">public service </w:t>
      </w:r>
      <w:r w:rsidRPr="00617F05">
        <w:rPr>
          <w:rFonts w:ascii="Arial" w:hAnsi="Arial" w:cs="Arial"/>
          <w:sz w:val="22"/>
          <w:szCs w:val="22"/>
          <w:lang w:eastAsia="en-US"/>
        </w:rPr>
        <w:t xml:space="preserve">and equal treatment of system user, TSO shall establish in these Rules standard contracts governing the matters under Article </w:t>
      </w:r>
      <w:r w:rsidR="00A512D7" w:rsidRPr="00617F05">
        <w:rPr>
          <w:rFonts w:ascii="Arial" w:hAnsi="Arial" w:cs="Arial"/>
          <w:sz w:val="22"/>
          <w:szCs w:val="22"/>
          <w:lang w:eastAsia="en-US"/>
        </w:rPr>
        <w:t xml:space="preserve">15 </w:t>
      </w:r>
      <w:r w:rsidRPr="00617F05">
        <w:rPr>
          <w:rFonts w:ascii="Arial" w:hAnsi="Arial" w:cs="Arial"/>
          <w:sz w:val="22"/>
          <w:szCs w:val="22"/>
          <w:lang w:eastAsia="en-US"/>
        </w:rPr>
        <w:t xml:space="preserve">herein: </w:t>
      </w:r>
    </w:p>
    <w:p w14:paraId="077F586A" w14:textId="73A3BE11" w:rsidR="00464712" w:rsidRPr="00617F05" w:rsidRDefault="00464712" w:rsidP="00AE685C">
      <w:pPr>
        <w:widowControl/>
        <w:numPr>
          <w:ilvl w:val="2"/>
          <w:numId w:val="33"/>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 xml:space="preserve">Contract on connection to transmission system for the matters under Article 15 paragraph </w:t>
      </w:r>
      <w:r w:rsidR="00150A74" w:rsidRPr="00617F05">
        <w:rPr>
          <w:rFonts w:ascii="Arial" w:hAnsi="Arial" w:cs="Arial"/>
          <w:sz w:val="22"/>
          <w:szCs w:val="22"/>
          <w:lang w:eastAsia="en-US"/>
        </w:rPr>
        <w:t>5</w:t>
      </w:r>
      <w:r w:rsidRPr="00617F05">
        <w:rPr>
          <w:rFonts w:ascii="Arial" w:hAnsi="Arial" w:cs="Arial"/>
          <w:sz w:val="22"/>
          <w:szCs w:val="22"/>
          <w:lang w:eastAsia="en-US"/>
        </w:rPr>
        <w:t xml:space="preserve">; </w:t>
      </w:r>
    </w:p>
    <w:p w14:paraId="3B6F9D92" w14:textId="77777777" w:rsidR="00464712" w:rsidRPr="00617F05" w:rsidRDefault="00464712" w:rsidP="00AE685C">
      <w:pPr>
        <w:widowControl/>
        <w:numPr>
          <w:ilvl w:val="2"/>
          <w:numId w:val="33"/>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lastRenderedPageBreak/>
        <w:t xml:space="preserve">Contract on transmission </w:t>
      </w:r>
      <w:r w:rsidR="0066565D" w:rsidRPr="00617F05">
        <w:rPr>
          <w:rFonts w:ascii="Arial" w:hAnsi="Arial" w:cs="Arial"/>
          <w:sz w:val="22"/>
          <w:szCs w:val="22"/>
          <w:lang w:eastAsia="en-US"/>
        </w:rPr>
        <w:t>system</w:t>
      </w:r>
      <w:r w:rsidRPr="00617F05">
        <w:rPr>
          <w:rFonts w:ascii="Arial" w:hAnsi="Arial" w:cs="Arial"/>
          <w:sz w:val="22"/>
          <w:szCs w:val="22"/>
          <w:lang w:eastAsia="en-US"/>
        </w:rPr>
        <w:t xml:space="preserve"> use for the matters under Article 15 paragraph 1 item 1; </w:t>
      </w:r>
    </w:p>
    <w:p w14:paraId="43FCB352" w14:textId="77777777" w:rsidR="00464712" w:rsidRPr="00617F05" w:rsidRDefault="0066565D" w:rsidP="00AE685C">
      <w:pPr>
        <w:widowControl/>
        <w:numPr>
          <w:ilvl w:val="2"/>
          <w:numId w:val="33"/>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Contract for purchasing ancillary services and balance energy for the matters under Article 15 paragraph 1 item 2;</w:t>
      </w:r>
    </w:p>
    <w:p w14:paraId="50781CFE" w14:textId="77777777" w:rsidR="0066565D" w:rsidRPr="00617F05" w:rsidRDefault="0066565D" w:rsidP="00AE685C">
      <w:pPr>
        <w:widowControl/>
        <w:numPr>
          <w:ilvl w:val="2"/>
          <w:numId w:val="33"/>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 xml:space="preserve">Contract for purchasing electricity for covering transmission system losses for the matters under Article 15 paragraph 1 item 3; </w:t>
      </w:r>
    </w:p>
    <w:p w14:paraId="2AFD0BB3" w14:textId="77777777" w:rsidR="0066565D" w:rsidRPr="00617F05" w:rsidRDefault="0066565D" w:rsidP="00AE685C">
      <w:pPr>
        <w:widowControl/>
        <w:numPr>
          <w:ilvl w:val="2"/>
          <w:numId w:val="33"/>
        </w:numPr>
        <w:autoSpaceDE/>
        <w:autoSpaceDN/>
        <w:adjustRightInd/>
        <w:ind w:left="1276" w:hanging="425"/>
        <w:jc w:val="both"/>
        <w:rPr>
          <w:rFonts w:ascii="Arial" w:hAnsi="Arial" w:cs="Arial"/>
          <w:sz w:val="22"/>
          <w:szCs w:val="22"/>
          <w:lang w:eastAsia="en-US"/>
        </w:rPr>
      </w:pPr>
      <w:r w:rsidRPr="00617F05">
        <w:rPr>
          <w:rFonts w:ascii="Arial" w:hAnsi="Arial" w:cs="Arial"/>
          <w:sz w:val="22"/>
          <w:szCs w:val="22"/>
          <w:lang w:eastAsia="en-US"/>
        </w:rPr>
        <w:t>Contract on access to transmission system with the aim of using cross-border transmission capacity for the matters under Article 15 paragraph 1 item 4.</w:t>
      </w:r>
    </w:p>
    <w:p w14:paraId="2865630A" w14:textId="77777777" w:rsidR="009F7DB9" w:rsidRPr="00231DC9" w:rsidRDefault="009F7DB9" w:rsidP="004629AB">
      <w:pPr>
        <w:widowControl/>
        <w:autoSpaceDE/>
        <w:autoSpaceDN/>
        <w:adjustRightInd/>
        <w:ind w:left="840"/>
        <w:jc w:val="both"/>
        <w:rPr>
          <w:rFonts w:ascii="Arial" w:hAnsi="Arial" w:cs="Arial"/>
          <w:sz w:val="22"/>
          <w:szCs w:val="22"/>
          <w:lang w:eastAsia="en-US"/>
        </w:rPr>
      </w:pPr>
    </w:p>
    <w:p w14:paraId="48B69A2F" w14:textId="77777777" w:rsidR="00464712" w:rsidRPr="00231DC9" w:rsidRDefault="0066565D" w:rsidP="009F7DB9">
      <w:pPr>
        <w:widowControl/>
        <w:autoSpaceDE/>
        <w:autoSpaceDN/>
        <w:adjustRightInd/>
        <w:jc w:val="both"/>
        <w:rPr>
          <w:rFonts w:ascii="Arial" w:hAnsi="Arial" w:cs="Arial"/>
          <w:sz w:val="22"/>
          <w:szCs w:val="22"/>
          <w:lang w:eastAsia="en-US"/>
        </w:rPr>
      </w:pPr>
      <w:r w:rsidRPr="00231DC9">
        <w:rPr>
          <w:rFonts w:ascii="Arial" w:hAnsi="Arial" w:cs="Arial"/>
          <w:sz w:val="22"/>
          <w:szCs w:val="22"/>
          <w:lang w:eastAsia="en-US"/>
        </w:rPr>
        <w:t xml:space="preserve">Standard contracts under paragraph 1 of this Article are described in </w:t>
      </w:r>
      <w:r w:rsidR="00D6493E" w:rsidRPr="00231DC9">
        <w:rPr>
          <w:rFonts w:ascii="Arial" w:hAnsi="Arial" w:cs="Arial"/>
          <w:sz w:val="22"/>
          <w:szCs w:val="22"/>
          <w:lang w:eastAsia="en-US"/>
        </w:rPr>
        <w:t>Appendix</w:t>
      </w:r>
      <w:r w:rsidRPr="00231DC9">
        <w:rPr>
          <w:rFonts w:ascii="Arial" w:hAnsi="Arial" w:cs="Arial"/>
          <w:sz w:val="22"/>
          <w:szCs w:val="22"/>
          <w:lang w:eastAsia="en-US"/>
        </w:rPr>
        <w:t xml:space="preserve"> 4 herein</w:t>
      </w:r>
      <w:r w:rsidR="00464712" w:rsidRPr="00231DC9">
        <w:rPr>
          <w:rFonts w:ascii="Arial" w:hAnsi="Arial" w:cs="Arial"/>
          <w:sz w:val="22"/>
          <w:szCs w:val="22"/>
          <w:lang w:eastAsia="en-US"/>
        </w:rPr>
        <w:t xml:space="preserve">. </w:t>
      </w:r>
    </w:p>
    <w:p w14:paraId="7DA41714" w14:textId="03DB53B2" w:rsidR="00851D26" w:rsidRPr="00231DC9" w:rsidRDefault="00851D26" w:rsidP="00851D26">
      <w:pPr>
        <w:widowControl/>
        <w:autoSpaceDE/>
        <w:autoSpaceDN/>
        <w:adjustRightInd/>
        <w:jc w:val="both"/>
        <w:rPr>
          <w:rFonts w:ascii="Arial" w:hAnsi="Arial" w:cs="Arial"/>
          <w:sz w:val="22"/>
          <w:szCs w:val="22"/>
          <w:lang w:eastAsia="en-US"/>
        </w:rPr>
      </w:pPr>
    </w:p>
    <w:p w14:paraId="1B1665DC" w14:textId="77777777" w:rsidR="00490090" w:rsidRPr="00617F05" w:rsidRDefault="00350D78" w:rsidP="00490090">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Contract Conclusion</w:t>
      </w:r>
      <w:r w:rsidR="00490090" w:rsidRPr="00617F05">
        <w:rPr>
          <w:rFonts w:ascii="Arial" w:hAnsi="Arial" w:cs="Arial"/>
          <w:b/>
          <w:bCs/>
          <w:color w:val="000000"/>
          <w:sz w:val="22"/>
          <w:szCs w:val="22"/>
          <w:lang w:eastAsia="sl-SI"/>
        </w:rPr>
        <w:t xml:space="preserve"> </w:t>
      </w:r>
      <w:r w:rsidRPr="00617F05">
        <w:rPr>
          <w:rFonts w:ascii="Arial" w:hAnsi="Arial" w:cs="Arial"/>
          <w:b/>
          <w:bCs/>
          <w:color w:val="000000"/>
          <w:sz w:val="22"/>
          <w:szCs w:val="22"/>
          <w:lang w:eastAsia="sl-SI"/>
        </w:rPr>
        <w:t>Initiative</w:t>
      </w:r>
    </w:p>
    <w:p w14:paraId="454E6BAF" w14:textId="77777777" w:rsidR="00490090" w:rsidRPr="00617F05" w:rsidRDefault="00490090" w:rsidP="00490090">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Article 1</w:t>
      </w:r>
      <w:r w:rsidR="00350D78" w:rsidRPr="00617F05">
        <w:rPr>
          <w:rFonts w:ascii="Arial" w:hAnsi="Arial" w:cs="Arial"/>
          <w:b/>
          <w:bCs/>
          <w:color w:val="000000"/>
          <w:sz w:val="22"/>
          <w:szCs w:val="22"/>
          <w:lang w:eastAsia="sl-SI"/>
        </w:rPr>
        <w:t>7</w:t>
      </w:r>
    </w:p>
    <w:p w14:paraId="6C85EC57" w14:textId="77777777" w:rsidR="00490090" w:rsidRPr="00617F05" w:rsidRDefault="00490090" w:rsidP="00490090">
      <w:pPr>
        <w:widowControl/>
        <w:autoSpaceDE/>
        <w:autoSpaceDN/>
        <w:adjustRightInd/>
        <w:jc w:val="both"/>
        <w:rPr>
          <w:rFonts w:ascii="Arial" w:hAnsi="Arial" w:cs="Arial"/>
          <w:sz w:val="22"/>
          <w:szCs w:val="22"/>
          <w:lang w:eastAsia="en-US"/>
        </w:rPr>
      </w:pPr>
    </w:p>
    <w:p w14:paraId="68C8C8A7" w14:textId="77777777" w:rsidR="00350D78" w:rsidRPr="00617F05" w:rsidRDefault="00350D78"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Initiative for concluding connection agreement under Article 16 paragraph 1 item 1 is initiated by the owner of the facility by submitting a request for contract conclusi</w:t>
      </w:r>
      <w:r w:rsidR="00D6493E" w:rsidRPr="00617F05">
        <w:rPr>
          <w:rFonts w:ascii="Arial" w:hAnsi="Arial" w:cs="Arial"/>
          <w:sz w:val="22"/>
          <w:szCs w:val="22"/>
          <w:lang w:eastAsia="en-US"/>
        </w:rPr>
        <w:t>on in the form given in Appendix</w:t>
      </w:r>
      <w:r w:rsidRPr="00617F05">
        <w:rPr>
          <w:rFonts w:ascii="Arial" w:hAnsi="Arial" w:cs="Arial"/>
          <w:sz w:val="22"/>
          <w:szCs w:val="22"/>
          <w:lang w:eastAsia="en-US"/>
        </w:rPr>
        <w:t xml:space="preserve"> 6. </w:t>
      </w:r>
    </w:p>
    <w:p w14:paraId="79C6A307" w14:textId="77777777" w:rsidR="00490090" w:rsidRDefault="00350D78"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Initiative for concluding agreement on use under Article 16 paragraph 1 item 1 is initiated by the user connected to transmission system by submitting a request for contract conclusion in the form given in </w:t>
      </w:r>
      <w:r w:rsidR="00D6493E" w:rsidRPr="00617F05">
        <w:rPr>
          <w:rFonts w:ascii="Arial" w:hAnsi="Arial" w:cs="Arial"/>
          <w:sz w:val="22"/>
          <w:szCs w:val="22"/>
          <w:lang w:eastAsia="en-US"/>
        </w:rPr>
        <w:t xml:space="preserve">Appendix </w:t>
      </w:r>
      <w:r w:rsidRPr="00617F05">
        <w:rPr>
          <w:rFonts w:ascii="Arial" w:hAnsi="Arial" w:cs="Arial"/>
          <w:sz w:val="22"/>
          <w:szCs w:val="22"/>
          <w:lang w:eastAsia="en-US"/>
        </w:rPr>
        <w:t>5</w:t>
      </w:r>
      <w:r w:rsidR="006F3E28" w:rsidRPr="00617F05">
        <w:rPr>
          <w:rFonts w:ascii="Arial" w:hAnsi="Arial" w:cs="Arial"/>
          <w:sz w:val="22"/>
          <w:szCs w:val="22"/>
          <w:lang w:eastAsia="en-US"/>
        </w:rPr>
        <w:t xml:space="preserve"> set by TSO</w:t>
      </w:r>
      <w:r w:rsidRPr="00617F05">
        <w:rPr>
          <w:rFonts w:ascii="Arial" w:hAnsi="Arial" w:cs="Arial"/>
          <w:sz w:val="22"/>
          <w:szCs w:val="22"/>
          <w:lang w:eastAsia="en-US"/>
        </w:rPr>
        <w:t xml:space="preserve">. </w:t>
      </w:r>
    </w:p>
    <w:p w14:paraId="7598B552" w14:textId="77777777" w:rsidR="00231DC9" w:rsidRPr="00617F05" w:rsidRDefault="00231DC9" w:rsidP="00231DC9">
      <w:pPr>
        <w:widowControl/>
        <w:autoSpaceDE/>
        <w:autoSpaceDN/>
        <w:adjustRightInd/>
        <w:jc w:val="both"/>
        <w:rPr>
          <w:rFonts w:ascii="Arial" w:hAnsi="Arial" w:cs="Arial"/>
          <w:sz w:val="22"/>
          <w:szCs w:val="22"/>
          <w:lang w:eastAsia="en-US"/>
        </w:rPr>
      </w:pPr>
    </w:p>
    <w:p w14:paraId="5469471E" w14:textId="10268844" w:rsidR="00490090" w:rsidRDefault="00350D78"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Where the user connected to transmission system under paragraph 2 of this Article is </w:t>
      </w:r>
      <w:r w:rsidR="00150A74" w:rsidRPr="00617F05">
        <w:rPr>
          <w:rFonts w:ascii="Arial" w:hAnsi="Arial" w:cs="Arial"/>
          <w:sz w:val="22"/>
          <w:szCs w:val="22"/>
          <w:lang w:eastAsia="en-US"/>
        </w:rPr>
        <w:t>end</w:t>
      </w:r>
      <w:r w:rsidR="006F3E28" w:rsidRPr="00617F05">
        <w:rPr>
          <w:rFonts w:ascii="Arial" w:hAnsi="Arial" w:cs="Arial"/>
          <w:sz w:val="22"/>
          <w:szCs w:val="22"/>
          <w:lang w:eastAsia="en-US"/>
        </w:rPr>
        <w:t xml:space="preserve"> user</w:t>
      </w:r>
      <w:r w:rsidR="00150A74" w:rsidRPr="00617F05">
        <w:rPr>
          <w:rFonts w:ascii="Arial" w:hAnsi="Arial" w:cs="Arial"/>
          <w:sz w:val="22"/>
          <w:szCs w:val="22"/>
          <w:lang w:eastAsia="en-US"/>
        </w:rPr>
        <w:t xml:space="preserve"> </w:t>
      </w:r>
      <w:r w:rsidRPr="00617F05">
        <w:rPr>
          <w:rFonts w:ascii="Arial" w:hAnsi="Arial" w:cs="Arial"/>
          <w:sz w:val="22"/>
          <w:szCs w:val="22"/>
          <w:lang w:eastAsia="en-US"/>
        </w:rPr>
        <w:t xml:space="preserve">that is not a customer – self-supplier, the request under paragraph 2 of this Article shall on his behalf be submitted by his supplier. </w:t>
      </w:r>
    </w:p>
    <w:p w14:paraId="7E7103A6" w14:textId="77777777" w:rsidR="00231DC9" w:rsidRPr="00617F05" w:rsidRDefault="00231DC9" w:rsidP="00231DC9">
      <w:pPr>
        <w:widowControl/>
        <w:autoSpaceDE/>
        <w:autoSpaceDN/>
        <w:adjustRightInd/>
        <w:jc w:val="both"/>
        <w:rPr>
          <w:rFonts w:ascii="Arial" w:hAnsi="Arial" w:cs="Arial"/>
          <w:sz w:val="22"/>
          <w:szCs w:val="22"/>
          <w:lang w:eastAsia="en-US"/>
        </w:rPr>
      </w:pPr>
    </w:p>
    <w:p w14:paraId="65DA223D" w14:textId="77777777" w:rsidR="006C1C06" w:rsidRPr="00617F05" w:rsidRDefault="006C1C06"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Initiative for concluding agreement under Article 16 paragraph 1 item 3 and 4 is initiated by TSO through purchase procedure. </w:t>
      </w:r>
    </w:p>
    <w:p w14:paraId="7C605DEA" w14:textId="77777777" w:rsidR="006C1C06" w:rsidRDefault="006C1C06"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The contract under Article 16 paragraph 1 item 5 shall be concluded after auctions for cross-border capacity allocation have been performed</w:t>
      </w:r>
      <w:r w:rsidR="006F3E28" w:rsidRPr="00617F05">
        <w:rPr>
          <w:rFonts w:ascii="Arial" w:hAnsi="Arial" w:cs="Arial"/>
          <w:sz w:val="22"/>
          <w:szCs w:val="22"/>
          <w:lang w:eastAsia="en-US"/>
        </w:rPr>
        <w:t xml:space="preserve"> pursuant to herein Rules</w:t>
      </w:r>
      <w:r w:rsidRPr="00617F05">
        <w:rPr>
          <w:rFonts w:ascii="Arial" w:hAnsi="Arial" w:cs="Arial"/>
          <w:sz w:val="22"/>
          <w:szCs w:val="22"/>
          <w:lang w:eastAsia="en-US"/>
        </w:rPr>
        <w:t xml:space="preserve">. </w:t>
      </w:r>
    </w:p>
    <w:p w14:paraId="78C8BBCD" w14:textId="77777777" w:rsidR="00231DC9" w:rsidRPr="00617F05" w:rsidRDefault="00231DC9" w:rsidP="00231DC9">
      <w:pPr>
        <w:widowControl/>
        <w:autoSpaceDE/>
        <w:autoSpaceDN/>
        <w:adjustRightInd/>
        <w:jc w:val="both"/>
        <w:rPr>
          <w:rFonts w:ascii="Arial" w:hAnsi="Arial" w:cs="Arial"/>
          <w:sz w:val="22"/>
          <w:szCs w:val="22"/>
          <w:lang w:eastAsia="en-US"/>
        </w:rPr>
      </w:pPr>
    </w:p>
    <w:p w14:paraId="17FFDF75" w14:textId="77777777" w:rsidR="006C1C06" w:rsidRDefault="006C1C06"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The user connected to transmission system shall submit the requests under paragraph 2 of this Article to TSO at least 3 days prior to the expiration of the deadline under Article 14 paragraph 3. </w:t>
      </w:r>
    </w:p>
    <w:p w14:paraId="47D9A1AE" w14:textId="77777777" w:rsidR="00231DC9" w:rsidRPr="00617F05" w:rsidRDefault="00231DC9" w:rsidP="00231DC9">
      <w:pPr>
        <w:widowControl/>
        <w:autoSpaceDE/>
        <w:autoSpaceDN/>
        <w:adjustRightInd/>
        <w:jc w:val="both"/>
        <w:rPr>
          <w:rFonts w:ascii="Arial" w:hAnsi="Arial" w:cs="Arial"/>
          <w:sz w:val="22"/>
          <w:szCs w:val="22"/>
          <w:lang w:eastAsia="en-US"/>
        </w:rPr>
      </w:pPr>
    </w:p>
    <w:p w14:paraId="4E2C5250" w14:textId="77777777" w:rsidR="006C1C06" w:rsidRDefault="006C1C06"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 xml:space="preserve">If the user connected to transmission system or his supplier fails to submit </w:t>
      </w:r>
      <w:r w:rsidR="00DD0388" w:rsidRPr="00617F05">
        <w:rPr>
          <w:rFonts w:ascii="Arial" w:hAnsi="Arial" w:cs="Arial"/>
          <w:sz w:val="22"/>
          <w:szCs w:val="22"/>
          <w:lang w:eastAsia="en-US"/>
        </w:rPr>
        <w:t xml:space="preserve">a </w:t>
      </w:r>
      <w:r w:rsidRPr="00617F05">
        <w:rPr>
          <w:rFonts w:ascii="Arial" w:hAnsi="Arial" w:cs="Arial"/>
          <w:sz w:val="22"/>
          <w:szCs w:val="22"/>
          <w:lang w:eastAsia="en-US"/>
        </w:rPr>
        <w:t xml:space="preserve">request within the deadline under paragraph 6 of this Article, TSO shall submit </w:t>
      </w:r>
      <w:r w:rsidR="00DD0388" w:rsidRPr="00617F05">
        <w:rPr>
          <w:rFonts w:ascii="Arial" w:hAnsi="Arial" w:cs="Arial"/>
          <w:sz w:val="22"/>
          <w:szCs w:val="22"/>
          <w:lang w:eastAsia="en-US"/>
        </w:rPr>
        <w:t>a contract on use filled in according to available data</w:t>
      </w:r>
      <w:r w:rsidR="00150A74" w:rsidRPr="00617F05">
        <w:rPr>
          <w:rFonts w:ascii="Arial" w:hAnsi="Arial" w:cs="Arial"/>
          <w:sz w:val="22"/>
          <w:szCs w:val="22"/>
          <w:lang w:eastAsia="en-US"/>
        </w:rPr>
        <w:t xml:space="preserve"> (Appendix 7)</w:t>
      </w:r>
      <w:r w:rsidR="00DD0388" w:rsidRPr="00617F05">
        <w:rPr>
          <w:rFonts w:ascii="Arial" w:hAnsi="Arial" w:cs="Arial"/>
          <w:sz w:val="22"/>
          <w:szCs w:val="22"/>
          <w:lang w:eastAsia="en-US"/>
        </w:rPr>
        <w:t xml:space="preserve"> to </w:t>
      </w:r>
      <w:r w:rsidRPr="00617F05">
        <w:rPr>
          <w:rFonts w:ascii="Arial" w:hAnsi="Arial" w:cs="Arial"/>
          <w:sz w:val="22"/>
          <w:szCs w:val="22"/>
          <w:lang w:eastAsia="en-US"/>
        </w:rPr>
        <w:t xml:space="preserve">the user connected to transmission system for signature. </w:t>
      </w:r>
    </w:p>
    <w:p w14:paraId="031C73F2" w14:textId="77777777" w:rsidR="00231DC9" w:rsidRPr="00617F05" w:rsidRDefault="00231DC9" w:rsidP="00231DC9">
      <w:pPr>
        <w:widowControl/>
        <w:autoSpaceDE/>
        <w:autoSpaceDN/>
        <w:adjustRightInd/>
        <w:jc w:val="both"/>
        <w:rPr>
          <w:rFonts w:ascii="Arial" w:hAnsi="Arial" w:cs="Arial"/>
          <w:sz w:val="22"/>
          <w:szCs w:val="22"/>
          <w:lang w:eastAsia="en-US"/>
        </w:rPr>
      </w:pPr>
    </w:p>
    <w:p w14:paraId="155E937E" w14:textId="77777777" w:rsidR="006C1C06" w:rsidRPr="00617F05" w:rsidRDefault="006C1C06" w:rsidP="00231DC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If the owner of the facility fails to submit the request under paragraph 1 within the deadline under Article 14 paragraph 3 item 2</w:t>
      </w:r>
      <w:r w:rsidR="00DD0388" w:rsidRPr="00617F05">
        <w:rPr>
          <w:rFonts w:ascii="Arial" w:hAnsi="Arial" w:cs="Arial"/>
          <w:sz w:val="22"/>
          <w:szCs w:val="22"/>
          <w:lang w:eastAsia="en-US"/>
        </w:rPr>
        <w:t>,</w:t>
      </w:r>
      <w:r w:rsidRPr="00617F05">
        <w:rPr>
          <w:rFonts w:ascii="Arial" w:hAnsi="Arial" w:cs="Arial"/>
          <w:sz w:val="22"/>
          <w:szCs w:val="22"/>
          <w:lang w:eastAsia="en-US"/>
        </w:rPr>
        <w:t xml:space="preserve"> or in case of</w:t>
      </w:r>
      <w:r w:rsidR="00FF3F06" w:rsidRPr="00617F05">
        <w:rPr>
          <w:rFonts w:ascii="Arial" w:hAnsi="Arial" w:cs="Arial"/>
          <w:sz w:val="22"/>
          <w:szCs w:val="22"/>
          <w:lang w:eastAsia="en-US"/>
        </w:rPr>
        <w:t xml:space="preserve"> an</w:t>
      </w:r>
      <w:r w:rsidRPr="00617F05">
        <w:rPr>
          <w:rFonts w:ascii="Arial" w:hAnsi="Arial" w:cs="Arial"/>
          <w:sz w:val="22"/>
          <w:szCs w:val="22"/>
          <w:lang w:eastAsia="en-US"/>
        </w:rPr>
        <w:t xml:space="preserve"> expiry of </w:t>
      </w:r>
      <w:r w:rsidR="00DD0388" w:rsidRPr="00617F05">
        <w:rPr>
          <w:rFonts w:ascii="Arial" w:hAnsi="Arial" w:cs="Arial"/>
          <w:sz w:val="22"/>
          <w:szCs w:val="22"/>
          <w:lang w:eastAsia="en-US"/>
        </w:rPr>
        <w:t>the connection agreement</w:t>
      </w:r>
      <w:r w:rsidRPr="00617F05">
        <w:rPr>
          <w:rFonts w:ascii="Arial" w:hAnsi="Arial" w:cs="Arial"/>
          <w:sz w:val="22"/>
          <w:szCs w:val="22"/>
          <w:lang w:eastAsia="en-US"/>
        </w:rPr>
        <w:t xml:space="preserve"> validity period of already connected user, TSO shall submit </w:t>
      </w:r>
      <w:r w:rsidR="00DD0388" w:rsidRPr="00617F05">
        <w:rPr>
          <w:rFonts w:ascii="Arial" w:hAnsi="Arial" w:cs="Arial"/>
          <w:sz w:val="22"/>
          <w:szCs w:val="22"/>
          <w:lang w:eastAsia="en-US"/>
        </w:rPr>
        <w:t xml:space="preserve">the connection agreement filled in according to available data to </w:t>
      </w:r>
      <w:r w:rsidRPr="00617F05">
        <w:rPr>
          <w:rFonts w:ascii="Arial" w:hAnsi="Arial" w:cs="Arial"/>
          <w:sz w:val="22"/>
          <w:szCs w:val="22"/>
          <w:lang w:eastAsia="en-US"/>
        </w:rPr>
        <w:t>the owner</w:t>
      </w:r>
      <w:r w:rsidR="00DD0388" w:rsidRPr="00617F05">
        <w:rPr>
          <w:rFonts w:ascii="Arial" w:hAnsi="Arial" w:cs="Arial"/>
          <w:sz w:val="22"/>
          <w:szCs w:val="22"/>
          <w:lang w:eastAsia="en-US"/>
        </w:rPr>
        <w:t>,</w:t>
      </w:r>
      <w:r w:rsidRPr="00617F05">
        <w:rPr>
          <w:rFonts w:ascii="Arial" w:hAnsi="Arial" w:cs="Arial"/>
          <w:sz w:val="22"/>
          <w:szCs w:val="22"/>
          <w:lang w:eastAsia="en-US"/>
        </w:rPr>
        <w:t xml:space="preserve"> i.e. </w:t>
      </w:r>
      <w:r w:rsidR="00DD0388" w:rsidRPr="00617F05">
        <w:rPr>
          <w:rFonts w:ascii="Arial" w:hAnsi="Arial" w:cs="Arial"/>
          <w:sz w:val="22"/>
          <w:szCs w:val="22"/>
          <w:lang w:eastAsia="en-US"/>
        </w:rPr>
        <w:t xml:space="preserve">the </w:t>
      </w:r>
      <w:r w:rsidRPr="00617F05">
        <w:rPr>
          <w:rFonts w:ascii="Arial" w:hAnsi="Arial" w:cs="Arial"/>
          <w:sz w:val="22"/>
          <w:szCs w:val="22"/>
          <w:lang w:eastAsia="en-US"/>
        </w:rPr>
        <w:t xml:space="preserve">user connected to transmission </w:t>
      </w:r>
      <w:r w:rsidR="00DD0388" w:rsidRPr="00617F05">
        <w:rPr>
          <w:rFonts w:ascii="Arial" w:hAnsi="Arial" w:cs="Arial"/>
          <w:sz w:val="22"/>
          <w:szCs w:val="22"/>
          <w:lang w:eastAsia="en-US"/>
        </w:rPr>
        <w:t xml:space="preserve">system </w:t>
      </w:r>
      <w:r w:rsidRPr="00617F05">
        <w:rPr>
          <w:rFonts w:ascii="Arial" w:hAnsi="Arial" w:cs="Arial"/>
          <w:sz w:val="22"/>
          <w:szCs w:val="22"/>
          <w:lang w:eastAsia="en-US"/>
        </w:rPr>
        <w:t xml:space="preserve">for signature. </w:t>
      </w:r>
    </w:p>
    <w:p w14:paraId="684D06BD" w14:textId="77777777" w:rsidR="00FF3F06" w:rsidRPr="00617F05" w:rsidRDefault="00FF3F06" w:rsidP="00FF3F06">
      <w:pPr>
        <w:widowControl/>
        <w:autoSpaceDE/>
        <w:autoSpaceDN/>
        <w:adjustRightInd/>
        <w:ind w:left="480"/>
        <w:jc w:val="both"/>
        <w:rPr>
          <w:rFonts w:ascii="Arial" w:hAnsi="Arial" w:cs="Arial"/>
          <w:sz w:val="22"/>
          <w:szCs w:val="22"/>
          <w:lang w:eastAsia="en-US"/>
        </w:rPr>
      </w:pPr>
    </w:p>
    <w:p w14:paraId="6E0862D0" w14:textId="77777777" w:rsidR="00FF3F06" w:rsidRPr="00617F05" w:rsidRDefault="00FF3F06" w:rsidP="00FF3F06">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Other Contracts</w:t>
      </w:r>
    </w:p>
    <w:p w14:paraId="52C3C3D1" w14:textId="77777777" w:rsidR="00FF3F06" w:rsidRPr="00617F05" w:rsidRDefault="00FF3F06" w:rsidP="00FF3F06">
      <w:pPr>
        <w:keepNext/>
        <w:widowControl/>
        <w:autoSpaceDE/>
        <w:autoSpaceDN/>
        <w:adjustRightInd/>
        <w:spacing w:before="60" w:after="60"/>
        <w:ind w:left="851" w:hanging="851"/>
        <w:jc w:val="center"/>
        <w:outlineLvl w:val="2"/>
        <w:rPr>
          <w:rFonts w:ascii="Arial" w:hAnsi="Arial" w:cs="Arial"/>
          <w:b/>
          <w:bCs/>
          <w:color w:val="000000"/>
          <w:sz w:val="22"/>
          <w:szCs w:val="22"/>
          <w:lang w:eastAsia="sl-SI"/>
        </w:rPr>
      </w:pPr>
      <w:r w:rsidRPr="00617F05">
        <w:rPr>
          <w:rFonts w:ascii="Arial" w:hAnsi="Arial" w:cs="Arial"/>
          <w:b/>
          <w:bCs/>
          <w:color w:val="000000"/>
          <w:sz w:val="22"/>
          <w:szCs w:val="22"/>
          <w:lang w:eastAsia="sl-SI"/>
        </w:rPr>
        <w:t>Article 18</w:t>
      </w:r>
    </w:p>
    <w:p w14:paraId="3B3C0550" w14:textId="77777777" w:rsidR="00FF3F06" w:rsidRPr="00617F05" w:rsidRDefault="00FF3F06" w:rsidP="00FF3F06">
      <w:pPr>
        <w:widowControl/>
        <w:autoSpaceDE/>
        <w:autoSpaceDN/>
        <w:adjustRightInd/>
        <w:jc w:val="both"/>
        <w:rPr>
          <w:rFonts w:ascii="Arial" w:hAnsi="Arial" w:cs="Arial"/>
          <w:sz w:val="22"/>
          <w:szCs w:val="22"/>
          <w:lang w:eastAsia="en-US"/>
        </w:rPr>
      </w:pPr>
    </w:p>
    <w:p w14:paraId="08A4A67B" w14:textId="549548FA" w:rsidR="00FF3F06" w:rsidRPr="00617F05" w:rsidRDefault="00FF3F06" w:rsidP="009F7DB9">
      <w:pPr>
        <w:widowControl/>
        <w:autoSpaceDE/>
        <w:autoSpaceDN/>
        <w:adjustRightInd/>
        <w:jc w:val="both"/>
        <w:rPr>
          <w:rFonts w:ascii="Arial" w:hAnsi="Arial" w:cs="Arial"/>
          <w:sz w:val="22"/>
          <w:szCs w:val="22"/>
          <w:lang w:eastAsia="en-US"/>
        </w:rPr>
      </w:pPr>
      <w:r w:rsidRPr="00617F05">
        <w:rPr>
          <w:rFonts w:ascii="Arial" w:hAnsi="Arial" w:cs="Arial"/>
          <w:sz w:val="22"/>
          <w:szCs w:val="22"/>
          <w:lang w:eastAsia="en-US"/>
        </w:rPr>
        <w:t>Before starting to use the system, transmission system user shall enter into a contract governing the matters of his balance responsibility as stipulated by Market Rules.</w:t>
      </w:r>
    </w:p>
    <w:p w14:paraId="2F937D0C" w14:textId="77777777" w:rsidR="00851D26" w:rsidRPr="00617F05" w:rsidRDefault="00851D26" w:rsidP="009F7DB9">
      <w:pPr>
        <w:widowControl/>
        <w:autoSpaceDE/>
        <w:autoSpaceDN/>
        <w:adjustRightInd/>
        <w:jc w:val="both"/>
        <w:rPr>
          <w:rFonts w:ascii="Arial" w:hAnsi="Arial" w:cs="Arial"/>
          <w:sz w:val="22"/>
          <w:szCs w:val="22"/>
          <w:lang w:eastAsia="en-US"/>
        </w:rPr>
      </w:pPr>
    </w:p>
    <w:p w14:paraId="48311052" w14:textId="77777777" w:rsidR="00851D26" w:rsidRPr="00617F05" w:rsidRDefault="00851D26" w:rsidP="00AE685C">
      <w:pPr>
        <w:pStyle w:val="Heading1"/>
        <w:numPr>
          <w:ilvl w:val="0"/>
          <w:numId w:val="36"/>
        </w:numPr>
        <w:tabs>
          <w:tab w:val="left" w:pos="993"/>
        </w:tabs>
        <w:kinsoku w:val="0"/>
        <w:overflowPunct w:val="0"/>
        <w:spacing w:before="187"/>
        <w:ind w:hanging="4106"/>
        <w:rPr>
          <w:b w:val="0"/>
          <w:bCs w:val="0"/>
        </w:rPr>
      </w:pPr>
      <w:bookmarkStart w:id="12" w:name="bookmark13"/>
      <w:bookmarkEnd w:id="12"/>
      <w:r w:rsidRPr="00617F05">
        <w:t>TRANSMISSION SYSTEM DEVELOPMENT</w:t>
      </w:r>
      <w:r w:rsidRPr="00617F05">
        <w:rPr>
          <w:spacing w:val="-5"/>
        </w:rPr>
        <w:t xml:space="preserve"> </w:t>
      </w:r>
      <w:r w:rsidRPr="00617F05">
        <w:t>PLANNING</w:t>
      </w:r>
    </w:p>
    <w:p w14:paraId="1D4C0743" w14:textId="77777777" w:rsidR="00126E40" w:rsidRPr="00617F05" w:rsidRDefault="00126E40" w:rsidP="009F7DB9">
      <w:pPr>
        <w:pStyle w:val="ListParagraph"/>
        <w:tabs>
          <w:tab w:val="left" w:pos="3819"/>
        </w:tabs>
        <w:kinsoku w:val="0"/>
        <w:overflowPunct w:val="0"/>
        <w:spacing w:before="240"/>
        <w:ind w:left="3818"/>
        <w:rPr>
          <w:rFonts w:ascii="Tahoma" w:hAnsi="Tahoma" w:cs="Tahoma"/>
          <w:sz w:val="28"/>
          <w:szCs w:val="28"/>
        </w:rPr>
      </w:pPr>
      <w:r w:rsidRPr="00617F05">
        <w:rPr>
          <w:rFonts w:ascii="Tahoma" w:hAnsi="Tahoma" w:cs="Tahoma"/>
          <w:b/>
          <w:bCs/>
          <w:sz w:val="28"/>
          <w:szCs w:val="28"/>
        </w:rPr>
        <w:t>Specific Provisions</w:t>
      </w:r>
    </w:p>
    <w:p w14:paraId="08BF5748" w14:textId="77777777" w:rsidR="00FF2C46" w:rsidRPr="00617F05" w:rsidRDefault="00FF2C46">
      <w:pPr>
        <w:pStyle w:val="Heading5"/>
        <w:kinsoku w:val="0"/>
        <w:overflowPunct w:val="0"/>
        <w:spacing w:before="240" w:line="458" w:lineRule="auto"/>
        <w:ind w:left="3494" w:right="3441"/>
        <w:jc w:val="center"/>
      </w:pPr>
      <w:bookmarkStart w:id="13" w:name="bookmark14"/>
      <w:bookmarkEnd w:id="13"/>
      <w:r w:rsidRPr="00617F05">
        <w:t>Planning</w:t>
      </w:r>
      <w:r w:rsidR="00126E40" w:rsidRPr="00617F05">
        <w:rPr>
          <w:spacing w:val="-6"/>
        </w:rPr>
        <w:t xml:space="preserve"> </w:t>
      </w:r>
      <w:r w:rsidRPr="00617F05">
        <w:t xml:space="preserve">Principle </w:t>
      </w:r>
    </w:p>
    <w:p w14:paraId="2F8412A4" w14:textId="77777777" w:rsidR="00126E40" w:rsidRPr="00617F05" w:rsidRDefault="00126E40">
      <w:pPr>
        <w:pStyle w:val="Heading5"/>
        <w:kinsoku w:val="0"/>
        <w:overflowPunct w:val="0"/>
        <w:spacing w:before="240" w:line="458" w:lineRule="auto"/>
        <w:ind w:left="3494" w:right="3441"/>
        <w:jc w:val="center"/>
        <w:rPr>
          <w:b w:val="0"/>
          <w:bCs w:val="0"/>
        </w:rPr>
      </w:pPr>
      <w:r w:rsidRPr="00617F05">
        <w:t>Article</w:t>
      </w:r>
      <w:r w:rsidRPr="00617F05">
        <w:rPr>
          <w:spacing w:val="-4"/>
        </w:rPr>
        <w:t xml:space="preserve"> </w:t>
      </w:r>
      <w:r w:rsidR="00FF2C46" w:rsidRPr="00617F05">
        <w:t>19</w:t>
      </w:r>
    </w:p>
    <w:p w14:paraId="3F9866D1" w14:textId="77777777" w:rsidR="00126E40" w:rsidRPr="00617F05" w:rsidRDefault="00126E40" w:rsidP="004629AB">
      <w:pPr>
        <w:pStyle w:val="BodyText"/>
        <w:kinsoku w:val="0"/>
        <w:overflowPunct w:val="0"/>
        <w:spacing w:before="0" w:line="262" w:lineRule="exact"/>
        <w:ind w:left="498"/>
        <w:jc w:val="both"/>
      </w:pPr>
      <w:r w:rsidRPr="00617F05">
        <w:lastRenderedPageBreak/>
        <w:t>Transmission system development</w:t>
      </w:r>
      <w:r w:rsidRPr="00617F05">
        <w:rPr>
          <w:spacing w:val="-9"/>
        </w:rPr>
        <w:t xml:space="preserve"> </w:t>
      </w:r>
      <w:r w:rsidRPr="00617F05">
        <w:t>includes:</w:t>
      </w:r>
    </w:p>
    <w:p w14:paraId="54AD369E" w14:textId="77777777" w:rsidR="00126E40" w:rsidRPr="00617F05" w:rsidRDefault="00126E40" w:rsidP="00AE685C">
      <w:pPr>
        <w:pStyle w:val="ListParagraph"/>
        <w:numPr>
          <w:ilvl w:val="0"/>
          <w:numId w:val="245"/>
        </w:numPr>
        <w:tabs>
          <w:tab w:val="left" w:pos="651"/>
        </w:tabs>
        <w:kinsoku w:val="0"/>
        <w:overflowPunct w:val="0"/>
        <w:rPr>
          <w:rFonts w:ascii="Tahoma" w:hAnsi="Tahoma" w:cs="Tahoma"/>
          <w:sz w:val="22"/>
          <w:szCs w:val="22"/>
        </w:rPr>
      </w:pPr>
      <w:r w:rsidRPr="00617F05">
        <w:rPr>
          <w:rFonts w:ascii="Tahoma" w:hAnsi="Tahoma" w:cs="Tahoma"/>
          <w:sz w:val="22"/>
          <w:szCs w:val="22"/>
        </w:rPr>
        <w:t>Construction of new transmission system</w:t>
      </w:r>
      <w:r w:rsidRPr="00617F05">
        <w:rPr>
          <w:rFonts w:ascii="Tahoma" w:hAnsi="Tahoma" w:cs="Tahoma"/>
          <w:spacing w:val="-8"/>
          <w:sz w:val="22"/>
          <w:szCs w:val="22"/>
        </w:rPr>
        <w:t xml:space="preserve"> </w:t>
      </w:r>
      <w:r w:rsidRPr="00617F05">
        <w:rPr>
          <w:rFonts w:ascii="Tahoma" w:hAnsi="Tahoma" w:cs="Tahoma"/>
          <w:sz w:val="22"/>
          <w:szCs w:val="22"/>
        </w:rPr>
        <w:t>elements,</w:t>
      </w:r>
    </w:p>
    <w:p w14:paraId="14EA2D87" w14:textId="77777777" w:rsidR="009F7DB9" w:rsidRDefault="00126E40" w:rsidP="00AE685C">
      <w:pPr>
        <w:pStyle w:val="ListParagraph"/>
        <w:numPr>
          <w:ilvl w:val="0"/>
          <w:numId w:val="245"/>
        </w:numPr>
        <w:tabs>
          <w:tab w:val="left" w:pos="651"/>
        </w:tabs>
        <w:kinsoku w:val="0"/>
        <w:overflowPunct w:val="0"/>
        <w:spacing w:line="264" w:lineRule="exact"/>
        <w:ind w:right="146"/>
        <w:jc w:val="both"/>
        <w:rPr>
          <w:rFonts w:ascii="Tahoma" w:hAnsi="Tahoma" w:cs="Tahoma"/>
          <w:sz w:val="22"/>
          <w:szCs w:val="22"/>
        </w:rPr>
      </w:pPr>
      <w:r w:rsidRPr="00617F05">
        <w:rPr>
          <w:rFonts w:ascii="Tahoma" w:hAnsi="Tahoma" w:cs="Tahoma"/>
          <w:sz w:val="22"/>
          <w:szCs w:val="22"/>
        </w:rPr>
        <w:t>Reinforcement of existing transmission system elements (reconstructions and</w:t>
      </w:r>
      <w:r w:rsidRPr="00617F05">
        <w:rPr>
          <w:rFonts w:ascii="Tahoma" w:hAnsi="Tahoma" w:cs="Tahoma"/>
          <w:spacing w:val="38"/>
          <w:sz w:val="22"/>
          <w:szCs w:val="22"/>
        </w:rPr>
        <w:t xml:space="preserve"> </w:t>
      </w:r>
      <w:r w:rsidRPr="00617F05">
        <w:rPr>
          <w:rFonts w:ascii="Tahoma" w:hAnsi="Tahoma" w:cs="Tahoma"/>
          <w:sz w:val="22"/>
          <w:szCs w:val="22"/>
        </w:rPr>
        <w:t>capacity upgrade),</w:t>
      </w:r>
    </w:p>
    <w:p w14:paraId="0B2B3C5C" w14:textId="76E14651" w:rsidR="00FF2C46" w:rsidRPr="009F7DB9" w:rsidRDefault="00FF2C46" w:rsidP="00AE685C">
      <w:pPr>
        <w:pStyle w:val="ListParagraph"/>
        <w:numPr>
          <w:ilvl w:val="0"/>
          <w:numId w:val="245"/>
        </w:numPr>
        <w:tabs>
          <w:tab w:val="left" w:pos="651"/>
        </w:tabs>
        <w:kinsoku w:val="0"/>
        <w:overflowPunct w:val="0"/>
        <w:spacing w:line="264" w:lineRule="exact"/>
        <w:ind w:right="146"/>
        <w:jc w:val="both"/>
        <w:rPr>
          <w:rFonts w:ascii="Tahoma" w:hAnsi="Tahoma" w:cs="Tahoma"/>
          <w:sz w:val="22"/>
          <w:szCs w:val="22"/>
        </w:rPr>
      </w:pPr>
      <w:r w:rsidRPr="009F7DB9">
        <w:rPr>
          <w:rFonts w:ascii="Tahoma" w:hAnsi="Tahoma" w:cs="Tahoma"/>
          <w:sz w:val="22"/>
          <w:szCs w:val="22"/>
        </w:rPr>
        <w:t xml:space="preserve">Development and modernization of protection system and remote control and monitoring system, and </w:t>
      </w:r>
    </w:p>
    <w:p w14:paraId="14B753EA" w14:textId="77777777" w:rsidR="00126E40" w:rsidRPr="00617F05" w:rsidRDefault="00FF2C46" w:rsidP="00AE685C">
      <w:pPr>
        <w:pStyle w:val="ListParagraph"/>
        <w:numPr>
          <w:ilvl w:val="0"/>
          <w:numId w:val="245"/>
        </w:numPr>
        <w:tabs>
          <w:tab w:val="left" w:pos="651"/>
        </w:tabs>
        <w:kinsoku w:val="0"/>
        <w:overflowPunct w:val="0"/>
        <w:spacing w:line="264" w:lineRule="exact"/>
        <w:ind w:right="146"/>
        <w:jc w:val="both"/>
        <w:rPr>
          <w:rFonts w:ascii="Tahoma" w:hAnsi="Tahoma" w:cs="Tahoma"/>
          <w:sz w:val="22"/>
          <w:szCs w:val="22"/>
        </w:rPr>
      </w:pPr>
      <w:r w:rsidRPr="00617F05">
        <w:rPr>
          <w:rFonts w:ascii="Tahoma" w:hAnsi="Tahoma" w:cs="Tahoma"/>
          <w:sz w:val="22"/>
          <w:szCs w:val="22"/>
        </w:rPr>
        <w:t xml:space="preserve">Application of new technological solutions in the field of electricity transmission. </w:t>
      </w:r>
    </w:p>
    <w:p w14:paraId="65FF6203" w14:textId="77777777" w:rsidR="009F7DB9" w:rsidRDefault="009F7DB9" w:rsidP="004629AB">
      <w:pPr>
        <w:pStyle w:val="BodyText"/>
        <w:kinsoku w:val="0"/>
        <w:overflowPunct w:val="0"/>
        <w:spacing w:before="115"/>
        <w:ind w:left="498" w:right="145"/>
        <w:jc w:val="both"/>
      </w:pPr>
      <w:r>
        <w:t>T</w:t>
      </w:r>
      <w:r w:rsidR="00126E40" w:rsidRPr="00617F05">
        <w:t>ransmission system development planning is</w:t>
      </w:r>
      <w:r>
        <w:t xml:space="preserve"> done based on the </w:t>
      </w:r>
      <w:r w:rsidR="00A939C2" w:rsidRPr="00617F05">
        <w:t>assessment of</w:t>
      </w:r>
      <w:r>
        <w:t xml:space="preserve"> needs and conditions</w:t>
      </w:r>
      <w:r w:rsidR="00126E40" w:rsidRPr="00617F05">
        <w:t xml:space="preserve"> in</w:t>
      </w:r>
      <w:r w:rsidR="00126E40" w:rsidRPr="00617F05">
        <w:rPr>
          <w:spacing w:val="19"/>
        </w:rPr>
        <w:t xml:space="preserve"> </w:t>
      </w:r>
      <w:r w:rsidR="00126E40" w:rsidRPr="00617F05">
        <w:t>which</w:t>
      </w:r>
      <w:r w:rsidR="00126E40" w:rsidRPr="00617F05">
        <w:rPr>
          <w:spacing w:val="21"/>
        </w:rPr>
        <w:t xml:space="preserve"> </w:t>
      </w:r>
      <w:r w:rsidR="00126E40" w:rsidRPr="00617F05">
        <w:t>the</w:t>
      </w:r>
      <w:r w:rsidR="00126E40" w:rsidRPr="00617F05">
        <w:rPr>
          <w:spacing w:val="21"/>
        </w:rPr>
        <w:t xml:space="preserve"> </w:t>
      </w:r>
      <w:r w:rsidR="00126E40" w:rsidRPr="00617F05">
        <w:t>operation</w:t>
      </w:r>
      <w:r w:rsidR="00126E40" w:rsidRPr="00617F05">
        <w:rPr>
          <w:spacing w:val="23"/>
        </w:rPr>
        <w:t xml:space="preserve"> </w:t>
      </w:r>
      <w:r w:rsidR="00126E40" w:rsidRPr="00617F05">
        <w:t>of</w:t>
      </w:r>
      <w:r w:rsidR="00126E40" w:rsidRPr="00617F05">
        <w:rPr>
          <w:spacing w:val="19"/>
        </w:rPr>
        <w:t xml:space="preserve"> </w:t>
      </w:r>
      <w:r w:rsidR="00126E40" w:rsidRPr="00617F05">
        <w:t>this</w:t>
      </w:r>
      <w:r w:rsidR="00126E40" w:rsidRPr="00617F05">
        <w:rPr>
          <w:spacing w:val="22"/>
        </w:rPr>
        <w:t xml:space="preserve"> </w:t>
      </w:r>
      <w:r w:rsidR="00126E40" w:rsidRPr="00617F05">
        <w:t>system</w:t>
      </w:r>
      <w:r w:rsidR="00126E40" w:rsidRPr="00617F05">
        <w:rPr>
          <w:spacing w:val="21"/>
        </w:rPr>
        <w:t xml:space="preserve"> </w:t>
      </w:r>
      <w:r w:rsidR="00126E40" w:rsidRPr="00617F05">
        <w:t>will</w:t>
      </w:r>
      <w:r w:rsidR="00126E40" w:rsidRPr="00617F05">
        <w:rPr>
          <w:spacing w:val="20"/>
        </w:rPr>
        <w:t xml:space="preserve"> </w:t>
      </w:r>
      <w:r w:rsidR="00126E40" w:rsidRPr="00617F05">
        <w:t>be</w:t>
      </w:r>
      <w:r w:rsidR="00126E40" w:rsidRPr="00617F05">
        <w:rPr>
          <w:spacing w:val="21"/>
        </w:rPr>
        <w:t xml:space="preserve"> </w:t>
      </w:r>
      <w:r w:rsidR="00126E40" w:rsidRPr="00617F05">
        <w:t>carried</w:t>
      </w:r>
      <w:r w:rsidR="00126E40" w:rsidRPr="00617F05">
        <w:rPr>
          <w:spacing w:val="22"/>
        </w:rPr>
        <w:t xml:space="preserve"> </w:t>
      </w:r>
      <w:r w:rsidR="00126E40" w:rsidRPr="00617F05">
        <w:t>out</w:t>
      </w:r>
      <w:r w:rsidR="00126E40" w:rsidRPr="00617F05">
        <w:rPr>
          <w:spacing w:val="20"/>
        </w:rPr>
        <w:t xml:space="preserve"> </w:t>
      </w:r>
      <w:r w:rsidR="00126E40" w:rsidRPr="00617F05">
        <w:t>in</w:t>
      </w:r>
      <w:r w:rsidR="00126E40" w:rsidRPr="00617F05">
        <w:rPr>
          <w:spacing w:val="21"/>
        </w:rPr>
        <w:t xml:space="preserve"> </w:t>
      </w:r>
      <w:r w:rsidR="00126E40" w:rsidRPr="00617F05">
        <w:t>the</w:t>
      </w:r>
      <w:r w:rsidR="00126E40" w:rsidRPr="00617F05">
        <w:rPr>
          <w:spacing w:val="21"/>
        </w:rPr>
        <w:t xml:space="preserve"> </w:t>
      </w:r>
      <w:r w:rsidR="00126E40" w:rsidRPr="00617F05">
        <w:t>forthcoming period,</w:t>
      </w:r>
      <w:r w:rsidR="00126E40" w:rsidRPr="00617F05">
        <w:rPr>
          <w:spacing w:val="18"/>
        </w:rPr>
        <w:t xml:space="preserve"> </w:t>
      </w:r>
      <w:r w:rsidR="00126E40" w:rsidRPr="00617F05">
        <w:t>in</w:t>
      </w:r>
      <w:r w:rsidR="00126E40" w:rsidRPr="00617F05">
        <w:rPr>
          <w:spacing w:val="15"/>
        </w:rPr>
        <w:t xml:space="preserve"> </w:t>
      </w:r>
      <w:r w:rsidR="00126E40" w:rsidRPr="00617F05">
        <w:t>order</w:t>
      </w:r>
      <w:r w:rsidR="00126E40" w:rsidRPr="00617F05">
        <w:rPr>
          <w:spacing w:val="18"/>
        </w:rPr>
        <w:t xml:space="preserve"> </w:t>
      </w:r>
      <w:r w:rsidR="00126E40" w:rsidRPr="00617F05">
        <w:t>to</w:t>
      </w:r>
      <w:r w:rsidR="00126E40" w:rsidRPr="00617F05">
        <w:rPr>
          <w:spacing w:val="17"/>
        </w:rPr>
        <w:t xml:space="preserve"> </w:t>
      </w:r>
      <w:r w:rsidR="00126E40" w:rsidRPr="00617F05">
        <w:t>determine</w:t>
      </w:r>
      <w:r w:rsidR="00126E40" w:rsidRPr="00617F05">
        <w:rPr>
          <w:spacing w:val="17"/>
        </w:rPr>
        <w:t xml:space="preserve"> </w:t>
      </w:r>
      <w:r w:rsidR="00126E40" w:rsidRPr="00617F05">
        <w:t>the</w:t>
      </w:r>
      <w:r w:rsidR="00126E40" w:rsidRPr="00617F05">
        <w:rPr>
          <w:spacing w:val="17"/>
        </w:rPr>
        <w:t xml:space="preserve"> </w:t>
      </w:r>
      <w:r w:rsidR="00126E40" w:rsidRPr="00617F05">
        <w:t>measures</w:t>
      </w:r>
      <w:r w:rsidR="00126E40" w:rsidRPr="00617F05">
        <w:rPr>
          <w:spacing w:val="18"/>
        </w:rPr>
        <w:t xml:space="preserve"> </w:t>
      </w:r>
      <w:r w:rsidR="00126E40" w:rsidRPr="00617F05">
        <w:t>to</w:t>
      </w:r>
      <w:r w:rsidR="00126E40" w:rsidRPr="00617F05">
        <w:rPr>
          <w:spacing w:val="18"/>
        </w:rPr>
        <w:t xml:space="preserve"> </w:t>
      </w:r>
      <w:r w:rsidR="00126E40" w:rsidRPr="00617F05">
        <w:t>ensure</w:t>
      </w:r>
      <w:r w:rsidR="00126E40" w:rsidRPr="00617F05">
        <w:rPr>
          <w:spacing w:val="17"/>
        </w:rPr>
        <w:t xml:space="preserve"> </w:t>
      </w:r>
      <w:r w:rsidR="00126E40" w:rsidRPr="00617F05">
        <w:t>the</w:t>
      </w:r>
      <w:r w:rsidR="00126E40" w:rsidRPr="00617F05">
        <w:rPr>
          <w:spacing w:val="17"/>
        </w:rPr>
        <w:t xml:space="preserve"> </w:t>
      </w:r>
      <w:r w:rsidR="00126E40" w:rsidRPr="00617F05">
        <w:t>normal</w:t>
      </w:r>
      <w:r w:rsidR="00126E40" w:rsidRPr="00617F05">
        <w:rPr>
          <w:spacing w:val="18"/>
        </w:rPr>
        <w:t xml:space="preserve"> </w:t>
      </w:r>
      <w:r w:rsidR="00126E40" w:rsidRPr="00617F05">
        <w:t>operation</w:t>
      </w:r>
      <w:r w:rsidR="00126E40" w:rsidRPr="00617F05">
        <w:rPr>
          <w:spacing w:val="17"/>
        </w:rPr>
        <w:t xml:space="preserve"> </w:t>
      </w:r>
      <w:r w:rsidR="00126E40" w:rsidRPr="00617F05">
        <w:t>of</w:t>
      </w:r>
      <w:r w:rsidR="00126E40" w:rsidRPr="00617F05">
        <w:rPr>
          <w:spacing w:val="18"/>
        </w:rPr>
        <w:t xml:space="preserve"> </w:t>
      </w:r>
      <w:r w:rsidR="00126E40" w:rsidRPr="00617F05">
        <w:t>the</w:t>
      </w:r>
      <w:r w:rsidR="00126E40" w:rsidRPr="00617F05">
        <w:rPr>
          <w:spacing w:val="17"/>
        </w:rPr>
        <w:t xml:space="preserve"> </w:t>
      </w:r>
      <w:r w:rsidR="00126E40" w:rsidRPr="00617F05">
        <w:t>electric</w:t>
      </w:r>
      <w:r w:rsidR="00126E40" w:rsidRPr="00617F05">
        <w:rPr>
          <w:spacing w:val="17"/>
        </w:rPr>
        <w:t xml:space="preserve"> </w:t>
      </w:r>
      <w:r w:rsidR="00126E40" w:rsidRPr="00617F05">
        <w:t>power system.</w:t>
      </w:r>
    </w:p>
    <w:p w14:paraId="1E976564" w14:textId="1160007C" w:rsidR="00FF2C46" w:rsidRPr="00617F05" w:rsidRDefault="00126E40" w:rsidP="004629AB">
      <w:pPr>
        <w:pStyle w:val="BodyText"/>
        <w:kinsoku w:val="0"/>
        <w:overflowPunct w:val="0"/>
        <w:spacing w:before="115"/>
        <w:ind w:left="498" w:right="145"/>
        <w:jc w:val="both"/>
      </w:pPr>
      <w:r w:rsidRPr="00617F05">
        <w:t>Planned construction, reconstruction and upgrading of transmission facilities must ensure</w:t>
      </w:r>
      <w:r w:rsidRPr="00617F05">
        <w:rPr>
          <w:spacing w:val="1"/>
        </w:rPr>
        <w:t xml:space="preserve"> </w:t>
      </w:r>
      <w:r w:rsidRPr="00617F05">
        <w:t>the preconditions for the development of generation and distribution capacities, electricity market</w:t>
      </w:r>
      <w:r w:rsidRPr="00617F05">
        <w:rPr>
          <w:spacing w:val="6"/>
        </w:rPr>
        <w:t xml:space="preserve"> </w:t>
      </w:r>
      <w:r w:rsidR="00A939C2" w:rsidRPr="00617F05">
        <w:rPr>
          <w:spacing w:val="6"/>
        </w:rPr>
        <w:t xml:space="preserve">development </w:t>
      </w:r>
      <w:r w:rsidRPr="00617F05">
        <w:t>and reliable</w:t>
      </w:r>
      <w:r w:rsidR="00A939C2" w:rsidRPr="00617F05">
        <w:t xml:space="preserve"> and high quality of</w:t>
      </w:r>
      <w:r w:rsidRPr="00617F05">
        <w:t xml:space="preserve"> supply of electricity for the forecasted level of</w:t>
      </w:r>
      <w:r w:rsidRPr="00617F05">
        <w:rPr>
          <w:spacing w:val="-25"/>
        </w:rPr>
        <w:t xml:space="preserve"> </w:t>
      </w:r>
      <w:r w:rsidRPr="00617F05">
        <w:t>demand.</w:t>
      </w:r>
    </w:p>
    <w:p w14:paraId="311965E6" w14:textId="07B3A365" w:rsidR="00126E40" w:rsidRPr="00617F05" w:rsidRDefault="00126E40" w:rsidP="004629AB">
      <w:pPr>
        <w:pStyle w:val="BodyText"/>
        <w:kinsoku w:val="0"/>
        <w:overflowPunct w:val="0"/>
        <w:spacing w:before="115"/>
        <w:ind w:left="498" w:right="145"/>
        <w:jc w:val="both"/>
      </w:pPr>
      <w:r w:rsidRPr="00617F05">
        <w:t>In the process of transmission system development planning, TSO collects necessary</w:t>
      </w:r>
      <w:r w:rsidRPr="00617F05">
        <w:rPr>
          <w:spacing w:val="51"/>
        </w:rPr>
        <w:t xml:space="preserve"> </w:t>
      </w:r>
      <w:r w:rsidRPr="00617F05">
        <w:t>information on</w:t>
      </w:r>
      <w:r w:rsidRPr="00617F05">
        <w:rPr>
          <w:spacing w:val="20"/>
        </w:rPr>
        <w:t xml:space="preserve"> </w:t>
      </w:r>
      <w:r w:rsidRPr="00617F05">
        <w:t>transmission</w:t>
      </w:r>
      <w:r w:rsidRPr="00617F05">
        <w:rPr>
          <w:spacing w:val="19"/>
        </w:rPr>
        <w:t xml:space="preserve"> </w:t>
      </w:r>
      <w:r w:rsidRPr="00617F05">
        <w:t>system</w:t>
      </w:r>
      <w:r w:rsidRPr="00617F05">
        <w:rPr>
          <w:spacing w:val="20"/>
        </w:rPr>
        <w:t xml:space="preserve"> </w:t>
      </w:r>
      <w:r w:rsidRPr="00617F05">
        <w:t>users.</w:t>
      </w:r>
      <w:r w:rsidRPr="00617F05">
        <w:rPr>
          <w:spacing w:val="21"/>
        </w:rPr>
        <w:t xml:space="preserve"> </w:t>
      </w:r>
      <w:r w:rsidRPr="00617F05">
        <w:t>In</w:t>
      </w:r>
      <w:r w:rsidRPr="00617F05">
        <w:rPr>
          <w:spacing w:val="20"/>
        </w:rPr>
        <w:t xml:space="preserve"> </w:t>
      </w:r>
      <w:r w:rsidRPr="00617F05">
        <w:t>the</w:t>
      </w:r>
      <w:r w:rsidRPr="00617F05">
        <w:rPr>
          <w:spacing w:val="22"/>
        </w:rPr>
        <w:t xml:space="preserve"> </w:t>
      </w:r>
      <w:r w:rsidRPr="00617F05">
        <w:t>process</w:t>
      </w:r>
      <w:r w:rsidRPr="00617F05">
        <w:rPr>
          <w:spacing w:val="20"/>
        </w:rPr>
        <w:t xml:space="preserve"> </w:t>
      </w:r>
      <w:r w:rsidRPr="00617F05">
        <w:t>of</w:t>
      </w:r>
      <w:r w:rsidRPr="00617F05">
        <w:rPr>
          <w:spacing w:val="22"/>
        </w:rPr>
        <w:t xml:space="preserve"> </w:t>
      </w:r>
      <w:r w:rsidRPr="00617F05">
        <w:t>development</w:t>
      </w:r>
      <w:r w:rsidRPr="00617F05">
        <w:rPr>
          <w:spacing w:val="21"/>
        </w:rPr>
        <w:t xml:space="preserve"> </w:t>
      </w:r>
      <w:r w:rsidRPr="00617F05">
        <w:t>plan</w:t>
      </w:r>
      <w:r w:rsidRPr="00617F05">
        <w:rPr>
          <w:spacing w:val="19"/>
        </w:rPr>
        <w:t xml:space="preserve"> </w:t>
      </w:r>
      <w:r w:rsidRPr="00617F05">
        <w:t>implementation,</w:t>
      </w:r>
      <w:r w:rsidRPr="00617F05">
        <w:rPr>
          <w:spacing w:val="22"/>
        </w:rPr>
        <w:t xml:space="preserve"> </w:t>
      </w:r>
      <w:r w:rsidRPr="00617F05">
        <w:t>TSO</w:t>
      </w:r>
      <w:r w:rsidRPr="00617F05">
        <w:rPr>
          <w:spacing w:val="20"/>
        </w:rPr>
        <w:t xml:space="preserve"> </w:t>
      </w:r>
      <w:r w:rsidRPr="00617F05">
        <w:t>has</w:t>
      </w:r>
      <w:r w:rsidRPr="00617F05">
        <w:rPr>
          <w:spacing w:val="21"/>
        </w:rPr>
        <w:t xml:space="preserve"> </w:t>
      </w:r>
      <w:r w:rsidRPr="00617F05">
        <w:t>the</w:t>
      </w:r>
      <w:r w:rsidRPr="00617F05">
        <w:rPr>
          <w:spacing w:val="-1"/>
        </w:rPr>
        <w:t xml:space="preserve"> </w:t>
      </w:r>
      <w:r w:rsidRPr="00617F05">
        <w:t>right to request the adjustment of facilities of transmission system</w:t>
      </w:r>
      <w:r w:rsidRPr="00617F05">
        <w:rPr>
          <w:spacing w:val="-30"/>
        </w:rPr>
        <w:t xml:space="preserve"> </w:t>
      </w:r>
      <w:r w:rsidRPr="00617F05">
        <w:t>users</w:t>
      </w:r>
      <w:r w:rsidR="00231DC9">
        <w:t xml:space="preserve"> </w:t>
      </w:r>
      <w:r w:rsidR="00A939C2" w:rsidRPr="00617F05">
        <w:t>if required by the plan</w:t>
      </w:r>
      <w:r w:rsidRPr="00617F05">
        <w:t>.</w:t>
      </w:r>
    </w:p>
    <w:p w14:paraId="366707B7" w14:textId="77777777" w:rsidR="00126E40" w:rsidRPr="00617F05" w:rsidRDefault="00126E40">
      <w:pPr>
        <w:pStyle w:val="BodyText"/>
        <w:kinsoku w:val="0"/>
        <w:overflowPunct w:val="0"/>
        <w:spacing w:before="9"/>
        <w:ind w:left="0"/>
        <w:rPr>
          <w:sz w:val="29"/>
          <w:szCs w:val="29"/>
        </w:rPr>
      </w:pPr>
    </w:p>
    <w:p w14:paraId="299FC52F" w14:textId="77777777" w:rsidR="00126E40" w:rsidRPr="000A784C" w:rsidRDefault="00126E40">
      <w:pPr>
        <w:pStyle w:val="Heading5"/>
        <w:kinsoku w:val="0"/>
        <w:overflowPunct w:val="0"/>
        <w:spacing w:line="458" w:lineRule="auto"/>
        <w:ind w:left="2243" w:right="2191"/>
        <w:jc w:val="center"/>
        <w:rPr>
          <w:bCs w:val="0"/>
        </w:rPr>
      </w:pPr>
      <w:bookmarkStart w:id="14" w:name="bookmark15"/>
      <w:bookmarkEnd w:id="14"/>
      <w:r w:rsidRPr="000A784C">
        <w:t>Planning-related Rights and Obligations of</w:t>
      </w:r>
      <w:r w:rsidRPr="000A784C">
        <w:rPr>
          <w:spacing w:val="-20"/>
        </w:rPr>
        <w:t xml:space="preserve"> </w:t>
      </w:r>
      <w:r w:rsidRPr="000A784C">
        <w:t>TSO</w:t>
      </w:r>
      <w:r w:rsidRPr="000A784C">
        <w:rPr>
          <w:spacing w:val="-1"/>
        </w:rPr>
        <w:t xml:space="preserve"> </w:t>
      </w:r>
      <w:r w:rsidRPr="000A784C">
        <w:t>Article</w:t>
      </w:r>
      <w:r w:rsidRPr="000A784C">
        <w:rPr>
          <w:spacing w:val="-4"/>
        </w:rPr>
        <w:t xml:space="preserve"> </w:t>
      </w:r>
      <w:r w:rsidR="00BF0737" w:rsidRPr="000A784C">
        <w:t>20</w:t>
      </w:r>
    </w:p>
    <w:p w14:paraId="715C5D69" w14:textId="77777777" w:rsidR="00126E40" w:rsidRPr="00617F05" w:rsidRDefault="00BF0737" w:rsidP="00AE685C">
      <w:pPr>
        <w:pStyle w:val="BodyText"/>
        <w:numPr>
          <w:ilvl w:val="0"/>
          <w:numId w:val="40"/>
        </w:numPr>
        <w:kinsoku w:val="0"/>
        <w:overflowPunct w:val="0"/>
        <w:spacing w:before="0"/>
        <w:ind w:right="149"/>
        <w:jc w:val="both"/>
      </w:pPr>
      <w:r w:rsidRPr="00617F05">
        <w:t>TSO shall</w:t>
      </w:r>
      <w:r w:rsidR="00126E40" w:rsidRPr="00617F05">
        <w:t>:</w:t>
      </w:r>
    </w:p>
    <w:p w14:paraId="7F786DF7" w14:textId="6F17C371" w:rsidR="00126E40" w:rsidRPr="00617F05" w:rsidRDefault="00126E40" w:rsidP="00AE685C">
      <w:pPr>
        <w:pStyle w:val="ListParagraph"/>
        <w:numPr>
          <w:ilvl w:val="0"/>
          <w:numId w:val="39"/>
        </w:numPr>
        <w:tabs>
          <w:tab w:val="left" w:pos="651"/>
        </w:tabs>
        <w:kinsoku w:val="0"/>
        <w:overflowPunct w:val="0"/>
        <w:spacing w:before="122"/>
        <w:ind w:right="147"/>
        <w:jc w:val="both"/>
        <w:rPr>
          <w:rFonts w:ascii="Tahoma" w:hAnsi="Tahoma" w:cs="Tahoma"/>
          <w:sz w:val="22"/>
          <w:szCs w:val="22"/>
        </w:rPr>
      </w:pPr>
      <w:r w:rsidRPr="00617F05">
        <w:rPr>
          <w:rFonts w:ascii="Tahoma" w:hAnsi="Tahoma" w:cs="Tahoma"/>
          <w:sz w:val="22"/>
          <w:szCs w:val="22"/>
        </w:rPr>
        <w:t>establish</w:t>
      </w:r>
      <w:r w:rsidRPr="00617F05">
        <w:rPr>
          <w:rFonts w:ascii="Tahoma" w:hAnsi="Tahoma" w:cs="Tahoma"/>
          <w:spacing w:val="17"/>
          <w:sz w:val="22"/>
          <w:szCs w:val="22"/>
        </w:rPr>
        <w:t xml:space="preserve"> </w:t>
      </w:r>
      <w:r w:rsidRPr="00617F05">
        <w:rPr>
          <w:rFonts w:ascii="Tahoma" w:hAnsi="Tahoma" w:cs="Tahoma"/>
          <w:sz w:val="22"/>
          <w:szCs w:val="22"/>
        </w:rPr>
        <w:t>a</w:t>
      </w:r>
      <w:r w:rsidRPr="00617F05">
        <w:rPr>
          <w:rFonts w:ascii="Tahoma" w:hAnsi="Tahoma" w:cs="Tahoma"/>
          <w:spacing w:val="17"/>
          <w:sz w:val="22"/>
          <w:szCs w:val="22"/>
        </w:rPr>
        <w:t xml:space="preserve"> </w:t>
      </w:r>
      <w:r w:rsidRPr="00617F05">
        <w:rPr>
          <w:rFonts w:ascii="Tahoma" w:hAnsi="Tahoma" w:cs="Tahoma"/>
          <w:sz w:val="22"/>
          <w:szCs w:val="22"/>
        </w:rPr>
        <w:t>transmission</w:t>
      </w:r>
      <w:r w:rsidRPr="00617F05">
        <w:rPr>
          <w:rFonts w:ascii="Tahoma" w:hAnsi="Tahoma" w:cs="Tahoma"/>
          <w:spacing w:val="16"/>
          <w:sz w:val="22"/>
          <w:szCs w:val="22"/>
        </w:rPr>
        <w:t xml:space="preserve"> </w:t>
      </w:r>
      <w:r w:rsidRPr="00617F05">
        <w:rPr>
          <w:rFonts w:ascii="Tahoma" w:hAnsi="Tahoma" w:cs="Tahoma"/>
          <w:sz w:val="22"/>
          <w:szCs w:val="22"/>
        </w:rPr>
        <w:t>system</w:t>
      </w:r>
      <w:r w:rsidRPr="00617F05">
        <w:rPr>
          <w:rFonts w:ascii="Tahoma" w:hAnsi="Tahoma" w:cs="Tahoma"/>
          <w:spacing w:val="17"/>
          <w:sz w:val="22"/>
          <w:szCs w:val="22"/>
        </w:rPr>
        <w:t xml:space="preserve"> </w:t>
      </w:r>
      <w:r w:rsidRPr="00617F05">
        <w:rPr>
          <w:rFonts w:ascii="Tahoma" w:hAnsi="Tahoma" w:cs="Tahoma"/>
          <w:sz w:val="22"/>
          <w:szCs w:val="22"/>
        </w:rPr>
        <w:t>development</w:t>
      </w:r>
      <w:r w:rsidRPr="00617F05">
        <w:rPr>
          <w:rFonts w:ascii="Tahoma" w:hAnsi="Tahoma" w:cs="Tahoma"/>
          <w:spacing w:val="18"/>
          <w:sz w:val="22"/>
          <w:szCs w:val="22"/>
        </w:rPr>
        <w:t xml:space="preserve"> </w:t>
      </w:r>
      <w:r w:rsidR="00BF0737" w:rsidRPr="00617F05">
        <w:rPr>
          <w:rFonts w:ascii="Tahoma" w:hAnsi="Tahoma" w:cs="Tahoma"/>
          <w:sz w:val="22"/>
          <w:szCs w:val="22"/>
        </w:rPr>
        <w:t xml:space="preserve">plan (hereinafter referred to as development plan) </w:t>
      </w:r>
      <w:r w:rsidRPr="00617F05">
        <w:rPr>
          <w:rFonts w:ascii="Tahoma" w:hAnsi="Tahoma" w:cs="Tahoma"/>
          <w:sz w:val="22"/>
          <w:szCs w:val="22"/>
        </w:rPr>
        <w:t>in accordance with the Energy</w:t>
      </w:r>
      <w:r w:rsidRPr="00617F05">
        <w:rPr>
          <w:rFonts w:ascii="Tahoma" w:hAnsi="Tahoma" w:cs="Tahoma"/>
          <w:spacing w:val="-1"/>
          <w:sz w:val="22"/>
          <w:szCs w:val="22"/>
        </w:rPr>
        <w:t xml:space="preserve"> </w:t>
      </w:r>
      <w:r w:rsidRPr="00617F05">
        <w:rPr>
          <w:rFonts w:ascii="Tahoma" w:hAnsi="Tahoma" w:cs="Tahoma"/>
          <w:sz w:val="22"/>
          <w:szCs w:val="22"/>
        </w:rPr>
        <w:t xml:space="preserve">Development </w:t>
      </w:r>
      <w:r w:rsidR="00C715B3" w:rsidRPr="00617F05">
        <w:rPr>
          <w:rFonts w:ascii="Tahoma" w:hAnsi="Tahoma" w:cs="Tahoma"/>
          <w:sz w:val="22"/>
          <w:szCs w:val="22"/>
        </w:rPr>
        <w:t xml:space="preserve">Strategy </w:t>
      </w:r>
      <w:r w:rsidRPr="00617F05">
        <w:rPr>
          <w:rFonts w:ascii="Tahoma" w:hAnsi="Tahoma" w:cs="Tahoma"/>
          <w:sz w:val="22"/>
          <w:szCs w:val="22"/>
        </w:rPr>
        <w:t>and the Action Plan,</w:t>
      </w:r>
      <w:r w:rsidR="00C715B3" w:rsidRPr="00617F05">
        <w:rPr>
          <w:rFonts w:ascii="Tahoma" w:hAnsi="Tahoma" w:cs="Tahoma"/>
          <w:sz w:val="22"/>
          <w:szCs w:val="22"/>
        </w:rPr>
        <w:t xml:space="preserve"> and Rules for developing and monitoring the implementation of ten-year development plans of electricity transmission system,</w:t>
      </w:r>
      <w:r w:rsidRPr="00617F05">
        <w:rPr>
          <w:rFonts w:ascii="Tahoma" w:hAnsi="Tahoma" w:cs="Tahoma"/>
          <w:sz w:val="22"/>
          <w:szCs w:val="22"/>
        </w:rPr>
        <w:t xml:space="preserve"> as well as with development plans of</w:t>
      </w:r>
      <w:r w:rsidRPr="00617F05">
        <w:rPr>
          <w:rFonts w:ascii="Tahoma" w:hAnsi="Tahoma" w:cs="Tahoma"/>
          <w:spacing w:val="57"/>
          <w:sz w:val="22"/>
          <w:szCs w:val="22"/>
        </w:rPr>
        <w:t xml:space="preserve"> </w:t>
      </w:r>
      <w:r w:rsidRPr="00617F05">
        <w:rPr>
          <w:rFonts w:ascii="Tahoma" w:hAnsi="Tahoma" w:cs="Tahoma"/>
          <w:sz w:val="22"/>
          <w:szCs w:val="22"/>
        </w:rPr>
        <w:t>neighbouring transmission systems, updated at least every three year and submit it to the Agency</w:t>
      </w:r>
      <w:r w:rsidR="00BF0737" w:rsidRPr="00617F05">
        <w:rPr>
          <w:rFonts w:ascii="Tahoma" w:hAnsi="Tahoma" w:cs="Tahoma"/>
          <w:spacing w:val="63"/>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approval;</w:t>
      </w:r>
      <w:r w:rsidR="00C715B3" w:rsidRPr="00617F05">
        <w:rPr>
          <w:rFonts w:ascii="Tahoma" w:hAnsi="Tahoma" w:cs="Tahoma"/>
          <w:sz w:val="22"/>
          <w:szCs w:val="22"/>
        </w:rPr>
        <w:t xml:space="preserve"> </w:t>
      </w:r>
    </w:p>
    <w:p w14:paraId="4A1FA16E" w14:textId="77777777" w:rsidR="00126E40" w:rsidRPr="00617F05" w:rsidRDefault="00126E40" w:rsidP="00AE685C">
      <w:pPr>
        <w:pStyle w:val="ListParagraph"/>
        <w:numPr>
          <w:ilvl w:val="0"/>
          <w:numId w:val="39"/>
        </w:numPr>
        <w:tabs>
          <w:tab w:val="left" w:pos="651"/>
        </w:tabs>
        <w:kinsoku w:val="0"/>
        <w:overflowPunct w:val="0"/>
        <w:spacing w:before="119"/>
        <w:ind w:right="144"/>
        <w:jc w:val="both"/>
        <w:rPr>
          <w:rFonts w:ascii="Tahoma" w:hAnsi="Tahoma" w:cs="Tahoma"/>
          <w:sz w:val="22"/>
          <w:szCs w:val="22"/>
        </w:rPr>
      </w:pPr>
      <w:r w:rsidRPr="00617F05">
        <w:rPr>
          <w:rFonts w:ascii="Tahoma" w:hAnsi="Tahoma" w:cs="Tahoma"/>
          <w:sz w:val="22"/>
          <w:szCs w:val="22"/>
        </w:rPr>
        <w:t>establish investment plans</w:t>
      </w:r>
      <w:r w:rsidR="00BF0737" w:rsidRPr="00617F05">
        <w:rPr>
          <w:rFonts w:ascii="Tahoma" w:hAnsi="Tahoma" w:cs="Tahoma"/>
          <w:sz w:val="22"/>
          <w:szCs w:val="22"/>
        </w:rPr>
        <w:t xml:space="preserve"> for system needs </w:t>
      </w:r>
      <w:r w:rsidRPr="00617F05">
        <w:rPr>
          <w:rFonts w:ascii="Tahoma" w:hAnsi="Tahoma" w:cs="Tahoma"/>
          <w:sz w:val="22"/>
          <w:szCs w:val="22"/>
        </w:rPr>
        <w:t>in accordance with the</w:t>
      </w:r>
      <w:r w:rsidRPr="00617F05">
        <w:rPr>
          <w:rFonts w:ascii="Tahoma" w:hAnsi="Tahoma" w:cs="Tahoma"/>
          <w:spacing w:val="47"/>
          <w:sz w:val="22"/>
          <w:szCs w:val="22"/>
        </w:rPr>
        <w:t xml:space="preserve"> </w:t>
      </w:r>
      <w:r w:rsidRPr="00617F05">
        <w:rPr>
          <w:rFonts w:ascii="Tahoma" w:hAnsi="Tahoma" w:cs="Tahoma"/>
          <w:sz w:val="22"/>
          <w:szCs w:val="22"/>
        </w:rPr>
        <w:t>ten-year transmission system development plan and spatial plan-related documents, and submit</w:t>
      </w:r>
      <w:r w:rsidRPr="00617F05">
        <w:rPr>
          <w:rFonts w:ascii="Tahoma" w:hAnsi="Tahoma" w:cs="Tahoma"/>
          <w:spacing w:val="4"/>
          <w:sz w:val="22"/>
          <w:szCs w:val="22"/>
        </w:rPr>
        <w:t xml:space="preserve"> </w:t>
      </w:r>
      <w:r w:rsidRPr="00617F05">
        <w:rPr>
          <w:rFonts w:ascii="Tahoma" w:hAnsi="Tahoma" w:cs="Tahoma"/>
          <w:sz w:val="22"/>
          <w:szCs w:val="22"/>
        </w:rPr>
        <w:t>them to the Agency for approval;</w:t>
      </w:r>
      <w:r w:rsidRPr="00617F05">
        <w:rPr>
          <w:rFonts w:ascii="Tahoma" w:hAnsi="Tahoma" w:cs="Tahoma"/>
          <w:spacing w:val="-2"/>
          <w:sz w:val="22"/>
          <w:szCs w:val="22"/>
        </w:rPr>
        <w:t xml:space="preserve"> </w:t>
      </w:r>
      <w:r w:rsidRPr="00617F05">
        <w:rPr>
          <w:rFonts w:ascii="Tahoma" w:hAnsi="Tahoma" w:cs="Tahoma"/>
          <w:sz w:val="22"/>
          <w:szCs w:val="22"/>
        </w:rPr>
        <w:t>and</w:t>
      </w:r>
    </w:p>
    <w:p w14:paraId="3A80C6D0" w14:textId="36F8B517" w:rsidR="00126E40" w:rsidRPr="00617F05" w:rsidRDefault="000A784C" w:rsidP="00AE685C">
      <w:pPr>
        <w:pStyle w:val="ListParagraph"/>
        <w:numPr>
          <w:ilvl w:val="0"/>
          <w:numId w:val="39"/>
        </w:numPr>
        <w:tabs>
          <w:tab w:val="left" w:pos="651"/>
        </w:tabs>
        <w:kinsoku w:val="0"/>
        <w:overflowPunct w:val="0"/>
        <w:spacing w:before="122"/>
        <w:rPr>
          <w:rFonts w:ascii="Tahoma" w:hAnsi="Tahoma" w:cs="Tahoma"/>
          <w:sz w:val="22"/>
          <w:szCs w:val="22"/>
        </w:rPr>
      </w:pPr>
      <w:r>
        <w:rPr>
          <w:rFonts w:ascii="Tahoma" w:hAnsi="Tahoma" w:cs="Tahoma"/>
          <w:sz w:val="22"/>
          <w:szCs w:val="22"/>
        </w:rPr>
        <w:t xml:space="preserve"> </w:t>
      </w:r>
      <w:r w:rsidR="00126E40" w:rsidRPr="00617F05">
        <w:rPr>
          <w:rFonts w:ascii="Tahoma" w:hAnsi="Tahoma" w:cs="Tahoma"/>
          <w:sz w:val="22"/>
          <w:szCs w:val="22"/>
        </w:rPr>
        <w:t xml:space="preserve">publish </w:t>
      </w:r>
      <w:r w:rsidR="00BF0737" w:rsidRPr="00617F05">
        <w:rPr>
          <w:rFonts w:ascii="Tahoma" w:hAnsi="Tahoma" w:cs="Tahoma"/>
          <w:sz w:val="22"/>
          <w:szCs w:val="22"/>
        </w:rPr>
        <w:t>the approved</w:t>
      </w:r>
      <w:r w:rsidR="00126E40" w:rsidRPr="00617F05">
        <w:rPr>
          <w:rFonts w:ascii="Tahoma" w:hAnsi="Tahoma" w:cs="Tahoma"/>
          <w:sz w:val="22"/>
          <w:szCs w:val="22"/>
        </w:rPr>
        <w:t xml:space="preserve"> plan</w:t>
      </w:r>
      <w:r w:rsidR="00BF0737" w:rsidRPr="00617F05">
        <w:rPr>
          <w:rFonts w:ascii="Tahoma" w:hAnsi="Tahoma" w:cs="Tahoma"/>
          <w:sz w:val="22"/>
          <w:szCs w:val="22"/>
        </w:rPr>
        <w:t>s</w:t>
      </w:r>
      <w:r w:rsidR="00126E40" w:rsidRPr="00617F05">
        <w:rPr>
          <w:rFonts w:ascii="Tahoma" w:hAnsi="Tahoma" w:cs="Tahoma"/>
          <w:sz w:val="22"/>
          <w:szCs w:val="22"/>
        </w:rPr>
        <w:t xml:space="preserve"> on its web</w:t>
      </w:r>
      <w:r w:rsidR="00126E40" w:rsidRPr="00617F05">
        <w:rPr>
          <w:rFonts w:ascii="Tahoma" w:hAnsi="Tahoma" w:cs="Tahoma"/>
          <w:spacing w:val="-19"/>
          <w:sz w:val="22"/>
          <w:szCs w:val="22"/>
        </w:rPr>
        <w:t xml:space="preserve"> </w:t>
      </w:r>
      <w:r w:rsidR="00BF0737" w:rsidRPr="00617F05">
        <w:rPr>
          <w:rFonts w:ascii="Tahoma" w:hAnsi="Tahoma" w:cs="Tahoma"/>
          <w:sz w:val="22"/>
          <w:szCs w:val="22"/>
        </w:rPr>
        <w:t>site.</w:t>
      </w:r>
    </w:p>
    <w:p w14:paraId="7957E8D5" w14:textId="77777777" w:rsidR="00126E40" w:rsidRPr="00617F05" w:rsidRDefault="00126E40" w:rsidP="007D7D05">
      <w:pPr>
        <w:pStyle w:val="ListParagraph"/>
        <w:tabs>
          <w:tab w:val="left" w:pos="651"/>
        </w:tabs>
        <w:kinsoku w:val="0"/>
        <w:overflowPunct w:val="0"/>
        <w:spacing w:before="122"/>
        <w:ind w:left="650"/>
        <w:rPr>
          <w:rFonts w:ascii="Tahoma" w:hAnsi="Tahoma" w:cs="Tahoma"/>
          <w:sz w:val="22"/>
          <w:szCs w:val="22"/>
        </w:rPr>
        <w:sectPr w:rsidR="00126E40" w:rsidRPr="00617F05">
          <w:pgSz w:w="11910" w:h="16850"/>
          <w:pgMar w:top="1100" w:right="700" w:bottom="700" w:left="1280" w:header="879" w:footer="505" w:gutter="0"/>
          <w:cols w:space="708" w:equalWidth="0">
            <w:col w:w="9930"/>
          </w:cols>
          <w:noEndnote/>
        </w:sectPr>
      </w:pPr>
    </w:p>
    <w:p w14:paraId="3C8C3A53" w14:textId="77777777" w:rsidR="00126E40" w:rsidRPr="00617F05" w:rsidRDefault="00126E40">
      <w:pPr>
        <w:pStyle w:val="BodyText"/>
        <w:kinsoku w:val="0"/>
        <w:overflowPunct w:val="0"/>
        <w:spacing w:before="0"/>
        <w:ind w:left="0"/>
        <w:rPr>
          <w:sz w:val="20"/>
          <w:szCs w:val="20"/>
        </w:rPr>
      </w:pPr>
    </w:p>
    <w:p w14:paraId="6AA6613C" w14:textId="77777777" w:rsidR="00126E40" w:rsidRPr="00617F05" w:rsidRDefault="00126E40">
      <w:pPr>
        <w:pStyle w:val="BodyText"/>
        <w:kinsoku w:val="0"/>
        <w:overflowPunct w:val="0"/>
        <w:spacing w:before="8"/>
        <w:ind w:left="0"/>
        <w:rPr>
          <w:sz w:val="15"/>
          <w:szCs w:val="15"/>
        </w:rPr>
      </w:pPr>
    </w:p>
    <w:p w14:paraId="0BED27E5" w14:textId="77777777" w:rsidR="00BF0737" w:rsidRPr="00617F05" w:rsidRDefault="00BF0737">
      <w:pPr>
        <w:pStyle w:val="Heading5"/>
        <w:kinsoku w:val="0"/>
        <w:overflowPunct w:val="0"/>
        <w:spacing w:before="63" w:line="456" w:lineRule="auto"/>
        <w:ind w:left="3494" w:right="3440"/>
        <w:jc w:val="center"/>
      </w:pPr>
      <w:bookmarkStart w:id="15" w:name="bookmark16"/>
      <w:bookmarkEnd w:id="15"/>
      <w:r w:rsidRPr="00617F05">
        <w:t xml:space="preserve">Planning Period </w:t>
      </w:r>
    </w:p>
    <w:p w14:paraId="242041A7" w14:textId="77777777" w:rsidR="00126E40" w:rsidRPr="00617F05" w:rsidRDefault="00126E40">
      <w:pPr>
        <w:pStyle w:val="Heading5"/>
        <w:kinsoku w:val="0"/>
        <w:overflowPunct w:val="0"/>
        <w:spacing w:before="63" w:line="456" w:lineRule="auto"/>
        <w:ind w:left="3494" w:right="3440"/>
        <w:jc w:val="center"/>
        <w:rPr>
          <w:b w:val="0"/>
          <w:bCs w:val="0"/>
        </w:rPr>
      </w:pPr>
      <w:r w:rsidRPr="00617F05">
        <w:t xml:space="preserve"> Article</w:t>
      </w:r>
      <w:r w:rsidRPr="00617F05">
        <w:rPr>
          <w:spacing w:val="-4"/>
        </w:rPr>
        <w:t xml:space="preserve"> </w:t>
      </w:r>
      <w:r w:rsidR="00BF0737" w:rsidRPr="00617F05">
        <w:rPr>
          <w:spacing w:val="-4"/>
        </w:rPr>
        <w:t>2</w:t>
      </w:r>
      <w:r w:rsidR="00BF0737" w:rsidRPr="00617F05">
        <w:t>1</w:t>
      </w:r>
    </w:p>
    <w:p w14:paraId="048365C2" w14:textId="77777777" w:rsidR="00BF0737" w:rsidRPr="00617F05" w:rsidRDefault="00126E40" w:rsidP="000A784C">
      <w:pPr>
        <w:pStyle w:val="BodyText"/>
        <w:kinsoku w:val="0"/>
        <w:overflowPunct w:val="0"/>
        <w:spacing w:before="2"/>
        <w:ind w:right="147"/>
        <w:jc w:val="both"/>
      </w:pPr>
      <w:r w:rsidRPr="00617F05">
        <w:t xml:space="preserve">The development plan </w:t>
      </w:r>
      <w:r w:rsidR="00BF0737" w:rsidRPr="00617F05">
        <w:t>shall be developed for a</w:t>
      </w:r>
      <w:r w:rsidRPr="00617F05">
        <w:rPr>
          <w:spacing w:val="45"/>
        </w:rPr>
        <w:t xml:space="preserve"> </w:t>
      </w:r>
      <w:r w:rsidRPr="00617F05">
        <w:t>ten-year</w:t>
      </w:r>
      <w:r w:rsidRPr="00617F05">
        <w:rPr>
          <w:spacing w:val="48"/>
        </w:rPr>
        <w:t xml:space="preserve"> </w:t>
      </w:r>
      <w:r w:rsidRPr="00617F05">
        <w:t>period</w:t>
      </w:r>
      <w:r w:rsidR="00BF0737" w:rsidRPr="00617F05">
        <w:t xml:space="preserve">. </w:t>
      </w:r>
      <w:r w:rsidR="00C715B3" w:rsidRPr="00617F05">
        <w:t xml:space="preserve">The investment plan is an integral part of the development plan as a separate unit. </w:t>
      </w:r>
    </w:p>
    <w:p w14:paraId="3FE37EE5" w14:textId="77777777" w:rsidR="00126E40" w:rsidRPr="00617F05" w:rsidRDefault="00BF0737" w:rsidP="000A784C">
      <w:pPr>
        <w:pStyle w:val="BodyText"/>
        <w:kinsoku w:val="0"/>
        <w:overflowPunct w:val="0"/>
        <w:spacing w:before="2"/>
        <w:ind w:right="147"/>
        <w:jc w:val="both"/>
      </w:pPr>
      <w:r w:rsidRPr="00617F05">
        <w:t>Investment plan shall be developed for the period of one year or for the period equal to the duration of regulatory period set by the Agency</w:t>
      </w:r>
      <w:r w:rsidR="00126E40" w:rsidRPr="00617F05">
        <w:t>.</w:t>
      </w:r>
    </w:p>
    <w:p w14:paraId="1587F29B" w14:textId="77777777" w:rsidR="00126E40" w:rsidRPr="00617F05" w:rsidRDefault="00126E40">
      <w:pPr>
        <w:pStyle w:val="BodyText"/>
        <w:kinsoku w:val="0"/>
        <w:overflowPunct w:val="0"/>
        <w:spacing w:before="0"/>
        <w:ind w:left="0"/>
      </w:pPr>
    </w:p>
    <w:p w14:paraId="1B72EEDD" w14:textId="77777777" w:rsidR="00126E40" w:rsidRPr="00617F05" w:rsidRDefault="00126E40">
      <w:pPr>
        <w:pStyle w:val="BodyText"/>
        <w:kinsoku w:val="0"/>
        <w:overflowPunct w:val="0"/>
        <w:spacing w:before="10"/>
        <w:ind w:left="0"/>
        <w:rPr>
          <w:sz w:val="29"/>
          <w:szCs w:val="29"/>
        </w:rPr>
      </w:pPr>
    </w:p>
    <w:p w14:paraId="234263DC" w14:textId="55E77585" w:rsidR="00126E40" w:rsidRPr="00617F05" w:rsidRDefault="00126E40" w:rsidP="00C715B3">
      <w:pPr>
        <w:pStyle w:val="Heading1"/>
        <w:tabs>
          <w:tab w:val="left" w:pos="2660"/>
        </w:tabs>
        <w:kinsoku w:val="0"/>
        <w:overflowPunct w:val="0"/>
        <w:ind w:left="2659" w:firstLine="0"/>
        <w:rPr>
          <w:b w:val="0"/>
          <w:bCs w:val="0"/>
        </w:rPr>
      </w:pPr>
      <w:bookmarkStart w:id="16" w:name="bookmark17"/>
      <w:bookmarkEnd w:id="16"/>
      <w:r w:rsidRPr="00617F05">
        <w:t>Implementation and</w:t>
      </w:r>
      <w:r w:rsidRPr="00617F05">
        <w:rPr>
          <w:spacing w:val="-4"/>
        </w:rPr>
        <w:t xml:space="preserve"> </w:t>
      </w:r>
      <w:r w:rsidRPr="00617F05">
        <w:t>Competenci</w:t>
      </w:r>
      <w:r w:rsidR="000A784C">
        <w:t>es</w:t>
      </w:r>
    </w:p>
    <w:p w14:paraId="44FDC504" w14:textId="77777777" w:rsidR="00126E40" w:rsidRPr="00617F05" w:rsidRDefault="00126E40">
      <w:pPr>
        <w:pStyle w:val="Heading5"/>
        <w:kinsoku w:val="0"/>
        <w:overflowPunct w:val="0"/>
        <w:spacing w:before="240" w:line="456" w:lineRule="auto"/>
        <w:ind w:left="3895" w:right="3841"/>
        <w:jc w:val="center"/>
        <w:rPr>
          <w:b w:val="0"/>
          <w:bCs w:val="0"/>
        </w:rPr>
      </w:pPr>
      <w:bookmarkStart w:id="17" w:name="bookmark18"/>
      <w:bookmarkEnd w:id="17"/>
      <w:r w:rsidRPr="00617F05">
        <w:t>Planning</w:t>
      </w:r>
      <w:r w:rsidRPr="00617F05">
        <w:rPr>
          <w:spacing w:val="-3"/>
        </w:rPr>
        <w:t xml:space="preserve"> </w:t>
      </w:r>
      <w:r w:rsidRPr="00617F05">
        <w:t>Subject Article</w:t>
      </w:r>
      <w:r w:rsidRPr="00617F05">
        <w:rPr>
          <w:spacing w:val="-4"/>
        </w:rPr>
        <w:t xml:space="preserve"> </w:t>
      </w:r>
      <w:r w:rsidR="00BF0737" w:rsidRPr="00617F05">
        <w:t>22</w:t>
      </w:r>
    </w:p>
    <w:p w14:paraId="567BF8FA" w14:textId="77777777" w:rsidR="00126E40" w:rsidRPr="00617F05" w:rsidRDefault="00126E40" w:rsidP="000A784C">
      <w:pPr>
        <w:pStyle w:val="BodyText"/>
        <w:kinsoku w:val="0"/>
        <w:overflowPunct w:val="0"/>
        <w:spacing w:before="2"/>
        <w:ind w:right="144"/>
        <w:jc w:val="both"/>
      </w:pPr>
      <w:r w:rsidRPr="00617F05">
        <w:t>TSO</w:t>
      </w:r>
      <w:r w:rsidRPr="00617F05">
        <w:rPr>
          <w:spacing w:val="24"/>
        </w:rPr>
        <w:t xml:space="preserve"> </w:t>
      </w:r>
      <w:r w:rsidRPr="00617F05">
        <w:t>is</w:t>
      </w:r>
      <w:r w:rsidRPr="00617F05">
        <w:rPr>
          <w:spacing w:val="24"/>
        </w:rPr>
        <w:t xml:space="preserve"> </w:t>
      </w:r>
      <w:r w:rsidRPr="00617F05">
        <w:t>competent</w:t>
      </w:r>
      <w:r w:rsidRPr="00617F05">
        <w:rPr>
          <w:spacing w:val="25"/>
        </w:rPr>
        <w:t xml:space="preserve"> </w:t>
      </w:r>
      <w:r w:rsidRPr="00617F05">
        <w:t>for</w:t>
      </w:r>
      <w:r w:rsidRPr="00617F05">
        <w:rPr>
          <w:spacing w:val="24"/>
        </w:rPr>
        <w:t xml:space="preserve"> </w:t>
      </w:r>
      <w:r w:rsidRPr="00617F05">
        <w:t>the</w:t>
      </w:r>
      <w:r w:rsidRPr="00617F05">
        <w:rPr>
          <w:spacing w:val="24"/>
        </w:rPr>
        <w:t xml:space="preserve"> </w:t>
      </w:r>
      <w:r w:rsidRPr="00617F05">
        <w:t>planning</w:t>
      </w:r>
      <w:r w:rsidRPr="00617F05">
        <w:rPr>
          <w:spacing w:val="25"/>
        </w:rPr>
        <w:t xml:space="preserve"> </w:t>
      </w:r>
      <w:r w:rsidRPr="00617F05">
        <w:t>of</w:t>
      </w:r>
      <w:r w:rsidRPr="00617F05">
        <w:rPr>
          <w:spacing w:val="25"/>
        </w:rPr>
        <w:t xml:space="preserve"> </w:t>
      </w:r>
      <w:r w:rsidRPr="00617F05">
        <w:t>transmission</w:t>
      </w:r>
      <w:r w:rsidRPr="00617F05">
        <w:rPr>
          <w:spacing w:val="23"/>
        </w:rPr>
        <w:t xml:space="preserve"> </w:t>
      </w:r>
      <w:r w:rsidRPr="00617F05">
        <w:t>system</w:t>
      </w:r>
      <w:r w:rsidRPr="00617F05">
        <w:rPr>
          <w:spacing w:val="24"/>
        </w:rPr>
        <w:t xml:space="preserve"> </w:t>
      </w:r>
      <w:r w:rsidRPr="00617F05">
        <w:t>development,</w:t>
      </w:r>
      <w:r w:rsidRPr="00617F05">
        <w:rPr>
          <w:spacing w:val="25"/>
        </w:rPr>
        <w:t xml:space="preserve"> </w:t>
      </w:r>
      <w:r w:rsidRPr="00617F05">
        <w:t>composed</w:t>
      </w:r>
      <w:r w:rsidRPr="00617F05">
        <w:rPr>
          <w:spacing w:val="25"/>
        </w:rPr>
        <w:t xml:space="preserve"> </w:t>
      </w:r>
      <w:r w:rsidRPr="00617F05">
        <w:t>of 110</w:t>
      </w:r>
      <w:r w:rsidRPr="00617F05">
        <w:rPr>
          <w:spacing w:val="31"/>
        </w:rPr>
        <w:t xml:space="preserve"> </w:t>
      </w:r>
      <w:r w:rsidRPr="00617F05">
        <w:t>kV</w:t>
      </w:r>
      <w:r w:rsidRPr="00617F05">
        <w:rPr>
          <w:spacing w:val="32"/>
        </w:rPr>
        <w:t xml:space="preserve"> </w:t>
      </w:r>
      <w:r w:rsidRPr="00617F05">
        <w:t>facilities,</w:t>
      </w:r>
      <w:r w:rsidRPr="00617F05">
        <w:rPr>
          <w:spacing w:val="32"/>
        </w:rPr>
        <w:t xml:space="preserve"> </w:t>
      </w:r>
      <w:r w:rsidRPr="00617F05">
        <w:t>110/x</w:t>
      </w:r>
      <w:r w:rsidRPr="00617F05">
        <w:rPr>
          <w:spacing w:val="33"/>
        </w:rPr>
        <w:t xml:space="preserve"> </w:t>
      </w:r>
      <w:r w:rsidRPr="00617F05">
        <w:t>kV</w:t>
      </w:r>
      <w:r w:rsidRPr="00617F05">
        <w:rPr>
          <w:spacing w:val="32"/>
        </w:rPr>
        <w:t xml:space="preserve"> </w:t>
      </w:r>
      <w:r w:rsidRPr="00617F05">
        <w:t>transformers</w:t>
      </w:r>
      <w:r w:rsidRPr="00617F05">
        <w:rPr>
          <w:spacing w:val="31"/>
        </w:rPr>
        <w:t xml:space="preserve"> </w:t>
      </w:r>
      <w:r w:rsidRPr="00617F05">
        <w:t>and</w:t>
      </w:r>
      <w:r w:rsidRPr="00617F05">
        <w:rPr>
          <w:spacing w:val="32"/>
        </w:rPr>
        <w:t xml:space="preserve"> </w:t>
      </w:r>
      <w:r w:rsidRPr="00617F05">
        <w:t>110</w:t>
      </w:r>
      <w:r w:rsidRPr="00617F05">
        <w:rPr>
          <w:spacing w:val="31"/>
        </w:rPr>
        <w:t xml:space="preserve"> </w:t>
      </w:r>
      <w:r w:rsidRPr="00617F05">
        <w:t>kV</w:t>
      </w:r>
      <w:r w:rsidRPr="00617F05">
        <w:rPr>
          <w:spacing w:val="32"/>
        </w:rPr>
        <w:t xml:space="preserve"> </w:t>
      </w:r>
      <w:r w:rsidRPr="00617F05">
        <w:t>overhead</w:t>
      </w:r>
      <w:r w:rsidRPr="00617F05">
        <w:rPr>
          <w:spacing w:val="32"/>
        </w:rPr>
        <w:t xml:space="preserve"> </w:t>
      </w:r>
      <w:r w:rsidR="00BF0737" w:rsidRPr="00617F05">
        <w:t>lines, as well as</w:t>
      </w:r>
      <w:r w:rsidRPr="00617F05">
        <w:rPr>
          <w:spacing w:val="32"/>
        </w:rPr>
        <w:t xml:space="preserve"> </w:t>
      </w:r>
      <w:r w:rsidRPr="00617F05">
        <w:t>facilities,</w:t>
      </w:r>
      <w:r w:rsidRPr="00617F05">
        <w:rPr>
          <w:spacing w:val="32"/>
        </w:rPr>
        <w:t xml:space="preserve"> </w:t>
      </w:r>
      <w:r w:rsidRPr="00617F05">
        <w:t>transformers</w:t>
      </w:r>
      <w:r w:rsidRPr="00617F05">
        <w:rPr>
          <w:spacing w:val="31"/>
        </w:rPr>
        <w:t xml:space="preserve"> </w:t>
      </w:r>
      <w:r w:rsidRPr="00617F05">
        <w:t xml:space="preserve">and lines on higher voltage level, up to the connection point </w:t>
      </w:r>
      <w:r w:rsidR="006A5654" w:rsidRPr="00617F05">
        <w:t xml:space="preserve">of system </w:t>
      </w:r>
      <w:r w:rsidRPr="00617F05">
        <w:t xml:space="preserve">users </w:t>
      </w:r>
      <w:r w:rsidR="006A5654" w:rsidRPr="00617F05">
        <w:t>and</w:t>
      </w:r>
      <w:r w:rsidRPr="00617F05">
        <w:rPr>
          <w:spacing w:val="-19"/>
        </w:rPr>
        <w:t xml:space="preserve"> </w:t>
      </w:r>
      <w:r w:rsidRPr="00617F05">
        <w:t>facilities, telecommunication and information equipment and other infrastructure necessary for its</w:t>
      </w:r>
      <w:r w:rsidR="006A5654" w:rsidRPr="00617F05">
        <w:rPr>
          <w:spacing w:val="-45"/>
        </w:rPr>
        <w:t xml:space="preserve"> </w:t>
      </w:r>
      <w:r w:rsidRPr="00617F05">
        <w:t>operation.</w:t>
      </w:r>
    </w:p>
    <w:p w14:paraId="6BCBD545" w14:textId="77777777" w:rsidR="00126E40" w:rsidRPr="00617F05" w:rsidRDefault="00126E40">
      <w:pPr>
        <w:pStyle w:val="BodyText"/>
        <w:kinsoku w:val="0"/>
        <w:overflowPunct w:val="0"/>
        <w:spacing w:before="10"/>
        <w:ind w:left="0"/>
        <w:rPr>
          <w:sz w:val="29"/>
          <w:szCs w:val="29"/>
        </w:rPr>
      </w:pPr>
    </w:p>
    <w:p w14:paraId="05C19A9A" w14:textId="77777777" w:rsidR="009D02B1" w:rsidRPr="00617F05" w:rsidRDefault="009D02B1">
      <w:pPr>
        <w:pStyle w:val="Heading5"/>
        <w:kinsoku w:val="0"/>
        <w:overflowPunct w:val="0"/>
        <w:spacing w:line="458" w:lineRule="auto"/>
        <w:ind w:left="3494" w:right="3439"/>
        <w:jc w:val="center"/>
      </w:pPr>
      <w:bookmarkStart w:id="18" w:name="bookmark19"/>
      <w:bookmarkEnd w:id="18"/>
      <w:r w:rsidRPr="00617F05">
        <w:t>Particip</w:t>
      </w:r>
      <w:r w:rsidR="003F1311" w:rsidRPr="00617F05">
        <w:t>ation in P</w:t>
      </w:r>
      <w:r w:rsidRPr="00617F05">
        <w:t xml:space="preserve">lanning </w:t>
      </w:r>
    </w:p>
    <w:p w14:paraId="6F54B406" w14:textId="77777777" w:rsidR="00126E40" w:rsidRPr="00617F05" w:rsidRDefault="00126E40">
      <w:pPr>
        <w:pStyle w:val="Heading5"/>
        <w:kinsoku w:val="0"/>
        <w:overflowPunct w:val="0"/>
        <w:spacing w:line="458" w:lineRule="auto"/>
        <w:ind w:left="3494" w:right="3439"/>
        <w:jc w:val="center"/>
        <w:rPr>
          <w:b w:val="0"/>
          <w:bCs w:val="0"/>
        </w:rPr>
      </w:pPr>
      <w:r w:rsidRPr="00617F05">
        <w:t xml:space="preserve"> Article</w:t>
      </w:r>
      <w:r w:rsidRPr="00617F05">
        <w:rPr>
          <w:spacing w:val="-4"/>
        </w:rPr>
        <w:t xml:space="preserve"> </w:t>
      </w:r>
      <w:bookmarkStart w:id="19" w:name="bookmark20"/>
      <w:bookmarkEnd w:id="19"/>
      <w:r w:rsidR="009D02B1" w:rsidRPr="00617F05">
        <w:t>23</w:t>
      </w:r>
    </w:p>
    <w:p w14:paraId="1F8B3F38" w14:textId="77777777" w:rsidR="009D02B1" w:rsidRPr="00617F05" w:rsidRDefault="009D02B1" w:rsidP="000A784C">
      <w:pPr>
        <w:pStyle w:val="BodyText"/>
        <w:kinsoku w:val="0"/>
        <w:overflowPunct w:val="0"/>
        <w:ind w:right="142"/>
        <w:jc w:val="both"/>
      </w:pPr>
      <w:r w:rsidRPr="00617F05">
        <w:t>TSO carries out the planning of transmission system.</w:t>
      </w:r>
    </w:p>
    <w:p w14:paraId="3C0516B2" w14:textId="5E02A00B" w:rsidR="009D02B1" w:rsidRPr="00617F05" w:rsidRDefault="00231DC9" w:rsidP="000A784C">
      <w:pPr>
        <w:pStyle w:val="BodyText"/>
        <w:kinsoku w:val="0"/>
        <w:overflowPunct w:val="0"/>
        <w:ind w:right="142"/>
        <w:jc w:val="both"/>
      </w:pPr>
      <w:r>
        <w:t>Beside</w:t>
      </w:r>
      <w:r w:rsidR="009D02B1" w:rsidRPr="00617F05">
        <w:t xml:space="preserve"> TSO, the existing </w:t>
      </w:r>
      <w:r w:rsidR="004C2354" w:rsidRPr="00617F05">
        <w:t xml:space="preserve">users connected to the transmission system </w:t>
      </w:r>
      <w:r w:rsidR="009D02B1" w:rsidRPr="00617F05">
        <w:t>and potential users of transmission system shall take part in the planning process.</w:t>
      </w:r>
    </w:p>
    <w:p w14:paraId="1DEA6516" w14:textId="77777777" w:rsidR="003F1311" w:rsidRPr="00617F05" w:rsidRDefault="003F1311" w:rsidP="000A784C">
      <w:pPr>
        <w:pStyle w:val="BodyText"/>
        <w:kinsoku w:val="0"/>
        <w:overflowPunct w:val="0"/>
        <w:ind w:right="142"/>
        <w:jc w:val="both"/>
      </w:pPr>
      <w:r w:rsidRPr="00617F05">
        <w:t>Users</w:t>
      </w:r>
      <w:r w:rsidRPr="00617F05">
        <w:rPr>
          <w:spacing w:val="22"/>
        </w:rPr>
        <w:t xml:space="preserve"> </w:t>
      </w:r>
      <w:r w:rsidRPr="00617F05">
        <w:t>have</w:t>
      </w:r>
      <w:r w:rsidRPr="00617F05">
        <w:rPr>
          <w:spacing w:val="22"/>
        </w:rPr>
        <w:t xml:space="preserve"> </w:t>
      </w:r>
      <w:r w:rsidRPr="00617F05">
        <w:t>the</w:t>
      </w:r>
      <w:r w:rsidRPr="00617F05">
        <w:rPr>
          <w:spacing w:val="21"/>
        </w:rPr>
        <w:t xml:space="preserve"> </w:t>
      </w:r>
      <w:r w:rsidRPr="00617F05">
        <w:t>obligation</w:t>
      </w:r>
      <w:r w:rsidRPr="00617F05">
        <w:rPr>
          <w:spacing w:val="21"/>
        </w:rPr>
        <w:t xml:space="preserve"> </w:t>
      </w:r>
      <w:r w:rsidRPr="00617F05">
        <w:t>to</w:t>
      </w:r>
      <w:r w:rsidRPr="00617F05">
        <w:rPr>
          <w:spacing w:val="23"/>
        </w:rPr>
        <w:t xml:space="preserve"> </w:t>
      </w:r>
      <w:r w:rsidRPr="00617F05">
        <w:t>inform</w:t>
      </w:r>
      <w:r w:rsidRPr="00617F05">
        <w:rPr>
          <w:spacing w:val="21"/>
        </w:rPr>
        <w:t xml:space="preserve"> </w:t>
      </w:r>
      <w:r w:rsidRPr="00617F05">
        <w:t>TSO</w:t>
      </w:r>
      <w:r w:rsidRPr="00617F05">
        <w:rPr>
          <w:spacing w:val="22"/>
        </w:rPr>
        <w:t xml:space="preserve"> </w:t>
      </w:r>
      <w:r w:rsidRPr="00617F05">
        <w:t>of</w:t>
      </w:r>
      <w:r w:rsidRPr="00617F05">
        <w:rPr>
          <w:spacing w:val="22"/>
        </w:rPr>
        <w:t xml:space="preserve"> </w:t>
      </w:r>
      <w:r w:rsidRPr="00617F05">
        <w:t>any</w:t>
      </w:r>
      <w:r w:rsidRPr="00617F05">
        <w:rPr>
          <w:spacing w:val="22"/>
        </w:rPr>
        <w:t xml:space="preserve"> </w:t>
      </w:r>
      <w:r w:rsidRPr="00617F05">
        <w:t>change</w:t>
      </w:r>
      <w:r w:rsidRPr="00617F05">
        <w:rPr>
          <w:spacing w:val="21"/>
        </w:rPr>
        <w:t xml:space="preserve"> significant</w:t>
      </w:r>
      <w:r w:rsidRPr="00617F05">
        <w:rPr>
          <w:spacing w:val="22"/>
        </w:rPr>
        <w:t xml:space="preserve"> </w:t>
      </w:r>
      <w:r w:rsidRPr="00617F05">
        <w:t>for</w:t>
      </w:r>
      <w:r w:rsidRPr="00617F05">
        <w:rPr>
          <w:spacing w:val="-1"/>
        </w:rPr>
        <w:t xml:space="preserve"> </w:t>
      </w:r>
      <w:r w:rsidRPr="00617F05">
        <w:t>the transmission system development</w:t>
      </w:r>
      <w:r w:rsidRPr="00617F05">
        <w:rPr>
          <w:spacing w:val="-11"/>
        </w:rPr>
        <w:t xml:space="preserve"> </w:t>
      </w:r>
      <w:r w:rsidRPr="00617F05">
        <w:t>planning.</w:t>
      </w:r>
    </w:p>
    <w:p w14:paraId="4434BD22" w14:textId="77777777" w:rsidR="00126E40" w:rsidRPr="00617F05" w:rsidRDefault="003F1311" w:rsidP="000A784C">
      <w:pPr>
        <w:pStyle w:val="BodyText"/>
        <w:kinsoku w:val="0"/>
        <w:overflowPunct w:val="0"/>
        <w:ind w:right="142"/>
        <w:jc w:val="both"/>
      </w:pPr>
      <w:r w:rsidRPr="00617F05">
        <w:t>TSO shall harmonize relevant components of development plan with transmission system operators in the region and at the level of ENTSO-E as stipulated by the rules of that association.</w:t>
      </w:r>
    </w:p>
    <w:p w14:paraId="36488769" w14:textId="77777777" w:rsidR="00126E40" w:rsidRPr="00617F05" w:rsidRDefault="003F1311" w:rsidP="000A784C">
      <w:pPr>
        <w:pStyle w:val="BodyText"/>
        <w:kinsoku w:val="0"/>
        <w:overflowPunct w:val="0"/>
        <w:ind w:right="142"/>
        <w:jc w:val="both"/>
      </w:pPr>
      <w:r w:rsidRPr="00617F05">
        <w:t xml:space="preserve">Development planning is the activity open to the participation of interested public.  </w:t>
      </w:r>
      <w:bookmarkStart w:id="20" w:name="bookmark21"/>
      <w:bookmarkEnd w:id="20"/>
    </w:p>
    <w:p w14:paraId="177F9A9E" w14:textId="77777777" w:rsidR="00126E40" w:rsidRPr="00617F05" w:rsidRDefault="00126E40">
      <w:pPr>
        <w:pStyle w:val="BodyText"/>
        <w:kinsoku w:val="0"/>
        <w:overflowPunct w:val="0"/>
        <w:spacing w:before="0"/>
        <w:ind w:left="0"/>
      </w:pPr>
    </w:p>
    <w:p w14:paraId="155B6037" w14:textId="77777777" w:rsidR="00126E40" w:rsidRPr="00617F05" w:rsidRDefault="00126E40">
      <w:pPr>
        <w:pStyle w:val="BodyText"/>
        <w:kinsoku w:val="0"/>
        <w:overflowPunct w:val="0"/>
        <w:spacing w:before="9"/>
        <w:ind w:left="0"/>
        <w:rPr>
          <w:sz w:val="29"/>
          <w:szCs w:val="29"/>
        </w:rPr>
      </w:pPr>
    </w:p>
    <w:p w14:paraId="6D86D606" w14:textId="77777777" w:rsidR="00126E40" w:rsidRPr="00617F05" w:rsidRDefault="00126E40" w:rsidP="00231DC9">
      <w:pPr>
        <w:pStyle w:val="Heading1"/>
        <w:tabs>
          <w:tab w:val="left" w:pos="3730"/>
        </w:tabs>
        <w:kinsoku w:val="0"/>
        <w:overflowPunct w:val="0"/>
        <w:ind w:left="4112" w:firstLine="0"/>
        <w:rPr>
          <w:b w:val="0"/>
          <w:bCs w:val="0"/>
        </w:rPr>
      </w:pPr>
      <w:bookmarkStart w:id="21" w:name="bookmark22"/>
      <w:bookmarkEnd w:id="21"/>
      <w:r w:rsidRPr="00617F05">
        <w:t>Planning</w:t>
      </w:r>
      <w:r w:rsidRPr="00617F05">
        <w:rPr>
          <w:spacing w:val="-1"/>
        </w:rPr>
        <w:t xml:space="preserve"> </w:t>
      </w:r>
      <w:r w:rsidRPr="00617F05">
        <w:t>Objectives</w:t>
      </w:r>
    </w:p>
    <w:p w14:paraId="68CD9F49" w14:textId="77777777" w:rsidR="00126E40" w:rsidRPr="00617F05" w:rsidRDefault="00126E40">
      <w:pPr>
        <w:pStyle w:val="Heading5"/>
        <w:kinsoku w:val="0"/>
        <w:overflowPunct w:val="0"/>
        <w:spacing w:before="241"/>
        <w:ind w:right="1026"/>
        <w:jc w:val="center"/>
        <w:rPr>
          <w:b w:val="0"/>
          <w:bCs w:val="0"/>
        </w:rPr>
      </w:pPr>
      <w:r w:rsidRPr="00617F05">
        <w:t>Article</w:t>
      </w:r>
      <w:r w:rsidRPr="00617F05">
        <w:rPr>
          <w:spacing w:val="-4"/>
        </w:rPr>
        <w:t xml:space="preserve"> </w:t>
      </w:r>
      <w:r w:rsidR="003F1311" w:rsidRPr="00617F05">
        <w:t>24</w:t>
      </w:r>
    </w:p>
    <w:p w14:paraId="33649E25" w14:textId="77777777" w:rsidR="00126E40" w:rsidRPr="00617F05" w:rsidRDefault="00126E40">
      <w:pPr>
        <w:pStyle w:val="BodyText"/>
        <w:kinsoku w:val="0"/>
        <w:overflowPunct w:val="0"/>
        <w:spacing w:before="9"/>
        <w:ind w:left="0"/>
        <w:rPr>
          <w:b/>
          <w:bCs/>
          <w:sz w:val="19"/>
          <w:szCs w:val="19"/>
        </w:rPr>
      </w:pPr>
    </w:p>
    <w:p w14:paraId="3613B720" w14:textId="2B9460C2" w:rsidR="00126E40" w:rsidRPr="00617F05" w:rsidRDefault="000A784C" w:rsidP="000A784C">
      <w:pPr>
        <w:pStyle w:val="BodyText"/>
        <w:kinsoku w:val="0"/>
        <w:overflowPunct w:val="0"/>
        <w:spacing w:before="0"/>
        <w:ind w:left="498"/>
        <w:jc w:val="both"/>
      </w:pPr>
      <w:r>
        <w:t xml:space="preserve">  </w:t>
      </w:r>
      <w:r w:rsidR="00126E40" w:rsidRPr="00617F05">
        <w:t xml:space="preserve">The </w:t>
      </w:r>
      <w:r w:rsidR="003F1311" w:rsidRPr="00617F05">
        <w:t>objective</w:t>
      </w:r>
      <w:r w:rsidR="00126E40" w:rsidRPr="00617F05">
        <w:t xml:space="preserve"> of transmission system development plan</w:t>
      </w:r>
      <w:r w:rsidR="003F1311" w:rsidRPr="00617F05">
        <w:t>ning</w:t>
      </w:r>
      <w:r w:rsidR="00126E40" w:rsidRPr="00617F05">
        <w:t xml:space="preserve"> </w:t>
      </w:r>
      <w:r w:rsidR="003F1311" w:rsidRPr="00617F05">
        <w:t>is</w:t>
      </w:r>
      <w:r w:rsidR="00126E40" w:rsidRPr="00617F05">
        <w:t>:</w:t>
      </w:r>
    </w:p>
    <w:p w14:paraId="2D651D9E" w14:textId="77777777" w:rsidR="00126E40" w:rsidRPr="00617F05" w:rsidRDefault="00126E40" w:rsidP="00AE685C">
      <w:pPr>
        <w:pStyle w:val="ListParagraph"/>
        <w:numPr>
          <w:ilvl w:val="0"/>
          <w:numId w:val="24"/>
        </w:numPr>
        <w:tabs>
          <w:tab w:val="left" w:pos="818"/>
        </w:tabs>
        <w:kinsoku w:val="0"/>
        <w:overflowPunct w:val="0"/>
        <w:ind w:right="145"/>
        <w:jc w:val="both"/>
        <w:rPr>
          <w:rFonts w:ascii="Tahoma" w:hAnsi="Tahoma" w:cs="Tahoma"/>
          <w:sz w:val="22"/>
          <w:szCs w:val="22"/>
        </w:rPr>
      </w:pPr>
      <w:r w:rsidRPr="00617F05">
        <w:rPr>
          <w:rFonts w:ascii="Tahoma" w:hAnsi="Tahoma" w:cs="Tahoma"/>
          <w:sz w:val="22"/>
          <w:szCs w:val="22"/>
        </w:rPr>
        <w:t xml:space="preserve">To </w:t>
      </w:r>
      <w:r w:rsidR="00D17276" w:rsidRPr="00617F05">
        <w:rPr>
          <w:rFonts w:ascii="Tahoma" w:hAnsi="Tahoma" w:cs="Tahoma"/>
          <w:sz w:val="22"/>
          <w:szCs w:val="22"/>
        </w:rPr>
        <w:t>select</w:t>
      </w:r>
      <w:r w:rsidRPr="00617F05">
        <w:rPr>
          <w:rFonts w:ascii="Tahoma" w:hAnsi="Tahoma" w:cs="Tahoma"/>
          <w:sz w:val="22"/>
          <w:szCs w:val="22"/>
        </w:rPr>
        <w:t xml:space="preserve"> information </w:t>
      </w:r>
      <w:r w:rsidR="00D17276" w:rsidRPr="00617F05">
        <w:rPr>
          <w:rFonts w:ascii="Tahoma" w:hAnsi="Tahoma" w:cs="Tahoma"/>
          <w:sz w:val="22"/>
          <w:szCs w:val="22"/>
        </w:rPr>
        <w:t>obtained from</w:t>
      </w:r>
      <w:r w:rsidRPr="00617F05">
        <w:rPr>
          <w:rFonts w:ascii="Tahoma" w:hAnsi="Tahoma" w:cs="Tahoma"/>
          <w:sz w:val="22"/>
          <w:szCs w:val="22"/>
        </w:rPr>
        <w:t xml:space="preserve"> system users </w:t>
      </w:r>
      <w:r w:rsidR="00D17276" w:rsidRPr="00617F05">
        <w:rPr>
          <w:rFonts w:ascii="Tahoma" w:hAnsi="Tahoma" w:cs="Tahoma"/>
          <w:sz w:val="22"/>
          <w:szCs w:val="22"/>
        </w:rPr>
        <w:t xml:space="preserve">and interested public and establish reliable </w:t>
      </w:r>
      <w:r w:rsidR="00642538" w:rsidRPr="00617F05">
        <w:rPr>
          <w:rFonts w:ascii="Tahoma" w:hAnsi="Tahoma" w:cs="Tahoma"/>
          <w:sz w:val="22"/>
          <w:szCs w:val="22"/>
        </w:rPr>
        <w:t>starting</w:t>
      </w:r>
      <w:r w:rsidR="00D17276" w:rsidRPr="00617F05">
        <w:rPr>
          <w:rFonts w:ascii="Tahoma" w:hAnsi="Tahoma" w:cs="Tahoma"/>
          <w:sz w:val="22"/>
          <w:szCs w:val="22"/>
        </w:rPr>
        <w:t xml:space="preserve"> data from which, based on the set criteria, </w:t>
      </w:r>
      <w:r w:rsidR="00642538" w:rsidRPr="00617F05">
        <w:rPr>
          <w:rFonts w:ascii="Tahoma" w:hAnsi="Tahoma" w:cs="Tahoma"/>
          <w:sz w:val="22"/>
          <w:szCs w:val="22"/>
        </w:rPr>
        <w:t>it is necessary</w:t>
      </w:r>
      <w:r w:rsidRPr="00617F05">
        <w:rPr>
          <w:rFonts w:ascii="Tahoma" w:hAnsi="Tahoma" w:cs="Tahoma"/>
          <w:sz w:val="22"/>
          <w:szCs w:val="22"/>
        </w:rPr>
        <w:t xml:space="preserve"> to carry out </w:t>
      </w:r>
      <w:r w:rsidR="00D17276" w:rsidRPr="00617F05">
        <w:rPr>
          <w:rFonts w:ascii="Tahoma" w:hAnsi="Tahoma" w:cs="Tahoma"/>
          <w:sz w:val="22"/>
          <w:szCs w:val="22"/>
        </w:rPr>
        <w:t>further</w:t>
      </w:r>
      <w:r w:rsidRPr="00617F05">
        <w:rPr>
          <w:rFonts w:ascii="Tahoma" w:hAnsi="Tahoma" w:cs="Tahoma"/>
          <w:sz w:val="22"/>
          <w:szCs w:val="22"/>
        </w:rPr>
        <w:t xml:space="preserve"> planning,</w:t>
      </w:r>
    </w:p>
    <w:p w14:paraId="1B2E0BD2" w14:textId="77777777" w:rsidR="00126E40" w:rsidRPr="00617F05" w:rsidRDefault="00126E40" w:rsidP="00AE685C">
      <w:pPr>
        <w:pStyle w:val="ListParagraph"/>
        <w:numPr>
          <w:ilvl w:val="0"/>
          <w:numId w:val="24"/>
        </w:numPr>
        <w:tabs>
          <w:tab w:val="left" w:pos="818"/>
        </w:tabs>
        <w:kinsoku w:val="0"/>
        <w:overflowPunct w:val="0"/>
        <w:ind w:right="151"/>
        <w:jc w:val="both"/>
        <w:rPr>
          <w:rFonts w:ascii="Tahoma" w:hAnsi="Tahoma" w:cs="Tahoma"/>
          <w:sz w:val="22"/>
          <w:szCs w:val="22"/>
        </w:rPr>
      </w:pPr>
      <w:r w:rsidRPr="00617F05">
        <w:rPr>
          <w:rFonts w:ascii="Tahoma" w:hAnsi="Tahoma" w:cs="Tahoma"/>
          <w:sz w:val="22"/>
          <w:szCs w:val="22"/>
        </w:rPr>
        <w:t>To</w:t>
      </w:r>
      <w:r w:rsidRPr="00617F05">
        <w:rPr>
          <w:rFonts w:ascii="Tahoma" w:hAnsi="Tahoma" w:cs="Tahoma"/>
          <w:spacing w:val="55"/>
          <w:sz w:val="22"/>
          <w:szCs w:val="22"/>
        </w:rPr>
        <w:t xml:space="preserve"> </w:t>
      </w:r>
      <w:r w:rsidR="00D17276" w:rsidRPr="00617F05">
        <w:rPr>
          <w:rFonts w:ascii="Tahoma" w:hAnsi="Tahoma" w:cs="Tahoma"/>
          <w:sz w:val="22"/>
          <w:szCs w:val="22"/>
        </w:rPr>
        <w:t>make</w:t>
      </w:r>
      <w:r w:rsidRPr="00617F05">
        <w:rPr>
          <w:rFonts w:ascii="Tahoma" w:hAnsi="Tahoma" w:cs="Tahoma"/>
          <w:spacing w:val="53"/>
          <w:sz w:val="22"/>
          <w:szCs w:val="22"/>
        </w:rPr>
        <w:t xml:space="preserve"> </w:t>
      </w:r>
      <w:r w:rsidRPr="00617F05">
        <w:rPr>
          <w:rFonts w:ascii="Tahoma" w:hAnsi="Tahoma" w:cs="Tahoma"/>
          <w:sz w:val="22"/>
          <w:szCs w:val="22"/>
        </w:rPr>
        <w:t>a</w:t>
      </w:r>
      <w:r w:rsidRPr="00617F05">
        <w:rPr>
          <w:rFonts w:ascii="Tahoma" w:hAnsi="Tahoma" w:cs="Tahoma"/>
          <w:spacing w:val="54"/>
          <w:sz w:val="22"/>
          <w:szCs w:val="22"/>
        </w:rPr>
        <w:t xml:space="preserve"> </w:t>
      </w:r>
      <w:r w:rsidRPr="00617F05">
        <w:rPr>
          <w:rFonts w:ascii="Tahoma" w:hAnsi="Tahoma" w:cs="Tahoma"/>
          <w:sz w:val="22"/>
          <w:szCs w:val="22"/>
        </w:rPr>
        <w:t>comprehensive</w:t>
      </w:r>
      <w:r w:rsidRPr="00617F05">
        <w:rPr>
          <w:rFonts w:ascii="Tahoma" w:hAnsi="Tahoma" w:cs="Tahoma"/>
          <w:spacing w:val="54"/>
          <w:sz w:val="22"/>
          <w:szCs w:val="22"/>
        </w:rPr>
        <w:t xml:space="preserve"> </w:t>
      </w:r>
      <w:r w:rsidRPr="00617F05">
        <w:rPr>
          <w:rFonts w:ascii="Tahoma" w:hAnsi="Tahoma" w:cs="Tahoma"/>
          <w:sz w:val="22"/>
          <w:szCs w:val="22"/>
        </w:rPr>
        <w:t>overview</w:t>
      </w:r>
      <w:r w:rsidRPr="00617F05">
        <w:rPr>
          <w:rFonts w:ascii="Tahoma" w:hAnsi="Tahoma" w:cs="Tahoma"/>
          <w:spacing w:val="54"/>
          <w:sz w:val="22"/>
          <w:szCs w:val="22"/>
        </w:rPr>
        <w:t xml:space="preserve"> </w:t>
      </w:r>
      <w:r w:rsidRPr="00617F05">
        <w:rPr>
          <w:rFonts w:ascii="Tahoma" w:hAnsi="Tahoma" w:cs="Tahoma"/>
          <w:sz w:val="22"/>
          <w:szCs w:val="22"/>
        </w:rPr>
        <w:t>of</w:t>
      </w:r>
      <w:r w:rsidRPr="00617F05">
        <w:rPr>
          <w:rFonts w:ascii="Tahoma" w:hAnsi="Tahoma" w:cs="Tahoma"/>
          <w:spacing w:val="54"/>
          <w:sz w:val="22"/>
          <w:szCs w:val="22"/>
        </w:rPr>
        <w:t xml:space="preserve"> </w:t>
      </w:r>
      <w:r w:rsidRPr="00617F05">
        <w:rPr>
          <w:rFonts w:ascii="Tahoma" w:hAnsi="Tahoma" w:cs="Tahoma"/>
          <w:sz w:val="22"/>
          <w:szCs w:val="22"/>
        </w:rPr>
        <w:t>transmission</w:t>
      </w:r>
      <w:r w:rsidRPr="00617F05">
        <w:rPr>
          <w:rFonts w:ascii="Tahoma" w:hAnsi="Tahoma" w:cs="Tahoma"/>
          <w:spacing w:val="53"/>
          <w:sz w:val="22"/>
          <w:szCs w:val="22"/>
        </w:rPr>
        <w:t xml:space="preserve"> </w:t>
      </w:r>
      <w:r w:rsidRPr="00617F05">
        <w:rPr>
          <w:rFonts w:ascii="Tahoma" w:hAnsi="Tahoma" w:cs="Tahoma"/>
          <w:sz w:val="22"/>
          <w:szCs w:val="22"/>
        </w:rPr>
        <w:t>system</w:t>
      </w:r>
      <w:r w:rsidRPr="00617F05">
        <w:rPr>
          <w:rFonts w:ascii="Tahoma" w:hAnsi="Tahoma" w:cs="Tahoma"/>
          <w:spacing w:val="54"/>
          <w:sz w:val="22"/>
          <w:szCs w:val="22"/>
        </w:rPr>
        <w:t xml:space="preserve"> </w:t>
      </w:r>
      <w:r w:rsidR="00D17276" w:rsidRPr="00617F05">
        <w:rPr>
          <w:rFonts w:ascii="Tahoma" w:hAnsi="Tahoma" w:cs="Tahoma"/>
          <w:sz w:val="22"/>
          <w:szCs w:val="22"/>
        </w:rPr>
        <w:t xml:space="preserve">development and relevant components of electric power system </w:t>
      </w:r>
      <w:r w:rsidRPr="00617F05">
        <w:rPr>
          <w:rFonts w:ascii="Tahoma" w:hAnsi="Tahoma" w:cs="Tahoma"/>
          <w:sz w:val="22"/>
          <w:szCs w:val="22"/>
        </w:rPr>
        <w:t>for</w:t>
      </w:r>
      <w:r w:rsidR="00D17276" w:rsidRPr="00617F05">
        <w:rPr>
          <w:rFonts w:ascii="Tahoma" w:hAnsi="Tahoma" w:cs="Tahoma"/>
          <w:spacing w:val="53"/>
          <w:sz w:val="22"/>
          <w:szCs w:val="22"/>
        </w:rPr>
        <w:t xml:space="preserve"> </w:t>
      </w:r>
      <w:r w:rsidRPr="00617F05">
        <w:rPr>
          <w:rFonts w:ascii="Tahoma" w:hAnsi="Tahoma" w:cs="Tahoma"/>
          <w:sz w:val="22"/>
          <w:szCs w:val="22"/>
        </w:rPr>
        <w:t>a</w:t>
      </w:r>
      <w:r w:rsidRPr="00617F05">
        <w:rPr>
          <w:rFonts w:ascii="Tahoma" w:hAnsi="Tahoma" w:cs="Tahoma"/>
          <w:spacing w:val="54"/>
          <w:sz w:val="22"/>
          <w:szCs w:val="22"/>
        </w:rPr>
        <w:t xml:space="preserve"> </w:t>
      </w:r>
      <w:r w:rsidRPr="00617F05">
        <w:rPr>
          <w:rFonts w:ascii="Tahoma" w:hAnsi="Tahoma" w:cs="Tahoma"/>
          <w:sz w:val="22"/>
          <w:szCs w:val="22"/>
        </w:rPr>
        <w:t>given period of</w:t>
      </w:r>
      <w:r w:rsidRPr="00617F05">
        <w:rPr>
          <w:rFonts w:ascii="Tahoma" w:hAnsi="Tahoma" w:cs="Tahoma"/>
          <w:spacing w:val="-3"/>
          <w:sz w:val="22"/>
          <w:szCs w:val="22"/>
        </w:rPr>
        <w:t xml:space="preserve"> </w:t>
      </w:r>
      <w:r w:rsidRPr="00617F05">
        <w:rPr>
          <w:rFonts w:ascii="Tahoma" w:hAnsi="Tahoma" w:cs="Tahoma"/>
          <w:sz w:val="22"/>
          <w:szCs w:val="22"/>
        </w:rPr>
        <w:t>time,</w:t>
      </w:r>
    </w:p>
    <w:p w14:paraId="50882D76" w14:textId="77777777" w:rsidR="00126E40" w:rsidRPr="00617F05" w:rsidRDefault="00126E40" w:rsidP="00AE685C">
      <w:pPr>
        <w:pStyle w:val="ListParagraph"/>
        <w:numPr>
          <w:ilvl w:val="0"/>
          <w:numId w:val="24"/>
        </w:numPr>
        <w:tabs>
          <w:tab w:val="left" w:pos="818"/>
        </w:tabs>
        <w:kinsoku w:val="0"/>
        <w:overflowPunct w:val="0"/>
        <w:ind w:right="146"/>
        <w:jc w:val="both"/>
        <w:rPr>
          <w:rFonts w:ascii="Tahoma" w:hAnsi="Tahoma" w:cs="Tahoma"/>
          <w:sz w:val="22"/>
          <w:szCs w:val="22"/>
        </w:rPr>
      </w:pPr>
      <w:r w:rsidRPr="00617F05">
        <w:rPr>
          <w:rFonts w:ascii="Tahoma" w:hAnsi="Tahoma" w:cs="Tahoma"/>
          <w:sz w:val="22"/>
          <w:szCs w:val="22"/>
        </w:rPr>
        <w:t xml:space="preserve">To </w:t>
      </w:r>
      <w:r w:rsidR="00D17276" w:rsidRPr="00617F05">
        <w:rPr>
          <w:rFonts w:ascii="Tahoma" w:hAnsi="Tahoma" w:cs="Tahoma"/>
          <w:sz w:val="22"/>
          <w:szCs w:val="22"/>
        </w:rPr>
        <w:t xml:space="preserve">establish necessary </w:t>
      </w:r>
      <w:r w:rsidRPr="00617F05">
        <w:rPr>
          <w:rFonts w:ascii="Tahoma" w:hAnsi="Tahoma" w:cs="Tahoma"/>
          <w:sz w:val="22"/>
          <w:szCs w:val="22"/>
        </w:rPr>
        <w:t>changes in the transmission system (list, location and</w:t>
      </w:r>
      <w:r w:rsidRPr="00617F05">
        <w:rPr>
          <w:rFonts w:ascii="Tahoma" w:hAnsi="Tahoma" w:cs="Tahoma"/>
          <w:spacing w:val="29"/>
          <w:sz w:val="22"/>
          <w:szCs w:val="22"/>
        </w:rPr>
        <w:t xml:space="preserve"> </w:t>
      </w:r>
      <w:r w:rsidRPr="00617F05">
        <w:rPr>
          <w:rFonts w:ascii="Tahoma" w:hAnsi="Tahoma" w:cs="Tahoma"/>
          <w:sz w:val="22"/>
          <w:szCs w:val="22"/>
        </w:rPr>
        <w:t>basic characteristics of transmission facilities to be reconstructed,</w:t>
      </w:r>
      <w:r w:rsidR="00D17276" w:rsidRPr="00617F05">
        <w:rPr>
          <w:rFonts w:ascii="Tahoma" w:hAnsi="Tahoma" w:cs="Tahoma"/>
          <w:sz w:val="22"/>
          <w:szCs w:val="22"/>
        </w:rPr>
        <w:t xml:space="preserve"> </w:t>
      </w:r>
      <w:r w:rsidRPr="00617F05">
        <w:rPr>
          <w:rFonts w:ascii="Tahoma" w:hAnsi="Tahoma" w:cs="Tahoma"/>
          <w:sz w:val="22"/>
          <w:szCs w:val="22"/>
        </w:rPr>
        <w:t>upgraded, constructed</w:t>
      </w:r>
      <w:r w:rsidRPr="00617F05">
        <w:rPr>
          <w:rFonts w:ascii="Tahoma" w:hAnsi="Tahoma" w:cs="Tahoma"/>
          <w:spacing w:val="63"/>
          <w:sz w:val="22"/>
          <w:szCs w:val="22"/>
        </w:rPr>
        <w:t xml:space="preserve"> </w:t>
      </w:r>
      <w:r w:rsidRPr="00617F05">
        <w:rPr>
          <w:rFonts w:ascii="Tahoma" w:hAnsi="Tahoma" w:cs="Tahoma"/>
          <w:sz w:val="22"/>
          <w:szCs w:val="22"/>
        </w:rPr>
        <w:t>or decommissioned,</w:t>
      </w:r>
      <w:r w:rsidRPr="00617F05">
        <w:rPr>
          <w:rFonts w:ascii="Tahoma" w:hAnsi="Tahoma" w:cs="Tahoma"/>
          <w:spacing w:val="29"/>
          <w:sz w:val="22"/>
          <w:szCs w:val="22"/>
        </w:rPr>
        <w:t xml:space="preserve"> </w:t>
      </w:r>
      <w:r w:rsidRPr="00617F05">
        <w:rPr>
          <w:rFonts w:ascii="Tahoma" w:hAnsi="Tahoma" w:cs="Tahoma"/>
          <w:sz w:val="22"/>
          <w:szCs w:val="22"/>
        </w:rPr>
        <w:t>including</w:t>
      </w:r>
      <w:r w:rsidRPr="00617F05">
        <w:rPr>
          <w:rFonts w:ascii="Tahoma" w:hAnsi="Tahoma" w:cs="Tahoma"/>
          <w:spacing w:val="29"/>
          <w:sz w:val="22"/>
          <w:szCs w:val="22"/>
        </w:rPr>
        <w:t xml:space="preserve"> </w:t>
      </w:r>
      <w:r w:rsidRPr="00617F05">
        <w:rPr>
          <w:rFonts w:ascii="Tahoma" w:hAnsi="Tahoma" w:cs="Tahoma"/>
          <w:sz w:val="22"/>
          <w:szCs w:val="22"/>
        </w:rPr>
        <w:t>interconnection</w:t>
      </w:r>
      <w:r w:rsidRPr="00617F05">
        <w:rPr>
          <w:rFonts w:ascii="Tahoma" w:hAnsi="Tahoma" w:cs="Tahoma"/>
          <w:spacing w:val="29"/>
          <w:sz w:val="22"/>
          <w:szCs w:val="22"/>
        </w:rPr>
        <w:t xml:space="preserve"> </w:t>
      </w:r>
      <w:r w:rsidRPr="00617F05">
        <w:rPr>
          <w:rFonts w:ascii="Tahoma" w:hAnsi="Tahoma" w:cs="Tahoma"/>
          <w:sz w:val="22"/>
          <w:szCs w:val="22"/>
        </w:rPr>
        <w:t>lines),</w:t>
      </w:r>
    </w:p>
    <w:p w14:paraId="1344EE39" w14:textId="77777777" w:rsidR="00126E40" w:rsidRPr="00617F05" w:rsidRDefault="00126E40" w:rsidP="00AE685C">
      <w:pPr>
        <w:pStyle w:val="ListParagraph"/>
        <w:numPr>
          <w:ilvl w:val="0"/>
          <w:numId w:val="24"/>
        </w:numPr>
        <w:tabs>
          <w:tab w:val="left" w:pos="818"/>
        </w:tabs>
        <w:kinsoku w:val="0"/>
        <w:overflowPunct w:val="0"/>
        <w:ind w:right="147"/>
        <w:jc w:val="both"/>
        <w:rPr>
          <w:rFonts w:ascii="Tahoma" w:hAnsi="Tahoma" w:cs="Tahoma"/>
          <w:sz w:val="22"/>
          <w:szCs w:val="22"/>
        </w:rPr>
      </w:pPr>
      <w:r w:rsidRPr="00617F05">
        <w:rPr>
          <w:rFonts w:ascii="Tahoma" w:hAnsi="Tahoma" w:cs="Tahoma"/>
          <w:sz w:val="22"/>
          <w:szCs w:val="22"/>
        </w:rPr>
        <w:t>To</w:t>
      </w:r>
      <w:r w:rsidRPr="00617F05">
        <w:rPr>
          <w:rFonts w:ascii="Tahoma" w:hAnsi="Tahoma" w:cs="Tahoma"/>
          <w:spacing w:val="19"/>
          <w:sz w:val="22"/>
          <w:szCs w:val="22"/>
        </w:rPr>
        <w:t xml:space="preserve"> </w:t>
      </w:r>
      <w:r w:rsidRPr="00617F05">
        <w:rPr>
          <w:rFonts w:ascii="Tahoma" w:hAnsi="Tahoma" w:cs="Tahoma"/>
          <w:sz w:val="22"/>
          <w:szCs w:val="22"/>
        </w:rPr>
        <w:t>ensure</w:t>
      </w:r>
      <w:r w:rsidR="00D17276" w:rsidRPr="00617F05">
        <w:rPr>
          <w:rFonts w:ascii="Tahoma" w:hAnsi="Tahoma" w:cs="Tahoma"/>
          <w:sz w:val="22"/>
          <w:szCs w:val="22"/>
        </w:rPr>
        <w:t xml:space="preserve"> conditions for the implementation of forecast and planned electricity transmission</w:t>
      </w:r>
      <w:r w:rsidRPr="00617F05">
        <w:rPr>
          <w:rFonts w:ascii="Tahoma" w:hAnsi="Tahoma" w:cs="Tahoma"/>
          <w:sz w:val="22"/>
          <w:szCs w:val="22"/>
        </w:rPr>
        <w:t>,</w:t>
      </w:r>
      <w:r w:rsidRPr="00617F05">
        <w:rPr>
          <w:rFonts w:ascii="Tahoma" w:hAnsi="Tahoma" w:cs="Tahoma"/>
          <w:spacing w:val="19"/>
          <w:sz w:val="22"/>
          <w:szCs w:val="22"/>
        </w:rPr>
        <w:t xml:space="preserve"> </w:t>
      </w:r>
      <w:r w:rsidRPr="00617F05">
        <w:rPr>
          <w:rFonts w:ascii="Tahoma" w:hAnsi="Tahoma" w:cs="Tahoma"/>
          <w:sz w:val="22"/>
          <w:szCs w:val="22"/>
        </w:rPr>
        <w:t>as</w:t>
      </w:r>
      <w:r w:rsidRPr="00617F05">
        <w:rPr>
          <w:rFonts w:ascii="Tahoma" w:hAnsi="Tahoma" w:cs="Tahoma"/>
          <w:spacing w:val="18"/>
          <w:sz w:val="22"/>
          <w:szCs w:val="22"/>
        </w:rPr>
        <w:t xml:space="preserve"> </w:t>
      </w:r>
      <w:r w:rsidRPr="00617F05">
        <w:rPr>
          <w:rFonts w:ascii="Tahoma" w:hAnsi="Tahoma" w:cs="Tahoma"/>
          <w:sz w:val="22"/>
          <w:szCs w:val="22"/>
        </w:rPr>
        <w:t>well</w:t>
      </w:r>
      <w:r w:rsidRPr="00617F05">
        <w:rPr>
          <w:rFonts w:ascii="Tahoma" w:hAnsi="Tahoma" w:cs="Tahoma"/>
          <w:spacing w:val="18"/>
          <w:sz w:val="22"/>
          <w:szCs w:val="22"/>
        </w:rPr>
        <w:t xml:space="preserve"> </w:t>
      </w:r>
      <w:r w:rsidRPr="00617F05">
        <w:rPr>
          <w:rFonts w:ascii="Tahoma" w:hAnsi="Tahoma" w:cs="Tahoma"/>
          <w:sz w:val="22"/>
          <w:szCs w:val="22"/>
        </w:rPr>
        <w:t>as</w:t>
      </w:r>
      <w:r w:rsidRPr="00617F05">
        <w:rPr>
          <w:rFonts w:ascii="Tahoma" w:hAnsi="Tahoma" w:cs="Tahoma"/>
          <w:spacing w:val="18"/>
          <w:sz w:val="22"/>
          <w:szCs w:val="22"/>
        </w:rPr>
        <w:t xml:space="preserve"> </w:t>
      </w:r>
      <w:r w:rsidRPr="00617F05">
        <w:rPr>
          <w:rFonts w:ascii="Tahoma" w:hAnsi="Tahoma" w:cs="Tahoma"/>
          <w:sz w:val="22"/>
          <w:szCs w:val="22"/>
        </w:rPr>
        <w:t>reliable</w:t>
      </w:r>
      <w:r w:rsidRPr="00617F05">
        <w:rPr>
          <w:rFonts w:ascii="Tahoma" w:hAnsi="Tahoma" w:cs="Tahoma"/>
          <w:spacing w:val="17"/>
          <w:sz w:val="22"/>
          <w:szCs w:val="22"/>
        </w:rPr>
        <w:t xml:space="preserve"> </w:t>
      </w:r>
      <w:r w:rsidRPr="00617F05">
        <w:rPr>
          <w:rFonts w:ascii="Tahoma" w:hAnsi="Tahoma" w:cs="Tahoma"/>
          <w:sz w:val="22"/>
          <w:szCs w:val="22"/>
        </w:rPr>
        <w:t>and</w:t>
      </w:r>
      <w:r w:rsidRPr="00617F05">
        <w:rPr>
          <w:rFonts w:ascii="Tahoma" w:hAnsi="Tahoma" w:cs="Tahoma"/>
          <w:spacing w:val="19"/>
          <w:sz w:val="22"/>
          <w:szCs w:val="22"/>
        </w:rPr>
        <w:t xml:space="preserve"> </w:t>
      </w:r>
      <w:r w:rsidRPr="00617F05">
        <w:rPr>
          <w:rFonts w:ascii="Tahoma" w:hAnsi="Tahoma" w:cs="Tahoma"/>
          <w:sz w:val="22"/>
          <w:szCs w:val="22"/>
        </w:rPr>
        <w:t>secure</w:t>
      </w:r>
      <w:r w:rsidRPr="00617F05">
        <w:rPr>
          <w:rFonts w:ascii="Tahoma" w:hAnsi="Tahoma" w:cs="Tahoma"/>
          <w:spacing w:val="-1"/>
          <w:sz w:val="22"/>
          <w:szCs w:val="22"/>
        </w:rPr>
        <w:t xml:space="preserve"> </w:t>
      </w:r>
      <w:r w:rsidR="00642538" w:rsidRPr="00617F05">
        <w:rPr>
          <w:rFonts w:ascii="Tahoma" w:hAnsi="Tahoma" w:cs="Tahoma"/>
          <w:sz w:val="22"/>
          <w:szCs w:val="22"/>
        </w:rPr>
        <w:t>transmission</w:t>
      </w:r>
      <w:r w:rsidRPr="00617F05">
        <w:rPr>
          <w:rFonts w:ascii="Tahoma" w:hAnsi="Tahoma" w:cs="Tahoma"/>
          <w:spacing w:val="47"/>
          <w:sz w:val="22"/>
          <w:szCs w:val="22"/>
        </w:rPr>
        <w:t xml:space="preserve"> </w:t>
      </w:r>
      <w:r w:rsidRPr="00617F05">
        <w:rPr>
          <w:rFonts w:ascii="Tahoma" w:hAnsi="Tahoma" w:cs="Tahoma"/>
          <w:sz w:val="22"/>
          <w:szCs w:val="22"/>
        </w:rPr>
        <w:t>system</w:t>
      </w:r>
      <w:r w:rsidR="00D17276" w:rsidRPr="00617F05">
        <w:rPr>
          <w:rFonts w:ascii="Tahoma" w:hAnsi="Tahoma" w:cs="Tahoma"/>
          <w:sz w:val="22"/>
          <w:szCs w:val="22"/>
        </w:rPr>
        <w:t xml:space="preserve"> operation</w:t>
      </w:r>
      <w:r w:rsidRPr="00617F05">
        <w:rPr>
          <w:rFonts w:ascii="Tahoma" w:hAnsi="Tahoma" w:cs="Tahoma"/>
          <w:sz w:val="22"/>
          <w:szCs w:val="22"/>
        </w:rPr>
        <w:t>,</w:t>
      </w:r>
    </w:p>
    <w:p w14:paraId="5673B8D4" w14:textId="77777777" w:rsidR="00126E40" w:rsidRPr="00617F05" w:rsidRDefault="00126E40" w:rsidP="00AE685C">
      <w:pPr>
        <w:pStyle w:val="ListParagraph"/>
        <w:numPr>
          <w:ilvl w:val="0"/>
          <w:numId w:val="24"/>
        </w:numPr>
        <w:tabs>
          <w:tab w:val="left" w:pos="818"/>
        </w:tabs>
        <w:kinsoku w:val="0"/>
        <w:overflowPunct w:val="0"/>
        <w:ind w:right="149"/>
        <w:jc w:val="both"/>
        <w:rPr>
          <w:rFonts w:ascii="Tahoma" w:hAnsi="Tahoma" w:cs="Tahoma"/>
          <w:sz w:val="22"/>
          <w:szCs w:val="22"/>
        </w:rPr>
      </w:pPr>
      <w:r w:rsidRPr="00617F05">
        <w:rPr>
          <w:rFonts w:ascii="Tahoma" w:hAnsi="Tahoma" w:cs="Tahoma"/>
          <w:sz w:val="22"/>
          <w:szCs w:val="22"/>
        </w:rPr>
        <w:t>To</w:t>
      </w:r>
      <w:r w:rsidR="00C97D12" w:rsidRPr="00617F05">
        <w:rPr>
          <w:rFonts w:ascii="Tahoma" w:hAnsi="Tahoma" w:cs="Tahoma"/>
          <w:spacing w:val="61"/>
          <w:sz w:val="22"/>
          <w:szCs w:val="22"/>
        </w:rPr>
        <w:t xml:space="preserve"> </w:t>
      </w:r>
      <w:r w:rsidR="00C97D12" w:rsidRPr="00617F05">
        <w:rPr>
          <w:rFonts w:ascii="Tahoma" w:hAnsi="Tahoma" w:cs="Tahoma"/>
          <w:sz w:val="22"/>
          <w:szCs w:val="22"/>
        </w:rPr>
        <w:t xml:space="preserve">create conditions </w:t>
      </w:r>
      <w:r w:rsidRPr="00617F05">
        <w:rPr>
          <w:rFonts w:ascii="Tahoma" w:hAnsi="Tahoma" w:cs="Tahoma"/>
          <w:sz w:val="22"/>
          <w:szCs w:val="22"/>
        </w:rPr>
        <w:t>to satisfy needs for electricity exchanges on the</w:t>
      </w:r>
      <w:r w:rsidRPr="00617F05">
        <w:rPr>
          <w:rFonts w:ascii="Tahoma" w:hAnsi="Tahoma" w:cs="Tahoma"/>
          <w:spacing w:val="-20"/>
          <w:sz w:val="22"/>
          <w:szCs w:val="22"/>
        </w:rPr>
        <w:t xml:space="preserve"> </w:t>
      </w:r>
      <w:r w:rsidRPr="00617F05">
        <w:rPr>
          <w:rFonts w:ascii="Tahoma" w:hAnsi="Tahoma" w:cs="Tahoma"/>
          <w:sz w:val="22"/>
          <w:szCs w:val="22"/>
        </w:rPr>
        <w:t>market,</w:t>
      </w:r>
    </w:p>
    <w:p w14:paraId="308678BB" w14:textId="77777777" w:rsidR="00126E40" w:rsidRPr="00617F05" w:rsidRDefault="00126E40" w:rsidP="00AE685C">
      <w:pPr>
        <w:pStyle w:val="ListParagraph"/>
        <w:numPr>
          <w:ilvl w:val="0"/>
          <w:numId w:val="24"/>
        </w:numPr>
        <w:tabs>
          <w:tab w:val="left" w:pos="818"/>
        </w:tabs>
        <w:kinsoku w:val="0"/>
        <w:overflowPunct w:val="0"/>
        <w:ind w:right="148"/>
        <w:jc w:val="both"/>
        <w:rPr>
          <w:rFonts w:ascii="Tahoma" w:hAnsi="Tahoma" w:cs="Tahoma"/>
          <w:sz w:val="22"/>
          <w:szCs w:val="22"/>
        </w:rPr>
      </w:pPr>
      <w:r w:rsidRPr="00617F05">
        <w:rPr>
          <w:rFonts w:ascii="Tahoma" w:hAnsi="Tahoma" w:cs="Tahoma"/>
          <w:sz w:val="22"/>
          <w:szCs w:val="22"/>
        </w:rPr>
        <w:lastRenderedPageBreak/>
        <w:t>To</w:t>
      </w:r>
      <w:r w:rsidRPr="00617F05">
        <w:rPr>
          <w:rFonts w:ascii="Tahoma" w:hAnsi="Tahoma" w:cs="Tahoma"/>
          <w:spacing w:val="36"/>
          <w:sz w:val="22"/>
          <w:szCs w:val="22"/>
        </w:rPr>
        <w:t xml:space="preserve"> </w:t>
      </w:r>
      <w:r w:rsidRPr="00617F05">
        <w:rPr>
          <w:rFonts w:ascii="Tahoma" w:hAnsi="Tahoma" w:cs="Tahoma"/>
          <w:sz w:val="22"/>
          <w:szCs w:val="22"/>
        </w:rPr>
        <w:t>ensure</w:t>
      </w:r>
      <w:r w:rsidRPr="00617F05">
        <w:rPr>
          <w:rFonts w:ascii="Tahoma" w:hAnsi="Tahoma" w:cs="Tahoma"/>
          <w:spacing w:val="34"/>
          <w:sz w:val="22"/>
          <w:szCs w:val="22"/>
        </w:rPr>
        <w:t xml:space="preserve"> </w:t>
      </w:r>
      <w:r w:rsidRPr="00617F05">
        <w:rPr>
          <w:rFonts w:ascii="Tahoma" w:hAnsi="Tahoma" w:cs="Tahoma"/>
          <w:sz w:val="22"/>
          <w:szCs w:val="22"/>
        </w:rPr>
        <w:t>economic</w:t>
      </w:r>
      <w:r w:rsidR="00C97D12" w:rsidRPr="00617F05">
        <w:rPr>
          <w:rFonts w:ascii="Tahoma" w:hAnsi="Tahoma" w:cs="Tahoma"/>
          <w:spacing w:val="34"/>
          <w:sz w:val="22"/>
          <w:szCs w:val="22"/>
        </w:rPr>
        <w:t xml:space="preserve"> </w:t>
      </w:r>
      <w:r w:rsidR="00C97D12" w:rsidRPr="00617F05">
        <w:rPr>
          <w:rFonts w:ascii="Tahoma" w:hAnsi="Tahoma" w:cs="Tahoma"/>
          <w:sz w:val="22"/>
          <w:szCs w:val="22"/>
        </w:rPr>
        <w:t xml:space="preserve">transmission system use with guaranteed </w:t>
      </w:r>
      <w:r w:rsidR="00642538" w:rsidRPr="00617F05">
        <w:rPr>
          <w:rFonts w:ascii="Tahoma" w:hAnsi="Tahoma" w:cs="Tahoma"/>
          <w:sz w:val="22"/>
          <w:szCs w:val="22"/>
        </w:rPr>
        <w:t xml:space="preserve">transmission </w:t>
      </w:r>
      <w:r w:rsidR="00C97D12" w:rsidRPr="00617F05">
        <w:rPr>
          <w:rFonts w:ascii="Tahoma" w:hAnsi="Tahoma" w:cs="Tahoma"/>
          <w:sz w:val="22"/>
          <w:szCs w:val="22"/>
        </w:rPr>
        <w:t xml:space="preserve">parameters stipulated herein and create conditions for further </w:t>
      </w:r>
      <w:r w:rsidR="00642538" w:rsidRPr="00617F05">
        <w:rPr>
          <w:rFonts w:ascii="Tahoma" w:hAnsi="Tahoma" w:cs="Tahoma"/>
          <w:sz w:val="22"/>
          <w:szCs w:val="22"/>
        </w:rPr>
        <w:t xml:space="preserve">system </w:t>
      </w:r>
      <w:r w:rsidR="00C97D12" w:rsidRPr="00617F05">
        <w:rPr>
          <w:rFonts w:ascii="Tahoma" w:hAnsi="Tahoma" w:cs="Tahoma"/>
          <w:sz w:val="22"/>
          <w:szCs w:val="22"/>
        </w:rPr>
        <w:t xml:space="preserve">development </w:t>
      </w:r>
      <w:r w:rsidRPr="00617F05">
        <w:rPr>
          <w:rFonts w:ascii="Tahoma" w:hAnsi="Tahoma" w:cs="Tahoma"/>
          <w:sz w:val="22"/>
          <w:szCs w:val="22"/>
        </w:rPr>
        <w:t>with</w:t>
      </w:r>
      <w:r w:rsidRPr="00617F05">
        <w:rPr>
          <w:rFonts w:ascii="Tahoma" w:hAnsi="Tahoma" w:cs="Tahoma"/>
          <w:spacing w:val="23"/>
          <w:sz w:val="22"/>
          <w:szCs w:val="22"/>
        </w:rPr>
        <w:t xml:space="preserve"> </w:t>
      </w:r>
      <w:r w:rsidRPr="00617F05">
        <w:rPr>
          <w:rFonts w:ascii="Tahoma" w:hAnsi="Tahoma" w:cs="Tahoma"/>
          <w:sz w:val="22"/>
          <w:szCs w:val="22"/>
        </w:rPr>
        <w:t xml:space="preserve">minimum </w:t>
      </w:r>
      <w:r w:rsidR="00642538" w:rsidRPr="00617F05">
        <w:rPr>
          <w:rFonts w:ascii="Tahoma" w:hAnsi="Tahoma" w:cs="Tahoma"/>
          <w:sz w:val="22"/>
          <w:szCs w:val="22"/>
        </w:rPr>
        <w:t xml:space="preserve">negative </w:t>
      </w:r>
      <w:r w:rsidRPr="00617F05">
        <w:rPr>
          <w:rFonts w:ascii="Tahoma" w:hAnsi="Tahoma" w:cs="Tahoma"/>
          <w:sz w:val="22"/>
          <w:szCs w:val="22"/>
        </w:rPr>
        <w:t>environm</w:t>
      </w:r>
      <w:r w:rsidR="00C97D12" w:rsidRPr="00617F05">
        <w:rPr>
          <w:rFonts w:ascii="Tahoma" w:hAnsi="Tahoma" w:cs="Tahoma"/>
          <w:sz w:val="22"/>
          <w:szCs w:val="22"/>
        </w:rPr>
        <w:t>ental impact</w:t>
      </w:r>
      <w:r w:rsidRPr="00617F05">
        <w:rPr>
          <w:rFonts w:ascii="Tahoma" w:hAnsi="Tahoma" w:cs="Tahoma"/>
          <w:sz w:val="22"/>
          <w:szCs w:val="22"/>
        </w:rPr>
        <w:t>.</w:t>
      </w:r>
    </w:p>
    <w:p w14:paraId="31D25E00" w14:textId="77777777" w:rsidR="00126E40" w:rsidRPr="00617F05" w:rsidRDefault="00126E40">
      <w:pPr>
        <w:pStyle w:val="BodyText"/>
        <w:kinsoku w:val="0"/>
        <w:overflowPunct w:val="0"/>
        <w:spacing w:before="0"/>
        <w:ind w:left="0"/>
      </w:pPr>
    </w:p>
    <w:p w14:paraId="6E6CE516" w14:textId="77777777" w:rsidR="00126E40" w:rsidRPr="00617F05" w:rsidRDefault="00126E40">
      <w:pPr>
        <w:pStyle w:val="BodyText"/>
        <w:kinsoku w:val="0"/>
        <w:overflowPunct w:val="0"/>
        <w:spacing w:before="12"/>
        <w:ind w:left="0"/>
        <w:rPr>
          <w:sz w:val="29"/>
          <w:szCs w:val="29"/>
        </w:rPr>
      </w:pPr>
    </w:p>
    <w:p w14:paraId="629D7AF2" w14:textId="77777777" w:rsidR="00126E40" w:rsidRPr="00617F05" w:rsidRDefault="00126E40" w:rsidP="004629AB">
      <w:pPr>
        <w:pStyle w:val="Heading1"/>
        <w:tabs>
          <w:tab w:val="left" w:pos="3946"/>
        </w:tabs>
        <w:kinsoku w:val="0"/>
        <w:overflowPunct w:val="0"/>
        <w:ind w:left="3945" w:firstLine="0"/>
        <w:rPr>
          <w:b w:val="0"/>
          <w:bCs w:val="0"/>
        </w:rPr>
      </w:pPr>
      <w:bookmarkStart w:id="22" w:name="bookmark23"/>
      <w:bookmarkEnd w:id="22"/>
      <w:r w:rsidRPr="00617F05">
        <w:t>Planning</w:t>
      </w:r>
      <w:r w:rsidRPr="00617F05">
        <w:rPr>
          <w:spacing w:val="-1"/>
        </w:rPr>
        <w:t xml:space="preserve"> </w:t>
      </w:r>
      <w:r w:rsidRPr="00617F05">
        <w:t>Criteria</w:t>
      </w:r>
    </w:p>
    <w:p w14:paraId="4E827CCA" w14:textId="77777777" w:rsidR="00126E40" w:rsidRPr="00617F05" w:rsidRDefault="00916B9A" w:rsidP="00916B9A">
      <w:pPr>
        <w:pStyle w:val="Heading5"/>
        <w:tabs>
          <w:tab w:val="center" w:pos="4962"/>
          <w:tab w:val="left" w:pos="5967"/>
        </w:tabs>
        <w:kinsoku w:val="0"/>
        <w:overflowPunct w:val="0"/>
        <w:spacing w:before="238"/>
        <w:ind w:right="1026"/>
        <w:rPr>
          <w:b w:val="0"/>
          <w:bCs w:val="0"/>
        </w:rPr>
      </w:pPr>
      <w:r w:rsidRPr="00617F05">
        <w:tab/>
      </w:r>
      <w:r w:rsidR="00126E40" w:rsidRPr="00617F05">
        <w:t>Article</w:t>
      </w:r>
      <w:r w:rsidR="00126E40" w:rsidRPr="00617F05">
        <w:rPr>
          <w:spacing w:val="-4"/>
        </w:rPr>
        <w:t xml:space="preserve"> </w:t>
      </w:r>
      <w:bookmarkStart w:id="23" w:name="bookmark24"/>
      <w:bookmarkEnd w:id="23"/>
      <w:r w:rsidR="00301D4E" w:rsidRPr="00617F05">
        <w:t>25</w:t>
      </w:r>
      <w:r w:rsidRPr="00617F05">
        <w:tab/>
      </w:r>
    </w:p>
    <w:p w14:paraId="7EFA3A47" w14:textId="77777777" w:rsidR="00126E40" w:rsidRPr="00617F05" w:rsidRDefault="00126E40">
      <w:pPr>
        <w:pStyle w:val="BodyText"/>
        <w:kinsoku w:val="0"/>
        <w:overflowPunct w:val="0"/>
        <w:spacing w:before="12"/>
        <w:ind w:left="0"/>
        <w:rPr>
          <w:b/>
          <w:bCs/>
          <w:sz w:val="19"/>
          <w:szCs w:val="19"/>
        </w:rPr>
      </w:pPr>
    </w:p>
    <w:p w14:paraId="609AC162" w14:textId="77777777" w:rsidR="00126E40" w:rsidRPr="00617F05" w:rsidRDefault="00916B9A" w:rsidP="000A784C">
      <w:pPr>
        <w:pStyle w:val="BodyText"/>
        <w:kinsoku w:val="0"/>
        <w:overflowPunct w:val="0"/>
        <w:spacing w:before="0"/>
        <w:ind w:left="498"/>
        <w:jc w:val="both"/>
      </w:pPr>
      <w:r w:rsidRPr="00617F05">
        <w:t>When planning transmission system development</w:t>
      </w:r>
      <w:r w:rsidR="00126E40" w:rsidRPr="00617F05">
        <w:t xml:space="preserve"> the following</w:t>
      </w:r>
      <w:r w:rsidR="00126E40" w:rsidRPr="00617F05">
        <w:rPr>
          <w:spacing w:val="-29"/>
        </w:rPr>
        <w:t xml:space="preserve"> </w:t>
      </w:r>
      <w:r w:rsidR="00126E40" w:rsidRPr="00617F05">
        <w:t>criteria</w:t>
      </w:r>
      <w:r w:rsidRPr="00617F05">
        <w:t xml:space="preserve"> must be fulfilled</w:t>
      </w:r>
      <w:r w:rsidR="00126E40" w:rsidRPr="00617F05">
        <w:t>:</w:t>
      </w:r>
    </w:p>
    <w:p w14:paraId="2BF9B5BA" w14:textId="77777777" w:rsidR="005E3E65" w:rsidRPr="00617F05" w:rsidRDefault="00126E40" w:rsidP="00AE685C">
      <w:pPr>
        <w:pStyle w:val="ListParagraph"/>
        <w:numPr>
          <w:ilvl w:val="2"/>
          <w:numId w:val="36"/>
        </w:numPr>
        <w:tabs>
          <w:tab w:val="left" w:pos="651"/>
        </w:tabs>
        <w:kinsoku w:val="0"/>
        <w:overflowPunct w:val="0"/>
        <w:ind w:left="709" w:right="142" w:hanging="283"/>
        <w:jc w:val="both"/>
        <w:rPr>
          <w:sz w:val="20"/>
          <w:szCs w:val="20"/>
        </w:rPr>
      </w:pPr>
      <w:r w:rsidRPr="00617F05">
        <w:rPr>
          <w:rFonts w:ascii="Tahoma" w:hAnsi="Tahoma" w:cs="Tahoma"/>
          <w:sz w:val="22"/>
          <w:szCs w:val="22"/>
        </w:rPr>
        <w:t>Transmission</w:t>
      </w:r>
      <w:r w:rsidRPr="00617F05">
        <w:rPr>
          <w:rFonts w:ascii="Tahoma" w:hAnsi="Tahoma" w:cs="Tahoma"/>
          <w:spacing w:val="35"/>
          <w:sz w:val="22"/>
          <w:szCs w:val="22"/>
        </w:rPr>
        <w:t xml:space="preserve"> </w:t>
      </w:r>
      <w:r w:rsidRPr="00617F05">
        <w:rPr>
          <w:rFonts w:ascii="Tahoma" w:hAnsi="Tahoma" w:cs="Tahoma"/>
          <w:sz w:val="22"/>
          <w:szCs w:val="22"/>
        </w:rPr>
        <w:t>system</w:t>
      </w:r>
      <w:r w:rsidRPr="00617F05">
        <w:rPr>
          <w:rFonts w:ascii="Tahoma" w:hAnsi="Tahoma" w:cs="Tahoma"/>
          <w:spacing w:val="36"/>
          <w:sz w:val="22"/>
          <w:szCs w:val="22"/>
        </w:rPr>
        <w:t xml:space="preserve"> </w:t>
      </w:r>
      <w:r w:rsidRPr="00617F05">
        <w:rPr>
          <w:rFonts w:ascii="Tahoma" w:hAnsi="Tahoma" w:cs="Tahoma"/>
          <w:sz w:val="22"/>
          <w:szCs w:val="22"/>
        </w:rPr>
        <w:t>development</w:t>
      </w:r>
      <w:r w:rsidRPr="00617F05">
        <w:rPr>
          <w:rFonts w:ascii="Tahoma" w:hAnsi="Tahoma" w:cs="Tahoma"/>
          <w:spacing w:val="37"/>
          <w:sz w:val="22"/>
          <w:szCs w:val="22"/>
        </w:rPr>
        <w:t xml:space="preserve"> </w:t>
      </w:r>
      <w:r w:rsidRPr="00617F05">
        <w:rPr>
          <w:rFonts w:ascii="Tahoma" w:hAnsi="Tahoma" w:cs="Tahoma"/>
          <w:sz w:val="22"/>
          <w:szCs w:val="22"/>
        </w:rPr>
        <w:t>plan</w:t>
      </w:r>
      <w:r w:rsidRPr="00617F05">
        <w:rPr>
          <w:rFonts w:ascii="Tahoma" w:hAnsi="Tahoma" w:cs="Tahoma"/>
          <w:spacing w:val="35"/>
          <w:sz w:val="22"/>
          <w:szCs w:val="22"/>
        </w:rPr>
        <w:t xml:space="preserve"> </w:t>
      </w:r>
      <w:r w:rsidRPr="00617F05">
        <w:rPr>
          <w:rFonts w:ascii="Tahoma" w:hAnsi="Tahoma" w:cs="Tahoma"/>
          <w:sz w:val="22"/>
          <w:szCs w:val="22"/>
        </w:rPr>
        <w:t>must</w:t>
      </w:r>
      <w:r w:rsidRPr="00617F05">
        <w:rPr>
          <w:rFonts w:ascii="Tahoma" w:hAnsi="Tahoma" w:cs="Tahoma"/>
          <w:spacing w:val="37"/>
          <w:sz w:val="22"/>
          <w:szCs w:val="22"/>
        </w:rPr>
        <w:t xml:space="preserve"> </w:t>
      </w:r>
      <w:r w:rsidRPr="00617F05">
        <w:rPr>
          <w:rFonts w:ascii="Tahoma" w:hAnsi="Tahoma" w:cs="Tahoma"/>
          <w:sz w:val="22"/>
          <w:szCs w:val="22"/>
        </w:rPr>
        <w:t>be</w:t>
      </w:r>
      <w:r w:rsidRPr="00617F05">
        <w:rPr>
          <w:rFonts w:ascii="Tahoma" w:hAnsi="Tahoma" w:cs="Tahoma"/>
          <w:spacing w:val="36"/>
          <w:sz w:val="22"/>
          <w:szCs w:val="22"/>
        </w:rPr>
        <w:t xml:space="preserve"> </w:t>
      </w:r>
      <w:r w:rsidRPr="00617F05">
        <w:rPr>
          <w:rFonts w:ascii="Tahoma" w:hAnsi="Tahoma" w:cs="Tahoma"/>
          <w:sz w:val="22"/>
          <w:szCs w:val="22"/>
        </w:rPr>
        <w:t>based</w:t>
      </w:r>
      <w:r w:rsidRPr="00617F05">
        <w:rPr>
          <w:rFonts w:ascii="Tahoma" w:hAnsi="Tahoma" w:cs="Tahoma"/>
          <w:spacing w:val="37"/>
          <w:sz w:val="22"/>
          <w:szCs w:val="22"/>
        </w:rPr>
        <w:t xml:space="preserve"> </w:t>
      </w:r>
      <w:r w:rsidRPr="00617F05">
        <w:rPr>
          <w:rFonts w:ascii="Tahoma" w:hAnsi="Tahoma" w:cs="Tahoma"/>
          <w:sz w:val="22"/>
          <w:szCs w:val="22"/>
        </w:rPr>
        <w:t>on</w:t>
      </w:r>
      <w:r w:rsidRPr="00617F05">
        <w:rPr>
          <w:rFonts w:ascii="Tahoma" w:hAnsi="Tahoma" w:cs="Tahoma"/>
          <w:spacing w:val="36"/>
          <w:sz w:val="22"/>
          <w:szCs w:val="22"/>
        </w:rPr>
        <w:t xml:space="preserve"> </w:t>
      </w:r>
      <w:r w:rsidRPr="00617F05">
        <w:rPr>
          <w:rFonts w:ascii="Tahoma" w:hAnsi="Tahoma" w:cs="Tahoma"/>
          <w:sz w:val="22"/>
          <w:szCs w:val="22"/>
        </w:rPr>
        <w:t>technical</w:t>
      </w:r>
      <w:r w:rsidRPr="00617F05">
        <w:rPr>
          <w:rFonts w:ascii="Tahoma" w:hAnsi="Tahoma" w:cs="Tahoma"/>
          <w:spacing w:val="36"/>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economic</w:t>
      </w:r>
      <w:r w:rsidRPr="00617F05">
        <w:rPr>
          <w:rFonts w:ascii="Tahoma" w:hAnsi="Tahoma" w:cs="Tahoma"/>
          <w:spacing w:val="36"/>
          <w:sz w:val="22"/>
          <w:szCs w:val="22"/>
        </w:rPr>
        <w:t xml:space="preserve"> </w:t>
      </w:r>
      <w:r w:rsidRPr="00617F05">
        <w:rPr>
          <w:rFonts w:ascii="Tahoma" w:hAnsi="Tahoma" w:cs="Tahoma"/>
          <w:sz w:val="22"/>
          <w:szCs w:val="22"/>
        </w:rPr>
        <w:t>criteria</w:t>
      </w:r>
      <w:r w:rsidRPr="00617F05">
        <w:rPr>
          <w:rFonts w:ascii="Tahoma" w:hAnsi="Tahoma" w:cs="Tahoma"/>
          <w:spacing w:val="-1"/>
          <w:sz w:val="22"/>
          <w:szCs w:val="22"/>
        </w:rPr>
        <w:t xml:space="preserve"> </w:t>
      </w:r>
      <w:r w:rsidRPr="00617F05">
        <w:rPr>
          <w:rFonts w:ascii="Tahoma" w:hAnsi="Tahoma" w:cs="Tahoma"/>
          <w:sz w:val="22"/>
          <w:szCs w:val="22"/>
        </w:rPr>
        <w:t>taking</w:t>
      </w:r>
      <w:r w:rsidRPr="00617F05">
        <w:rPr>
          <w:rFonts w:ascii="Tahoma" w:hAnsi="Tahoma" w:cs="Tahoma"/>
          <w:spacing w:val="45"/>
          <w:sz w:val="22"/>
          <w:szCs w:val="22"/>
        </w:rPr>
        <w:t xml:space="preserve"> </w:t>
      </w:r>
      <w:r w:rsidRPr="00617F05">
        <w:rPr>
          <w:rFonts w:ascii="Tahoma" w:hAnsi="Tahoma" w:cs="Tahoma"/>
          <w:sz w:val="22"/>
          <w:szCs w:val="22"/>
        </w:rPr>
        <w:t>in</w:t>
      </w:r>
      <w:r w:rsidRPr="00617F05">
        <w:rPr>
          <w:rFonts w:ascii="Tahoma" w:hAnsi="Tahoma" w:cs="Tahoma"/>
          <w:spacing w:val="43"/>
          <w:sz w:val="22"/>
          <w:szCs w:val="22"/>
        </w:rPr>
        <w:t xml:space="preserve"> </w:t>
      </w:r>
      <w:r w:rsidRPr="00617F05">
        <w:rPr>
          <w:rFonts w:ascii="Tahoma" w:hAnsi="Tahoma" w:cs="Tahoma"/>
          <w:sz w:val="22"/>
          <w:szCs w:val="22"/>
        </w:rPr>
        <w:t>account</w:t>
      </w:r>
      <w:r w:rsidRPr="00617F05">
        <w:rPr>
          <w:rFonts w:ascii="Tahoma" w:hAnsi="Tahoma" w:cs="Tahoma"/>
          <w:spacing w:val="44"/>
          <w:sz w:val="22"/>
          <w:szCs w:val="22"/>
        </w:rPr>
        <w:t xml:space="preserve"> </w:t>
      </w:r>
      <w:r w:rsidRPr="00617F05">
        <w:rPr>
          <w:rFonts w:ascii="Tahoma" w:hAnsi="Tahoma" w:cs="Tahoma"/>
          <w:sz w:val="22"/>
          <w:szCs w:val="22"/>
        </w:rPr>
        <w:t>current</w:t>
      </w:r>
      <w:r w:rsidRPr="00617F05">
        <w:rPr>
          <w:rFonts w:ascii="Tahoma" w:hAnsi="Tahoma" w:cs="Tahoma"/>
          <w:spacing w:val="44"/>
          <w:sz w:val="22"/>
          <w:szCs w:val="22"/>
        </w:rPr>
        <w:t xml:space="preserve"> </w:t>
      </w:r>
      <w:r w:rsidRPr="00617F05">
        <w:rPr>
          <w:rFonts w:ascii="Tahoma" w:hAnsi="Tahoma" w:cs="Tahoma"/>
          <w:sz w:val="22"/>
          <w:szCs w:val="22"/>
        </w:rPr>
        <w:t>load</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transmission</w:t>
      </w:r>
      <w:r w:rsidRPr="00617F05">
        <w:rPr>
          <w:rFonts w:ascii="Tahoma" w:hAnsi="Tahoma" w:cs="Tahoma"/>
          <w:spacing w:val="40"/>
          <w:sz w:val="22"/>
          <w:szCs w:val="22"/>
        </w:rPr>
        <w:t xml:space="preserve"> </w:t>
      </w:r>
      <w:r w:rsidRPr="00617F05">
        <w:rPr>
          <w:rFonts w:ascii="Tahoma" w:hAnsi="Tahoma" w:cs="Tahoma"/>
          <w:sz w:val="22"/>
          <w:szCs w:val="22"/>
        </w:rPr>
        <w:t>system</w:t>
      </w:r>
      <w:r w:rsidRPr="00617F05">
        <w:rPr>
          <w:rFonts w:ascii="Tahoma" w:hAnsi="Tahoma" w:cs="Tahoma"/>
          <w:spacing w:val="43"/>
          <w:sz w:val="22"/>
          <w:szCs w:val="22"/>
        </w:rPr>
        <w:t xml:space="preserve"> </w:t>
      </w:r>
      <w:r w:rsidRPr="00617F05">
        <w:rPr>
          <w:rFonts w:ascii="Tahoma" w:hAnsi="Tahoma" w:cs="Tahoma"/>
          <w:sz w:val="22"/>
          <w:szCs w:val="22"/>
        </w:rPr>
        <w:t>elements</w:t>
      </w:r>
      <w:r w:rsidRPr="00617F05">
        <w:rPr>
          <w:rFonts w:ascii="Tahoma" w:hAnsi="Tahoma" w:cs="Tahoma"/>
          <w:spacing w:val="44"/>
          <w:sz w:val="22"/>
          <w:szCs w:val="22"/>
        </w:rPr>
        <w:t xml:space="preserve"> </w:t>
      </w:r>
      <w:r w:rsidRPr="00617F05">
        <w:rPr>
          <w:rFonts w:ascii="Tahoma" w:hAnsi="Tahoma" w:cs="Tahoma"/>
          <w:sz w:val="22"/>
          <w:szCs w:val="22"/>
        </w:rPr>
        <w:t>and</w:t>
      </w:r>
      <w:r w:rsidRPr="00617F05">
        <w:rPr>
          <w:rFonts w:ascii="Tahoma" w:hAnsi="Tahoma" w:cs="Tahoma"/>
          <w:spacing w:val="42"/>
          <w:sz w:val="22"/>
          <w:szCs w:val="22"/>
        </w:rPr>
        <w:t xml:space="preserve"> </w:t>
      </w:r>
      <w:r w:rsidRPr="00617F05">
        <w:rPr>
          <w:rFonts w:ascii="Tahoma" w:hAnsi="Tahoma" w:cs="Tahoma"/>
          <w:sz w:val="22"/>
          <w:szCs w:val="22"/>
        </w:rPr>
        <w:t>generation</w:t>
      </w:r>
      <w:r w:rsidRPr="00617F05">
        <w:rPr>
          <w:rFonts w:ascii="Tahoma" w:hAnsi="Tahoma" w:cs="Tahoma"/>
          <w:spacing w:val="44"/>
          <w:sz w:val="22"/>
          <w:szCs w:val="22"/>
        </w:rPr>
        <w:t xml:space="preserve"> </w:t>
      </w:r>
      <w:r w:rsidRPr="00617F05">
        <w:rPr>
          <w:rFonts w:ascii="Tahoma" w:hAnsi="Tahoma" w:cs="Tahoma"/>
          <w:sz w:val="22"/>
          <w:szCs w:val="22"/>
        </w:rPr>
        <w:t>in</w:t>
      </w:r>
      <w:r w:rsidRPr="00617F05">
        <w:rPr>
          <w:rFonts w:ascii="Tahoma" w:hAnsi="Tahoma" w:cs="Tahoma"/>
          <w:spacing w:val="47"/>
          <w:sz w:val="22"/>
          <w:szCs w:val="22"/>
        </w:rPr>
        <w:t xml:space="preserve"> </w:t>
      </w:r>
      <w:r w:rsidRPr="00617F05">
        <w:rPr>
          <w:rFonts w:ascii="Tahoma" w:hAnsi="Tahoma" w:cs="Tahoma"/>
          <w:sz w:val="22"/>
          <w:szCs w:val="22"/>
        </w:rPr>
        <w:t>power plants, as well as future needs of distribution systems and transmission system</w:t>
      </w:r>
      <w:r w:rsidRPr="00617F05">
        <w:rPr>
          <w:rFonts w:ascii="Tahoma" w:hAnsi="Tahoma" w:cs="Tahoma"/>
          <w:spacing w:val="7"/>
          <w:sz w:val="22"/>
          <w:szCs w:val="22"/>
        </w:rPr>
        <w:t xml:space="preserve"> </w:t>
      </w:r>
      <w:r w:rsidRPr="00617F05">
        <w:rPr>
          <w:rFonts w:ascii="Tahoma" w:hAnsi="Tahoma" w:cs="Tahoma"/>
          <w:sz w:val="22"/>
          <w:szCs w:val="22"/>
        </w:rPr>
        <w:t>users, including</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generation</w:t>
      </w:r>
      <w:r w:rsidRPr="00617F05">
        <w:rPr>
          <w:rFonts w:ascii="Tahoma" w:hAnsi="Tahoma" w:cs="Tahoma"/>
          <w:spacing w:val="42"/>
          <w:sz w:val="22"/>
          <w:szCs w:val="22"/>
        </w:rPr>
        <w:t xml:space="preserve"> </w:t>
      </w:r>
      <w:r w:rsidRPr="00617F05">
        <w:rPr>
          <w:rFonts w:ascii="Tahoma" w:hAnsi="Tahoma" w:cs="Tahoma"/>
          <w:sz w:val="22"/>
          <w:szCs w:val="22"/>
        </w:rPr>
        <w:t>facilities</w:t>
      </w:r>
      <w:r w:rsidRPr="00617F05">
        <w:rPr>
          <w:rFonts w:ascii="Tahoma" w:hAnsi="Tahoma" w:cs="Tahoma"/>
          <w:spacing w:val="44"/>
          <w:sz w:val="22"/>
          <w:szCs w:val="22"/>
        </w:rPr>
        <w:t xml:space="preserve"> </w:t>
      </w:r>
      <w:r w:rsidRPr="00617F05">
        <w:rPr>
          <w:rFonts w:ascii="Tahoma" w:hAnsi="Tahoma" w:cs="Tahoma"/>
          <w:sz w:val="22"/>
          <w:szCs w:val="22"/>
        </w:rPr>
        <w:t>that</w:t>
      </w:r>
      <w:r w:rsidRPr="00617F05">
        <w:rPr>
          <w:rFonts w:ascii="Tahoma" w:hAnsi="Tahoma" w:cs="Tahoma"/>
          <w:spacing w:val="44"/>
          <w:sz w:val="22"/>
          <w:szCs w:val="22"/>
        </w:rPr>
        <w:t xml:space="preserve"> </w:t>
      </w:r>
      <w:r w:rsidRPr="00617F05">
        <w:rPr>
          <w:rFonts w:ascii="Tahoma" w:hAnsi="Tahoma" w:cs="Tahoma"/>
          <w:sz w:val="22"/>
          <w:szCs w:val="22"/>
        </w:rPr>
        <w:t>are</w:t>
      </w:r>
      <w:r w:rsidRPr="00617F05">
        <w:rPr>
          <w:rFonts w:ascii="Tahoma" w:hAnsi="Tahoma" w:cs="Tahoma"/>
          <w:spacing w:val="42"/>
          <w:sz w:val="22"/>
          <w:szCs w:val="22"/>
        </w:rPr>
        <w:t xml:space="preserve"> </w:t>
      </w:r>
      <w:r w:rsidRPr="00617F05">
        <w:rPr>
          <w:rFonts w:ascii="Tahoma" w:hAnsi="Tahoma" w:cs="Tahoma"/>
          <w:sz w:val="22"/>
          <w:szCs w:val="22"/>
        </w:rPr>
        <w:t>already</w:t>
      </w:r>
      <w:r w:rsidRPr="00617F05">
        <w:rPr>
          <w:rFonts w:ascii="Tahoma" w:hAnsi="Tahoma" w:cs="Tahoma"/>
          <w:spacing w:val="44"/>
          <w:sz w:val="22"/>
          <w:szCs w:val="22"/>
        </w:rPr>
        <w:t xml:space="preserve"> </w:t>
      </w:r>
      <w:r w:rsidRPr="00617F05">
        <w:rPr>
          <w:rFonts w:ascii="Tahoma" w:hAnsi="Tahoma" w:cs="Tahoma"/>
          <w:sz w:val="22"/>
          <w:szCs w:val="22"/>
        </w:rPr>
        <w:t>connected</w:t>
      </w:r>
      <w:r w:rsidRPr="00617F05">
        <w:rPr>
          <w:rFonts w:ascii="Tahoma" w:hAnsi="Tahoma" w:cs="Tahoma"/>
          <w:spacing w:val="44"/>
          <w:sz w:val="22"/>
          <w:szCs w:val="22"/>
        </w:rPr>
        <w:t xml:space="preserve"> </w:t>
      </w:r>
      <w:r w:rsidRPr="00617F05">
        <w:rPr>
          <w:rFonts w:ascii="Tahoma" w:hAnsi="Tahoma" w:cs="Tahoma"/>
          <w:sz w:val="22"/>
          <w:szCs w:val="22"/>
        </w:rPr>
        <w:t>or</w:t>
      </w:r>
      <w:r w:rsidRPr="00617F05">
        <w:rPr>
          <w:rFonts w:ascii="Tahoma" w:hAnsi="Tahoma" w:cs="Tahoma"/>
          <w:spacing w:val="44"/>
          <w:sz w:val="22"/>
          <w:szCs w:val="22"/>
        </w:rPr>
        <w:t xml:space="preserve"> </w:t>
      </w:r>
      <w:r w:rsidRPr="00617F05">
        <w:rPr>
          <w:rFonts w:ascii="Tahoma" w:hAnsi="Tahoma" w:cs="Tahoma"/>
          <w:sz w:val="22"/>
          <w:szCs w:val="22"/>
        </w:rPr>
        <w:t>will</w:t>
      </w:r>
      <w:r w:rsidRPr="00617F05">
        <w:rPr>
          <w:rFonts w:ascii="Tahoma" w:hAnsi="Tahoma" w:cs="Tahoma"/>
          <w:spacing w:val="41"/>
          <w:sz w:val="22"/>
          <w:szCs w:val="22"/>
        </w:rPr>
        <w:t xml:space="preserve"> </w:t>
      </w:r>
      <w:r w:rsidRPr="00617F05">
        <w:rPr>
          <w:rFonts w:ascii="Tahoma" w:hAnsi="Tahoma" w:cs="Tahoma"/>
          <w:sz w:val="22"/>
          <w:szCs w:val="22"/>
        </w:rPr>
        <w:t>be</w:t>
      </w:r>
      <w:r w:rsidRPr="00617F05">
        <w:rPr>
          <w:rFonts w:ascii="Tahoma" w:hAnsi="Tahoma" w:cs="Tahoma"/>
          <w:spacing w:val="43"/>
          <w:sz w:val="22"/>
          <w:szCs w:val="22"/>
        </w:rPr>
        <w:t xml:space="preserve"> </w:t>
      </w:r>
      <w:r w:rsidRPr="00617F05">
        <w:rPr>
          <w:rFonts w:ascii="Tahoma" w:hAnsi="Tahoma" w:cs="Tahoma"/>
          <w:sz w:val="22"/>
          <w:szCs w:val="22"/>
        </w:rPr>
        <w:t>connected</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transmission system in the respective planning</w:t>
      </w:r>
      <w:r w:rsidRPr="00617F05">
        <w:rPr>
          <w:rFonts w:ascii="Tahoma" w:hAnsi="Tahoma" w:cs="Tahoma"/>
          <w:spacing w:val="-7"/>
          <w:sz w:val="22"/>
          <w:szCs w:val="22"/>
        </w:rPr>
        <w:t xml:space="preserve"> </w:t>
      </w:r>
      <w:r w:rsidRPr="00617F05">
        <w:rPr>
          <w:rFonts w:ascii="Tahoma" w:hAnsi="Tahoma" w:cs="Tahoma"/>
          <w:sz w:val="22"/>
          <w:szCs w:val="22"/>
        </w:rPr>
        <w:t>period;</w:t>
      </w:r>
    </w:p>
    <w:p w14:paraId="25BD7458" w14:textId="77777777" w:rsidR="005C67B4" w:rsidRPr="00617F05" w:rsidRDefault="00126E40" w:rsidP="00AE685C">
      <w:pPr>
        <w:pStyle w:val="ListParagraph"/>
        <w:numPr>
          <w:ilvl w:val="2"/>
          <w:numId w:val="36"/>
        </w:numPr>
        <w:tabs>
          <w:tab w:val="left" w:pos="651"/>
        </w:tabs>
        <w:kinsoku w:val="0"/>
        <w:overflowPunct w:val="0"/>
        <w:ind w:left="709" w:right="142" w:hanging="283"/>
        <w:jc w:val="both"/>
        <w:rPr>
          <w:sz w:val="20"/>
          <w:szCs w:val="20"/>
        </w:rPr>
      </w:pPr>
      <w:r w:rsidRPr="00617F05">
        <w:rPr>
          <w:rFonts w:ascii="Tahoma" w:hAnsi="Tahoma" w:cs="Tahoma"/>
          <w:sz w:val="22"/>
          <w:szCs w:val="22"/>
        </w:rPr>
        <w:t>Dimensions</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transmission</w:t>
      </w:r>
      <w:r w:rsidRPr="00617F05">
        <w:rPr>
          <w:rFonts w:ascii="Tahoma" w:hAnsi="Tahoma" w:cs="Tahoma"/>
          <w:spacing w:val="21"/>
          <w:sz w:val="22"/>
          <w:szCs w:val="22"/>
        </w:rPr>
        <w:t xml:space="preserve"> </w:t>
      </w:r>
      <w:r w:rsidRPr="00617F05">
        <w:rPr>
          <w:rFonts w:ascii="Tahoma" w:hAnsi="Tahoma" w:cs="Tahoma"/>
          <w:sz w:val="22"/>
          <w:szCs w:val="22"/>
        </w:rPr>
        <w:t>system</w:t>
      </w:r>
      <w:r w:rsidRPr="00617F05">
        <w:rPr>
          <w:rFonts w:ascii="Tahoma" w:hAnsi="Tahoma" w:cs="Tahoma"/>
          <w:spacing w:val="21"/>
          <w:sz w:val="22"/>
          <w:szCs w:val="22"/>
        </w:rPr>
        <w:t xml:space="preserve"> </w:t>
      </w:r>
      <w:r w:rsidRPr="00617F05">
        <w:rPr>
          <w:rFonts w:ascii="Tahoma" w:hAnsi="Tahoma" w:cs="Tahoma"/>
          <w:sz w:val="22"/>
          <w:szCs w:val="22"/>
        </w:rPr>
        <w:t>must</w:t>
      </w:r>
      <w:r w:rsidRPr="00617F05">
        <w:rPr>
          <w:rFonts w:ascii="Tahoma" w:hAnsi="Tahoma" w:cs="Tahoma"/>
          <w:spacing w:val="23"/>
          <w:sz w:val="22"/>
          <w:szCs w:val="22"/>
        </w:rPr>
        <w:t xml:space="preserve"> </w:t>
      </w:r>
      <w:r w:rsidRPr="00617F05">
        <w:rPr>
          <w:rFonts w:ascii="Tahoma" w:hAnsi="Tahoma" w:cs="Tahoma"/>
          <w:sz w:val="22"/>
          <w:szCs w:val="22"/>
        </w:rPr>
        <w:t>be</w:t>
      </w:r>
      <w:r w:rsidRPr="00617F05">
        <w:rPr>
          <w:rFonts w:ascii="Tahoma" w:hAnsi="Tahoma" w:cs="Tahoma"/>
          <w:spacing w:val="19"/>
          <w:sz w:val="22"/>
          <w:szCs w:val="22"/>
        </w:rPr>
        <w:t xml:space="preserve"> </w:t>
      </w: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accordance</w:t>
      </w:r>
      <w:r w:rsidRPr="00617F05">
        <w:rPr>
          <w:rFonts w:ascii="Tahoma" w:hAnsi="Tahoma" w:cs="Tahoma"/>
          <w:spacing w:val="23"/>
          <w:sz w:val="22"/>
          <w:szCs w:val="22"/>
        </w:rPr>
        <w:t xml:space="preserve"> </w:t>
      </w:r>
      <w:r w:rsidRPr="00617F05">
        <w:rPr>
          <w:rFonts w:ascii="Tahoma" w:hAnsi="Tahoma" w:cs="Tahoma"/>
          <w:sz w:val="22"/>
          <w:szCs w:val="22"/>
        </w:rPr>
        <w:t>with</w:t>
      </w:r>
      <w:r w:rsidRPr="00617F05">
        <w:rPr>
          <w:rFonts w:ascii="Tahoma" w:hAnsi="Tahoma" w:cs="Tahoma"/>
          <w:spacing w:val="22"/>
          <w:sz w:val="22"/>
          <w:szCs w:val="22"/>
        </w:rPr>
        <w:t xml:space="preserve"> </w:t>
      </w:r>
      <w:r w:rsidRPr="00617F05">
        <w:rPr>
          <w:rFonts w:ascii="Tahoma" w:hAnsi="Tahoma" w:cs="Tahoma"/>
          <w:sz w:val="22"/>
          <w:szCs w:val="22"/>
        </w:rPr>
        <w:t>(n-1)</w:t>
      </w:r>
      <w:r w:rsidRPr="00617F05">
        <w:rPr>
          <w:rFonts w:ascii="Tahoma" w:hAnsi="Tahoma" w:cs="Tahoma"/>
          <w:spacing w:val="21"/>
          <w:sz w:val="22"/>
          <w:szCs w:val="22"/>
        </w:rPr>
        <w:t xml:space="preserve"> </w:t>
      </w:r>
      <w:r w:rsidRPr="00617F05">
        <w:rPr>
          <w:rFonts w:ascii="Tahoma" w:hAnsi="Tahoma" w:cs="Tahoma"/>
          <w:sz w:val="22"/>
          <w:szCs w:val="22"/>
        </w:rPr>
        <w:t>security</w:t>
      </w:r>
      <w:r w:rsidRPr="00617F05">
        <w:rPr>
          <w:rFonts w:ascii="Tahoma" w:hAnsi="Tahoma" w:cs="Tahoma"/>
          <w:spacing w:val="23"/>
          <w:sz w:val="22"/>
          <w:szCs w:val="22"/>
        </w:rPr>
        <w:t xml:space="preserve"> </w:t>
      </w:r>
      <w:r w:rsidRPr="00617F05">
        <w:rPr>
          <w:rFonts w:ascii="Tahoma" w:hAnsi="Tahoma" w:cs="Tahoma"/>
          <w:sz w:val="22"/>
          <w:szCs w:val="22"/>
        </w:rPr>
        <w:t>criterion. Consequences</w:t>
      </w:r>
      <w:r w:rsidRPr="00617F05">
        <w:rPr>
          <w:rFonts w:ascii="Tahoma" w:hAnsi="Tahoma" w:cs="Tahoma"/>
          <w:spacing w:val="32"/>
          <w:sz w:val="22"/>
          <w:szCs w:val="22"/>
        </w:rPr>
        <w:t xml:space="preserve"> </w:t>
      </w:r>
      <w:r w:rsidRPr="00617F05">
        <w:rPr>
          <w:rFonts w:ascii="Tahoma" w:hAnsi="Tahoma" w:cs="Tahoma"/>
          <w:sz w:val="22"/>
          <w:szCs w:val="22"/>
        </w:rPr>
        <w:t>of</w:t>
      </w:r>
      <w:r w:rsidRPr="00617F05">
        <w:rPr>
          <w:rFonts w:ascii="Tahoma" w:hAnsi="Tahoma" w:cs="Tahoma"/>
          <w:spacing w:val="33"/>
          <w:sz w:val="22"/>
          <w:szCs w:val="22"/>
        </w:rPr>
        <w:t xml:space="preserve"> </w:t>
      </w:r>
      <w:r w:rsidRPr="00617F05">
        <w:rPr>
          <w:rFonts w:ascii="Tahoma" w:hAnsi="Tahoma" w:cs="Tahoma"/>
          <w:sz w:val="22"/>
          <w:szCs w:val="22"/>
        </w:rPr>
        <w:t>multiple</w:t>
      </w:r>
      <w:r w:rsidRPr="00617F05">
        <w:rPr>
          <w:rFonts w:ascii="Tahoma" w:hAnsi="Tahoma" w:cs="Tahoma"/>
          <w:spacing w:val="31"/>
          <w:sz w:val="22"/>
          <w:szCs w:val="22"/>
        </w:rPr>
        <w:t xml:space="preserve"> </w:t>
      </w:r>
      <w:r w:rsidRPr="00617F05">
        <w:rPr>
          <w:rFonts w:ascii="Tahoma" w:hAnsi="Tahoma" w:cs="Tahoma"/>
          <w:sz w:val="22"/>
          <w:szCs w:val="22"/>
        </w:rPr>
        <w:t>disturbances</w:t>
      </w:r>
      <w:r w:rsidRPr="00617F05">
        <w:rPr>
          <w:rFonts w:ascii="Tahoma" w:hAnsi="Tahoma" w:cs="Tahoma"/>
          <w:spacing w:val="32"/>
          <w:sz w:val="22"/>
          <w:szCs w:val="22"/>
        </w:rPr>
        <w:t xml:space="preserve"> </w:t>
      </w:r>
      <w:r w:rsidRPr="00617F05">
        <w:rPr>
          <w:rFonts w:ascii="Tahoma" w:hAnsi="Tahoma" w:cs="Tahoma"/>
          <w:sz w:val="22"/>
          <w:szCs w:val="22"/>
        </w:rPr>
        <w:t>that</w:t>
      </w:r>
      <w:r w:rsidRPr="00617F05">
        <w:rPr>
          <w:rFonts w:ascii="Tahoma" w:hAnsi="Tahoma" w:cs="Tahoma"/>
          <w:spacing w:val="32"/>
          <w:sz w:val="22"/>
          <w:szCs w:val="22"/>
        </w:rPr>
        <w:t xml:space="preserve"> </w:t>
      </w:r>
      <w:r w:rsidRPr="00617F05">
        <w:rPr>
          <w:rFonts w:ascii="Tahoma" w:hAnsi="Tahoma" w:cs="Tahoma"/>
          <w:sz w:val="22"/>
          <w:szCs w:val="22"/>
        </w:rPr>
        <w:t>take</w:t>
      </w:r>
      <w:r w:rsidRPr="00617F05">
        <w:rPr>
          <w:rFonts w:ascii="Tahoma" w:hAnsi="Tahoma" w:cs="Tahoma"/>
          <w:spacing w:val="33"/>
          <w:sz w:val="22"/>
          <w:szCs w:val="22"/>
        </w:rPr>
        <w:t xml:space="preserve"> </w:t>
      </w:r>
      <w:r w:rsidRPr="00617F05">
        <w:rPr>
          <w:rFonts w:ascii="Tahoma" w:hAnsi="Tahoma" w:cs="Tahoma"/>
          <w:sz w:val="22"/>
          <w:szCs w:val="22"/>
        </w:rPr>
        <w:t>place</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2"/>
          <w:sz w:val="22"/>
          <w:szCs w:val="22"/>
        </w:rPr>
        <w:t xml:space="preserve"> </w:t>
      </w:r>
      <w:r w:rsidRPr="00617F05">
        <w:rPr>
          <w:rFonts w:ascii="Tahoma" w:hAnsi="Tahoma" w:cs="Tahoma"/>
          <w:sz w:val="22"/>
          <w:szCs w:val="22"/>
        </w:rPr>
        <w:t>transmission</w:t>
      </w:r>
      <w:r w:rsidRPr="00617F05">
        <w:rPr>
          <w:rFonts w:ascii="Tahoma" w:hAnsi="Tahoma" w:cs="Tahoma"/>
          <w:spacing w:val="32"/>
          <w:sz w:val="22"/>
          <w:szCs w:val="22"/>
        </w:rPr>
        <w:t xml:space="preserve"> </w:t>
      </w:r>
      <w:r w:rsidRPr="00617F05">
        <w:rPr>
          <w:rFonts w:ascii="Tahoma" w:hAnsi="Tahoma" w:cs="Tahoma"/>
          <w:sz w:val="22"/>
          <w:szCs w:val="22"/>
        </w:rPr>
        <w:t>system</w:t>
      </w:r>
      <w:r w:rsidRPr="00617F05">
        <w:rPr>
          <w:rFonts w:ascii="Tahoma" w:hAnsi="Tahoma" w:cs="Tahoma"/>
          <w:spacing w:val="32"/>
          <w:sz w:val="22"/>
          <w:szCs w:val="22"/>
        </w:rPr>
        <w:t xml:space="preserve"> </w:t>
      </w:r>
      <w:r w:rsidRPr="00617F05">
        <w:rPr>
          <w:rFonts w:ascii="Tahoma" w:hAnsi="Tahoma" w:cs="Tahoma"/>
          <w:sz w:val="22"/>
          <w:szCs w:val="22"/>
        </w:rPr>
        <w:t>are</w:t>
      </w:r>
      <w:r w:rsidRPr="00617F05">
        <w:rPr>
          <w:rFonts w:ascii="Tahoma" w:hAnsi="Tahoma" w:cs="Tahoma"/>
          <w:spacing w:val="31"/>
          <w:sz w:val="22"/>
          <w:szCs w:val="22"/>
        </w:rPr>
        <w:t xml:space="preserve"> </w:t>
      </w:r>
      <w:r w:rsidRPr="00617F05">
        <w:rPr>
          <w:rFonts w:ascii="Tahoma" w:hAnsi="Tahoma" w:cs="Tahoma"/>
          <w:sz w:val="22"/>
          <w:szCs w:val="22"/>
        </w:rPr>
        <w:t>not taken</w:t>
      </w:r>
      <w:r w:rsidRPr="00617F05">
        <w:rPr>
          <w:rFonts w:ascii="Tahoma" w:hAnsi="Tahoma" w:cs="Tahoma"/>
          <w:spacing w:val="58"/>
          <w:sz w:val="22"/>
          <w:szCs w:val="22"/>
        </w:rPr>
        <w:t xml:space="preserve"> </w:t>
      </w:r>
      <w:r w:rsidRPr="00617F05">
        <w:rPr>
          <w:rFonts w:ascii="Tahoma" w:hAnsi="Tahoma" w:cs="Tahoma"/>
          <w:sz w:val="22"/>
          <w:szCs w:val="22"/>
        </w:rPr>
        <w:t>in</w:t>
      </w:r>
      <w:r w:rsidRPr="00617F05">
        <w:rPr>
          <w:rFonts w:ascii="Tahoma" w:hAnsi="Tahoma" w:cs="Tahoma"/>
          <w:spacing w:val="58"/>
          <w:sz w:val="22"/>
          <w:szCs w:val="22"/>
        </w:rPr>
        <w:t xml:space="preserve"> </w:t>
      </w:r>
      <w:r w:rsidRPr="00617F05">
        <w:rPr>
          <w:rFonts w:ascii="Tahoma" w:hAnsi="Tahoma" w:cs="Tahoma"/>
          <w:sz w:val="22"/>
          <w:szCs w:val="22"/>
        </w:rPr>
        <w:t>account</w:t>
      </w:r>
      <w:r w:rsidRPr="00617F05">
        <w:rPr>
          <w:rFonts w:ascii="Tahoma" w:hAnsi="Tahoma" w:cs="Tahoma"/>
          <w:spacing w:val="60"/>
          <w:sz w:val="22"/>
          <w:szCs w:val="22"/>
        </w:rPr>
        <w:t xml:space="preserve"> </w:t>
      </w:r>
      <w:r w:rsidRPr="00617F05">
        <w:rPr>
          <w:rFonts w:ascii="Tahoma" w:hAnsi="Tahoma" w:cs="Tahoma"/>
          <w:sz w:val="22"/>
          <w:szCs w:val="22"/>
        </w:rPr>
        <w:t>in</w:t>
      </w:r>
      <w:r w:rsidRPr="00617F05">
        <w:rPr>
          <w:rFonts w:ascii="Tahoma" w:hAnsi="Tahoma" w:cs="Tahoma"/>
          <w:spacing w:val="58"/>
          <w:sz w:val="22"/>
          <w:szCs w:val="22"/>
        </w:rPr>
        <w:t xml:space="preserve"> </w:t>
      </w:r>
      <w:r w:rsidRPr="00617F05">
        <w:rPr>
          <w:rFonts w:ascii="Tahoma" w:hAnsi="Tahoma" w:cs="Tahoma"/>
          <w:sz w:val="22"/>
          <w:szCs w:val="22"/>
        </w:rPr>
        <w:t>transmission</w:t>
      </w:r>
      <w:r w:rsidRPr="00617F05">
        <w:rPr>
          <w:rFonts w:ascii="Tahoma" w:hAnsi="Tahoma" w:cs="Tahoma"/>
          <w:spacing w:val="58"/>
          <w:sz w:val="22"/>
          <w:szCs w:val="22"/>
        </w:rPr>
        <w:t xml:space="preserve"> </w:t>
      </w:r>
      <w:r w:rsidRPr="00617F05">
        <w:rPr>
          <w:rFonts w:ascii="Tahoma" w:hAnsi="Tahoma" w:cs="Tahoma"/>
          <w:sz w:val="22"/>
          <w:szCs w:val="22"/>
        </w:rPr>
        <w:t>system</w:t>
      </w:r>
      <w:r w:rsidRPr="00617F05">
        <w:rPr>
          <w:rFonts w:ascii="Tahoma" w:hAnsi="Tahoma" w:cs="Tahoma"/>
          <w:spacing w:val="59"/>
          <w:sz w:val="22"/>
          <w:szCs w:val="22"/>
        </w:rPr>
        <w:t xml:space="preserve"> </w:t>
      </w:r>
      <w:r w:rsidRPr="00617F05">
        <w:rPr>
          <w:rFonts w:ascii="Tahoma" w:hAnsi="Tahoma" w:cs="Tahoma"/>
          <w:sz w:val="22"/>
          <w:szCs w:val="22"/>
        </w:rPr>
        <w:t>development</w:t>
      </w:r>
      <w:r w:rsidRPr="00617F05">
        <w:rPr>
          <w:rFonts w:ascii="Tahoma" w:hAnsi="Tahoma" w:cs="Tahoma"/>
          <w:spacing w:val="60"/>
          <w:sz w:val="22"/>
          <w:szCs w:val="22"/>
        </w:rPr>
        <w:t xml:space="preserve"> </w:t>
      </w:r>
      <w:r w:rsidRPr="00617F05">
        <w:rPr>
          <w:rFonts w:ascii="Tahoma" w:hAnsi="Tahoma" w:cs="Tahoma"/>
          <w:sz w:val="22"/>
          <w:szCs w:val="22"/>
        </w:rPr>
        <w:t>planning</w:t>
      </w:r>
      <w:r w:rsidRPr="00617F05">
        <w:rPr>
          <w:rFonts w:ascii="Tahoma" w:hAnsi="Tahoma" w:cs="Tahoma"/>
          <w:spacing w:val="59"/>
          <w:sz w:val="22"/>
          <w:szCs w:val="22"/>
        </w:rPr>
        <w:t xml:space="preserve"> </w:t>
      </w:r>
      <w:r w:rsidRPr="00617F05">
        <w:rPr>
          <w:rFonts w:ascii="Tahoma" w:hAnsi="Tahoma" w:cs="Tahoma"/>
          <w:sz w:val="22"/>
          <w:szCs w:val="22"/>
        </w:rPr>
        <w:t>and</w:t>
      </w:r>
      <w:r w:rsidRPr="00617F05">
        <w:rPr>
          <w:rFonts w:ascii="Tahoma" w:hAnsi="Tahoma" w:cs="Tahoma"/>
          <w:spacing w:val="59"/>
          <w:sz w:val="22"/>
          <w:szCs w:val="22"/>
        </w:rPr>
        <w:t xml:space="preserve"> </w:t>
      </w:r>
      <w:r w:rsidRPr="00617F05">
        <w:rPr>
          <w:rFonts w:ascii="Tahoma" w:hAnsi="Tahoma" w:cs="Tahoma"/>
          <w:sz w:val="22"/>
          <w:szCs w:val="22"/>
        </w:rPr>
        <w:t>must</w:t>
      </w:r>
      <w:r w:rsidRPr="00617F05">
        <w:rPr>
          <w:rFonts w:ascii="Tahoma" w:hAnsi="Tahoma" w:cs="Tahoma"/>
          <w:spacing w:val="60"/>
          <w:sz w:val="22"/>
          <w:szCs w:val="22"/>
        </w:rPr>
        <w:t xml:space="preserve"> </w:t>
      </w:r>
      <w:r w:rsidRPr="00617F05">
        <w:rPr>
          <w:rFonts w:ascii="Tahoma" w:hAnsi="Tahoma" w:cs="Tahoma"/>
          <w:sz w:val="22"/>
          <w:szCs w:val="22"/>
        </w:rPr>
        <w:t>be</w:t>
      </w:r>
      <w:r w:rsidRPr="00617F05">
        <w:rPr>
          <w:rFonts w:ascii="Tahoma" w:hAnsi="Tahoma" w:cs="Tahoma"/>
          <w:spacing w:val="58"/>
          <w:sz w:val="22"/>
          <w:szCs w:val="22"/>
        </w:rPr>
        <w:t xml:space="preserve"> </w:t>
      </w:r>
      <w:r w:rsidRPr="00617F05">
        <w:rPr>
          <w:rFonts w:ascii="Tahoma" w:hAnsi="Tahoma" w:cs="Tahoma"/>
          <w:sz w:val="22"/>
          <w:szCs w:val="22"/>
        </w:rPr>
        <w:t>limited</w:t>
      </w:r>
      <w:r w:rsidRPr="00617F05">
        <w:rPr>
          <w:rFonts w:ascii="Tahoma" w:hAnsi="Tahoma" w:cs="Tahoma"/>
          <w:spacing w:val="58"/>
          <w:sz w:val="22"/>
          <w:szCs w:val="22"/>
        </w:rPr>
        <w:t xml:space="preserve"> </w:t>
      </w:r>
      <w:r w:rsidRPr="00617F05">
        <w:rPr>
          <w:rFonts w:ascii="Tahoma" w:hAnsi="Tahoma" w:cs="Tahoma"/>
          <w:sz w:val="22"/>
          <w:szCs w:val="22"/>
        </w:rPr>
        <w:t>by applying corresponding strategies for defence against major disturbances and strategies</w:t>
      </w:r>
      <w:r w:rsidRPr="00617F05">
        <w:rPr>
          <w:rFonts w:ascii="Tahoma" w:hAnsi="Tahoma" w:cs="Tahoma"/>
          <w:spacing w:val="56"/>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the restoration of supply (defence plan);</w:t>
      </w:r>
      <w:r w:rsidRPr="00617F05">
        <w:rPr>
          <w:rFonts w:ascii="Tahoma" w:hAnsi="Tahoma" w:cs="Tahoma"/>
          <w:spacing w:val="-7"/>
          <w:sz w:val="22"/>
          <w:szCs w:val="22"/>
        </w:rPr>
        <w:t xml:space="preserve"> </w:t>
      </w:r>
      <w:r w:rsidR="005C67B4" w:rsidRPr="00617F05">
        <w:rPr>
          <w:rFonts w:ascii="Tahoma" w:hAnsi="Tahoma" w:cs="Tahoma"/>
          <w:sz w:val="22"/>
          <w:szCs w:val="22"/>
        </w:rPr>
        <w:t>and</w:t>
      </w:r>
    </w:p>
    <w:p w14:paraId="70250A4A" w14:textId="77777777" w:rsidR="00126E40" w:rsidRPr="00617F05" w:rsidRDefault="00126E40" w:rsidP="00AE685C">
      <w:pPr>
        <w:pStyle w:val="ListParagraph"/>
        <w:numPr>
          <w:ilvl w:val="2"/>
          <w:numId w:val="36"/>
        </w:numPr>
        <w:tabs>
          <w:tab w:val="left" w:pos="651"/>
        </w:tabs>
        <w:kinsoku w:val="0"/>
        <w:overflowPunct w:val="0"/>
        <w:ind w:left="709" w:right="142" w:hanging="283"/>
        <w:jc w:val="both"/>
        <w:rPr>
          <w:sz w:val="20"/>
          <w:szCs w:val="20"/>
        </w:rPr>
      </w:pPr>
      <w:r w:rsidRPr="00617F05">
        <w:rPr>
          <w:rFonts w:ascii="Tahoma" w:hAnsi="Tahoma" w:cs="Tahoma"/>
          <w:sz w:val="22"/>
          <w:szCs w:val="22"/>
        </w:rPr>
        <w:t xml:space="preserve">Transmission system must be planned so as to ensure the maintenance of </w:t>
      </w:r>
      <w:r w:rsidR="005C67B4" w:rsidRPr="00617F05">
        <w:rPr>
          <w:rFonts w:ascii="Tahoma" w:hAnsi="Tahoma" w:cs="Tahoma"/>
          <w:sz w:val="22"/>
          <w:szCs w:val="22"/>
        </w:rPr>
        <w:t>static</w:t>
      </w:r>
      <w:r w:rsidRPr="00617F05">
        <w:rPr>
          <w:rFonts w:ascii="Tahoma" w:hAnsi="Tahoma" w:cs="Tahoma"/>
          <w:spacing w:val="58"/>
          <w:sz w:val="22"/>
          <w:szCs w:val="22"/>
        </w:rPr>
        <w:t xml:space="preserve"> </w:t>
      </w:r>
      <w:r w:rsidRPr="00617F05">
        <w:rPr>
          <w:rFonts w:ascii="Tahoma" w:hAnsi="Tahoma" w:cs="Tahoma"/>
          <w:sz w:val="22"/>
          <w:szCs w:val="22"/>
        </w:rPr>
        <w:t>and transient</w:t>
      </w:r>
      <w:r w:rsidRPr="00617F05">
        <w:rPr>
          <w:rFonts w:ascii="Tahoma" w:hAnsi="Tahoma" w:cs="Tahoma"/>
          <w:spacing w:val="17"/>
          <w:sz w:val="22"/>
          <w:szCs w:val="22"/>
        </w:rPr>
        <w:t xml:space="preserve"> </w:t>
      </w:r>
      <w:r w:rsidRPr="00617F05">
        <w:rPr>
          <w:rFonts w:ascii="Tahoma" w:hAnsi="Tahoma" w:cs="Tahoma"/>
          <w:sz w:val="22"/>
          <w:szCs w:val="22"/>
        </w:rPr>
        <w:t>stability,</w:t>
      </w:r>
      <w:r w:rsidRPr="00617F05">
        <w:rPr>
          <w:rFonts w:ascii="Tahoma" w:hAnsi="Tahoma" w:cs="Tahoma"/>
          <w:spacing w:val="17"/>
          <w:sz w:val="22"/>
          <w:szCs w:val="22"/>
        </w:rPr>
        <w:t xml:space="preserve"> </w:t>
      </w:r>
      <w:r w:rsidRPr="00617F05">
        <w:rPr>
          <w:rFonts w:ascii="Tahoma" w:hAnsi="Tahoma" w:cs="Tahoma"/>
          <w:sz w:val="22"/>
          <w:szCs w:val="22"/>
        </w:rPr>
        <w:t>as</w:t>
      </w:r>
      <w:r w:rsidRPr="00617F05">
        <w:rPr>
          <w:rFonts w:ascii="Tahoma" w:hAnsi="Tahoma" w:cs="Tahoma"/>
          <w:spacing w:val="16"/>
          <w:sz w:val="22"/>
          <w:szCs w:val="22"/>
        </w:rPr>
        <w:t xml:space="preserve"> </w:t>
      </w:r>
      <w:r w:rsidRPr="00617F05">
        <w:rPr>
          <w:rFonts w:ascii="Tahoma" w:hAnsi="Tahoma" w:cs="Tahoma"/>
          <w:sz w:val="22"/>
          <w:szCs w:val="22"/>
        </w:rPr>
        <w:t>well</w:t>
      </w:r>
      <w:r w:rsidRPr="00617F05">
        <w:rPr>
          <w:rFonts w:ascii="Tahoma" w:hAnsi="Tahoma" w:cs="Tahoma"/>
          <w:spacing w:val="16"/>
          <w:sz w:val="22"/>
          <w:szCs w:val="22"/>
        </w:rPr>
        <w:t xml:space="preserve"> </w:t>
      </w:r>
      <w:r w:rsidRPr="00617F05">
        <w:rPr>
          <w:rFonts w:ascii="Tahoma" w:hAnsi="Tahoma" w:cs="Tahoma"/>
          <w:sz w:val="22"/>
          <w:szCs w:val="22"/>
        </w:rPr>
        <w:t>as</w:t>
      </w:r>
      <w:r w:rsidRPr="00617F05">
        <w:rPr>
          <w:rFonts w:ascii="Tahoma" w:hAnsi="Tahoma" w:cs="Tahoma"/>
          <w:spacing w:val="16"/>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required</w:t>
      </w:r>
      <w:r w:rsidRPr="00617F05">
        <w:rPr>
          <w:rFonts w:ascii="Tahoma" w:hAnsi="Tahoma" w:cs="Tahoma"/>
          <w:spacing w:val="17"/>
          <w:sz w:val="22"/>
          <w:szCs w:val="22"/>
        </w:rPr>
        <w:t xml:space="preserve"> </w:t>
      </w:r>
      <w:r w:rsidRPr="00617F05">
        <w:rPr>
          <w:rFonts w:ascii="Tahoma" w:hAnsi="Tahoma" w:cs="Tahoma"/>
          <w:sz w:val="22"/>
          <w:szCs w:val="22"/>
        </w:rPr>
        <w:t>voltage</w:t>
      </w:r>
      <w:r w:rsidRPr="00617F05">
        <w:rPr>
          <w:rFonts w:ascii="Tahoma" w:hAnsi="Tahoma" w:cs="Tahoma"/>
          <w:spacing w:val="15"/>
          <w:sz w:val="22"/>
          <w:szCs w:val="22"/>
        </w:rPr>
        <w:t xml:space="preserve"> </w:t>
      </w:r>
      <w:r w:rsidRPr="00617F05">
        <w:rPr>
          <w:rFonts w:ascii="Tahoma" w:hAnsi="Tahoma" w:cs="Tahoma"/>
          <w:sz w:val="22"/>
          <w:szCs w:val="22"/>
        </w:rPr>
        <w:t>conditions.</w:t>
      </w:r>
      <w:r w:rsidRPr="00617F05">
        <w:rPr>
          <w:rFonts w:ascii="Tahoma" w:hAnsi="Tahoma" w:cs="Tahoma"/>
          <w:spacing w:val="17"/>
          <w:sz w:val="22"/>
          <w:szCs w:val="22"/>
        </w:rPr>
        <w:t xml:space="preserve"> </w:t>
      </w:r>
      <w:r w:rsidRPr="00617F05">
        <w:rPr>
          <w:rFonts w:ascii="Tahoma" w:hAnsi="Tahoma" w:cs="Tahoma"/>
          <w:sz w:val="22"/>
          <w:szCs w:val="22"/>
        </w:rPr>
        <w:t>In</w:t>
      </w:r>
      <w:r w:rsidRPr="00617F05">
        <w:rPr>
          <w:rFonts w:ascii="Tahoma" w:hAnsi="Tahoma" w:cs="Tahoma"/>
          <w:spacing w:val="15"/>
          <w:sz w:val="22"/>
          <w:szCs w:val="22"/>
        </w:rPr>
        <w:t xml:space="preserve"> </w:t>
      </w:r>
      <w:r w:rsidRPr="00617F05">
        <w:rPr>
          <w:rFonts w:ascii="Tahoma" w:hAnsi="Tahoma" w:cs="Tahoma"/>
          <w:sz w:val="22"/>
          <w:szCs w:val="22"/>
        </w:rPr>
        <w:t>that</w:t>
      </w:r>
      <w:r w:rsidRPr="00617F05">
        <w:rPr>
          <w:rFonts w:ascii="Tahoma" w:hAnsi="Tahoma" w:cs="Tahoma"/>
          <w:spacing w:val="17"/>
          <w:sz w:val="22"/>
          <w:szCs w:val="22"/>
        </w:rPr>
        <w:t xml:space="preserve"> </w:t>
      </w:r>
      <w:r w:rsidRPr="00617F05">
        <w:rPr>
          <w:rFonts w:ascii="Tahoma" w:hAnsi="Tahoma" w:cs="Tahoma"/>
          <w:sz w:val="22"/>
          <w:szCs w:val="22"/>
        </w:rPr>
        <w:t>aim,</w:t>
      </w:r>
      <w:r w:rsidRPr="00617F05">
        <w:rPr>
          <w:rFonts w:ascii="Tahoma" w:hAnsi="Tahoma" w:cs="Tahoma"/>
          <w:spacing w:val="17"/>
          <w:sz w:val="22"/>
          <w:szCs w:val="22"/>
        </w:rPr>
        <w:t xml:space="preserve"> </w:t>
      </w:r>
      <w:r w:rsidRPr="00617F05">
        <w:rPr>
          <w:rFonts w:ascii="Tahoma" w:hAnsi="Tahoma" w:cs="Tahoma"/>
          <w:sz w:val="22"/>
          <w:szCs w:val="22"/>
        </w:rPr>
        <w:t>TSO</w:t>
      </w:r>
      <w:r w:rsidRPr="00617F05">
        <w:rPr>
          <w:rFonts w:ascii="Tahoma" w:hAnsi="Tahoma" w:cs="Tahoma"/>
          <w:spacing w:val="16"/>
          <w:sz w:val="22"/>
          <w:szCs w:val="22"/>
        </w:rPr>
        <w:t xml:space="preserve"> </w:t>
      </w:r>
      <w:r w:rsidRPr="00617F05">
        <w:rPr>
          <w:rFonts w:ascii="Tahoma" w:hAnsi="Tahoma" w:cs="Tahoma"/>
          <w:sz w:val="22"/>
          <w:szCs w:val="22"/>
        </w:rPr>
        <w:t>may</w:t>
      </w:r>
      <w:r w:rsidRPr="00617F05">
        <w:rPr>
          <w:rFonts w:ascii="Tahoma" w:hAnsi="Tahoma" w:cs="Tahoma"/>
          <w:spacing w:val="17"/>
          <w:sz w:val="22"/>
          <w:szCs w:val="22"/>
        </w:rPr>
        <w:t xml:space="preserve"> </w:t>
      </w:r>
      <w:r w:rsidRPr="00617F05">
        <w:rPr>
          <w:rFonts w:ascii="Tahoma" w:hAnsi="Tahoma" w:cs="Tahoma"/>
          <w:sz w:val="22"/>
          <w:szCs w:val="22"/>
        </w:rPr>
        <w:t>request</w:t>
      </w:r>
      <w:r w:rsidRPr="00617F05">
        <w:rPr>
          <w:rFonts w:ascii="Tahoma" w:hAnsi="Tahoma" w:cs="Tahoma"/>
          <w:spacing w:val="-1"/>
          <w:sz w:val="22"/>
          <w:szCs w:val="22"/>
        </w:rPr>
        <w:t xml:space="preserve"> </w:t>
      </w:r>
      <w:r w:rsidRPr="00617F05">
        <w:rPr>
          <w:rFonts w:ascii="Tahoma" w:hAnsi="Tahoma" w:cs="Tahoma"/>
          <w:sz w:val="22"/>
          <w:szCs w:val="22"/>
        </w:rPr>
        <w:t>the producer to adjust characteristics and parameters of load-frequency control system</w:t>
      </w:r>
      <w:r w:rsidRPr="00617F05">
        <w:rPr>
          <w:rFonts w:ascii="Tahoma" w:hAnsi="Tahoma" w:cs="Tahoma"/>
          <w:spacing w:val="33"/>
          <w:sz w:val="22"/>
          <w:szCs w:val="22"/>
        </w:rPr>
        <w:t xml:space="preserve"> </w:t>
      </w:r>
      <w:r w:rsidRPr="00617F05">
        <w:rPr>
          <w:rFonts w:ascii="Tahoma" w:hAnsi="Tahoma" w:cs="Tahoma"/>
          <w:sz w:val="22"/>
          <w:szCs w:val="22"/>
        </w:rPr>
        <w:t>of generation</w:t>
      </w:r>
      <w:r w:rsidRPr="00617F05">
        <w:rPr>
          <w:rFonts w:ascii="Tahoma" w:hAnsi="Tahoma" w:cs="Tahoma"/>
          <w:spacing w:val="21"/>
          <w:sz w:val="22"/>
          <w:szCs w:val="22"/>
        </w:rPr>
        <w:t xml:space="preserve"> </w:t>
      </w:r>
      <w:r w:rsidRPr="00617F05">
        <w:rPr>
          <w:rFonts w:ascii="Tahoma" w:hAnsi="Tahoma" w:cs="Tahoma"/>
          <w:sz w:val="22"/>
          <w:szCs w:val="22"/>
        </w:rPr>
        <w:t>units</w:t>
      </w:r>
      <w:r w:rsidRPr="00617F05">
        <w:rPr>
          <w:rFonts w:ascii="Tahoma" w:hAnsi="Tahoma" w:cs="Tahoma"/>
          <w:spacing w:val="21"/>
          <w:sz w:val="22"/>
          <w:szCs w:val="22"/>
        </w:rPr>
        <w:t xml:space="preserve"> </w:t>
      </w:r>
      <w:r w:rsidRPr="00617F05">
        <w:rPr>
          <w:rFonts w:ascii="Tahoma" w:hAnsi="Tahoma" w:cs="Tahoma"/>
          <w:sz w:val="22"/>
          <w:szCs w:val="22"/>
        </w:rPr>
        <w:t>that</w:t>
      </w:r>
      <w:r w:rsidRPr="00617F05">
        <w:rPr>
          <w:rFonts w:ascii="Tahoma" w:hAnsi="Tahoma" w:cs="Tahoma"/>
          <w:spacing w:val="21"/>
          <w:sz w:val="22"/>
          <w:szCs w:val="22"/>
        </w:rPr>
        <w:t xml:space="preserve"> </w:t>
      </w:r>
      <w:r w:rsidRPr="00617F05">
        <w:rPr>
          <w:rFonts w:ascii="Tahoma" w:hAnsi="Tahoma" w:cs="Tahoma"/>
          <w:sz w:val="22"/>
          <w:szCs w:val="22"/>
        </w:rPr>
        <w:t>are</w:t>
      </w:r>
      <w:r w:rsidRPr="00617F05">
        <w:rPr>
          <w:rFonts w:ascii="Tahoma" w:hAnsi="Tahoma" w:cs="Tahoma"/>
          <w:spacing w:val="20"/>
          <w:sz w:val="22"/>
          <w:szCs w:val="22"/>
        </w:rPr>
        <w:t xml:space="preserve"> </w:t>
      </w:r>
      <w:r w:rsidRPr="00617F05">
        <w:rPr>
          <w:rFonts w:ascii="Tahoma" w:hAnsi="Tahoma" w:cs="Tahoma"/>
          <w:sz w:val="22"/>
          <w:szCs w:val="22"/>
        </w:rPr>
        <w:t>relevant</w:t>
      </w:r>
      <w:r w:rsidRPr="00617F05">
        <w:rPr>
          <w:rFonts w:ascii="Tahoma" w:hAnsi="Tahoma" w:cs="Tahoma"/>
          <w:spacing w:val="21"/>
          <w:sz w:val="22"/>
          <w:szCs w:val="22"/>
        </w:rPr>
        <w:t xml:space="preserve"> </w:t>
      </w:r>
      <w:r w:rsidRPr="00617F05">
        <w:rPr>
          <w:rFonts w:ascii="Tahoma" w:hAnsi="Tahoma" w:cs="Tahoma"/>
          <w:sz w:val="22"/>
          <w:szCs w:val="22"/>
        </w:rPr>
        <w:t>from</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point</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view</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stability,</w:t>
      </w:r>
      <w:r w:rsidRPr="00617F05">
        <w:rPr>
          <w:rFonts w:ascii="Tahoma" w:hAnsi="Tahoma" w:cs="Tahoma"/>
          <w:spacing w:val="21"/>
          <w:sz w:val="22"/>
          <w:szCs w:val="22"/>
        </w:rPr>
        <w:t xml:space="preserve"> </w:t>
      </w:r>
      <w:r w:rsidRPr="00617F05">
        <w:rPr>
          <w:rFonts w:ascii="Tahoma" w:hAnsi="Tahoma" w:cs="Tahoma"/>
          <w:sz w:val="22"/>
          <w:szCs w:val="22"/>
        </w:rPr>
        <w:t>and</w:t>
      </w:r>
      <w:r w:rsidRPr="00617F05">
        <w:rPr>
          <w:rFonts w:ascii="Tahoma" w:hAnsi="Tahoma" w:cs="Tahoma"/>
          <w:spacing w:val="21"/>
          <w:sz w:val="22"/>
          <w:szCs w:val="22"/>
        </w:rPr>
        <w:t xml:space="preserve"> </w:t>
      </w:r>
      <w:r w:rsidRPr="00617F05">
        <w:rPr>
          <w:rFonts w:ascii="Tahoma" w:hAnsi="Tahoma" w:cs="Tahoma"/>
          <w:sz w:val="22"/>
          <w:szCs w:val="22"/>
        </w:rPr>
        <w:t>also</w:t>
      </w:r>
      <w:r w:rsidRPr="00617F05">
        <w:rPr>
          <w:rFonts w:ascii="Tahoma" w:hAnsi="Tahoma" w:cs="Tahoma"/>
          <w:spacing w:val="20"/>
          <w:sz w:val="22"/>
          <w:szCs w:val="22"/>
        </w:rPr>
        <w:t xml:space="preserve"> </w:t>
      </w:r>
      <w:r w:rsidRPr="00617F05">
        <w:rPr>
          <w:rFonts w:ascii="Tahoma" w:hAnsi="Tahoma" w:cs="Tahoma"/>
          <w:sz w:val="22"/>
          <w:szCs w:val="22"/>
        </w:rPr>
        <w:t>may</w:t>
      </w:r>
      <w:r w:rsidRPr="00617F05">
        <w:rPr>
          <w:rFonts w:ascii="Tahoma" w:hAnsi="Tahoma" w:cs="Tahoma"/>
          <w:spacing w:val="21"/>
          <w:sz w:val="22"/>
          <w:szCs w:val="22"/>
        </w:rPr>
        <w:t xml:space="preserve"> </w:t>
      </w:r>
      <w:r w:rsidRPr="00617F05">
        <w:rPr>
          <w:rFonts w:ascii="Tahoma" w:hAnsi="Tahoma" w:cs="Tahoma"/>
          <w:sz w:val="22"/>
          <w:szCs w:val="22"/>
        </w:rPr>
        <w:t>request</w:t>
      </w:r>
      <w:r w:rsidRPr="00617F05">
        <w:rPr>
          <w:rFonts w:ascii="Tahoma" w:hAnsi="Tahoma" w:cs="Tahoma"/>
          <w:spacing w:val="-1"/>
          <w:sz w:val="22"/>
          <w:szCs w:val="22"/>
        </w:rPr>
        <w:t xml:space="preserve"> </w:t>
      </w:r>
      <w:r w:rsidRPr="00617F05">
        <w:rPr>
          <w:rFonts w:ascii="Tahoma" w:hAnsi="Tahoma" w:cs="Tahoma"/>
          <w:sz w:val="22"/>
          <w:szCs w:val="22"/>
        </w:rPr>
        <w:t>direct</w:t>
      </w:r>
      <w:r w:rsidRPr="00617F05">
        <w:rPr>
          <w:rFonts w:ascii="Tahoma" w:hAnsi="Tahoma" w:cs="Tahoma"/>
          <w:spacing w:val="41"/>
          <w:sz w:val="22"/>
          <w:szCs w:val="22"/>
        </w:rPr>
        <w:t xml:space="preserve"> </w:t>
      </w:r>
      <w:r w:rsidRPr="00617F05">
        <w:rPr>
          <w:rFonts w:ascii="Tahoma" w:hAnsi="Tahoma" w:cs="Tahoma"/>
          <w:sz w:val="22"/>
          <w:szCs w:val="22"/>
        </w:rPr>
        <w:t>consumers</w:t>
      </w:r>
      <w:r w:rsidRPr="00617F05">
        <w:rPr>
          <w:rFonts w:ascii="Tahoma" w:hAnsi="Tahoma" w:cs="Tahoma"/>
          <w:spacing w:val="41"/>
          <w:sz w:val="22"/>
          <w:szCs w:val="22"/>
        </w:rPr>
        <w:t xml:space="preserve"> </w:t>
      </w:r>
      <w:r w:rsidRPr="00617F05">
        <w:rPr>
          <w:rFonts w:ascii="Tahoma" w:hAnsi="Tahoma" w:cs="Tahoma"/>
          <w:sz w:val="22"/>
          <w:szCs w:val="22"/>
        </w:rPr>
        <w:t>to</w:t>
      </w:r>
      <w:r w:rsidRPr="00617F05">
        <w:rPr>
          <w:rFonts w:ascii="Tahoma" w:hAnsi="Tahoma" w:cs="Tahoma"/>
          <w:spacing w:val="41"/>
          <w:sz w:val="22"/>
          <w:szCs w:val="22"/>
        </w:rPr>
        <w:t xml:space="preserve"> </w:t>
      </w:r>
      <w:r w:rsidRPr="00617F05">
        <w:rPr>
          <w:rFonts w:ascii="Tahoma" w:hAnsi="Tahoma" w:cs="Tahoma"/>
          <w:sz w:val="22"/>
          <w:szCs w:val="22"/>
        </w:rPr>
        <w:t>adjust</w:t>
      </w:r>
      <w:r w:rsidRPr="00617F05">
        <w:rPr>
          <w:rFonts w:ascii="Tahoma" w:hAnsi="Tahoma" w:cs="Tahoma"/>
          <w:spacing w:val="41"/>
          <w:sz w:val="22"/>
          <w:szCs w:val="22"/>
        </w:rPr>
        <w:t xml:space="preserve"> </w:t>
      </w:r>
      <w:r w:rsidRPr="00617F05">
        <w:rPr>
          <w:rFonts w:ascii="Tahoma" w:hAnsi="Tahoma" w:cs="Tahoma"/>
          <w:sz w:val="22"/>
          <w:szCs w:val="22"/>
        </w:rPr>
        <w:t>characteristics</w:t>
      </w:r>
      <w:r w:rsidRPr="00617F05">
        <w:rPr>
          <w:rFonts w:ascii="Tahoma" w:hAnsi="Tahoma" w:cs="Tahoma"/>
          <w:spacing w:val="40"/>
          <w:sz w:val="22"/>
          <w:szCs w:val="22"/>
        </w:rPr>
        <w:t xml:space="preserve"> </w:t>
      </w:r>
      <w:r w:rsidRPr="00617F05">
        <w:rPr>
          <w:rFonts w:ascii="Tahoma" w:hAnsi="Tahoma" w:cs="Tahoma"/>
          <w:sz w:val="22"/>
          <w:szCs w:val="22"/>
        </w:rPr>
        <w:t>and</w:t>
      </w:r>
      <w:r w:rsidRPr="00617F05">
        <w:rPr>
          <w:rFonts w:ascii="Tahoma" w:hAnsi="Tahoma" w:cs="Tahoma"/>
          <w:spacing w:val="41"/>
          <w:sz w:val="22"/>
          <w:szCs w:val="22"/>
        </w:rPr>
        <w:t xml:space="preserve"> </w:t>
      </w:r>
      <w:r w:rsidRPr="00617F05">
        <w:rPr>
          <w:rFonts w:ascii="Tahoma" w:hAnsi="Tahoma" w:cs="Tahoma"/>
          <w:sz w:val="22"/>
          <w:szCs w:val="22"/>
        </w:rPr>
        <w:t>parameters</w:t>
      </w:r>
      <w:r w:rsidRPr="00617F05">
        <w:rPr>
          <w:rFonts w:ascii="Tahoma" w:hAnsi="Tahoma" w:cs="Tahoma"/>
          <w:spacing w:val="40"/>
          <w:sz w:val="22"/>
          <w:szCs w:val="22"/>
        </w:rPr>
        <w:t xml:space="preserve"> </w:t>
      </w:r>
      <w:r w:rsidRPr="00617F05">
        <w:rPr>
          <w:rFonts w:ascii="Tahoma" w:hAnsi="Tahoma" w:cs="Tahoma"/>
          <w:sz w:val="22"/>
          <w:szCs w:val="22"/>
        </w:rPr>
        <w:t>of</w:t>
      </w:r>
      <w:r w:rsidRPr="00617F05">
        <w:rPr>
          <w:rFonts w:ascii="Tahoma" w:hAnsi="Tahoma" w:cs="Tahoma"/>
          <w:spacing w:val="40"/>
          <w:sz w:val="22"/>
          <w:szCs w:val="22"/>
        </w:rPr>
        <w:t xml:space="preserve"> </w:t>
      </w:r>
      <w:r w:rsidRPr="00617F05">
        <w:rPr>
          <w:rFonts w:ascii="Tahoma" w:hAnsi="Tahoma" w:cs="Tahoma"/>
          <w:sz w:val="22"/>
          <w:szCs w:val="22"/>
        </w:rPr>
        <w:t>their</w:t>
      </w:r>
      <w:r w:rsidRPr="00617F05">
        <w:rPr>
          <w:rFonts w:ascii="Tahoma" w:hAnsi="Tahoma" w:cs="Tahoma"/>
          <w:spacing w:val="40"/>
          <w:sz w:val="22"/>
          <w:szCs w:val="22"/>
        </w:rPr>
        <w:t xml:space="preserve"> </w:t>
      </w:r>
      <w:r w:rsidRPr="00617F05">
        <w:rPr>
          <w:rFonts w:ascii="Tahoma" w:hAnsi="Tahoma" w:cs="Tahoma"/>
          <w:sz w:val="22"/>
          <w:szCs w:val="22"/>
        </w:rPr>
        <w:t>consumption</w:t>
      </w:r>
      <w:r w:rsidRPr="00617F05">
        <w:rPr>
          <w:rFonts w:ascii="Tahoma" w:hAnsi="Tahoma" w:cs="Tahoma"/>
          <w:spacing w:val="40"/>
          <w:sz w:val="22"/>
          <w:szCs w:val="22"/>
        </w:rPr>
        <w:t xml:space="preserve"> </w:t>
      </w:r>
      <w:r w:rsidRPr="00617F05">
        <w:rPr>
          <w:rFonts w:ascii="Tahoma" w:hAnsi="Tahoma" w:cs="Tahoma"/>
          <w:sz w:val="22"/>
          <w:szCs w:val="22"/>
        </w:rPr>
        <w:t>especially with respect to electricity quality (higher harmonics, flickers) and power factors (cos</w:t>
      </w:r>
      <w:r w:rsidRPr="00617F05">
        <w:rPr>
          <w:rFonts w:ascii="Tahoma" w:hAnsi="Tahoma" w:cs="Tahoma"/>
          <w:spacing w:val="-17"/>
          <w:sz w:val="22"/>
          <w:szCs w:val="22"/>
        </w:rPr>
        <w:t xml:space="preserve"> </w:t>
      </w:r>
      <w:r w:rsidRPr="00617F05">
        <w:rPr>
          <w:rFonts w:ascii="Symbol" w:hAnsi="Symbol" w:cs="Symbol"/>
          <w:sz w:val="22"/>
          <w:szCs w:val="22"/>
        </w:rPr>
        <w:t></w:t>
      </w:r>
      <w:r w:rsidRPr="00617F05">
        <w:rPr>
          <w:rFonts w:ascii="Tahoma" w:hAnsi="Tahoma" w:cs="Tahoma"/>
          <w:sz w:val="22"/>
          <w:szCs w:val="22"/>
        </w:rPr>
        <w:t>).</w:t>
      </w:r>
    </w:p>
    <w:p w14:paraId="5808AD2C" w14:textId="77777777" w:rsidR="00126E40" w:rsidRDefault="00126E40" w:rsidP="004F14C0">
      <w:pPr>
        <w:pStyle w:val="BodyText"/>
        <w:kinsoku w:val="0"/>
        <w:overflowPunct w:val="0"/>
        <w:spacing w:before="118"/>
        <w:ind w:left="0" w:right="143"/>
        <w:jc w:val="both"/>
      </w:pPr>
      <w:r w:rsidRPr="00617F05">
        <w:t>The</w:t>
      </w:r>
      <w:r w:rsidRPr="00617F05">
        <w:rPr>
          <w:spacing w:val="27"/>
        </w:rPr>
        <w:t xml:space="preserve"> </w:t>
      </w:r>
      <w:r w:rsidRPr="00617F05">
        <w:t>planning</w:t>
      </w:r>
      <w:r w:rsidRPr="00617F05">
        <w:rPr>
          <w:spacing w:val="28"/>
        </w:rPr>
        <w:t xml:space="preserve"> </w:t>
      </w:r>
      <w:r w:rsidRPr="00617F05">
        <w:t>process</w:t>
      </w:r>
      <w:r w:rsidRPr="00617F05">
        <w:rPr>
          <w:spacing w:val="28"/>
        </w:rPr>
        <w:t xml:space="preserve"> </w:t>
      </w:r>
      <w:r w:rsidRPr="00617F05">
        <w:t>of</w:t>
      </w:r>
      <w:r w:rsidRPr="00617F05">
        <w:rPr>
          <w:spacing w:val="27"/>
        </w:rPr>
        <w:t xml:space="preserve"> </w:t>
      </w:r>
      <w:r w:rsidRPr="00617F05">
        <w:t>development</w:t>
      </w:r>
      <w:r w:rsidRPr="00617F05">
        <w:rPr>
          <w:spacing w:val="28"/>
        </w:rPr>
        <w:t xml:space="preserve"> </w:t>
      </w:r>
      <w:r w:rsidRPr="00617F05">
        <w:t>activities</w:t>
      </w:r>
      <w:r w:rsidRPr="00617F05">
        <w:rPr>
          <w:spacing w:val="27"/>
        </w:rPr>
        <w:t xml:space="preserve"> </w:t>
      </w:r>
      <w:r w:rsidRPr="00617F05">
        <w:t>in</w:t>
      </w:r>
      <w:r w:rsidRPr="00617F05">
        <w:rPr>
          <w:spacing w:val="27"/>
        </w:rPr>
        <w:t xml:space="preserve"> </w:t>
      </w:r>
      <w:r w:rsidRPr="00617F05">
        <w:t>the</w:t>
      </w:r>
      <w:r w:rsidRPr="00617F05">
        <w:rPr>
          <w:spacing w:val="27"/>
        </w:rPr>
        <w:t xml:space="preserve"> </w:t>
      </w:r>
      <w:r w:rsidRPr="00617F05">
        <w:t>area</w:t>
      </w:r>
      <w:r w:rsidRPr="00617F05">
        <w:rPr>
          <w:spacing w:val="27"/>
        </w:rPr>
        <w:t xml:space="preserve"> </w:t>
      </w:r>
      <w:r w:rsidRPr="00617F05">
        <w:t>of</w:t>
      </w:r>
      <w:r w:rsidRPr="00617F05">
        <w:rPr>
          <w:spacing w:val="27"/>
        </w:rPr>
        <w:t xml:space="preserve"> </w:t>
      </w:r>
      <w:r w:rsidRPr="00617F05">
        <w:t>transmission</w:t>
      </w:r>
      <w:r w:rsidRPr="00617F05">
        <w:rPr>
          <w:spacing w:val="27"/>
        </w:rPr>
        <w:t xml:space="preserve"> </w:t>
      </w:r>
      <w:r w:rsidRPr="00617F05">
        <w:t>system</w:t>
      </w:r>
      <w:r w:rsidRPr="00617F05">
        <w:rPr>
          <w:spacing w:val="27"/>
        </w:rPr>
        <w:t xml:space="preserve"> </w:t>
      </w:r>
      <w:r w:rsidRPr="00617F05">
        <w:t>development begins with the collection, selection and analysis of the following basic</w:t>
      </w:r>
      <w:r w:rsidRPr="00617F05">
        <w:rPr>
          <w:spacing w:val="-40"/>
        </w:rPr>
        <w:t xml:space="preserve"> </w:t>
      </w:r>
      <w:r w:rsidRPr="00617F05">
        <w:t>data:</w:t>
      </w:r>
    </w:p>
    <w:p w14:paraId="37952E4F" w14:textId="77777777" w:rsidR="00231DC9" w:rsidRPr="00617F05" w:rsidRDefault="00231DC9" w:rsidP="004F14C0">
      <w:pPr>
        <w:pStyle w:val="BodyText"/>
        <w:kinsoku w:val="0"/>
        <w:overflowPunct w:val="0"/>
        <w:spacing w:before="118"/>
        <w:ind w:left="0" w:right="143"/>
        <w:jc w:val="both"/>
      </w:pPr>
    </w:p>
    <w:p w14:paraId="5FE8473A" w14:textId="77777777" w:rsidR="00DD0086" w:rsidRPr="00617F05" w:rsidRDefault="00126E40" w:rsidP="00AE685C">
      <w:pPr>
        <w:pStyle w:val="ListParagraph"/>
        <w:numPr>
          <w:ilvl w:val="0"/>
          <w:numId w:val="44"/>
        </w:numPr>
        <w:tabs>
          <w:tab w:val="left" w:pos="651"/>
          <w:tab w:val="left" w:pos="851"/>
        </w:tabs>
        <w:kinsoku w:val="0"/>
        <w:overflowPunct w:val="0"/>
        <w:ind w:hanging="83"/>
        <w:rPr>
          <w:rFonts w:ascii="Tahoma" w:hAnsi="Tahoma" w:cs="Tahoma"/>
          <w:sz w:val="22"/>
          <w:szCs w:val="22"/>
        </w:rPr>
      </w:pPr>
      <w:r w:rsidRPr="00617F05">
        <w:rPr>
          <w:rFonts w:ascii="Tahoma" w:hAnsi="Tahoma" w:cs="Tahoma"/>
          <w:sz w:val="22"/>
          <w:szCs w:val="22"/>
        </w:rPr>
        <w:t>Forecast of increases of electricity demand and its geographic</w:t>
      </w:r>
      <w:r w:rsidRPr="00617F05">
        <w:rPr>
          <w:rFonts w:ascii="Tahoma" w:hAnsi="Tahoma" w:cs="Tahoma"/>
          <w:spacing w:val="-10"/>
          <w:sz w:val="22"/>
          <w:szCs w:val="22"/>
        </w:rPr>
        <w:t xml:space="preserve"> </w:t>
      </w:r>
      <w:r w:rsidRPr="00617F05">
        <w:rPr>
          <w:rFonts w:ascii="Tahoma" w:hAnsi="Tahoma" w:cs="Tahoma"/>
          <w:sz w:val="22"/>
          <w:szCs w:val="22"/>
        </w:rPr>
        <w:t>distribution,</w:t>
      </w:r>
    </w:p>
    <w:p w14:paraId="6D015888" w14:textId="77777777" w:rsidR="00DD0086" w:rsidRPr="00617F05" w:rsidRDefault="00126E40" w:rsidP="00AE685C">
      <w:pPr>
        <w:pStyle w:val="ListParagraph"/>
        <w:numPr>
          <w:ilvl w:val="0"/>
          <w:numId w:val="44"/>
        </w:numPr>
        <w:tabs>
          <w:tab w:val="left" w:pos="651"/>
          <w:tab w:val="left" w:pos="851"/>
        </w:tabs>
        <w:kinsoku w:val="0"/>
        <w:overflowPunct w:val="0"/>
        <w:ind w:hanging="83"/>
        <w:rPr>
          <w:rFonts w:ascii="Tahoma" w:hAnsi="Tahoma" w:cs="Tahoma"/>
          <w:sz w:val="22"/>
          <w:szCs w:val="22"/>
        </w:rPr>
      </w:pPr>
      <w:r w:rsidRPr="00617F05">
        <w:rPr>
          <w:rFonts w:ascii="Tahoma" w:hAnsi="Tahoma" w:cs="Tahoma"/>
          <w:sz w:val="22"/>
          <w:szCs w:val="22"/>
        </w:rPr>
        <w:t xml:space="preserve">Location and consumption of new </w:t>
      </w:r>
      <w:r w:rsidR="00D43AAC" w:rsidRPr="00617F05">
        <w:rPr>
          <w:rFonts w:ascii="Tahoma" w:hAnsi="Tahoma" w:cs="Tahoma"/>
          <w:sz w:val="22"/>
          <w:szCs w:val="22"/>
        </w:rPr>
        <w:t>direct consumers</w:t>
      </w:r>
      <w:r w:rsidRPr="00617F05">
        <w:rPr>
          <w:rFonts w:ascii="Tahoma" w:hAnsi="Tahoma" w:cs="Tahoma"/>
          <w:sz w:val="22"/>
          <w:szCs w:val="22"/>
        </w:rPr>
        <w:t xml:space="preserve"> connected to the transmission</w:t>
      </w:r>
      <w:r w:rsidRPr="00617F05">
        <w:rPr>
          <w:rFonts w:ascii="Tahoma" w:hAnsi="Tahoma" w:cs="Tahoma"/>
          <w:spacing w:val="-17"/>
          <w:sz w:val="22"/>
          <w:szCs w:val="22"/>
        </w:rPr>
        <w:t xml:space="preserve"> </w:t>
      </w:r>
      <w:r w:rsidRPr="00617F05">
        <w:rPr>
          <w:rFonts w:ascii="Tahoma" w:hAnsi="Tahoma" w:cs="Tahoma"/>
          <w:sz w:val="22"/>
          <w:szCs w:val="22"/>
        </w:rPr>
        <w:t>system,</w:t>
      </w:r>
    </w:p>
    <w:p w14:paraId="67AE38CA" w14:textId="77777777" w:rsidR="00DD0086" w:rsidRPr="00617F05" w:rsidRDefault="00126E40" w:rsidP="00AE685C">
      <w:pPr>
        <w:pStyle w:val="ListParagraph"/>
        <w:numPr>
          <w:ilvl w:val="0"/>
          <w:numId w:val="44"/>
        </w:numPr>
        <w:tabs>
          <w:tab w:val="left" w:pos="651"/>
          <w:tab w:val="left" w:pos="851"/>
        </w:tabs>
        <w:kinsoku w:val="0"/>
        <w:overflowPunct w:val="0"/>
        <w:ind w:hanging="83"/>
        <w:rPr>
          <w:rFonts w:ascii="Tahoma" w:hAnsi="Tahoma" w:cs="Tahoma"/>
          <w:sz w:val="22"/>
          <w:szCs w:val="22"/>
        </w:rPr>
      </w:pPr>
      <w:r w:rsidRPr="00617F05">
        <w:rPr>
          <w:rFonts w:ascii="Tahoma" w:hAnsi="Tahoma" w:cs="Tahoma"/>
          <w:sz w:val="22"/>
          <w:szCs w:val="22"/>
        </w:rPr>
        <w:t>Location and capacity of new generation</w:t>
      </w:r>
      <w:r w:rsidRPr="00617F05">
        <w:rPr>
          <w:rFonts w:ascii="Tahoma" w:hAnsi="Tahoma" w:cs="Tahoma"/>
          <w:spacing w:val="-5"/>
          <w:sz w:val="22"/>
          <w:szCs w:val="22"/>
        </w:rPr>
        <w:t xml:space="preserve"> </w:t>
      </w:r>
      <w:r w:rsidRPr="00617F05">
        <w:rPr>
          <w:rFonts w:ascii="Tahoma" w:hAnsi="Tahoma" w:cs="Tahoma"/>
          <w:sz w:val="22"/>
          <w:szCs w:val="22"/>
        </w:rPr>
        <w:t>facilities,</w:t>
      </w:r>
    </w:p>
    <w:p w14:paraId="21C58011" w14:textId="77777777" w:rsidR="00DD0086" w:rsidRPr="00617F05" w:rsidRDefault="00126E40" w:rsidP="00AE685C">
      <w:pPr>
        <w:pStyle w:val="ListParagraph"/>
        <w:numPr>
          <w:ilvl w:val="0"/>
          <w:numId w:val="44"/>
        </w:numPr>
        <w:tabs>
          <w:tab w:val="left" w:pos="651"/>
          <w:tab w:val="left" w:pos="851"/>
        </w:tabs>
        <w:kinsoku w:val="0"/>
        <w:overflowPunct w:val="0"/>
        <w:ind w:hanging="83"/>
        <w:rPr>
          <w:rFonts w:ascii="Tahoma" w:hAnsi="Tahoma" w:cs="Tahoma"/>
          <w:sz w:val="22"/>
          <w:szCs w:val="22"/>
        </w:rPr>
      </w:pPr>
      <w:r w:rsidRPr="00617F05">
        <w:rPr>
          <w:rFonts w:ascii="Tahoma" w:hAnsi="Tahoma" w:cs="Tahoma"/>
          <w:sz w:val="22"/>
          <w:szCs w:val="22"/>
        </w:rPr>
        <w:t xml:space="preserve">Forecast of electricity exchanges with </w:t>
      </w:r>
      <w:r w:rsidR="00D43AAC" w:rsidRPr="00617F05">
        <w:rPr>
          <w:rFonts w:ascii="Tahoma" w:hAnsi="Tahoma" w:cs="Tahoma"/>
          <w:sz w:val="22"/>
          <w:szCs w:val="22"/>
        </w:rPr>
        <w:t xml:space="preserve">other </w:t>
      </w:r>
      <w:r w:rsidRPr="00617F05">
        <w:rPr>
          <w:rFonts w:ascii="Tahoma" w:hAnsi="Tahoma" w:cs="Tahoma"/>
          <w:sz w:val="22"/>
          <w:szCs w:val="22"/>
        </w:rPr>
        <w:t>neighbouring countries,</w:t>
      </w:r>
      <w:r w:rsidRPr="00617F05">
        <w:rPr>
          <w:rFonts w:ascii="Tahoma" w:hAnsi="Tahoma" w:cs="Tahoma"/>
          <w:spacing w:val="-2"/>
          <w:sz w:val="22"/>
          <w:szCs w:val="22"/>
        </w:rPr>
        <w:t xml:space="preserve"> </w:t>
      </w:r>
      <w:r w:rsidRPr="00617F05">
        <w:rPr>
          <w:rFonts w:ascii="Tahoma" w:hAnsi="Tahoma" w:cs="Tahoma"/>
          <w:sz w:val="22"/>
          <w:szCs w:val="22"/>
        </w:rPr>
        <w:t>and</w:t>
      </w:r>
    </w:p>
    <w:p w14:paraId="30CEC81F" w14:textId="77777777" w:rsidR="00126E40" w:rsidRPr="00617F05" w:rsidRDefault="00126E40" w:rsidP="00AE685C">
      <w:pPr>
        <w:pStyle w:val="ListParagraph"/>
        <w:numPr>
          <w:ilvl w:val="0"/>
          <w:numId w:val="44"/>
        </w:numPr>
        <w:tabs>
          <w:tab w:val="left" w:pos="651"/>
          <w:tab w:val="left" w:pos="851"/>
        </w:tabs>
        <w:kinsoku w:val="0"/>
        <w:overflowPunct w:val="0"/>
        <w:ind w:hanging="83"/>
        <w:rPr>
          <w:rFonts w:ascii="Tahoma" w:hAnsi="Tahoma" w:cs="Tahoma"/>
          <w:sz w:val="22"/>
          <w:szCs w:val="22"/>
        </w:rPr>
      </w:pPr>
      <w:r w:rsidRPr="00617F05">
        <w:rPr>
          <w:rFonts w:ascii="Tahoma" w:hAnsi="Tahoma" w:cs="Tahoma"/>
          <w:sz w:val="22"/>
          <w:szCs w:val="22"/>
        </w:rPr>
        <w:t>Development programs of other transmission systems of interest in the</w:t>
      </w:r>
      <w:r w:rsidRPr="00617F05">
        <w:rPr>
          <w:rFonts w:ascii="Tahoma" w:hAnsi="Tahoma" w:cs="Tahoma"/>
          <w:spacing w:val="-14"/>
          <w:sz w:val="22"/>
          <w:szCs w:val="22"/>
        </w:rPr>
        <w:t xml:space="preserve"> </w:t>
      </w:r>
      <w:r w:rsidRPr="00617F05">
        <w:rPr>
          <w:rFonts w:ascii="Tahoma" w:hAnsi="Tahoma" w:cs="Tahoma"/>
          <w:sz w:val="22"/>
          <w:szCs w:val="22"/>
        </w:rPr>
        <w:t>neighbourhood.</w:t>
      </w:r>
    </w:p>
    <w:p w14:paraId="7EBC2196" w14:textId="77777777" w:rsidR="004F14C0" w:rsidRDefault="00126E40" w:rsidP="004F14C0">
      <w:pPr>
        <w:pStyle w:val="BodyText"/>
        <w:kinsoku w:val="0"/>
        <w:overflowPunct w:val="0"/>
        <w:spacing w:before="115"/>
        <w:ind w:right="148"/>
        <w:jc w:val="both"/>
      </w:pPr>
      <w:r w:rsidRPr="00617F05">
        <w:t>In</w:t>
      </w:r>
      <w:r w:rsidRPr="00617F05">
        <w:rPr>
          <w:spacing w:val="15"/>
        </w:rPr>
        <w:t xml:space="preserve"> </w:t>
      </w:r>
      <w:r w:rsidRPr="00617F05">
        <w:t>order</w:t>
      </w:r>
      <w:r w:rsidRPr="00617F05">
        <w:rPr>
          <w:spacing w:val="15"/>
        </w:rPr>
        <w:t xml:space="preserve"> </w:t>
      </w:r>
      <w:r w:rsidRPr="00617F05">
        <w:t>to</w:t>
      </w:r>
      <w:r w:rsidRPr="00617F05">
        <w:rPr>
          <w:spacing w:val="16"/>
        </w:rPr>
        <w:t xml:space="preserve"> </w:t>
      </w:r>
      <w:r w:rsidR="00D43AAC" w:rsidRPr="00617F05">
        <w:t>analyse</w:t>
      </w:r>
      <w:r w:rsidRPr="00617F05">
        <w:rPr>
          <w:spacing w:val="15"/>
        </w:rPr>
        <w:t xml:space="preserve"> </w:t>
      </w:r>
      <w:r w:rsidRPr="00617F05">
        <w:t>the</w:t>
      </w:r>
      <w:r w:rsidRPr="00617F05">
        <w:rPr>
          <w:spacing w:val="17"/>
        </w:rPr>
        <w:t xml:space="preserve"> </w:t>
      </w:r>
      <w:r w:rsidRPr="00617F05">
        <w:t>target</w:t>
      </w:r>
      <w:r w:rsidRPr="00617F05">
        <w:rPr>
          <w:spacing w:val="16"/>
        </w:rPr>
        <w:t xml:space="preserve"> </w:t>
      </w:r>
      <w:r w:rsidRPr="00617F05">
        <w:t>year</w:t>
      </w:r>
      <w:r w:rsidRPr="00617F05">
        <w:rPr>
          <w:spacing w:val="15"/>
        </w:rPr>
        <w:t xml:space="preserve"> </w:t>
      </w:r>
      <w:r w:rsidRPr="00617F05">
        <w:t>in</w:t>
      </w:r>
      <w:r w:rsidRPr="00617F05">
        <w:rPr>
          <w:spacing w:val="15"/>
        </w:rPr>
        <w:t xml:space="preserve"> </w:t>
      </w:r>
      <w:r w:rsidRPr="00617F05">
        <w:t>the</w:t>
      </w:r>
      <w:r w:rsidRPr="00617F05">
        <w:rPr>
          <w:spacing w:val="15"/>
        </w:rPr>
        <w:t xml:space="preserve"> </w:t>
      </w:r>
      <w:r w:rsidRPr="00617F05">
        <w:t>future,</w:t>
      </w:r>
      <w:r w:rsidRPr="00617F05">
        <w:rPr>
          <w:spacing w:val="16"/>
        </w:rPr>
        <w:t xml:space="preserve"> </w:t>
      </w:r>
      <w:r w:rsidRPr="00617F05">
        <w:t>one</w:t>
      </w:r>
      <w:r w:rsidRPr="00617F05">
        <w:rPr>
          <w:spacing w:val="15"/>
        </w:rPr>
        <w:t xml:space="preserve"> </w:t>
      </w:r>
      <w:r w:rsidRPr="00617F05">
        <w:t>or</w:t>
      </w:r>
      <w:r w:rsidRPr="00617F05">
        <w:rPr>
          <w:spacing w:val="15"/>
        </w:rPr>
        <w:t xml:space="preserve"> </w:t>
      </w:r>
      <w:r w:rsidRPr="00617F05">
        <w:t>more</w:t>
      </w:r>
      <w:r w:rsidRPr="00617F05">
        <w:rPr>
          <w:spacing w:val="15"/>
        </w:rPr>
        <w:t xml:space="preserve"> </w:t>
      </w:r>
      <w:r w:rsidRPr="00617F05">
        <w:t>probable</w:t>
      </w:r>
      <w:r w:rsidRPr="00617F05">
        <w:rPr>
          <w:spacing w:val="17"/>
        </w:rPr>
        <w:t xml:space="preserve"> </w:t>
      </w:r>
      <w:r w:rsidRPr="00617F05">
        <w:t>operational</w:t>
      </w:r>
      <w:r w:rsidRPr="00617F05">
        <w:rPr>
          <w:spacing w:val="16"/>
        </w:rPr>
        <w:t xml:space="preserve"> </w:t>
      </w:r>
      <w:r w:rsidRPr="00617F05">
        <w:t>scenarios</w:t>
      </w:r>
      <w:r w:rsidRPr="00617F05">
        <w:rPr>
          <w:spacing w:val="16"/>
        </w:rPr>
        <w:t xml:space="preserve"> </w:t>
      </w:r>
      <w:r w:rsidRPr="00617F05">
        <w:t>for</w:t>
      </w:r>
      <w:r w:rsidRPr="00617F05">
        <w:rPr>
          <w:spacing w:val="-1"/>
        </w:rPr>
        <w:t xml:space="preserve"> </w:t>
      </w:r>
      <w:r w:rsidRPr="00617F05">
        <w:t>transmission system are identified, in accordance with the above mentioned basic data, and</w:t>
      </w:r>
      <w:r w:rsidRPr="00617F05">
        <w:rPr>
          <w:spacing w:val="36"/>
        </w:rPr>
        <w:t xml:space="preserve"> </w:t>
      </w:r>
      <w:r w:rsidRPr="00617F05">
        <w:t>based on</w:t>
      </w:r>
      <w:r w:rsidRPr="00617F05">
        <w:rPr>
          <w:spacing w:val="43"/>
        </w:rPr>
        <w:t xml:space="preserve"> </w:t>
      </w:r>
      <w:r w:rsidRPr="00617F05">
        <w:t>that,</w:t>
      </w:r>
      <w:r w:rsidRPr="00617F05">
        <w:rPr>
          <w:spacing w:val="45"/>
        </w:rPr>
        <w:t xml:space="preserve"> </w:t>
      </w:r>
      <w:r w:rsidRPr="00617F05">
        <w:t>a</w:t>
      </w:r>
      <w:r w:rsidRPr="00617F05">
        <w:rPr>
          <w:spacing w:val="43"/>
        </w:rPr>
        <w:t xml:space="preserve"> </w:t>
      </w:r>
      <w:r w:rsidRPr="00617F05">
        <w:t>reference</w:t>
      </w:r>
      <w:r w:rsidRPr="00617F05">
        <w:rPr>
          <w:spacing w:val="43"/>
        </w:rPr>
        <w:t xml:space="preserve"> </w:t>
      </w:r>
      <w:r w:rsidR="00D43AAC" w:rsidRPr="00617F05">
        <w:t>scenario</w:t>
      </w:r>
      <w:r w:rsidRPr="00617F05">
        <w:rPr>
          <w:spacing w:val="42"/>
        </w:rPr>
        <w:t xml:space="preserve"> </w:t>
      </w:r>
      <w:r w:rsidRPr="00617F05">
        <w:t>with</w:t>
      </w:r>
      <w:r w:rsidRPr="00617F05">
        <w:rPr>
          <w:spacing w:val="44"/>
        </w:rPr>
        <w:t xml:space="preserve"> </w:t>
      </w:r>
      <w:r w:rsidRPr="00617F05">
        <w:t>planned</w:t>
      </w:r>
      <w:r w:rsidRPr="00617F05">
        <w:rPr>
          <w:spacing w:val="44"/>
        </w:rPr>
        <w:t xml:space="preserve"> </w:t>
      </w:r>
      <w:r w:rsidRPr="00617F05">
        <w:t>network</w:t>
      </w:r>
      <w:r w:rsidRPr="00617F05">
        <w:rPr>
          <w:spacing w:val="45"/>
        </w:rPr>
        <w:t xml:space="preserve"> </w:t>
      </w:r>
      <w:r w:rsidRPr="00617F05">
        <w:t>topology</w:t>
      </w:r>
      <w:r w:rsidRPr="00617F05">
        <w:rPr>
          <w:spacing w:val="45"/>
        </w:rPr>
        <w:t xml:space="preserve"> </w:t>
      </w:r>
      <w:r w:rsidRPr="00617F05">
        <w:t>is</w:t>
      </w:r>
      <w:r w:rsidRPr="00617F05">
        <w:rPr>
          <w:spacing w:val="43"/>
        </w:rPr>
        <w:t xml:space="preserve"> </w:t>
      </w:r>
      <w:r w:rsidRPr="00617F05">
        <w:t>established</w:t>
      </w:r>
      <w:r w:rsidRPr="00617F05">
        <w:rPr>
          <w:spacing w:val="44"/>
        </w:rPr>
        <w:t xml:space="preserve"> </w:t>
      </w:r>
      <w:r w:rsidRPr="00617F05">
        <w:t>in</w:t>
      </w:r>
      <w:r w:rsidRPr="00617F05">
        <w:rPr>
          <w:spacing w:val="43"/>
        </w:rPr>
        <w:t xml:space="preserve"> </w:t>
      </w:r>
      <w:r w:rsidRPr="00617F05">
        <w:t>order</w:t>
      </w:r>
      <w:r w:rsidRPr="00617F05">
        <w:rPr>
          <w:spacing w:val="43"/>
        </w:rPr>
        <w:t xml:space="preserve"> </w:t>
      </w:r>
      <w:r w:rsidRPr="00617F05">
        <w:t>to</w:t>
      </w:r>
      <w:r w:rsidRPr="00617F05">
        <w:rPr>
          <w:spacing w:val="44"/>
        </w:rPr>
        <w:t xml:space="preserve"> </w:t>
      </w:r>
      <w:r w:rsidRPr="00617F05">
        <w:t>identify</w:t>
      </w:r>
      <w:r w:rsidRPr="00617F05">
        <w:rPr>
          <w:spacing w:val="-1"/>
        </w:rPr>
        <w:t xml:space="preserve"> </w:t>
      </w:r>
      <w:r w:rsidR="00D43AAC" w:rsidRPr="00617F05">
        <w:t>possible</w:t>
      </w:r>
      <w:r w:rsidRPr="00617F05">
        <w:rPr>
          <w:spacing w:val="46"/>
        </w:rPr>
        <w:t xml:space="preserve"> </w:t>
      </w:r>
      <w:r w:rsidRPr="00617F05">
        <w:t>problems</w:t>
      </w:r>
      <w:r w:rsidRPr="00617F05">
        <w:rPr>
          <w:spacing w:val="46"/>
        </w:rPr>
        <w:t xml:space="preserve"> </w:t>
      </w:r>
      <w:r w:rsidRPr="00617F05">
        <w:t>in</w:t>
      </w:r>
      <w:r w:rsidRPr="00617F05">
        <w:rPr>
          <w:spacing w:val="45"/>
        </w:rPr>
        <w:t xml:space="preserve"> </w:t>
      </w:r>
      <w:r w:rsidRPr="00617F05">
        <w:t>system</w:t>
      </w:r>
      <w:r w:rsidRPr="00617F05">
        <w:rPr>
          <w:spacing w:val="46"/>
        </w:rPr>
        <w:t xml:space="preserve"> </w:t>
      </w:r>
      <w:r w:rsidRPr="00617F05">
        <w:t>operation</w:t>
      </w:r>
      <w:r w:rsidRPr="00617F05">
        <w:rPr>
          <w:spacing w:val="46"/>
        </w:rPr>
        <w:t xml:space="preserve"> </w:t>
      </w:r>
      <w:r w:rsidRPr="00617F05">
        <w:t>and</w:t>
      </w:r>
      <w:r w:rsidRPr="00617F05">
        <w:rPr>
          <w:spacing w:val="47"/>
        </w:rPr>
        <w:t xml:space="preserve"> </w:t>
      </w:r>
      <w:r w:rsidRPr="00617F05">
        <w:t>define</w:t>
      </w:r>
      <w:r w:rsidRPr="00617F05">
        <w:rPr>
          <w:spacing w:val="45"/>
        </w:rPr>
        <w:t xml:space="preserve"> </w:t>
      </w:r>
      <w:r w:rsidRPr="00617F05">
        <w:t>needs</w:t>
      </w:r>
      <w:r w:rsidRPr="00617F05">
        <w:rPr>
          <w:spacing w:val="46"/>
        </w:rPr>
        <w:t xml:space="preserve"> </w:t>
      </w:r>
      <w:r w:rsidRPr="00617F05">
        <w:t>for</w:t>
      </w:r>
      <w:r w:rsidRPr="00617F05">
        <w:rPr>
          <w:spacing w:val="45"/>
        </w:rPr>
        <w:t xml:space="preserve"> </w:t>
      </w:r>
      <w:r w:rsidRPr="00617F05">
        <w:t>reinforcements</w:t>
      </w:r>
      <w:r w:rsidRPr="00617F05">
        <w:rPr>
          <w:spacing w:val="47"/>
        </w:rPr>
        <w:t xml:space="preserve"> </w:t>
      </w:r>
      <w:r w:rsidRPr="00617F05">
        <w:t>which</w:t>
      </w:r>
      <w:r w:rsidRPr="00617F05">
        <w:rPr>
          <w:spacing w:val="45"/>
        </w:rPr>
        <w:t xml:space="preserve"> </w:t>
      </w:r>
      <w:r w:rsidRPr="00617F05">
        <w:t>could</w:t>
      </w:r>
      <w:r w:rsidRPr="00617F05">
        <w:rPr>
          <w:spacing w:val="46"/>
        </w:rPr>
        <w:t xml:space="preserve"> </w:t>
      </w:r>
      <w:r w:rsidRPr="00617F05">
        <w:t>help resolve identified</w:t>
      </w:r>
      <w:r w:rsidRPr="00617F05">
        <w:rPr>
          <w:spacing w:val="-14"/>
        </w:rPr>
        <w:t xml:space="preserve"> </w:t>
      </w:r>
      <w:r w:rsidRPr="00617F05">
        <w:t>problems.</w:t>
      </w:r>
    </w:p>
    <w:p w14:paraId="39550FA4" w14:textId="12616291" w:rsidR="00126E40" w:rsidRPr="00617F05" w:rsidRDefault="00126E40" w:rsidP="004F14C0">
      <w:pPr>
        <w:pStyle w:val="BodyText"/>
        <w:kinsoku w:val="0"/>
        <w:overflowPunct w:val="0"/>
        <w:spacing w:before="115"/>
        <w:ind w:right="148"/>
        <w:jc w:val="both"/>
      </w:pPr>
      <w:r w:rsidRPr="00617F05">
        <w:t xml:space="preserve">For the purpose of identification of </w:t>
      </w:r>
      <w:r w:rsidR="00D43AAC" w:rsidRPr="00617F05">
        <w:t xml:space="preserve">possible </w:t>
      </w:r>
      <w:r w:rsidRPr="00617F05">
        <w:t>problems and transmission system planning, TSO</w:t>
      </w:r>
      <w:r w:rsidRPr="00617F05">
        <w:rPr>
          <w:spacing w:val="-17"/>
        </w:rPr>
        <w:t xml:space="preserve"> </w:t>
      </w:r>
      <w:r w:rsidRPr="00617F05">
        <w:t>uses the following planning</w:t>
      </w:r>
      <w:r w:rsidRPr="00617F05">
        <w:rPr>
          <w:spacing w:val="-17"/>
        </w:rPr>
        <w:t xml:space="preserve"> </w:t>
      </w:r>
      <w:r w:rsidRPr="00617F05">
        <w:t>criteria:</w:t>
      </w:r>
    </w:p>
    <w:p w14:paraId="0F45D8C7" w14:textId="77777777" w:rsidR="00DD0086" w:rsidRPr="00617F05" w:rsidRDefault="00126E40" w:rsidP="00AE685C">
      <w:pPr>
        <w:pStyle w:val="ListParagraph"/>
        <w:numPr>
          <w:ilvl w:val="0"/>
          <w:numId w:val="23"/>
        </w:numPr>
        <w:tabs>
          <w:tab w:val="left" w:pos="818"/>
        </w:tabs>
        <w:kinsoku w:val="0"/>
        <w:overflowPunct w:val="0"/>
        <w:spacing w:before="121"/>
        <w:ind w:hanging="251"/>
        <w:rPr>
          <w:rFonts w:ascii="Tahoma" w:hAnsi="Tahoma" w:cs="Tahoma"/>
          <w:sz w:val="22"/>
          <w:szCs w:val="22"/>
        </w:rPr>
      </w:pPr>
      <w:r w:rsidRPr="00617F05">
        <w:rPr>
          <w:rFonts w:ascii="Tahoma" w:hAnsi="Tahoma" w:cs="Tahoma"/>
          <w:sz w:val="22"/>
          <w:szCs w:val="22"/>
        </w:rPr>
        <w:t>Technical criteria and constraints for normal operating</w:t>
      </w:r>
      <w:r w:rsidRPr="00617F05">
        <w:rPr>
          <w:rFonts w:ascii="Tahoma" w:hAnsi="Tahoma" w:cs="Tahoma"/>
          <w:spacing w:val="-7"/>
          <w:sz w:val="22"/>
          <w:szCs w:val="22"/>
        </w:rPr>
        <w:t xml:space="preserve"> </w:t>
      </w:r>
      <w:r w:rsidRPr="00617F05">
        <w:rPr>
          <w:rFonts w:ascii="Tahoma" w:hAnsi="Tahoma" w:cs="Tahoma"/>
          <w:sz w:val="22"/>
          <w:szCs w:val="22"/>
        </w:rPr>
        <w:t>conditions,</w:t>
      </w:r>
    </w:p>
    <w:p w14:paraId="059A07BD" w14:textId="77777777" w:rsidR="00DD0086" w:rsidRPr="00617F05" w:rsidRDefault="00126E40" w:rsidP="00AE685C">
      <w:pPr>
        <w:pStyle w:val="ListParagraph"/>
        <w:numPr>
          <w:ilvl w:val="0"/>
          <w:numId w:val="23"/>
        </w:numPr>
        <w:tabs>
          <w:tab w:val="left" w:pos="818"/>
        </w:tabs>
        <w:kinsoku w:val="0"/>
        <w:overflowPunct w:val="0"/>
        <w:spacing w:before="121"/>
        <w:ind w:hanging="251"/>
        <w:rPr>
          <w:rFonts w:ascii="Tahoma" w:hAnsi="Tahoma" w:cs="Tahoma"/>
          <w:sz w:val="22"/>
          <w:szCs w:val="22"/>
        </w:rPr>
      </w:pPr>
      <w:r w:rsidRPr="00617F05">
        <w:rPr>
          <w:rFonts w:ascii="Tahoma" w:hAnsi="Tahoma" w:cs="Tahoma"/>
          <w:sz w:val="22"/>
          <w:szCs w:val="22"/>
        </w:rPr>
        <w:t>Technical criteria and constraints for disturbed operating</w:t>
      </w:r>
      <w:r w:rsidRPr="00617F05">
        <w:rPr>
          <w:rFonts w:ascii="Tahoma" w:hAnsi="Tahoma" w:cs="Tahoma"/>
          <w:spacing w:val="-9"/>
          <w:sz w:val="22"/>
          <w:szCs w:val="22"/>
        </w:rPr>
        <w:t xml:space="preserve"> </w:t>
      </w:r>
      <w:r w:rsidRPr="00617F05">
        <w:rPr>
          <w:rFonts w:ascii="Tahoma" w:hAnsi="Tahoma" w:cs="Tahoma"/>
          <w:sz w:val="22"/>
          <w:szCs w:val="22"/>
        </w:rPr>
        <w:t>conditions,</w:t>
      </w:r>
    </w:p>
    <w:p w14:paraId="01278F0B" w14:textId="77777777" w:rsidR="00DD0086" w:rsidRPr="00617F05" w:rsidRDefault="00126E40" w:rsidP="00AE685C">
      <w:pPr>
        <w:pStyle w:val="ListParagraph"/>
        <w:numPr>
          <w:ilvl w:val="0"/>
          <w:numId w:val="23"/>
        </w:numPr>
        <w:tabs>
          <w:tab w:val="left" w:pos="818"/>
        </w:tabs>
        <w:kinsoku w:val="0"/>
        <w:overflowPunct w:val="0"/>
        <w:spacing w:before="121"/>
        <w:ind w:hanging="251"/>
        <w:rPr>
          <w:rFonts w:ascii="Tahoma" w:hAnsi="Tahoma" w:cs="Tahoma"/>
          <w:sz w:val="22"/>
          <w:szCs w:val="22"/>
        </w:rPr>
      </w:pPr>
      <w:r w:rsidRPr="00617F05">
        <w:rPr>
          <w:rFonts w:ascii="Tahoma" w:hAnsi="Tahoma" w:cs="Tahoma"/>
          <w:sz w:val="22"/>
          <w:szCs w:val="22"/>
        </w:rPr>
        <w:t>Allowed short-circuit currents criterion, and</w:t>
      </w:r>
    </w:p>
    <w:p w14:paraId="65A74101" w14:textId="77777777" w:rsidR="00126E40" w:rsidRPr="00617F05" w:rsidRDefault="00126E40" w:rsidP="00AE685C">
      <w:pPr>
        <w:pStyle w:val="ListParagraph"/>
        <w:numPr>
          <w:ilvl w:val="0"/>
          <w:numId w:val="23"/>
        </w:numPr>
        <w:tabs>
          <w:tab w:val="left" w:pos="818"/>
        </w:tabs>
        <w:kinsoku w:val="0"/>
        <w:overflowPunct w:val="0"/>
        <w:spacing w:before="121"/>
        <w:ind w:hanging="251"/>
        <w:rPr>
          <w:rFonts w:ascii="Tahoma" w:hAnsi="Tahoma" w:cs="Tahoma"/>
          <w:sz w:val="22"/>
          <w:szCs w:val="22"/>
        </w:rPr>
      </w:pPr>
      <w:r w:rsidRPr="00617F05">
        <w:rPr>
          <w:rFonts w:ascii="Tahoma" w:hAnsi="Tahoma" w:cs="Tahoma"/>
          <w:sz w:val="22"/>
          <w:szCs w:val="22"/>
        </w:rPr>
        <w:t>Criteria for introduction of new transmission system elements and reconstruction of</w:t>
      </w:r>
      <w:r w:rsidRPr="00617F05">
        <w:rPr>
          <w:rFonts w:ascii="Tahoma" w:hAnsi="Tahoma" w:cs="Tahoma"/>
          <w:spacing w:val="8"/>
          <w:sz w:val="22"/>
          <w:szCs w:val="22"/>
        </w:rPr>
        <w:t xml:space="preserve"> </w:t>
      </w:r>
      <w:r w:rsidRPr="00617F05">
        <w:rPr>
          <w:rFonts w:ascii="Tahoma" w:hAnsi="Tahoma" w:cs="Tahoma"/>
          <w:sz w:val="22"/>
          <w:szCs w:val="22"/>
        </w:rPr>
        <w:t>existing ones.</w:t>
      </w:r>
    </w:p>
    <w:p w14:paraId="2CD6AF12" w14:textId="77777777" w:rsidR="00126E40" w:rsidRPr="00617F05" w:rsidRDefault="00126E40">
      <w:pPr>
        <w:pStyle w:val="BodyText"/>
        <w:kinsoku w:val="0"/>
        <w:overflowPunct w:val="0"/>
        <w:spacing w:before="0"/>
        <w:ind w:left="0"/>
      </w:pPr>
    </w:p>
    <w:p w14:paraId="43071F27" w14:textId="77777777" w:rsidR="00126E40" w:rsidRPr="00617F05" w:rsidRDefault="00126E40">
      <w:pPr>
        <w:pStyle w:val="BodyText"/>
        <w:kinsoku w:val="0"/>
        <w:overflowPunct w:val="0"/>
        <w:spacing w:before="10"/>
        <w:ind w:left="0"/>
        <w:rPr>
          <w:sz w:val="17"/>
          <w:szCs w:val="17"/>
        </w:rPr>
      </w:pPr>
    </w:p>
    <w:p w14:paraId="0342FE4D" w14:textId="77777777" w:rsidR="00126E40" w:rsidRPr="00617F05" w:rsidRDefault="00126E40" w:rsidP="00D43AAC">
      <w:pPr>
        <w:pStyle w:val="ListParagraph"/>
        <w:tabs>
          <w:tab w:val="left" w:pos="1087"/>
        </w:tabs>
        <w:kinsoku w:val="0"/>
        <w:overflowPunct w:val="0"/>
        <w:ind w:left="1086" w:right="9"/>
        <w:rPr>
          <w:rFonts w:ascii="Tahoma" w:hAnsi="Tahoma" w:cs="Tahoma"/>
        </w:rPr>
      </w:pPr>
      <w:bookmarkStart w:id="24" w:name="bookmark25"/>
      <w:bookmarkEnd w:id="24"/>
      <w:r w:rsidRPr="00617F05">
        <w:rPr>
          <w:rFonts w:ascii="Tahoma" w:hAnsi="Tahoma" w:cs="Tahoma"/>
          <w:b/>
          <w:bCs/>
        </w:rPr>
        <w:t>Technical Criteria and Constraints for Normal Operating</w:t>
      </w:r>
      <w:r w:rsidRPr="00617F05">
        <w:rPr>
          <w:rFonts w:ascii="Tahoma" w:hAnsi="Tahoma" w:cs="Tahoma"/>
          <w:b/>
          <w:bCs/>
          <w:spacing w:val="-22"/>
        </w:rPr>
        <w:t xml:space="preserve"> </w:t>
      </w:r>
      <w:r w:rsidRPr="00617F05">
        <w:rPr>
          <w:rFonts w:ascii="Tahoma" w:hAnsi="Tahoma" w:cs="Tahoma"/>
          <w:b/>
          <w:bCs/>
        </w:rPr>
        <w:t>Conditions</w:t>
      </w:r>
    </w:p>
    <w:p w14:paraId="3C228F5D" w14:textId="77777777" w:rsidR="00126E40" w:rsidRPr="00617F05" w:rsidRDefault="00126E40">
      <w:pPr>
        <w:pStyle w:val="BodyText"/>
        <w:kinsoku w:val="0"/>
        <w:overflowPunct w:val="0"/>
        <w:spacing w:before="10"/>
        <w:ind w:left="0"/>
        <w:rPr>
          <w:b/>
          <w:bCs/>
          <w:sz w:val="19"/>
          <w:szCs w:val="19"/>
        </w:rPr>
      </w:pPr>
    </w:p>
    <w:p w14:paraId="14E2AFE4" w14:textId="77777777" w:rsidR="00126E40" w:rsidRPr="00617F05" w:rsidRDefault="00126E40">
      <w:pPr>
        <w:pStyle w:val="Heading5"/>
        <w:kinsoku w:val="0"/>
        <w:overflowPunct w:val="0"/>
        <w:ind w:right="1026"/>
        <w:jc w:val="center"/>
        <w:rPr>
          <w:b w:val="0"/>
          <w:bCs w:val="0"/>
        </w:rPr>
      </w:pPr>
      <w:r w:rsidRPr="00617F05">
        <w:t>Article</w:t>
      </w:r>
      <w:r w:rsidRPr="00617F05">
        <w:rPr>
          <w:spacing w:val="-4"/>
        </w:rPr>
        <w:t xml:space="preserve"> </w:t>
      </w:r>
      <w:r w:rsidRPr="00617F05">
        <w:t>2</w:t>
      </w:r>
      <w:r w:rsidR="00D43AAC" w:rsidRPr="00617F05">
        <w:t>6</w:t>
      </w:r>
    </w:p>
    <w:p w14:paraId="578284C9" w14:textId="77777777" w:rsidR="00126E40" w:rsidRPr="00617F05" w:rsidRDefault="00126E40">
      <w:pPr>
        <w:pStyle w:val="BodyText"/>
        <w:kinsoku w:val="0"/>
        <w:overflowPunct w:val="0"/>
        <w:spacing w:before="12"/>
        <w:ind w:left="0"/>
        <w:rPr>
          <w:b/>
          <w:bCs/>
          <w:sz w:val="19"/>
          <w:szCs w:val="19"/>
        </w:rPr>
      </w:pPr>
    </w:p>
    <w:p w14:paraId="452CED62" w14:textId="77777777" w:rsidR="00126E40" w:rsidRPr="00617F05" w:rsidRDefault="00126E40" w:rsidP="004F14C0">
      <w:pPr>
        <w:pStyle w:val="BodyText"/>
        <w:kinsoku w:val="0"/>
        <w:overflowPunct w:val="0"/>
        <w:spacing w:before="0"/>
        <w:ind w:right="147"/>
        <w:jc w:val="both"/>
      </w:pPr>
      <w:r w:rsidRPr="00617F05">
        <w:t>Normal</w:t>
      </w:r>
      <w:r w:rsidRPr="00617F05">
        <w:rPr>
          <w:spacing w:val="50"/>
        </w:rPr>
        <w:t xml:space="preserve"> </w:t>
      </w:r>
      <w:r w:rsidRPr="00617F05">
        <w:t>operating</w:t>
      </w:r>
      <w:r w:rsidRPr="00617F05">
        <w:rPr>
          <w:spacing w:val="51"/>
        </w:rPr>
        <w:t xml:space="preserve"> </w:t>
      </w:r>
      <w:r w:rsidRPr="00617F05">
        <w:t>conditions</w:t>
      </w:r>
      <w:r w:rsidRPr="00617F05">
        <w:rPr>
          <w:spacing w:val="50"/>
        </w:rPr>
        <w:t xml:space="preserve"> </w:t>
      </w:r>
      <w:r w:rsidRPr="00617F05">
        <w:t>mean</w:t>
      </w:r>
      <w:r w:rsidRPr="00617F05">
        <w:rPr>
          <w:spacing w:val="49"/>
        </w:rPr>
        <w:t xml:space="preserve"> </w:t>
      </w:r>
      <w:r w:rsidRPr="00617F05">
        <w:t>system</w:t>
      </w:r>
      <w:r w:rsidRPr="00617F05">
        <w:rPr>
          <w:spacing w:val="49"/>
        </w:rPr>
        <w:t xml:space="preserve"> </w:t>
      </w:r>
      <w:r w:rsidR="00D43AAC" w:rsidRPr="00617F05">
        <w:t>operation</w:t>
      </w:r>
      <w:r w:rsidRPr="00617F05">
        <w:rPr>
          <w:spacing w:val="48"/>
        </w:rPr>
        <w:t xml:space="preserve"> </w:t>
      </w:r>
      <w:r w:rsidR="00D43AAC" w:rsidRPr="00617F05">
        <w:t>with</w:t>
      </w:r>
      <w:r w:rsidRPr="00617F05">
        <w:rPr>
          <w:spacing w:val="50"/>
        </w:rPr>
        <w:t xml:space="preserve"> </w:t>
      </w:r>
      <w:r w:rsidR="00D43AAC" w:rsidRPr="00617F05">
        <w:t>forecast</w:t>
      </w:r>
      <w:r w:rsidRPr="00617F05">
        <w:rPr>
          <w:spacing w:val="48"/>
        </w:rPr>
        <w:t xml:space="preserve"> </w:t>
      </w:r>
      <w:r w:rsidR="00D43AAC" w:rsidRPr="00617F05">
        <w:t xml:space="preserve">demand, corresponding </w:t>
      </w:r>
      <w:r w:rsidRPr="00617F05">
        <w:t xml:space="preserve">engagement of generation capacities </w:t>
      </w:r>
      <w:r w:rsidR="00D43AAC" w:rsidRPr="00617F05">
        <w:t xml:space="preserve">(minimum, maximum and typical regime) </w:t>
      </w:r>
      <w:r w:rsidRPr="00617F05">
        <w:t xml:space="preserve">and </w:t>
      </w:r>
      <w:r w:rsidR="00D43AAC" w:rsidRPr="00617F05">
        <w:t xml:space="preserve">all </w:t>
      </w:r>
      <w:r w:rsidRPr="00617F05">
        <w:t>transmission system elements that are</w:t>
      </w:r>
      <w:r w:rsidRPr="00617F05">
        <w:rPr>
          <w:spacing w:val="44"/>
        </w:rPr>
        <w:t xml:space="preserve"> </w:t>
      </w:r>
      <w:r w:rsidRPr="00617F05">
        <w:t>in operation.</w:t>
      </w:r>
    </w:p>
    <w:p w14:paraId="679BA4B0" w14:textId="77777777" w:rsidR="00126E40" w:rsidRPr="00617F05" w:rsidRDefault="00126E40" w:rsidP="004F14C0">
      <w:pPr>
        <w:pStyle w:val="BodyText"/>
        <w:kinsoku w:val="0"/>
        <w:overflowPunct w:val="0"/>
        <w:ind w:right="148"/>
        <w:jc w:val="both"/>
      </w:pPr>
      <w:r w:rsidRPr="00617F05">
        <w:t>For normal operating conditions, the</w:t>
      </w:r>
      <w:r w:rsidRPr="00617F05">
        <w:rPr>
          <w:spacing w:val="38"/>
        </w:rPr>
        <w:t xml:space="preserve"> </w:t>
      </w:r>
      <w:r w:rsidRPr="00617F05">
        <w:t>following constraints of transmission system</w:t>
      </w:r>
      <w:r w:rsidR="00D43AAC" w:rsidRPr="00617F05">
        <w:t xml:space="preserve"> operation</w:t>
      </w:r>
      <w:r w:rsidRPr="00617F05">
        <w:t xml:space="preserve"> are</w:t>
      </w:r>
      <w:r w:rsidRPr="00617F05">
        <w:rPr>
          <w:spacing w:val="-20"/>
        </w:rPr>
        <w:t xml:space="preserve"> </w:t>
      </w:r>
      <w:r w:rsidRPr="00617F05">
        <w:t>defined:</w:t>
      </w:r>
    </w:p>
    <w:p w14:paraId="5909D6D7" w14:textId="77777777" w:rsidR="00126E40" w:rsidRPr="00617F05" w:rsidRDefault="00126E40" w:rsidP="00AE685C">
      <w:pPr>
        <w:pStyle w:val="ListParagraph"/>
        <w:numPr>
          <w:ilvl w:val="0"/>
          <w:numId w:val="22"/>
        </w:numPr>
        <w:tabs>
          <w:tab w:val="left" w:pos="818"/>
        </w:tabs>
        <w:kinsoku w:val="0"/>
        <w:overflowPunct w:val="0"/>
        <w:spacing w:before="121"/>
        <w:ind w:right="147"/>
        <w:jc w:val="both"/>
        <w:rPr>
          <w:rFonts w:ascii="Tahoma" w:hAnsi="Tahoma" w:cs="Tahoma"/>
          <w:sz w:val="22"/>
          <w:szCs w:val="22"/>
        </w:rPr>
      </w:pPr>
      <w:r w:rsidRPr="00617F05">
        <w:rPr>
          <w:rFonts w:ascii="Tahoma" w:hAnsi="Tahoma" w:cs="Tahoma"/>
          <w:sz w:val="22"/>
          <w:szCs w:val="22"/>
        </w:rPr>
        <w:t>Overload of a transmission system element occurs if its load exceeds 80% of thermal</w:t>
      </w:r>
      <w:r w:rsidRPr="00617F05">
        <w:rPr>
          <w:rFonts w:ascii="Tahoma" w:hAnsi="Tahoma" w:cs="Tahoma"/>
          <w:spacing w:val="39"/>
          <w:sz w:val="22"/>
          <w:szCs w:val="22"/>
        </w:rPr>
        <w:t xml:space="preserve"> </w:t>
      </w:r>
      <w:r w:rsidRPr="00617F05">
        <w:rPr>
          <w:rFonts w:ascii="Tahoma" w:hAnsi="Tahoma" w:cs="Tahoma"/>
          <w:sz w:val="22"/>
          <w:szCs w:val="22"/>
        </w:rPr>
        <w:t>limit (thermal</w:t>
      </w:r>
      <w:r w:rsidRPr="00617F05">
        <w:rPr>
          <w:rFonts w:ascii="Tahoma" w:hAnsi="Tahoma" w:cs="Tahoma"/>
          <w:spacing w:val="31"/>
          <w:sz w:val="22"/>
          <w:szCs w:val="22"/>
        </w:rPr>
        <w:t xml:space="preserve"> </w:t>
      </w:r>
      <w:r w:rsidRPr="00617F05">
        <w:rPr>
          <w:rFonts w:ascii="Tahoma" w:hAnsi="Tahoma" w:cs="Tahoma"/>
          <w:sz w:val="22"/>
          <w:szCs w:val="22"/>
        </w:rPr>
        <w:t>current).</w:t>
      </w:r>
      <w:r w:rsidRPr="00617F05">
        <w:rPr>
          <w:rFonts w:ascii="Tahoma" w:hAnsi="Tahoma" w:cs="Tahoma"/>
          <w:spacing w:val="32"/>
          <w:sz w:val="22"/>
          <w:szCs w:val="22"/>
        </w:rPr>
        <w:t xml:space="preserve"> </w:t>
      </w:r>
      <w:r w:rsidRPr="00617F05">
        <w:rPr>
          <w:rFonts w:ascii="Tahoma" w:hAnsi="Tahoma" w:cs="Tahoma"/>
          <w:sz w:val="22"/>
          <w:szCs w:val="22"/>
        </w:rPr>
        <w:t>Thermal</w:t>
      </w:r>
      <w:r w:rsidRPr="00617F05">
        <w:rPr>
          <w:rFonts w:ascii="Tahoma" w:hAnsi="Tahoma" w:cs="Tahoma"/>
          <w:spacing w:val="31"/>
          <w:sz w:val="22"/>
          <w:szCs w:val="22"/>
        </w:rPr>
        <w:t xml:space="preserve"> </w:t>
      </w:r>
      <w:r w:rsidRPr="00617F05">
        <w:rPr>
          <w:rFonts w:ascii="Tahoma" w:hAnsi="Tahoma" w:cs="Tahoma"/>
          <w:sz w:val="22"/>
          <w:szCs w:val="22"/>
        </w:rPr>
        <w:t>currents</w:t>
      </w:r>
      <w:r w:rsidRPr="00617F05">
        <w:rPr>
          <w:rFonts w:ascii="Tahoma" w:hAnsi="Tahoma" w:cs="Tahoma"/>
          <w:spacing w:val="31"/>
          <w:sz w:val="22"/>
          <w:szCs w:val="22"/>
        </w:rPr>
        <w:t xml:space="preserve"> </w:t>
      </w:r>
      <w:r w:rsidRPr="00617F05">
        <w:rPr>
          <w:rFonts w:ascii="Tahoma" w:hAnsi="Tahoma" w:cs="Tahoma"/>
          <w:sz w:val="22"/>
          <w:szCs w:val="22"/>
        </w:rPr>
        <w:t>represent</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0"/>
          <w:sz w:val="22"/>
          <w:szCs w:val="22"/>
        </w:rPr>
        <w:t xml:space="preserve"> </w:t>
      </w:r>
      <w:r w:rsidRPr="00617F05">
        <w:rPr>
          <w:rFonts w:ascii="Tahoma" w:hAnsi="Tahoma" w:cs="Tahoma"/>
          <w:sz w:val="22"/>
          <w:szCs w:val="22"/>
        </w:rPr>
        <w:t>limiting</w:t>
      </w:r>
      <w:r w:rsidRPr="00617F05">
        <w:rPr>
          <w:rFonts w:ascii="Tahoma" w:hAnsi="Tahoma" w:cs="Tahoma"/>
          <w:spacing w:val="30"/>
          <w:sz w:val="22"/>
          <w:szCs w:val="22"/>
        </w:rPr>
        <w:t xml:space="preserve"> </w:t>
      </w:r>
      <w:r w:rsidRPr="00617F05">
        <w:rPr>
          <w:rFonts w:ascii="Tahoma" w:hAnsi="Tahoma" w:cs="Tahoma"/>
          <w:sz w:val="22"/>
          <w:szCs w:val="22"/>
        </w:rPr>
        <w:t>factor</w:t>
      </w:r>
      <w:r w:rsidRPr="00617F05">
        <w:rPr>
          <w:rFonts w:ascii="Tahoma" w:hAnsi="Tahoma" w:cs="Tahoma"/>
          <w:spacing w:val="30"/>
          <w:sz w:val="22"/>
          <w:szCs w:val="22"/>
        </w:rPr>
        <w:t xml:space="preserve"> </w:t>
      </w:r>
      <w:r w:rsidRPr="00617F05">
        <w:rPr>
          <w:rFonts w:ascii="Tahoma" w:hAnsi="Tahoma" w:cs="Tahoma"/>
          <w:sz w:val="22"/>
          <w:szCs w:val="22"/>
        </w:rPr>
        <w:t>for</w:t>
      </w:r>
      <w:r w:rsidRPr="00617F05">
        <w:rPr>
          <w:rFonts w:ascii="Tahoma" w:hAnsi="Tahoma" w:cs="Tahoma"/>
          <w:spacing w:val="30"/>
          <w:sz w:val="22"/>
          <w:szCs w:val="22"/>
        </w:rPr>
        <w:t xml:space="preserve"> </w:t>
      </w:r>
      <w:r w:rsidRPr="00617F05">
        <w:rPr>
          <w:rFonts w:ascii="Tahoma" w:hAnsi="Tahoma" w:cs="Tahoma"/>
          <w:sz w:val="22"/>
          <w:szCs w:val="22"/>
        </w:rPr>
        <w:t>transmission</w:t>
      </w:r>
      <w:r w:rsidRPr="00617F05">
        <w:rPr>
          <w:rFonts w:ascii="Tahoma" w:hAnsi="Tahoma" w:cs="Tahoma"/>
          <w:spacing w:val="29"/>
          <w:sz w:val="22"/>
          <w:szCs w:val="22"/>
        </w:rPr>
        <w:t xml:space="preserve"> </w:t>
      </w:r>
      <w:r w:rsidRPr="00617F05">
        <w:rPr>
          <w:rFonts w:ascii="Tahoma" w:hAnsi="Tahoma" w:cs="Tahoma"/>
          <w:sz w:val="22"/>
          <w:szCs w:val="22"/>
        </w:rPr>
        <w:t>system elements. This constraint is defined as the temperature of heating of conductor during</w:t>
      </w:r>
      <w:r w:rsidRPr="00617F05">
        <w:rPr>
          <w:rFonts w:ascii="Tahoma" w:hAnsi="Tahoma" w:cs="Tahoma"/>
          <w:spacing w:val="10"/>
          <w:sz w:val="22"/>
          <w:szCs w:val="22"/>
        </w:rPr>
        <w:t xml:space="preserve"> </w:t>
      </w:r>
      <w:r w:rsidRPr="00617F05">
        <w:rPr>
          <w:rFonts w:ascii="Tahoma" w:hAnsi="Tahoma" w:cs="Tahoma"/>
          <w:sz w:val="22"/>
          <w:szCs w:val="22"/>
        </w:rPr>
        <w:t>the</w:t>
      </w:r>
      <w:r w:rsidR="00D43AAC" w:rsidRPr="00617F05">
        <w:rPr>
          <w:rFonts w:ascii="Tahoma" w:hAnsi="Tahoma" w:cs="Tahoma"/>
          <w:sz w:val="22"/>
          <w:szCs w:val="22"/>
        </w:rPr>
        <w:t xml:space="preserve"> </w:t>
      </w:r>
      <w:r w:rsidRPr="00617F05">
        <w:rPr>
          <w:rFonts w:ascii="Tahoma" w:hAnsi="Tahoma" w:cs="Tahoma"/>
          <w:sz w:val="22"/>
          <w:szCs w:val="22"/>
        </w:rPr>
        <w:t>flowing of the current, which causes the melting of conducting material or the reduction</w:t>
      </w:r>
      <w:r w:rsidRPr="00617F05">
        <w:rPr>
          <w:rFonts w:ascii="Tahoma" w:hAnsi="Tahoma" w:cs="Tahoma"/>
          <w:spacing w:val="44"/>
          <w:sz w:val="22"/>
          <w:szCs w:val="22"/>
        </w:rPr>
        <w:t xml:space="preserve"> </w:t>
      </w:r>
      <w:r w:rsidRPr="00617F05">
        <w:rPr>
          <w:rFonts w:ascii="Tahoma" w:hAnsi="Tahoma" w:cs="Tahoma"/>
          <w:sz w:val="22"/>
          <w:szCs w:val="22"/>
        </w:rPr>
        <w:t>of distance between the conductor and earth below allowed</w:t>
      </w:r>
      <w:r w:rsidRPr="00617F05">
        <w:rPr>
          <w:rFonts w:ascii="Tahoma" w:hAnsi="Tahoma" w:cs="Tahoma"/>
          <w:spacing w:val="-21"/>
          <w:sz w:val="22"/>
          <w:szCs w:val="22"/>
        </w:rPr>
        <w:t xml:space="preserve"> </w:t>
      </w:r>
      <w:r w:rsidRPr="00617F05">
        <w:rPr>
          <w:rFonts w:ascii="Tahoma" w:hAnsi="Tahoma" w:cs="Tahoma"/>
          <w:sz w:val="22"/>
          <w:szCs w:val="22"/>
        </w:rPr>
        <w:t>limits</w:t>
      </w:r>
      <w:r w:rsidR="00D43AAC" w:rsidRPr="00617F05">
        <w:rPr>
          <w:rFonts w:ascii="Tahoma" w:hAnsi="Tahoma" w:cs="Tahoma"/>
          <w:sz w:val="22"/>
          <w:szCs w:val="22"/>
        </w:rPr>
        <w:t xml:space="preserve"> a</w:t>
      </w:r>
      <w:r w:rsidR="00BB665C" w:rsidRPr="00617F05">
        <w:rPr>
          <w:rFonts w:ascii="Tahoma" w:hAnsi="Tahoma" w:cs="Tahoma"/>
          <w:sz w:val="22"/>
          <w:szCs w:val="22"/>
        </w:rPr>
        <w:t xml:space="preserve">nd must be applied separately for both summer </w:t>
      </w:r>
      <w:r w:rsidR="00D43AAC" w:rsidRPr="00617F05">
        <w:rPr>
          <w:rFonts w:ascii="Tahoma" w:hAnsi="Tahoma" w:cs="Tahoma"/>
          <w:sz w:val="22"/>
          <w:szCs w:val="22"/>
        </w:rPr>
        <w:t xml:space="preserve">and </w:t>
      </w:r>
      <w:r w:rsidR="00BB665C" w:rsidRPr="00617F05">
        <w:rPr>
          <w:rFonts w:ascii="Tahoma" w:hAnsi="Tahoma" w:cs="Tahoma"/>
          <w:sz w:val="22"/>
          <w:szCs w:val="22"/>
        </w:rPr>
        <w:t xml:space="preserve">winter </w:t>
      </w:r>
      <w:r w:rsidR="00D43AAC" w:rsidRPr="00617F05">
        <w:rPr>
          <w:rFonts w:ascii="Tahoma" w:hAnsi="Tahoma" w:cs="Tahoma"/>
          <w:sz w:val="22"/>
          <w:szCs w:val="22"/>
        </w:rPr>
        <w:t xml:space="preserve">season for weather conditions characteristic </w:t>
      </w:r>
      <w:r w:rsidR="00BB665C" w:rsidRPr="00617F05">
        <w:rPr>
          <w:rFonts w:ascii="Tahoma" w:hAnsi="Tahoma" w:cs="Tahoma"/>
          <w:sz w:val="22"/>
          <w:szCs w:val="22"/>
        </w:rPr>
        <w:t>of</w:t>
      </w:r>
      <w:r w:rsidR="00D43AAC" w:rsidRPr="00617F05">
        <w:rPr>
          <w:rFonts w:ascii="Tahoma" w:hAnsi="Tahoma" w:cs="Tahoma"/>
          <w:sz w:val="22"/>
          <w:szCs w:val="22"/>
        </w:rPr>
        <w:t xml:space="preserve"> Montenegro</w:t>
      </w:r>
      <w:r w:rsidRPr="00617F05">
        <w:rPr>
          <w:rFonts w:ascii="Tahoma" w:hAnsi="Tahoma" w:cs="Tahoma"/>
          <w:sz w:val="22"/>
          <w:szCs w:val="22"/>
        </w:rPr>
        <w:t>;</w:t>
      </w:r>
    </w:p>
    <w:p w14:paraId="6983ED50" w14:textId="77777777" w:rsidR="00126E40" w:rsidRPr="00617F05" w:rsidRDefault="00126E40" w:rsidP="00AE685C">
      <w:pPr>
        <w:pStyle w:val="ListParagraph"/>
        <w:numPr>
          <w:ilvl w:val="0"/>
          <w:numId w:val="22"/>
        </w:numPr>
        <w:tabs>
          <w:tab w:val="left" w:pos="818"/>
        </w:tabs>
        <w:kinsoku w:val="0"/>
        <w:overflowPunct w:val="0"/>
        <w:spacing w:before="121"/>
        <w:rPr>
          <w:rFonts w:ascii="Tahoma" w:hAnsi="Tahoma" w:cs="Tahoma"/>
          <w:sz w:val="22"/>
          <w:szCs w:val="22"/>
        </w:rPr>
      </w:pPr>
      <w:r w:rsidRPr="00617F05">
        <w:rPr>
          <w:rFonts w:ascii="Tahoma" w:hAnsi="Tahoma" w:cs="Tahoma"/>
          <w:sz w:val="22"/>
          <w:szCs w:val="22"/>
        </w:rPr>
        <w:t>Allowed voltage</w:t>
      </w:r>
      <w:r w:rsidRPr="00617F05">
        <w:rPr>
          <w:rFonts w:ascii="Tahoma" w:hAnsi="Tahoma" w:cs="Tahoma"/>
          <w:spacing w:val="-2"/>
          <w:sz w:val="22"/>
          <w:szCs w:val="22"/>
        </w:rPr>
        <w:t xml:space="preserve"> </w:t>
      </w:r>
      <w:r w:rsidRPr="00617F05">
        <w:rPr>
          <w:rFonts w:ascii="Tahoma" w:hAnsi="Tahoma" w:cs="Tahoma"/>
          <w:sz w:val="22"/>
          <w:szCs w:val="22"/>
        </w:rPr>
        <w:t>range:</w:t>
      </w:r>
    </w:p>
    <w:p w14:paraId="053415E5" w14:textId="77777777" w:rsidR="00126E40" w:rsidRPr="00617F05" w:rsidRDefault="00126E40" w:rsidP="00AE685C">
      <w:pPr>
        <w:pStyle w:val="ListParagraph"/>
        <w:numPr>
          <w:ilvl w:val="1"/>
          <w:numId w:val="22"/>
        </w:numPr>
        <w:tabs>
          <w:tab w:val="left" w:pos="991"/>
        </w:tabs>
        <w:kinsoku w:val="0"/>
        <w:overflowPunct w:val="0"/>
        <w:ind w:hanging="172"/>
        <w:rPr>
          <w:rFonts w:ascii="Tahoma" w:hAnsi="Tahoma" w:cs="Tahoma"/>
          <w:sz w:val="22"/>
          <w:szCs w:val="22"/>
        </w:rPr>
      </w:pPr>
      <w:r w:rsidRPr="00617F05">
        <w:rPr>
          <w:rFonts w:ascii="Tahoma" w:hAnsi="Tahoma" w:cs="Tahoma"/>
          <w:sz w:val="22"/>
          <w:szCs w:val="22"/>
        </w:rPr>
        <w:t>380 - 420 kV for 400 kV voltage level, i.e. ±5% of nominal</w:t>
      </w:r>
      <w:r w:rsidRPr="00617F05">
        <w:rPr>
          <w:rFonts w:ascii="Tahoma" w:hAnsi="Tahoma" w:cs="Tahoma"/>
          <w:spacing w:val="-12"/>
          <w:sz w:val="22"/>
          <w:szCs w:val="22"/>
        </w:rPr>
        <w:t xml:space="preserve"> </w:t>
      </w:r>
      <w:r w:rsidRPr="00617F05">
        <w:rPr>
          <w:rFonts w:ascii="Tahoma" w:hAnsi="Tahoma" w:cs="Tahoma"/>
          <w:sz w:val="22"/>
          <w:szCs w:val="22"/>
        </w:rPr>
        <w:t>voltage,</w:t>
      </w:r>
    </w:p>
    <w:p w14:paraId="3A38A106" w14:textId="77777777" w:rsidR="00126E40" w:rsidRPr="00617F05" w:rsidRDefault="00126E40" w:rsidP="00AE685C">
      <w:pPr>
        <w:pStyle w:val="ListParagraph"/>
        <w:numPr>
          <w:ilvl w:val="1"/>
          <w:numId w:val="22"/>
        </w:numPr>
        <w:tabs>
          <w:tab w:val="left" w:pos="991"/>
        </w:tabs>
        <w:kinsoku w:val="0"/>
        <w:overflowPunct w:val="0"/>
        <w:ind w:hanging="172"/>
        <w:rPr>
          <w:rFonts w:ascii="Tahoma" w:hAnsi="Tahoma" w:cs="Tahoma"/>
          <w:sz w:val="22"/>
          <w:szCs w:val="22"/>
        </w:rPr>
      </w:pPr>
      <w:r w:rsidRPr="00617F05">
        <w:rPr>
          <w:rFonts w:ascii="Tahoma" w:hAnsi="Tahoma" w:cs="Tahoma"/>
          <w:sz w:val="22"/>
          <w:szCs w:val="22"/>
        </w:rPr>
        <w:t>198 - 242 kV for 220 kV voltage level, i.e. ±10% of nominal</w:t>
      </w:r>
      <w:r w:rsidRPr="00617F05">
        <w:rPr>
          <w:rFonts w:ascii="Tahoma" w:hAnsi="Tahoma" w:cs="Tahoma"/>
          <w:spacing w:val="-12"/>
          <w:sz w:val="22"/>
          <w:szCs w:val="22"/>
        </w:rPr>
        <w:t xml:space="preserve"> </w:t>
      </w:r>
      <w:r w:rsidRPr="00617F05">
        <w:rPr>
          <w:rFonts w:ascii="Tahoma" w:hAnsi="Tahoma" w:cs="Tahoma"/>
          <w:sz w:val="22"/>
          <w:szCs w:val="22"/>
        </w:rPr>
        <w:t>voltage,</w:t>
      </w:r>
    </w:p>
    <w:p w14:paraId="29862AD0" w14:textId="77777777" w:rsidR="00BB665C" w:rsidRPr="00617F05" w:rsidRDefault="00126E40" w:rsidP="00AE685C">
      <w:pPr>
        <w:pStyle w:val="ListParagraph"/>
        <w:numPr>
          <w:ilvl w:val="1"/>
          <w:numId w:val="22"/>
        </w:numPr>
        <w:tabs>
          <w:tab w:val="left" w:pos="991"/>
        </w:tabs>
        <w:kinsoku w:val="0"/>
        <w:overflowPunct w:val="0"/>
        <w:ind w:hanging="172"/>
        <w:rPr>
          <w:rFonts w:ascii="Tahoma" w:hAnsi="Tahoma" w:cs="Tahoma"/>
          <w:sz w:val="22"/>
          <w:szCs w:val="22"/>
        </w:rPr>
      </w:pPr>
      <w:r w:rsidRPr="00617F05">
        <w:rPr>
          <w:rFonts w:ascii="Tahoma" w:hAnsi="Tahoma" w:cs="Tahoma"/>
          <w:sz w:val="22"/>
          <w:szCs w:val="22"/>
        </w:rPr>
        <w:t>99 - 121 kV for 110 kV voltage level, i.e. ±10% of nominal</w:t>
      </w:r>
      <w:r w:rsidRPr="00617F05">
        <w:rPr>
          <w:rFonts w:ascii="Tahoma" w:hAnsi="Tahoma" w:cs="Tahoma"/>
          <w:spacing w:val="-8"/>
          <w:sz w:val="22"/>
          <w:szCs w:val="22"/>
        </w:rPr>
        <w:t xml:space="preserve"> </w:t>
      </w:r>
      <w:r w:rsidRPr="00617F05">
        <w:rPr>
          <w:rFonts w:ascii="Tahoma" w:hAnsi="Tahoma" w:cs="Tahoma"/>
          <w:sz w:val="22"/>
          <w:szCs w:val="22"/>
        </w:rPr>
        <w:t>voltage.</w:t>
      </w:r>
    </w:p>
    <w:p w14:paraId="1B2539EB" w14:textId="77777777" w:rsidR="00BB665C" w:rsidRPr="004F14C0" w:rsidRDefault="00BB665C" w:rsidP="004F14C0">
      <w:pPr>
        <w:tabs>
          <w:tab w:val="left" w:pos="426"/>
        </w:tabs>
        <w:kinsoku w:val="0"/>
        <w:overflowPunct w:val="0"/>
        <w:spacing w:before="117"/>
        <w:jc w:val="both"/>
        <w:rPr>
          <w:rFonts w:ascii="Tahoma" w:hAnsi="Tahoma" w:cs="Tahoma"/>
          <w:sz w:val="22"/>
          <w:szCs w:val="22"/>
        </w:rPr>
      </w:pPr>
      <w:r w:rsidRPr="004F14C0">
        <w:rPr>
          <w:rFonts w:ascii="Tahoma" w:hAnsi="Tahoma" w:cs="Tahoma"/>
          <w:sz w:val="22"/>
          <w:szCs w:val="22"/>
        </w:rPr>
        <w:t>Technical planning criteria in normal operating conditions imply that in conditions under paragraph 1 of this Article</w:t>
      </w:r>
      <w:r w:rsidR="004C1928" w:rsidRPr="004F14C0">
        <w:rPr>
          <w:rFonts w:ascii="Tahoma" w:hAnsi="Tahoma" w:cs="Tahoma"/>
          <w:sz w:val="22"/>
          <w:szCs w:val="22"/>
        </w:rPr>
        <w:t>, the</w:t>
      </w:r>
      <w:r w:rsidRPr="004F14C0">
        <w:rPr>
          <w:rFonts w:ascii="Tahoma" w:hAnsi="Tahoma" w:cs="Tahoma"/>
          <w:sz w:val="22"/>
          <w:szCs w:val="22"/>
        </w:rPr>
        <w:t xml:space="preserve"> forecast electricity transmission to connection points of users does not lead to the exceeding of constraints under paragraph 2 of this Article and endangering of guaranteed transmission parameters set out herein.  </w:t>
      </w:r>
    </w:p>
    <w:p w14:paraId="7E2BA35D" w14:textId="77777777" w:rsidR="00126E40" w:rsidRPr="00617F05" w:rsidRDefault="00126E40">
      <w:pPr>
        <w:pStyle w:val="BodyText"/>
        <w:kinsoku w:val="0"/>
        <w:overflowPunct w:val="0"/>
        <w:spacing w:before="0"/>
        <w:ind w:left="0"/>
      </w:pPr>
    </w:p>
    <w:p w14:paraId="6B27336C" w14:textId="77777777" w:rsidR="00126E40" w:rsidRPr="00617F05" w:rsidRDefault="00126E40">
      <w:pPr>
        <w:pStyle w:val="BodyText"/>
        <w:kinsoku w:val="0"/>
        <w:overflowPunct w:val="0"/>
        <w:spacing w:before="0"/>
        <w:ind w:left="0"/>
      </w:pPr>
    </w:p>
    <w:p w14:paraId="59ECB430" w14:textId="77777777" w:rsidR="00126E40" w:rsidRPr="00617F05" w:rsidRDefault="00126E40">
      <w:pPr>
        <w:pStyle w:val="BodyText"/>
        <w:kinsoku w:val="0"/>
        <w:overflowPunct w:val="0"/>
        <w:spacing w:before="5"/>
        <w:ind w:left="0"/>
        <w:rPr>
          <w:sz w:val="17"/>
          <w:szCs w:val="17"/>
        </w:rPr>
      </w:pPr>
    </w:p>
    <w:p w14:paraId="68C97C50" w14:textId="77777777" w:rsidR="00126E40" w:rsidRPr="00617F05" w:rsidRDefault="00126E40" w:rsidP="00BB665C">
      <w:pPr>
        <w:pStyle w:val="Heading3"/>
        <w:tabs>
          <w:tab w:val="left" w:pos="1574"/>
        </w:tabs>
        <w:kinsoku w:val="0"/>
        <w:overflowPunct w:val="0"/>
        <w:ind w:left="4030" w:right="12" w:hanging="2470"/>
        <w:rPr>
          <w:b w:val="0"/>
          <w:bCs w:val="0"/>
        </w:rPr>
      </w:pPr>
      <w:bookmarkStart w:id="25" w:name="bookmark26"/>
      <w:bookmarkEnd w:id="25"/>
      <w:r w:rsidRPr="00617F05">
        <w:t>Technical Criteria and Constraints for Disturbed</w:t>
      </w:r>
      <w:r w:rsidRPr="00617F05">
        <w:rPr>
          <w:spacing w:val="-19"/>
        </w:rPr>
        <w:t xml:space="preserve"> </w:t>
      </w:r>
      <w:r w:rsidR="002F7F4D" w:rsidRPr="00617F05">
        <w:rPr>
          <w:spacing w:val="-19"/>
        </w:rPr>
        <w:t xml:space="preserve">Operating </w:t>
      </w:r>
      <w:r w:rsidRPr="00617F05">
        <w:t>Conditions</w:t>
      </w:r>
    </w:p>
    <w:p w14:paraId="14B2F1F7" w14:textId="77777777" w:rsidR="00126E40" w:rsidRPr="00617F05" w:rsidRDefault="00126E40">
      <w:pPr>
        <w:pStyle w:val="BodyText"/>
        <w:kinsoku w:val="0"/>
        <w:overflowPunct w:val="0"/>
        <w:spacing w:before="10"/>
        <w:ind w:left="0"/>
        <w:rPr>
          <w:b/>
          <w:bCs/>
          <w:sz w:val="19"/>
          <w:szCs w:val="19"/>
        </w:rPr>
      </w:pPr>
    </w:p>
    <w:p w14:paraId="2FF94F99" w14:textId="77777777" w:rsidR="00126E40" w:rsidRPr="00617F05" w:rsidRDefault="00126E40">
      <w:pPr>
        <w:pStyle w:val="Heading5"/>
        <w:kinsoku w:val="0"/>
        <w:overflowPunct w:val="0"/>
        <w:ind w:right="1026"/>
        <w:jc w:val="center"/>
        <w:rPr>
          <w:b w:val="0"/>
          <w:bCs w:val="0"/>
        </w:rPr>
      </w:pPr>
      <w:r w:rsidRPr="00617F05">
        <w:t>Article</w:t>
      </w:r>
      <w:r w:rsidRPr="00617F05">
        <w:rPr>
          <w:spacing w:val="-4"/>
        </w:rPr>
        <w:t xml:space="preserve"> </w:t>
      </w:r>
      <w:r w:rsidRPr="00617F05">
        <w:t>2</w:t>
      </w:r>
      <w:r w:rsidR="00BB665C" w:rsidRPr="00617F05">
        <w:t>7</w:t>
      </w:r>
    </w:p>
    <w:p w14:paraId="0A6F6346" w14:textId="77777777" w:rsidR="00126E40" w:rsidRPr="00617F05" w:rsidRDefault="00126E40">
      <w:pPr>
        <w:pStyle w:val="BodyText"/>
        <w:kinsoku w:val="0"/>
        <w:overflowPunct w:val="0"/>
        <w:spacing w:before="12"/>
        <w:ind w:left="0"/>
        <w:rPr>
          <w:b/>
          <w:bCs/>
          <w:sz w:val="19"/>
          <w:szCs w:val="19"/>
        </w:rPr>
      </w:pPr>
    </w:p>
    <w:p w14:paraId="6E401ADE" w14:textId="77777777" w:rsidR="00BD4624" w:rsidRPr="00617F05" w:rsidRDefault="00126E40" w:rsidP="004F14C0">
      <w:pPr>
        <w:pStyle w:val="BodyText"/>
        <w:kinsoku w:val="0"/>
        <w:overflowPunct w:val="0"/>
        <w:spacing w:before="0"/>
        <w:ind w:right="146"/>
        <w:jc w:val="both"/>
      </w:pPr>
      <w:r w:rsidRPr="00617F05">
        <w:t>Disturbed operating conditions mean</w:t>
      </w:r>
      <w:r w:rsidR="00BD4624" w:rsidRPr="00617F05">
        <w:t xml:space="preserve"> system operation in any condition in which the system goes from normal operating conditions by unavailability of one transmission system element.</w:t>
      </w:r>
    </w:p>
    <w:p w14:paraId="2C539775" w14:textId="77777777" w:rsidR="0033425E" w:rsidRPr="00617F05" w:rsidRDefault="00126E40" w:rsidP="004F14C0">
      <w:pPr>
        <w:pStyle w:val="BodyText"/>
        <w:kinsoku w:val="0"/>
        <w:overflowPunct w:val="0"/>
        <w:spacing w:before="0"/>
        <w:ind w:right="146"/>
        <w:jc w:val="both"/>
      </w:pPr>
      <w:r w:rsidRPr="00617F05">
        <w:t>The analysis of N-1 security criterion allows the identification of problems (critical configurations</w:t>
      </w:r>
      <w:r w:rsidRPr="00617F05">
        <w:rPr>
          <w:spacing w:val="2"/>
        </w:rPr>
        <w:t xml:space="preserve"> </w:t>
      </w:r>
      <w:r w:rsidRPr="00617F05">
        <w:t>or configurations that are unacceptable from the aspect of security and reliability of</w:t>
      </w:r>
      <w:r w:rsidRPr="00617F05">
        <w:rPr>
          <w:spacing w:val="47"/>
        </w:rPr>
        <w:t xml:space="preserve"> </w:t>
      </w:r>
      <w:r w:rsidRPr="00617F05">
        <w:t>system operation), and offers possible solutions for transmission system reinforcement in order</w:t>
      </w:r>
      <w:r w:rsidRPr="00617F05">
        <w:rPr>
          <w:spacing w:val="13"/>
        </w:rPr>
        <w:t xml:space="preserve"> </w:t>
      </w:r>
      <w:r w:rsidRPr="00617F05">
        <w:t>to</w:t>
      </w:r>
      <w:r w:rsidRPr="00617F05">
        <w:rPr>
          <w:spacing w:val="-1"/>
        </w:rPr>
        <w:t xml:space="preserve"> </w:t>
      </w:r>
      <w:r w:rsidRPr="00617F05">
        <w:t>eliminate identified</w:t>
      </w:r>
      <w:r w:rsidRPr="00617F05">
        <w:rPr>
          <w:spacing w:val="-14"/>
        </w:rPr>
        <w:t xml:space="preserve"> </w:t>
      </w:r>
      <w:r w:rsidRPr="00617F05">
        <w:t>problems.</w:t>
      </w:r>
    </w:p>
    <w:p w14:paraId="1DE6310F" w14:textId="77777777" w:rsidR="00126E40" w:rsidRPr="00617F05" w:rsidRDefault="00126E40" w:rsidP="004F14C0">
      <w:pPr>
        <w:pStyle w:val="BodyText"/>
        <w:kinsoku w:val="0"/>
        <w:overflowPunct w:val="0"/>
        <w:spacing w:before="0"/>
        <w:ind w:right="146"/>
        <w:jc w:val="both"/>
      </w:pPr>
      <w:r w:rsidRPr="00617F05">
        <w:t>The security criterion (n-1) is met if the tripping of any transmission system element due to a</w:t>
      </w:r>
      <w:r w:rsidRPr="00617F05">
        <w:rPr>
          <w:spacing w:val="16"/>
        </w:rPr>
        <w:t xml:space="preserve"> </w:t>
      </w:r>
      <w:r w:rsidR="0033425E" w:rsidRPr="00617F05">
        <w:t xml:space="preserve">fault </w:t>
      </w:r>
      <w:r w:rsidRPr="00617F05">
        <w:t>does</w:t>
      </w:r>
      <w:r w:rsidRPr="00617F05">
        <w:rPr>
          <w:spacing w:val="-12"/>
        </w:rPr>
        <w:t xml:space="preserve"> </w:t>
      </w:r>
      <w:r w:rsidRPr="00617F05">
        <w:t>not:</w:t>
      </w:r>
    </w:p>
    <w:p w14:paraId="22F4BFDA" w14:textId="77777777" w:rsidR="0033425E" w:rsidRPr="00617F05" w:rsidRDefault="00126E40" w:rsidP="00AE685C">
      <w:pPr>
        <w:pStyle w:val="ListParagraph"/>
        <w:numPr>
          <w:ilvl w:val="1"/>
          <w:numId w:val="23"/>
        </w:numPr>
        <w:tabs>
          <w:tab w:val="left" w:pos="651"/>
        </w:tabs>
        <w:kinsoku w:val="0"/>
        <w:overflowPunct w:val="0"/>
        <w:spacing w:line="237" w:lineRule="auto"/>
        <w:ind w:right="145"/>
        <w:jc w:val="both"/>
        <w:rPr>
          <w:rFonts w:ascii="Tahoma" w:hAnsi="Tahoma" w:cs="Tahoma"/>
          <w:sz w:val="22"/>
          <w:szCs w:val="22"/>
        </w:rPr>
      </w:pPr>
      <w:r w:rsidRPr="00617F05">
        <w:rPr>
          <w:rFonts w:ascii="Tahoma" w:hAnsi="Tahoma" w:cs="Tahoma"/>
          <w:sz w:val="22"/>
          <w:szCs w:val="22"/>
        </w:rPr>
        <w:t>Disturb limit values of operational magnitudes determined for the transmission</w:t>
      </w:r>
      <w:r w:rsidRPr="00617F05">
        <w:rPr>
          <w:rFonts w:ascii="Tahoma" w:hAnsi="Tahoma" w:cs="Tahoma"/>
          <w:spacing w:val="29"/>
          <w:sz w:val="22"/>
          <w:szCs w:val="22"/>
        </w:rPr>
        <w:t xml:space="preserve"> </w:t>
      </w:r>
      <w:r w:rsidRPr="00617F05">
        <w:rPr>
          <w:rFonts w:ascii="Tahoma" w:hAnsi="Tahoma" w:cs="Tahoma"/>
          <w:sz w:val="22"/>
          <w:szCs w:val="22"/>
        </w:rPr>
        <w:t>system (operating voltages, voltage range, levels of short-circuit currents) and equipment</w:t>
      </w:r>
      <w:r w:rsidRPr="00617F05">
        <w:rPr>
          <w:rFonts w:ascii="Tahoma" w:hAnsi="Tahoma" w:cs="Tahoma"/>
          <w:spacing w:val="39"/>
          <w:sz w:val="22"/>
          <w:szCs w:val="22"/>
        </w:rPr>
        <w:t xml:space="preserve"> </w:t>
      </w:r>
      <w:r w:rsidRPr="00617F05">
        <w:rPr>
          <w:rFonts w:ascii="Tahoma" w:hAnsi="Tahoma" w:cs="Tahoma"/>
          <w:sz w:val="22"/>
          <w:szCs w:val="22"/>
        </w:rPr>
        <w:t>load (current</w:t>
      </w:r>
      <w:r w:rsidRPr="00617F05">
        <w:rPr>
          <w:rFonts w:ascii="Tahoma" w:hAnsi="Tahoma" w:cs="Tahoma"/>
          <w:spacing w:val="20"/>
          <w:sz w:val="22"/>
          <w:szCs w:val="22"/>
        </w:rPr>
        <w:t xml:space="preserve"> </w:t>
      </w:r>
      <w:r w:rsidRPr="00617F05">
        <w:rPr>
          <w:rFonts w:ascii="Tahoma" w:hAnsi="Tahoma" w:cs="Tahoma"/>
          <w:sz w:val="22"/>
          <w:szCs w:val="22"/>
        </w:rPr>
        <w:t>load)</w:t>
      </w:r>
      <w:r w:rsidRPr="00617F05">
        <w:rPr>
          <w:rFonts w:ascii="Tahoma" w:hAnsi="Tahoma" w:cs="Tahoma"/>
          <w:spacing w:val="19"/>
          <w:sz w:val="22"/>
          <w:szCs w:val="22"/>
        </w:rPr>
        <w:t xml:space="preserve"> </w:t>
      </w:r>
      <w:r w:rsidRPr="00617F05">
        <w:rPr>
          <w:rFonts w:ascii="Tahoma" w:hAnsi="Tahoma" w:cs="Tahoma"/>
          <w:sz w:val="22"/>
          <w:szCs w:val="22"/>
        </w:rPr>
        <w:t>which</w:t>
      </w:r>
      <w:r w:rsidRPr="00617F05">
        <w:rPr>
          <w:rFonts w:ascii="Tahoma" w:hAnsi="Tahoma" w:cs="Tahoma"/>
          <w:spacing w:val="19"/>
          <w:sz w:val="22"/>
          <w:szCs w:val="22"/>
        </w:rPr>
        <w:t xml:space="preserve"> </w:t>
      </w:r>
      <w:r w:rsidRPr="00617F05">
        <w:rPr>
          <w:rFonts w:ascii="Tahoma" w:hAnsi="Tahoma" w:cs="Tahoma"/>
          <w:sz w:val="22"/>
          <w:szCs w:val="22"/>
        </w:rPr>
        <w:t>could</w:t>
      </w:r>
      <w:r w:rsidRPr="00617F05">
        <w:rPr>
          <w:rFonts w:ascii="Tahoma" w:hAnsi="Tahoma" w:cs="Tahoma"/>
          <w:spacing w:val="20"/>
          <w:sz w:val="22"/>
          <w:szCs w:val="22"/>
        </w:rPr>
        <w:t xml:space="preserve"> </w:t>
      </w:r>
      <w:r w:rsidRPr="00617F05">
        <w:rPr>
          <w:rFonts w:ascii="Tahoma" w:hAnsi="Tahoma" w:cs="Tahoma"/>
          <w:sz w:val="22"/>
          <w:szCs w:val="22"/>
        </w:rPr>
        <w:t>jeopardize</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security</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Pr="00617F05">
        <w:rPr>
          <w:rFonts w:ascii="Tahoma" w:hAnsi="Tahoma" w:cs="Tahoma"/>
          <w:sz w:val="22"/>
          <w:szCs w:val="22"/>
        </w:rPr>
        <w:t>operation</w:t>
      </w:r>
      <w:r w:rsidRPr="00617F05">
        <w:rPr>
          <w:rFonts w:ascii="Tahoma" w:hAnsi="Tahoma" w:cs="Tahoma"/>
          <w:spacing w:val="19"/>
          <w:sz w:val="22"/>
          <w:szCs w:val="22"/>
        </w:rPr>
        <w:t xml:space="preserve"> </w:t>
      </w:r>
      <w:r w:rsidRPr="00617F05">
        <w:rPr>
          <w:rFonts w:ascii="Tahoma" w:hAnsi="Tahoma" w:cs="Tahoma"/>
          <w:sz w:val="22"/>
          <w:szCs w:val="22"/>
        </w:rPr>
        <w:t>or</w:t>
      </w:r>
      <w:r w:rsidRPr="00617F05">
        <w:rPr>
          <w:rFonts w:ascii="Tahoma" w:hAnsi="Tahoma" w:cs="Tahoma"/>
          <w:spacing w:val="19"/>
          <w:sz w:val="22"/>
          <w:szCs w:val="22"/>
        </w:rPr>
        <w:t xml:space="preserve"> </w:t>
      </w:r>
      <w:r w:rsidRPr="00617F05">
        <w:rPr>
          <w:rFonts w:ascii="Tahoma" w:hAnsi="Tahoma" w:cs="Tahoma"/>
          <w:sz w:val="22"/>
          <w:szCs w:val="22"/>
        </w:rPr>
        <w:t>provoke</w:t>
      </w:r>
      <w:r w:rsidRPr="00617F05">
        <w:rPr>
          <w:rFonts w:ascii="Tahoma" w:hAnsi="Tahoma" w:cs="Tahoma"/>
          <w:spacing w:val="19"/>
          <w:sz w:val="22"/>
          <w:szCs w:val="22"/>
        </w:rPr>
        <w:t xml:space="preserve"> </w:t>
      </w:r>
      <w:r w:rsidRPr="00617F05">
        <w:rPr>
          <w:rFonts w:ascii="Tahoma" w:hAnsi="Tahoma" w:cs="Tahoma"/>
          <w:sz w:val="22"/>
          <w:szCs w:val="22"/>
        </w:rPr>
        <w:t>damages or reduce life expectancy of</w:t>
      </w:r>
      <w:r w:rsidRPr="00617F05">
        <w:rPr>
          <w:rFonts w:ascii="Tahoma" w:hAnsi="Tahoma" w:cs="Tahoma"/>
          <w:spacing w:val="-6"/>
          <w:sz w:val="22"/>
          <w:szCs w:val="22"/>
        </w:rPr>
        <w:t xml:space="preserve"> </w:t>
      </w:r>
      <w:r w:rsidRPr="00617F05">
        <w:rPr>
          <w:rFonts w:ascii="Tahoma" w:hAnsi="Tahoma" w:cs="Tahoma"/>
          <w:sz w:val="22"/>
          <w:szCs w:val="22"/>
        </w:rPr>
        <w:t>equipment;</w:t>
      </w:r>
    </w:p>
    <w:p w14:paraId="2270D8E7" w14:textId="77777777" w:rsidR="0033425E" w:rsidRPr="00617F05" w:rsidRDefault="00126E40" w:rsidP="00AE685C">
      <w:pPr>
        <w:pStyle w:val="ListParagraph"/>
        <w:numPr>
          <w:ilvl w:val="1"/>
          <w:numId w:val="23"/>
        </w:numPr>
        <w:tabs>
          <w:tab w:val="left" w:pos="651"/>
        </w:tabs>
        <w:kinsoku w:val="0"/>
        <w:overflowPunct w:val="0"/>
        <w:spacing w:line="237" w:lineRule="auto"/>
        <w:ind w:right="145"/>
        <w:jc w:val="both"/>
        <w:rPr>
          <w:rFonts w:ascii="Tahoma" w:hAnsi="Tahoma" w:cs="Tahoma"/>
          <w:sz w:val="22"/>
          <w:szCs w:val="22"/>
        </w:rPr>
      </w:pPr>
      <w:r w:rsidRPr="00617F05">
        <w:rPr>
          <w:rFonts w:ascii="Tahoma" w:hAnsi="Tahoma" w:cs="Tahoma"/>
          <w:sz w:val="22"/>
          <w:szCs w:val="22"/>
        </w:rPr>
        <w:t>Provoke permanent interruptions in supply, whether the reserve in supply through distribution voltage levels or user systems exists or</w:t>
      </w:r>
      <w:r w:rsidRPr="00617F05">
        <w:rPr>
          <w:rFonts w:ascii="Tahoma" w:hAnsi="Tahoma" w:cs="Tahoma"/>
          <w:spacing w:val="-7"/>
          <w:sz w:val="22"/>
          <w:szCs w:val="22"/>
        </w:rPr>
        <w:t xml:space="preserve"> </w:t>
      </w:r>
      <w:r w:rsidRPr="00617F05">
        <w:rPr>
          <w:rFonts w:ascii="Tahoma" w:hAnsi="Tahoma" w:cs="Tahoma"/>
          <w:sz w:val="22"/>
          <w:szCs w:val="22"/>
        </w:rPr>
        <w:t>not;</w:t>
      </w:r>
    </w:p>
    <w:p w14:paraId="5E3DCD10" w14:textId="77777777" w:rsidR="0033425E" w:rsidRPr="00617F05" w:rsidRDefault="00126E40" w:rsidP="00AE685C">
      <w:pPr>
        <w:pStyle w:val="ListParagraph"/>
        <w:numPr>
          <w:ilvl w:val="1"/>
          <w:numId w:val="23"/>
        </w:numPr>
        <w:tabs>
          <w:tab w:val="left" w:pos="651"/>
        </w:tabs>
        <w:kinsoku w:val="0"/>
        <w:overflowPunct w:val="0"/>
        <w:spacing w:line="237" w:lineRule="auto"/>
        <w:ind w:right="145"/>
        <w:jc w:val="both"/>
        <w:rPr>
          <w:rFonts w:ascii="Tahoma" w:hAnsi="Tahoma" w:cs="Tahoma"/>
          <w:sz w:val="22"/>
          <w:szCs w:val="22"/>
        </w:rPr>
      </w:pPr>
      <w:r w:rsidRPr="00617F05">
        <w:rPr>
          <w:rFonts w:ascii="Tahoma" w:hAnsi="Tahoma" w:cs="Tahoma"/>
          <w:sz w:val="22"/>
          <w:szCs w:val="22"/>
        </w:rPr>
        <w:t>Provoke cascade outages in the system due to the activation of protection system of</w:t>
      </w:r>
      <w:r w:rsidRPr="00617F05">
        <w:rPr>
          <w:rFonts w:ascii="Tahoma" w:hAnsi="Tahoma" w:cs="Tahoma"/>
          <w:spacing w:val="37"/>
          <w:sz w:val="22"/>
          <w:szCs w:val="22"/>
        </w:rPr>
        <w:t xml:space="preserve"> </w:t>
      </w:r>
      <w:r w:rsidRPr="00617F05">
        <w:rPr>
          <w:rFonts w:ascii="Tahoma" w:hAnsi="Tahoma" w:cs="Tahoma"/>
          <w:sz w:val="22"/>
          <w:szCs w:val="22"/>
        </w:rPr>
        <w:t>element that was not directly affected by the fault, with the risk of further spreading of</w:t>
      </w:r>
      <w:r w:rsidRPr="00617F05">
        <w:rPr>
          <w:rFonts w:ascii="Tahoma" w:hAnsi="Tahoma" w:cs="Tahoma"/>
          <w:spacing w:val="-31"/>
          <w:sz w:val="22"/>
          <w:szCs w:val="22"/>
        </w:rPr>
        <w:t xml:space="preserve"> </w:t>
      </w:r>
      <w:r w:rsidRPr="00617F05">
        <w:rPr>
          <w:rFonts w:ascii="Tahoma" w:hAnsi="Tahoma" w:cs="Tahoma"/>
          <w:sz w:val="22"/>
          <w:szCs w:val="22"/>
        </w:rPr>
        <w:t>disturbance;</w:t>
      </w:r>
    </w:p>
    <w:p w14:paraId="03F0D308" w14:textId="77777777" w:rsidR="0033425E" w:rsidRPr="00617F05" w:rsidRDefault="00126E40" w:rsidP="00AE685C">
      <w:pPr>
        <w:pStyle w:val="ListParagraph"/>
        <w:numPr>
          <w:ilvl w:val="1"/>
          <w:numId w:val="23"/>
        </w:numPr>
        <w:tabs>
          <w:tab w:val="left" w:pos="651"/>
        </w:tabs>
        <w:kinsoku w:val="0"/>
        <w:overflowPunct w:val="0"/>
        <w:spacing w:line="237" w:lineRule="auto"/>
        <w:ind w:right="145"/>
        <w:jc w:val="both"/>
        <w:rPr>
          <w:rFonts w:ascii="Tahoma" w:hAnsi="Tahoma" w:cs="Tahoma"/>
          <w:sz w:val="22"/>
          <w:szCs w:val="22"/>
        </w:rPr>
      </w:pPr>
      <w:r w:rsidRPr="00617F05">
        <w:rPr>
          <w:rFonts w:ascii="Tahoma" w:hAnsi="Tahoma" w:cs="Tahoma"/>
          <w:sz w:val="22"/>
          <w:szCs w:val="22"/>
        </w:rPr>
        <w:t>Provoke loss of stability in generation units;</w:t>
      </w:r>
      <w:r w:rsidRPr="00617F05">
        <w:rPr>
          <w:rFonts w:ascii="Tahoma" w:hAnsi="Tahoma" w:cs="Tahoma"/>
          <w:spacing w:val="-8"/>
          <w:sz w:val="22"/>
          <w:szCs w:val="22"/>
        </w:rPr>
        <w:t xml:space="preserve"> </w:t>
      </w:r>
      <w:r w:rsidRPr="00617F05">
        <w:rPr>
          <w:rFonts w:ascii="Tahoma" w:hAnsi="Tahoma" w:cs="Tahoma"/>
          <w:sz w:val="22"/>
          <w:szCs w:val="22"/>
        </w:rPr>
        <w:t>or</w:t>
      </w:r>
    </w:p>
    <w:p w14:paraId="48DC82D1" w14:textId="77777777" w:rsidR="00126E40" w:rsidRPr="00617F05" w:rsidRDefault="00126E40" w:rsidP="00AE685C">
      <w:pPr>
        <w:pStyle w:val="ListParagraph"/>
        <w:numPr>
          <w:ilvl w:val="1"/>
          <w:numId w:val="23"/>
        </w:numPr>
        <w:tabs>
          <w:tab w:val="left" w:pos="651"/>
        </w:tabs>
        <w:kinsoku w:val="0"/>
        <w:overflowPunct w:val="0"/>
        <w:spacing w:line="237" w:lineRule="auto"/>
        <w:ind w:right="145"/>
        <w:jc w:val="both"/>
        <w:rPr>
          <w:rFonts w:ascii="Tahoma" w:hAnsi="Tahoma" w:cs="Tahoma"/>
          <w:sz w:val="22"/>
          <w:szCs w:val="22"/>
        </w:rPr>
      </w:pPr>
      <w:r w:rsidRPr="00617F05">
        <w:rPr>
          <w:rFonts w:ascii="Tahoma" w:hAnsi="Tahoma" w:cs="Tahoma"/>
          <w:sz w:val="22"/>
          <w:szCs w:val="22"/>
        </w:rPr>
        <w:t>Create</w:t>
      </w:r>
      <w:r w:rsidRPr="00617F05">
        <w:rPr>
          <w:rFonts w:ascii="Tahoma" w:hAnsi="Tahoma" w:cs="Tahoma"/>
          <w:spacing w:val="48"/>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need</w:t>
      </w:r>
      <w:r w:rsidRPr="00617F05">
        <w:rPr>
          <w:rFonts w:ascii="Tahoma" w:hAnsi="Tahoma" w:cs="Tahoma"/>
          <w:spacing w:val="49"/>
          <w:sz w:val="22"/>
          <w:szCs w:val="22"/>
        </w:rPr>
        <w:t xml:space="preserve"> </w:t>
      </w:r>
      <w:r w:rsidRPr="00617F05">
        <w:rPr>
          <w:rFonts w:ascii="Tahoma" w:hAnsi="Tahoma" w:cs="Tahoma"/>
          <w:sz w:val="22"/>
          <w:szCs w:val="22"/>
        </w:rPr>
        <w:t>to</w:t>
      </w:r>
      <w:r w:rsidRPr="00617F05">
        <w:rPr>
          <w:rFonts w:ascii="Tahoma" w:hAnsi="Tahoma" w:cs="Tahoma"/>
          <w:spacing w:val="49"/>
          <w:sz w:val="22"/>
          <w:szCs w:val="22"/>
        </w:rPr>
        <w:t xml:space="preserve"> </w:t>
      </w:r>
      <w:r w:rsidRPr="00617F05">
        <w:rPr>
          <w:rFonts w:ascii="Tahoma" w:hAnsi="Tahoma" w:cs="Tahoma"/>
          <w:sz w:val="22"/>
          <w:szCs w:val="22"/>
        </w:rPr>
        <w:t>limit</w:t>
      </w:r>
      <w:r w:rsidRPr="00617F05">
        <w:rPr>
          <w:rFonts w:ascii="Tahoma" w:hAnsi="Tahoma" w:cs="Tahoma"/>
          <w:spacing w:val="49"/>
          <w:sz w:val="22"/>
          <w:szCs w:val="22"/>
        </w:rPr>
        <w:t xml:space="preserve"> </w:t>
      </w:r>
      <w:r w:rsidRPr="00617F05">
        <w:rPr>
          <w:rFonts w:ascii="Tahoma" w:hAnsi="Tahoma" w:cs="Tahoma"/>
          <w:sz w:val="22"/>
          <w:szCs w:val="22"/>
        </w:rPr>
        <w:t>or</w:t>
      </w:r>
      <w:r w:rsidRPr="00617F05">
        <w:rPr>
          <w:rFonts w:ascii="Tahoma" w:hAnsi="Tahoma" w:cs="Tahoma"/>
          <w:spacing w:val="48"/>
          <w:sz w:val="22"/>
          <w:szCs w:val="22"/>
        </w:rPr>
        <w:t xml:space="preserve"> </w:t>
      </w:r>
      <w:r w:rsidRPr="00617F05">
        <w:rPr>
          <w:rFonts w:ascii="Tahoma" w:hAnsi="Tahoma" w:cs="Tahoma"/>
          <w:sz w:val="22"/>
          <w:szCs w:val="22"/>
        </w:rPr>
        <w:t>eventually</w:t>
      </w:r>
      <w:r w:rsidRPr="00617F05">
        <w:rPr>
          <w:rFonts w:ascii="Tahoma" w:hAnsi="Tahoma" w:cs="Tahoma"/>
          <w:spacing w:val="48"/>
          <w:sz w:val="22"/>
          <w:szCs w:val="22"/>
        </w:rPr>
        <w:t xml:space="preserve"> </w:t>
      </w:r>
      <w:r w:rsidR="0033425E" w:rsidRPr="00617F05">
        <w:rPr>
          <w:rFonts w:ascii="Tahoma" w:hAnsi="Tahoma" w:cs="Tahoma"/>
          <w:sz w:val="22"/>
          <w:szCs w:val="22"/>
        </w:rPr>
        <w:t>terminate</w:t>
      </w:r>
      <w:r w:rsidRPr="00617F05">
        <w:rPr>
          <w:rFonts w:ascii="Tahoma" w:hAnsi="Tahoma" w:cs="Tahoma"/>
          <w:spacing w:val="53"/>
          <w:sz w:val="22"/>
          <w:szCs w:val="22"/>
        </w:rPr>
        <w:t xml:space="preserve"> </w:t>
      </w:r>
      <w:r w:rsidRPr="00617F05">
        <w:rPr>
          <w:rFonts w:ascii="Tahoma" w:hAnsi="Tahoma" w:cs="Tahoma"/>
          <w:sz w:val="22"/>
          <w:szCs w:val="22"/>
        </w:rPr>
        <w:t>electricity</w:t>
      </w:r>
      <w:r w:rsidRPr="00617F05">
        <w:rPr>
          <w:rFonts w:ascii="Tahoma" w:hAnsi="Tahoma" w:cs="Tahoma"/>
          <w:spacing w:val="50"/>
          <w:sz w:val="22"/>
          <w:szCs w:val="22"/>
        </w:rPr>
        <w:t xml:space="preserve"> </w:t>
      </w:r>
      <w:r w:rsidRPr="00617F05">
        <w:rPr>
          <w:rFonts w:ascii="Tahoma" w:hAnsi="Tahoma" w:cs="Tahoma"/>
          <w:sz w:val="22"/>
          <w:szCs w:val="22"/>
        </w:rPr>
        <w:t>delivery</w:t>
      </w:r>
      <w:r w:rsidR="0033425E" w:rsidRPr="00617F05">
        <w:rPr>
          <w:rFonts w:ascii="Tahoma" w:hAnsi="Tahoma" w:cs="Tahoma"/>
          <w:spacing w:val="49"/>
          <w:sz w:val="22"/>
          <w:szCs w:val="22"/>
        </w:rPr>
        <w:t xml:space="preserve"> </w:t>
      </w:r>
      <w:r w:rsidRPr="00617F05">
        <w:rPr>
          <w:rFonts w:ascii="Tahoma" w:hAnsi="Tahoma" w:cs="Tahoma"/>
          <w:sz w:val="22"/>
          <w:szCs w:val="22"/>
        </w:rPr>
        <w:t>in connection points of</w:t>
      </w:r>
      <w:r w:rsidRPr="00617F05">
        <w:rPr>
          <w:rFonts w:ascii="Tahoma" w:hAnsi="Tahoma" w:cs="Tahoma"/>
          <w:spacing w:val="-3"/>
          <w:sz w:val="22"/>
          <w:szCs w:val="22"/>
        </w:rPr>
        <w:t xml:space="preserve"> </w:t>
      </w:r>
      <w:r w:rsidRPr="00617F05">
        <w:rPr>
          <w:rFonts w:ascii="Tahoma" w:hAnsi="Tahoma" w:cs="Tahoma"/>
          <w:sz w:val="22"/>
          <w:szCs w:val="22"/>
        </w:rPr>
        <w:t>users.</w:t>
      </w:r>
    </w:p>
    <w:p w14:paraId="4E936C82" w14:textId="77777777" w:rsidR="00126E40" w:rsidRPr="00617F05" w:rsidRDefault="0033425E" w:rsidP="004F14C0">
      <w:pPr>
        <w:pStyle w:val="BodyText"/>
        <w:kinsoku w:val="0"/>
        <w:overflowPunct w:val="0"/>
        <w:spacing w:before="111"/>
        <w:ind w:right="143"/>
        <w:jc w:val="both"/>
      </w:pPr>
      <w:r w:rsidRPr="00617F05">
        <w:t xml:space="preserve">For disturbed operating conditions, </w:t>
      </w:r>
      <w:r w:rsidR="00126E40" w:rsidRPr="00617F05">
        <w:t>the</w:t>
      </w:r>
      <w:r w:rsidR="00126E40" w:rsidRPr="00617F05">
        <w:rPr>
          <w:spacing w:val="28"/>
        </w:rPr>
        <w:t xml:space="preserve"> </w:t>
      </w:r>
      <w:r w:rsidR="00126E40" w:rsidRPr="00617F05">
        <w:t>following constraints are</w:t>
      </w:r>
      <w:r w:rsidR="00126E40" w:rsidRPr="00617F05">
        <w:rPr>
          <w:spacing w:val="-10"/>
        </w:rPr>
        <w:t xml:space="preserve"> </w:t>
      </w:r>
      <w:r w:rsidR="00126E40" w:rsidRPr="00617F05">
        <w:t>defined:</w:t>
      </w:r>
    </w:p>
    <w:p w14:paraId="08B6963D" w14:textId="77777777" w:rsidR="0033425E" w:rsidRPr="00617F05" w:rsidRDefault="00126E40" w:rsidP="00AE685C">
      <w:pPr>
        <w:pStyle w:val="ListParagraph"/>
        <w:numPr>
          <w:ilvl w:val="1"/>
          <w:numId w:val="41"/>
        </w:numPr>
        <w:tabs>
          <w:tab w:val="left" w:pos="651"/>
        </w:tabs>
        <w:kinsoku w:val="0"/>
        <w:overflowPunct w:val="0"/>
        <w:ind w:right="145"/>
        <w:jc w:val="both"/>
        <w:rPr>
          <w:rFonts w:ascii="Tahoma" w:hAnsi="Tahoma" w:cs="Tahoma"/>
          <w:sz w:val="22"/>
          <w:szCs w:val="22"/>
        </w:rPr>
      </w:pPr>
      <w:r w:rsidRPr="00617F05">
        <w:rPr>
          <w:rFonts w:ascii="Tahoma" w:hAnsi="Tahoma" w:cs="Tahoma"/>
          <w:sz w:val="22"/>
          <w:szCs w:val="22"/>
        </w:rPr>
        <w:t>Overload</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a</w:t>
      </w:r>
      <w:r w:rsidRPr="00617F05">
        <w:rPr>
          <w:rFonts w:ascii="Tahoma" w:hAnsi="Tahoma" w:cs="Tahoma"/>
          <w:spacing w:val="19"/>
          <w:sz w:val="22"/>
          <w:szCs w:val="22"/>
        </w:rPr>
        <w:t xml:space="preserve"> </w:t>
      </w:r>
      <w:r w:rsidRPr="00617F05">
        <w:rPr>
          <w:rFonts w:ascii="Tahoma" w:hAnsi="Tahoma" w:cs="Tahoma"/>
          <w:sz w:val="22"/>
          <w:szCs w:val="22"/>
        </w:rPr>
        <w:t>transmission</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Pr="00617F05">
        <w:rPr>
          <w:rFonts w:ascii="Tahoma" w:hAnsi="Tahoma" w:cs="Tahoma"/>
          <w:sz w:val="22"/>
          <w:szCs w:val="22"/>
        </w:rPr>
        <w:t>element</w:t>
      </w:r>
      <w:r w:rsidRPr="00617F05">
        <w:rPr>
          <w:rFonts w:ascii="Tahoma" w:hAnsi="Tahoma" w:cs="Tahoma"/>
          <w:spacing w:val="20"/>
          <w:sz w:val="22"/>
          <w:szCs w:val="22"/>
        </w:rPr>
        <w:t xml:space="preserve"> </w:t>
      </w:r>
      <w:r w:rsidRPr="00617F05">
        <w:rPr>
          <w:rFonts w:ascii="Tahoma" w:hAnsi="Tahoma" w:cs="Tahoma"/>
          <w:sz w:val="22"/>
          <w:szCs w:val="22"/>
        </w:rPr>
        <w:t>occurs</w:t>
      </w:r>
      <w:r w:rsidRPr="00617F05">
        <w:rPr>
          <w:rFonts w:ascii="Tahoma" w:hAnsi="Tahoma" w:cs="Tahoma"/>
          <w:spacing w:val="19"/>
          <w:sz w:val="22"/>
          <w:szCs w:val="22"/>
        </w:rPr>
        <w:t xml:space="preserve"> </w:t>
      </w:r>
      <w:r w:rsidRPr="00617F05">
        <w:rPr>
          <w:rFonts w:ascii="Tahoma" w:hAnsi="Tahoma" w:cs="Tahoma"/>
          <w:sz w:val="22"/>
          <w:szCs w:val="22"/>
        </w:rPr>
        <w:t>if</w:t>
      </w:r>
      <w:r w:rsidRPr="00617F05">
        <w:rPr>
          <w:rFonts w:ascii="Tahoma" w:hAnsi="Tahoma" w:cs="Tahoma"/>
          <w:spacing w:val="19"/>
          <w:sz w:val="22"/>
          <w:szCs w:val="22"/>
        </w:rPr>
        <w:t xml:space="preserve"> </w:t>
      </w:r>
      <w:r w:rsidRPr="00617F05">
        <w:rPr>
          <w:rFonts w:ascii="Tahoma" w:hAnsi="Tahoma" w:cs="Tahoma"/>
          <w:sz w:val="22"/>
          <w:szCs w:val="22"/>
        </w:rPr>
        <w:t>its</w:t>
      </w:r>
      <w:r w:rsidRPr="00617F05">
        <w:rPr>
          <w:rFonts w:ascii="Tahoma" w:hAnsi="Tahoma" w:cs="Tahoma"/>
          <w:spacing w:val="20"/>
          <w:sz w:val="22"/>
          <w:szCs w:val="22"/>
        </w:rPr>
        <w:t xml:space="preserve"> </w:t>
      </w:r>
      <w:r w:rsidRPr="00617F05">
        <w:rPr>
          <w:rFonts w:ascii="Tahoma" w:hAnsi="Tahoma" w:cs="Tahoma"/>
          <w:sz w:val="22"/>
          <w:szCs w:val="22"/>
        </w:rPr>
        <w:t>load</w:t>
      </w:r>
      <w:r w:rsidRPr="00617F05">
        <w:rPr>
          <w:rFonts w:ascii="Tahoma" w:hAnsi="Tahoma" w:cs="Tahoma"/>
          <w:spacing w:val="20"/>
          <w:sz w:val="22"/>
          <w:szCs w:val="22"/>
        </w:rPr>
        <w:t xml:space="preserve"> </w:t>
      </w:r>
      <w:r w:rsidRPr="00617F05">
        <w:rPr>
          <w:rFonts w:ascii="Tahoma" w:hAnsi="Tahoma" w:cs="Tahoma"/>
          <w:sz w:val="22"/>
          <w:szCs w:val="22"/>
        </w:rPr>
        <w:t>exceeds</w:t>
      </w:r>
      <w:r w:rsidRPr="00617F05">
        <w:rPr>
          <w:rFonts w:ascii="Tahoma" w:hAnsi="Tahoma" w:cs="Tahoma"/>
          <w:spacing w:val="20"/>
          <w:sz w:val="22"/>
          <w:szCs w:val="22"/>
        </w:rPr>
        <w:t xml:space="preserve"> </w:t>
      </w:r>
      <w:r w:rsidR="0033425E" w:rsidRPr="00617F05">
        <w:rPr>
          <w:rFonts w:ascii="Tahoma" w:hAnsi="Tahoma" w:cs="Tahoma"/>
          <w:sz w:val="22"/>
          <w:szCs w:val="22"/>
        </w:rPr>
        <w:t>100</w:t>
      </w:r>
      <w:r w:rsidRPr="00617F05">
        <w:rPr>
          <w:rFonts w:ascii="Tahoma" w:hAnsi="Tahoma" w:cs="Tahoma"/>
          <w:sz w:val="22"/>
          <w:szCs w:val="22"/>
        </w:rPr>
        <w:t>%</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thermal</w:t>
      </w:r>
      <w:r w:rsidRPr="00617F05">
        <w:rPr>
          <w:rFonts w:ascii="Tahoma" w:hAnsi="Tahoma" w:cs="Tahoma"/>
          <w:spacing w:val="20"/>
          <w:sz w:val="22"/>
          <w:szCs w:val="22"/>
        </w:rPr>
        <w:t xml:space="preserve"> </w:t>
      </w:r>
      <w:r w:rsidRPr="00617F05">
        <w:rPr>
          <w:rFonts w:ascii="Tahoma" w:hAnsi="Tahoma" w:cs="Tahoma"/>
          <w:sz w:val="22"/>
          <w:szCs w:val="22"/>
        </w:rPr>
        <w:t>limit. Under certain circumstances (in case of construction of major facilities of transmission</w:t>
      </w:r>
      <w:r w:rsidRPr="00617F05">
        <w:rPr>
          <w:rFonts w:ascii="Tahoma" w:hAnsi="Tahoma" w:cs="Tahoma"/>
          <w:spacing w:val="-15"/>
          <w:sz w:val="22"/>
          <w:szCs w:val="22"/>
        </w:rPr>
        <w:t xml:space="preserve"> </w:t>
      </w:r>
      <w:r w:rsidRPr="00617F05">
        <w:rPr>
          <w:rFonts w:ascii="Tahoma" w:hAnsi="Tahoma" w:cs="Tahoma"/>
          <w:sz w:val="22"/>
          <w:szCs w:val="22"/>
        </w:rPr>
        <w:t>system</w:t>
      </w:r>
      <w:r w:rsidRPr="00617F05">
        <w:rPr>
          <w:rFonts w:ascii="Tahoma" w:hAnsi="Tahoma" w:cs="Tahoma"/>
          <w:spacing w:val="-1"/>
          <w:sz w:val="22"/>
          <w:szCs w:val="22"/>
        </w:rPr>
        <w:t xml:space="preserve"> </w:t>
      </w:r>
      <w:r w:rsidRPr="00617F05">
        <w:rPr>
          <w:rFonts w:ascii="Tahoma" w:hAnsi="Tahoma" w:cs="Tahoma"/>
          <w:sz w:val="22"/>
          <w:szCs w:val="22"/>
        </w:rPr>
        <w:t>which</w:t>
      </w:r>
      <w:r w:rsidRPr="00617F05">
        <w:rPr>
          <w:rFonts w:ascii="Tahoma" w:hAnsi="Tahoma" w:cs="Tahoma"/>
          <w:spacing w:val="38"/>
          <w:sz w:val="22"/>
          <w:szCs w:val="22"/>
        </w:rPr>
        <w:t xml:space="preserve"> </w:t>
      </w:r>
      <w:r w:rsidRPr="00617F05">
        <w:rPr>
          <w:rFonts w:ascii="Tahoma" w:hAnsi="Tahoma" w:cs="Tahoma"/>
          <w:sz w:val="22"/>
          <w:szCs w:val="22"/>
        </w:rPr>
        <w:t>bring</w:t>
      </w:r>
      <w:r w:rsidRPr="00617F05">
        <w:rPr>
          <w:rFonts w:ascii="Tahoma" w:hAnsi="Tahoma" w:cs="Tahoma"/>
          <w:spacing w:val="39"/>
          <w:sz w:val="22"/>
          <w:szCs w:val="22"/>
        </w:rPr>
        <w:t xml:space="preserve"> </w:t>
      </w:r>
      <w:r w:rsidRPr="00617F05">
        <w:rPr>
          <w:rFonts w:ascii="Tahoma" w:hAnsi="Tahoma" w:cs="Tahoma"/>
          <w:sz w:val="22"/>
          <w:szCs w:val="22"/>
        </w:rPr>
        <w:t>to</w:t>
      </w:r>
      <w:r w:rsidRPr="00617F05">
        <w:rPr>
          <w:rFonts w:ascii="Tahoma" w:hAnsi="Tahoma" w:cs="Tahoma"/>
          <w:spacing w:val="39"/>
          <w:sz w:val="22"/>
          <w:szCs w:val="22"/>
        </w:rPr>
        <w:t xml:space="preserve"> </w:t>
      </w:r>
      <w:r w:rsidRPr="00617F05">
        <w:rPr>
          <w:rFonts w:ascii="Tahoma" w:hAnsi="Tahoma" w:cs="Tahoma"/>
          <w:sz w:val="22"/>
          <w:szCs w:val="22"/>
        </w:rPr>
        <w:t>elimination</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8"/>
          <w:sz w:val="22"/>
          <w:szCs w:val="22"/>
        </w:rPr>
        <w:t xml:space="preserve"> </w:t>
      </w:r>
      <w:r w:rsidRPr="00617F05">
        <w:rPr>
          <w:rFonts w:ascii="Tahoma" w:hAnsi="Tahoma" w:cs="Tahoma"/>
          <w:sz w:val="22"/>
          <w:szCs w:val="22"/>
        </w:rPr>
        <w:t>several</w:t>
      </w:r>
      <w:r w:rsidRPr="00617F05">
        <w:rPr>
          <w:rFonts w:ascii="Tahoma" w:hAnsi="Tahoma" w:cs="Tahoma"/>
          <w:spacing w:val="42"/>
          <w:sz w:val="22"/>
          <w:szCs w:val="22"/>
        </w:rPr>
        <w:t xml:space="preserve"> </w:t>
      </w:r>
      <w:r w:rsidRPr="00617F05">
        <w:rPr>
          <w:rFonts w:ascii="Tahoma" w:hAnsi="Tahoma" w:cs="Tahoma"/>
          <w:sz w:val="22"/>
          <w:szCs w:val="22"/>
        </w:rPr>
        <w:t>identified</w:t>
      </w:r>
      <w:r w:rsidRPr="00617F05">
        <w:rPr>
          <w:rFonts w:ascii="Tahoma" w:hAnsi="Tahoma" w:cs="Tahoma"/>
          <w:spacing w:val="39"/>
          <w:sz w:val="22"/>
          <w:szCs w:val="22"/>
        </w:rPr>
        <w:t xml:space="preserve"> </w:t>
      </w:r>
      <w:r w:rsidRPr="00617F05">
        <w:rPr>
          <w:rFonts w:ascii="Tahoma" w:hAnsi="Tahoma" w:cs="Tahoma"/>
          <w:sz w:val="22"/>
          <w:szCs w:val="22"/>
        </w:rPr>
        <w:t>problems</w:t>
      </w:r>
      <w:r w:rsidRPr="00617F05">
        <w:rPr>
          <w:rFonts w:ascii="Tahoma" w:hAnsi="Tahoma" w:cs="Tahoma"/>
          <w:spacing w:val="39"/>
          <w:sz w:val="22"/>
          <w:szCs w:val="22"/>
        </w:rPr>
        <w:t xml:space="preserve"> </w:t>
      </w:r>
      <w:r w:rsidRPr="00617F05">
        <w:rPr>
          <w:rFonts w:ascii="Tahoma" w:hAnsi="Tahoma" w:cs="Tahoma"/>
          <w:sz w:val="22"/>
          <w:szCs w:val="22"/>
        </w:rPr>
        <w:t>in</w:t>
      </w:r>
      <w:r w:rsidRPr="00617F05">
        <w:rPr>
          <w:rFonts w:ascii="Tahoma" w:hAnsi="Tahoma" w:cs="Tahoma"/>
          <w:spacing w:val="38"/>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system),</w:t>
      </w:r>
      <w:r w:rsidRPr="00617F05">
        <w:rPr>
          <w:rFonts w:ascii="Tahoma" w:hAnsi="Tahoma" w:cs="Tahoma"/>
          <w:spacing w:val="39"/>
          <w:sz w:val="22"/>
          <w:szCs w:val="22"/>
        </w:rPr>
        <w:t xml:space="preserve"> </w:t>
      </w:r>
      <w:r w:rsidRPr="00617F05">
        <w:rPr>
          <w:rFonts w:ascii="Tahoma" w:hAnsi="Tahoma" w:cs="Tahoma"/>
          <w:sz w:val="22"/>
          <w:szCs w:val="22"/>
        </w:rPr>
        <w:t>during</w:t>
      </w:r>
      <w:r w:rsidRPr="00617F05">
        <w:rPr>
          <w:rFonts w:ascii="Tahoma" w:hAnsi="Tahoma" w:cs="Tahoma"/>
          <w:spacing w:val="39"/>
          <w:sz w:val="22"/>
          <w:szCs w:val="22"/>
        </w:rPr>
        <w:t xml:space="preserve"> </w:t>
      </w:r>
      <w:r w:rsidRPr="00617F05">
        <w:rPr>
          <w:rFonts w:ascii="Tahoma" w:hAnsi="Tahoma" w:cs="Tahoma"/>
          <w:sz w:val="22"/>
          <w:szCs w:val="22"/>
        </w:rPr>
        <w:t>disturbed operating conditions TSO, during the planning process, may allow, but only for a short</w:t>
      </w:r>
      <w:r w:rsidRPr="00617F05">
        <w:rPr>
          <w:rFonts w:ascii="Tahoma" w:hAnsi="Tahoma" w:cs="Tahoma"/>
          <w:spacing w:val="22"/>
          <w:sz w:val="22"/>
          <w:szCs w:val="22"/>
        </w:rPr>
        <w:t xml:space="preserve"> </w:t>
      </w:r>
      <w:r w:rsidRPr="00617F05">
        <w:rPr>
          <w:rFonts w:ascii="Tahoma" w:hAnsi="Tahoma" w:cs="Tahoma"/>
          <w:sz w:val="22"/>
          <w:szCs w:val="22"/>
        </w:rPr>
        <w:t>period of</w:t>
      </w:r>
      <w:r w:rsidRPr="00617F05">
        <w:rPr>
          <w:rFonts w:ascii="Tahoma" w:hAnsi="Tahoma" w:cs="Tahoma"/>
          <w:spacing w:val="24"/>
          <w:sz w:val="22"/>
          <w:szCs w:val="22"/>
        </w:rPr>
        <w:t xml:space="preserve"> </w:t>
      </w:r>
      <w:r w:rsidRPr="00617F05">
        <w:rPr>
          <w:rFonts w:ascii="Tahoma" w:hAnsi="Tahoma" w:cs="Tahoma"/>
          <w:sz w:val="22"/>
          <w:szCs w:val="22"/>
        </w:rPr>
        <w:t>time</w:t>
      </w:r>
      <w:r w:rsidRPr="00617F05">
        <w:rPr>
          <w:rFonts w:ascii="Tahoma" w:hAnsi="Tahoma" w:cs="Tahoma"/>
          <w:spacing w:val="24"/>
          <w:sz w:val="22"/>
          <w:szCs w:val="22"/>
        </w:rPr>
        <w:t xml:space="preserve"> </w:t>
      </w:r>
      <w:r w:rsidRPr="00617F05">
        <w:rPr>
          <w:rFonts w:ascii="Tahoma" w:hAnsi="Tahoma" w:cs="Tahoma"/>
          <w:sz w:val="22"/>
          <w:szCs w:val="22"/>
        </w:rPr>
        <w:t>(until</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completion</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construction</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such</w:t>
      </w:r>
      <w:r w:rsidRPr="00617F05">
        <w:rPr>
          <w:rFonts w:ascii="Tahoma" w:hAnsi="Tahoma" w:cs="Tahoma"/>
          <w:spacing w:val="24"/>
          <w:sz w:val="22"/>
          <w:szCs w:val="22"/>
        </w:rPr>
        <w:t xml:space="preserve"> </w:t>
      </w:r>
      <w:r w:rsidRPr="00617F05">
        <w:rPr>
          <w:rFonts w:ascii="Tahoma" w:hAnsi="Tahoma" w:cs="Tahoma"/>
          <w:sz w:val="22"/>
          <w:szCs w:val="22"/>
        </w:rPr>
        <w:t>major</w:t>
      </w:r>
      <w:r w:rsidRPr="00617F05">
        <w:rPr>
          <w:rFonts w:ascii="Tahoma" w:hAnsi="Tahoma" w:cs="Tahoma"/>
          <w:spacing w:val="24"/>
          <w:sz w:val="22"/>
          <w:szCs w:val="22"/>
        </w:rPr>
        <w:t xml:space="preserve"> </w:t>
      </w:r>
      <w:r w:rsidRPr="00617F05">
        <w:rPr>
          <w:rFonts w:ascii="Tahoma" w:hAnsi="Tahoma" w:cs="Tahoma"/>
          <w:sz w:val="22"/>
          <w:szCs w:val="22"/>
        </w:rPr>
        <w:t>facility),</w:t>
      </w:r>
      <w:r w:rsidRPr="00617F05">
        <w:rPr>
          <w:rFonts w:ascii="Tahoma" w:hAnsi="Tahoma" w:cs="Tahoma"/>
          <w:spacing w:val="24"/>
          <w:sz w:val="22"/>
          <w:szCs w:val="22"/>
        </w:rPr>
        <w:t xml:space="preserve"> </w:t>
      </w:r>
      <w:r w:rsidRPr="00617F05">
        <w:rPr>
          <w:rFonts w:ascii="Tahoma" w:hAnsi="Tahoma" w:cs="Tahoma"/>
          <w:sz w:val="22"/>
          <w:szCs w:val="22"/>
        </w:rPr>
        <w:t>higher</w:t>
      </w:r>
      <w:r w:rsidRPr="00617F05">
        <w:rPr>
          <w:rFonts w:ascii="Tahoma" w:hAnsi="Tahoma" w:cs="Tahoma"/>
          <w:spacing w:val="24"/>
          <w:sz w:val="22"/>
          <w:szCs w:val="22"/>
        </w:rPr>
        <w:t xml:space="preserve"> </w:t>
      </w:r>
      <w:r w:rsidRPr="00617F05">
        <w:rPr>
          <w:rFonts w:ascii="Tahoma" w:hAnsi="Tahoma" w:cs="Tahoma"/>
          <w:sz w:val="22"/>
          <w:szCs w:val="22"/>
        </w:rPr>
        <w:t>thermal</w:t>
      </w:r>
      <w:r w:rsidRPr="00617F05">
        <w:rPr>
          <w:rFonts w:ascii="Tahoma" w:hAnsi="Tahoma" w:cs="Tahoma"/>
          <w:spacing w:val="24"/>
          <w:sz w:val="22"/>
          <w:szCs w:val="22"/>
        </w:rPr>
        <w:t xml:space="preserve"> </w:t>
      </w:r>
      <w:r w:rsidRPr="00617F05">
        <w:rPr>
          <w:rFonts w:ascii="Tahoma" w:hAnsi="Tahoma" w:cs="Tahoma"/>
          <w:sz w:val="22"/>
          <w:szCs w:val="22"/>
        </w:rPr>
        <w:t>load</w:t>
      </w:r>
      <w:r w:rsidRPr="00617F05">
        <w:rPr>
          <w:rFonts w:ascii="Tahoma" w:hAnsi="Tahoma" w:cs="Tahoma"/>
          <w:spacing w:val="25"/>
          <w:sz w:val="22"/>
          <w:szCs w:val="22"/>
        </w:rPr>
        <w:t xml:space="preserve"> </w:t>
      </w:r>
      <w:r w:rsidRPr="00617F05">
        <w:rPr>
          <w:rFonts w:ascii="Tahoma" w:hAnsi="Tahoma" w:cs="Tahoma"/>
          <w:sz w:val="22"/>
          <w:szCs w:val="22"/>
        </w:rPr>
        <w:t xml:space="preserve">of elements in order to avoid excessive dimensioning </w:t>
      </w:r>
      <w:r w:rsidRPr="00617F05">
        <w:rPr>
          <w:rFonts w:ascii="Tahoma" w:hAnsi="Tahoma" w:cs="Tahoma"/>
          <w:sz w:val="22"/>
          <w:szCs w:val="22"/>
        </w:rPr>
        <w:lastRenderedPageBreak/>
        <w:t>of the network and to reduce</w:t>
      </w:r>
      <w:r w:rsidRPr="00617F05">
        <w:rPr>
          <w:rFonts w:ascii="Tahoma" w:hAnsi="Tahoma" w:cs="Tahoma"/>
          <w:spacing w:val="-22"/>
          <w:sz w:val="22"/>
          <w:szCs w:val="22"/>
        </w:rPr>
        <w:t xml:space="preserve"> </w:t>
      </w:r>
      <w:r w:rsidRPr="00617F05">
        <w:rPr>
          <w:rFonts w:ascii="Tahoma" w:hAnsi="Tahoma" w:cs="Tahoma"/>
          <w:sz w:val="22"/>
          <w:szCs w:val="22"/>
        </w:rPr>
        <w:t>costs;</w:t>
      </w:r>
    </w:p>
    <w:p w14:paraId="5FAE61EC" w14:textId="77777777" w:rsidR="00744FE3" w:rsidRPr="00617F05" w:rsidRDefault="00126E40" w:rsidP="00AE685C">
      <w:pPr>
        <w:pStyle w:val="ListParagraph"/>
        <w:numPr>
          <w:ilvl w:val="1"/>
          <w:numId w:val="41"/>
        </w:numPr>
        <w:tabs>
          <w:tab w:val="left" w:pos="651"/>
        </w:tabs>
        <w:kinsoku w:val="0"/>
        <w:overflowPunct w:val="0"/>
        <w:ind w:right="145"/>
        <w:jc w:val="both"/>
        <w:rPr>
          <w:rFonts w:ascii="Tahoma" w:hAnsi="Tahoma" w:cs="Tahoma"/>
          <w:sz w:val="22"/>
          <w:szCs w:val="22"/>
        </w:rPr>
      </w:pPr>
      <w:r w:rsidRPr="00617F05">
        <w:rPr>
          <w:rFonts w:ascii="Tahoma" w:hAnsi="Tahoma" w:cs="Tahoma"/>
          <w:sz w:val="22"/>
          <w:szCs w:val="22"/>
        </w:rPr>
        <w:t>Under</w:t>
      </w:r>
      <w:r w:rsidRPr="00617F05">
        <w:rPr>
          <w:rFonts w:ascii="Tahoma" w:hAnsi="Tahoma" w:cs="Tahoma"/>
          <w:spacing w:val="21"/>
          <w:sz w:val="22"/>
          <w:szCs w:val="22"/>
        </w:rPr>
        <w:t xml:space="preserve"> </w:t>
      </w:r>
      <w:r w:rsidRPr="00617F05">
        <w:rPr>
          <w:rFonts w:ascii="Tahoma" w:hAnsi="Tahoma" w:cs="Tahoma"/>
          <w:sz w:val="22"/>
          <w:szCs w:val="22"/>
        </w:rPr>
        <w:t>disturbed</w:t>
      </w:r>
      <w:r w:rsidRPr="00617F05">
        <w:rPr>
          <w:rFonts w:ascii="Tahoma" w:hAnsi="Tahoma" w:cs="Tahoma"/>
          <w:spacing w:val="20"/>
          <w:sz w:val="22"/>
          <w:szCs w:val="22"/>
        </w:rPr>
        <w:t xml:space="preserve"> </w:t>
      </w:r>
      <w:r w:rsidRPr="00617F05">
        <w:rPr>
          <w:rFonts w:ascii="Tahoma" w:hAnsi="Tahoma" w:cs="Tahoma"/>
          <w:sz w:val="22"/>
          <w:szCs w:val="22"/>
        </w:rPr>
        <w:t>operating</w:t>
      </w:r>
      <w:r w:rsidRPr="00617F05">
        <w:rPr>
          <w:rFonts w:ascii="Tahoma" w:hAnsi="Tahoma" w:cs="Tahoma"/>
          <w:spacing w:val="22"/>
          <w:sz w:val="22"/>
          <w:szCs w:val="22"/>
        </w:rPr>
        <w:t xml:space="preserve"> </w:t>
      </w:r>
      <w:r w:rsidRPr="00617F05">
        <w:rPr>
          <w:rFonts w:ascii="Tahoma" w:hAnsi="Tahoma" w:cs="Tahoma"/>
          <w:sz w:val="22"/>
          <w:szCs w:val="22"/>
        </w:rPr>
        <w:t>conditions,</w:t>
      </w:r>
      <w:r w:rsidRPr="00617F05">
        <w:rPr>
          <w:rFonts w:ascii="Tahoma" w:hAnsi="Tahoma" w:cs="Tahoma"/>
          <w:spacing w:val="22"/>
          <w:sz w:val="22"/>
          <w:szCs w:val="22"/>
        </w:rPr>
        <w:t xml:space="preserve"> </w:t>
      </w: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cases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disturbances</w:t>
      </w:r>
      <w:r w:rsidRPr="00617F05">
        <w:rPr>
          <w:rFonts w:ascii="Tahoma" w:hAnsi="Tahoma" w:cs="Tahoma"/>
          <w:spacing w:val="22"/>
          <w:sz w:val="22"/>
          <w:szCs w:val="22"/>
        </w:rPr>
        <w:t xml:space="preserve"> </w:t>
      </w:r>
      <w:r w:rsidRPr="00617F05">
        <w:rPr>
          <w:rFonts w:ascii="Tahoma" w:hAnsi="Tahoma" w:cs="Tahoma"/>
          <w:sz w:val="22"/>
          <w:szCs w:val="22"/>
        </w:rPr>
        <w:t>in</w:t>
      </w:r>
      <w:r w:rsidRPr="00617F05">
        <w:rPr>
          <w:rFonts w:ascii="Tahoma" w:hAnsi="Tahoma" w:cs="Tahoma"/>
          <w:spacing w:val="19"/>
          <w:sz w:val="22"/>
          <w:szCs w:val="22"/>
        </w:rPr>
        <w:t xml:space="preserve"> </w:t>
      </w:r>
      <w:r w:rsidR="004C1928" w:rsidRPr="00617F05">
        <w:rPr>
          <w:rFonts w:ascii="Tahoma" w:hAnsi="Tahoma" w:cs="Tahoma"/>
          <w:sz w:val="22"/>
          <w:szCs w:val="22"/>
        </w:rPr>
        <w:t>electric power system</w:t>
      </w:r>
      <w:r w:rsidRPr="00617F05">
        <w:rPr>
          <w:rFonts w:ascii="Tahoma" w:hAnsi="Tahoma" w:cs="Tahoma"/>
          <w:sz w:val="22"/>
          <w:szCs w:val="22"/>
        </w:rPr>
        <w:t>,</w:t>
      </w:r>
      <w:r w:rsidRPr="00617F05">
        <w:rPr>
          <w:rFonts w:ascii="Tahoma" w:hAnsi="Tahoma" w:cs="Tahoma"/>
          <w:spacing w:val="22"/>
          <w:sz w:val="22"/>
          <w:szCs w:val="22"/>
        </w:rPr>
        <w:t xml:space="preserve"> </w:t>
      </w:r>
      <w:r w:rsidRPr="00617F05">
        <w:rPr>
          <w:rFonts w:ascii="Tahoma" w:hAnsi="Tahoma" w:cs="Tahoma"/>
          <w:sz w:val="22"/>
          <w:szCs w:val="22"/>
        </w:rPr>
        <w:t>i.e.</w:t>
      </w:r>
      <w:r w:rsidRPr="00617F05">
        <w:rPr>
          <w:rFonts w:ascii="Tahoma" w:hAnsi="Tahoma" w:cs="Tahoma"/>
          <w:spacing w:val="21"/>
          <w:sz w:val="22"/>
          <w:szCs w:val="22"/>
        </w:rPr>
        <w:t xml:space="preserve"> </w:t>
      </w:r>
      <w:r w:rsidRPr="00617F05">
        <w:rPr>
          <w:rFonts w:ascii="Tahoma" w:hAnsi="Tahoma" w:cs="Tahoma"/>
          <w:sz w:val="22"/>
          <w:szCs w:val="22"/>
        </w:rPr>
        <w:t>major</w:t>
      </w:r>
      <w:r w:rsidRPr="00617F05">
        <w:rPr>
          <w:rFonts w:ascii="Tahoma" w:hAnsi="Tahoma" w:cs="Tahoma"/>
          <w:spacing w:val="22"/>
          <w:sz w:val="22"/>
          <w:szCs w:val="22"/>
        </w:rPr>
        <w:t xml:space="preserve"> </w:t>
      </w:r>
      <w:r w:rsidRPr="00617F05">
        <w:rPr>
          <w:rFonts w:ascii="Tahoma" w:hAnsi="Tahoma" w:cs="Tahoma"/>
          <w:sz w:val="22"/>
          <w:szCs w:val="22"/>
        </w:rPr>
        <w:t>failures</w:t>
      </w:r>
      <w:r w:rsidRPr="00617F05">
        <w:rPr>
          <w:rFonts w:ascii="Tahoma" w:hAnsi="Tahoma" w:cs="Tahoma"/>
          <w:spacing w:val="20"/>
          <w:sz w:val="22"/>
          <w:szCs w:val="22"/>
        </w:rPr>
        <w:t xml:space="preserve"> </w:t>
      </w:r>
      <w:r w:rsidRPr="00617F05">
        <w:rPr>
          <w:rFonts w:ascii="Tahoma" w:hAnsi="Tahoma" w:cs="Tahoma"/>
          <w:sz w:val="22"/>
          <w:szCs w:val="22"/>
        </w:rPr>
        <w:t>of generation and transmission facilities, bigger voltage deviations than those defined for</w:t>
      </w:r>
      <w:r w:rsidRPr="00617F05">
        <w:rPr>
          <w:rFonts w:ascii="Tahoma" w:hAnsi="Tahoma" w:cs="Tahoma"/>
          <w:spacing w:val="-27"/>
          <w:sz w:val="22"/>
          <w:szCs w:val="22"/>
        </w:rPr>
        <w:t xml:space="preserve"> </w:t>
      </w:r>
      <w:r w:rsidRPr="00617F05">
        <w:rPr>
          <w:rFonts w:ascii="Tahoma" w:hAnsi="Tahoma" w:cs="Tahoma"/>
          <w:sz w:val="22"/>
          <w:szCs w:val="22"/>
        </w:rPr>
        <w:t>normal operating conditions are</w:t>
      </w:r>
      <w:r w:rsidRPr="00617F05">
        <w:rPr>
          <w:rFonts w:ascii="Tahoma" w:hAnsi="Tahoma" w:cs="Tahoma"/>
          <w:spacing w:val="-2"/>
          <w:sz w:val="22"/>
          <w:szCs w:val="22"/>
        </w:rPr>
        <w:t xml:space="preserve"> </w:t>
      </w:r>
      <w:r w:rsidRPr="00617F05">
        <w:rPr>
          <w:rFonts w:ascii="Tahoma" w:hAnsi="Tahoma" w:cs="Tahoma"/>
          <w:sz w:val="22"/>
          <w:szCs w:val="22"/>
        </w:rPr>
        <w:t>allowed.</w:t>
      </w:r>
    </w:p>
    <w:p w14:paraId="3FEF8AAD" w14:textId="77777777" w:rsidR="00744FE3" w:rsidRPr="00617F05" w:rsidRDefault="00744FE3" w:rsidP="00744FE3">
      <w:pPr>
        <w:pStyle w:val="ListParagraph"/>
        <w:tabs>
          <w:tab w:val="left" w:pos="651"/>
        </w:tabs>
        <w:kinsoku w:val="0"/>
        <w:overflowPunct w:val="0"/>
        <w:spacing w:before="122"/>
        <w:ind w:left="1086" w:right="145"/>
        <w:jc w:val="both"/>
        <w:rPr>
          <w:rFonts w:ascii="Tahoma" w:hAnsi="Tahoma" w:cs="Tahoma"/>
          <w:sz w:val="22"/>
          <w:szCs w:val="22"/>
        </w:rPr>
      </w:pPr>
    </w:p>
    <w:p w14:paraId="63A7F6EC" w14:textId="77777777" w:rsidR="00126E40" w:rsidRPr="00617F05" w:rsidRDefault="004C1928" w:rsidP="004629AB">
      <w:pPr>
        <w:pStyle w:val="ListParagraph"/>
        <w:tabs>
          <w:tab w:val="left" w:pos="567"/>
        </w:tabs>
        <w:kinsoku w:val="0"/>
        <w:overflowPunct w:val="0"/>
        <w:spacing w:line="237" w:lineRule="auto"/>
        <w:ind w:left="567" w:right="142"/>
        <w:jc w:val="both"/>
        <w:rPr>
          <w:sz w:val="20"/>
          <w:szCs w:val="20"/>
        </w:rPr>
      </w:pPr>
      <w:r w:rsidRPr="00617F05">
        <w:rPr>
          <w:rFonts w:ascii="Tahoma" w:hAnsi="Tahoma" w:cs="Tahoma"/>
          <w:sz w:val="22"/>
          <w:szCs w:val="22"/>
        </w:rPr>
        <w:t>Technical planning criteria in disturbed operating conditions imply that in conditions under paragraph 1 of this Article, the forecast electricity transmission to connection points of users does not lead to violation of criteria under paragraph 3 of this Article, the exceeding of constraints under paragraph 4 of this Article and endangering of guaranteed transmission parameters set out herein</w:t>
      </w:r>
      <w:r w:rsidR="00600AB4" w:rsidRPr="00617F05">
        <w:rPr>
          <w:rFonts w:ascii="Tahoma" w:hAnsi="Tahoma" w:cs="Tahoma"/>
          <w:sz w:val="22"/>
          <w:szCs w:val="22"/>
        </w:rPr>
        <w:t>.</w:t>
      </w:r>
    </w:p>
    <w:p w14:paraId="3DB8A10A" w14:textId="77777777" w:rsidR="00126E40" w:rsidRPr="00617F05" w:rsidRDefault="00126E40">
      <w:pPr>
        <w:pStyle w:val="BodyText"/>
        <w:kinsoku w:val="0"/>
        <w:overflowPunct w:val="0"/>
        <w:spacing w:before="7"/>
        <w:ind w:left="0"/>
        <w:rPr>
          <w:sz w:val="27"/>
          <w:szCs w:val="27"/>
        </w:rPr>
      </w:pPr>
    </w:p>
    <w:p w14:paraId="6F06C649" w14:textId="7EB01B3D" w:rsidR="00126E40" w:rsidRPr="00617F05" w:rsidRDefault="00126E40" w:rsidP="00744FE3">
      <w:pPr>
        <w:pStyle w:val="Heading3"/>
        <w:tabs>
          <w:tab w:val="left" w:pos="2573"/>
        </w:tabs>
        <w:kinsoku w:val="0"/>
        <w:overflowPunct w:val="0"/>
        <w:spacing w:before="59"/>
        <w:ind w:left="0" w:right="6" w:firstLine="0"/>
        <w:jc w:val="center"/>
        <w:rPr>
          <w:b w:val="0"/>
          <w:bCs w:val="0"/>
        </w:rPr>
      </w:pPr>
      <w:bookmarkStart w:id="26" w:name="bookmark27"/>
      <w:bookmarkEnd w:id="26"/>
      <w:r w:rsidRPr="00617F05">
        <w:t xml:space="preserve">Criterion of </w:t>
      </w:r>
      <w:r w:rsidR="00EB021D">
        <w:t>Permissible</w:t>
      </w:r>
      <w:r w:rsidRPr="00617F05">
        <w:t xml:space="preserve"> Short-circuit</w:t>
      </w:r>
      <w:r w:rsidRPr="00617F05">
        <w:rPr>
          <w:spacing w:val="-3"/>
        </w:rPr>
        <w:t xml:space="preserve"> </w:t>
      </w:r>
      <w:r w:rsidRPr="00617F05">
        <w:t>Currents</w:t>
      </w:r>
    </w:p>
    <w:p w14:paraId="71F1CD90" w14:textId="77777777" w:rsidR="00126E40" w:rsidRPr="00617F05" w:rsidRDefault="00126E40">
      <w:pPr>
        <w:pStyle w:val="BodyText"/>
        <w:kinsoku w:val="0"/>
        <w:overflowPunct w:val="0"/>
        <w:spacing w:before="0"/>
        <w:ind w:left="0"/>
        <w:rPr>
          <w:b/>
          <w:bCs/>
          <w:sz w:val="20"/>
          <w:szCs w:val="20"/>
        </w:rPr>
      </w:pPr>
    </w:p>
    <w:p w14:paraId="6467EEA4" w14:textId="77777777" w:rsidR="00126E40" w:rsidRPr="00617F05" w:rsidRDefault="00126E40">
      <w:pPr>
        <w:pStyle w:val="Heading5"/>
        <w:kinsoku w:val="0"/>
        <w:overflowPunct w:val="0"/>
        <w:ind w:right="1026"/>
        <w:jc w:val="center"/>
        <w:rPr>
          <w:b w:val="0"/>
          <w:bCs w:val="0"/>
        </w:rPr>
      </w:pPr>
      <w:r w:rsidRPr="00617F05">
        <w:t>Article</w:t>
      </w:r>
      <w:r w:rsidRPr="00617F05">
        <w:rPr>
          <w:spacing w:val="-4"/>
        </w:rPr>
        <w:t xml:space="preserve"> </w:t>
      </w:r>
      <w:bookmarkStart w:id="27" w:name="bookmark28"/>
      <w:bookmarkEnd w:id="27"/>
      <w:r w:rsidRPr="00617F05">
        <w:t>2</w:t>
      </w:r>
      <w:r w:rsidR="00744FE3" w:rsidRPr="00617F05">
        <w:t>8</w:t>
      </w:r>
    </w:p>
    <w:p w14:paraId="023B07FC" w14:textId="77777777" w:rsidR="00126E40" w:rsidRPr="00617F05" w:rsidRDefault="00126E40">
      <w:pPr>
        <w:pStyle w:val="BodyText"/>
        <w:kinsoku w:val="0"/>
        <w:overflowPunct w:val="0"/>
        <w:spacing w:before="12"/>
        <w:ind w:left="0"/>
        <w:rPr>
          <w:b/>
          <w:bCs/>
          <w:sz w:val="19"/>
          <w:szCs w:val="19"/>
        </w:rPr>
      </w:pPr>
    </w:p>
    <w:p w14:paraId="2DAE126F" w14:textId="77777777" w:rsidR="00744FE3" w:rsidRPr="00617F05" w:rsidRDefault="00126E40" w:rsidP="004629AB">
      <w:pPr>
        <w:pStyle w:val="BodyText"/>
        <w:kinsoku w:val="0"/>
        <w:overflowPunct w:val="0"/>
        <w:spacing w:before="0"/>
        <w:ind w:left="498" w:right="145"/>
        <w:jc w:val="both"/>
      </w:pPr>
      <w:r w:rsidRPr="00617F05">
        <w:t>Sizing of the equipment in transmission facilities of TSO and facilities of transmission system</w:t>
      </w:r>
      <w:r w:rsidRPr="00617F05">
        <w:rPr>
          <w:spacing w:val="48"/>
        </w:rPr>
        <w:t xml:space="preserve"> </w:t>
      </w:r>
      <w:r w:rsidRPr="00617F05">
        <w:t>users</w:t>
      </w:r>
      <w:r w:rsidRPr="00617F05">
        <w:rPr>
          <w:spacing w:val="-1"/>
        </w:rPr>
        <w:t xml:space="preserve"> </w:t>
      </w:r>
      <w:r w:rsidRPr="00617F05">
        <w:t>must</w:t>
      </w:r>
      <w:r w:rsidRPr="00617F05">
        <w:rPr>
          <w:spacing w:val="20"/>
        </w:rPr>
        <w:t xml:space="preserve"> </w:t>
      </w:r>
      <w:r w:rsidRPr="00617F05">
        <w:t>be</w:t>
      </w:r>
      <w:r w:rsidRPr="00617F05">
        <w:rPr>
          <w:spacing w:val="19"/>
        </w:rPr>
        <w:t xml:space="preserve"> </w:t>
      </w:r>
      <w:r w:rsidRPr="00617F05">
        <w:t>such</w:t>
      </w:r>
      <w:r w:rsidRPr="00617F05">
        <w:rPr>
          <w:spacing w:val="19"/>
        </w:rPr>
        <w:t xml:space="preserve"> </w:t>
      </w:r>
      <w:r w:rsidRPr="00617F05">
        <w:t>so</w:t>
      </w:r>
      <w:r w:rsidRPr="00617F05">
        <w:rPr>
          <w:spacing w:val="20"/>
        </w:rPr>
        <w:t xml:space="preserve"> </w:t>
      </w:r>
      <w:r w:rsidRPr="00617F05">
        <w:t>as</w:t>
      </w:r>
      <w:r w:rsidRPr="00617F05">
        <w:rPr>
          <w:spacing w:val="17"/>
        </w:rPr>
        <w:t xml:space="preserve"> </w:t>
      </w:r>
      <w:r w:rsidRPr="00617F05">
        <w:t>to</w:t>
      </w:r>
      <w:r w:rsidRPr="00617F05">
        <w:rPr>
          <w:spacing w:val="20"/>
        </w:rPr>
        <w:t xml:space="preserve"> </w:t>
      </w:r>
      <w:r w:rsidRPr="00617F05">
        <w:t>comply</w:t>
      </w:r>
      <w:r w:rsidRPr="00617F05">
        <w:rPr>
          <w:spacing w:val="20"/>
        </w:rPr>
        <w:t xml:space="preserve"> </w:t>
      </w:r>
      <w:r w:rsidRPr="00617F05">
        <w:t>with</w:t>
      </w:r>
      <w:r w:rsidRPr="00617F05">
        <w:rPr>
          <w:spacing w:val="20"/>
        </w:rPr>
        <w:t xml:space="preserve"> </w:t>
      </w:r>
      <w:r w:rsidRPr="00617F05">
        <w:t>calculated</w:t>
      </w:r>
      <w:r w:rsidRPr="00617F05">
        <w:rPr>
          <w:spacing w:val="20"/>
        </w:rPr>
        <w:t xml:space="preserve"> </w:t>
      </w:r>
      <w:r w:rsidRPr="00617F05">
        <w:t>values</w:t>
      </w:r>
      <w:r w:rsidRPr="00617F05">
        <w:rPr>
          <w:spacing w:val="20"/>
        </w:rPr>
        <w:t xml:space="preserve"> </w:t>
      </w:r>
      <w:r w:rsidRPr="00617F05">
        <w:t>of</w:t>
      </w:r>
      <w:r w:rsidRPr="00617F05">
        <w:rPr>
          <w:spacing w:val="19"/>
        </w:rPr>
        <w:t xml:space="preserve"> </w:t>
      </w:r>
      <w:r w:rsidRPr="00617F05">
        <w:t>short-circuit</w:t>
      </w:r>
      <w:r w:rsidRPr="00617F05">
        <w:rPr>
          <w:spacing w:val="20"/>
        </w:rPr>
        <w:t xml:space="preserve"> </w:t>
      </w:r>
      <w:r w:rsidRPr="00617F05">
        <w:t>currents.</w:t>
      </w:r>
      <w:r w:rsidRPr="00617F05">
        <w:rPr>
          <w:spacing w:val="20"/>
        </w:rPr>
        <w:t xml:space="preserve"> </w:t>
      </w:r>
      <w:r w:rsidRPr="00617F05">
        <w:t>In</w:t>
      </w:r>
      <w:r w:rsidRPr="00617F05">
        <w:rPr>
          <w:spacing w:val="19"/>
        </w:rPr>
        <w:t xml:space="preserve"> </w:t>
      </w:r>
      <w:r w:rsidRPr="00617F05">
        <w:t>case</w:t>
      </w:r>
      <w:r w:rsidRPr="00617F05">
        <w:rPr>
          <w:spacing w:val="18"/>
        </w:rPr>
        <w:t xml:space="preserve"> </w:t>
      </w:r>
      <w:r w:rsidRPr="00617F05">
        <w:t>of</w:t>
      </w:r>
      <w:r w:rsidRPr="00617F05">
        <w:rPr>
          <w:spacing w:val="19"/>
        </w:rPr>
        <w:t xml:space="preserve"> </w:t>
      </w:r>
      <w:r w:rsidRPr="00617F05">
        <w:t>a</w:t>
      </w:r>
      <w:r w:rsidRPr="00617F05">
        <w:rPr>
          <w:spacing w:val="19"/>
        </w:rPr>
        <w:t xml:space="preserve"> </w:t>
      </w:r>
      <w:r w:rsidRPr="00617F05">
        <w:t xml:space="preserve">short circuit, the stable operation of </w:t>
      </w:r>
      <w:r w:rsidR="00744FE3" w:rsidRPr="00617F05">
        <w:t>electric power system</w:t>
      </w:r>
      <w:r w:rsidRPr="00617F05">
        <w:t xml:space="preserve"> must not be</w:t>
      </w:r>
      <w:r w:rsidRPr="00617F05">
        <w:rPr>
          <w:spacing w:val="-12"/>
        </w:rPr>
        <w:t xml:space="preserve"> </w:t>
      </w:r>
      <w:r w:rsidRPr="00617F05">
        <w:t>jeopardized.</w:t>
      </w:r>
    </w:p>
    <w:p w14:paraId="0A05F589" w14:textId="77777777" w:rsidR="00744FE3" w:rsidRPr="00617F05" w:rsidRDefault="00126E40" w:rsidP="004629AB">
      <w:pPr>
        <w:pStyle w:val="BodyText"/>
        <w:kinsoku w:val="0"/>
        <w:overflowPunct w:val="0"/>
        <w:spacing w:before="0"/>
        <w:ind w:left="498" w:right="145"/>
        <w:jc w:val="both"/>
      </w:pPr>
      <w:r w:rsidRPr="00617F05">
        <w:t>Planned</w:t>
      </w:r>
      <w:r w:rsidRPr="00617F05">
        <w:rPr>
          <w:spacing w:val="25"/>
        </w:rPr>
        <w:t xml:space="preserve"> </w:t>
      </w:r>
      <w:r w:rsidRPr="00617F05">
        <w:t>maximum</w:t>
      </w:r>
      <w:r w:rsidRPr="00617F05">
        <w:rPr>
          <w:spacing w:val="21"/>
        </w:rPr>
        <w:t xml:space="preserve"> </w:t>
      </w:r>
      <w:r w:rsidRPr="00617F05">
        <w:t>values</w:t>
      </w:r>
      <w:r w:rsidRPr="00617F05">
        <w:rPr>
          <w:spacing w:val="24"/>
        </w:rPr>
        <w:t xml:space="preserve"> </w:t>
      </w:r>
      <w:r w:rsidRPr="00617F05">
        <w:t>of</w:t>
      </w:r>
      <w:r w:rsidRPr="00617F05">
        <w:rPr>
          <w:spacing w:val="24"/>
        </w:rPr>
        <w:t xml:space="preserve"> </w:t>
      </w:r>
      <w:r w:rsidRPr="00617F05">
        <w:t>short-circuit</w:t>
      </w:r>
      <w:r w:rsidRPr="00617F05">
        <w:rPr>
          <w:spacing w:val="25"/>
        </w:rPr>
        <w:t xml:space="preserve"> </w:t>
      </w:r>
      <w:r w:rsidRPr="00617F05">
        <w:t>currents</w:t>
      </w:r>
      <w:r w:rsidRPr="00617F05">
        <w:rPr>
          <w:spacing w:val="24"/>
        </w:rPr>
        <w:t xml:space="preserve"> </w:t>
      </w:r>
      <w:r w:rsidRPr="00617F05">
        <w:t>must</w:t>
      </w:r>
      <w:r w:rsidRPr="00617F05">
        <w:rPr>
          <w:spacing w:val="25"/>
        </w:rPr>
        <w:t xml:space="preserve"> </w:t>
      </w:r>
      <w:r w:rsidRPr="00617F05">
        <w:t>not</w:t>
      </w:r>
      <w:r w:rsidRPr="00617F05">
        <w:rPr>
          <w:spacing w:val="25"/>
        </w:rPr>
        <w:t xml:space="preserve"> </w:t>
      </w:r>
      <w:r w:rsidRPr="00617F05">
        <w:t>exceed</w:t>
      </w:r>
      <w:r w:rsidRPr="00617F05">
        <w:rPr>
          <w:spacing w:val="25"/>
        </w:rPr>
        <w:t xml:space="preserve"> </w:t>
      </w:r>
      <w:r w:rsidRPr="00617F05">
        <w:t>95%</w:t>
      </w:r>
      <w:r w:rsidRPr="00617F05">
        <w:rPr>
          <w:spacing w:val="22"/>
        </w:rPr>
        <w:t xml:space="preserve"> </w:t>
      </w:r>
      <w:r w:rsidRPr="00617F05">
        <w:t>of</w:t>
      </w:r>
      <w:r w:rsidRPr="00617F05">
        <w:rPr>
          <w:spacing w:val="24"/>
        </w:rPr>
        <w:t xml:space="preserve"> </w:t>
      </w:r>
      <w:r w:rsidRPr="00617F05">
        <w:t>breaking</w:t>
      </w:r>
      <w:r w:rsidRPr="00617F05">
        <w:rPr>
          <w:spacing w:val="22"/>
        </w:rPr>
        <w:t xml:space="preserve"> </w:t>
      </w:r>
      <w:r w:rsidRPr="00617F05">
        <w:t>capacity</w:t>
      </w:r>
      <w:r w:rsidRPr="00617F05">
        <w:rPr>
          <w:spacing w:val="22"/>
        </w:rPr>
        <w:t xml:space="preserve"> </w:t>
      </w:r>
      <w:r w:rsidRPr="00617F05">
        <w:t xml:space="preserve">of </w:t>
      </w:r>
      <w:r w:rsidR="00744FE3" w:rsidRPr="00617F05">
        <w:t>switching equipment</w:t>
      </w:r>
      <w:r w:rsidRPr="00617F05">
        <w:t xml:space="preserve"> which at that moment </w:t>
      </w:r>
      <w:r w:rsidR="00744FE3" w:rsidRPr="00617F05">
        <w:t>is</w:t>
      </w:r>
      <w:r w:rsidRPr="00617F05">
        <w:t xml:space="preserve"> installed in existing transmission system</w:t>
      </w:r>
      <w:r w:rsidRPr="00617F05">
        <w:rPr>
          <w:spacing w:val="46"/>
        </w:rPr>
        <w:t xml:space="preserve"> </w:t>
      </w:r>
      <w:r w:rsidRPr="00617F05">
        <w:t>facilities, neither</w:t>
      </w:r>
      <w:r w:rsidRPr="00617F05">
        <w:rPr>
          <w:spacing w:val="24"/>
        </w:rPr>
        <w:t xml:space="preserve"> </w:t>
      </w:r>
      <w:r w:rsidRPr="00617F05">
        <w:t>of</w:t>
      </w:r>
      <w:r w:rsidRPr="00617F05">
        <w:rPr>
          <w:spacing w:val="24"/>
        </w:rPr>
        <w:t xml:space="preserve"> </w:t>
      </w:r>
      <w:r w:rsidRPr="00617F05">
        <w:t>standardized</w:t>
      </w:r>
      <w:r w:rsidRPr="00617F05">
        <w:rPr>
          <w:spacing w:val="23"/>
        </w:rPr>
        <w:t xml:space="preserve"> </w:t>
      </w:r>
      <w:r w:rsidRPr="00617F05">
        <w:t>value</w:t>
      </w:r>
      <w:r w:rsidRPr="00617F05">
        <w:rPr>
          <w:spacing w:val="24"/>
        </w:rPr>
        <w:t xml:space="preserve"> </w:t>
      </w:r>
      <w:r w:rsidRPr="00617F05">
        <w:t>of</w:t>
      </w:r>
      <w:r w:rsidRPr="00617F05">
        <w:rPr>
          <w:spacing w:val="24"/>
        </w:rPr>
        <w:t xml:space="preserve"> </w:t>
      </w:r>
      <w:r w:rsidRPr="00617F05">
        <w:t>breaking</w:t>
      </w:r>
      <w:r w:rsidRPr="00617F05">
        <w:rPr>
          <w:spacing w:val="23"/>
        </w:rPr>
        <w:t xml:space="preserve"> </w:t>
      </w:r>
      <w:r w:rsidRPr="00617F05">
        <w:t>capacity</w:t>
      </w:r>
      <w:r w:rsidRPr="00617F05">
        <w:rPr>
          <w:spacing w:val="25"/>
        </w:rPr>
        <w:t xml:space="preserve"> </w:t>
      </w:r>
      <w:r w:rsidRPr="00617F05">
        <w:t>of</w:t>
      </w:r>
      <w:r w:rsidRPr="00617F05">
        <w:rPr>
          <w:spacing w:val="23"/>
        </w:rPr>
        <w:t xml:space="preserve"> </w:t>
      </w:r>
      <w:r w:rsidRPr="00617F05">
        <w:t>the</w:t>
      </w:r>
      <w:r w:rsidRPr="00617F05">
        <w:rPr>
          <w:spacing w:val="24"/>
        </w:rPr>
        <w:t xml:space="preserve"> </w:t>
      </w:r>
      <w:r w:rsidRPr="00617F05">
        <w:t>equipment</w:t>
      </w:r>
      <w:r w:rsidRPr="00617F05">
        <w:rPr>
          <w:spacing w:val="24"/>
        </w:rPr>
        <w:t xml:space="preserve"> </w:t>
      </w:r>
      <w:r w:rsidRPr="00617F05">
        <w:t>available</w:t>
      </w:r>
      <w:r w:rsidRPr="00617F05">
        <w:rPr>
          <w:spacing w:val="24"/>
        </w:rPr>
        <w:t xml:space="preserve"> </w:t>
      </w:r>
      <w:r w:rsidRPr="00617F05">
        <w:t>on</w:t>
      </w:r>
      <w:r w:rsidRPr="00617F05">
        <w:rPr>
          <w:spacing w:val="24"/>
        </w:rPr>
        <w:t xml:space="preserve"> </w:t>
      </w:r>
      <w:r w:rsidRPr="00617F05">
        <w:t>the</w:t>
      </w:r>
      <w:r w:rsidRPr="00617F05">
        <w:rPr>
          <w:spacing w:val="24"/>
        </w:rPr>
        <w:t xml:space="preserve"> </w:t>
      </w:r>
      <w:r w:rsidRPr="00617F05">
        <w:t>market</w:t>
      </w:r>
      <w:r w:rsidRPr="00617F05">
        <w:rPr>
          <w:spacing w:val="24"/>
        </w:rPr>
        <w:t xml:space="preserve"> </w:t>
      </w:r>
      <w:r w:rsidRPr="00617F05">
        <w:t>for</w:t>
      </w:r>
      <w:r w:rsidRPr="00617F05">
        <w:rPr>
          <w:spacing w:val="-1"/>
        </w:rPr>
        <w:t xml:space="preserve"> </w:t>
      </w:r>
      <w:r w:rsidRPr="00617F05">
        <w:t>facilities planned for</w:t>
      </w:r>
      <w:r w:rsidRPr="00617F05">
        <w:rPr>
          <w:spacing w:val="-19"/>
        </w:rPr>
        <w:t xml:space="preserve"> </w:t>
      </w:r>
      <w:r w:rsidRPr="00617F05">
        <w:t>construction.</w:t>
      </w:r>
    </w:p>
    <w:p w14:paraId="21A93EA5" w14:textId="77777777" w:rsidR="00744FE3" w:rsidRPr="00617F05" w:rsidRDefault="00126E40" w:rsidP="004629AB">
      <w:pPr>
        <w:pStyle w:val="BodyText"/>
        <w:kinsoku w:val="0"/>
        <w:overflowPunct w:val="0"/>
        <w:spacing w:before="0"/>
        <w:ind w:left="498" w:right="145"/>
        <w:jc w:val="both"/>
      </w:pPr>
      <w:r w:rsidRPr="00617F05">
        <w:t>Calculation of short circuit currents is carried out according to the IEC standard</w:t>
      </w:r>
      <w:r w:rsidRPr="00617F05">
        <w:rPr>
          <w:spacing w:val="-34"/>
        </w:rPr>
        <w:t xml:space="preserve"> </w:t>
      </w:r>
      <w:r w:rsidRPr="00617F05">
        <w:t>60909.</w:t>
      </w:r>
    </w:p>
    <w:p w14:paraId="74D50A6B" w14:textId="77777777" w:rsidR="00126E40" w:rsidRDefault="00126E40" w:rsidP="004629AB">
      <w:pPr>
        <w:pStyle w:val="BodyText"/>
        <w:kinsoku w:val="0"/>
        <w:overflowPunct w:val="0"/>
        <w:spacing w:before="0"/>
        <w:ind w:left="498" w:right="145"/>
        <w:jc w:val="both"/>
      </w:pPr>
      <w:r w:rsidRPr="00617F05">
        <w:t>Calculations of short circuit currents are carried out for connection status of transmission</w:t>
      </w:r>
      <w:r w:rsidRPr="00617F05">
        <w:rPr>
          <w:spacing w:val="22"/>
        </w:rPr>
        <w:t xml:space="preserve"> </w:t>
      </w:r>
      <w:r w:rsidRPr="00617F05">
        <w:t>system, defined in the following</w:t>
      </w:r>
      <w:r w:rsidRPr="00617F05">
        <w:rPr>
          <w:spacing w:val="-13"/>
        </w:rPr>
        <w:t xml:space="preserve"> </w:t>
      </w:r>
      <w:r w:rsidRPr="00617F05">
        <w:t>way:</w:t>
      </w:r>
    </w:p>
    <w:p w14:paraId="75CE9D1D" w14:textId="77777777" w:rsidR="00BF17AB" w:rsidRPr="00617F05" w:rsidRDefault="00BF17AB" w:rsidP="004629AB">
      <w:pPr>
        <w:pStyle w:val="BodyText"/>
        <w:kinsoku w:val="0"/>
        <w:overflowPunct w:val="0"/>
        <w:spacing w:before="0"/>
        <w:ind w:left="498" w:right="145"/>
        <w:jc w:val="both"/>
      </w:pPr>
    </w:p>
    <w:p w14:paraId="2BFD99D7" w14:textId="77777777" w:rsidR="00126E40" w:rsidRPr="00617F05" w:rsidRDefault="00126E40" w:rsidP="00AE685C">
      <w:pPr>
        <w:pStyle w:val="ListParagraph"/>
        <w:numPr>
          <w:ilvl w:val="0"/>
          <w:numId w:val="42"/>
        </w:numPr>
        <w:tabs>
          <w:tab w:val="left" w:pos="651"/>
        </w:tabs>
        <w:kinsoku w:val="0"/>
        <w:overflowPunct w:val="0"/>
        <w:rPr>
          <w:rFonts w:ascii="Tahoma" w:hAnsi="Tahoma" w:cs="Tahoma"/>
          <w:sz w:val="22"/>
          <w:szCs w:val="22"/>
        </w:rPr>
      </w:pPr>
      <w:r w:rsidRPr="00617F05">
        <w:rPr>
          <w:rFonts w:ascii="Tahoma" w:hAnsi="Tahoma" w:cs="Tahoma"/>
          <w:sz w:val="22"/>
          <w:szCs w:val="22"/>
        </w:rPr>
        <w:t>All generators are connected to the</w:t>
      </w:r>
      <w:r w:rsidRPr="00617F05">
        <w:rPr>
          <w:rFonts w:ascii="Tahoma" w:hAnsi="Tahoma" w:cs="Tahoma"/>
          <w:spacing w:val="-6"/>
          <w:sz w:val="22"/>
          <w:szCs w:val="22"/>
        </w:rPr>
        <w:t xml:space="preserve"> </w:t>
      </w:r>
      <w:r w:rsidRPr="00617F05">
        <w:rPr>
          <w:rFonts w:ascii="Tahoma" w:hAnsi="Tahoma" w:cs="Tahoma"/>
          <w:sz w:val="22"/>
          <w:szCs w:val="22"/>
        </w:rPr>
        <w:t>system;</w:t>
      </w:r>
    </w:p>
    <w:p w14:paraId="3B03A765" w14:textId="77777777" w:rsidR="00126E40" w:rsidRPr="00617F05" w:rsidRDefault="00126E40" w:rsidP="00AE685C">
      <w:pPr>
        <w:pStyle w:val="ListParagraph"/>
        <w:numPr>
          <w:ilvl w:val="0"/>
          <w:numId w:val="42"/>
        </w:numPr>
        <w:tabs>
          <w:tab w:val="left" w:pos="651"/>
        </w:tabs>
        <w:kinsoku w:val="0"/>
        <w:overflowPunct w:val="0"/>
        <w:spacing w:line="264" w:lineRule="exact"/>
        <w:ind w:left="709" w:right="148" w:hanging="287"/>
        <w:jc w:val="both"/>
        <w:rPr>
          <w:rFonts w:ascii="Tahoma" w:hAnsi="Tahoma" w:cs="Tahoma"/>
          <w:sz w:val="22"/>
          <w:szCs w:val="22"/>
        </w:rPr>
      </w:pPr>
      <w:r w:rsidRPr="00617F05">
        <w:rPr>
          <w:rFonts w:ascii="Tahoma" w:hAnsi="Tahoma" w:cs="Tahoma"/>
          <w:sz w:val="22"/>
          <w:szCs w:val="22"/>
        </w:rPr>
        <w:t>All neighbouring system</w:t>
      </w:r>
      <w:r w:rsidR="00E01A2C" w:rsidRPr="00617F05">
        <w:rPr>
          <w:rFonts w:ascii="Tahoma" w:hAnsi="Tahoma" w:cs="Tahoma"/>
          <w:sz w:val="22"/>
          <w:szCs w:val="22"/>
        </w:rPr>
        <w:t>s</w:t>
      </w:r>
      <w:r w:rsidRPr="00617F05">
        <w:rPr>
          <w:rFonts w:ascii="Tahoma" w:hAnsi="Tahoma" w:cs="Tahoma"/>
          <w:sz w:val="22"/>
          <w:szCs w:val="22"/>
        </w:rPr>
        <w:t xml:space="preserve"> are connected to the system (interconnection lines are in</w:t>
      </w:r>
      <w:r w:rsidRPr="00617F05">
        <w:rPr>
          <w:rFonts w:ascii="Tahoma" w:hAnsi="Tahoma" w:cs="Tahoma"/>
          <w:spacing w:val="13"/>
          <w:sz w:val="22"/>
          <w:szCs w:val="22"/>
        </w:rPr>
        <w:t xml:space="preserve"> </w:t>
      </w:r>
      <w:r w:rsidRPr="00617F05">
        <w:rPr>
          <w:rFonts w:ascii="Tahoma" w:hAnsi="Tahoma" w:cs="Tahoma"/>
          <w:sz w:val="22"/>
          <w:szCs w:val="22"/>
        </w:rPr>
        <w:t>operation); and</w:t>
      </w:r>
    </w:p>
    <w:p w14:paraId="1639A2D0" w14:textId="77777777" w:rsidR="00126E40" w:rsidRPr="00617F05" w:rsidRDefault="00126E40" w:rsidP="00AE685C">
      <w:pPr>
        <w:pStyle w:val="ListParagraph"/>
        <w:numPr>
          <w:ilvl w:val="0"/>
          <w:numId w:val="42"/>
        </w:numPr>
        <w:tabs>
          <w:tab w:val="left" w:pos="651"/>
        </w:tabs>
        <w:kinsoku w:val="0"/>
        <w:overflowPunct w:val="0"/>
        <w:rPr>
          <w:rFonts w:ascii="Tahoma" w:hAnsi="Tahoma" w:cs="Tahoma"/>
          <w:sz w:val="22"/>
          <w:szCs w:val="22"/>
        </w:rPr>
      </w:pPr>
      <w:r w:rsidRPr="00617F05">
        <w:rPr>
          <w:rFonts w:ascii="Tahoma" w:hAnsi="Tahoma" w:cs="Tahoma"/>
          <w:sz w:val="22"/>
          <w:szCs w:val="22"/>
        </w:rPr>
        <w:t>All busbar systems are</w:t>
      </w:r>
      <w:r w:rsidRPr="00617F05">
        <w:rPr>
          <w:rFonts w:ascii="Tahoma" w:hAnsi="Tahoma" w:cs="Tahoma"/>
          <w:spacing w:val="-5"/>
          <w:sz w:val="22"/>
          <w:szCs w:val="22"/>
        </w:rPr>
        <w:t xml:space="preserve"> </w:t>
      </w:r>
      <w:r w:rsidRPr="00617F05">
        <w:rPr>
          <w:rFonts w:ascii="Tahoma" w:hAnsi="Tahoma" w:cs="Tahoma"/>
          <w:sz w:val="22"/>
          <w:szCs w:val="22"/>
        </w:rPr>
        <w:t>connected.</w:t>
      </w:r>
    </w:p>
    <w:p w14:paraId="3C27C63A" w14:textId="77777777" w:rsidR="00126E40" w:rsidRPr="00617F05" w:rsidRDefault="00126E40" w:rsidP="004629AB">
      <w:pPr>
        <w:pStyle w:val="BodyText"/>
        <w:kinsoku w:val="0"/>
        <w:overflowPunct w:val="0"/>
        <w:spacing w:before="116"/>
        <w:ind w:left="498"/>
        <w:jc w:val="both"/>
      </w:pPr>
      <w:r w:rsidRPr="00617F05">
        <w:t>Exceptionally, the calculation of short-circuit currents may be done with separated busbars, that</w:t>
      </w:r>
      <w:r w:rsidRPr="00617F05">
        <w:rPr>
          <w:spacing w:val="-39"/>
        </w:rPr>
        <w:t xml:space="preserve"> </w:t>
      </w:r>
      <w:r w:rsidRPr="00617F05">
        <w:t>is:</w:t>
      </w:r>
    </w:p>
    <w:p w14:paraId="5CEC6F8B" w14:textId="77777777" w:rsidR="00126E40" w:rsidRPr="00617F05" w:rsidRDefault="00126E40" w:rsidP="00AE685C">
      <w:pPr>
        <w:pStyle w:val="ListParagraph"/>
        <w:numPr>
          <w:ilvl w:val="0"/>
          <w:numId w:val="43"/>
        </w:numPr>
        <w:tabs>
          <w:tab w:val="left" w:pos="651"/>
        </w:tabs>
        <w:kinsoku w:val="0"/>
        <w:overflowPunct w:val="0"/>
        <w:spacing w:line="264" w:lineRule="exact"/>
        <w:ind w:left="709" w:right="149" w:hanging="287"/>
        <w:jc w:val="both"/>
        <w:rPr>
          <w:rFonts w:ascii="Tahoma" w:hAnsi="Tahoma" w:cs="Tahoma"/>
          <w:sz w:val="22"/>
          <w:szCs w:val="22"/>
        </w:rPr>
      </w:pPr>
      <w:r w:rsidRPr="00617F05">
        <w:rPr>
          <w:rFonts w:ascii="Tahoma" w:hAnsi="Tahoma" w:cs="Tahoma"/>
          <w:sz w:val="22"/>
          <w:szCs w:val="22"/>
        </w:rPr>
        <w:t>For busbars whose separated operation is anticipated by the instructions for the operation</w:t>
      </w:r>
      <w:r w:rsidRPr="00617F05">
        <w:rPr>
          <w:rFonts w:ascii="Tahoma" w:hAnsi="Tahoma" w:cs="Tahoma"/>
          <w:spacing w:val="4"/>
          <w:sz w:val="22"/>
          <w:szCs w:val="22"/>
        </w:rPr>
        <w:t xml:space="preserve"> </w:t>
      </w:r>
      <w:r w:rsidRPr="00617F05">
        <w:rPr>
          <w:rFonts w:ascii="Tahoma" w:hAnsi="Tahoma" w:cs="Tahoma"/>
          <w:sz w:val="22"/>
          <w:szCs w:val="22"/>
        </w:rPr>
        <w:t>of transmission facilities due to technical characteristics of installed equipment;</w:t>
      </w:r>
      <w:r w:rsidRPr="00617F05">
        <w:rPr>
          <w:rFonts w:ascii="Tahoma" w:hAnsi="Tahoma" w:cs="Tahoma"/>
          <w:spacing w:val="-12"/>
          <w:sz w:val="22"/>
          <w:szCs w:val="22"/>
        </w:rPr>
        <w:t xml:space="preserve"> </w:t>
      </w:r>
      <w:r w:rsidRPr="00617F05">
        <w:rPr>
          <w:rFonts w:ascii="Tahoma" w:hAnsi="Tahoma" w:cs="Tahoma"/>
          <w:sz w:val="22"/>
          <w:szCs w:val="22"/>
        </w:rPr>
        <w:t>or</w:t>
      </w:r>
    </w:p>
    <w:p w14:paraId="7580047B" w14:textId="77777777" w:rsidR="00126E40" w:rsidRPr="00617F05" w:rsidRDefault="00126E40" w:rsidP="00AE685C">
      <w:pPr>
        <w:pStyle w:val="ListParagraph"/>
        <w:numPr>
          <w:ilvl w:val="0"/>
          <w:numId w:val="43"/>
        </w:numPr>
        <w:tabs>
          <w:tab w:val="left" w:pos="651"/>
        </w:tabs>
        <w:kinsoku w:val="0"/>
        <w:overflowPunct w:val="0"/>
        <w:spacing w:line="264" w:lineRule="exact"/>
        <w:ind w:left="709" w:right="148" w:hanging="287"/>
        <w:jc w:val="both"/>
        <w:rPr>
          <w:rFonts w:ascii="Tahoma" w:hAnsi="Tahoma" w:cs="Tahoma"/>
          <w:sz w:val="22"/>
          <w:szCs w:val="22"/>
        </w:rPr>
      </w:pPr>
      <w:r w:rsidRPr="00617F05">
        <w:rPr>
          <w:rFonts w:ascii="Tahoma" w:hAnsi="Tahoma" w:cs="Tahoma"/>
          <w:sz w:val="22"/>
          <w:szCs w:val="22"/>
        </w:rPr>
        <w:t>In cases when the connection of busbar system generates extreme criteria for the choice</w:t>
      </w:r>
      <w:r w:rsidRPr="00617F05">
        <w:rPr>
          <w:rFonts w:ascii="Tahoma" w:hAnsi="Tahoma" w:cs="Tahoma"/>
          <w:spacing w:val="34"/>
          <w:sz w:val="22"/>
          <w:szCs w:val="22"/>
        </w:rPr>
        <w:t xml:space="preserve"> </w:t>
      </w:r>
      <w:r w:rsidRPr="00617F05">
        <w:rPr>
          <w:rFonts w:ascii="Tahoma" w:hAnsi="Tahoma" w:cs="Tahoma"/>
          <w:sz w:val="22"/>
          <w:szCs w:val="22"/>
        </w:rPr>
        <w:t>of equipment and in the transmission system there are no technical preconditions for</w:t>
      </w:r>
      <w:r w:rsidRPr="00617F05">
        <w:rPr>
          <w:rFonts w:ascii="Tahoma" w:hAnsi="Tahoma" w:cs="Tahoma"/>
          <w:spacing w:val="30"/>
          <w:sz w:val="22"/>
          <w:szCs w:val="22"/>
        </w:rPr>
        <w:t xml:space="preserve"> </w:t>
      </w:r>
      <w:r w:rsidRPr="00617F05">
        <w:rPr>
          <w:rFonts w:ascii="Tahoma" w:hAnsi="Tahoma" w:cs="Tahoma"/>
          <w:sz w:val="22"/>
          <w:szCs w:val="22"/>
        </w:rPr>
        <w:t>such operation.</w:t>
      </w:r>
    </w:p>
    <w:p w14:paraId="4B38CC7B" w14:textId="77777777" w:rsidR="00126E40" w:rsidRPr="00617F05" w:rsidRDefault="00126E40" w:rsidP="004629AB">
      <w:pPr>
        <w:pStyle w:val="BodyText"/>
        <w:kinsoku w:val="0"/>
        <w:overflowPunct w:val="0"/>
        <w:spacing w:before="113"/>
        <w:ind w:left="498" w:right="147"/>
        <w:jc w:val="both"/>
      </w:pPr>
      <w:r w:rsidRPr="00617F05">
        <w:t>Short-circuit currents are tested during the preparation of the Transmission System</w:t>
      </w:r>
      <w:r w:rsidRPr="00617F05">
        <w:rPr>
          <w:spacing w:val="32"/>
        </w:rPr>
        <w:t xml:space="preserve"> </w:t>
      </w:r>
      <w:r w:rsidRPr="00617F05">
        <w:t>Development Plan for all transmission system elements (including the HV end of user’s</w:t>
      </w:r>
      <w:r w:rsidRPr="00617F05">
        <w:rPr>
          <w:spacing w:val="-15"/>
        </w:rPr>
        <w:t xml:space="preserve"> </w:t>
      </w:r>
      <w:r w:rsidRPr="00617F05">
        <w:t>facility).</w:t>
      </w:r>
    </w:p>
    <w:p w14:paraId="5D0976CE" w14:textId="77777777" w:rsidR="00126E40" w:rsidRPr="00617F05" w:rsidRDefault="00126E40" w:rsidP="004629AB">
      <w:pPr>
        <w:pStyle w:val="BodyText"/>
        <w:kinsoku w:val="0"/>
        <w:overflowPunct w:val="0"/>
        <w:spacing w:before="118"/>
        <w:ind w:left="498" w:right="142"/>
        <w:jc w:val="both"/>
      </w:pPr>
      <w:r w:rsidRPr="00617F05">
        <w:t>Short-circuit currents are calculated during the drafting of the Transmission System</w:t>
      </w:r>
      <w:r w:rsidRPr="00617F05">
        <w:rPr>
          <w:spacing w:val="21"/>
        </w:rPr>
        <w:t xml:space="preserve"> </w:t>
      </w:r>
      <w:r w:rsidRPr="00617F05">
        <w:t>Development Plan</w:t>
      </w:r>
      <w:r w:rsidRPr="00617F05">
        <w:rPr>
          <w:spacing w:val="55"/>
        </w:rPr>
        <w:t xml:space="preserve"> </w:t>
      </w:r>
      <w:r w:rsidRPr="00617F05">
        <w:t>for</w:t>
      </w:r>
      <w:r w:rsidRPr="00617F05">
        <w:rPr>
          <w:spacing w:val="55"/>
        </w:rPr>
        <w:t xml:space="preserve"> </w:t>
      </w:r>
      <w:r w:rsidRPr="00617F05">
        <w:t>a</w:t>
      </w:r>
      <w:r w:rsidRPr="00617F05">
        <w:rPr>
          <w:spacing w:val="55"/>
        </w:rPr>
        <w:t xml:space="preserve"> </w:t>
      </w:r>
      <w:r w:rsidRPr="00617F05">
        <w:t>five-year</w:t>
      </w:r>
      <w:r w:rsidRPr="00617F05">
        <w:rPr>
          <w:spacing w:val="55"/>
        </w:rPr>
        <w:t xml:space="preserve"> </w:t>
      </w:r>
      <w:r w:rsidRPr="00617F05">
        <w:t>period,</w:t>
      </w:r>
      <w:r w:rsidRPr="00617F05">
        <w:rPr>
          <w:spacing w:val="57"/>
        </w:rPr>
        <w:t xml:space="preserve"> </w:t>
      </w:r>
      <w:r w:rsidRPr="00617F05">
        <w:t>taking</w:t>
      </w:r>
      <w:r w:rsidRPr="00617F05">
        <w:rPr>
          <w:spacing w:val="57"/>
        </w:rPr>
        <w:t xml:space="preserve"> </w:t>
      </w:r>
      <w:r w:rsidRPr="00617F05">
        <w:t>in</w:t>
      </w:r>
      <w:r w:rsidR="0042094B" w:rsidRPr="00617F05">
        <w:t>to</w:t>
      </w:r>
      <w:r w:rsidRPr="00617F05">
        <w:rPr>
          <w:spacing w:val="57"/>
        </w:rPr>
        <w:t xml:space="preserve"> </w:t>
      </w:r>
      <w:r w:rsidRPr="00617F05">
        <w:t>consideration</w:t>
      </w:r>
      <w:r w:rsidRPr="00617F05">
        <w:rPr>
          <w:spacing w:val="56"/>
        </w:rPr>
        <w:t xml:space="preserve"> </w:t>
      </w:r>
      <w:r w:rsidRPr="00617F05">
        <w:t>the</w:t>
      </w:r>
      <w:r w:rsidRPr="00617F05">
        <w:rPr>
          <w:spacing w:val="55"/>
        </w:rPr>
        <w:t xml:space="preserve"> </w:t>
      </w:r>
      <w:r w:rsidRPr="00617F05">
        <w:t>planned</w:t>
      </w:r>
      <w:r w:rsidRPr="00617F05">
        <w:rPr>
          <w:spacing w:val="56"/>
        </w:rPr>
        <w:t xml:space="preserve"> </w:t>
      </w:r>
      <w:r w:rsidRPr="00617F05">
        <w:t>development</w:t>
      </w:r>
      <w:r w:rsidRPr="00617F05">
        <w:rPr>
          <w:spacing w:val="56"/>
        </w:rPr>
        <w:t xml:space="preserve"> </w:t>
      </w:r>
      <w:r w:rsidRPr="00617F05">
        <w:t>of</w:t>
      </w:r>
      <w:r w:rsidRPr="00617F05">
        <w:rPr>
          <w:spacing w:val="55"/>
        </w:rPr>
        <w:t xml:space="preserve"> </w:t>
      </w:r>
      <w:r w:rsidRPr="00617F05">
        <w:t>transmission system as well as the planned development of generation for the same</w:t>
      </w:r>
      <w:r w:rsidRPr="00617F05">
        <w:rPr>
          <w:spacing w:val="-32"/>
        </w:rPr>
        <w:t xml:space="preserve"> </w:t>
      </w:r>
      <w:r w:rsidRPr="00617F05">
        <w:t>period.</w:t>
      </w:r>
    </w:p>
    <w:p w14:paraId="4F1F9ACC" w14:textId="77777777" w:rsidR="00126E40" w:rsidRPr="00617F05" w:rsidRDefault="00126E40" w:rsidP="004629AB">
      <w:pPr>
        <w:pStyle w:val="BodyText"/>
        <w:kinsoku w:val="0"/>
        <w:overflowPunct w:val="0"/>
        <w:spacing w:before="118"/>
        <w:ind w:left="498" w:right="149"/>
        <w:jc w:val="both"/>
      </w:pPr>
      <w:r w:rsidRPr="00617F05">
        <w:t>Short-circuit</w:t>
      </w:r>
      <w:r w:rsidRPr="00617F05">
        <w:rPr>
          <w:spacing w:val="22"/>
        </w:rPr>
        <w:t xml:space="preserve"> </w:t>
      </w:r>
      <w:r w:rsidRPr="00617F05">
        <w:t>currents</w:t>
      </w:r>
      <w:r w:rsidRPr="00617F05">
        <w:rPr>
          <w:spacing w:val="23"/>
        </w:rPr>
        <w:t xml:space="preserve"> </w:t>
      </w:r>
      <w:r w:rsidRPr="00617F05">
        <w:t>can</w:t>
      </w:r>
      <w:r w:rsidRPr="00617F05">
        <w:rPr>
          <w:spacing w:val="21"/>
        </w:rPr>
        <w:t xml:space="preserve"> </w:t>
      </w:r>
      <w:r w:rsidRPr="00617F05">
        <w:t>be</w:t>
      </w:r>
      <w:r w:rsidRPr="00617F05">
        <w:rPr>
          <w:spacing w:val="21"/>
        </w:rPr>
        <w:t xml:space="preserve"> </w:t>
      </w:r>
      <w:r w:rsidRPr="00617F05">
        <w:t>also</w:t>
      </w:r>
      <w:r w:rsidRPr="00617F05">
        <w:rPr>
          <w:spacing w:val="21"/>
        </w:rPr>
        <w:t xml:space="preserve"> </w:t>
      </w:r>
      <w:r w:rsidRPr="00617F05">
        <w:t>calculated</w:t>
      </w:r>
      <w:r w:rsidRPr="00617F05">
        <w:rPr>
          <w:spacing w:val="22"/>
        </w:rPr>
        <w:t xml:space="preserve"> </w:t>
      </w:r>
      <w:r w:rsidRPr="00617F05">
        <w:t>upon</w:t>
      </w:r>
      <w:r w:rsidRPr="00617F05">
        <w:rPr>
          <w:spacing w:val="22"/>
        </w:rPr>
        <w:t xml:space="preserve"> </w:t>
      </w:r>
      <w:r w:rsidRPr="00617F05">
        <w:t>an</w:t>
      </w:r>
      <w:r w:rsidRPr="00617F05">
        <w:rPr>
          <w:spacing w:val="21"/>
        </w:rPr>
        <w:t xml:space="preserve"> </w:t>
      </w:r>
      <w:r w:rsidRPr="00617F05">
        <w:t>explicit</w:t>
      </w:r>
      <w:r w:rsidRPr="00617F05">
        <w:rPr>
          <w:spacing w:val="22"/>
        </w:rPr>
        <w:t xml:space="preserve"> </w:t>
      </w:r>
      <w:r w:rsidRPr="00617F05">
        <w:t>request</w:t>
      </w:r>
      <w:r w:rsidRPr="00617F05">
        <w:rPr>
          <w:spacing w:val="23"/>
        </w:rPr>
        <w:t xml:space="preserve"> </w:t>
      </w:r>
      <w:r w:rsidRPr="00617F05">
        <w:t>of</w:t>
      </w:r>
      <w:r w:rsidRPr="00617F05">
        <w:rPr>
          <w:spacing w:val="22"/>
        </w:rPr>
        <w:t xml:space="preserve"> </w:t>
      </w:r>
      <w:r w:rsidRPr="00617F05">
        <w:t>the</w:t>
      </w:r>
      <w:r w:rsidRPr="00617F05">
        <w:rPr>
          <w:spacing w:val="21"/>
        </w:rPr>
        <w:t xml:space="preserve"> </w:t>
      </w:r>
      <w:r w:rsidRPr="00617F05">
        <w:t>transmission</w:t>
      </w:r>
      <w:r w:rsidRPr="00617F05">
        <w:rPr>
          <w:spacing w:val="21"/>
        </w:rPr>
        <w:t xml:space="preserve"> </w:t>
      </w:r>
      <w:r w:rsidRPr="00617F05">
        <w:t>system users.</w:t>
      </w:r>
    </w:p>
    <w:p w14:paraId="0A825569" w14:textId="639CEFFA" w:rsidR="00126E40" w:rsidRPr="00617F05" w:rsidRDefault="00126E40" w:rsidP="004629AB">
      <w:pPr>
        <w:pStyle w:val="BodyText"/>
        <w:kinsoku w:val="0"/>
        <w:overflowPunct w:val="0"/>
        <w:spacing w:before="118"/>
        <w:ind w:left="498" w:right="144"/>
        <w:jc w:val="both"/>
      </w:pPr>
      <w:r w:rsidRPr="00617F05">
        <w:t>If TSO evaluates that</w:t>
      </w:r>
      <w:r w:rsidR="004F14C0">
        <w:t xml:space="preserve"> v</w:t>
      </w:r>
      <w:r w:rsidRPr="00617F05">
        <w:t xml:space="preserve">alues of short-circuit currents </w:t>
      </w:r>
      <w:r w:rsidR="00EB021D">
        <w:t xml:space="preserve"> in the future period </w:t>
      </w:r>
      <w:r w:rsidRPr="00617F05">
        <w:t xml:space="preserve">(due to the development of </w:t>
      </w:r>
      <w:r w:rsidR="00FB7688" w:rsidRPr="00617F05">
        <w:t>electric power system</w:t>
      </w:r>
      <w:r w:rsidRPr="00617F05">
        <w:t>)</w:t>
      </w:r>
      <w:r w:rsidRPr="00617F05">
        <w:rPr>
          <w:spacing w:val="64"/>
        </w:rPr>
        <w:t xml:space="preserve"> </w:t>
      </w:r>
      <w:r w:rsidRPr="00617F05">
        <w:t>may jeopardize existing installed equipment in transmission facilities and facilities of</w:t>
      </w:r>
      <w:r w:rsidRPr="00617F05">
        <w:rPr>
          <w:spacing w:val="36"/>
        </w:rPr>
        <w:t xml:space="preserve"> </w:t>
      </w:r>
      <w:r w:rsidRPr="00617F05">
        <w:t>transmission system users, TSO undertakes measures in</w:t>
      </w:r>
      <w:r w:rsidR="0002645A" w:rsidRPr="00617F05">
        <w:t xml:space="preserve"> (its)</w:t>
      </w:r>
      <w:r w:rsidRPr="00617F05">
        <w:t xml:space="preserve"> transmission facilities and, together with</w:t>
      </w:r>
      <w:r w:rsidRPr="00617F05">
        <w:rPr>
          <w:spacing w:val="5"/>
        </w:rPr>
        <w:t xml:space="preserve"> </w:t>
      </w:r>
      <w:r w:rsidRPr="00617F05">
        <w:t>transmission system</w:t>
      </w:r>
      <w:r w:rsidRPr="00617F05">
        <w:rPr>
          <w:spacing w:val="29"/>
        </w:rPr>
        <w:t xml:space="preserve"> </w:t>
      </w:r>
      <w:r w:rsidRPr="00617F05">
        <w:t>users,</w:t>
      </w:r>
      <w:r w:rsidRPr="00617F05">
        <w:rPr>
          <w:spacing w:val="29"/>
        </w:rPr>
        <w:t xml:space="preserve"> </w:t>
      </w:r>
      <w:r w:rsidRPr="00617F05">
        <w:t>makes</w:t>
      </w:r>
      <w:r w:rsidRPr="00617F05">
        <w:rPr>
          <w:spacing w:val="29"/>
        </w:rPr>
        <w:t xml:space="preserve"> </w:t>
      </w:r>
      <w:r w:rsidRPr="00617F05">
        <w:t>adjustment</w:t>
      </w:r>
      <w:r w:rsidRPr="00617F05">
        <w:rPr>
          <w:spacing w:val="30"/>
        </w:rPr>
        <w:t xml:space="preserve"> </w:t>
      </w:r>
      <w:r w:rsidRPr="00617F05">
        <w:t>of</w:t>
      </w:r>
      <w:r w:rsidRPr="00617F05">
        <w:rPr>
          <w:spacing w:val="29"/>
        </w:rPr>
        <w:t xml:space="preserve"> </w:t>
      </w:r>
      <w:r w:rsidRPr="00617F05">
        <w:t>measures</w:t>
      </w:r>
      <w:r w:rsidRPr="00617F05">
        <w:rPr>
          <w:spacing w:val="29"/>
        </w:rPr>
        <w:t xml:space="preserve"> </w:t>
      </w:r>
      <w:r w:rsidRPr="00617F05">
        <w:t>that</w:t>
      </w:r>
      <w:r w:rsidRPr="00617F05">
        <w:rPr>
          <w:spacing w:val="30"/>
        </w:rPr>
        <w:t xml:space="preserve"> </w:t>
      </w:r>
      <w:r w:rsidRPr="00617F05">
        <w:t>need</w:t>
      </w:r>
      <w:r w:rsidRPr="00617F05">
        <w:rPr>
          <w:spacing w:val="30"/>
        </w:rPr>
        <w:t xml:space="preserve"> </w:t>
      </w:r>
      <w:r w:rsidRPr="00617F05">
        <w:t>to</w:t>
      </w:r>
      <w:r w:rsidRPr="00617F05">
        <w:rPr>
          <w:spacing w:val="27"/>
        </w:rPr>
        <w:t xml:space="preserve"> </w:t>
      </w:r>
      <w:r w:rsidRPr="00617F05">
        <w:t>be</w:t>
      </w:r>
      <w:r w:rsidRPr="00617F05">
        <w:rPr>
          <w:spacing w:val="29"/>
        </w:rPr>
        <w:t xml:space="preserve"> </w:t>
      </w:r>
      <w:r w:rsidRPr="00617F05">
        <w:t>applied</w:t>
      </w:r>
      <w:r w:rsidRPr="00617F05">
        <w:rPr>
          <w:spacing w:val="27"/>
        </w:rPr>
        <w:t xml:space="preserve"> </w:t>
      </w:r>
      <w:r w:rsidRPr="00617F05">
        <w:t>in</w:t>
      </w:r>
      <w:r w:rsidRPr="00617F05">
        <w:rPr>
          <w:spacing w:val="28"/>
        </w:rPr>
        <w:t xml:space="preserve"> </w:t>
      </w:r>
      <w:r w:rsidRPr="00617F05">
        <w:t>users’</w:t>
      </w:r>
      <w:r w:rsidRPr="00617F05">
        <w:rPr>
          <w:spacing w:val="28"/>
        </w:rPr>
        <w:t xml:space="preserve"> </w:t>
      </w:r>
      <w:r w:rsidRPr="00617F05">
        <w:t>facilities.</w:t>
      </w:r>
      <w:r w:rsidRPr="00617F05">
        <w:rPr>
          <w:spacing w:val="30"/>
        </w:rPr>
        <w:t xml:space="preserve"> </w:t>
      </w:r>
      <w:r w:rsidRPr="00617F05">
        <w:t>These measures</w:t>
      </w:r>
      <w:r w:rsidRPr="00617F05">
        <w:rPr>
          <w:spacing w:val="36"/>
        </w:rPr>
        <w:t xml:space="preserve"> </w:t>
      </w:r>
      <w:r w:rsidRPr="00617F05">
        <w:t>primarily</w:t>
      </w:r>
      <w:r w:rsidRPr="00617F05">
        <w:rPr>
          <w:spacing w:val="37"/>
        </w:rPr>
        <w:t xml:space="preserve"> </w:t>
      </w:r>
      <w:r w:rsidRPr="00617F05">
        <w:t>include</w:t>
      </w:r>
      <w:r w:rsidRPr="00617F05">
        <w:rPr>
          <w:spacing w:val="36"/>
        </w:rPr>
        <w:t xml:space="preserve"> </w:t>
      </w:r>
      <w:r w:rsidRPr="00617F05">
        <w:t>the</w:t>
      </w:r>
      <w:r w:rsidRPr="00617F05">
        <w:rPr>
          <w:spacing w:val="36"/>
        </w:rPr>
        <w:t xml:space="preserve"> </w:t>
      </w:r>
      <w:r w:rsidRPr="00617F05">
        <w:t>preparation</w:t>
      </w:r>
      <w:r w:rsidRPr="00617F05">
        <w:rPr>
          <w:spacing w:val="37"/>
        </w:rPr>
        <w:t xml:space="preserve"> </w:t>
      </w:r>
      <w:r w:rsidRPr="00617F05">
        <w:t>of</w:t>
      </w:r>
      <w:r w:rsidRPr="00617F05">
        <w:rPr>
          <w:spacing w:val="36"/>
        </w:rPr>
        <w:t xml:space="preserve"> </w:t>
      </w:r>
      <w:r w:rsidRPr="00617F05">
        <w:t>the</w:t>
      </w:r>
      <w:r w:rsidRPr="00617F05">
        <w:rPr>
          <w:spacing w:val="36"/>
        </w:rPr>
        <w:t xml:space="preserve"> </w:t>
      </w:r>
      <w:r w:rsidRPr="00617F05">
        <w:t>plan</w:t>
      </w:r>
      <w:r w:rsidRPr="00617F05">
        <w:rPr>
          <w:spacing w:val="35"/>
        </w:rPr>
        <w:t xml:space="preserve"> </w:t>
      </w:r>
      <w:r w:rsidRPr="00617F05">
        <w:t>for</w:t>
      </w:r>
      <w:r w:rsidRPr="00617F05">
        <w:rPr>
          <w:spacing w:val="38"/>
        </w:rPr>
        <w:t xml:space="preserve"> </w:t>
      </w:r>
      <w:r w:rsidRPr="00617F05">
        <w:t>replacement</w:t>
      </w:r>
      <w:r w:rsidRPr="00617F05">
        <w:rPr>
          <w:spacing w:val="37"/>
        </w:rPr>
        <w:t xml:space="preserve"> </w:t>
      </w:r>
      <w:r w:rsidRPr="00617F05">
        <w:t>of</w:t>
      </w:r>
      <w:r w:rsidRPr="00617F05">
        <w:rPr>
          <w:spacing w:val="36"/>
        </w:rPr>
        <w:t xml:space="preserve"> </w:t>
      </w:r>
      <w:r w:rsidRPr="00617F05">
        <w:t>affected</w:t>
      </w:r>
      <w:r w:rsidRPr="00617F05">
        <w:rPr>
          <w:spacing w:val="37"/>
        </w:rPr>
        <w:t xml:space="preserve"> </w:t>
      </w:r>
      <w:r w:rsidRPr="00617F05">
        <w:t>equipment,</w:t>
      </w:r>
      <w:r w:rsidRPr="00617F05">
        <w:rPr>
          <w:spacing w:val="-1"/>
        </w:rPr>
        <w:t xml:space="preserve"> </w:t>
      </w:r>
      <w:r w:rsidRPr="00617F05">
        <w:t>determination of new connection status of transmission network and users’ facilities,</w:t>
      </w:r>
      <w:r w:rsidRPr="00617F05">
        <w:rPr>
          <w:spacing w:val="18"/>
        </w:rPr>
        <w:t xml:space="preserve"> </w:t>
      </w:r>
      <w:r w:rsidRPr="00617F05">
        <w:t>and establishment of real-time monitoring of short-circuit</w:t>
      </w:r>
      <w:r w:rsidRPr="00617F05">
        <w:rPr>
          <w:spacing w:val="-25"/>
        </w:rPr>
        <w:t xml:space="preserve"> </w:t>
      </w:r>
      <w:r w:rsidRPr="00617F05">
        <w:t>currents.</w:t>
      </w:r>
    </w:p>
    <w:p w14:paraId="451353B1" w14:textId="77777777" w:rsidR="00126E40" w:rsidRPr="00617F05" w:rsidRDefault="00126E40">
      <w:pPr>
        <w:pStyle w:val="BodyText"/>
        <w:kinsoku w:val="0"/>
        <w:overflowPunct w:val="0"/>
        <w:spacing w:before="0"/>
        <w:ind w:left="0"/>
      </w:pPr>
    </w:p>
    <w:p w14:paraId="117E9022" w14:textId="77777777" w:rsidR="00126E40" w:rsidRPr="00617F05" w:rsidRDefault="00126E40">
      <w:pPr>
        <w:pStyle w:val="BodyText"/>
        <w:kinsoku w:val="0"/>
        <w:overflowPunct w:val="0"/>
        <w:spacing w:before="0"/>
        <w:ind w:left="0"/>
      </w:pPr>
    </w:p>
    <w:p w14:paraId="3F6C323B" w14:textId="77777777" w:rsidR="00126E40" w:rsidRPr="00617F05" w:rsidRDefault="00126E40">
      <w:pPr>
        <w:pStyle w:val="BodyText"/>
        <w:kinsoku w:val="0"/>
        <w:overflowPunct w:val="0"/>
        <w:spacing w:before="11"/>
        <w:ind w:left="0"/>
        <w:rPr>
          <w:sz w:val="17"/>
          <w:szCs w:val="17"/>
        </w:rPr>
      </w:pPr>
    </w:p>
    <w:p w14:paraId="34CFDF05" w14:textId="77777777" w:rsidR="00126E40" w:rsidRPr="00617F05" w:rsidRDefault="00126E40" w:rsidP="00FB7688">
      <w:pPr>
        <w:pStyle w:val="Heading3"/>
        <w:tabs>
          <w:tab w:val="left" w:pos="766"/>
        </w:tabs>
        <w:kinsoku w:val="0"/>
        <w:overflowPunct w:val="0"/>
        <w:ind w:right="452" w:hanging="3933"/>
        <w:rPr>
          <w:b w:val="0"/>
          <w:bCs w:val="0"/>
        </w:rPr>
      </w:pPr>
      <w:bookmarkStart w:id="28" w:name="bookmark29"/>
      <w:bookmarkEnd w:id="28"/>
      <w:r w:rsidRPr="00617F05">
        <w:t xml:space="preserve">Criteria for </w:t>
      </w:r>
      <w:r w:rsidR="00E9496A" w:rsidRPr="00617F05">
        <w:t>Installation</w:t>
      </w:r>
      <w:r w:rsidRPr="00617F05">
        <w:t xml:space="preserve"> of New System Elements and Reconstruction</w:t>
      </w:r>
      <w:r w:rsidRPr="00617F05">
        <w:rPr>
          <w:spacing w:val="-33"/>
        </w:rPr>
        <w:t xml:space="preserve"> </w:t>
      </w:r>
      <w:r w:rsidRPr="00617F05">
        <w:t>of</w:t>
      </w:r>
      <w:r w:rsidRPr="00617F05">
        <w:rPr>
          <w:spacing w:val="-1"/>
        </w:rPr>
        <w:t xml:space="preserve"> </w:t>
      </w:r>
      <w:r w:rsidRPr="00617F05">
        <w:t>Existing</w:t>
      </w:r>
      <w:r w:rsidRPr="00617F05">
        <w:rPr>
          <w:spacing w:val="-3"/>
        </w:rPr>
        <w:t xml:space="preserve"> </w:t>
      </w:r>
      <w:r w:rsidRPr="00617F05">
        <w:t>Ones</w:t>
      </w:r>
    </w:p>
    <w:p w14:paraId="25AB97A3" w14:textId="77777777" w:rsidR="00126E40" w:rsidRPr="00617F05" w:rsidRDefault="00126E40">
      <w:pPr>
        <w:pStyle w:val="BodyText"/>
        <w:kinsoku w:val="0"/>
        <w:overflowPunct w:val="0"/>
        <w:spacing w:before="0"/>
        <w:ind w:left="0"/>
        <w:rPr>
          <w:b/>
          <w:bCs/>
          <w:sz w:val="20"/>
          <w:szCs w:val="20"/>
        </w:rPr>
      </w:pPr>
    </w:p>
    <w:p w14:paraId="42E5135E" w14:textId="77777777" w:rsidR="00392609" w:rsidRPr="00617F05" w:rsidRDefault="00126E40" w:rsidP="00392609">
      <w:pPr>
        <w:pStyle w:val="Heading5"/>
        <w:kinsoku w:val="0"/>
        <w:overflowPunct w:val="0"/>
        <w:ind w:right="1026"/>
        <w:jc w:val="center"/>
      </w:pPr>
      <w:r w:rsidRPr="00617F05">
        <w:t>Article</w:t>
      </w:r>
      <w:r w:rsidRPr="00617F05">
        <w:rPr>
          <w:spacing w:val="-4"/>
        </w:rPr>
        <w:t xml:space="preserve"> </w:t>
      </w:r>
      <w:r w:rsidRPr="00617F05">
        <w:t>2</w:t>
      </w:r>
      <w:r w:rsidR="00FB7688" w:rsidRPr="00617F05">
        <w:t>9</w:t>
      </w:r>
    </w:p>
    <w:p w14:paraId="6924DE1A" w14:textId="77777777" w:rsidR="00392609" w:rsidRPr="00617F05" w:rsidRDefault="00392609" w:rsidP="00392609"/>
    <w:p w14:paraId="46698D4C" w14:textId="36646EE4" w:rsidR="00392609" w:rsidRPr="00617F05" w:rsidRDefault="00126E40" w:rsidP="004629AB">
      <w:pPr>
        <w:ind w:left="720"/>
        <w:jc w:val="both"/>
      </w:pPr>
      <w:r w:rsidRPr="00617F05">
        <w:rPr>
          <w:rFonts w:ascii="Tahoma" w:hAnsi="Tahoma" w:cs="Tahoma"/>
          <w:sz w:val="22"/>
          <w:szCs w:val="22"/>
        </w:rPr>
        <w:t>Optimal criterion for the choice of new transmission system elements (overhead lines</w:t>
      </w:r>
      <w:r w:rsidRPr="00617F05">
        <w:rPr>
          <w:rFonts w:ascii="Tahoma" w:hAnsi="Tahoma" w:cs="Tahoma"/>
          <w:spacing w:val="5"/>
          <w:sz w:val="22"/>
          <w:szCs w:val="22"/>
        </w:rPr>
        <w:t xml:space="preserve"> </w:t>
      </w:r>
      <w:r w:rsidRPr="00617F05">
        <w:rPr>
          <w:rFonts w:ascii="Tahoma" w:hAnsi="Tahoma" w:cs="Tahoma"/>
          <w:sz w:val="22"/>
          <w:szCs w:val="22"/>
        </w:rPr>
        <w:t>and substations) is the combination of compliance with technical (requirement related to</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maintenance</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45"/>
          <w:sz w:val="22"/>
          <w:szCs w:val="22"/>
        </w:rPr>
        <w:t xml:space="preserve"> </w:t>
      </w:r>
      <w:r w:rsidRPr="00617F05">
        <w:rPr>
          <w:rFonts w:ascii="Tahoma" w:hAnsi="Tahoma" w:cs="Tahoma"/>
          <w:sz w:val="22"/>
          <w:szCs w:val="22"/>
        </w:rPr>
        <w:t>voltage</w:t>
      </w:r>
      <w:r w:rsidRPr="00617F05">
        <w:rPr>
          <w:rFonts w:ascii="Tahoma" w:hAnsi="Tahoma" w:cs="Tahoma"/>
          <w:spacing w:val="43"/>
          <w:sz w:val="22"/>
          <w:szCs w:val="22"/>
        </w:rPr>
        <w:t xml:space="preserve"> </w:t>
      </w:r>
      <w:r w:rsidRPr="00617F05">
        <w:rPr>
          <w:rFonts w:ascii="Tahoma" w:hAnsi="Tahoma" w:cs="Tahoma"/>
          <w:sz w:val="22"/>
          <w:szCs w:val="22"/>
        </w:rPr>
        <w:t>and</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load</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5"/>
          <w:sz w:val="22"/>
          <w:szCs w:val="22"/>
        </w:rPr>
        <w:t xml:space="preserve"> </w:t>
      </w:r>
      <w:r w:rsidRPr="00617F05">
        <w:rPr>
          <w:rFonts w:ascii="Tahoma" w:hAnsi="Tahoma" w:cs="Tahoma"/>
          <w:sz w:val="22"/>
          <w:szCs w:val="22"/>
        </w:rPr>
        <w:t>network</w:t>
      </w:r>
      <w:r w:rsidRPr="00617F05">
        <w:rPr>
          <w:rFonts w:ascii="Tahoma" w:hAnsi="Tahoma" w:cs="Tahoma"/>
          <w:spacing w:val="45"/>
          <w:sz w:val="22"/>
          <w:szCs w:val="22"/>
        </w:rPr>
        <w:t xml:space="preserve"> </w:t>
      </w:r>
      <w:r w:rsidRPr="00617F05">
        <w:rPr>
          <w:rFonts w:ascii="Tahoma" w:hAnsi="Tahoma" w:cs="Tahoma"/>
          <w:sz w:val="22"/>
          <w:szCs w:val="22"/>
        </w:rPr>
        <w:t>elements),</w:t>
      </w:r>
      <w:r w:rsidRPr="00617F05">
        <w:rPr>
          <w:rFonts w:ascii="Tahoma" w:hAnsi="Tahoma" w:cs="Tahoma"/>
          <w:spacing w:val="45"/>
          <w:sz w:val="22"/>
          <w:szCs w:val="22"/>
        </w:rPr>
        <w:t xml:space="preserve"> </w:t>
      </w:r>
      <w:r w:rsidRPr="00617F05">
        <w:rPr>
          <w:rFonts w:ascii="Tahoma" w:hAnsi="Tahoma" w:cs="Tahoma"/>
          <w:sz w:val="22"/>
          <w:szCs w:val="22"/>
        </w:rPr>
        <w:t>security</w:t>
      </w:r>
      <w:r w:rsidRPr="00617F05">
        <w:rPr>
          <w:rFonts w:ascii="Tahoma" w:hAnsi="Tahoma" w:cs="Tahoma"/>
          <w:spacing w:val="45"/>
          <w:sz w:val="22"/>
          <w:szCs w:val="22"/>
        </w:rPr>
        <w:t xml:space="preserve"> </w:t>
      </w:r>
      <w:r w:rsidR="00BF17AB">
        <w:rPr>
          <w:rFonts w:ascii="Tahoma" w:hAnsi="Tahoma" w:cs="Tahoma"/>
          <w:sz w:val="22"/>
          <w:szCs w:val="22"/>
        </w:rPr>
        <w:t>(</w:t>
      </w:r>
      <w:r w:rsidRPr="00617F05">
        <w:rPr>
          <w:rFonts w:ascii="Tahoma" w:hAnsi="Tahoma" w:cs="Tahoma"/>
          <w:sz w:val="22"/>
          <w:szCs w:val="22"/>
        </w:rPr>
        <w:t>n-1</w:t>
      </w:r>
      <w:r w:rsidR="00BF17AB">
        <w:rPr>
          <w:rFonts w:ascii="Tahoma" w:hAnsi="Tahoma" w:cs="Tahoma"/>
          <w:sz w:val="22"/>
          <w:szCs w:val="22"/>
        </w:rPr>
        <w:t>)</w:t>
      </w:r>
      <w:r w:rsidRPr="00617F05">
        <w:rPr>
          <w:rFonts w:ascii="Tahoma" w:hAnsi="Tahoma" w:cs="Tahoma"/>
          <w:spacing w:val="43"/>
          <w:sz w:val="22"/>
          <w:szCs w:val="22"/>
        </w:rPr>
        <w:t xml:space="preserve"> </w:t>
      </w:r>
      <w:r w:rsidRPr="00617F05">
        <w:rPr>
          <w:rFonts w:ascii="Tahoma" w:hAnsi="Tahoma" w:cs="Tahoma"/>
          <w:sz w:val="22"/>
          <w:szCs w:val="22"/>
        </w:rPr>
        <w:t>security</w:t>
      </w:r>
      <w:r w:rsidRPr="00617F05">
        <w:rPr>
          <w:rFonts w:ascii="Tahoma" w:hAnsi="Tahoma" w:cs="Tahoma"/>
          <w:spacing w:val="45"/>
          <w:sz w:val="22"/>
          <w:szCs w:val="22"/>
        </w:rPr>
        <w:t xml:space="preserve"> </w:t>
      </w:r>
      <w:r w:rsidRPr="00617F05">
        <w:rPr>
          <w:rFonts w:ascii="Tahoma" w:hAnsi="Tahoma" w:cs="Tahoma"/>
          <w:sz w:val="22"/>
          <w:szCs w:val="22"/>
        </w:rPr>
        <w:t xml:space="preserve">criterion), spatial planning and economic (choice of the most </w:t>
      </w:r>
      <w:r w:rsidR="00134976" w:rsidRPr="00617F05">
        <w:rPr>
          <w:rFonts w:ascii="Tahoma" w:hAnsi="Tahoma" w:cs="Tahoma"/>
          <w:sz w:val="22"/>
          <w:szCs w:val="22"/>
        </w:rPr>
        <w:t>economical</w:t>
      </w:r>
      <w:r w:rsidRPr="00617F05">
        <w:rPr>
          <w:rFonts w:ascii="Tahoma" w:hAnsi="Tahoma" w:cs="Tahoma"/>
          <w:sz w:val="22"/>
          <w:szCs w:val="22"/>
        </w:rPr>
        <w:t xml:space="preserve"> solution)</w:t>
      </w:r>
      <w:r w:rsidRPr="00617F05">
        <w:rPr>
          <w:rFonts w:ascii="Tahoma" w:hAnsi="Tahoma" w:cs="Tahoma"/>
          <w:spacing w:val="-30"/>
          <w:sz w:val="22"/>
          <w:szCs w:val="22"/>
        </w:rPr>
        <w:t xml:space="preserve"> </w:t>
      </w:r>
      <w:r w:rsidRPr="00617F05">
        <w:rPr>
          <w:rFonts w:ascii="Tahoma" w:hAnsi="Tahoma" w:cs="Tahoma"/>
          <w:sz w:val="22"/>
          <w:szCs w:val="22"/>
        </w:rPr>
        <w:t>criteria.</w:t>
      </w:r>
    </w:p>
    <w:p w14:paraId="5A5E6E21" w14:textId="77777777" w:rsidR="00126E40" w:rsidRPr="00617F05" w:rsidRDefault="00126E40" w:rsidP="004629AB">
      <w:pPr>
        <w:ind w:left="720"/>
        <w:jc w:val="both"/>
        <w:rPr>
          <w:rFonts w:ascii="Tahoma" w:hAnsi="Tahoma" w:cs="Tahoma"/>
          <w:sz w:val="22"/>
          <w:szCs w:val="22"/>
        </w:rPr>
      </w:pPr>
      <w:r w:rsidRPr="00617F05">
        <w:rPr>
          <w:rFonts w:ascii="Tahoma" w:hAnsi="Tahoma" w:cs="Tahoma"/>
          <w:sz w:val="22"/>
          <w:szCs w:val="22"/>
        </w:rPr>
        <w:t>In accordance with this, TSO carries out the planning and takes the decision on installation of</w:t>
      </w:r>
      <w:r w:rsidRPr="00617F05">
        <w:rPr>
          <w:rFonts w:ascii="Tahoma" w:hAnsi="Tahoma" w:cs="Tahoma"/>
          <w:spacing w:val="43"/>
          <w:sz w:val="22"/>
          <w:szCs w:val="22"/>
        </w:rPr>
        <w:t xml:space="preserve"> </w:t>
      </w:r>
      <w:r w:rsidRPr="00617F05">
        <w:rPr>
          <w:rFonts w:ascii="Tahoma" w:hAnsi="Tahoma" w:cs="Tahoma"/>
          <w:sz w:val="22"/>
          <w:szCs w:val="22"/>
        </w:rPr>
        <w:t>new system elements and reconstruction of existing ones for reference years on the basis of</w:t>
      </w:r>
      <w:r w:rsidRPr="00617F05">
        <w:rPr>
          <w:rFonts w:ascii="Tahoma" w:hAnsi="Tahoma" w:cs="Tahoma"/>
          <w:spacing w:val="-40"/>
          <w:sz w:val="22"/>
          <w:szCs w:val="22"/>
        </w:rPr>
        <w:t xml:space="preserve"> </w:t>
      </w:r>
      <w:r w:rsidRPr="00617F05">
        <w:rPr>
          <w:rFonts w:ascii="Tahoma" w:hAnsi="Tahoma" w:cs="Tahoma"/>
          <w:sz w:val="22"/>
          <w:szCs w:val="22"/>
        </w:rPr>
        <w:t>adopted:</w:t>
      </w:r>
    </w:p>
    <w:p w14:paraId="73B3D9CD" w14:textId="77777777" w:rsidR="00392609" w:rsidRPr="00617F05" w:rsidRDefault="00126E40" w:rsidP="00AE685C">
      <w:pPr>
        <w:pStyle w:val="ListParagraph"/>
        <w:numPr>
          <w:ilvl w:val="0"/>
          <w:numId w:val="45"/>
        </w:numPr>
        <w:tabs>
          <w:tab w:val="left" w:pos="651"/>
        </w:tabs>
        <w:kinsoku w:val="0"/>
        <w:overflowPunct w:val="0"/>
        <w:ind w:firstLine="175"/>
        <w:rPr>
          <w:rFonts w:ascii="Tahoma" w:hAnsi="Tahoma" w:cs="Tahoma"/>
          <w:sz w:val="22"/>
          <w:szCs w:val="22"/>
        </w:rPr>
      </w:pPr>
      <w:r w:rsidRPr="00617F05">
        <w:rPr>
          <w:rFonts w:ascii="Tahoma" w:hAnsi="Tahoma" w:cs="Tahoma"/>
          <w:sz w:val="22"/>
          <w:szCs w:val="22"/>
        </w:rPr>
        <w:t>Criteria for construction of new system</w:t>
      </w:r>
      <w:r w:rsidRPr="00617F05">
        <w:rPr>
          <w:rFonts w:ascii="Tahoma" w:hAnsi="Tahoma" w:cs="Tahoma"/>
          <w:spacing w:val="-6"/>
          <w:sz w:val="22"/>
          <w:szCs w:val="22"/>
        </w:rPr>
        <w:t xml:space="preserve"> </w:t>
      </w:r>
      <w:r w:rsidRPr="00617F05">
        <w:rPr>
          <w:rFonts w:ascii="Tahoma" w:hAnsi="Tahoma" w:cs="Tahoma"/>
          <w:sz w:val="22"/>
          <w:szCs w:val="22"/>
        </w:rPr>
        <w:t>elements,</w:t>
      </w:r>
    </w:p>
    <w:p w14:paraId="55B78A4D" w14:textId="77777777" w:rsidR="00392609" w:rsidRPr="00617F05" w:rsidRDefault="00126E40" w:rsidP="00AE685C">
      <w:pPr>
        <w:pStyle w:val="ListParagraph"/>
        <w:numPr>
          <w:ilvl w:val="0"/>
          <w:numId w:val="45"/>
        </w:numPr>
        <w:tabs>
          <w:tab w:val="left" w:pos="651"/>
        </w:tabs>
        <w:kinsoku w:val="0"/>
        <w:overflowPunct w:val="0"/>
        <w:ind w:firstLine="175"/>
        <w:rPr>
          <w:rFonts w:ascii="Tahoma" w:hAnsi="Tahoma" w:cs="Tahoma"/>
          <w:sz w:val="22"/>
          <w:szCs w:val="22"/>
        </w:rPr>
      </w:pPr>
      <w:r w:rsidRPr="00617F05">
        <w:rPr>
          <w:rFonts w:ascii="Tahoma" w:hAnsi="Tahoma" w:cs="Tahoma"/>
          <w:sz w:val="22"/>
          <w:szCs w:val="22"/>
        </w:rPr>
        <w:t>Criteria for reconstruction of existing</w:t>
      </w:r>
      <w:r w:rsidRPr="00617F05">
        <w:rPr>
          <w:rFonts w:ascii="Tahoma" w:hAnsi="Tahoma" w:cs="Tahoma"/>
          <w:spacing w:val="-4"/>
          <w:sz w:val="22"/>
          <w:szCs w:val="22"/>
        </w:rPr>
        <w:t xml:space="preserve"> </w:t>
      </w:r>
      <w:r w:rsidRPr="00617F05">
        <w:rPr>
          <w:rFonts w:ascii="Tahoma" w:hAnsi="Tahoma" w:cs="Tahoma"/>
          <w:sz w:val="22"/>
          <w:szCs w:val="22"/>
        </w:rPr>
        <w:t>elements,</w:t>
      </w:r>
    </w:p>
    <w:p w14:paraId="7D419D7C" w14:textId="77777777" w:rsidR="00392609" w:rsidRPr="00617F05" w:rsidRDefault="00126E40" w:rsidP="00AE685C">
      <w:pPr>
        <w:pStyle w:val="ListParagraph"/>
        <w:numPr>
          <w:ilvl w:val="0"/>
          <w:numId w:val="45"/>
        </w:numPr>
        <w:tabs>
          <w:tab w:val="left" w:pos="651"/>
        </w:tabs>
        <w:kinsoku w:val="0"/>
        <w:overflowPunct w:val="0"/>
        <w:ind w:left="1418" w:hanging="425"/>
        <w:rPr>
          <w:rFonts w:ascii="Tahoma" w:hAnsi="Tahoma" w:cs="Tahoma"/>
          <w:sz w:val="22"/>
          <w:szCs w:val="22"/>
        </w:rPr>
      </w:pPr>
      <w:r w:rsidRPr="00617F05">
        <w:rPr>
          <w:rFonts w:ascii="Tahoma" w:hAnsi="Tahoma" w:cs="Tahoma"/>
          <w:sz w:val="22"/>
          <w:szCs w:val="22"/>
        </w:rPr>
        <w:t>Criteria for technical evaluation of system elements planned for</w:t>
      </w:r>
      <w:r w:rsidR="00134976" w:rsidRPr="00617F05">
        <w:rPr>
          <w:rFonts w:ascii="Tahoma" w:hAnsi="Tahoma" w:cs="Tahoma"/>
          <w:spacing w:val="-31"/>
          <w:sz w:val="22"/>
          <w:szCs w:val="22"/>
        </w:rPr>
        <w:t xml:space="preserve"> </w:t>
      </w:r>
      <w:r w:rsidRPr="00617F05">
        <w:rPr>
          <w:rFonts w:ascii="Tahoma" w:hAnsi="Tahoma" w:cs="Tahoma"/>
          <w:sz w:val="22"/>
          <w:szCs w:val="22"/>
        </w:rPr>
        <w:t>construction/reconstruction,</w:t>
      </w:r>
    </w:p>
    <w:p w14:paraId="5943A55E" w14:textId="77777777" w:rsidR="00392609" w:rsidRPr="00617F05" w:rsidRDefault="00126E40" w:rsidP="00AE685C">
      <w:pPr>
        <w:pStyle w:val="ListParagraph"/>
        <w:numPr>
          <w:ilvl w:val="0"/>
          <w:numId w:val="45"/>
        </w:numPr>
        <w:tabs>
          <w:tab w:val="left" w:pos="651"/>
        </w:tabs>
        <w:kinsoku w:val="0"/>
        <w:overflowPunct w:val="0"/>
        <w:ind w:firstLine="175"/>
        <w:rPr>
          <w:rFonts w:ascii="Tahoma" w:hAnsi="Tahoma" w:cs="Tahoma"/>
          <w:sz w:val="22"/>
          <w:szCs w:val="22"/>
        </w:rPr>
      </w:pPr>
      <w:r w:rsidRPr="00617F05">
        <w:rPr>
          <w:rFonts w:ascii="Tahoma" w:hAnsi="Tahoma" w:cs="Tahoma"/>
          <w:sz w:val="22"/>
          <w:szCs w:val="22"/>
        </w:rPr>
        <w:t>Spatial planning criteria,</w:t>
      </w:r>
      <w:r w:rsidRPr="00617F05">
        <w:rPr>
          <w:rFonts w:ascii="Tahoma" w:hAnsi="Tahoma" w:cs="Tahoma"/>
          <w:spacing w:val="-4"/>
          <w:sz w:val="22"/>
          <w:szCs w:val="22"/>
        </w:rPr>
        <w:t xml:space="preserve"> </w:t>
      </w:r>
      <w:r w:rsidRPr="00617F05">
        <w:rPr>
          <w:rFonts w:ascii="Tahoma" w:hAnsi="Tahoma" w:cs="Tahoma"/>
          <w:sz w:val="22"/>
          <w:szCs w:val="22"/>
        </w:rPr>
        <w:t>and</w:t>
      </w:r>
    </w:p>
    <w:p w14:paraId="132BE2CA" w14:textId="77777777" w:rsidR="00126E40" w:rsidRPr="00617F05" w:rsidRDefault="00126E40" w:rsidP="00AE685C">
      <w:pPr>
        <w:pStyle w:val="ListParagraph"/>
        <w:numPr>
          <w:ilvl w:val="0"/>
          <w:numId w:val="45"/>
        </w:numPr>
        <w:tabs>
          <w:tab w:val="left" w:pos="651"/>
        </w:tabs>
        <w:kinsoku w:val="0"/>
        <w:overflowPunct w:val="0"/>
        <w:ind w:firstLine="175"/>
        <w:rPr>
          <w:rFonts w:ascii="Tahoma" w:hAnsi="Tahoma" w:cs="Tahoma"/>
          <w:sz w:val="22"/>
          <w:szCs w:val="22"/>
        </w:rPr>
      </w:pPr>
      <w:r w:rsidRPr="00617F05">
        <w:rPr>
          <w:rFonts w:ascii="Tahoma" w:hAnsi="Tahoma" w:cs="Tahoma"/>
          <w:sz w:val="22"/>
          <w:szCs w:val="22"/>
        </w:rPr>
        <w:t>Economic</w:t>
      </w:r>
      <w:r w:rsidRPr="00617F05">
        <w:rPr>
          <w:rFonts w:ascii="Tahoma" w:hAnsi="Tahoma" w:cs="Tahoma"/>
          <w:spacing w:val="-1"/>
          <w:sz w:val="22"/>
          <w:szCs w:val="22"/>
        </w:rPr>
        <w:t xml:space="preserve"> </w:t>
      </w:r>
      <w:r w:rsidRPr="00617F05">
        <w:rPr>
          <w:rFonts w:ascii="Tahoma" w:hAnsi="Tahoma" w:cs="Tahoma"/>
          <w:sz w:val="22"/>
          <w:szCs w:val="22"/>
        </w:rPr>
        <w:t>criteria.</w:t>
      </w:r>
    </w:p>
    <w:p w14:paraId="15A8187B" w14:textId="77777777" w:rsidR="00126E40" w:rsidRPr="00617F05" w:rsidRDefault="00126E40">
      <w:pPr>
        <w:pStyle w:val="BodyText"/>
        <w:kinsoku w:val="0"/>
        <w:overflowPunct w:val="0"/>
        <w:spacing w:before="0"/>
        <w:ind w:left="0"/>
      </w:pPr>
    </w:p>
    <w:p w14:paraId="6CBFE9E4" w14:textId="77777777" w:rsidR="00126E40" w:rsidRPr="00617F05" w:rsidRDefault="00126E40">
      <w:pPr>
        <w:pStyle w:val="BodyText"/>
        <w:kinsoku w:val="0"/>
        <w:overflowPunct w:val="0"/>
        <w:spacing w:before="6"/>
        <w:ind w:left="0"/>
        <w:rPr>
          <w:sz w:val="29"/>
          <w:szCs w:val="29"/>
        </w:rPr>
      </w:pPr>
    </w:p>
    <w:p w14:paraId="197CCD69" w14:textId="77777777" w:rsidR="007D59DC" w:rsidRPr="00617F05" w:rsidRDefault="00126E40" w:rsidP="004629AB">
      <w:pPr>
        <w:pStyle w:val="Heading5"/>
        <w:kinsoku w:val="0"/>
        <w:overflowPunct w:val="0"/>
        <w:spacing w:line="456" w:lineRule="auto"/>
        <w:ind w:left="0" w:right="7"/>
        <w:jc w:val="center"/>
        <w:rPr>
          <w:spacing w:val="-1"/>
        </w:rPr>
      </w:pPr>
      <w:bookmarkStart w:id="29" w:name="bookmark30"/>
      <w:bookmarkEnd w:id="29"/>
      <w:r w:rsidRPr="00617F05">
        <w:t>Criteria for Construction of New System</w:t>
      </w:r>
      <w:r w:rsidRPr="00617F05">
        <w:rPr>
          <w:spacing w:val="-18"/>
        </w:rPr>
        <w:t xml:space="preserve"> </w:t>
      </w:r>
      <w:r w:rsidRPr="00617F05">
        <w:t>Elements</w:t>
      </w:r>
      <w:r w:rsidRPr="00617F05">
        <w:rPr>
          <w:spacing w:val="-1"/>
        </w:rPr>
        <w:t xml:space="preserve"> </w:t>
      </w:r>
      <w:r w:rsidR="007D59DC" w:rsidRPr="00617F05">
        <w:rPr>
          <w:spacing w:val="-1"/>
        </w:rPr>
        <w:t xml:space="preserve">and </w:t>
      </w:r>
    </w:p>
    <w:p w14:paraId="63E0F91A" w14:textId="77777777" w:rsidR="007D59DC" w:rsidRPr="00617F05" w:rsidRDefault="007D59DC" w:rsidP="004629AB">
      <w:pPr>
        <w:pStyle w:val="Heading5"/>
        <w:kinsoku w:val="0"/>
        <w:overflowPunct w:val="0"/>
        <w:spacing w:line="456" w:lineRule="auto"/>
        <w:ind w:left="0" w:right="7"/>
        <w:jc w:val="center"/>
        <w:rPr>
          <w:spacing w:val="-1"/>
        </w:rPr>
      </w:pPr>
      <w:r w:rsidRPr="00617F05">
        <w:rPr>
          <w:spacing w:val="-1"/>
        </w:rPr>
        <w:t>Reconstruction of the Existing Ones</w:t>
      </w:r>
    </w:p>
    <w:p w14:paraId="48C150FB" w14:textId="77777777" w:rsidR="00126E40" w:rsidRPr="00617F05" w:rsidRDefault="00126E40" w:rsidP="004629AB">
      <w:pPr>
        <w:pStyle w:val="Heading5"/>
        <w:kinsoku w:val="0"/>
        <w:overflowPunct w:val="0"/>
        <w:spacing w:line="456" w:lineRule="auto"/>
        <w:ind w:left="2244" w:right="149" w:hanging="2244"/>
        <w:jc w:val="center"/>
        <w:rPr>
          <w:b w:val="0"/>
          <w:bCs w:val="0"/>
        </w:rPr>
      </w:pPr>
      <w:r w:rsidRPr="00617F05">
        <w:t>Article</w:t>
      </w:r>
      <w:r w:rsidRPr="00617F05">
        <w:rPr>
          <w:spacing w:val="-4"/>
        </w:rPr>
        <w:t xml:space="preserve"> </w:t>
      </w:r>
      <w:r w:rsidR="00392609" w:rsidRPr="00617F05">
        <w:t>30</w:t>
      </w:r>
    </w:p>
    <w:p w14:paraId="3B4C94A9" w14:textId="77777777" w:rsidR="00126E40" w:rsidRPr="00617F05" w:rsidRDefault="00126E40" w:rsidP="00306EE8">
      <w:pPr>
        <w:pStyle w:val="BodyText"/>
        <w:kinsoku w:val="0"/>
        <w:overflowPunct w:val="0"/>
        <w:spacing w:before="2"/>
        <w:ind w:right="147"/>
        <w:jc w:val="both"/>
      </w:pPr>
      <w:r w:rsidRPr="00617F05">
        <w:t>If the existing transmission system is unable to ensure the required level of security and quality</w:t>
      </w:r>
      <w:r w:rsidRPr="00617F05">
        <w:rPr>
          <w:spacing w:val="11"/>
        </w:rPr>
        <w:t xml:space="preserve"> </w:t>
      </w:r>
      <w:r w:rsidRPr="00617F05">
        <w:t>in exploitation,</w:t>
      </w:r>
      <w:r w:rsidRPr="00617F05">
        <w:rPr>
          <w:spacing w:val="50"/>
        </w:rPr>
        <w:t xml:space="preserve"> </w:t>
      </w:r>
      <w:r w:rsidRPr="00617F05">
        <w:t>i.e.</w:t>
      </w:r>
      <w:r w:rsidRPr="00617F05">
        <w:rPr>
          <w:spacing w:val="49"/>
        </w:rPr>
        <w:t xml:space="preserve"> </w:t>
      </w:r>
      <w:r w:rsidRPr="00617F05">
        <w:t>when</w:t>
      </w:r>
      <w:r w:rsidRPr="00617F05">
        <w:rPr>
          <w:spacing w:val="48"/>
        </w:rPr>
        <w:t xml:space="preserve"> </w:t>
      </w:r>
      <w:r w:rsidRPr="00617F05">
        <w:t>the</w:t>
      </w:r>
      <w:r w:rsidRPr="00617F05">
        <w:rPr>
          <w:spacing w:val="48"/>
        </w:rPr>
        <w:t xml:space="preserve"> </w:t>
      </w:r>
      <w:r w:rsidRPr="00617F05">
        <w:t>secure</w:t>
      </w:r>
      <w:r w:rsidRPr="00617F05">
        <w:rPr>
          <w:spacing w:val="47"/>
        </w:rPr>
        <w:t xml:space="preserve"> </w:t>
      </w:r>
      <w:r w:rsidRPr="00617F05">
        <w:t>operation</w:t>
      </w:r>
      <w:r w:rsidRPr="00617F05">
        <w:rPr>
          <w:spacing w:val="49"/>
        </w:rPr>
        <w:t xml:space="preserve"> </w:t>
      </w:r>
      <w:r w:rsidRPr="00617F05">
        <w:t>of</w:t>
      </w:r>
      <w:r w:rsidRPr="00617F05">
        <w:rPr>
          <w:spacing w:val="48"/>
        </w:rPr>
        <w:t xml:space="preserve"> </w:t>
      </w:r>
      <w:r w:rsidRPr="00617F05">
        <w:t>transmission</w:t>
      </w:r>
      <w:r w:rsidRPr="00617F05">
        <w:rPr>
          <w:spacing w:val="47"/>
        </w:rPr>
        <w:t xml:space="preserve"> </w:t>
      </w:r>
      <w:r w:rsidRPr="00617F05">
        <w:t>system</w:t>
      </w:r>
      <w:r w:rsidRPr="00617F05">
        <w:rPr>
          <w:spacing w:val="48"/>
        </w:rPr>
        <w:t xml:space="preserve"> </w:t>
      </w:r>
      <w:r w:rsidRPr="00617F05">
        <w:t>users</w:t>
      </w:r>
      <w:r w:rsidRPr="00617F05">
        <w:rPr>
          <w:spacing w:val="48"/>
        </w:rPr>
        <w:t xml:space="preserve"> </w:t>
      </w:r>
      <w:r w:rsidRPr="00617F05">
        <w:t>is</w:t>
      </w:r>
      <w:r w:rsidRPr="00617F05">
        <w:rPr>
          <w:spacing w:val="48"/>
        </w:rPr>
        <w:t xml:space="preserve"> </w:t>
      </w:r>
      <w:r w:rsidRPr="00617F05">
        <w:t>jeopardized,</w:t>
      </w:r>
      <w:r w:rsidRPr="00617F05">
        <w:rPr>
          <w:spacing w:val="49"/>
        </w:rPr>
        <w:t xml:space="preserve"> </w:t>
      </w:r>
      <w:r w:rsidRPr="00617F05">
        <w:t>it</w:t>
      </w:r>
      <w:r w:rsidRPr="00617F05">
        <w:rPr>
          <w:spacing w:val="49"/>
        </w:rPr>
        <w:t xml:space="preserve"> </w:t>
      </w:r>
      <w:r w:rsidRPr="00617F05">
        <w:t>is necessary to plan the construction of new elements</w:t>
      </w:r>
      <w:r w:rsidR="00E9496A" w:rsidRPr="00617F05">
        <w:t xml:space="preserve"> (and/or reconstruction of the existing ones)</w:t>
      </w:r>
      <w:r w:rsidRPr="00617F05">
        <w:t xml:space="preserve"> in the following</w:t>
      </w:r>
      <w:r w:rsidRPr="00617F05">
        <w:rPr>
          <w:spacing w:val="-30"/>
        </w:rPr>
        <w:t xml:space="preserve"> </w:t>
      </w:r>
      <w:r w:rsidRPr="00617F05">
        <w:t>cases:</w:t>
      </w:r>
    </w:p>
    <w:p w14:paraId="03EFEB51" w14:textId="77777777" w:rsidR="00126E40" w:rsidRPr="00617F05" w:rsidRDefault="00126E40" w:rsidP="00AE685C">
      <w:pPr>
        <w:pStyle w:val="ListParagraph"/>
        <w:numPr>
          <w:ilvl w:val="0"/>
          <w:numId w:val="21"/>
        </w:numPr>
        <w:tabs>
          <w:tab w:val="left" w:pos="818"/>
        </w:tabs>
        <w:kinsoku w:val="0"/>
        <w:overflowPunct w:val="0"/>
        <w:spacing w:before="121"/>
        <w:ind w:right="147"/>
        <w:jc w:val="both"/>
        <w:rPr>
          <w:rFonts w:ascii="Tahoma" w:hAnsi="Tahoma" w:cs="Tahoma"/>
          <w:sz w:val="22"/>
          <w:szCs w:val="22"/>
        </w:rPr>
      </w:pPr>
      <w:r w:rsidRPr="00617F05">
        <w:rPr>
          <w:rFonts w:ascii="Tahoma" w:hAnsi="Tahoma" w:cs="Tahoma"/>
          <w:sz w:val="22"/>
          <w:szCs w:val="22"/>
        </w:rPr>
        <w:t>In case when it has been established that technical criteria and constraints for the</w:t>
      </w:r>
      <w:r w:rsidRPr="00617F05">
        <w:rPr>
          <w:rFonts w:ascii="Tahoma" w:hAnsi="Tahoma" w:cs="Tahoma"/>
          <w:spacing w:val="57"/>
          <w:sz w:val="22"/>
          <w:szCs w:val="22"/>
        </w:rPr>
        <w:t xml:space="preserve"> </w:t>
      </w:r>
      <w:r w:rsidRPr="00617F05">
        <w:rPr>
          <w:rFonts w:ascii="Tahoma" w:hAnsi="Tahoma" w:cs="Tahoma"/>
          <w:sz w:val="22"/>
          <w:szCs w:val="22"/>
        </w:rPr>
        <w:t>system operation under normal or disturbed conditions (N-1) are disturbed, it is necessary to</w:t>
      </w:r>
      <w:r w:rsidRPr="00617F05">
        <w:rPr>
          <w:rFonts w:ascii="Tahoma" w:hAnsi="Tahoma" w:cs="Tahoma"/>
          <w:spacing w:val="36"/>
          <w:sz w:val="22"/>
          <w:szCs w:val="22"/>
        </w:rPr>
        <w:t xml:space="preserve"> </w:t>
      </w:r>
      <w:r w:rsidRPr="00617F05">
        <w:rPr>
          <w:rFonts w:ascii="Tahoma" w:hAnsi="Tahoma" w:cs="Tahoma"/>
          <w:sz w:val="22"/>
          <w:szCs w:val="22"/>
        </w:rPr>
        <w:t>plan reinforcements of the transmission</w:t>
      </w:r>
      <w:r w:rsidRPr="00617F05">
        <w:rPr>
          <w:rFonts w:ascii="Tahoma" w:hAnsi="Tahoma" w:cs="Tahoma"/>
          <w:spacing w:val="-3"/>
          <w:sz w:val="22"/>
          <w:szCs w:val="22"/>
        </w:rPr>
        <w:t xml:space="preserve"> </w:t>
      </w:r>
      <w:r w:rsidRPr="00617F05">
        <w:rPr>
          <w:rFonts w:ascii="Tahoma" w:hAnsi="Tahoma" w:cs="Tahoma"/>
          <w:sz w:val="22"/>
          <w:szCs w:val="22"/>
        </w:rPr>
        <w:t>system;</w:t>
      </w:r>
    </w:p>
    <w:p w14:paraId="262346B0" w14:textId="77777777" w:rsidR="00126E40" w:rsidRPr="00617F05" w:rsidRDefault="00126E40" w:rsidP="00AE685C">
      <w:pPr>
        <w:pStyle w:val="ListParagraph"/>
        <w:numPr>
          <w:ilvl w:val="0"/>
          <w:numId w:val="21"/>
        </w:numPr>
        <w:tabs>
          <w:tab w:val="left" w:pos="818"/>
        </w:tabs>
        <w:kinsoku w:val="0"/>
        <w:overflowPunct w:val="0"/>
        <w:spacing w:before="121"/>
        <w:ind w:right="151"/>
        <w:jc w:val="both"/>
        <w:rPr>
          <w:rFonts w:ascii="Tahoma" w:hAnsi="Tahoma" w:cs="Tahoma"/>
          <w:sz w:val="22"/>
          <w:szCs w:val="22"/>
        </w:rPr>
      </w:pPr>
      <w:r w:rsidRPr="00617F05">
        <w:rPr>
          <w:rFonts w:ascii="Tahoma" w:hAnsi="Tahoma" w:cs="Tahoma"/>
          <w:sz w:val="22"/>
          <w:szCs w:val="22"/>
        </w:rPr>
        <w:t>In cases when the level of reliability of operation of transmission system users</w:t>
      </w:r>
      <w:r w:rsidRPr="00617F05">
        <w:rPr>
          <w:rFonts w:ascii="Tahoma" w:hAnsi="Tahoma" w:cs="Tahoma"/>
          <w:spacing w:val="21"/>
          <w:sz w:val="22"/>
          <w:szCs w:val="22"/>
        </w:rPr>
        <w:t xml:space="preserve"> </w:t>
      </w:r>
      <w:r w:rsidRPr="00617F05">
        <w:rPr>
          <w:rFonts w:ascii="Tahoma" w:hAnsi="Tahoma" w:cs="Tahoma"/>
          <w:sz w:val="22"/>
          <w:szCs w:val="22"/>
        </w:rPr>
        <w:t>determined by the corresponding regulations is</w:t>
      </w:r>
      <w:r w:rsidRPr="00617F05">
        <w:rPr>
          <w:rFonts w:ascii="Tahoma" w:hAnsi="Tahoma" w:cs="Tahoma"/>
          <w:spacing w:val="-3"/>
          <w:sz w:val="22"/>
          <w:szCs w:val="22"/>
        </w:rPr>
        <w:t xml:space="preserve"> </w:t>
      </w:r>
      <w:r w:rsidRPr="00617F05">
        <w:rPr>
          <w:rFonts w:ascii="Tahoma" w:hAnsi="Tahoma" w:cs="Tahoma"/>
          <w:sz w:val="22"/>
          <w:szCs w:val="22"/>
        </w:rPr>
        <w:t>disturbed;</w:t>
      </w:r>
    </w:p>
    <w:p w14:paraId="325B939F" w14:textId="77777777" w:rsidR="00126E40" w:rsidRPr="00617F05" w:rsidRDefault="00126E40" w:rsidP="00AE685C">
      <w:pPr>
        <w:pStyle w:val="ListParagraph"/>
        <w:numPr>
          <w:ilvl w:val="0"/>
          <w:numId w:val="21"/>
        </w:numPr>
        <w:tabs>
          <w:tab w:val="left" w:pos="818"/>
        </w:tabs>
        <w:kinsoku w:val="0"/>
        <w:overflowPunct w:val="0"/>
        <w:spacing w:before="118"/>
        <w:ind w:right="153"/>
        <w:jc w:val="both"/>
        <w:rPr>
          <w:rFonts w:ascii="Tahoma" w:hAnsi="Tahoma" w:cs="Tahoma"/>
          <w:sz w:val="22"/>
          <w:szCs w:val="22"/>
        </w:rPr>
      </w:pPr>
      <w:r w:rsidRPr="00617F05">
        <w:rPr>
          <w:rFonts w:ascii="Tahoma" w:hAnsi="Tahoma" w:cs="Tahoma"/>
          <w:sz w:val="22"/>
          <w:szCs w:val="22"/>
        </w:rPr>
        <w:t>In case of the</w:t>
      </w:r>
      <w:r w:rsidR="00E9496A" w:rsidRPr="00617F05">
        <w:rPr>
          <w:rFonts w:ascii="Tahoma" w:hAnsi="Tahoma" w:cs="Tahoma"/>
          <w:sz w:val="22"/>
          <w:szCs w:val="22"/>
        </w:rPr>
        <w:t xml:space="preserve"> need for encouraging</w:t>
      </w:r>
      <w:r w:rsidRPr="00617F05">
        <w:rPr>
          <w:rFonts w:ascii="Tahoma" w:hAnsi="Tahoma" w:cs="Tahoma"/>
          <w:sz w:val="22"/>
          <w:szCs w:val="22"/>
        </w:rPr>
        <w:t xml:space="preserve"> development of electricity market which requires the increase of internal</w:t>
      </w:r>
      <w:r w:rsidRPr="00617F05">
        <w:rPr>
          <w:rFonts w:ascii="Tahoma" w:hAnsi="Tahoma" w:cs="Tahoma"/>
          <w:spacing w:val="43"/>
          <w:sz w:val="22"/>
          <w:szCs w:val="22"/>
        </w:rPr>
        <w:t xml:space="preserve"> </w:t>
      </w:r>
      <w:r w:rsidRPr="00617F05">
        <w:rPr>
          <w:rFonts w:ascii="Tahoma" w:hAnsi="Tahoma" w:cs="Tahoma"/>
          <w:sz w:val="22"/>
          <w:szCs w:val="22"/>
        </w:rPr>
        <w:t>and cross-border transmission</w:t>
      </w:r>
      <w:r w:rsidRPr="00617F05">
        <w:rPr>
          <w:rFonts w:ascii="Tahoma" w:hAnsi="Tahoma" w:cs="Tahoma"/>
          <w:spacing w:val="-4"/>
          <w:sz w:val="22"/>
          <w:szCs w:val="22"/>
        </w:rPr>
        <w:t xml:space="preserve"> </w:t>
      </w:r>
      <w:r w:rsidRPr="00617F05">
        <w:rPr>
          <w:rFonts w:ascii="Tahoma" w:hAnsi="Tahoma" w:cs="Tahoma"/>
          <w:sz w:val="22"/>
          <w:szCs w:val="22"/>
        </w:rPr>
        <w:t>capacities;</w:t>
      </w:r>
    </w:p>
    <w:p w14:paraId="7E3B11C0" w14:textId="77777777" w:rsidR="00126E40" w:rsidRPr="00617F05" w:rsidRDefault="00E9496A" w:rsidP="00AE685C">
      <w:pPr>
        <w:pStyle w:val="ListParagraph"/>
        <w:numPr>
          <w:ilvl w:val="0"/>
          <w:numId w:val="21"/>
        </w:numPr>
        <w:tabs>
          <w:tab w:val="left" w:pos="818"/>
        </w:tabs>
        <w:kinsoku w:val="0"/>
        <w:overflowPunct w:val="0"/>
        <w:spacing w:before="121"/>
        <w:ind w:right="148"/>
        <w:jc w:val="both"/>
        <w:rPr>
          <w:rFonts w:ascii="Tahoma" w:hAnsi="Tahoma" w:cs="Tahoma"/>
          <w:sz w:val="22"/>
          <w:szCs w:val="22"/>
        </w:rPr>
      </w:pPr>
      <w:r w:rsidRPr="00617F05">
        <w:rPr>
          <w:rFonts w:ascii="Tahoma" w:hAnsi="Tahoma" w:cs="Tahoma"/>
          <w:sz w:val="22"/>
          <w:szCs w:val="22"/>
        </w:rPr>
        <w:t>When substation is supplied with power from one node and via one line, f</w:t>
      </w:r>
      <w:r w:rsidR="00126E40" w:rsidRPr="00617F05">
        <w:rPr>
          <w:rFonts w:ascii="Tahoma" w:hAnsi="Tahoma" w:cs="Tahoma"/>
          <w:sz w:val="22"/>
          <w:szCs w:val="22"/>
        </w:rPr>
        <w:t>or each substation it is necessary to ensure the supply from at least two nodes or</w:t>
      </w:r>
      <w:r w:rsidR="00126E40" w:rsidRPr="00617F05">
        <w:rPr>
          <w:rFonts w:ascii="Tahoma" w:hAnsi="Tahoma" w:cs="Tahoma"/>
          <w:spacing w:val="55"/>
          <w:sz w:val="22"/>
          <w:szCs w:val="22"/>
        </w:rPr>
        <w:t xml:space="preserve"> </w:t>
      </w:r>
      <w:r w:rsidR="00126E40" w:rsidRPr="00617F05">
        <w:rPr>
          <w:rFonts w:ascii="Tahoma" w:hAnsi="Tahoma" w:cs="Tahoma"/>
          <w:sz w:val="22"/>
          <w:szCs w:val="22"/>
        </w:rPr>
        <w:t>through two lines from one node, the level of reliability of which is made satisfactory thanks to</w:t>
      </w:r>
      <w:r w:rsidR="00126E40" w:rsidRPr="00617F05">
        <w:rPr>
          <w:rFonts w:ascii="Tahoma" w:hAnsi="Tahoma" w:cs="Tahoma"/>
          <w:spacing w:val="35"/>
          <w:sz w:val="22"/>
          <w:szCs w:val="22"/>
        </w:rPr>
        <w:t xml:space="preserve"> </w:t>
      </w:r>
      <w:r w:rsidR="00126E40" w:rsidRPr="00617F05">
        <w:rPr>
          <w:rFonts w:ascii="Tahoma" w:hAnsi="Tahoma" w:cs="Tahoma"/>
          <w:sz w:val="22"/>
          <w:szCs w:val="22"/>
        </w:rPr>
        <w:t>the</w:t>
      </w:r>
      <w:r w:rsidR="00126E40" w:rsidRPr="00617F05">
        <w:rPr>
          <w:rFonts w:ascii="Tahoma" w:hAnsi="Tahoma" w:cs="Tahoma"/>
          <w:spacing w:val="-1"/>
          <w:sz w:val="22"/>
          <w:szCs w:val="22"/>
        </w:rPr>
        <w:t xml:space="preserve"> </w:t>
      </w:r>
      <w:r w:rsidR="00126E40" w:rsidRPr="00617F05">
        <w:rPr>
          <w:rFonts w:ascii="Tahoma" w:hAnsi="Tahoma" w:cs="Tahoma"/>
          <w:sz w:val="22"/>
          <w:szCs w:val="22"/>
        </w:rPr>
        <w:t>construction of new line or</w:t>
      </w:r>
      <w:r w:rsidR="00126E40" w:rsidRPr="00617F05">
        <w:rPr>
          <w:rFonts w:ascii="Tahoma" w:hAnsi="Tahoma" w:cs="Tahoma"/>
          <w:spacing w:val="-4"/>
          <w:sz w:val="22"/>
          <w:szCs w:val="22"/>
        </w:rPr>
        <w:t xml:space="preserve"> </w:t>
      </w:r>
      <w:r w:rsidR="00126E40" w:rsidRPr="00617F05">
        <w:rPr>
          <w:rFonts w:ascii="Tahoma" w:hAnsi="Tahoma" w:cs="Tahoma"/>
          <w:sz w:val="22"/>
          <w:szCs w:val="22"/>
        </w:rPr>
        <w:t>cable;</w:t>
      </w:r>
    </w:p>
    <w:p w14:paraId="3B24EE88" w14:textId="295073BA" w:rsidR="00E9496A" w:rsidRPr="00617F05" w:rsidRDefault="002256B2" w:rsidP="00AE685C">
      <w:pPr>
        <w:pStyle w:val="ListParagraph"/>
        <w:numPr>
          <w:ilvl w:val="0"/>
          <w:numId w:val="21"/>
        </w:numPr>
        <w:tabs>
          <w:tab w:val="left" w:pos="818"/>
        </w:tabs>
        <w:kinsoku w:val="0"/>
        <w:overflowPunct w:val="0"/>
        <w:spacing w:before="119"/>
        <w:ind w:right="143"/>
        <w:jc w:val="both"/>
        <w:rPr>
          <w:rFonts w:ascii="Tahoma" w:hAnsi="Tahoma" w:cs="Tahoma"/>
          <w:sz w:val="22"/>
          <w:szCs w:val="22"/>
        </w:rPr>
      </w:pPr>
      <w:r w:rsidRPr="00617F05">
        <w:rPr>
          <w:rFonts w:ascii="Tahoma" w:hAnsi="Tahoma" w:cs="Tahoma"/>
          <w:sz w:val="22"/>
          <w:szCs w:val="22"/>
        </w:rPr>
        <w:t>F</w:t>
      </w:r>
      <w:r w:rsidR="00126E40" w:rsidRPr="00617F05">
        <w:rPr>
          <w:rFonts w:ascii="Tahoma" w:hAnsi="Tahoma" w:cs="Tahoma"/>
          <w:sz w:val="22"/>
          <w:szCs w:val="22"/>
        </w:rPr>
        <w:t>or</w:t>
      </w:r>
      <w:r w:rsidR="00126E40" w:rsidRPr="00617F05">
        <w:rPr>
          <w:rFonts w:ascii="Tahoma" w:hAnsi="Tahoma" w:cs="Tahoma"/>
          <w:spacing w:val="18"/>
          <w:sz w:val="22"/>
          <w:szCs w:val="22"/>
        </w:rPr>
        <w:t xml:space="preserve"> </w:t>
      </w:r>
      <w:r w:rsidR="00126E40" w:rsidRPr="00617F05">
        <w:rPr>
          <w:rFonts w:ascii="Tahoma" w:hAnsi="Tahoma" w:cs="Tahoma"/>
          <w:sz w:val="22"/>
          <w:szCs w:val="22"/>
        </w:rPr>
        <w:t>each</w:t>
      </w:r>
      <w:r w:rsidR="00126E40" w:rsidRPr="00617F05">
        <w:rPr>
          <w:rFonts w:ascii="Tahoma" w:hAnsi="Tahoma" w:cs="Tahoma"/>
          <w:spacing w:val="17"/>
          <w:sz w:val="22"/>
          <w:szCs w:val="22"/>
        </w:rPr>
        <w:t xml:space="preserve"> </w:t>
      </w:r>
      <w:r w:rsidR="00126E40" w:rsidRPr="00617F05">
        <w:rPr>
          <w:rFonts w:ascii="Tahoma" w:hAnsi="Tahoma" w:cs="Tahoma"/>
          <w:sz w:val="22"/>
          <w:szCs w:val="22"/>
        </w:rPr>
        <w:t>substation</w:t>
      </w:r>
      <w:r w:rsidR="00126E40" w:rsidRPr="00617F05">
        <w:rPr>
          <w:rFonts w:ascii="Tahoma" w:hAnsi="Tahoma" w:cs="Tahoma"/>
          <w:spacing w:val="19"/>
          <w:sz w:val="22"/>
          <w:szCs w:val="22"/>
        </w:rPr>
        <w:t xml:space="preserve"> </w:t>
      </w:r>
      <w:r w:rsidR="00126E40" w:rsidRPr="00617F05">
        <w:rPr>
          <w:rFonts w:ascii="Tahoma" w:hAnsi="Tahoma" w:cs="Tahoma"/>
          <w:sz w:val="22"/>
          <w:szCs w:val="22"/>
        </w:rPr>
        <w:t>equipped</w:t>
      </w:r>
      <w:r w:rsidR="00126E40" w:rsidRPr="00617F05">
        <w:rPr>
          <w:rFonts w:ascii="Tahoma" w:hAnsi="Tahoma" w:cs="Tahoma"/>
          <w:spacing w:val="18"/>
          <w:sz w:val="22"/>
          <w:szCs w:val="22"/>
        </w:rPr>
        <w:t xml:space="preserve"> </w:t>
      </w:r>
      <w:r w:rsidR="00126E40" w:rsidRPr="00617F05">
        <w:rPr>
          <w:rFonts w:ascii="Tahoma" w:hAnsi="Tahoma" w:cs="Tahoma"/>
          <w:sz w:val="22"/>
          <w:szCs w:val="22"/>
        </w:rPr>
        <w:t>with</w:t>
      </w:r>
      <w:r w:rsidR="00126E40" w:rsidRPr="00617F05">
        <w:rPr>
          <w:rFonts w:ascii="Tahoma" w:hAnsi="Tahoma" w:cs="Tahoma"/>
          <w:spacing w:val="18"/>
          <w:sz w:val="22"/>
          <w:szCs w:val="22"/>
        </w:rPr>
        <w:t xml:space="preserve"> </w:t>
      </w:r>
      <w:r w:rsidR="00126E40" w:rsidRPr="00617F05">
        <w:rPr>
          <w:rFonts w:ascii="Tahoma" w:hAnsi="Tahoma" w:cs="Tahoma"/>
          <w:sz w:val="22"/>
          <w:szCs w:val="22"/>
        </w:rPr>
        <w:t>only</w:t>
      </w:r>
      <w:r w:rsidR="00126E40" w:rsidRPr="00617F05">
        <w:rPr>
          <w:rFonts w:ascii="Tahoma" w:hAnsi="Tahoma" w:cs="Tahoma"/>
          <w:spacing w:val="18"/>
          <w:sz w:val="22"/>
          <w:szCs w:val="22"/>
        </w:rPr>
        <w:t xml:space="preserve"> </w:t>
      </w:r>
      <w:r w:rsidR="00126E40" w:rsidRPr="00617F05">
        <w:rPr>
          <w:rFonts w:ascii="Tahoma" w:hAnsi="Tahoma" w:cs="Tahoma"/>
          <w:sz w:val="22"/>
          <w:szCs w:val="22"/>
        </w:rPr>
        <w:t>one</w:t>
      </w:r>
      <w:r w:rsidR="00126E40" w:rsidRPr="00617F05">
        <w:rPr>
          <w:rFonts w:ascii="Tahoma" w:hAnsi="Tahoma" w:cs="Tahoma"/>
          <w:spacing w:val="20"/>
          <w:sz w:val="22"/>
          <w:szCs w:val="22"/>
        </w:rPr>
        <w:t xml:space="preserve"> </w:t>
      </w:r>
      <w:r w:rsidR="00126E40" w:rsidRPr="00617F05">
        <w:rPr>
          <w:rFonts w:ascii="Tahoma" w:hAnsi="Tahoma" w:cs="Tahoma"/>
          <w:sz w:val="22"/>
          <w:szCs w:val="22"/>
        </w:rPr>
        <w:t>power</w:t>
      </w:r>
      <w:r w:rsidR="00126E40" w:rsidRPr="00617F05">
        <w:rPr>
          <w:rFonts w:ascii="Tahoma" w:hAnsi="Tahoma" w:cs="Tahoma"/>
          <w:spacing w:val="18"/>
          <w:sz w:val="22"/>
          <w:szCs w:val="22"/>
        </w:rPr>
        <w:t xml:space="preserve"> </w:t>
      </w:r>
      <w:r w:rsidR="00126E40" w:rsidRPr="00617F05">
        <w:rPr>
          <w:rFonts w:ascii="Tahoma" w:hAnsi="Tahoma" w:cs="Tahoma"/>
          <w:sz w:val="22"/>
          <w:szCs w:val="22"/>
        </w:rPr>
        <w:t>transformer</w:t>
      </w:r>
      <w:r w:rsidR="00126E40" w:rsidRPr="00617F05">
        <w:rPr>
          <w:rFonts w:ascii="Tahoma" w:hAnsi="Tahoma" w:cs="Tahoma"/>
          <w:spacing w:val="19"/>
          <w:sz w:val="22"/>
          <w:szCs w:val="22"/>
        </w:rPr>
        <w:t xml:space="preserve"> </w:t>
      </w:r>
      <w:r w:rsidR="00126E40" w:rsidRPr="00617F05">
        <w:rPr>
          <w:rFonts w:ascii="Tahoma" w:hAnsi="Tahoma" w:cs="Tahoma"/>
          <w:sz w:val="22"/>
          <w:szCs w:val="22"/>
        </w:rPr>
        <w:t>it</w:t>
      </w:r>
      <w:r w:rsidR="00126E40" w:rsidRPr="00617F05">
        <w:rPr>
          <w:rFonts w:ascii="Tahoma" w:hAnsi="Tahoma" w:cs="Tahoma"/>
          <w:spacing w:val="18"/>
          <w:sz w:val="22"/>
          <w:szCs w:val="22"/>
        </w:rPr>
        <w:t xml:space="preserve"> </w:t>
      </w:r>
      <w:r w:rsidR="00126E40" w:rsidRPr="00617F05">
        <w:rPr>
          <w:rFonts w:ascii="Tahoma" w:hAnsi="Tahoma" w:cs="Tahoma"/>
          <w:sz w:val="22"/>
          <w:szCs w:val="22"/>
        </w:rPr>
        <w:t>is</w:t>
      </w:r>
      <w:r w:rsidR="00126E40" w:rsidRPr="00617F05">
        <w:rPr>
          <w:rFonts w:ascii="Tahoma" w:hAnsi="Tahoma" w:cs="Tahoma"/>
          <w:spacing w:val="18"/>
          <w:sz w:val="22"/>
          <w:szCs w:val="22"/>
        </w:rPr>
        <w:t xml:space="preserve"> </w:t>
      </w:r>
      <w:r w:rsidR="00126E40" w:rsidRPr="00617F05">
        <w:rPr>
          <w:rFonts w:ascii="Tahoma" w:hAnsi="Tahoma" w:cs="Tahoma"/>
          <w:sz w:val="22"/>
          <w:szCs w:val="22"/>
        </w:rPr>
        <w:t>necessary</w:t>
      </w:r>
      <w:r w:rsidR="00126E40" w:rsidRPr="00617F05">
        <w:rPr>
          <w:rFonts w:ascii="Tahoma" w:hAnsi="Tahoma" w:cs="Tahoma"/>
          <w:spacing w:val="18"/>
          <w:sz w:val="22"/>
          <w:szCs w:val="22"/>
        </w:rPr>
        <w:t xml:space="preserve"> </w:t>
      </w:r>
      <w:r w:rsidR="00126E40" w:rsidRPr="00617F05">
        <w:rPr>
          <w:rFonts w:ascii="Tahoma" w:hAnsi="Tahoma" w:cs="Tahoma"/>
          <w:sz w:val="22"/>
          <w:szCs w:val="22"/>
        </w:rPr>
        <w:t>to</w:t>
      </w:r>
      <w:r w:rsidR="00126E40" w:rsidRPr="00617F05">
        <w:rPr>
          <w:rFonts w:ascii="Tahoma" w:hAnsi="Tahoma" w:cs="Tahoma"/>
          <w:spacing w:val="19"/>
          <w:sz w:val="22"/>
          <w:szCs w:val="22"/>
        </w:rPr>
        <w:t xml:space="preserve"> </w:t>
      </w:r>
      <w:r w:rsidR="00126E40" w:rsidRPr="00617F05">
        <w:rPr>
          <w:rFonts w:ascii="Tahoma" w:hAnsi="Tahoma" w:cs="Tahoma"/>
          <w:sz w:val="22"/>
          <w:szCs w:val="22"/>
        </w:rPr>
        <w:t>plan</w:t>
      </w:r>
      <w:r w:rsidR="00126E40" w:rsidRPr="00617F05">
        <w:rPr>
          <w:rFonts w:ascii="Tahoma" w:hAnsi="Tahoma" w:cs="Tahoma"/>
          <w:spacing w:val="17"/>
          <w:sz w:val="22"/>
          <w:szCs w:val="22"/>
        </w:rPr>
        <w:t xml:space="preserve"> </w:t>
      </w:r>
      <w:r w:rsidR="00126E40" w:rsidRPr="00617F05">
        <w:rPr>
          <w:rFonts w:ascii="Tahoma" w:hAnsi="Tahoma" w:cs="Tahoma"/>
          <w:sz w:val="22"/>
          <w:szCs w:val="22"/>
        </w:rPr>
        <w:t>the</w:t>
      </w:r>
      <w:r w:rsidR="00126E40" w:rsidRPr="00617F05">
        <w:rPr>
          <w:rFonts w:ascii="Tahoma" w:hAnsi="Tahoma" w:cs="Tahoma"/>
          <w:spacing w:val="-1"/>
          <w:sz w:val="22"/>
          <w:szCs w:val="22"/>
        </w:rPr>
        <w:t xml:space="preserve"> </w:t>
      </w:r>
      <w:r w:rsidR="00126E40" w:rsidRPr="00617F05">
        <w:rPr>
          <w:rFonts w:ascii="Tahoma" w:hAnsi="Tahoma" w:cs="Tahoma"/>
          <w:sz w:val="22"/>
          <w:szCs w:val="22"/>
        </w:rPr>
        <w:t>installation of the second transformer, so that the priority is given to the facilities with</w:t>
      </w:r>
      <w:r w:rsidR="00126E40" w:rsidRPr="00617F05">
        <w:rPr>
          <w:rFonts w:ascii="Tahoma" w:hAnsi="Tahoma" w:cs="Tahoma"/>
          <w:spacing w:val="6"/>
          <w:sz w:val="22"/>
          <w:szCs w:val="22"/>
        </w:rPr>
        <w:t xml:space="preserve"> </w:t>
      </w:r>
      <w:r w:rsidR="00126E40" w:rsidRPr="00617F05">
        <w:rPr>
          <w:rFonts w:ascii="Tahoma" w:hAnsi="Tahoma" w:cs="Tahoma"/>
          <w:sz w:val="22"/>
          <w:szCs w:val="22"/>
        </w:rPr>
        <w:t>less</w:t>
      </w:r>
      <w:r w:rsidR="00126E40" w:rsidRPr="00617F05">
        <w:rPr>
          <w:rFonts w:ascii="Tahoma" w:hAnsi="Tahoma" w:cs="Tahoma"/>
          <w:spacing w:val="-1"/>
          <w:sz w:val="22"/>
          <w:szCs w:val="22"/>
        </w:rPr>
        <w:t xml:space="preserve"> </w:t>
      </w:r>
      <w:r w:rsidR="00126E40" w:rsidRPr="00617F05">
        <w:rPr>
          <w:rFonts w:ascii="Tahoma" w:hAnsi="Tahoma" w:cs="Tahoma"/>
          <w:sz w:val="22"/>
          <w:szCs w:val="22"/>
        </w:rPr>
        <w:t>developed medium voltage network and higher demand that remain without the supply.</w:t>
      </w:r>
      <w:r w:rsidR="00126E40" w:rsidRPr="00617F05">
        <w:rPr>
          <w:rFonts w:ascii="Tahoma" w:hAnsi="Tahoma" w:cs="Tahoma"/>
          <w:spacing w:val="35"/>
          <w:sz w:val="22"/>
          <w:szCs w:val="22"/>
        </w:rPr>
        <w:t xml:space="preserve"> </w:t>
      </w:r>
      <w:r w:rsidR="00306EE8">
        <w:rPr>
          <w:rFonts w:ascii="Tahoma" w:hAnsi="Tahoma" w:cs="Tahoma"/>
          <w:sz w:val="22"/>
          <w:szCs w:val="22"/>
        </w:rPr>
        <w:t xml:space="preserve">The </w:t>
      </w:r>
      <w:r w:rsidRPr="00617F05">
        <w:rPr>
          <w:rFonts w:ascii="Tahoma" w:hAnsi="Tahoma" w:cs="Tahoma"/>
          <w:sz w:val="22"/>
          <w:szCs w:val="22"/>
        </w:rPr>
        <w:t>criterion</w:t>
      </w:r>
      <w:r w:rsidR="00126E40" w:rsidRPr="00617F05">
        <w:rPr>
          <w:rFonts w:ascii="Tahoma" w:hAnsi="Tahoma" w:cs="Tahoma"/>
          <w:sz w:val="22"/>
          <w:szCs w:val="22"/>
        </w:rPr>
        <w:t xml:space="preserve"> for installation of the second transformer </w:t>
      </w:r>
      <w:r w:rsidRPr="00617F05">
        <w:rPr>
          <w:rFonts w:ascii="Tahoma" w:hAnsi="Tahoma" w:cs="Tahoma"/>
          <w:sz w:val="22"/>
          <w:szCs w:val="22"/>
        </w:rPr>
        <w:t>is</w:t>
      </w:r>
      <w:r w:rsidR="00126E40" w:rsidRPr="00617F05">
        <w:rPr>
          <w:rFonts w:ascii="Tahoma" w:hAnsi="Tahoma" w:cs="Tahoma"/>
          <w:sz w:val="22"/>
          <w:szCs w:val="22"/>
        </w:rPr>
        <w:t xml:space="preserve"> the</w:t>
      </w:r>
      <w:r w:rsidR="00126E40" w:rsidRPr="00617F05">
        <w:rPr>
          <w:rFonts w:ascii="Tahoma" w:hAnsi="Tahoma" w:cs="Tahoma"/>
          <w:spacing w:val="-23"/>
          <w:sz w:val="22"/>
          <w:szCs w:val="22"/>
        </w:rPr>
        <w:t xml:space="preserve"> </w:t>
      </w:r>
      <w:r w:rsidR="00126E40" w:rsidRPr="00617F05">
        <w:rPr>
          <w:rFonts w:ascii="Tahoma" w:hAnsi="Tahoma" w:cs="Tahoma"/>
          <w:sz w:val="22"/>
          <w:szCs w:val="22"/>
        </w:rPr>
        <w:t>following:</w:t>
      </w:r>
    </w:p>
    <w:p w14:paraId="12DFB3F2" w14:textId="77777777" w:rsidR="00126E40" w:rsidRPr="00617F05" w:rsidRDefault="00126E40" w:rsidP="00AE685C">
      <w:pPr>
        <w:pStyle w:val="ListParagraph"/>
        <w:numPr>
          <w:ilvl w:val="0"/>
          <w:numId w:val="21"/>
        </w:numPr>
        <w:tabs>
          <w:tab w:val="left" w:pos="818"/>
        </w:tabs>
        <w:kinsoku w:val="0"/>
        <w:overflowPunct w:val="0"/>
        <w:spacing w:before="119"/>
        <w:ind w:right="143"/>
        <w:jc w:val="both"/>
        <w:rPr>
          <w:rFonts w:ascii="Tahoma" w:hAnsi="Tahoma" w:cs="Tahoma"/>
          <w:sz w:val="22"/>
          <w:szCs w:val="22"/>
        </w:rPr>
      </w:pPr>
      <w:r w:rsidRPr="00617F05">
        <w:rPr>
          <w:rFonts w:ascii="Tahoma" w:hAnsi="Tahoma" w:cs="Tahoma"/>
          <w:sz w:val="22"/>
          <w:szCs w:val="22"/>
        </w:rPr>
        <w:t>For</w:t>
      </w:r>
      <w:r w:rsidRPr="00617F05">
        <w:rPr>
          <w:rFonts w:ascii="Tahoma" w:hAnsi="Tahoma" w:cs="Tahoma"/>
          <w:spacing w:val="48"/>
          <w:sz w:val="22"/>
          <w:szCs w:val="22"/>
        </w:rPr>
        <w:t xml:space="preserve"> </w:t>
      </w:r>
      <w:r w:rsidRPr="00617F05">
        <w:rPr>
          <w:rFonts w:ascii="Tahoma" w:hAnsi="Tahoma" w:cs="Tahoma"/>
          <w:sz w:val="22"/>
          <w:szCs w:val="22"/>
        </w:rPr>
        <w:t>substations</w:t>
      </w:r>
      <w:r w:rsidRPr="00617F05">
        <w:rPr>
          <w:rFonts w:ascii="Tahoma" w:hAnsi="Tahoma" w:cs="Tahoma"/>
          <w:spacing w:val="48"/>
          <w:sz w:val="22"/>
          <w:szCs w:val="22"/>
        </w:rPr>
        <w:t xml:space="preserve"> </w:t>
      </w:r>
      <w:r w:rsidRPr="00617F05">
        <w:rPr>
          <w:rFonts w:ascii="Tahoma" w:hAnsi="Tahoma" w:cs="Tahoma"/>
          <w:sz w:val="22"/>
          <w:szCs w:val="22"/>
        </w:rPr>
        <w:t>with</w:t>
      </w:r>
      <w:r w:rsidRPr="00617F05">
        <w:rPr>
          <w:rFonts w:ascii="Tahoma" w:hAnsi="Tahoma" w:cs="Tahoma"/>
          <w:spacing w:val="47"/>
          <w:sz w:val="22"/>
          <w:szCs w:val="22"/>
        </w:rPr>
        <w:t xml:space="preserve"> </w:t>
      </w:r>
      <w:r w:rsidRPr="00617F05">
        <w:rPr>
          <w:rFonts w:ascii="Tahoma" w:hAnsi="Tahoma" w:cs="Tahoma"/>
          <w:sz w:val="22"/>
          <w:szCs w:val="22"/>
        </w:rPr>
        <w:t>the</w:t>
      </w:r>
      <w:r w:rsidRPr="00617F05">
        <w:rPr>
          <w:rFonts w:ascii="Tahoma" w:hAnsi="Tahoma" w:cs="Tahoma"/>
          <w:spacing w:val="46"/>
          <w:sz w:val="22"/>
          <w:szCs w:val="22"/>
        </w:rPr>
        <w:t xml:space="preserve"> </w:t>
      </w:r>
      <w:r w:rsidRPr="00617F05">
        <w:rPr>
          <w:rFonts w:ascii="Tahoma" w:hAnsi="Tahoma" w:cs="Tahoma"/>
          <w:sz w:val="22"/>
          <w:szCs w:val="22"/>
        </w:rPr>
        <w:t>backup</w:t>
      </w:r>
      <w:r w:rsidRPr="00617F05">
        <w:rPr>
          <w:rFonts w:ascii="Tahoma" w:hAnsi="Tahoma" w:cs="Tahoma"/>
          <w:spacing w:val="47"/>
          <w:sz w:val="22"/>
          <w:szCs w:val="22"/>
        </w:rPr>
        <w:t xml:space="preserve"> </w:t>
      </w:r>
      <w:r w:rsidRPr="00617F05">
        <w:rPr>
          <w:rFonts w:ascii="Tahoma" w:hAnsi="Tahoma" w:cs="Tahoma"/>
          <w:sz w:val="22"/>
          <w:szCs w:val="22"/>
        </w:rPr>
        <w:t>supply</w:t>
      </w:r>
      <w:r w:rsidRPr="00617F05">
        <w:rPr>
          <w:rFonts w:ascii="Tahoma" w:hAnsi="Tahoma" w:cs="Tahoma"/>
          <w:spacing w:val="48"/>
          <w:sz w:val="22"/>
          <w:szCs w:val="22"/>
        </w:rPr>
        <w:t xml:space="preserve"> </w:t>
      </w:r>
      <w:r w:rsidRPr="00617F05">
        <w:rPr>
          <w:rFonts w:ascii="Tahoma" w:hAnsi="Tahoma" w:cs="Tahoma"/>
          <w:sz w:val="22"/>
          <w:szCs w:val="22"/>
        </w:rPr>
        <w:t>from</w:t>
      </w:r>
      <w:r w:rsidRPr="00617F05">
        <w:rPr>
          <w:rFonts w:ascii="Tahoma" w:hAnsi="Tahoma" w:cs="Tahoma"/>
          <w:spacing w:val="47"/>
          <w:sz w:val="22"/>
          <w:szCs w:val="22"/>
        </w:rPr>
        <w:t xml:space="preserve"> </w:t>
      </w:r>
      <w:r w:rsidRPr="00617F05">
        <w:rPr>
          <w:rFonts w:ascii="Tahoma" w:hAnsi="Tahoma" w:cs="Tahoma"/>
          <w:sz w:val="22"/>
          <w:szCs w:val="22"/>
        </w:rPr>
        <w:t>distribution</w:t>
      </w:r>
      <w:r w:rsidRPr="00617F05">
        <w:rPr>
          <w:rFonts w:ascii="Tahoma" w:hAnsi="Tahoma" w:cs="Tahoma"/>
          <w:spacing w:val="47"/>
          <w:sz w:val="22"/>
          <w:szCs w:val="22"/>
        </w:rPr>
        <w:t xml:space="preserve"> </w:t>
      </w:r>
      <w:r w:rsidRPr="00617F05">
        <w:rPr>
          <w:rFonts w:ascii="Tahoma" w:hAnsi="Tahoma" w:cs="Tahoma"/>
          <w:sz w:val="22"/>
          <w:szCs w:val="22"/>
        </w:rPr>
        <w:t>system</w:t>
      </w:r>
      <w:r w:rsidRPr="00617F05">
        <w:rPr>
          <w:rFonts w:ascii="Tahoma" w:hAnsi="Tahoma" w:cs="Tahoma"/>
          <w:spacing w:val="47"/>
          <w:sz w:val="22"/>
          <w:szCs w:val="22"/>
        </w:rPr>
        <w:t xml:space="preserve"> </w:t>
      </w:r>
      <w:r w:rsidRPr="00617F05">
        <w:rPr>
          <w:rFonts w:ascii="Tahoma" w:hAnsi="Tahoma" w:cs="Tahoma"/>
          <w:sz w:val="22"/>
          <w:szCs w:val="22"/>
        </w:rPr>
        <w:t>of</w:t>
      </w:r>
      <w:r w:rsidRPr="00617F05">
        <w:rPr>
          <w:rFonts w:ascii="Tahoma" w:hAnsi="Tahoma" w:cs="Tahoma"/>
          <w:spacing w:val="47"/>
          <w:sz w:val="22"/>
          <w:szCs w:val="22"/>
        </w:rPr>
        <w:t xml:space="preserve"> </w:t>
      </w:r>
      <w:r w:rsidRPr="00617F05">
        <w:rPr>
          <w:rFonts w:ascii="Tahoma" w:hAnsi="Tahoma" w:cs="Tahoma"/>
          <w:sz w:val="22"/>
          <w:szCs w:val="22"/>
        </w:rPr>
        <w:t>more</w:t>
      </w:r>
      <w:r w:rsidRPr="00617F05">
        <w:rPr>
          <w:rFonts w:ascii="Tahoma" w:hAnsi="Tahoma" w:cs="Tahoma"/>
          <w:spacing w:val="46"/>
          <w:sz w:val="22"/>
          <w:szCs w:val="22"/>
        </w:rPr>
        <w:t xml:space="preserve"> </w:t>
      </w:r>
      <w:r w:rsidRPr="00617F05">
        <w:rPr>
          <w:rFonts w:ascii="Tahoma" w:hAnsi="Tahoma" w:cs="Tahoma"/>
          <w:sz w:val="22"/>
          <w:szCs w:val="22"/>
        </w:rPr>
        <w:t>than</w:t>
      </w:r>
      <w:r w:rsidRPr="00617F05">
        <w:rPr>
          <w:rFonts w:ascii="Tahoma" w:hAnsi="Tahoma" w:cs="Tahoma"/>
          <w:spacing w:val="46"/>
          <w:sz w:val="22"/>
          <w:szCs w:val="22"/>
        </w:rPr>
        <w:t xml:space="preserve"> </w:t>
      </w:r>
      <w:r w:rsidRPr="00617F05">
        <w:rPr>
          <w:rFonts w:ascii="Tahoma" w:hAnsi="Tahoma" w:cs="Tahoma"/>
          <w:sz w:val="22"/>
          <w:szCs w:val="22"/>
        </w:rPr>
        <w:t>50%, installation</w:t>
      </w:r>
      <w:r w:rsidRPr="00617F05">
        <w:rPr>
          <w:rFonts w:ascii="Tahoma" w:hAnsi="Tahoma" w:cs="Tahoma"/>
          <w:spacing w:val="32"/>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second</w:t>
      </w:r>
      <w:r w:rsidRPr="00617F05">
        <w:rPr>
          <w:rFonts w:ascii="Tahoma" w:hAnsi="Tahoma" w:cs="Tahoma"/>
          <w:spacing w:val="32"/>
          <w:sz w:val="22"/>
          <w:szCs w:val="22"/>
        </w:rPr>
        <w:t xml:space="preserve"> </w:t>
      </w:r>
      <w:r w:rsidRPr="00617F05">
        <w:rPr>
          <w:rFonts w:ascii="Tahoma" w:hAnsi="Tahoma" w:cs="Tahoma"/>
          <w:sz w:val="22"/>
          <w:szCs w:val="22"/>
        </w:rPr>
        <w:t>transformer</w:t>
      </w:r>
      <w:r w:rsidRPr="00617F05">
        <w:rPr>
          <w:rFonts w:ascii="Tahoma" w:hAnsi="Tahoma" w:cs="Tahoma"/>
          <w:spacing w:val="31"/>
          <w:sz w:val="22"/>
          <w:szCs w:val="22"/>
        </w:rPr>
        <w:t xml:space="preserve"> </w:t>
      </w:r>
      <w:r w:rsidRPr="00617F05">
        <w:rPr>
          <w:rFonts w:ascii="Tahoma" w:hAnsi="Tahoma" w:cs="Tahoma"/>
          <w:sz w:val="22"/>
          <w:szCs w:val="22"/>
        </w:rPr>
        <w:t>is</w:t>
      </w:r>
      <w:r w:rsidRPr="00617F05">
        <w:rPr>
          <w:rFonts w:ascii="Tahoma" w:hAnsi="Tahoma" w:cs="Tahoma"/>
          <w:spacing w:val="31"/>
          <w:sz w:val="22"/>
          <w:szCs w:val="22"/>
        </w:rPr>
        <w:t xml:space="preserve"> </w:t>
      </w:r>
      <w:r w:rsidRPr="00617F05">
        <w:rPr>
          <w:rFonts w:ascii="Tahoma" w:hAnsi="Tahoma" w:cs="Tahoma"/>
          <w:sz w:val="22"/>
          <w:szCs w:val="22"/>
        </w:rPr>
        <w:t>planned</w:t>
      </w:r>
      <w:r w:rsidRPr="00617F05">
        <w:rPr>
          <w:rFonts w:ascii="Tahoma" w:hAnsi="Tahoma" w:cs="Tahoma"/>
          <w:spacing w:val="32"/>
          <w:sz w:val="22"/>
          <w:szCs w:val="22"/>
        </w:rPr>
        <w:t xml:space="preserve"> </w:t>
      </w:r>
      <w:r w:rsidRPr="00617F05">
        <w:rPr>
          <w:rFonts w:ascii="Tahoma" w:hAnsi="Tahoma" w:cs="Tahoma"/>
          <w:sz w:val="22"/>
          <w:szCs w:val="22"/>
        </w:rPr>
        <w:t>when</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load</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said</w:t>
      </w:r>
      <w:r w:rsidRPr="00617F05">
        <w:rPr>
          <w:rFonts w:ascii="Tahoma" w:hAnsi="Tahoma" w:cs="Tahoma"/>
          <w:spacing w:val="32"/>
          <w:sz w:val="22"/>
          <w:szCs w:val="22"/>
        </w:rPr>
        <w:t xml:space="preserve"> </w:t>
      </w:r>
      <w:r w:rsidRPr="00617F05">
        <w:rPr>
          <w:rFonts w:ascii="Tahoma" w:hAnsi="Tahoma" w:cs="Tahoma"/>
          <w:sz w:val="22"/>
          <w:szCs w:val="22"/>
        </w:rPr>
        <w:t>substation reaches 80% of the value of installed power of the existing</w:t>
      </w:r>
      <w:r w:rsidRPr="00617F05">
        <w:rPr>
          <w:rFonts w:ascii="Tahoma" w:hAnsi="Tahoma" w:cs="Tahoma"/>
          <w:spacing w:val="-15"/>
          <w:sz w:val="22"/>
          <w:szCs w:val="22"/>
        </w:rPr>
        <w:t xml:space="preserve"> </w:t>
      </w:r>
      <w:r w:rsidRPr="00617F05">
        <w:rPr>
          <w:rFonts w:ascii="Tahoma" w:hAnsi="Tahoma" w:cs="Tahoma"/>
          <w:sz w:val="22"/>
          <w:szCs w:val="22"/>
        </w:rPr>
        <w:t>transformer;</w:t>
      </w:r>
    </w:p>
    <w:p w14:paraId="2B070AE8" w14:textId="77777777" w:rsidR="00126E40" w:rsidRPr="00617F05" w:rsidRDefault="00126E40" w:rsidP="00AE685C">
      <w:pPr>
        <w:pStyle w:val="ListParagraph"/>
        <w:numPr>
          <w:ilvl w:val="0"/>
          <w:numId w:val="21"/>
        </w:numPr>
        <w:tabs>
          <w:tab w:val="left" w:pos="818"/>
        </w:tabs>
        <w:kinsoku w:val="0"/>
        <w:overflowPunct w:val="0"/>
        <w:spacing w:before="119"/>
        <w:ind w:right="144"/>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51"/>
          <w:sz w:val="22"/>
          <w:szCs w:val="22"/>
        </w:rPr>
        <w:t xml:space="preserve"> </w:t>
      </w:r>
      <w:r w:rsidRPr="00617F05">
        <w:rPr>
          <w:rFonts w:ascii="Tahoma" w:hAnsi="Tahoma" w:cs="Tahoma"/>
          <w:sz w:val="22"/>
          <w:szCs w:val="22"/>
        </w:rPr>
        <w:t>case</w:t>
      </w:r>
      <w:r w:rsidRPr="00617F05">
        <w:rPr>
          <w:rFonts w:ascii="Tahoma" w:hAnsi="Tahoma" w:cs="Tahoma"/>
          <w:spacing w:val="53"/>
          <w:sz w:val="22"/>
          <w:szCs w:val="22"/>
        </w:rPr>
        <w:t xml:space="preserve"> </w:t>
      </w:r>
      <w:r w:rsidRPr="00617F05">
        <w:rPr>
          <w:rFonts w:ascii="Tahoma" w:hAnsi="Tahoma" w:cs="Tahoma"/>
          <w:sz w:val="22"/>
          <w:szCs w:val="22"/>
        </w:rPr>
        <w:t>when</w:t>
      </w:r>
      <w:r w:rsidRPr="00617F05">
        <w:rPr>
          <w:rFonts w:ascii="Tahoma" w:hAnsi="Tahoma" w:cs="Tahoma"/>
          <w:spacing w:val="53"/>
          <w:sz w:val="22"/>
          <w:szCs w:val="22"/>
        </w:rPr>
        <w:t xml:space="preserve"> </w:t>
      </w:r>
      <w:r w:rsidRPr="00617F05">
        <w:rPr>
          <w:rFonts w:ascii="Tahoma" w:hAnsi="Tahoma" w:cs="Tahoma"/>
          <w:sz w:val="22"/>
          <w:szCs w:val="22"/>
        </w:rPr>
        <w:t>the</w:t>
      </w:r>
      <w:r w:rsidRPr="00617F05">
        <w:rPr>
          <w:rFonts w:ascii="Tahoma" w:hAnsi="Tahoma" w:cs="Tahoma"/>
          <w:spacing w:val="51"/>
          <w:sz w:val="22"/>
          <w:szCs w:val="22"/>
        </w:rPr>
        <w:t xml:space="preserve"> </w:t>
      </w:r>
      <w:r w:rsidRPr="00617F05">
        <w:rPr>
          <w:rFonts w:ascii="Tahoma" w:hAnsi="Tahoma" w:cs="Tahoma"/>
          <w:sz w:val="22"/>
          <w:szCs w:val="22"/>
        </w:rPr>
        <w:t>peak</w:t>
      </w:r>
      <w:r w:rsidRPr="00617F05">
        <w:rPr>
          <w:rFonts w:ascii="Tahoma" w:hAnsi="Tahoma" w:cs="Tahoma"/>
          <w:spacing w:val="55"/>
          <w:sz w:val="22"/>
          <w:szCs w:val="22"/>
        </w:rPr>
        <w:t xml:space="preserve"> </w:t>
      </w:r>
      <w:r w:rsidRPr="00617F05">
        <w:rPr>
          <w:rFonts w:ascii="Tahoma" w:hAnsi="Tahoma" w:cs="Tahoma"/>
          <w:sz w:val="22"/>
          <w:szCs w:val="22"/>
        </w:rPr>
        <w:t>load</w:t>
      </w:r>
      <w:r w:rsidRPr="00617F05">
        <w:rPr>
          <w:rFonts w:ascii="Tahoma" w:hAnsi="Tahoma" w:cs="Tahoma"/>
          <w:spacing w:val="52"/>
          <w:sz w:val="22"/>
          <w:szCs w:val="22"/>
        </w:rPr>
        <w:t xml:space="preserve"> </w:t>
      </w:r>
      <w:r w:rsidRPr="00617F05">
        <w:rPr>
          <w:rFonts w:ascii="Tahoma" w:hAnsi="Tahoma" w:cs="Tahoma"/>
          <w:sz w:val="22"/>
          <w:szCs w:val="22"/>
        </w:rPr>
        <w:t>in</w:t>
      </w:r>
      <w:r w:rsidRPr="00617F05">
        <w:rPr>
          <w:rFonts w:ascii="Tahoma" w:hAnsi="Tahoma" w:cs="Tahoma"/>
          <w:spacing w:val="51"/>
          <w:sz w:val="22"/>
          <w:szCs w:val="22"/>
        </w:rPr>
        <w:t xml:space="preserve"> </w:t>
      </w:r>
      <w:r w:rsidRPr="00617F05">
        <w:rPr>
          <w:rFonts w:ascii="Tahoma" w:hAnsi="Tahoma" w:cs="Tahoma"/>
          <w:sz w:val="22"/>
          <w:szCs w:val="22"/>
        </w:rPr>
        <w:t>substation</w:t>
      </w:r>
      <w:r w:rsidRPr="00617F05">
        <w:rPr>
          <w:rFonts w:ascii="Tahoma" w:hAnsi="Tahoma" w:cs="Tahoma"/>
          <w:spacing w:val="52"/>
          <w:sz w:val="22"/>
          <w:szCs w:val="22"/>
        </w:rPr>
        <w:t xml:space="preserve"> </w:t>
      </w:r>
      <w:r w:rsidRPr="00617F05">
        <w:rPr>
          <w:rFonts w:ascii="Tahoma" w:hAnsi="Tahoma" w:cs="Tahoma"/>
          <w:sz w:val="22"/>
          <w:szCs w:val="22"/>
        </w:rPr>
        <w:t>reaches</w:t>
      </w:r>
      <w:r w:rsidRPr="00617F05">
        <w:rPr>
          <w:rFonts w:ascii="Tahoma" w:hAnsi="Tahoma" w:cs="Tahoma"/>
          <w:spacing w:val="52"/>
          <w:sz w:val="22"/>
          <w:szCs w:val="22"/>
        </w:rPr>
        <w:t xml:space="preserve"> </w:t>
      </w:r>
      <w:r w:rsidRPr="00617F05">
        <w:rPr>
          <w:rFonts w:ascii="Tahoma" w:hAnsi="Tahoma" w:cs="Tahoma"/>
          <w:sz w:val="22"/>
          <w:szCs w:val="22"/>
        </w:rPr>
        <w:t>60%</w:t>
      </w:r>
      <w:r w:rsidRPr="00617F05">
        <w:rPr>
          <w:rFonts w:ascii="Tahoma" w:hAnsi="Tahoma" w:cs="Tahoma"/>
          <w:spacing w:val="52"/>
          <w:sz w:val="22"/>
          <w:szCs w:val="22"/>
        </w:rPr>
        <w:t xml:space="preserve"> </w:t>
      </w:r>
      <w:r w:rsidRPr="00617F05">
        <w:rPr>
          <w:rFonts w:ascii="Tahoma" w:hAnsi="Tahoma" w:cs="Tahoma"/>
          <w:sz w:val="22"/>
          <w:szCs w:val="22"/>
        </w:rPr>
        <w:t>of</w:t>
      </w:r>
      <w:r w:rsidRPr="00617F05">
        <w:rPr>
          <w:rFonts w:ascii="Tahoma" w:hAnsi="Tahoma" w:cs="Tahoma"/>
          <w:spacing w:val="51"/>
          <w:sz w:val="22"/>
          <w:szCs w:val="22"/>
        </w:rPr>
        <w:t xml:space="preserve"> </w:t>
      </w:r>
      <w:r w:rsidRPr="00617F05">
        <w:rPr>
          <w:rFonts w:ascii="Tahoma" w:hAnsi="Tahoma" w:cs="Tahoma"/>
          <w:sz w:val="22"/>
          <w:szCs w:val="22"/>
        </w:rPr>
        <w:t>installed</w:t>
      </w:r>
      <w:r w:rsidRPr="00617F05">
        <w:rPr>
          <w:rFonts w:ascii="Tahoma" w:hAnsi="Tahoma" w:cs="Tahoma"/>
          <w:spacing w:val="60"/>
          <w:sz w:val="22"/>
          <w:szCs w:val="22"/>
        </w:rPr>
        <w:t xml:space="preserve"> </w:t>
      </w:r>
      <w:r w:rsidRPr="00617F05">
        <w:rPr>
          <w:rFonts w:ascii="Tahoma" w:hAnsi="Tahoma" w:cs="Tahoma"/>
          <w:sz w:val="22"/>
          <w:szCs w:val="22"/>
        </w:rPr>
        <w:t>power</w:t>
      </w:r>
      <w:r w:rsidRPr="00617F05">
        <w:rPr>
          <w:rFonts w:ascii="Tahoma" w:hAnsi="Tahoma" w:cs="Tahoma"/>
          <w:spacing w:val="52"/>
          <w:sz w:val="22"/>
          <w:szCs w:val="22"/>
        </w:rPr>
        <w:t xml:space="preserve"> </w:t>
      </w:r>
      <w:r w:rsidRPr="00617F05">
        <w:rPr>
          <w:rFonts w:ascii="Tahoma" w:hAnsi="Tahoma" w:cs="Tahoma"/>
          <w:sz w:val="22"/>
          <w:szCs w:val="22"/>
        </w:rPr>
        <w:t>of</w:t>
      </w:r>
      <w:r w:rsidRPr="00617F05">
        <w:rPr>
          <w:rFonts w:ascii="Tahoma" w:hAnsi="Tahoma" w:cs="Tahoma"/>
          <w:spacing w:val="51"/>
          <w:sz w:val="22"/>
          <w:szCs w:val="22"/>
        </w:rPr>
        <w:t xml:space="preserve"> </w:t>
      </w:r>
      <w:r w:rsidRPr="00617F05">
        <w:rPr>
          <w:rFonts w:ascii="Tahoma" w:hAnsi="Tahoma" w:cs="Tahoma"/>
          <w:sz w:val="22"/>
          <w:szCs w:val="22"/>
        </w:rPr>
        <w:t>existing transformers</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53"/>
          <w:sz w:val="22"/>
          <w:szCs w:val="22"/>
        </w:rPr>
        <w:t xml:space="preserve"> </w:t>
      </w:r>
      <w:r w:rsidRPr="00617F05">
        <w:rPr>
          <w:rFonts w:ascii="Tahoma" w:hAnsi="Tahoma" w:cs="Tahoma"/>
          <w:sz w:val="22"/>
          <w:szCs w:val="22"/>
        </w:rPr>
        <w:t>normal</w:t>
      </w:r>
      <w:r w:rsidRPr="00617F05">
        <w:rPr>
          <w:rFonts w:ascii="Tahoma" w:hAnsi="Tahoma" w:cs="Tahoma"/>
          <w:spacing w:val="53"/>
          <w:sz w:val="22"/>
          <w:szCs w:val="22"/>
        </w:rPr>
        <w:t xml:space="preserve"> </w:t>
      </w:r>
      <w:r w:rsidRPr="00617F05">
        <w:rPr>
          <w:rFonts w:ascii="Tahoma" w:hAnsi="Tahoma" w:cs="Tahoma"/>
          <w:sz w:val="22"/>
          <w:szCs w:val="22"/>
        </w:rPr>
        <w:t>topology),</w:t>
      </w:r>
      <w:r w:rsidRPr="00617F05">
        <w:rPr>
          <w:rFonts w:ascii="Tahoma" w:hAnsi="Tahoma" w:cs="Tahoma"/>
          <w:spacing w:val="54"/>
          <w:sz w:val="22"/>
          <w:szCs w:val="22"/>
        </w:rPr>
        <w:t xml:space="preserve"> </w:t>
      </w:r>
      <w:r w:rsidRPr="00617F05">
        <w:rPr>
          <w:rFonts w:ascii="Tahoma" w:hAnsi="Tahoma" w:cs="Tahoma"/>
          <w:sz w:val="22"/>
          <w:szCs w:val="22"/>
        </w:rPr>
        <w:t>it</w:t>
      </w:r>
      <w:r w:rsidRPr="00617F05">
        <w:rPr>
          <w:rFonts w:ascii="Tahoma" w:hAnsi="Tahoma" w:cs="Tahoma"/>
          <w:spacing w:val="54"/>
          <w:sz w:val="22"/>
          <w:szCs w:val="22"/>
        </w:rPr>
        <w:t xml:space="preserve"> </w:t>
      </w:r>
      <w:r w:rsidRPr="00617F05">
        <w:rPr>
          <w:rFonts w:ascii="Tahoma" w:hAnsi="Tahoma" w:cs="Tahoma"/>
          <w:sz w:val="22"/>
          <w:szCs w:val="22"/>
        </w:rPr>
        <w:t>is</w:t>
      </w:r>
      <w:r w:rsidRPr="00617F05">
        <w:rPr>
          <w:rFonts w:ascii="Tahoma" w:hAnsi="Tahoma" w:cs="Tahoma"/>
          <w:spacing w:val="53"/>
          <w:sz w:val="22"/>
          <w:szCs w:val="22"/>
        </w:rPr>
        <w:t xml:space="preserve"> </w:t>
      </w:r>
      <w:r w:rsidRPr="00617F05">
        <w:rPr>
          <w:rFonts w:ascii="Tahoma" w:hAnsi="Tahoma" w:cs="Tahoma"/>
          <w:sz w:val="22"/>
          <w:szCs w:val="22"/>
        </w:rPr>
        <w:t>planned</w:t>
      </w:r>
      <w:r w:rsidRPr="00617F05">
        <w:rPr>
          <w:rFonts w:ascii="Tahoma" w:hAnsi="Tahoma" w:cs="Tahoma"/>
          <w:spacing w:val="54"/>
          <w:sz w:val="22"/>
          <w:szCs w:val="22"/>
        </w:rPr>
        <w:t xml:space="preserve"> </w:t>
      </w:r>
      <w:r w:rsidRPr="00617F05">
        <w:rPr>
          <w:rFonts w:ascii="Tahoma" w:hAnsi="Tahoma" w:cs="Tahoma"/>
          <w:sz w:val="22"/>
          <w:szCs w:val="22"/>
        </w:rPr>
        <w:t>either</w:t>
      </w:r>
      <w:r w:rsidRPr="00617F05">
        <w:rPr>
          <w:rFonts w:ascii="Tahoma" w:hAnsi="Tahoma" w:cs="Tahoma"/>
          <w:spacing w:val="53"/>
          <w:sz w:val="22"/>
          <w:szCs w:val="22"/>
        </w:rPr>
        <w:t xml:space="preserve"> </w:t>
      </w:r>
      <w:r w:rsidRPr="00617F05">
        <w:rPr>
          <w:rFonts w:ascii="Tahoma" w:hAnsi="Tahoma" w:cs="Tahoma"/>
          <w:sz w:val="22"/>
          <w:szCs w:val="22"/>
        </w:rPr>
        <w:t>to</w:t>
      </w:r>
      <w:r w:rsidRPr="00617F05">
        <w:rPr>
          <w:rFonts w:ascii="Tahoma" w:hAnsi="Tahoma" w:cs="Tahoma"/>
          <w:spacing w:val="54"/>
          <w:sz w:val="22"/>
          <w:szCs w:val="22"/>
        </w:rPr>
        <w:t xml:space="preserve"> </w:t>
      </w:r>
      <w:r w:rsidRPr="00617F05">
        <w:rPr>
          <w:rFonts w:ascii="Tahoma" w:hAnsi="Tahoma" w:cs="Tahoma"/>
          <w:sz w:val="22"/>
          <w:szCs w:val="22"/>
        </w:rPr>
        <w:t>increase</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transformation</w:t>
      </w:r>
      <w:r w:rsidRPr="00617F05">
        <w:rPr>
          <w:rFonts w:ascii="Tahoma" w:hAnsi="Tahoma" w:cs="Tahoma"/>
          <w:spacing w:val="-1"/>
          <w:sz w:val="22"/>
          <w:szCs w:val="22"/>
        </w:rPr>
        <w:t xml:space="preserve"> </w:t>
      </w:r>
      <w:r w:rsidRPr="00617F05">
        <w:rPr>
          <w:rFonts w:ascii="Tahoma" w:hAnsi="Tahoma" w:cs="Tahoma"/>
          <w:sz w:val="22"/>
          <w:szCs w:val="22"/>
        </w:rPr>
        <w:lastRenderedPageBreak/>
        <w:t>power or to construct a new</w:t>
      </w:r>
      <w:r w:rsidRPr="00617F05">
        <w:rPr>
          <w:rFonts w:ascii="Tahoma" w:hAnsi="Tahoma" w:cs="Tahoma"/>
          <w:spacing w:val="-5"/>
          <w:sz w:val="22"/>
          <w:szCs w:val="22"/>
        </w:rPr>
        <w:t xml:space="preserve"> </w:t>
      </w:r>
      <w:r w:rsidRPr="00617F05">
        <w:rPr>
          <w:rFonts w:ascii="Tahoma" w:hAnsi="Tahoma" w:cs="Tahoma"/>
          <w:sz w:val="22"/>
          <w:szCs w:val="22"/>
        </w:rPr>
        <w:t>facility.</w:t>
      </w:r>
    </w:p>
    <w:p w14:paraId="483A1E67" w14:textId="77777777" w:rsidR="002256B2" w:rsidRPr="00306EE8" w:rsidRDefault="002256B2" w:rsidP="00306EE8">
      <w:pPr>
        <w:tabs>
          <w:tab w:val="left" w:pos="818"/>
        </w:tabs>
        <w:kinsoku w:val="0"/>
        <w:overflowPunct w:val="0"/>
        <w:spacing w:before="119"/>
        <w:ind w:right="144"/>
        <w:jc w:val="both"/>
        <w:rPr>
          <w:rFonts w:ascii="Tahoma" w:hAnsi="Tahoma" w:cs="Tahoma"/>
          <w:sz w:val="22"/>
          <w:szCs w:val="22"/>
        </w:rPr>
      </w:pPr>
      <w:r w:rsidRPr="00306EE8">
        <w:rPr>
          <w:rFonts w:ascii="Tahoma" w:hAnsi="Tahoma" w:cs="Tahoma"/>
          <w:sz w:val="22"/>
          <w:szCs w:val="22"/>
        </w:rPr>
        <w:t xml:space="preserve">In case any of the conditions under paragraph 1 of this Article is fulfilled, TSO shall establish a list of new elements, the construction (and/or reconstruction) of which can ensure the required level of security and quality in system exploitation. </w:t>
      </w:r>
    </w:p>
    <w:p w14:paraId="78AD3121" w14:textId="77777777" w:rsidR="00126E40" w:rsidRPr="00617F05" w:rsidRDefault="00126E40">
      <w:pPr>
        <w:pStyle w:val="BodyText"/>
        <w:kinsoku w:val="0"/>
        <w:overflowPunct w:val="0"/>
        <w:spacing w:before="0"/>
        <w:ind w:left="0"/>
      </w:pPr>
    </w:p>
    <w:p w14:paraId="2742A56B" w14:textId="77777777" w:rsidR="00126E40" w:rsidRPr="00617F05" w:rsidRDefault="00126E40">
      <w:pPr>
        <w:pStyle w:val="BodyText"/>
        <w:kinsoku w:val="0"/>
        <w:overflowPunct w:val="0"/>
        <w:spacing w:before="10"/>
        <w:ind w:left="0"/>
        <w:rPr>
          <w:sz w:val="29"/>
          <w:szCs w:val="29"/>
        </w:rPr>
      </w:pPr>
    </w:p>
    <w:p w14:paraId="42D0B909" w14:textId="505081E2" w:rsidR="007D59DC" w:rsidRPr="00617F05" w:rsidRDefault="00126E40">
      <w:pPr>
        <w:pStyle w:val="Heading5"/>
        <w:kinsoku w:val="0"/>
        <w:overflowPunct w:val="0"/>
        <w:spacing w:line="458" w:lineRule="auto"/>
        <w:ind w:left="1919" w:right="1868"/>
        <w:jc w:val="center"/>
        <w:rPr>
          <w:spacing w:val="-1"/>
        </w:rPr>
      </w:pPr>
      <w:bookmarkStart w:id="30" w:name="bookmark31"/>
      <w:bookmarkEnd w:id="30"/>
      <w:r w:rsidRPr="00617F05">
        <w:t>Re</w:t>
      </w:r>
      <w:r w:rsidR="0002645A" w:rsidRPr="00617F05">
        <w:t xml:space="preserve">habilitation </w:t>
      </w:r>
      <w:r w:rsidRPr="00617F05">
        <w:t>of Existing System</w:t>
      </w:r>
      <w:r w:rsidRPr="00617F05">
        <w:rPr>
          <w:spacing w:val="-22"/>
        </w:rPr>
        <w:t xml:space="preserve"> </w:t>
      </w:r>
      <w:r w:rsidRPr="00617F05">
        <w:t>Elements</w:t>
      </w:r>
      <w:r w:rsidRPr="00617F05">
        <w:rPr>
          <w:spacing w:val="-1"/>
        </w:rPr>
        <w:t xml:space="preserve"> </w:t>
      </w:r>
    </w:p>
    <w:p w14:paraId="5C576CD4" w14:textId="77777777" w:rsidR="00126E40" w:rsidRPr="00617F05" w:rsidRDefault="00126E40">
      <w:pPr>
        <w:pStyle w:val="Heading5"/>
        <w:kinsoku w:val="0"/>
        <w:overflowPunct w:val="0"/>
        <w:spacing w:line="458" w:lineRule="auto"/>
        <w:ind w:left="1919" w:right="1868"/>
        <w:jc w:val="center"/>
        <w:rPr>
          <w:b w:val="0"/>
          <w:bCs w:val="0"/>
        </w:rPr>
      </w:pPr>
      <w:r w:rsidRPr="00617F05">
        <w:t>Article</w:t>
      </w:r>
      <w:r w:rsidRPr="00617F05">
        <w:rPr>
          <w:spacing w:val="-4"/>
        </w:rPr>
        <w:t xml:space="preserve"> </w:t>
      </w:r>
      <w:r w:rsidR="002256B2" w:rsidRPr="00617F05">
        <w:t>31</w:t>
      </w:r>
    </w:p>
    <w:p w14:paraId="20F6E3B3" w14:textId="77777777" w:rsidR="00126E40" w:rsidRPr="00617F05" w:rsidRDefault="00126E40">
      <w:pPr>
        <w:pStyle w:val="BodyText"/>
        <w:kinsoku w:val="0"/>
        <w:overflowPunct w:val="0"/>
        <w:spacing w:before="8"/>
        <w:ind w:left="0"/>
        <w:rPr>
          <w:b/>
          <w:bCs/>
          <w:sz w:val="15"/>
          <w:szCs w:val="15"/>
        </w:rPr>
      </w:pPr>
    </w:p>
    <w:p w14:paraId="3A8A05F8" w14:textId="77777777" w:rsidR="00126E40" w:rsidRPr="00617F05" w:rsidRDefault="00126E40" w:rsidP="00306EE8">
      <w:pPr>
        <w:pStyle w:val="BodyText"/>
        <w:kinsoku w:val="0"/>
        <w:overflowPunct w:val="0"/>
        <w:spacing w:before="63"/>
        <w:jc w:val="both"/>
      </w:pPr>
      <w:r w:rsidRPr="00617F05">
        <w:t>Reconstruction of transmission system elements</w:t>
      </w:r>
      <w:r w:rsidRPr="00617F05">
        <w:rPr>
          <w:spacing w:val="-25"/>
        </w:rPr>
        <w:t xml:space="preserve"> </w:t>
      </w:r>
      <w:r w:rsidRPr="00617F05">
        <w:t>includes:</w:t>
      </w:r>
    </w:p>
    <w:p w14:paraId="5C13E0EB" w14:textId="77777777" w:rsidR="00126E40" w:rsidRPr="00617F05" w:rsidRDefault="00126E40" w:rsidP="00AE685C">
      <w:pPr>
        <w:pStyle w:val="ListParagraph"/>
        <w:numPr>
          <w:ilvl w:val="0"/>
          <w:numId w:val="46"/>
        </w:numPr>
        <w:tabs>
          <w:tab w:val="left" w:pos="651"/>
        </w:tabs>
        <w:kinsoku w:val="0"/>
        <w:overflowPunct w:val="0"/>
        <w:rPr>
          <w:rFonts w:ascii="Tahoma" w:hAnsi="Tahoma" w:cs="Tahoma"/>
          <w:sz w:val="22"/>
          <w:szCs w:val="22"/>
        </w:rPr>
      </w:pPr>
      <w:r w:rsidRPr="00617F05">
        <w:rPr>
          <w:rFonts w:ascii="Tahoma" w:hAnsi="Tahoma" w:cs="Tahoma"/>
          <w:sz w:val="22"/>
          <w:szCs w:val="22"/>
        </w:rPr>
        <w:t>Replacement of power transformers</w:t>
      </w:r>
      <w:r w:rsidR="00C022E5" w:rsidRPr="00617F05">
        <w:rPr>
          <w:rFonts w:ascii="Tahoma" w:hAnsi="Tahoma" w:cs="Tahoma"/>
          <w:sz w:val="22"/>
          <w:szCs w:val="22"/>
        </w:rPr>
        <w:t xml:space="preserve"> with transformer of the same capacity</w:t>
      </w:r>
      <w:r w:rsidRPr="00617F05">
        <w:rPr>
          <w:rFonts w:ascii="Tahoma" w:hAnsi="Tahoma" w:cs="Tahoma"/>
          <w:sz w:val="22"/>
          <w:szCs w:val="22"/>
        </w:rPr>
        <w:t>,</w:t>
      </w:r>
    </w:p>
    <w:p w14:paraId="01A891CF" w14:textId="77777777" w:rsidR="00126E40" w:rsidRPr="00617F05" w:rsidRDefault="00C022E5" w:rsidP="00AE685C">
      <w:pPr>
        <w:pStyle w:val="ListParagraph"/>
        <w:numPr>
          <w:ilvl w:val="0"/>
          <w:numId w:val="46"/>
        </w:numPr>
        <w:tabs>
          <w:tab w:val="left" w:pos="651"/>
        </w:tabs>
        <w:kinsoku w:val="0"/>
        <w:overflowPunct w:val="0"/>
        <w:rPr>
          <w:rFonts w:ascii="Tahoma" w:hAnsi="Tahoma" w:cs="Tahoma"/>
          <w:sz w:val="22"/>
          <w:szCs w:val="22"/>
        </w:rPr>
      </w:pPr>
      <w:r w:rsidRPr="00617F05">
        <w:rPr>
          <w:rFonts w:ascii="Tahoma" w:hAnsi="Tahoma" w:cs="Tahoma"/>
          <w:sz w:val="22"/>
          <w:szCs w:val="22"/>
        </w:rPr>
        <w:t>Reconstruction of</w:t>
      </w:r>
      <w:r w:rsidR="00126E40" w:rsidRPr="00617F05">
        <w:rPr>
          <w:rFonts w:ascii="Tahoma" w:hAnsi="Tahoma" w:cs="Tahoma"/>
          <w:sz w:val="22"/>
          <w:szCs w:val="22"/>
        </w:rPr>
        <w:t xml:space="preserve"> overhead lines,</w:t>
      </w:r>
      <w:r w:rsidR="00126E40" w:rsidRPr="00617F05">
        <w:rPr>
          <w:rFonts w:ascii="Tahoma" w:hAnsi="Tahoma" w:cs="Tahoma"/>
          <w:spacing w:val="-4"/>
          <w:sz w:val="22"/>
          <w:szCs w:val="22"/>
        </w:rPr>
        <w:t xml:space="preserve"> </w:t>
      </w:r>
      <w:r w:rsidR="00126E40" w:rsidRPr="00617F05">
        <w:rPr>
          <w:rFonts w:ascii="Tahoma" w:hAnsi="Tahoma" w:cs="Tahoma"/>
          <w:sz w:val="22"/>
          <w:szCs w:val="22"/>
        </w:rPr>
        <w:t>and</w:t>
      </w:r>
    </w:p>
    <w:p w14:paraId="3AEE5E08" w14:textId="77777777" w:rsidR="00126E40" w:rsidRPr="00617F05" w:rsidRDefault="00C022E5" w:rsidP="00AE685C">
      <w:pPr>
        <w:pStyle w:val="ListParagraph"/>
        <w:numPr>
          <w:ilvl w:val="0"/>
          <w:numId w:val="46"/>
        </w:numPr>
        <w:tabs>
          <w:tab w:val="left" w:pos="651"/>
        </w:tabs>
        <w:kinsoku w:val="0"/>
        <w:overflowPunct w:val="0"/>
        <w:rPr>
          <w:rFonts w:ascii="Tahoma" w:hAnsi="Tahoma" w:cs="Tahoma"/>
          <w:sz w:val="22"/>
          <w:szCs w:val="22"/>
        </w:rPr>
      </w:pPr>
      <w:r w:rsidRPr="00617F05">
        <w:rPr>
          <w:rFonts w:ascii="Tahoma" w:hAnsi="Tahoma" w:cs="Tahoma"/>
          <w:sz w:val="22"/>
          <w:szCs w:val="22"/>
        </w:rPr>
        <w:t xml:space="preserve">Reconstruction of </w:t>
      </w:r>
      <w:r w:rsidR="00126E40" w:rsidRPr="00617F05">
        <w:rPr>
          <w:rFonts w:ascii="Tahoma" w:hAnsi="Tahoma" w:cs="Tahoma"/>
          <w:sz w:val="22"/>
          <w:szCs w:val="22"/>
        </w:rPr>
        <w:t>substations.</w:t>
      </w:r>
    </w:p>
    <w:p w14:paraId="659A3CB6" w14:textId="77777777" w:rsidR="00126E40" w:rsidRPr="00617F05" w:rsidRDefault="00126E40" w:rsidP="00306EE8">
      <w:pPr>
        <w:pStyle w:val="BodyText"/>
        <w:kinsoku w:val="0"/>
        <w:overflowPunct w:val="0"/>
        <w:spacing w:before="115"/>
        <w:ind w:right="148"/>
        <w:jc w:val="both"/>
      </w:pPr>
      <w:r w:rsidRPr="00617F05">
        <w:t>The replacement of other equipment and minor reconstruction/replacement works are the</w:t>
      </w:r>
      <w:r w:rsidRPr="00617F05">
        <w:rPr>
          <w:spacing w:val="23"/>
        </w:rPr>
        <w:t xml:space="preserve"> </w:t>
      </w:r>
      <w:r w:rsidRPr="00617F05">
        <w:t>subject of annual investment</w:t>
      </w:r>
      <w:r w:rsidRPr="00617F05">
        <w:rPr>
          <w:spacing w:val="-11"/>
        </w:rPr>
        <w:t xml:space="preserve"> </w:t>
      </w:r>
      <w:r w:rsidRPr="00617F05">
        <w:t>plans.</w:t>
      </w:r>
      <w:r w:rsidR="00C022E5" w:rsidRPr="00617F05">
        <w:t xml:space="preserve"> </w:t>
      </w:r>
    </w:p>
    <w:p w14:paraId="6917F552" w14:textId="77777777" w:rsidR="00126E40" w:rsidRDefault="00126E40" w:rsidP="00306EE8">
      <w:pPr>
        <w:pStyle w:val="BodyText"/>
        <w:kinsoku w:val="0"/>
        <w:overflowPunct w:val="0"/>
        <w:jc w:val="both"/>
      </w:pPr>
      <w:r w:rsidRPr="00617F05">
        <w:t>Priority lists for replacement and reconstruction of particular elements are made on the basis</w:t>
      </w:r>
      <w:r w:rsidRPr="00617F05">
        <w:rPr>
          <w:spacing w:val="-41"/>
        </w:rPr>
        <w:t xml:space="preserve"> </w:t>
      </w:r>
      <w:r w:rsidRPr="00617F05">
        <w:t>of:</w:t>
      </w:r>
    </w:p>
    <w:p w14:paraId="5D43BC53" w14:textId="77777777" w:rsidR="00BF17AB" w:rsidRPr="00617F05" w:rsidRDefault="00BF17AB" w:rsidP="00306EE8">
      <w:pPr>
        <w:pStyle w:val="BodyText"/>
        <w:kinsoku w:val="0"/>
        <w:overflowPunct w:val="0"/>
        <w:jc w:val="both"/>
      </w:pPr>
    </w:p>
    <w:p w14:paraId="572B3782" w14:textId="77777777" w:rsidR="00126E40" w:rsidRPr="00617F05" w:rsidRDefault="00126E40" w:rsidP="00AE685C">
      <w:pPr>
        <w:pStyle w:val="ListParagraph"/>
        <w:numPr>
          <w:ilvl w:val="0"/>
          <w:numId w:val="47"/>
        </w:numPr>
        <w:tabs>
          <w:tab w:val="left" w:pos="651"/>
        </w:tabs>
        <w:kinsoku w:val="0"/>
        <w:overflowPunct w:val="0"/>
        <w:rPr>
          <w:rFonts w:ascii="Tahoma" w:hAnsi="Tahoma" w:cs="Tahoma"/>
          <w:sz w:val="22"/>
          <w:szCs w:val="22"/>
        </w:rPr>
      </w:pPr>
      <w:r w:rsidRPr="00617F05">
        <w:rPr>
          <w:rFonts w:ascii="Tahoma" w:hAnsi="Tahoma" w:cs="Tahoma"/>
          <w:sz w:val="22"/>
          <w:szCs w:val="22"/>
        </w:rPr>
        <w:t>Expected exploitation age of equipment/transmission system element,</w:t>
      </w:r>
      <w:r w:rsidRPr="00617F05">
        <w:rPr>
          <w:rFonts w:ascii="Tahoma" w:hAnsi="Tahoma" w:cs="Tahoma"/>
          <w:spacing w:val="-12"/>
          <w:sz w:val="22"/>
          <w:szCs w:val="22"/>
        </w:rPr>
        <w:t xml:space="preserve"> </w:t>
      </w:r>
      <w:r w:rsidRPr="00617F05">
        <w:rPr>
          <w:rFonts w:ascii="Tahoma" w:hAnsi="Tahoma" w:cs="Tahoma"/>
          <w:sz w:val="22"/>
          <w:szCs w:val="22"/>
        </w:rPr>
        <w:t>and</w:t>
      </w:r>
    </w:p>
    <w:p w14:paraId="2FFD6592" w14:textId="77777777" w:rsidR="00126E40" w:rsidRPr="00617F05" w:rsidRDefault="00126E40" w:rsidP="00AE685C">
      <w:pPr>
        <w:pStyle w:val="ListParagraph"/>
        <w:numPr>
          <w:ilvl w:val="0"/>
          <w:numId w:val="47"/>
        </w:numPr>
        <w:tabs>
          <w:tab w:val="left" w:pos="651"/>
        </w:tabs>
        <w:kinsoku w:val="0"/>
        <w:overflowPunct w:val="0"/>
        <w:rPr>
          <w:rFonts w:ascii="Tahoma" w:hAnsi="Tahoma" w:cs="Tahoma"/>
          <w:sz w:val="22"/>
          <w:szCs w:val="22"/>
        </w:rPr>
      </w:pPr>
      <w:r w:rsidRPr="00617F05">
        <w:rPr>
          <w:rFonts w:ascii="Tahoma" w:hAnsi="Tahoma" w:cs="Tahoma"/>
          <w:sz w:val="22"/>
          <w:szCs w:val="22"/>
        </w:rPr>
        <w:t>Reliability of work of transmission system</w:t>
      </w:r>
      <w:r w:rsidRPr="00617F05">
        <w:rPr>
          <w:rFonts w:ascii="Tahoma" w:hAnsi="Tahoma" w:cs="Tahoma"/>
          <w:spacing w:val="-7"/>
          <w:sz w:val="22"/>
          <w:szCs w:val="22"/>
        </w:rPr>
        <w:t xml:space="preserve"> </w:t>
      </w:r>
      <w:r w:rsidRPr="00617F05">
        <w:rPr>
          <w:rFonts w:ascii="Tahoma" w:hAnsi="Tahoma" w:cs="Tahoma"/>
          <w:sz w:val="22"/>
          <w:szCs w:val="22"/>
        </w:rPr>
        <w:t>element.</w:t>
      </w:r>
    </w:p>
    <w:p w14:paraId="272E68BC" w14:textId="77777777" w:rsidR="00126E40" w:rsidRPr="00617F05" w:rsidRDefault="00126E40">
      <w:pPr>
        <w:pStyle w:val="BodyText"/>
        <w:kinsoku w:val="0"/>
        <w:overflowPunct w:val="0"/>
        <w:spacing w:before="0"/>
        <w:ind w:left="0"/>
      </w:pPr>
    </w:p>
    <w:p w14:paraId="3A74ADD8" w14:textId="77777777" w:rsidR="00126E40" w:rsidRPr="00617F05" w:rsidRDefault="00126E40">
      <w:pPr>
        <w:pStyle w:val="BodyText"/>
        <w:kinsoku w:val="0"/>
        <w:overflowPunct w:val="0"/>
        <w:spacing w:before="6"/>
        <w:ind w:left="0"/>
        <w:rPr>
          <w:sz w:val="29"/>
          <w:szCs w:val="29"/>
        </w:rPr>
      </w:pPr>
    </w:p>
    <w:p w14:paraId="293DFE21" w14:textId="77777777" w:rsidR="00126E40" w:rsidRPr="00617F05" w:rsidRDefault="00126E40">
      <w:pPr>
        <w:pStyle w:val="Heading5"/>
        <w:kinsoku w:val="0"/>
        <w:overflowPunct w:val="0"/>
        <w:ind w:left="51"/>
        <w:jc w:val="center"/>
        <w:rPr>
          <w:b w:val="0"/>
          <w:bCs w:val="0"/>
        </w:rPr>
      </w:pPr>
      <w:bookmarkStart w:id="31" w:name="bookmark32"/>
      <w:bookmarkEnd w:id="31"/>
      <w:r w:rsidRPr="00617F05">
        <w:t>Criteria for Technical Evaluation of Transmission System Elements Planned</w:t>
      </w:r>
      <w:r w:rsidRPr="00617F05">
        <w:rPr>
          <w:spacing w:val="-29"/>
        </w:rPr>
        <w:t xml:space="preserve"> </w:t>
      </w:r>
      <w:r w:rsidRPr="00617F05">
        <w:t>for</w:t>
      </w:r>
      <w:r w:rsidRPr="00617F05">
        <w:rPr>
          <w:spacing w:val="-1"/>
        </w:rPr>
        <w:t xml:space="preserve"> </w:t>
      </w:r>
      <w:r w:rsidRPr="00617F05">
        <w:t>Construction/Reconstruction</w:t>
      </w:r>
    </w:p>
    <w:p w14:paraId="4A4AF67A" w14:textId="77777777" w:rsidR="00126E40" w:rsidRPr="00617F05" w:rsidRDefault="00126E40">
      <w:pPr>
        <w:pStyle w:val="BodyText"/>
        <w:kinsoku w:val="0"/>
        <w:overflowPunct w:val="0"/>
        <w:spacing w:before="12"/>
        <w:ind w:left="0"/>
        <w:rPr>
          <w:b/>
          <w:bCs/>
          <w:sz w:val="19"/>
          <w:szCs w:val="19"/>
        </w:rPr>
      </w:pPr>
    </w:p>
    <w:p w14:paraId="38DE92E4" w14:textId="77777777" w:rsidR="00126E40" w:rsidRPr="00617F05" w:rsidRDefault="00126E40">
      <w:pPr>
        <w:pStyle w:val="BodyText"/>
        <w:kinsoku w:val="0"/>
        <w:overflowPunct w:val="0"/>
        <w:spacing w:before="0"/>
        <w:ind w:left="1020" w:right="1026"/>
        <w:jc w:val="center"/>
      </w:pPr>
      <w:r w:rsidRPr="00617F05">
        <w:rPr>
          <w:b/>
          <w:bCs/>
        </w:rPr>
        <w:t>Article</w:t>
      </w:r>
      <w:r w:rsidRPr="00617F05">
        <w:rPr>
          <w:b/>
          <w:bCs/>
          <w:spacing w:val="-4"/>
        </w:rPr>
        <w:t xml:space="preserve"> </w:t>
      </w:r>
      <w:r w:rsidR="009553FB" w:rsidRPr="00617F05">
        <w:rPr>
          <w:b/>
          <w:bCs/>
          <w:spacing w:val="-4"/>
        </w:rPr>
        <w:t>3</w:t>
      </w:r>
      <w:r w:rsidR="009553FB" w:rsidRPr="00617F05">
        <w:rPr>
          <w:b/>
          <w:bCs/>
        </w:rPr>
        <w:t>2</w:t>
      </w:r>
    </w:p>
    <w:p w14:paraId="4DB6163C" w14:textId="77777777" w:rsidR="00126E40" w:rsidRPr="00617F05" w:rsidRDefault="00126E40">
      <w:pPr>
        <w:pStyle w:val="BodyText"/>
        <w:kinsoku w:val="0"/>
        <w:overflowPunct w:val="0"/>
        <w:spacing w:before="9"/>
        <w:ind w:left="0"/>
        <w:rPr>
          <w:b/>
          <w:bCs/>
          <w:sz w:val="19"/>
          <w:szCs w:val="19"/>
        </w:rPr>
      </w:pPr>
    </w:p>
    <w:p w14:paraId="5D7FDABB" w14:textId="568A167E" w:rsidR="00126E40" w:rsidRPr="00617F05" w:rsidRDefault="00126E40" w:rsidP="00244F23">
      <w:pPr>
        <w:pStyle w:val="BodyText"/>
        <w:kinsoku w:val="0"/>
        <w:overflowPunct w:val="0"/>
        <w:spacing w:before="0"/>
        <w:ind w:right="146"/>
        <w:jc w:val="both"/>
      </w:pPr>
      <w:r w:rsidRPr="00617F05">
        <w:t>For</w:t>
      </w:r>
      <w:r w:rsidRPr="00617F05">
        <w:rPr>
          <w:spacing w:val="25"/>
        </w:rPr>
        <w:t xml:space="preserve"> </w:t>
      </w:r>
      <w:r w:rsidR="00244F23">
        <w:rPr>
          <w:spacing w:val="25"/>
        </w:rPr>
        <w:t xml:space="preserve">the </w:t>
      </w:r>
      <w:r w:rsidRPr="00617F05">
        <w:t>projects</w:t>
      </w:r>
      <w:r w:rsidRPr="00617F05">
        <w:rPr>
          <w:spacing w:val="25"/>
        </w:rPr>
        <w:t xml:space="preserve"> </w:t>
      </w:r>
      <w:r w:rsidRPr="00617F05">
        <w:t>included</w:t>
      </w:r>
      <w:r w:rsidRPr="00617F05">
        <w:rPr>
          <w:spacing w:val="24"/>
        </w:rPr>
        <w:t xml:space="preserve"> </w:t>
      </w:r>
      <w:r w:rsidRPr="00617F05">
        <w:t>in</w:t>
      </w:r>
      <w:r w:rsidRPr="00617F05">
        <w:rPr>
          <w:spacing w:val="19"/>
        </w:rPr>
        <w:t xml:space="preserve"> </w:t>
      </w:r>
      <w:r w:rsidRPr="00617F05">
        <w:t>the</w:t>
      </w:r>
      <w:r w:rsidRPr="00617F05">
        <w:rPr>
          <w:spacing w:val="23"/>
        </w:rPr>
        <w:t xml:space="preserve"> </w:t>
      </w:r>
      <w:r w:rsidRPr="00617F05">
        <w:t>list</w:t>
      </w:r>
      <w:r w:rsidRPr="00617F05">
        <w:rPr>
          <w:spacing w:val="22"/>
        </w:rPr>
        <w:t xml:space="preserve"> </w:t>
      </w:r>
      <w:r w:rsidR="00244F23">
        <w:t xml:space="preserve">referred to in </w:t>
      </w:r>
      <w:r w:rsidR="009553FB" w:rsidRPr="00617F05">
        <w:t>Article 30 paragraph 2</w:t>
      </w:r>
      <w:r w:rsidRPr="00617F05">
        <w:t xml:space="preserve">, TSO </w:t>
      </w:r>
      <w:r w:rsidR="00244F23">
        <w:t xml:space="preserve">shall carry out </w:t>
      </w:r>
      <w:r w:rsidRPr="00617F05">
        <w:t>the following analyses and</w:t>
      </w:r>
      <w:r w:rsidRPr="00617F05">
        <w:rPr>
          <w:spacing w:val="-35"/>
        </w:rPr>
        <w:t xml:space="preserve"> </w:t>
      </w:r>
      <w:r w:rsidR="009553FB" w:rsidRPr="00617F05">
        <w:t>calculations</w:t>
      </w:r>
      <w:r w:rsidRPr="00617F05">
        <w:t>:</w:t>
      </w:r>
    </w:p>
    <w:p w14:paraId="0CF71719" w14:textId="77777777" w:rsidR="00126E40" w:rsidRPr="00617F05" w:rsidRDefault="00126E40" w:rsidP="00AE685C">
      <w:pPr>
        <w:pStyle w:val="ListParagraph"/>
        <w:numPr>
          <w:ilvl w:val="0"/>
          <w:numId w:val="48"/>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Steady-state analysis of load flow and voltage profile (normal operating</w:t>
      </w:r>
      <w:r w:rsidRPr="00617F05">
        <w:rPr>
          <w:rFonts w:ascii="Tahoma" w:hAnsi="Tahoma" w:cs="Tahoma"/>
          <w:spacing w:val="-16"/>
          <w:sz w:val="22"/>
          <w:szCs w:val="22"/>
        </w:rPr>
        <w:t xml:space="preserve"> </w:t>
      </w:r>
      <w:r w:rsidRPr="00617F05">
        <w:rPr>
          <w:rFonts w:ascii="Tahoma" w:hAnsi="Tahoma" w:cs="Tahoma"/>
          <w:sz w:val="22"/>
          <w:szCs w:val="22"/>
        </w:rPr>
        <w:t>conditions),</w:t>
      </w:r>
    </w:p>
    <w:p w14:paraId="7E3DC16A" w14:textId="77777777" w:rsidR="00126E40" w:rsidRPr="00617F05" w:rsidRDefault="00126E40" w:rsidP="00AE685C">
      <w:pPr>
        <w:pStyle w:val="ListParagraph"/>
        <w:numPr>
          <w:ilvl w:val="0"/>
          <w:numId w:val="4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Analysis of load on lines and</w:t>
      </w:r>
      <w:r w:rsidRPr="00617F05">
        <w:rPr>
          <w:rFonts w:ascii="Tahoma" w:hAnsi="Tahoma" w:cs="Tahoma"/>
          <w:spacing w:val="-5"/>
          <w:sz w:val="22"/>
          <w:szCs w:val="22"/>
        </w:rPr>
        <w:t xml:space="preserve"> </w:t>
      </w:r>
      <w:r w:rsidRPr="00617F05">
        <w:rPr>
          <w:rFonts w:ascii="Tahoma" w:hAnsi="Tahoma" w:cs="Tahoma"/>
          <w:sz w:val="22"/>
          <w:szCs w:val="22"/>
        </w:rPr>
        <w:t>transformers,</w:t>
      </w:r>
    </w:p>
    <w:p w14:paraId="22320D93" w14:textId="77777777" w:rsidR="00126E40" w:rsidRPr="00617F05" w:rsidRDefault="00126E40" w:rsidP="00AE685C">
      <w:pPr>
        <w:pStyle w:val="ListParagraph"/>
        <w:numPr>
          <w:ilvl w:val="0"/>
          <w:numId w:val="4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Analysis of voltage reactive</w:t>
      </w:r>
      <w:r w:rsidRPr="00617F05">
        <w:rPr>
          <w:rFonts w:ascii="Tahoma" w:hAnsi="Tahoma" w:cs="Tahoma"/>
          <w:spacing w:val="-3"/>
          <w:sz w:val="22"/>
          <w:szCs w:val="22"/>
        </w:rPr>
        <w:t xml:space="preserve"> </w:t>
      </w:r>
      <w:r w:rsidRPr="00617F05">
        <w:rPr>
          <w:rFonts w:ascii="Tahoma" w:hAnsi="Tahoma" w:cs="Tahoma"/>
          <w:sz w:val="22"/>
          <w:szCs w:val="22"/>
        </w:rPr>
        <w:t>conditions,</w:t>
      </w:r>
    </w:p>
    <w:p w14:paraId="753F82DC" w14:textId="77777777" w:rsidR="00126E40" w:rsidRPr="00617F05" w:rsidRDefault="00126E40" w:rsidP="00AE685C">
      <w:pPr>
        <w:pStyle w:val="ListParagraph"/>
        <w:numPr>
          <w:ilvl w:val="0"/>
          <w:numId w:val="4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Analysis of active and reactive power</w:t>
      </w:r>
      <w:r w:rsidRPr="00617F05">
        <w:rPr>
          <w:rFonts w:ascii="Tahoma" w:hAnsi="Tahoma" w:cs="Tahoma"/>
          <w:spacing w:val="-7"/>
          <w:sz w:val="22"/>
          <w:szCs w:val="22"/>
        </w:rPr>
        <w:t xml:space="preserve"> </w:t>
      </w:r>
      <w:r w:rsidRPr="00617F05">
        <w:rPr>
          <w:rFonts w:ascii="Tahoma" w:hAnsi="Tahoma" w:cs="Tahoma"/>
          <w:sz w:val="22"/>
          <w:szCs w:val="22"/>
        </w:rPr>
        <w:t>generation,</w:t>
      </w:r>
    </w:p>
    <w:p w14:paraId="208C368C" w14:textId="77777777" w:rsidR="00126E40" w:rsidRPr="00617F05" w:rsidRDefault="00126E40" w:rsidP="00AE685C">
      <w:pPr>
        <w:pStyle w:val="ListParagraph"/>
        <w:numPr>
          <w:ilvl w:val="0"/>
          <w:numId w:val="4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Calculation of transmission system</w:t>
      </w:r>
      <w:r w:rsidRPr="00617F05">
        <w:rPr>
          <w:rFonts w:ascii="Tahoma" w:hAnsi="Tahoma" w:cs="Tahoma"/>
          <w:spacing w:val="-3"/>
          <w:sz w:val="22"/>
          <w:szCs w:val="22"/>
        </w:rPr>
        <w:t xml:space="preserve"> </w:t>
      </w:r>
      <w:r w:rsidRPr="00617F05">
        <w:rPr>
          <w:rFonts w:ascii="Tahoma" w:hAnsi="Tahoma" w:cs="Tahoma"/>
          <w:sz w:val="22"/>
          <w:szCs w:val="22"/>
        </w:rPr>
        <w:t>losses,</w:t>
      </w:r>
    </w:p>
    <w:p w14:paraId="3E155FD1" w14:textId="77777777" w:rsidR="00126E40" w:rsidRPr="00617F05" w:rsidRDefault="00126E40" w:rsidP="00AE685C">
      <w:pPr>
        <w:pStyle w:val="ListParagraph"/>
        <w:numPr>
          <w:ilvl w:val="0"/>
          <w:numId w:val="48"/>
        </w:numPr>
        <w:tabs>
          <w:tab w:val="left" w:pos="651"/>
        </w:tabs>
        <w:kinsoku w:val="0"/>
        <w:overflowPunct w:val="0"/>
        <w:spacing w:before="127" w:line="264" w:lineRule="exact"/>
        <w:ind w:right="149"/>
        <w:rPr>
          <w:rFonts w:ascii="Tahoma" w:hAnsi="Tahoma" w:cs="Tahoma"/>
          <w:sz w:val="22"/>
          <w:szCs w:val="22"/>
        </w:rPr>
      </w:pPr>
      <w:r w:rsidRPr="00617F05">
        <w:rPr>
          <w:rFonts w:ascii="Tahoma" w:hAnsi="Tahoma" w:cs="Tahoma"/>
          <w:sz w:val="22"/>
          <w:szCs w:val="22"/>
        </w:rPr>
        <w:t>Load flow and security analysis for unavailability of system elements ((n-1) security</w:t>
      </w:r>
      <w:r w:rsidRPr="00617F05">
        <w:rPr>
          <w:rFonts w:ascii="Tahoma" w:hAnsi="Tahoma" w:cs="Tahoma"/>
          <w:spacing w:val="-18"/>
          <w:sz w:val="22"/>
          <w:szCs w:val="22"/>
        </w:rPr>
        <w:t xml:space="preserve"> </w:t>
      </w:r>
      <w:r w:rsidRPr="00617F05">
        <w:rPr>
          <w:rFonts w:ascii="Tahoma" w:hAnsi="Tahoma" w:cs="Tahoma"/>
          <w:sz w:val="22"/>
          <w:szCs w:val="22"/>
        </w:rPr>
        <w:t>criterion), and</w:t>
      </w:r>
    </w:p>
    <w:p w14:paraId="5509AF4A" w14:textId="77777777" w:rsidR="00126E40" w:rsidRPr="00617F05" w:rsidRDefault="00126E40" w:rsidP="00AE685C">
      <w:pPr>
        <w:pStyle w:val="ListParagraph"/>
        <w:numPr>
          <w:ilvl w:val="0"/>
          <w:numId w:val="48"/>
        </w:numPr>
        <w:tabs>
          <w:tab w:val="left" w:pos="651"/>
        </w:tabs>
        <w:kinsoku w:val="0"/>
        <w:overflowPunct w:val="0"/>
        <w:spacing w:before="115"/>
        <w:rPr>
          <w:rFonts w:ascii="Tahoma" w:hAnsi="Tahoma" w:cs="Tahoma"/>
          <w:sz w:val="22"/>
          <w:szCs w:val="22"/>
        </w:rPr>
      </w:pPr>
      <w:r w:rsidRPr="00617F05">
        <w:rPr>
          <w:rFonts w:ascii="Tahoma" w:hAnsi="Tahoma" w:cs="Tahoma"/>
          <w:sz w:val="22"/>
          <w:szCs w:val="22"/>
        </w:rPr>
        <w:t>Dynamic stability</w:t>
      </w:r>
      <w:r w:rsidRPr="00617F05">
        <w:rPr>
          <w:rFonts w:ascii="Tahoma" w:hAnsi="Tahoma" w:cs="Tahoma"/>
          <w:spacing w:val="-2"/>
          <w:sz w:val="22"/>
          <w:szCs w:val="22"/>
        </w:rPr>
        <w:t xml:space="preserve"> </w:t>
      </w:r>
      <w:r w:rsidRPr="00617F05">
        <w:rPr>
          <w:rFonts w:ascii="Tahoma" w:hAnsi="Tahoma" w:cs="Tahoma"/>
          <w:sz w:val="22"/>
          <w:szCs w:val="22"/>
        </w:rPr>
        <w:t>analysis.</w:t>
      </w:r>
    </w:p>
    <w:p w14:paraId="6F9685F8" w14:textId="77777777" w:rsidR="00126E40" w:rsidRPr="00617F05" w:rsidRDefault="00126E40" w:rsidP="00244F23">
      <w:pPr>
        <w:pStyle w:val="BodyText"/>
        <w:kinsoku w:val="0"/>
        <w:overflowPunct w:val="0"/>
        <w:spacing w:before="115"/>
        <w:ind w:right="144"/>
        <w:jc w:val="both"/>
      </w:pPr>
      <w:r w:rsidRPr="00617F05">
        <w:t>On</w:t>
      </w:r>
      <w:r w:rsidRPr="00617F05">
        <w:rPr>
          <w:spacing w:val="55"/>
        </w:rPr>
        <w:t xml:space="preserve"> </w:t>
      </w:r>
      <w:r w:rsidRPr="00617F05">
        <w:t>the</w:t>
      </w:r>
      <w:r w:rsidRPr="00617F05">
        <w:rPr>
          <w:spacing w:val="55"/>
        </w:rPr>
        <w:t xml:space="preserve"> </w:t>
      </w:r>
      <w:r w:rsidRPr="00617F05">
        <w:t>basis</w:t>
      </w:r>
      <w:r w:rsidRPr="00617F05">
        <w:rPr>
          <w:spacing w:val="55"/>
        </w:rPr>
        <w:t xml:space="preserve"> </w:t>
      </w:r>
      <w:r w:rsidRPr="00617F05">
        <w:t>of</w:t>
      </w:r>
      <w:r w:rsidRPr="00617F05">
        <w:rPr>
          <w:spacing w:val="55"/>
        </w:rPr>
        <w:t xml:space="preserve"> </w:t>
      </w:r>
      <w:r w:rsidRPr="00617F05">
        <w:t>this</w:t>
      </w:r>
      <w:r w:rsidRPr="00617F05">
        <w:rPr>
          <w:spacing w:val="56"/>
        </w:rPr>
        <w:t xml:space="preserve"> </w:t>
      </w:r>
      <w:r w:rsidRPr="00617F05">
        <w:t>analysis,</w:t>
      </w:r>
      <w:r w:rsidRPr="00617F05">
        <w:rPr>
          <w:spacing w:val="55"/>
        </w:rPr>
        <w:t xml:space="preserve"> </w:t>
      </w:r>
      <w:r w:rsidRPr="00617F05">
        <w:t>system</w:t>
      </w:r>
      <w:r w:rsidRPr="00617F05">
        <w:rPr>
          <w:spacing w:val="55"/>
        </w:rPr>
        <w:t xml:space="preserve"> </w:t>
      </w:r>
      <w:r w:rsidRPr="00617F05">
        <w:t>elements</w:t>
      </w:r>
      <w:r w:rsidR="009553FB" w:rsidRPr="00617F05">
        <w:t xml:space="preserve"> from the list</w:t>
      </w:r>
      <w:r w:rsidRPr="00617F05">
        <w:rPr>
          <w:spacing w:val="56"/>
        </w:rPr>
        <w:t xml:space="preserve"> </w:t>
      </w:r>
      <w:r w:rsidRPr="00617F05">
        <w:t>are</w:t>
      </w:r>
      <w:r w:rsidRPr="00617F05">
        <w:rPr>
          <w:spacing w:val="54"/>
        </w:rPr>
        <w:t xml:space="preserve"> </w:t>
      </w:r>
      <w:r w:rsidRPr="00617F05">
        <w:t>ranked</w:t>
      </w:r>
      <w:r w:rsidRPr="00617F05">
        <w:rPr>
          <w:spacing w:val="56"/>
        </w:rPr>
        <w:t xml:space="preserve"> </w:t>
      </w:r>
      <w:r w:rsidRPr="00617F05">
        <w:t>according</w:t>
      </w:r>
      <w:r w:rsidRPr="00617F05">
        <w:rPr>
          <w:spacing w:val="56"/>
        </w:rPr>
        <w:t xml:space="preserve"> </w:t>
      </w:r>
      <w:r w:rsidRPr="00617F05">
        <w:t>to</w:t>
      </w:r>
      <w:r w:rsidRPr="00617F05">
        <w:rPr>
          <w:spacing w:val="56"/>
        </w:rPr>
        <w:t xml:space="preserve"> </w:t>
      </w:r>
      <w:r w:rsidRPr="00617F05">
        <w:t>the</w:t>
      </w:r>
      <w:r w:rsidRPr="00617F05">
        <w:rPr>
          <w:spacing w:val="-1"/>
        </w:rPr>
        <w:t xml:space="preserve"> </w:t>
      </w:r>
      <w:r w:rsidRPr="00617F05">
        <w:t>technical contribution to the security and reliability of system</w:t>
      </w:r>
      <w:r w:rsidRPr="00617F05">
        <w:rPr>
          <w:spacing w:val="-36"/>
        </w:rPr>
        <w:t xml:space="preserve"> </w:t>
      </w:r>
      <w:r w:rsidRPr="00617F05">
        <w:t>operation</w:t>
      </w:r>
      <w:r w:rsidR="009553FB" w:rsidRPr="00617F05">
        <w:t xml:space="preserve"> (contribution to reliability, robustness and reduction of losses in the system, transmission capacity increase)</w:t>
      </w:r>
      <w:r w:rsidRPr="00617F05">
        <w:t>.</w:t>
      </w:r>
    </w:p>
    <w:p w14:paraId="7C9E5DFF" w14:textId="77777777" w:rsidR="00126E40" w:rsidRPr="00617F05" w:rsidRDefault="00126E40">
      <w:pPr>
        <w:pStyle w:val="BodyText"/>
        <w:kinsoku w:val="0"/>
        <w:overflowPunct w:val="0"/>
        <w:spacing w:before="0"/>
        <w:ind w:left="0"/>
      </w:pPr>
    </w:p>
    <w:p w14:paraId="6288F6D9" w14:textId="77777777" w:rsidR="00126E40" w:rsidRPr="00617F05" w:rsidRDefault="00126E40">
      <w:pPr>
        <w:pStyle w:val="BodyText"/>
        <w:kinsoku w:val="0"/>
        <w:overflowPunct w:val="0"/>
        <w:spacing w:before="9"/>
        <w:ind w:left="0"/>
        <w:rPr>
          <w:sz w:val="29"/>
          <w:szCs w:val="29"/>
        </w:rPr>
      </w:pPr>
    </w:p>
    <w:p w14:paraId="3B72BC5F" w14:textId="77777777" w:rsidR="00126E40" w:rsidRPr="00617F05" w:rsidRDefault="00126E40">
      <w:pPr>
        <w:pStyle w:val="Heading5"/>
        <w:kinsoku w:val="0"/>
        <w:overflowPunct w:val="0"/>
        <w:spacing w:line="458" w:lineRule="auto"/>
        <w:ind w:left="3493" w:right="3441"/>
        <w:jc w:val="center"/>
        <w:rPr>
          <w:b w:val="0"/>
          <w:bCs w:val="0"/>
        </w:rPr>
      </w:pPr>
      <w:bookmarkStart w:id="32" w:name="bookmark33"/>
      <w:bookmarkEnd w:id="32"/>
      <w:r w:rsidRPr="00617F05">
        <w:t>Spatial Planning</w:t>
      </w:r>
      <w:r w:rsidRPr="00617F05">
        <w:rPr>
          <w:spacing w:val="-10"/>
        </w:rPr>
        <w:t xml:space="preserve"> </w:t>
      </w:r>
      <w:r w:rsidRPr="00617F05">
        <w:t>Criteria Article</w:t>
      </w:r>
      <w:r w:rsidRPr="00617F05">
        <w:rPr>
          <w:spacing w:val="-4"/>
        </w:rPr>
        <w:t xml:space="preserve"> </w:t>
      </w:r>
      <w:r w:rsidR="009553FB" w:rsidRPr="00617F05">
        <w:t>33</w:t>
      </w:r>
    </w:p>
    <w:p w14:paraId="3BB164AD" w14:textId="70561540" w:rsidR="00126E40" w:rsidRPr="00617F05" w:rsidRDefault="008E674A">
      <w:pPr>
        <w:pStyle w:val="BodyText"/>
        <w:kinsoku w:val="0"/>
        <w:overflowPunct w:val="0"/>
        <w:spacing w:before="0"/>
        <w:ind w:right="143"/>
        <w:jc w:val="both"/>
      </w:pPr>
      <w:r w:rsidRPr="00617F05">
        <w:t>For projects included in the list under Article 30 paragraph 2</w:t>
      </w:r>
      <w:r w:rsidR="0002645A" w:rsidRPr="00617F05">
        <w:t xml:space="preserve"> of these Rules</w:t>
      </w:r>
      <w:r w:rsidRPr="00617F05">
        <w:t xml:space="preserve"> TSO shall after </w:t>
      </w:r>
      <w:r w:rsidR="00126E40" w:rsidRPr="00617F05">
        <w:t>analysis</w:t>
      </w:r>
      <w:r w:rsidR="00126E40" w:rsidRPr="00617F05">
        <w:rPr>
          <w:spacing w:val="15"/>
        </w:rPr>
        <w:t xml:space="preserve"> </w:t>
      </w:r>
      <w:r w:rsidR="00126E40" w:rsidRPr="00617F05">
        <w:t>of</w:t>
      </w:r>
      <w:r w:rsidRPr="00617F05">
        <w:t xml:space="preserve"> applicable</w:t>
      </w:r>
      <w:r w:rsidR="00126E40" w:rsidRPr="00617F05">
        <w:rPr>
          <w:spacing w:val="15"/>
        </w:rPr>
        <w:t xml:space="preserve"> </w:t>
      </w:r>
      <w:r w:rsidR="00126E40" w:rsidRPr="00617F05">
        <w:t>spatial</w:t>
      </w:r>
      <w:r w:rsidR="00126E40" w:rsidRPr="00617F05">
        <w:rPr>
          <w:spacing w:val="16"/>
        </w:rPr>
        <w:t xml:space="preserve"> </w:t>
      </w:r>
      <w:r w:rsidR="00126E40" w:rsidRPr="00617F05">
        <w:t>planning</w:t>
      </w:r>
      <w:r w:rsidR="00126E40" w:rsidRPr="00617F05">
        <w:rPr>
          <w:spacing w:val="16"/>
        </w:rPr>
        <w:t xml:space="preserve"> </w:t>
      </w:r>
      <w:r w:rsidR="00126E40" w:rsidRPr="00617F05">
        <w:t>documentation</w:t>
      </w:r>
      <w:r w:rsidR="00126E40" w:rsidRPr="00617F05">
        <w:rPr>
          <w:spacing w:val="16"/>
        </w:rPr>
        <w:t xml:space="preserve"> </w:t>
      </w:r>
      <w:r w:rsidRPr="00617F05">
        <w:t>determine t</w:t>
      </w:r>
      <w:r w:rsidR="00126E40" w:rsidRPr="00617F05">
        <w:t>he</w:t>
      </w:r>
      <w:r w:rsidR="00126E40" w:rsidRPr="00617F05">
        <w:rPr>
          <w:spacing w:val="15"/>
        </w:rPr>
        <w:t xml:space="preserve"> </w:t>
      </w:r>
      <w:r w:rsidR="00126E40" w:rsidRPr="00617F05">
        <w:t>possibilities for the construction of new transmission system elements, define corridors for</w:t>
      </w:r>
      <w:r w:rsidR="00126E40" w:rsidRPr="00617F05">
        <w:rPr>
          <w:spacing w:val="59"/>
        </w:rPr>
        <w:t xml:space="preserve"> </w:t>
      </w:r>
      <w:r w:rsidR="00126E40" w:rsidRPr="00617F05">
        <w:t>the</w:t>
      </w:r>
      <w:r w:rsidR="00126E40" w:rsidRPr="00617F05">
        <w:rPr>
          <w:spacing w:val="-1"/>
        </w:rPr>
        <w:t xml:space="preserve"> </w:t>
      </w:r>
      <w:r w:rsidR="00126E40" w:rsidRPr="00617F05">
        <w:t>construction</w:t>
      </w:r>
      <w:r w:rsidR="00126E40" w:rsidRPr="00617F05">
        <w:rPr>
          <w:spacing w:val="47"/>
        </w:rPr>
        <w:t xml:space="preserve"> </w:t>
      </w:r>
      <w:r w:rsidR="00126E40" w:rsidRPr="00617F05">
        <w:t>of</w:t>
      </w:r>
      <w:r w:rsidR="00126E40" w:rsidRPr="00617F05">
        <w:rPr>
          <w:spacing w:val="46"/>
        </w:rPr>
        <w:t xml:space="preserve"> </w:t>
      </w:r>
      <w:r w:rsidR="00126E40" w:rsidRPr="00617F05">
        <w:t>overhead</w:t>
      </w:r>
      <w:r w:rsidR="00126E40" w:rsidRPr="00617F05">
        <w:rPr>
          <w:spacing w:val="47"/>
        </w:rPr>
        <w:t xml:space="preserve"> </w:t>
      </w:r>
      <w:r w:rsidR="00126E40" w:rsidRPr="00617F05">
        <w:t>lines</w:t>
      </w:r>
      <w:r w:rsidR="00126E40" w:rsidRPr="00617F05">
        <w:rPr>
          <w:spacing w:val="46"/>
        </w:rPr>
        <w:t xml:space="preserve"> </w:t>
      </w:r>
      <w:r w:rsidR="00126E40" w:rsidRPr="00617F05">
        <w:t>(cable</w:t>
      </w:r>
      <w:r w:rsidR="00126E40" w:rsidRPr="00617F05">
        <w:rPr>
          <w:spacing w:val="45"/>
        </w:rPr>
        <w:t xml:space="preserve"> </w:t>
      </w:r>
      <w:r w:rsidR="00126E40" w:rsidRPr="00617F05">
        <w:lastRenderedPageBreak/>
        <w:t>installation)</w:t>
      </w:r>
      <w:r w:rsidR="00126E40" w:rsidRPr="00617F05">
        <w:rPr>
          <w:spacing w:val="46"/>
        </w:rPr>
        <w:t xml:space="preserve"> </w:t>
      </w:r>
      <w:r w:rsidR="00126E40" w:rsidRPr="00617F05">
        <w:t>and</w:t>
      </w:r>
      <w:r w:rsidR="00126E40" w:rsidRPr="00617F05">
        <w:rPr>
          <w:spacing w:val="47"/>
        </w:rPr>
        <w:t xml:space="preserve"> </w:t>
      </w:r>
      <w:r w:rsidR="00126E40" w:rsidRPr="00617F05">
        <w:t>possible</w:t>
      </w:r>
      <w:r w:rsidR="00126E40" w:rsidRPr="00617F05">
        <w:rPr>
          <w:spacing w:val="45"/>
        </w:rPr>
        <w:t xml:space="preserve"> </w:t>
      </w:r>
      <w:r w:rsidR="00126E40" w:rsidRPr="00617F05">
        <w:t>most</w:t>
      </w:r>
      <w:r w:rsidR="00126E40" w:rsidRPr="00617F05">
        <w:rPr>
          <w:spacing w:val="47"/>
        </w:rPr>
        <w:t xml:space="preserve"> </w:t>
      </w:r>
      <w:r w:rsidR="00126E40" w:rsidRPr="00617F05">
        <w:t>suitable</w:t>
      </w:r>
      <w:r w:rsidR="00126E40" w:rsidRPr="00617F05">
        <w:rPr>
          <w:spacing w:val="45"/>
        </w:rPr>
        <w:t xml:space="preserve"> </w:t>
      </w:r>
      <w:r w:rsidR="00126E40" w:rsidRPr="00617F05">
        <w:t>locations</w:t>
      </w:r>
      <w:r w:rsidR="00126E40" w:rsidRPr="00617F05">
        <w:rPr>
          <w:spacing w:val="47"/>
        </w:rPr>
        <w:t xml:space="preserve"> </w:t>
      </w:r>
      <w:r w:rsidR="00126E40" w:rsidRPr="00617F05">
        <w:t>for</w:t>
      </w:r>
      <w:r w:rsidR="00126E40" w:rsidRPr="00617F05">
        <w:rPr>
          <w:spacing w:val="45"/>
        </w:rPr>
        <w:t xml:space="preserve"> </w:t>
      </w:r>
      <w:r w:rsidR="00126E40" w:rsidRPr="00617F05">
        <w:t>the</w:t>
      </w:r>
      <w:r w:rsidR="00126E40" w:rsidRPr="00617F05">
        <w:rPr>
          <w:spacing w:val="-1"/>
        </w:rPr>
        <w:t xml:space="preserve"> </w:t>
      </w:r>
      <w:r w:rsidR="00126E40" w:rsidRPr="00617F05">
        <w:t>construction</w:t>
      </w:r>
      <w:r w:rsidR="00126E40" w:rsidRPr="00617F05">
        <w:rPr>
          <w:spacing w:val="58"/>
        </w:rPr>
        <w:t xml:space="preserve"> </w:t>
      </w:r>
      <w:r w:rsidR="00126E40" w:rsidRPr="00617F05">
        <w:t>of</w:t>
      </w:r>
      <w:r w:rsidR="00126E40" w:rsidRPr="00617F05">
        <w:rPr>
          <w:spacing w:val="57"/>
        </w:rPr>
        <w:t xml:space="preserve"> </w:t>
      </w:r>
      <w:r w:rsidR="00126E40" w:rsidRPr="00617F05">
        <w:t>transformer</w:t>
      </w:r>
      <w:r w:rsidR="00126E40" w:rsidRPr="00617F05">
        <w:rPr>
          <w:spacing w:val="57"/>
        </w:rPr>
        <w:t xml:space="preserve"> </w:t>
      </w:r>
      <w:r w:rsidR="00126E40" w:rsidRPr="00617F05">
        <w:t>stations</w:t>
      </w:r>
      <w:r w:rsidRPr="00617F05">
        <w:rPr>
          <w:spacing w:val="58"/>
        </w:rPr>
        <w:t xml:space="preserve">, i.e. </w:t>
      </w:r>
      <w:r w:rsidR="00126E40" w:rsidRPr="00617F05">
        <w:t>establish</w:t>
      </w:r>
      <w:r w:rsidR="00126E40" w:rsidRPr="00617F05">
        <w:rPr>
          <w:spacing w:val="57"/>
        </w:rPr>
        <w:t xml:space="preserve"> </w:t>
      </w:r>
      <w:r w:rsidR="00126E40" w:rsidRPr="00617F05">
        <w:t>necessary</w:t>
      </w:r>
      <w:r w:rsidR="00126E40" w:rsidRPr="00617F05">
        <w:rPr>
          <w:spacing w:val="57"/>
        </w:rPr>
        <w:t xml:space="preserve"> </w:t>
      </w:r>
      <w:r w:rsidR="00FB33A3" w:rsidRPr="00617F05">
        <w:t>amendments to</w:t>
      </w:r>
      <w:r w:rsidR="00126E40" w:rsidRPr="00617F05">
        <w:t xml:space="preserve"> existing</w:t>
      </w:r>
      <w:r w:rsidRPr="00617F05">
        <w:t xml:space="preserve"> spatial planning documentation and initiate</w:t>
      </w:r>
      <w:r w:rsidR="00FB33A3" w:rsidRPr="00617F05">
        <w:t xml:space="preserve"> the procedure for</w:t>
      </w:r>
      <w:r w:rsidRPr="00617F05">
        <w:t xml:space="preserve"> </w:t>
      </w:r>
      <w:r w:rsidR="002753F1" w:rsidRPr="00617F05">
        <w:t>amending the documentation</w:t>
      </w:r>
      <w:r w:rsidRPr="00617F05">
        <w:t xml:space="preserve"> in accordance with the law</w:t>
      </w:r>
      <w:r w:rsidR="00126E40" w:rsidRPr="00617F05">
        <w:t>.</w:t>
      </w:r>
    </w:p>
    <w:p w14:paraId="1F70045C" w14:textId="77777777" w:rsidR="00126E40" w:rsidRPr="00617F05" w:rsidRDefault="00126E40">
      <w:pPr>
        <w:pStyle w:val="BodyText"/>
        <w:kinsoku w:val="0"/>
        <w:overflowPunct w:val="0"/>
        <w:spacing w:before="0"/>
        <w:ind w:left="0"/>
      </w:pPr>
    </w:p>
    <w:p w14:paraId="27640A26" w14:textId="77777777" w:rsidR="00126E40" w:rsidRPr="00617F05" w:rsidRDefault="00126E40">
      <w:pPr>
        <w:pStyle w:val="BodyText"/>
        <w:kinsoku w:val="0"/>
        <w:overflowPunct w:val="0"/>
        <w:spacing w:before="10"/>
        <w:ind w:left="0"/>
        <w:rPr>
          <w:sz w:val="29"/>
          <w:szCs w:val="29"/>
        </w:rPr>
      </w:pPr>
    </w:p>
    <w:p w14:paraId="43E62DA5" w14:textId="77777777" w:rsidR="00126E40" w:rsidRPr="00617F05" w:rsidRDefault="00126E40">
      <w:pPr>
        <w:pStyle w:val="Heading5"/>
        <w:kinsoku w:val="0"/>
        <w:overflowPunct w:val="0"/>
        <w:spacing w:line="458" w:lineRule="auto"/>
        <w:ind w:left="3895" w:right="3843"/>
        <w:jc w:val="center"/>
        <w:rPr>
          <w:b w:val="0"/>
          <w:bCs w:val="0"/>
        </w:rPr>
      </w:pPr>
      <w:bookmarkStart w:id="33" w:name="bookmark34"/>
      <w:bookmarkEnd w:id="33"/>
      <w:r w:rsidRPr="00617F05">
        <w:t>Economic</w:t>
      </w:r>
      <w:r w:rsidRPr="00617F05">
        <w:rPr>
          <w:spacing w:val="-6"/>
        </w:rPr>
        <w:t xml:space="preserve"> </w:t>
      </w:r>
      <w:r w:rsidRPr="00617F05">
        <w:t>Criteria Article</w:t>
      </w:r>
      <w:r w:rsidRPr="00617F05">
        <w:rPr>
          <w:spacing w:val="-4"/>
        </w:rPr>
        <w:t xml:space="preserve"> </w:t>
      </w:r>
      <w:r w:rsidR="002753F1" w:rsidRPr="00617F05">
        <w:rPr>
          <w:spacing w:val="-4"/>
        </w:rPr>
        <w:t>34</w:t>
      </w:r>
    </w:p>
    <w:p w14:paraId="7071E49C" w14:textId="77777777" w:rsidR="00126E40" w:rsidRPr="00617F05" w:rsidRDefault="00126E40">
      <w:pPr>
        <w:pStyle w:val="BodyText"/>
        <w:kinsoku w:val="0"/>
        <w:overflowPunct w:val="0"/>
        <w:spacing w:before="0"/>
        <w:ind w:left="0"/>
        <w:rPr>
          <w:b/>
          <w:bCs/>
          <w:sz w:val="20"/>
          <w:szCs w:val="20"/>
        </w:rPr>
      </w:pPr>
    </w:p>
    <w:p w14:paraId="5C5C346C" w14:textId="77777777" w:rsidR="002753F1" w:rsidRPr="00617F05" w:rsidRDefault="00894354" w:rsidP="00244F23">
      <w:pPr>
        <w:pStyle w:val="BodyText"/>
        <w:kinsoku w:val="0"/>
        <w:overflowPunct w:val="0"/>
        <w:spacing w:before="63"/>
        <w:ind w:right="145"/>
        <w:jc w:val="both"/>
      </w:pPr>
      <w:r w:rsidRPr="00617F05">
        <w:t>Besides</w:t>
      </w:r>
      <w:r w:rsidR="00126E40" w:rsidRPr="00617F05">
        <w:rPr>
          <w:spacing w:val="50"/>
        </w:rPr>
        <w:t xml:space="preserve"> </w:t>
      </w:r>
      <w:r w:rsidR="00126E40" w:rsidRPr="00617F05">
        <w:t>security</w:t>
      </w:r>
      <w:r w:rsidR="00126E40" w:rsidRPr="00617F05">
        <w:rPr>
          <w:spacing w:val="52"/>
        </w:rPr>
        <w:t xml:space="preserve"> </w:t>
      </w:r>
      <w:r w:rsidR="00126E40" w:rsidRPr="00617F05">
        <w:t>criteria</w:t>
      </w:r>
      <w:r w:rsidR="00126E40" w:rsidRPr="00617F05">
        <w:rPr>
          <w:spacing w:val="50"/>
        </w:rPr>
        <w:t xml:space="preserve"> </w:t>
      </w:r>
      <w:r w:rsidR="00126E40" w:rsidRPr="00617F05">
        <w:t>related</w:t>
      </w:r>
      <w:r w:rsidR="00126E40" w:rsidRPr="00617F05">
        <w:rPr>
          <w:spacing w:val="51"/>
        </w:rPr>
        <w:t xml:space="preserve"> </w:t>
      </w:r>
      <w:r w:rsidR="00126E40" w:rsidRPr="00617F05">
        <w:t>to</w:t>
      </w:r>
      <w:r w:rsidR="00126E40" w:rsidRPr="00617F05">
        <w:rPr>
          <w:spacing w:val="51"/>
        </w:rPr>
        <w:t xml:space="preserve"> </w:t>
      </w:r>
      <w:r w:rsidR="00126E40" w:rsidRPr="00617F05">
        <w:t>the</w:t>
      </w:r>
      <w:r w:rsidR="00126E40" w:rsidRPr="00617F05">
        <w:rPr>
          <w:spacing w:val="50"/>
        </w:rPr>
        <w:t xml:space="preserve"> </w:t>
      </w:r>
      <w:r w:rsidR="00126E40" w:rsidRPr="00617F05">
        <w:t>transmission</w:t>
      </w:r>
      <w:r w:rsidR="00126E40" w:rsidRPr="00617F05">
        <w:rPr>
          <w:spacing w:val="49"/>
        </w:rPr>
        <w:t xml:space="preserve"> </w:t>
      </w:r>
      <w:r w:rsidR="00126E40" w:rsidRPr="00617F05">
        <w:t>system,</w:t>
      </w:r>
      <w:r w:rsidR="00126E40" w:rsidRPr="00617F05">
        <w:rPr>
          <w:spacing w:val="49"/>
        </w:rPr>
        <w:t xml:space="preserve"> </w:t>
      </w:r>
      <w:r w:rsidR="00126E40" w:rsidRPr="00617F05">
        <w:t>TSO</w:t>
      </w:r>
      <w:r w:rsidR="00126E40" w:rsidRPr="00617F05">
        <w:rPr>
          <w:spacing w:val="48"/>
        </w:rPr>
        <w:t xml:space="preserve"> </w:t>
      </w:r>
      <w:r w:rsidR="00126E40" w:rsidRPr="00617F05">
        <w:t>evaluates</w:t>
      </w:r>
      <w:r w:rsidR="00126E40" w:rsidRPr="00617F05">
        <w:rPr>
          <w:spacing w:val="51"/>
        </w:rPr>
        <w:t xml:space="preserve"> </w:t>
      </w:r>
      <w:r w:rsidR="00126E40" w:rsidRPr="00617F05">
        <w:t>options</w:t>
      </w:r>
      <w:r w:rsidR="00126E40" w:rsidRPr="00617F05">
        <w:rPr>
          <w:spacing w:val="51"/>
        </w:rPr>
        <w:t xml:space="preserve"> </w:t>
      </w:r>
      <w:r w:rsidR="00126E40" w:rsidRPr="00617F05">
        <w:t>in</w:t>
      </w:r>
      <w:r w:rsidR="00126E40" w:rsidRPr="00617F05">
        <w:rPr>
          <w:spacing w:val="50"/>
        </w:rPr>
        <w:t xml:space="preserve"> </w:t>
      </w:r>
      <w:r w:rsidR="00126E40" w:rsidRPr="00617F05">
        <w:t>the development</w:t>
      </w:r>
      <w:r w:rsidR="00126E40" w:rsidRPr="00617F05">
        <w:rPr>
          <w:spacing w:val="54"/>
        </w:rPr>
        <w:t xml:space="preserve"> </w:t>
      </w:r>
      <w:r w:rsidR="00126E40" w:rsidRPr="00617F05">
        <w:t>plan</w:t>
      </w:r>
      <w:r w:rsidR="00126E40" w:rsidRPr="00617F05">
        <w:rPr>
          <w:spacing w:val="52"/>
        </w:rPr>
        <w:t xml:space="preserve"> </w:t>
      </w:r>
      <w:r w:rsidR="00126E40" w:rsidRPr="00617F05">
        <w:t>from</w:t>
      </w:r>
      <w:r w:rsidR="00126E40" w:rsidRPr="00617F05">
        <w:rPr>
          <w:spacing w:val="50"/>
        </w:rPr>
        <w:t xml:space="preserve"> </w:t>
      </w:r>
      <w:r w:rsidR="00126E40" w:rsidRPr="00617F05">
        <w:t>the</w:t>
      </w:r>
      <w:r w:rsidR="00126E40" w:rsidRPr="00617F05">
        <w:rPr>
          <w:spacing w:val="52"/>
        </w:rPr>
        <w:t xml:space="preserve"> </w:t>
      </w:r>
      <w:r w:rsidR="00126E40" w:rsidRPr="00617F05">
        <w:t>economic</w:t>
      </w:r>
      <w:r w:rsidR="00126E40" w:rsidRPr="00617F05">
        <w:rPr>
          <w:spacing w:val="52"/>
        </w:rPr>
        <w:t xml:space="preserve"> </w:t>
      </w:r>
      <w:r w:rsidRPr="00617F05">
        <w:t>point of view</w:t>
      </w:r>
      <w:r w:rsidR="00126E40" w:rsidRPr="00617F05">
        <w:t>,</w:t>
      </w:r>
      <w:r w:rsidR="00126E40" w:rsidRPr="00617F05">
        <w:rPr>
          <w:spacing w:val="52"/>
        </w:rPr>
        <w:t xml:space="preserve"> </w:t>
      </w:r>
      <w:r w:rsidR="00126E40" w:rsidRPr="00617F05">
        <w:t>comparing</w:t>
      </w:r>
      <w:r w:rsidR="00126E40" w:rsidRPr="00617F05">
        <w:rPr>
          <w:spacing w:val="54"/>
        </w:rPr>
        <w:t xml:space="preserve"> </w:t>
      </w:r>
      <w:r w:rsidR="00126E40" w:rsidRPr="00617F05">
        <w:t>evaluated</w:t>
      </w:r>
      <w:r w:rsidR="00126E40" w:rsidRPr="00617F05">
        <w:rPr>
          <w:spacing w:val="54"/>
        </w:rPr>
        <w:t xml:space="preserve"> </w:t>
      </w:r>
      <w:r w:rsidR="00126E40" w:rsidRPr="00617F05">
        <w:t>investment</w:t>
      </w:r>
      <w:r w:rsidR="00126E40" w:rsidRPr="00617F05">
        <w:rPr>
          <w:spacing w:val="54"/>
        </w:rPr>
        <w:t xml:space="preserve"> </w:t>
      </w:r>
      <w:r w:rsidR="00126E40" w:rsidRPr="00617F05">
        <w:t>costs</w:t>
      </w:r>
      <w:r w:rsidR="00126E40" w:rsidRPr="00617F05">
        <w:rPr>
          <w:spacing w:val="53"/>
        </w:rPr>
        <w:t xml:space="preserve"> </w:t>
      </w:r>
      <w:r w:rsidR="00126E40" w:rsidRPr="00617F05">
        <w:t>with</w:t>
      </w:r>
      <w:r w:rsidR="00126E40" w:rsidRPr="00617F05">
        <w:rPr>
          <w:spacing w:val="54"/>
        </w:rPr>
        <w:t xml:space="preserve"> </w:t>
      </w:r>
      <w:r w:rsidR="00126E40" w:rsidRPr="00617F05">
        <w:t>the corresponding gain in the sense of reduction of overall system costs (including</w:t>
      </w:r>
      <w:r w:rsidR="00126E40" w:rsidRPr="00617F05">
        <w:rPr>
          <w:spacing w:val="54"/>
        </w:rPr>
        <w:t xml:space="preserve"> </w:t>
      </w:r>
      <w:r w:rsidR="00126E40" w:rsidRPr="00617F05">
        <w:t>generation,</w:t>
      </w:r>
      <w:r w:rsidR="00126E40" w:rsidRPr="00617F05">
        <w:rPr>
          <w:spacing w:val="-1"/>
        </w:rPr>
        <w:t xml:space="preserve"> </w:t>
      </w:r>
      <w:r w:rsidR="00126E40" w:rsidRPr="00617F05">
        <w:t>transmission and distribution costs</w:t>
      </w:r>
      <w:r w:rsidRPr="00617F05">
        <w:t>) borne</w:t>
      </w:r>
      <w:r w:rsidR="00126E40" w:rsidRPr="00617F05">
        <w:t xml:space="preserve"> by the user </w:t>
      </w:r>
      <w:r w:rsidRPr="00617F05">
        <w:t>connected to transmission system</w:t>
      </w:r>
      <w:r w:rsidR="002753F1" w:rsidRPr="00617F05">
        <w:t>.</w:t>
      </w:r>
    </w:p>
    <w:p w14:paraId="585407E6" w14:textId="317A34A2" w:rsidR="002753F1" w:rsidRPr="00617F05" w:rsidRDefault="00126E40" w:rsidP="00244F23">
      <w:pPr>
        <w:pStyle w:val="BodyText"/>
        <w:kinsoku w:val="0"/>
        <w:overflowPunct w:val="0"/>
        <w:spacing w:before="63"/>
        <w:ind w:right="145"/>
        <w:jc w:val="both"/>
      </w:pPr>
      <w:r w:rsidRPr="00617F05">
        <w:t>The basic criterion for the planning of transmission system is minimization of total (investment</w:t>
      </w:r>
      <w:r w:rsidRPr="00617F05">
        <w:rPr>
          <w:spacing w:val="1"/>
        </w:rPr>
        <w:t xml:space="preserve"> </w:t>
      </w:r>
      <w:r w:rsidRPr="00617F05">
        <w:t>and exploitation) costs, whilst satisfying security criterion for the operation of</w:t>
      </w:r>
      <w:r w:rsidRPr="00617F05">
        <w:rPr>
          <w:spacing w:val="-40"/>
        </w:rPr>
        <w:t xml:space="preserve"> </w:t>
      </w:r>
      <w:r w:rsidRPr="00617F05">
        <w:t>EPS</w:t>
      </w:r>
      <w:r w:rsidR="0002645A" w:rsidRPr="00617F05">
        <w:t xml:space="preserve">and preserving the service quality </w:t>
      </w:r>
    </w:p>
    <w:p w14:paraId="2ABFD547" w14:textId="77777777" w:rsidR="00126E40" w:rsidRPr="00617F05" w:rsidRDefault="00126E40" w:rsidP="00244F23">
      <w:pPr>
        <w:pStyle w:val="BodyText"/>
        <w:kinsoku w:val="0"/>
        <w:overflowPunct w:val="0"/>
        <w:spacing w:before="63"/>
        <w:ind w:right="145"/>
        <w:jc w:val="both"/>
      </w:pPr>
      <w:r w:rsidRPr="00617F05">
        <w:t>TSO</w:t>
      </w:r>
      <w:r w:rsidRPr="00617F05">
        <w:rPr>
          <w:spacing w:val="47"/>
        </w:rPr>
        <w:t xml:space="preserve"> </w:t>
      </w:r>
      <w:r w:rsidRPr="00617F05">
        <w:t>makes</w:t>
      </w:r>
      <w:r w:rsidRPr="00617F05">
        <w:rPr>
          <w:spacing w:val="46"/>
        </w:rPr>
        <w:t xml:space="preserve"> </w:t>
      </w:r>
      <w:r w:rsidRPr="00617F05">
        <w:t>the</w:t>
      </w:r>
      <w:r w:rsidRPr="00617F05">
        <w:rPr>
          <w:spacing w:val="46"/>
        </w:rPr>
        <w:t xml:space="preserve"> </w:t>
      </w:r>
      <w:r w:rsidRPr="00617F05">
        <w:t>choice</w:t>
      </w:r>
      <w:r w:rsidRPr="00617F05">
        <w:rPr>
          <w:spacing w:val="46"/>
        </w:rPr>
        <w:t xml:space="preserve"> </w:t>
      </w:r>
      <w:r w:rsidRPr="00617F05">
        <w:t>of</w:t>
      </w:r>
      <w:r w:rsidRPr="00617F05">
        <w:rPr>
          <w:spacing w:val="46"/>
        </w:rPr>
        <w:t xml:space="preserve"> </w:t>
      </w:r>
      <w:r w:rsidRPr="00617F05">
        <w:t>new</w:t>
      </w:r>
      <w:r w:rsidRPr="00617F05">
        <w:rPr>
          <w:spacing w:val="46"/>
        </w:rPr>
        <w:t xml:space="preserve"> </w:t>
      </w:r>
      <w:r w:rsidRPr="00617F05">
        <w:t>transmission</w:t>
      </w:r>
      <w:r w:rsidRPr="00617F05">
        <w:rPr>
          <w:spacing w:val="45"/>
        </w:rPr>
        <w:t xml:space="preserve"> </w:t>
      </w:r>
      <w:r w:rsidRPr="00617F05">
        <w:t>system</w:t>
      </w:r>
      <w:r w:rsidRPr="00617F05">
        <w:rPr>
          <w:spacing w:val="46"/>
        </w:rPr>
        <w:t xml:space="preserve"> </w:t>
      </w:r>
      <w:r w:rsidRPr="00617F05">
        <w:t>facilities</w:t>
      </w:r>
      <w:r w:rsidRPr="00617F05">
        <w:rPr>
          <w:spacing w:val="47"/>
        </w:rPr>
        <w:t xml:space="preserve"> </w:t>
      </w:r>
      <w:r w:rsidRPr="00617F05">
        <w:t>and</w:t>
      </w:r>
      <w:r w:rsidRPr="00617F05">
        <w:rPr>
          <w:spacing w:val="47"/>
        </w:rPr>
        <w:t xml:space="preserve"> </w:t>
      </w:r>
      <w:r w:rsidR="00894354" w:rsidRPr="00617F05">
        <w:t>extension/reinforcement of the existing ones</w:t>
      </w:r>
      <w:r w:rsidRPr="00617F05">
        <w:t xml:space="preserve"> by comparing alternatives, and the priority is given</w:t>
      </w:r>
      <w:r w:rsidRPr="00617F05">
        <w:rPr>
          <w:spacing w:val="-28"/>
        </w:rPr>
        <w:t xml:space="preserve"> </w:t>
      </w:r>
      <w:r w:rsidRPr="00617F05">
        <w:t>to:</w:t>
      </w:r>
    </w:p>
    <w:p w14:paraId="1C65CCA7" w14:textId="77777777" w:rsidR="002753F1" w:rsidRPr="00617F05" w:rsidRDefault="00126E40"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construction/</w:t>
      </w:r>
      <w:r w:rsidR="004C2653" w:rsidRPr="00617F05">
        <w:rPr>
          <w:rFonts w:ascii="Tahoma" w:hAnsi="Tahoma" w:cs="Tahoma"/>
          <w:sz w:val="22"/>
          <w:szCs w:val="22"/>
        </w:rPr>
        <w:t>extension</w:t>
      </w:r>
      <w:r w:rsidRPr="00617F05">
        <w:rPr>
          <w:rFonts w:ascii="Tahoma" w:hAnsi="Tahoma" w:cs="Tahoma"/>
          <w:sz w:val="22"/>
          <w:szCs w:val="22"/>
        </w:rPr>
        <w:t xml:space="preserve"> of facilities in areas where</w:t>
      </w:r>
      <w:r w:rsidR="0002645A" w:rsidRPr="00617F05">
        <w:rPr>
          <w:rFonts w:ascii="Tahoma" w:hAnsi="Tahoma" w:cs="Tahoma"/>
          <w:sz w:val="22"/>
          <w:szCs w:val="22"/>
        </w:rPr>
        <w:t xml:space="preserve"> the  system reliability is lower, i.e.</w:t>
      </w:r>
      <w:r w:rsidRPr="00617F05">
        <w:rPr>
          <w:rFonts w:ascii="Tahoma" w:hAnsi="Tahoma" w:cs="Tahoma"/>
          <w:sz w:val="22"/>
          <w:szCs w:val="22"/>
        </w:rPr>
        <w:t xml:space="preserve"> the expected value of</w:t>
      </w:r>
      <w:r w:rsidRPr="00617F05">
        <w:rPr>
          <w:rFonts w:ascii="Tahoma" w:hAnsi="Tahoma" w:cs="Tahoma"/>
          <w:spacing w:val="2"/>
          <w:sz w:val="22"/>
          <w:szCs w:val="22"/>
        </w:rPr>
        <w:t xml:space="preserve"> </w:t>
      </w:r>
      <w:r w:rsidRPr="00617F05">
        <w:rPr>
          <w:rFonts w:ascii="Tahoma" w:hAnsi="Tahoma" w:cs="Tahoma"/>
          <w:sz w:val="22"/>
          <w:szCs w:val="22"/>
        </w:rPr>
        <w:t>non-delivered electricity is higher,</w:t>
      </w:r>
    </w:p>
    <w:p w14:paraId="0868DD91" w14:textId="77777777" w:rsidR="002753F1" w:rsidRPr="00617F05" w:rsidRDefault="00126E40"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 xml:space="preserve">facilities </w:t>
      </w:r>
      <w:r w:rsidR="004C2653" w:rsidRPr="00617F05">
        <w:rPr>
          <w:rFonts w:ascii="Tahoma" w:hAnsi="Tahoma" w:cs="Tahoma"/>
          <w:sz w:val="22"/>
          <w:szCs w:val="22"/>
        </w:rPr>
        <w:t xml:space="preserve">whose </w:t>
      </w:r>
      <w:r w:rsidRPr="00617F05">
        <w:rPr>
          <w:rFonts w:ascii="Tahoma" w:hAnsi="Tahoma" w:cs="Tahoma"/>
          <w:sz w:val="22"/>
          <w:szCs w:val="22"/>
        </w:rPr>
        <w:t xml:space="preserve">total </w:t>
      </w:r>
      <w:r w:rsidR="004C2653" w:rsidRPr="00617F05">
        <w:rPr>
          <w:rFonts w:ascii="Tahoma" w:hAnsi="Tahoma" w:cs="Tahoma"/>
          <w:sz w:val="22"/>
          <w:szCs w:val="22"/>
        </w:rPr>
        <w:t xml:space="preserve">cost of </w:t>
      </w:r>
      <w:r w:rsidRPr="00617F05">
        <w:rPr>
          <w:rFonts w:ascii="Tahoma" w:hAnsi="Tahoma" w:cs="Tahoma"/>
          <w:sz w:val="22"/>
          <w:szCs w:val="22"/>
        </w:rPr>
        <w:t>construction/</w:t>
      </w:r>
      <w:r w:rsidR="004C2653" w:rsidRPr="00617F05">
        <w:rPr>
          <w:rFonts w:ascii="Tahoma" w:hAnsi="Tahoma" w:cs="Tahoma"/>
          <w:sz w:val="22"/>
          <w:szCs w:val="22"/>
        </w:rPr>
        <w:t>extension</w:t>
      </w:r>
      <w:r w:rsidRPr="00617F05">
        <w:rPr>
          <w:rFonts w:ascii="Tahoma" w:hAnsi="Tahoma" w:cs="Tahoma"/>
          <w:sz w:val="22"/>
          <w:szCs w:val="22"/>
        </w:rPr>
        <w:t>/reinforcement is the</w:t>
      </w:r>
      <w:r w:rsidRPr="00617F05">
        <w:rPr>
          <w:rFonts w:ascii="Tahoma" w:hAnsi="Tahoma" w:cs="Tahoma"/>
          <w:spacing w:val="-15"/>
          <w:sz w:val="22"/>
          <w:szCs w:val="22"/>
        </w:rPr>
        <w:t xml:space="preserve"> </w:t>
      </w:r>
      <w:r w:rsidRPr="00617F05">
        <w:rPr>
          <w:rFonts w:ascii="Tahoma" w:hAnsi="Tahoma" w:cs="Tahoma"/>
          <w:sz w:val="22"/>
          <w:szCs w:val="22"/>
        </w:rPr>
        <w:t>lowest,</w:t>
      </w:r>
    </w:p>
    <w:p w14:paraId="3A08AE50" w14:textId="77777777" w:rsidR="002753F1" w:rsidRPr="00617F05" w:rsidRDefault="004C2653"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extension</w:t>
      </w:r>
      <w:r w:rsidR="00126E40" w:rsidRPr="00617F05">
        <w:rPr>
          <w:rFonts w:ascii="Tahoma" w:hAnsi="Tahoma" w:cs="Tahoma"/>
          <w:sz w:val="22"/>
          <w:szCs w:val="22"/>
        </w:rPr>
        <w:t>/reinforcement of existing facilities instead of constructing new ones, if the</w:t>
      </w:r>
      <w:r w:rsidR="00126E40" w:rsidRPr="00617F05">
        <w:rPr>
          <w:rFonts w:ascii="Tahoma" w:hAnsi="Tahoma" w:cs="Tahoma"/>
          <w:spacing w:val="50"/>
          <w:sz w:val="22"/>
          <w:szCs w:val="22"/>
        </w:rPr>
        <w:t xml:space="preserve"> </w:t>
      </w:r>
      <w:r w:rsidR="00126E40" w:rsidRPr="00617F05">
        <w:rPr>
          <w:rFonts w:ascii="Tahoma" w:hAnsi="Tahoma" w:cs="Tahoma"/>
          <w:sz w:val="22"/>
          <w:szCs w:val="22"/>
        </w:rPr>
        <w:t>centre</w:t>
      </w:r>
      <w:r w:rsidR="00126E40" w:rsidRPr="00617F05">
        <w:rPr>
          <w:rFonts w:ascii="Tahoma" w:hAnsi="Tahoma" w:cs="Tahoma"/>
          <w:spacing w:val="-1"/>
          <w:sz w:val="22"/>
          <w:szCs w:val="22"/>
        </w:rPr>
        <w:t xml:space="preserve"> </w:t>
      </w:r>
      <w:r w:rsidR="00126E40" w:rsidRPr="00617F05">
        <w:rPr>
          <w:rFonts w:ascii="Tahoma" w:hAnsi="Tahoma" w:cs="Tahoma"/>
          <w:sz w:val="22"/>
          <w:szCs w:val="22"/>
        </w:rPr>
        <w:t>of consumption has remained</w:t>
      </w:r>
      <w:r w:rsidR="00126E40" w:rsidRPr="00617F05">
        <w:rPr>
          <w:rFonts w:ascii="Tahoma" w:hAnsi="Tahoma" w:cs="Tahoma"/>
          <w:spacing w:val="-5"/>
          <w:sz w:val="22"/>
          <w:szCs w:val="22"/>
        </w:rPr>
        <w:t xml:space="preserve"> </w:t>
      </w:r>
      <w:r w:rsidR="00126E40" w:rsidRPr="00617F05">
        <w:rPr>
          <w:rFonts w:ascii="Tahoma" w:hAnsi="Tahoma" w:cs="Tahoma"/>
          <w:sz w:val="22"/>
          <w:szCs w:val="22"/>
        </w:rPr>
        <w:t>unchanged,</w:t>
      </w:r>
    </w:p>
    <w:p w14:paraId="7A13F419" w14:textId="77777777" w:rsidR="002753F1" w:rsidRPr="00617F05" w:rsidRDefault="00126E40"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new</w:t>
      </w:r>
      <w:r w:rsidRPr="00617F05">
        <w:rPr>
          <w:rFonts w:ascii="Tahoma" w:hAnsi="Tahoma" w:cs="Tahoma"/>
          <w:spacing w:val="55"/>
          <w:sz w:val="22"/>
          <w:szCs w:val="22"/>
        </w:rPr>
        <w:t xml:space="preserve"> </w:t>
      </w:r>
      <w:r w:rsidRPr="00617F05">
        <w:rPr>
          <w:rFonts w:ascii="Tahoma" w:hAnsi="Tahoma" w:cs="Tahoma"/>
          <w:sz w:val="22"/>
          <w:szCs w:val="22"/>
        </w:rPr>
        <w:t>facilities</w:t>
      </w:r>
      <w:r w:rsidRPr="00617F05">
        <w:rPr>
          <w:rFonts w:ascii="Tahoma" w:hAnsi="Tahoma" w:cs="Tahoma"/>
          <w:spacing w:val="56"/>
          <w:sz w:val="22"/>
          <w:szCs w:val="22"/>
        </w:rPr>
        <w:t xml:space="preserve"> </w:t>
      </w:r>
      <w:r w:rsidRPr="00617F05">
        <w:rPr>
          <w:rFonts w:ascii="Tahoma" w:hAnsi="Tahoma" w:cs="Tahoma"/>
          <w:sz w:val="22"/>
          <w:szCs w:val="22"/>
        </w:rPr>
        <w:t>in</w:t>
      </w:r>
      <w:r w:rsidRPr="00617F05">
        <w:rPr>
          <w:rFonts w:ascii="Tahoma" w:hAnsi="Tahoma" w:cs="Tahoma"/>
          <w:spacing w:val="55"/>
          <w:sz w:val="22"/>
          <w:szCs w:val="22"/>
        </w:rPr>
        <w:t xml:space="preserve"> </w:t>
      </w:r>
      <w:r w:rsidRPr="00617F05">
        <w:rPr>
          <w:rFonts w:ascii="Tahoma" w:hAnsi="Tahoma" w:cs="Tahoma"/>
          <w:sz w:val="22"/>
          <w:szCs w:val="22"/>
        </w:rPr>
        <w:t>case</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centre</w:t>
      </w:r>
      <w:r w:rsidRPr="00617F05">
        <w:rPr>
          <w:rFonts w:ascii="Tahoma" w:hAnsi="Tahoma" w:cs="Tahoma"/>
          <w:spacing w:val="55"/>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consumption</w:t>
      </w:r>
      <w:r w:rsidRPr="00617F05">
        <w:rPr>
          <w:rFonts w:ascii="Tahoma" w:hAnsi="Tahoma" w:cs="Tahoma"/>
          <w:spacing w:val="55"/>
          <w:sz w:val="22"/>
          <w:szCs w:val="22"/>
        </w:rPr>
        <w:t xml:space="preserve"> </w:t>
      </w:r>
      <w:r w:rsidRPr="00617F05">
        <w:rPr>
          <w:rFonts w:ascii="Tahoma" w:hAnsi="Tahoma" w:cs="Tahoma"/>
          <w:sz w:val="22"/>
          <w:szCs w:val="22"/>
        </w:rPr>
        <w:t>has</w:t>
      </w:r>
      <w:r w:rsidRPr="00617F05">
        <w:rPr>
          <w:rFonts w:ascii="Tahoma" w:hAnsi="Tahoma" w:cs="Tahoma"/>
          <w:spacing w:val="53"/>
          <w:sz w:val="22"/>
          <w:szCs w:val="22"/>
        </w:rPr>
        <w:t xml:space="preserve"> </w:t>
      </w:r>
      <w:r w:rsidRPr="00617F05">
        <w:rPr>
          <w:rFonts w:ascii="Tahoma" w:hAnsi="Tahoma" w:cs="Tahoma"/>
          <w:sz w:val="22"/>
          <w:szCs w:val="22"/>
        </w:rPr>
        <w:t>been</w:t>
      </w:r>
      <w:r w:rsidRPr="00617F05">
        <w:rPr>
          <w:rFonts w:ascii="Tahoma" w:hAnsi="Tahoma" w:cs="Tahoma"/>
          <w:spacing w:val="55"/>
          <w:sz w:val="22"/>
          <w:szCs w:val="22"/>
        </w:rPr>
        <w:t xml:space="preserve"> </w:t>
      </w:r>
      <w:r w:rsidRPr="00617F05">
        <w:rPr>
          <w:rFonts w:ascii="Tahoma" w:hAnsi="Tahoma" w:cs="Tahoma"/>
          <w:sz w:val="22"/>
          <w:szCs w:val="22"/>
        </w:rPr>
        <w:t>displaced</w:t>
      </w:r>
      <w:r w:rsidRPr="00617F05">
        <w:rPr>
          <w:rFonts w:ascii="Tahoma" w:hAnsi="Tahoma" w:cs="Tahoma"/>
          <w:spacing w:val="56"/>
          <w:sz w:val="22"/>
          <w:szCs w:val="22"/>
        </w:rPr>
        <w:t xml:space="preserve"> </w:t>
      </w:r>
      <w:r w:rsidRPr="00617F05">
        <w:rPr>
          <w:rFonts w:ascii="Tahoma" w:hAnsi="Tahoma" w:cs="Tahoma"/>
          <w:sz w:val="22"/>
          <w:szCs w:val="22"/>
        </w:rPr>
        <w:t>which</w:t>
      </w:r>
      <w:r w:rsidRPr="00617F05">
        <w:rPr>
          <w:rFonts w:ascii="Tahoma" w:hAnsi="Tahoma" w:cs="Tahoma"/>
          <w:spacing w:val="55"/>
          <w:sz w:val="22"/>
          <w:szCs w:val="22"/>
        </w:rPr>
        <w:t xml:space="preserve"> </w:t>
      </w:r>
      <w:r w:rsidRPr="00617F05">
        <w:rPr>
          <w:rFonts w:ascii="Tahoma" w:hAnsi="Tahoma" w:cs="Tahoma"/>
          <w:sz w:val="22"/>
          <w:szCs w:val="22"/>
        </w:rPr>
        <w:t>directly</w:t>
      </w:r>
      <w:r w:rsidRPr="00617F05">
        <w:rPr>
          <w:rFonts w:ascii="Tahoma" w:hAnsi="Tahoma" w:cs="Tahoma"/>
          <w:spacing w:val="-1"/>
          <w:sz w:val="22"/>
          <w:szCs w:val="22"/>
        </w:rPr>
        <w:t xml:space="preserve"> </w:t>
      </w:r>
      <w:r w:rsidRPr="00617F05">
        <w:rPr>
          <w:rFonts w:ascii="Tahoma" w:hAnsi="Tahoma" w:cs="Tahoma"/>
          <w:sz w:val="22"/>
          <w:szCs w:val="22"/>
        </w:rPr>
        <w:t>reduces the distribution system</w:t>
      </w:r>
      <w:r w:rsidRPr="00617F05">
        <w:rPr>
          <w:rFonts w:ascii="Tahoma" w:hAnsi="Tahoma" w:cs="Tahoma"/>
          <w:spacing w:val="-4"/>
          <w:sz w:val="22"/>
          <w:szCs w:val="22"/>
        </w:rPr>
        <w:t xml:space="preserve"> </w:t>
      </w:r>
      <w:r w:rsidRPr="00617F05">
        <w:rPr>
          <w:rFonts w:ascii="Tahoma" w:hAnsi="Tahoma" w:cs="Tahoma"/>
          <w:sz w:val="22"/>
          <w:szCs w:val="22"/>
        </w:rPr>
        <w:t>losses,</w:t>
      </w:r>
    </w:p>
    <w:p w14:paraId="6A885665" w14:textId="77777777" w:rsidR="002753F1" w:rsidRPr="00617F05" w:rsidRDefault="004C2653"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 xml:space="preserve">type </w:t>
      </w:r>
      <w:r w:rsidR="00126E40" w:rsidRPr="00617F05">
        <w:rPr>
          <w:rFonts w:ascii="Tahoma" w:hAnsi="Tahoma" w:cs="Tahoma"/>
          <w:sz w:val="22"/>
          <w:szCs w:val="22"/>
        </w:rPr>
        <w:t xml:space="preserve">solutions with the aim </w:t>
      </w:r>
      <w:r w:rsidRPr="00617F05">
        <w:rPr>
          <w:rFonts w:ascii="Tahoma" w:hAnsi="Tahoma" w:cs="Tahoma"/>
          <w:sz w:val="22"/>
          <w:szCs w:val="22"/>
        </w:rPr>
        <w:t>of</w:t>
      </w:r>
      <w:r w:rsidR="00126E40" w:rsidRPr="00617F05">
        <w:rPr>
          <w:rFonts w:ascii="Tahoma" w:hAnsi="Tahoma" w:cs="Tahoma"/>
          <w:sz w:val="22"/>
          <w:szCs w:val="22"/>
        </w:rPr>
        <w:t xml:space="preserve"> reduc</w:t>
      </w:r>
      <w:r w:rsidRPr="00617F05">
        <w:rPr>
          <w:rFonts w:ascii="Tahoma" w:hAnsi="Tahoma" w:cs="Tahoma"/>
          <w:sz w:val="22"/>
          <w:szCs w:val="22"/>
        </w:rPr>
        <w:t>ing</w:t>
      </w:r>
      <w:r w:rsidR="00126E40" w:rsidRPr="00617F05">
        <w:rPr>
          <w:rFonts w:ascii="Tahoma" w:hAnsi="Tahoma" w:cs="Tahoma"/>
          <w:sz w:val="22"/>
          <w:szCs w:val="22"/>
        </w:rPr>
        <w:t xml:space="preserve"> maintenance and </w:t>
      </w:r>
      <w:r w:rsidR="00126E40" w:rsidRPr="00617F05">
        <w:rPr>
          <w:rFonts w:ascii="Tahoma" w:hAnsi="Tahoma" w:cs="Tahoma"/>
          <w:spacing w:val="6"/>
          <w:sz w:val="22"/>
          <w:szCs w:val="22"/>
        </w:rPr>
        <w:t xml:space="preserve"> </w:t>
      </w:r>
      <w:r w:rsidR="00126E40" w:rsidRPr="00617F05">
        <w:rPr>
          <w:rFonts w:ascii="Tahoma" w:hAnsi="Tahoma" w:cs="Tahoma"/>
          <w:sz w:val="22"/>
          <w:szCs w:val="22"/>
        </w:rPr>
        <w:t>exploitation costs (less spare parts, maintenance equipment, teams of technicians),</w:t>
      </w:r>
      <w:r w:rsidR="00126E40" w:rsidRPr="00617F05">
        <w:rPr>
          <w:rFonts w:ascii="Tahoma" w:hAnsi="Tahoma" w:cs="Tahoma"/>
          <w:spacing w:val="-13"/>
          <w:sz w:val="22"/>
          <w:szCs w:val="22"/>
        </w:rPr>
        <w:t xml:space="preserve"> </w:t>
      </w:r>
      <w:r w:rsidR="00126E40" w:rsidRPr="00617F05">
        <w:rPr>
          <w:rFonts w:ascii="Tahoma" w:hAnsi="Tahoma" w:cs="Tahoma"/>
          <w:sz w:val="22"/>
          <w:szCs w:val="22"/>
        </w:rPr>
        <w:t>and</w:t>
      </w:r>
    </w:p>
    <w:p w14:paraId="0B674F84" w14:textId="77777777" w:rsidR="00126E40" w:rsidRPr="00617F05" w:rsidRDefault="00126E40" w:rsidP="00AE685C">
      <w:pPr>
        <w:pStyle w:val="ListParagraph"/>
        <w:numPr>
          <w:ilvl w:val="0"/>
          <w:numId w:val="49"/>
        </w:numPr>
        <w:tabs>
          <w:tab w:val="left" w:pos="651"/>
          <w:tab w:val="left" w:pos="1276"/>
        </w:tabs>
        <w:kinsoku w:val="0"/>
        <w:overflowPunct w:val="0"/>
        <w:spacing w:before="132" w:line="264" w:lineRule="exact"/>
        <w:ind w:left="1276" w:right="149" w:hanging="425"/>
        <w:jc w:val="both"/>
        <w:rPr>
          <w:rFonts w:ascii="Tahoma" w:hAnsi="Tahoma" w:cs="Tahoma"/>
          <w:sz w:val="22"/>
          <w:szCs w:val="22"/>
        </w:rPr>
      </w:pPr>
      <w:r w:rsidRPr="00617F05">
        <w:rPr>
          <w:rFonts w:ascii="Tahoma" w:hAnsi="Tahoma" w:cs="Tahoma"/>
          <w:sz w:val="22"/>
          <w:szCs w:val="22"/>
        </w:rPr>
        <w:t>facilities the construction of which is faster thanks to a faster return of investment</w:t>
      </w:r>
      <w:r w:rsidRPr="00617F05">
        <w:rPr>
          <w:rFonts w:ascii="Tahoma" w:hAnsi="Tahoma" w:cs="Tahoma"/>
          <w:spacing w:val="-29"/>
          <w:sz w:val="22"/>
          <w:szCs w:val="22"/>
        </w:rPr>
        <w:t xml:space="preserve"> </w:t>
      </w:r>
      <w:r w:rsidRPr="00617F05">
        <w:rPr>
          <w:rFonts w:ascii="Tahoma" w:hAnsi="Tahoma" w:cs="Tahoma"/>
          <w:sz w:val="22"/>
          <w:szCs w:val="22"/>
        </w:rPr>
        <w:t>profits.</w:t>
      </w:r>
    </w:p>
    <w:p w14:paraId="156220DF" w14:textId="0BA37B51" w:rsidR="00126E40" w:rsidRPr="00617F05" w:rsidRDefault="00126E40" w:rsidP="00244F23">
      <w:pPr>
        <w:pStyle w:val="BodyText"/>
        <w:kinsoku w:val="0"/>
        <w:overflowPunct w:val="0"/>
        <w:spacing w:before="115"/>
        <w:ind w:left="0" w:right="147"/>
        <w:jc w:val="both"/>
      </w:pPr>
      <w:r w:rsidRPr="00617F05">
        <w:t>If it is possible to carry out an evaluation, it should include congestion costs, trends on</w:t>
      </w:r>
      <w:r w:rsidRPr="00617F05">
        <w:rPr>
          <w:spacing w:val="50"/>
        </w:rPr>
        <w:t xml:space="preserve"> </w:t>
      </w:r>
      <w:r w:rsidRPr="00617F05">
        <w:t>electricity market,</w:t>
      </w:r>
      <w:r w:rsidRPr="00617F05">
        <w:rPr>
          <w:spacing w:val="27"/>
        </w:rPr>
        <w:t xml:space="preserve"> </w:t>
      </w:r>
      <w:r w:rsidRPr="00617F05">
        <w:t>possibilities</w:t>
      </w:r>
      <w:r w:rsidR="00244F23">
        <w:rPr>
          <w:spacing w:val="25"/>
        </w:rPr>
        <w:t xml:space="preserve"> </w:t>
      </w:r>
      <w:r w:rsidRPr="00617F05">
        <w:t>for</w:t>
      </w:r>
      <w:r w:rsidRPr="00617F05">
        <w:rPr>
          <w:spacing w:val="23"/>
        </w:rPr>
        <w:t xml:space="preserve"> </w:t>
      </w:r>
      <w:r w:rsidRPr="00617F05">
        <w:t>increase</w:t>
      </w:r>
      <w:r w:rsidRPr="00617F05">
        <w:rPr>
          <w:spacing w:val="25"/>
        </w:rPr>
        <w:t xml:space="preserve"> </w:t>
      </w:r>
      <w:r w:rsidRPr="00617F05">
        <w:t>of</w:t>
      </w:r>
      <w:r w:rsidRPr="00617F05">
        <w:rPr>
          <w:spacing w:val="25"/>
        </w:rPr>
        <w:t xml:space="preserve"> </w:t>
      </w:r>
      <w:r w:rsidRPr="00617F05">
        <w:t>export/import</w:t>
      </w:r>
      <w:r w:rsidRPr="00617F05">
        <w:rPr>
          <w:spacing w:val="26"/>
        </w:rPr>
        <w:t xml:space="preserve"> </w:t>
      </w:r>
      <w:r w:rsidRPr="00617F05">
        <w:t>levels</w:t>
      </w:r>
      <w:r w:rsidRPr="00617F05">
        <w:rPr>
          <w:spacing w:val="26"/>
        </w:rPr>
        <w:t xml:space="preserve"> </w:t>
      </w:r>
      <w:r w:rsidRPr="00617F05">
        <w:t>with</w:t>
      </w:r>
      <w:r w:rsidRPr="00617F05">
        <w:rPr>
          <w:spacing w:val="26"/>
        </w:rPr>
        <w:t xml:space="preserve"> </w:t>
      </w:r>
      <w:r w:rsidRPr="00617F05">
        <w:t>other</w:t>
      </w:r>
      <w:r w:rsidRPr="00617F05">
        <w:rPr>
          <w:spacing w:val="25"/>
        </w:rPr>
        <w:t xml:space="preserve"> </w:t>
      </w:r>
      <w:r w:rsidRPr="00617F05">
        <w:t>countries,</w:t>
      </w:r>
      <w:r w:rsidRPr="00617F05">
        <w:rPr>
          <w:spacing w:val="26"/>
        </w:rPr>
        <w:t xml:space="preserve"> </w:t>
      </w:r>
      <w:r w:rsidRPr="00617F05">
        <w:t>system</w:t>
      </w:r>
      <w:r w:rsidRPr="00617F05">
        <w:rPr>
          <w:spacing w:val="25"/>
        </w:rPr>
        <w:t xml:space="preserve"> </w:t>
      </w:r>
      <w:r w:rsidRPr="00617F05">
        <w:t>losses</w:t>
      </w:r>
      <w:r w:rsidRPr="00617F05">
        <w:rPr>
          <w:spacing w:val="26"/>
        </w:rPr>
        <w:t xml:space="preserve"> </w:t>
      </w:r>
      <w:r w:rsidRPr="00617F05">
        <w:t xml:space="preserve">and possible risk of supply suspension to </w:t>
      </w:r>
      <w:r w:rsidR="004C2653" w:rsidRPr="00617F05">
        <w:t>consumers</w:t>
      </w:r>
      <w:r w:rsidRPr="00617F05">
        <w:t>.</w:t>
      </w:r>
    </w:p>
    <w:p w14:paraId="6E7B5907" w14:textId="0D5544CF" w:rsidR="00126E40" w:rsidRPr="00617F05" w:rsidRDefault="004C2653" w:rsidP="00244F23">
      <w:pPr>
        <w:pStyle w:val="BodyText"/>
        <w:kinsoku w:val="0"/>
        <w:overflowPunct w:val="0"/>
        <w:spacing w:before="0"/>
        <w:ind w:left="0" w:right="147"/>
        <w:jc w:val="both"/>
      </w:pPr>
      <w:r w:rsidRPr="00617F05">
        <w:t>According to the analyses, the elements in the list</w:t>
      </w:r>
      <w:r w:rsidR="007D59DC" w:rsidRPr="00617F05">
        <w:t xml:space="preserve"> from Article 30 paragraph 2</w:t>
      </w:r>
      <w:r w:rsidRPr="00617F05">
        <w:t xml:space="preserve"> are ranked according to social and economic criteria</w:t>
      </w:r>
      <w:r w:rsidR="007D59DC" w:rsidRPr="00617F05">
        <w:t xml:space="preserve"> defined in CBA Methodology of ENTSO-E.</w:t>
      </w:r>
      <w:r w:rsidRPr="00617F05">
        <w:t xml:space="preserve"> </w:t>
      </w:r>
    </w:p>
    <w:p w14:paraId="0D135F0D" w14:textId="77777777" w:rsidR="00126E40" w:rsidRPr="00617F05" w:rsidRDefault="00126E40">
      <w:pPr>
        <w:pStyle w:val="BodyText"/>
        <w:kinsoku w:val="0"/>
        <w:overflowPunct w:val="0"/>
        <w:spacing w:before="12"/>
        <w:ind w:left="0"/>
        <w:rPr>
          <w:sz w:val="29"/>
          <w:szCs w:val="29"/>
        </w:rPr>
      </w:pPr>
    </w:p>
    <w:p w14:paraId="3B3232CA" w14:textId="77777777" w:rsidR="00126E40" w:rsidRPr="00617F05" w:rsidRDefault="00126E40" w:rsidP="004629AB">
      <w:pPr>
        <w:pStyle w:val="Heading1"/>
        <w:tabs>
          <w:tab w:val="left" w:pos="3651"/>
        </w:tabs>
        <w:kinsoku w:val="0"/>
        <w:overflowPunct w:val="0"/>
        <w:ind w:left="4112" w:firstLine="0"/>
        <w:rPr>
          <w:b w:val="0"/>
          <w:bCs w:val="0"/>
        </w:rPr>
      </w:pPr>
      <w:bookmarkStart w:id="34" w:name="bookmark35"/>
      <w:bookmarkEnd w:id="34"/>
      <w:r w:rsidRPr="00617F05">
        <w:t>Input and Basic</w:t>
      </w:r>
      <w:r w:rsidRPr="00617F05">
        <w:rPr>
          <w:spacing w:val="-2"/>
        </w:rPr>
        <w:t xml:space="preserve"> </w:t>
      </w:r>
      <w:r w:rsidRPr="00617F05">
        <w:t>Data</w:t>
      </w:r>
    </w:p>
    <w:p w14:paraId="0FD34AA6" w14:textId="77777777" w:rsidR="00126E40" w:rsidRPr="00617F05" w:rsidRDefault="00126E40">
      <w:pPr>
        <w:pStyle w:val="Heading5"/>
        <w:kinsoku w:val="0"/>
        <w:overflowPunct w:val="0"/>
        <w:spacing w:before="240"/>
        <w:ind w:right="1026"/>
        <w:jc w:val="center"/>
        <w:rPr>
          <w:b w:val="0"/>
          <w:bCs w:val="0"/>
        </w:rPr>
      </w:pPr>
      <w:r w:rsidRPr="00617F05">
        <w:t>Article</w:t>
      </w:r>
      <w:r w:rsidRPr="00617F05">
        <w:rPr>
          <w:spacing w:val="-4"/>
        </w:rPr>
        <w:t xml:space="preserve"> </w:t>
      </w:r>
      <w:r w:rsidR="006A0177" w:rsidRPr="00617F05">
        <w:t>35</w:t>
      </w:r>
    </w:p>
    <w:p w14:paraId="2D88FB8D" w14:textId="77777777" w:rsidR="00126E40" w:rsidRPr="00617F05" w:rsidRDefault="00126E40" w:rsidP="00BF17AB">
      <w:pPr>
        <w:pStyle w:val="BodyText"/>
        <w:kinsoku w:val="0"/>
        <w:overflowPunct w:val="0"/>
        <w:spacing w:before="0"/>
        <w:ind w:left="0" w:right="149"/>
        <w:jc w:val="both"/>
      </w:pPr>
      <w:r w:rsidRPr="00617F05">
        <w:t>In the process of transmission system development planning, TSO takes in</w:t>
      </w:r>
      <w:r w:rsidR="006A0177" w:rsidRPr="00617F05">
        <w:t>to</w:t>
      </w:r>
      <w:r w:rsidRPr="00617F05">
        <w:t xml:space="preserve"> consideration</w:t>
      </w:r>
      <w:r w:rsidRPr="00617F05">
        <w:rPr>
          <w:spacing w:val="-18"/>
        </w:rPr>
        <w:t xml:space="preserve"> </w:t>
      </w:r>
      <w:r w:rsidRPr="00617F05">
        <w:t>the following data and</w:t>
      </w:r>
      <w:r w:rsidRPr="00617F05">
        <w:rPr>
          <w:spacing w:val="-14"/>
        </w:rPr>
        <w:t xml:space="preserve"> </w:t>
      </w:r>
      <w:r w:rsidRPr="00617F05">
        <w:t>information:</w:t>
      </w:r>
    </w:p>
    <w:p w14:paraId="7B272590" w14:textId="77777777" w:rsidR="00126E40" w:rsidRPr="00617F05" w:rsidRDefault="00126E40" w:rsidP="00AE685C">
      <w:pPr>
        <w:pStyle w:val="ListParagraph"/>
        <w:numPr>
          <w:ilvl w:val="0"/>
          <w:numId w:val="50"/>
        </w:numPr>
        <w:tabs>
          <w:tab w:val="left" w:pos="651"/>
        </w:tabs>
        <w:kinsoku w:val="0"/>
        <w:overflowPunct w:val="0"/>
        <w:rPr>
          <w:rFonts w:ascii="Tahoma" w:hAnsi="Tahoma" w:cs="Tahoma"/>
          <w:sz w:val="22"/>
          <w:szCs w:val="22"/>
        </w:rPr>
      </w:pPr>
      <w:r w:rsidRPr="00617F05">
        <w:rPr>
          <w:rFonts w:ascii="Tahoma" w:hAnsi="Tahoma" w:cs="Tahoma"/>
          <w:sz w:val="22"/>
          <w:szCs w:val="22"/>
        </w:rPr>
        <w:t>Data on demand trends per</w:t>
      </w:r>
      <w:r w:rsidRPr="00617F05">
        <w:rPr>
          <w:rFonts w:ascii="Tahoma" w:hAnsi="Tahoma" w:cs="Tahoma"/>
          <w:spacing w:val="-6"/>
          <w:sz w:val="22"/>
          <w:szCs w:val="22"/>
        </w:rPr>
        <w:t xml:space="preserve"> </w:t>
      </w:r>
      <w:r w:rsidRPr="00617F05">
        <w:rPr>
          <w:rFonts w:ascii="Tahoma" w:hAnsi="Tahoma" w:cs="Tahoma"/>
          <w:sz w:val="22"/>
          <w:szCs w:val="22"/>
        </w:rPr>
        <w:t>area,</w:t>
      </w:r>
    </w:p>
    <w:p w14:paraId="27D9013F" w14:textId="77777777" w:rsidR="00126E40" w:rsidRPr="00617F05" w:rsidRDefault="00126E40" w:rsidP="00AE685C">
      <w:pPr>
        <w:pStyle w:val="ListParagraph"/>
        <w:numPr>
          <w:ilvl w:val="0"/>
          <w:numId w:val="50"/>
        </w:numPr>
        <w:tabs>
          <w:tab w:val="left" w:pos="651"/>
        </w:tabs>
        <w:kinsoku w:val="0"/>
        <w:overflowPunct w:val="0"/>
        <w:rPr>
          <w:rFonts w:ascii="Tahoma" w:hAnsi="Tahoma" w:cs="Tahoma"/>
          <w:sz w:val="22"/>
          <w:szCs w:val="22"/>
        </w:rPr>
      </w:pPr>
      <w:r w:rsidRPr="00617F05">
        <w:rPr>
          <w:rFonts w:ascii="Tahoma" w:hAnsi="Tahoma" w:cs="Tahoma"/>
          <w:sz w:val="22"/>
          <w:szCs w:val="22"/>
        </w:rPr>
        <w:t>Forecasts of electricity</w:t>
      </w:r>
      <w:r w:rsidRPr="00617F05">
        <w:rPr>
          <w:rFonts w:ascii="Tahoma" w:hAnsi="Tahoma" w:cs="Tahoma"/>
          <w:spacing w:val="-2"/>
          <w:sz w:val="22"/>
          <w:szCs w:val="22"/>
        </w:rPr>
        <w:t xml:space="preserve"> </w:t>
      </w:r>
      <w:r w:rsidRPr="00617F05">
        <w:rPr>
          <w:rFonts w:ascii="Tahoma" w:hAnsi="Tahoma" w:cs="Tahoma"/>
          <w:sz w:val="22"/>
          <w:szCs w:val="22"/>
        </w:rPr>
        <w:t>balance,</w:t>
      </w:r>
    </w:p>
    <w:p w14:paraId="4E2DD02C" w14:textId="6D8287A0" w:rsidR="00244F23" w:rsidRDefault="00126E40" w:rsidP="00AE685C">
      <w:pPr>
        <w:pStyle w:val="ListParagraph"/>
        <w:numPr>
          <w:ilvl w:val="0"/>
          <w:numId w:val="50"/>
        </w:numPr>
        <w:tabs>
          <w:tab w:val="left" w:pos="651"/>
        </w:tabs>
        <w:kinsoku w:val="0"/>
        <w:overflowPunct w:val="0"/>
        <w:spacing w:line="264" w:lineRule="exact"/>
        <w:ind w:right="145"/>
        <w:jc w:val="both"/>
        <w:rPr>
          <w:rFonts w:ascii="Tahoma" w:hAnsi="Tahoma" w:cs="Tahoma"/>
          <w:sz w:val="22"/>
          <w:szCs w:val="22"/>
        </w:rPr>
      </w:pPr>
      <w:r w:rsidRPr="00617F05">
        <w:rPr>
          <w:rFonts w:ascii="Tahoma" w:hAnsi="Tahoma" w:cs="Tahoma"/>
          <w:sz w:val="22"/>
          <w:szCs w:val="22"/>
        </w:rPr>
        <w:t>Development</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existing,</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27"/>
          <w:sz w:val="22"/>
          <w:szCs w:val="22"/>
        </w:rPr>
        <w:t xml:space="preserve"> </w:t>
      </w:r>
      <w:r w:rsidRPr="00617F05">
        <w:rPr>
          <w:rFonts w:ascii="Tahoma" w:hAnsi="Tahoma" w:cs="Tahoma"/>
          <w:sz w:val="22"/>
          <w:szCs w:val="22"/>
        </w:rPr>
        <w:t>projects</w:t>
      </w:r>
      <w:r w:rsidRPr="00617F05">
        <w:rPr>
          <w:rFonts w:ascii="Tahoma" w:hAnsi="Tahoma" w:cs="Tahoma"/>
          <w:spacing w:val="27"/>
          <w:sz w:val="22"/>
          <w:szCs w:val="22"/>
        </w:rPr>
        <w:t xml:space="preserve"> </w:t>
      </w:r>
      <w:r w:rsidRPr="00617F05">
        <w:rPr>
          <w:rFonts w:ascii="Tahoma" w:hAnsi="Tahoma" w:cs="Tahoma"/>
          <w:sz w:val="22"/>
          <w:szCs w:val="22"/>
        </w:rPr>
        <w:t>for</w:t>
      </w:r>
      <w:r w:rsidRPr="00617F05">
        <w:rPr>
          <w:rFonts w:ascii="Tahoma" w:hAnsi="Tahoma" w:cs="Tahoma"/>
          <w:spacing w:val="28"/>
          <w:sz w:val="22"/>
          <w:szCs w:val="22"/>
        </w:rPr>
        <w:t xml:space="preserve"> </w:t>
      </w:r>
      <w:r w:rsidRPr="00617F05">
        <w:rPr>
          <w:rFonts w:ascii="Tahoma" w:hAnsi="Tahoma" w:cs="Tahoma"/>
          <w:sz w:val="22"/>
          <w:szCs w:val="22"/>
        </w:rPr>
        <w:t>new</w:t>
      </w:r>
      <w:r w:rsidRPr="00617F05">
        <w:rPr>
          <w:rFonts w:ascii="Tahoma" w:hAnsi="Tahoma" w:cs="Tahoma"/>
          <w:spacing w:val="28"/>
          <w:sz w:val="22"/>
          <w:szCs w:val="22"/>
        </w:rPr>
        <w:t xml:space="preserve"> </w:t>
      </w:r>
      <w:r w:rsidRPr="00617F05">
        <w:rPr>
          <w:rFonts w:ascii="Tahoma" w:hAnsi="Tahoma" w:cs="Tahoma"/>
          <w:sz w:val="22"/>
          <w:szCs w:val="22"/>
        </w:rPr>
        <w:t>electricity</w:t>
      </w:r>
      <w:r w:rsidRPr="00617F05">
        <w:rPr>
          <w:rFonts w:ascii="Tahoma" w:hAnsi="Tahoma" w:cs="Tahoma"/>
          <w:spacing w:val="28"/>
          <w:sz w:val="22"/>
          <w:szCs w:val="22"/>
        </w:rPr>
        <w:t xml:space="preserve"> </w:t>
      </w:r>
      <w:r w:rsidRPr="00617F05">
        <w:rPr>
          <w:rFonts w:ascii="Tahoma" w:hAnsi="Tahoma" w:cs="Tahoma"/>
          <w:sz w:val="22"/>
          <w:szCs w:val="22"/>
        </w:rPr>
        <w:t>facilities,</w:t>
      </w:r>
      <w:r w:rsidRPr="00617F05">
        <w:rPr>
          <w:rFonts w:ascii="Tahoma" w:hAnsi="Tahoma" w:cs="Tahoma"/>
          <w:spacing w:val="27"/>
          <w:sz w:val="22"/>
          <w:szCs w:val="22"/>
        </w:rPr>
        <w:t xml:space="preserve"> </w:t>
      </w:r>
      <w:r w:rsidRPr="00617F05">
        <w:rPr>
          <w:rFonts w:ascii="Tahoma" w:hAnsi="Tahoma" w:cs="Tahoma"/>
          <w:sz w:val="22"/>
          <w:szCs w:val="22"/>
        </w:rPr>
        <w:t>planned</w:t>
      </w:r>
      <w:r w:rsidRPr="00617F05">
        <w:rPr>
          <w:rFonts w:ascii="Tahoma" w:hAnsi="Tahoma" w:cs="Tahoma"/>
          <w:spacing w:val="27"/>
          <w:sz w:val="22"/>
          <w:szCs w:val="22"/>
        </w:rPr>
        <w:t xml:space="preserve"> </w:t>
      </w:r>
      <w:r w:rsidRPr="00617F05">
        <w:rPr>
          <w:rFonts w:ascii="Tahoma" w:hAnsi="Tahoma" w:cs="Tahoma"/>
          <w:sz w:val="22"/>
          <w:szCs w:val="22"/>
        </w:rPr>
        <w:t>by</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users</w:t>
      </w:r>
      <w:r w:rsidRPr="00617F05">
        <w:rPr>
          <w:rFonts w:ascii="Tahoma" w:hAnsi="Tahoma" w:cs="Tahoma"/>
          <w:spacing w:val="26"/>
          <w:sz w:val="22"/>
          <w:szCs w:val="22"/>
        </w:rPr>
        <w:t xml:space="preserve"> </w:t>
      </w:r>
      <w:r w:rsidR="00244F23">
        <w:rPr>
          <w:rFonts w:ascii="Tahoma" w:hAnsi="Tahoma" w:cs="Tahoma"/>
          <w:sz w:val="22"/>
          <w:szCs w:val="22"/>
        </w:rPr>
        <w:t>in</w:t>
      </w:r>
    </w:p>
    <w:p w14:paraId="4B119225" w14:textId="4E97F469" w:rsidR="00126E40" w:rsidRPr="00244F23" w:rsidRDefault="00126E40" w:rsidP="00244F23">
      <w:pPr>
        <w:tabs>
          <w:tab w:val="left" w:pos="651"/>
        </w:tabs>
        <w:kinsoku w:val="0"/>
        <w:overflowPunct w:val="0"/>
        <w:spacing w:line="264" w:lineRule="exact"/>
        <w:ind w:left="422" w:right="145"/>
        <w:jc w:val="both"/>
        <w:rPr>
          <w:rFonts w:ascii="Tahoma" w:hAnsi="Tahoma" w:cs="Tahoma"/>
          <w:sz w:val="22"/>
          <w:szCs w:val="22"/>
        </w:rPr>
      </w:pPr>
      <w:r w:rsidRPr="00244F23">
        <w:rPr>
          <w:rFonts w:ascii="Tahoma" w:hAnsi="Tahoma" w:cs="Tahoma"/>
          <w:sz w:val="22"/>
          <w:szCs w:val="22"/>
        </w:rPr>
        <w:t>Montenegro and operators of neighbouring transmission systems, as defined in</w:t>
      </w:r>
      <w:r w:rsidRPr="00244F23">
        <w:rPr>
          <w:rFonts w:ascii="Tahoma" w:hAnsi="Tahoma" w:cs="Tahoma"/>
          <w:spacing w:val="12"/>
          <w:sz w:val="22"/>
          <w:szCs w:val="22"/>
        </w:rPr>
        <w:t xml:space="preserve"> </w:t>
      </w:r>
      <w:r w:rsidRPr="00244F23">
        <w:rPr>
          <w:rFonts w:ascii="Tahoma" w:hAnsi="Tahoma" w:cs="Tahoma"/>
          <w:sz w:val="22"/>
          <w:szCs w:val="22"/>
        </w:rPr>
        <w:t>their development plans,</w:t>
      </w:r>
    </w:p>
    <w:p w14:paraId="7C20817C" w14:textId="77777777" w:rsidR="00126E40" w:rsidRPr="00617F05" w:rsidRDefault="00126E40" w:rsidP="00AE685C">
      <w:pPr>
        <w:pStyle w:val="ListParagraph"/>
        <w:numPr>
          <w:ilvl w:val="0"/>
          <w:numId w:val="50"/>
        </w:numPr>
        <w:tabs>
          <w:tab w:val="left" w:pos="651"/>
        </w:tabs>
        <w:kinsoku w:val="0"/>
        <w:overflowPunct w:val="0"/>
        <w:rPr>
          <w:rFonts w:ascii="Tahoma" w:hAnsi="Tahoma" w:cs="Tahoma"/>
          <w:sz w:val="22"/>
          <w:szCs w:val="22"/>
        </w:rPr>
      </w:pPr>
      <w:r w:rsidRPr="00617F05">
        <w:rPr>
          <w:rFonts w:ascii="Tahoma" w:hAnsi="Tahoma" w:cs="Tahoma"/>
          <w:sz w:val="22"/>
          <w:szCs w:val="22"/>
        </w:rPr>
        <w:t>Need for rationalization in system</w:t>
      </w:r>
      <w:r w:rsidRPr="00617F05">
        <w:rPr>
          <w:rFonts w:ascii="Tahoma" w:hAnsi="Tahoma" w:cs="Tahoma"/>
          <w:spacing w:val="-8"/>
          <w:sz w:val="22"/>
          <w:szCs w:val="22"/>
        </w:rPr>
        <w:t xml:space="preserve"> </w:t>
      </w:r>
      <w:r w:rsidRPr="00617F05">
        <w:rPr>
          <w:rFonts w:ascii="Tahoma" w:hAnsi="Tahoma" w:cs="Tahoma"/>
          <w:sz w:val="22"/>
          <w:szCs w:val="22"/>
        </w:rPr>
        <w:t>planning,</w:t>
      </w:r>
    </w:p>
    <w:p w14:paraId="75107692" w14:textId="77777777" w:rsidR="00244F23" w:rsidRDefault="00126E40" w:rsidP="00AE685C">
      <w:pPr>
        <w:pStyle w:val="ListParagraph"/>
        <w:numPr>
          <w:ilvl w:val="0"/>
          <w:numId w:val="50"/>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Any</w:t>
      </w:r>
      <w:r w:rsidRPr="00617F05">
        <w:rPr>
          <w:rFonts w:ascii="Tahoma" w:hAnsi="Tahoma" w:cs="Tahoma"/>
          <w:spacing w:val="33"/>
          <w:sz w:val="22"/>
          <w:szCs w:val="22"/>
        </w:rPr>
        <w:t xml:space="preserve"> </w:t>
      </w:r>
      <w:r w:rsidRPr="00617F05">
        <w:rPr>
          <w:rFonts w:ascii="Tahoma" w:hAnsi="Tahoma" w:cs="Tahoma"/>
          <w:sz w:val="22"/>
          <w:szCs w:val="22"/>
        </w:rPr>
        <w:t>possible</w:t>
      </w:r>
      <w:r w:rsidRPr="00617F05">
        <w:rPr>
          <w:rFonts w:ascii="Tahoma" w:hAnsi="Tahoma" w:cs="Tahoma"/>
          <w:spacing w:val="29"/>
          <w:sz w:val="22"/>
          <w:szCs w:val="22"/>
        </w:rPr>
        <w:t xml:space="preserve"> </w:t>
      </w:r>
      <w:r w:rsidRPr="00617F05">
        <w:rPr>
          <w:rFonts w:ascii="Tahoma" w:hAnsi="Tahoma" w:cs="Tahoma"/>
          <w:sz w:val="22"/>
          <w:szCs w:val="22"/>
        </w:rPr>
        <w:t>disturbance</w:t>
      </w:r>
      <w:r w:rsidRPr="00617F05">
        <w:rPr>
          <w:rFonts w:ascii="Tahoma" w:hAnsi="Tahoma" w:cs="Tahoma"/>
          <w:spacing w:val="32"/>
          <w:sz w:val="22"/>
          <w:szCs w:val="22"/>
        </w:rPr>
        <w:t xml:space="preserve"> </w:t>
      </w:r>
      <w:r w:rsidRPr="00617F05">
        <w:rPr>
          <w:rFonts w:ascii="Tahoma" w:hAnsi="Tahoma" w:cs="Tahoma"/>
          <w:sz w:val="22"/>
          <w:szCs w:val="22"/>
        </w:rPr>
        <w:t>conditions</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2"/>
          <w:sz w:val="22"/>
          <w:szCs w:val="22"/>
        </w:rPr>
        <w:t xml:space="preserve"> </w:t>
      </w:r>
      <w:r w:rsidRPr="00617F05">
        <w:rPr>
          <w:rFonts w:ascii="Tahoma" w:hAnsi="Tahoma" w:cs="Tahoma"/>
          <w:sz w:val="22"/>
          <w:szCs w:val="22"/>
        </w:rPr>
        <w:t>system</w:t>
      </w:r>
      <w:r w:rsidRPr="00617F05">
        <w:rPr>
          <w:rFonts w:ascii="Tahoma" w:hAnsi="Tahoma" w:cs="Tahoma"/>
          <w:spacing w:val="32"/>
          <w:sz w:val="22"/>
          <w:szCs w:val="22"/>
        </w:rPr>
        <w:t xml:space="preserve"> </w:t>
      </w:r>
      <w:r w:rsidRPr="00617F05">
        <w:rPr>
          <w:rFonts w:ascii="Tahoma" w:hAnsi="Tahoma" w:cs="Tahoma"/>
          <w:sz w:val="22"/>
          <w:szCs w:val="22"/>
        </w:rPr>
        <w:t>that</w:t>
      </w:r>
      <w:r w:rsidRPr="00617F05">
        <w:rPr>
          <w:rFonts w:ascii="Tahoma" w:hAnsi="Tahoma" w:cs="Tahoma"/>
          <w:spacing w:val="33"/>
          <w:sz w:val="22"/>
          <w:szCs w:val="22"/>
        </w:rPr>
        <w:t xml:space="preserve"> </w:t>
      </w:r>
      <w:r w:rsidRPr="00617F05">
        <w:rPr>
          <w:rFonts w:ascii="Tahoma" w:hAnsi="Tahoma" w:cs="Tahoma"/>
          <w:sz w:val="22"/>
          <w:szCs w:val="22"/>
        </w:rPr>
        <w:t>may</w:t>
      </w:r>
      <w:r w:rsidRPr="00617F05">
        <w:rPr>
          <w:rFonts w:ascii="Tahoma" w:hAnsi="Tahoma" w:cs="Tahoma"/>
          <w:spacing w:val="33"/>
          <w:sz w:val="22"/>
          <w:szCs w:val="22"/>
        </w:rPr>
        <w:t xml:space="preserve"> </w:t>
      </w:r>
      <w:r w:rsidRPr="00617F05">
        <w:rPr>
          <w:rFonts w:ascii="Tahoma" w:hAnsi="Tahoma" w:cs="Tahoma"/>
          <w:sz w:val="22"/>
          <w:szCs w:val="22"/>
        </w:rPr>
        <w:t>occur</w:t>
      </w:r>
      <w:r w:rsidRPr="00617F05">
        <w:rPr>
          <w:rFonts w:ascii="Tahoma" w:hAnsi="Tahoma" w:cs="Tahoma"/>
          <w:spacing w:val="32"/>
          <w:sz w:val="22"/>
          <w:szCs w:val="22"/>
        </w:rPr>
        <w:t xml:space="preserve"> </w:t>
      </w:r>
      <w:r w:rsidRPr="00617F05">
        <w:rPr>
          <w:rFonts w:ascii="Tahoma" w:hAnsi="Tahoma" w:cs="Tahoma"/>
          <w:sz w:val="22"/>
          <w:szCs w:val="22"/>
        </w:rPr>
        <w:t>during</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2"/>
          <w:sz w:val="22"/>
          <w:szCs w:val="22"/>
        </w:rPr>
        <w:t xml:space="preserve"> </w:t>
      </w:r>
      <w:r w:rsidRPr="00617F05">
        <w:rPr>
          <w:rFonts w:ascii="Tahoma" w:hAnsi="Tahoma" w:cs="Tahoma"/>
          <w:sz w:val="22"/>
          <w:szCs w:val="22"/>
        </w:rPr>
        <w:t>operation</w:t>
      </w:r>
    </w:p>
    <w:p w14:paraId="06146F68" w14:textId="13A1C769" w:rsidR="00126E40" w:rsidRPr="00244F23" w:rsidRDefault="00126E40" w:rsidP="00244F23">
      <w:pPr>
        <w:tabs>
          <w:tab w:val="left" w:pos="651"/>
        </w:tabs>
        <w:kinsoku w:val="0"/>
        <w:overflowPunct w:val="0"/>
        <w:spacing w:line="264" w:lineRule="exact"/>
        <w:ind w:left="422" w:right="149"/>
        <w:rPr>
          <w:rFonts w:ascii="Tahoma" w:hAnsi="Tahoma" w:cs="Tahoma"/>
          <w:sz w:val="22"/>
          <w:szCs w:val="22"/>
        </w:rPr>
      </w:pPr>
      <w:r w:rsidRPr="00244F23">
        <w:rPr>
          <w:rFonts w:ascii="Tahoma" w:hAnsi="Tahoma" w:cs="Tahoma"/>
          <w:spacing w:val="33"/>
          <w:sz w:val="22"/>
          <w:szCs w:val="22"/>
        </w:rPr>
        <w:t xml:space="preserve"> </w:t>
      </w:r>
      <w:r w:rsidR="00244F23" w:rsidRPr="00244F23">
        <w:rPr>
          <w:rFonts w:ascii="Tahoma" w:hAnsi="Tahoma" w:cs="Tahoma"/>
          <w:sz w:val="22"/>
          <w:szCs w:val="22"/>
        </w:rPr>
        <w:t xml:space="preserve">as </w:t>
      </w:r>
      <w:r w:rsidRPr="00244F23">
        <w:rPr>
          <w:rFonts w:ascii="Tahoma" w:hAnsi="Tahoma" w:cs="Tahoma"/>
          <w:sz w:val="22"/>
          <w:szCs w:val="22"/>
        </w:rPr>
        <w:t>well as needs ensuing from such</w:t>
      </w:r>
      <w:r w:rsidRPr="00244F23">
        <w:rPr>
          <w:rFonts w:ascii="Tahoma" w:hAnsi="Tahoma" w:cs="Tahoma"/>
          <w:spacing w:val="-3"/>
          <w:sz w:val="22"/>
          <w:szCs w:val="22"/>
        </w:rPr>
        <w:t xml:space="preserve"> </w:t>
      </w:r>
      <w:r w:rsidRPr="00244F23">
        <w:rPr>
          <w:rFonts w:ascii="Tahoma" w:hAnsi="Tahoma" w:cs="Tahoma"/>
          <w:sz w:val="22"/>
          <w:szCs w:val="22"/>
        </w:rPr>
        <w:t>situations,</w:t>
      </w:r>
    </w:p>
    <w:p w14:paraId="590297E9" w14:textId="77777777" w:rsidR="00126E40" w:rsidRPr="00617F05" w:rsidRDefault="00126E40" w:rsidP="00AE685C">
      <w:pPr>
        <w:pStyle w:val="ListParagraph"/>
        <w:numPr>
          <w:ilvl w:val="0"/>
          <w:numId w:val="50"/>
        </w:numPr>
        <w:tabs>
          <w:tab w:val="left" w:pos="651"/>
        </w:tabs>
        <w:kinsoku w:val="0"/>
        <w:overflowPunct w:val="0"/>
        <w:rPr>
          <w:rFonts w:ascii="Tahoma" w:hAnsi="Tahoma" w:cs="Tahoma"/>
          <w:sz w:val="22"/>
          <w:szCs w:val="22"/>
        </w:rPr>
      </w:pPr>
      <w:r w:rsidRPr="00617F05">
        <w:rPr>
          <w:rFonts w:ascii="Tahoma" w:hAnsi="Tahoma" w:cs="Tahoma"/>
          <w:sz w:val="22"/>
          <w:szCs w:val="22"/>
        </w:rPr>
        <w:t>Issued Connection approvals of new users to the transmission system,</w:t>
      </w:r>
      <w:r w:rsidRPr="00617F05">
        <w:rPr>
          <w:rFonts w:ascii="Tahoma" w:hAnsi="Tahoma" w:cs="Tahoma"/>
          <w:spacing w:val="-11"/>
          <w:sz w:val="22"/>
          <w:szCs w:val="22"/>
        </w:rPr>
        <w:t xml:space="preserve"> </w:t>
      </w:r>
      <w:r w:rsidRPr="00617F05">
        <w:rPr>
          <w:rFonts w:ascii="Tahoma" w:hAnsi="Tahoma" w:cs="Tahoma"/>
          <w:sz w:val="22"/>
          <w:szCs w:val="22"/>
        </w:rPr>
        <w:t>and</w:t>
      </w:r>
    </w:p>
    <w:p w14:paraId="538AA926" w14:textId="77777777" w:rsidR="00126E40" w:rsidRPr="00617F05" w:rsidRDefault="00126E40" w:rsidP="00AE685C">
      <w:pPr>
        <w:pStyle w:val="ListParagraph"/>
        <w:numPr>
          <w:ilvl w:val="0"/>
          <w:numId w:val="50"/>
        </w:numPr>
        <w:tabs>
          <w:tab w:val="left" w:pos="651"/>
        </w:tabs>
        <w:kinsoku w:val="0"/>
        <w:overflowPunct w:val="0"/>
        <w:rPr>
          <w:rFonts w:ascii="Tahoma" w:hAnsi="Tahoma" w:cs="Tahoma"/>
          <w:sz w:val="22"/>
          <w:szCs w:val="22"/>
        </w:rPr>
      </w:pPr>
      <w:r w:rsidRPr="00617F05">
        <w:rPr>
          <w:rFonts w:ascii="Tahoma" w:hAnsi="Tahoma" w:cs="Tahoma"/>
          <w:sz w:val="22"/>
          <w:szCs w:val="22"/>
        </w:rPr>
        <w:t>Other legal, environmental and safety regulations.</w:t>
      </w:r>
    </w:p>
    <w:p w14:paraId="0987F90A" w14:textId="77777777" w:rsidR="00126E40" w:rsidRPr="00617F05" w:rsidRDefault="00126E40">
      <w:pPr>
        <w:pStyle w:val="BodyText"/>
        <w:kinsoku w:val="0"/>
        <w:overflowPunct w:val="0"/>
        <w:spacing w:before="0"/>
        <w:ind w:left="0"/>
      </w:pPr>
    </w:p>
    <w:p w14:paraId="4069AD21" w14:textId="77777777" w:rsidR="00126E40" w:rsidRPr="00617F05" w:rsidRDefault="00126E40">
      <w:pPr>
        <w:pStyle w:val="BodyText"/>
        <w:kinsoku w:val="0"/>
        <w:overflowPunct w:val="0"/>
        <w:spacing w:before="6"/>
        <w:ind w:left="0"/>
        <w:rPr>
          <w:sz w:val="29"/>
          <w:szCs w:val="29"/>
        </w:rPr>
      </w:pPr>
    </w:p>
    <w:p w14:paraId="3123A32E" w14:textId="77777777" w:rsidR="00126E40" w:rsidRPr="00617F05" w:rsidRDefault="00126E40" w:rsidP="006A0177">
      <w:pPr>
        <w:pStyle w:val="Heading5"/>
        <w:kinsoku w:val="0"/>
        <w:overflowPunct w:val="0"/>
        <w:spacing w:line="456" w:lineRule="auto"/>
        <w:ind w:left="2643" w:right="2591"/>
        <w:jc w:val="center"/>
        <w:rPr>
          <w:b w:val="0"/>
          <w:bCs w:val="0"/>
        </w:rPr>
      </w:pPr>
      <w:bookmarkStart w:id="35" w:name="bookmark36"/>
      <w:bookmarkEnd w:id="35"/>
      <w:r w:rsidRPr="00617F05">
        <w:t>Forecast of Electricity and Power</w:t>
      </w:r>
      <w:r w:rsidRPr="00617F05">
        <w:rPr>
          <w:spacing w:val="-15"/>
        </w:rPr>
        <w:t xml:space="preserve"> </w:t>
      </w:r>
      <w:r w:rsidRPr="00617F05">
        <w:t>Demand</w:t>
      </w:r>
      <w:r w:rsidRPr="00617F05">
        <w:rPr>
          <w:spacing w:val="-1"/>
        </w:rPr>
        <w:t xml:space="preserve"> </w:t>
      </w:r>
      <w:r w:rsidRPr="00617F05">
        <w:t>Article</w:t>
      </w:r>
      <w:r w:rsidRPr="00617F05">
        <w:rPr>
          <w:spacing w:val="-4"/>
        </w:rPr>
        <w:t xml:space="preserve"> </w:t>
      </w:r>
      <w:r w:rsidR="006A0177" w:rsidRPr="00617F05">
        <w:t>36</w:t>
      </w:r>
    </w:p>
    <w:p w14:paraId="3F37ED88" w14:textId="77777777" w:rsidR="00126E40" w:rsidRPr="00617F05" w:rsidRDefault="00126E40">
      <w:pPr>
        <w:pStyle w:val="BodyText"/>
        <w:kinsoku w:val="0"/>
        <w:overflowPunct w:val="0"/>
        <w:spacing w:before="8"/>
        <w:ind w:left="0"/>
        <w:rPr>
          <w:b/>
          <w:bCs/>
          <w:sz w:val="15"/>
          <w:szCs w:val="15"/>
        </w:rPr>
      </w:pPr>
    </w:p>
    <w:p w14:paraId="5FA061BB" w14:textId="77777777" w:rsidR="00126E40" w:rsidRPr="00617F05" w:rsidRDefault="00126E40" w:rsidP="00244F23">
      <w:pPr>
        <w:pStyle w:val="BodyText"/>
        <w:kinsoku w:val="0"/>
        <w:overflowPunct w:val="0"/>
        <w:spacing w:before="63"/>
        <w:jc w:val="both"/>
      </w:pPr>
      <w:r w:rsidRPr="00617F05">
        <w:t>Basic input data necessary for the demand forecast</w:t>
      </w:r>
      <w:r w:rsidRPr="00617F05">
        <w:rPr>
          <w:spacing w:val="-19"/>
        </w:rPr>
        <w:t xml:space="preserve"> </w:t>
      </w:r>
      <w:r w:rsidRPr="00617F05">
        <w:t>are:</w:t>
      </w:r>
    </w:p>
    <w:p w14:paraId="26D22F48" w14:textId="77777777" w:rsidR="00126E40" w:rsidRPr="00617F05" w:rsidRDefault="00126E40" w:rsidP="00AE685C">
      <w:pPr>
        <w:pStyle w:val="ListParagraph"/>
        <w:numPr>
          <w:ilvl w:val="0"/>
          <w:numId w:val="51"/>
        </w:numPr>
        <w:tabs>
          <w:tab w:val="left" w:pos="651"/>
        </w:tabs>
        <w:kinsoku w:val="0"/>
        <w:overflowPunct w:val="0"/>
        <w:spacing w:before="122" w:line="237" w:lineRule="auto"/>
        <w:ind w:right="145"/>
        <w:jc w:val="both"/>
        <w:rPr>
          <w:rFonts w:ascii="Tahoma" w:hAnsi="Tahoma" w:cs="Tahoma"/>
          <w:sz w:val="22"/>
          <w:szCs w:val="22"/>
        </w:rPr>
      </w:pPr>
      <w:r w:rsidRPr="00617F05">
        <w:rPr>
          <w:rFonts w:ascii="Tahoma" w:hAnsi="Tahoma" w:cs="Tahoma"/>
          <w:sz w:val="22"/>
          <w:szCs w:val="22"/>
        </w:rPr>
        <w:t>Actual values of energy demand (MWh) and peak power (MW), for the period of at least</w:t>
      </w:r>
      <w:r w:rsidRPr="00617F05">
        <w:rPr>
          <w:rFonts w:ascii="Tahoma" w:hAnsi="Tahoma" w:cs="Tahoma"/>
          <w:spacing w:val="37"/>
          <w:sz w:val="22"/>
          <w:szCs w:val="22"/>
        </w:rPr>
        <w:t xml:space="preserve"> </w:t>
      </w:r>
      <w:r w:rsidRPr="00617F05">
        <w:rPr>
          <w:rFonts w:ascii="Tahoma" w:hAnsi="Tahoma" w:cs="Tahoma"/>
          <w:sz w:val="22"/>
          <w:szCs w:val="22"/>
        </w:rPr>
        <w:t>five previous</w:t>
      </w:r>
      <w:r w:rsidRPr="00617F05">
        <w:rPr>
          <w:rFonts w:ascii="Tahoma" w:hAnsi="Tahoma" w:cs="Tahoma"/>
          <w:spacing w:val="21"/>
          <w:sz w:val="22"/>
          <w:szCs w:val="22"/>
        </w:rPr>
        <w:t xml:space="preserve"> </w:t>
      </w:r>
      <w:r w:rsidRPr="00617F05">
        <w:rPr>
          <w:rFonts w:ascii="Tahoma" w:hAnsi="Tahoma" w:cs="Tahoma"/>
          <w:sz w:val="22"/>
          <w:szCs w:val="22"/>
        </w:rPr>
        <w:t>years,</w:t>
      </w:r>
      <w:r w:rsidRPr="00617F05">
        <w:rPr>
          <w:rFonts w:ascii="Tahoma" w:hAnsi="Tahoma" w:cs="Tahoma"/>
          <w:spacing w:val="21"/>
          <w:sz w:val="22"/>
          <w:szCs w:val="22"/>
        </w:rPr>
        <w:t xml:space="preserve"> </w:t>
      </w:r>
      <w:r w:rsidRPr="00617F05">
        <w:rPr>
          <w:rFonts w:ascii="Tahoma" w:hAnsi="Tahoma" w:cs="Tahoma"/>
          <w:sz w:val="22"/>
          <w:szCs w:val="22"/>
        </w:rPr>
        <w:t>with</w:t>
      </w:r>
      <w:r w:rsidRPr="00617F05">
        <w:rPr>
          <w:rFonts w:ascii="Tahoma" w:hAnsi="Tahoma" w:cs="Tahoma"/>
          <w:spacing w:val="21"/>
          <w:sz w:val="22"/>
          <w:szCs w:val="22"/>
        </w:rPr>
        <w:t xml:space="preserve"> </w:t>
      </w:r>
      <w:r w:rsidRPr="00617F05">
        <w:rPr>
          <w:rFonts w:ascii="Tahoma" w:hAnsi="Tahoma" w:cs="Tahoma"/>
          <w:sz w:val="22"/>
          <w:szCs w:val="22"/>
        </w:rPr>
        <w:t>special</w:t>
      </w:r>
      <w:r w:rsidRPr="00617F05">
        <w:rPr>
          <w:rFonts w:ascii="Tahoma" w:hAnsi="Tahoma" w:cs="Tahoma"/>
          <w:spacing w:val="21"/>
          <w:sz w:val="22"/>
          <w:szCs w:val="22"/>
        </w:rPr>
        <w:t xml:space="preserve"> </w:t>
      </w:r>
      <w:r w:rsidRPr="00617F05">
        <w:rPr>
          <w:rFonts w:ascii="Tahoma" w:hAnsi="Tahoma" w:cs="Tahoma"/>
          <w:sz w:val="22"/>
          <w:szCs w:val="22"/>
        </w:rPr>
        <w:t>attention</w:t>
      </w:r>
      <w:r w:rsidRPr="00617F05">
        <w:rPr>
          <w:rFonts w:ascii="Tahoma" w:hAnsi="Tahoma" w:cs="Tahoma"/>
          <w:spacing w:val="22"/>
          <w:sz w:val="22"/>
          <w:szCs w:val="22"/>
        </w:rPr>
        <w:t xml:space="preserve"> </w:t>
      </w:r>
      <w:r w:rsidRPr="00617F05">
        <w:rPr>
          <w:rFonts w:ascii="Tahoma" w:hAnsi="Tahoma" w:cs="Tahoma"/>
          <w:sz w:val="22"/>
          <w:szCs w:val="22"/>
        </w:rPr>
        <w:t>paid</w:t>
      </w:r>
      <w:r w:rsidRPr="00617F05">
        <w:rPr>
          <w:rFonts w:ascii="Tahoma" w:hAnsi="Tahoma" w:cs="Tahoma"/>
          <w:spacing w:val="18"/>
          <w:sz w:val="22"/>
          <w:szCs w:val="22"/>
        </w:rPr>
        <w:t xml:space="preserve"> </w:t>
      </w:r>
      <w:r w:rsidRPr="00617F05">
        <w:rPr>
          <w:rFonts w:ascii="Tahoma" w:hAnsi="Tahoma" w:cs="Tahoma"/>
          <w:sz w:val="22"/>
          <w:szCs w:val="22"/>
        </w:rPr>
        <w:t>to</w:t>
      </w:r>
      <w:r w:rsidRPr="00617F05">
        <w:rPr>
          <w:rFonts w:ascii="Tahoma" w:hAnsi="Tahoma" w:cs="Tahoma"/>
          <w:spacing w:val="19"/>
          <w:sz w:val="22"/>
          <w:szCs w:val="22"/>
        </w:rPr>
        <w:t xml:space="preserve"> </w:t>
      </w:r>
      <w:r w:rsidRPr="00617F05">
        <w:rPr>
          <w:rFonts w:ascii="Tahoma" w:hAnsi="Tahoma" w:cs="Tahoma"/>
          <w:sz w:val="22"/>
          <w:szCs w:val="22"/>
        </w:rPr>
        <w:t>values</w:t>
      </w:r>
      <w:r w:rsidRPr="00617F05">
        <w:rPr>
          <w:rFonts w:ascii="Tahoma" w:hAnsi="Tahoma" w:cs="Tahoma"/>
          <w:spacing w:val="21"/>
          <w:sz w:val="22"/>
          <w:szCs w:val="22"/>
        </w:rPr>
        <w:t xml:space="preserve"> </w:t>
      </w:r>
      <w:r w:rsidRPr="00617F05">
        <w:rPr>
          <w:rFonts w:ascii="Tahoma" w:hAnsi="Tahoma" w:cs="Tahoma"/>
          <w:sz w:val="22"/>
          <w:szCs w:val="22"/>
        </w:rPr>
        <w:t>in</w:t>
      </w:r>
      <w:r w:rsidRPr="00617F05">
        <w:rPr>
          <w:rFonts w:ascii="Tahoma" w:hAnsi="Tahoma" w:cs="Tahoma"/>
          <w:spacing w:val="20"/>
          <w:sz w:val="22"/>
          <w:szCs w:val="22"/>
        </w:rPr>
        <w:t xml:space="preserve"> </w:t>
      </w:r>
      <w:r w:rsidRPr="00617F05">
        <w:rPr>
          <w:rFonts w:ascii="Tahoma" w:hAnsi="Tahoma" w:cs="Tahoma"/>
          <w:sz w:val="22"/>
          <w:szCs w:val="22"/>
        </w:rPr>
        <w:t>characteristic</w:t>
      </w:r>
      <w:r w:rsidRPr="00617F05">
        <w:rPr>
          <w:rFonts w:ascii="Tahoma" w:hAnsi="Tahoma" w:cs="Tahoma"/>
          <w:spacing w:val="21"/>
          <w:sz w:val="22"/>
          <w:szCs w:val="22"/>
        </w:rPr>
        <w:t xml:space="preserve"> </w:t>
      </w:r>
      <w:r w:rsidRPr="00617F05">
        <w:rPr>
          <w:rFonts w:ascii="Tahoma" w:hAnsi="Tahoma" w:cs="Tahoma"/>
          <w:sz w:val="22"/>
          <w:szCs w:val="22"/>
        </w:rPr>
        <w:t>regimes</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winter</w:t>
      </w:r>
      <w:r w:rsidRPr="00617F05">
        <w:rPr>
          <w:rFonts w:ascii="Tahoma" w:hAnsi="Tahoma" w:cs="Tahoma"/>
          <w:spacing w:val="25"/>
          <w:sz w:val="22"/>
          <w:szCs w:val="22"/>
        </w:rPr>
        <w:t xml:space="preserve"> </w:t>
      </w:r>
      <w:r w:rsidRPr="00617F05">
        <w:rPr>
          <w:rFonts w:ascii="Tahoma" w:hAnsi="Tahoma" w:cs="Tahoma"/>
          <w:sz w:val="22"/>
          <w:szCs w:val="22"/>
        </w:rPr>
        <w:t>and summer peak and</w:t>
      </w:r>
      <w:r w:rsidRPr="00617F05">
        <w:rPr>
          <w:rFonts w:ascii="Tahoma" w:hAnsi="Tahoma" w:cs="Tahoma"/>
          <w:spacing w:val="-1"/>
          <w:sz w:val="22"/>
          <w:szCs w:val="22"/>
        </w:rPr>
        <w:t xml:space="preserve"> </w:t>
      </w:r>
      <w:r w:rsidRPr="00617F05">
        <w:rPr>
          <w:rFonts w:ascii="Tahoma" w:hAnsi="Tahoma" w:cs="Tahoma"/>
          <w:sz w:val="22"/>
          <w:szCs w:val="22"/>
        </w:rPr>
        <w:t>off-peak,</w:t>
      </w:r>
    </w:p>
    <w:p w14:paraId="686CA9A8" w14:textId="77777777" w:rsidR="00126E40" w:rsidRPr="00617F05" w:rsidRDefault="00127BB7" w:rsidP="00AE685C">
      <w:pPr>
        <w:pStyle w:val="ListParagraph"/>
        <w:numPr>
          <w:ilvl w:val="0"/>
          <w:numId w:val="51"/>
        </w:num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Requests for c</w:t>
      </w:r>
      <w:r w:rsidR="00126E40" w:rsidRPr="00617F05">
        <w:rPr>
          <w:rFonts w:ascii="Tahoma" w:hAnsi="Tahoma" w:cs="Tahoma"/>
          <w:sz w:val="22"/>
          <w:szCs w:val="22"/>
        </w:rPr>
        <w:t xml:space="preserve">onnection </w:t>
      </w:r>
      <w:r w:rsidR="006A0177" w:rsidRPr="00617F05">
        <w:rPr>
          <w:rFonts w:ascii="Tahoma" w:hAnsi="Tahoma" w:cs="Tahoma"/>
          <w:sz w:val="22"/>
          <w:szCs w:val="22"/>
        </w:rPr>
        <w:t>and/or increase of connect</w:t>
      </w:r>
      <w:r w:rsidR="001A2E90" w:rsidRPr="00617F05">
        <w:rPr>
          <w:rFonts w:ascii="Tahoma" w:hAnsi="Tahoma" w:cs="Tahoma"/>
          <w:sz w:val="22"/>
          <w:szCs w:val="22"/>
        </w:rPr>
        <w:t>ed</w:t>
      </w:r>
      <w:r w:rsidR="006A0177" w:rsidRPr="00617F05">
        <w:rPr>
          <w:rFonts w:ascii="Tahoma" w:hAnsi="Tahoma" w:cs="Tahoma"/>
          <w:sz w:val="22"/>
          <w:szCs w:val="22"/>
        </w:rPr>
        <w:t xml:space="preserve"> power of</w:t>
      </w:r>
      <w:r w:rsidR="00126E40" w:rsidRPr="00617F05">
        <w:rPr>
          <w:rFonts w:ascii="Tahoma" w:hAnsi="Tahoma" w:cs="Tahoma"/>
          <w:sz w:val="22"/>
          <w:szCs w:val="22"/>
        </w:rPr>
        <w:t xml:space="preserve"> direct consumers</w:t>
      </w:r>
      <w:r w:rsidR="006A0177" w:rsidRPr="00617F05">
        <w:rPr>
          <w:rFonts w:ascii="Tahoma" w:hAnsi="Tahoma" w:cs="Tahoma"/>
          <w:sz w:val="22"/>
          <w:szCs w:val="22"/>
        </w:rPr>
        <w:t xml:space="preserve"> connected</w:t>
      </w:r>
      <w:r w:rsidR="00126E40" w:rsidRPr="00617F05">
        <w:rPr>
          <w:rFonts w:ascii="Tahoma" w:hAnsi="Tahoma" w:cs="Tahoma"/>
          <w:sz w:val="22"/>
          <w:szCs w:val="22"/>
        </w:rPr>
        <w:t xml:space="preserve"> to transmission system,</w:t>
      </w:r>
    </w:p>
    <w:p w14:paraId="2BB57D55" w14:textId="77777777" w:rsidR="00126E40" w:rsidRPr="00617F05" w:rsidRDefault="006A0177" w:rsidP="00AE685C">
      <w:pPr>
        <w:pStyle w:val="ListParagraph"/>
        <w:numPr>
          <w:ilvl w:val="0"/>
          <w:numId w:val="51"/>
        </w:numPr>
        <w:tabs>
          <w:tab w:val="left" w:pos="651"/>
        </w:tabs>
        <w:kinsoku w:val="0"/>
        <w:overflowPunct w:val="0"/>
        <w:spacing w:before="125" w:line="264" w:lineRule="exact"/>
        <w:ind w:right="147"/>
        <w:jc w:val="both"/>
        <w:rPr>
          <w:rFonts w:ascii="Tahoma" w:hAnsi="Tahoma" w:cs="Tahoma"/>
          <w:sz w:val="22"/>
          <w:szCs w:val="22"/>
        </w:rPr>
      </w:pPr>
      <w:r w:rsidRPr="00617F05">
        <w:rPr>
          <w:rFonts w:ascii="Tahoma" w:hAnsi="Tahoma" w:cs="Tahoma"/>
          <w:sz w:val="22"/>
          <w:szCs w:val="22"/>
        </w:rPr>
        <w:t>F</w:t>
      </w:r>
      <w:r w:rsidR="00126E40" w:rsidRPr="00617F05">
        <w:rPr>
          <w:rFonts w:ascii="Tahoma" w:hAnsi="Tahoma" w:cs="Tahoma"/>
          <w:sz w:val="22"/>
          <w:szCs w:val="22"/>
        </w:rPr>
        <w:t>orecast</w:t>
      </w:r>
      <w:r w:rsidR="00126E40" w:rsidRPr="00617F05">
        <w:rPr>
          <w:rFonts w:ascii="Tahoma" w:hAnsi="Tahoma" w:cs="Tahoma"/>
          <w:spacing w:val="38"/>
          <w:sz w:val="22"/>
          <w:szCs w:val="22"/>
        </w:rPr>
        <w:t xml:space="preserve"> </w:t>
      </w:r>
      <w:r w:rsidR="00126E40" w:rsidRPr="00617F05">
        <w:rPr>
          <w:rFonts w:ascii="Tahoma" w:hAnsi="Tahoma" w:cs="Tahoma"/>
          <w:sz w:val="22"/>
          <w:szCs w:val="22"/>
        </w:rPr>
        <w:t>of</w:t>
      </w:r>
      <w:r w:rsidRPr="00617F05">
        <w:rPr>
          <w:rFonts w:ascii="Tahoma" w:hAnsi="Tahoma" w:cs="Tahoma"/>
          <w:sz w:val="22"/>
          <w:szCs w:val="22"/>
        </w:rPr>
        <w:t xml:space="preserve"> demands of distribution system per connection points submitted by DSO at the request of TSO</w:t>
      </w:r>
    </w:p>
    <w:p w14:paraId="6C95DD8C" w14:textId="77777777" w:rsidR="00126E40" w:rsidRPr="00617F05" w:rsidRDefault="00126E40" w:rsidP="00244F23">
      <w:pPr>
        <w:pStyle w:val="BodyText"/>
        <w:kinsoku w:val="0"/>
        <w:overflowPunct w:val="0"/>
        <w:spacing w:before="111"/>
        <w:ind w:right="149"/>
        <w:jc w:val="both"/>
      </w:pPr>
      <w:r w:rsidRPr="00617F05">
        <w:t>Forecast of increase of electricity and peak power demand in EPS of Montenegro relevant for</w:t>
      </w:r>
      <w:r w:rsidRPr="00617F05">
        <w:rPr>
          <w:spacing w:val="59"/>
        </w:rPr>
        <w:t xml:space="preserve"> </w:t>
      </w:r>
      <w:r w:rsidRPr="00617F05">
        <w:t>the</w:t>
      </w:r>
      <w:r w:rsidRPr="00617F05">
        <w:rPr>
          <w:spacing w:val="-1"/>
        </w:rPr>
        <w:t xml:space="preserve"> </w:t>
      </w:r>
      <w:r w:rsidRPr="00617F05">
        <w:t>transmission system planning must be fully in line with the Strategy of Energy Development of</w:t>
      </w:r>
      <w:r w:rsidRPr="00617F05">
        <w:rPr>
          <w:spacing w:val="34"/>
        </w:rPr>
        <w:t xml:space="preserve"> </w:t>
      </w:r>
      <w:r w:rsidRPr="00617F05">
        <w:t>Montenegro.</w:t>
      </w:r>
    </w:p>
    <w:p w14:paraId="4C61427D" w14:textId="77777777" w:rsidR="00126E40" w:rsidRPr="00617F05" w:rsidRDefault="00126E40">
      <w:pPr>
        <w:pStyle w:val="BodyText"/>
        <w:kinsoku w:val="0"/>
        <w:overflowPunct w:val="0"/>
        <w:spacing w:before="0"/>
        <w:ind w:left="0"/>
      </w:pPr>
    </w:p>
    <w:p w14:paraId="4A408E5A" w14:textId="77777777" w:rsidR="00126E40" w:rsidRPr="00617F05" w:rsidRDefault="00126E40">
      <w:pPr>
        <w:pStyle w:val="BodyText"/>
        <w:kinsoku w:val="0"/>
        <w:overflowPunct w:val="0"/>
        <w:spacing w:before="9"/>
        <w:ind w:left="0"/>
        <w:rPr>
          <w:sz w:val="29"/>
          <w:szCs w:val="29"/>
        </w:rPr>
      </w:pPr>
    </w:p>
    <w:p w14:paraId="29A1DD7A" w14:textId="77777777" w:rsidR="00126E40" w:rsidRPr="00617F05" w:rsidRDefault="00126E40">
      <w:pPr>
        <w:pStyle w:val="Heading5"/>
        <w:kinsoku w:val="0"/>
        <w:overflowPunct w:val="0"/>
        <w:spacing w:line="458" w:lineRule="auto"/>
        <w:ind w:left="3492" w:right="3441"/>
        <w:jc w:val="center"/>
      </w:pPr>
      <w:bookmarkStart w:id="36" w:name="bookmark37"/>
      <w:bookmarkEnd w:id="36"/>
      <w:r w:rsidRPr="00617F05">
        <w:t>Data on Energy</w:t>
      </w:r>
      <w:r w:rsidRPr="00617F05">
        <w:rPr>
          <w:spacing w:val="-11"/>
        </w:rPr>
        <w:t xml:space="preserve"> </w:t>
      </w:r>
      <w:r w:rsidRPr="00617F05">
        <w:t>Sources Article</w:t>
      </w:r>
      <w:r w:rsidRPr="00617F05">
        <w:rPr>
          <w:spacing w:val="-4"/>
        </w:rPr>
        <w:t xml:space="preserve"> </w:t>
      </w:r>
      <w:r w:rsidRPr="00617F05">
        <w:t>3</w:t>
      </w:r>
      <w:r w:rsidR="009C7395" w:rsidRPr="00617F05">
        <w:t>7</w:t>
      </w:r>
    </w:p>
    <w:p w14:paraId="41BA4F70" w14:textId="33C5B07D" w:rsidR="00704D41" w:rsidRPr="00804C02" w:rsidRDefault="001A2744" w:rsidP="00244F23">
      <w:pPr>
        <w:rPr>
          <w:rFonts w:ascii="Tahoma" w:hAnsi="Tahoma" w:cs="Tahoma"/>
          <w:sz w:val="22"/>
          <w:szCs w:val="22"/>
        </w:rPr>
      </w:pPr>
      <w:r w:rsidRPr="00244F23">
        <w:rPr>
          <w:rFonts w:ascii="Tahoma" w:hAnsi="Tahoma" w:cs="Tahoma"/>
          <w:sz w:val="22"/>
          <w:szCs w:val="22"/>
        </w:rPr>
        <w:t xml:space="preserve">With regard to energy sources, TSO plans </w:t>
      </w:r>
      <w:r w:rsidR="00704D41" w:rsidRPr="00244F23">
        <w:rPr>
          <w:rFonts w:ascii="Tahoma" w:hAnsi="Tahoma" w:cs="Tahoma"/>
          <w:sz w:val="22"/>
          <w:szCs w:val="22"/>
        </w:rPr>
        <w:t>transmission system</w:t>
      </w:r>
      <w:r w:rsidRPr="00244F23">
        <w:rPr>
          <w:rFonts w:ascii="Tahoma" w:hAnsi="Tahoma" w:cs="Tahoma"/>
          <w:sz w:val="22"/>
          <w:szCs w:val="22"/>
        </w:rPr>
        <w:t xml:space="preserve"> development based on:</w:t>
      </w:r>
    </w:p>
    <w:p w14:paraId="7121E984" w14:textId="77777777" w:rsidR="00AA2765" w:rsidRPr="00244F23" w:rsidRDefault="002E66E2" w:rsidP="00AE685C">
      <w:pPr>
        <w:pStyle w:val="ListParagraph"/>
        <w:numPr>
          <w:ilvl w:val="0"/>
          <w:numId w:val="20"/>
        </w:numPr>
        <w:tabs>
          <w:tab w:val="left" w:pos="818"/>
        </w:tabs>
        <w:kinsoku w:val="0"/>
        <w:overflowPunct w:val="0"/>
        <w:spacing w:before="121"/>
        <w:ind w:right="143"/>
        <w:jc w:val="both"/>
        <w:rPr>
          <w:rFonts w:ascii="Tahoma" w:hAnsi="Tahoma" w:cs="Tahoma"/>
          <w:sz w:val="22"/>
          <w:szCs w:val="22"/>
        </w:rPr>
      </w:pPr>
      <w:r w:rsidRPr="00244F23">
        <w:rPr>
          <w:rFonts w:ascii="Tahoma" w:hAnsi="Tahoma" w:cs="Tahoma"/>
          <w:bCs/>
          <w:sz w:val="22"/>
          <w:szCs w:val="22"/>
        </w:rPr>
        <w:t>d</w:t>
      </w:r>
      <w:r w:rsidR="00126E40" w:rsidRPr="00244F23">
        <w:rPr>
          <w:rFonts w:ascii="Tahoma" w:hAnsi="Tahoma" w:cs="Tahoma"/>
          <w:bCs/>
          <w:sz w:val="22"/>
          <w:szCs w:val="22"/>
        </w:rPr>
        <w:t>ata on existing power plants</w:t>
      </w:r>
      <w:r w:rsidR="00126E40" w:rsidRPr="00244F23">
        <w:rPr>
          <w:rFonts w:ascii="Tahoma" w:hAnsi="Tahoma" w:cs="Tahoma"/>
          <w:b/>
          <w:bCs/>
          <w:sz w:val="22"/>
          <w:szCs w:val="22"/>
        </w:rPr>
        <w:t xml:space="preserve"> </w:t>
      </w:r>
      <w:r w:rsidRPr="00244F23">
        <w:rPr>
          <w:rFonts w:ascii="Tahoma" w:hAnsi="Tahoma" w:cs="Tahoma"/>
          <w:sz w:val="22"/>
          <w:szCs w:val="22"/>
        </w:rPr>
        <w:t xml:space="preserve">which </w:t>
      </w:r>
      <w:r w:rsidR="00126E40" w:rsidRPr="00244F23">
        <w:rPr>
          <w:rFonts w:ascii="Tahoma" w:hAnsi="Tahoma" w:cs="Tahoma"/>
          <w:sz w:val="22"/>
          <w:szCs w:val="22"/>
        </w:rPr>
        <w:t xml:space="preserve">include the existing </w:t>
      </w:r>
      <w:r w:rsidRPr="00244F23">
        <w:rPr>
          <w:rFonts w:ascii="Tahoma" w:hAnsi="Tahoma" w:cs="Tahoma"/>
          <w:sz w:val="22"/>
          <w:szCs w:val="22"/>
        </w:rPr>
        <w:t>parameters specified by the connection agreement</w:t>
      </w:r>
      <w:r w:rsidR="00126E40" w:rsidRPr="00244F23">
        <w:rPr>
          <w:rFonts w:ascii="Tahoma" w:hAnsi="Tahoma" w:cs="Tahoma"/>
          <w:spacing w:val="63"/>
          <w:sz w:val="22"/>
          <w:szCs w:val="22"/>
        </w:rPr>
        <w:t xml:space="preserve"> </w:t>
      </w:r>
      <w:r w:rsidR="00126E40" w:rsidRPr="00244F23">
        <w:rPr>
          <w:rFonts w:ascii="Tahoma" w:hAnsi="Tahoma" w:cs="Tahoma"/>
          <w:sz w:val="22"/>
          <w:szCs w:val="22"/>
        </w:rPr>
        <w:t>and</w:t>
      </w:r>
      <w:r w:rsidR="00126E40" w:rsidRPr="00244F23">
        <w:rPr>
          <w:rFonts w:ascii="Tahoma" w:hAnsi="Tahoma" w:cs="Tahoma"/>
          <w:spacing w:val="23"/>
          <w:sz w:val="22"/>
          <w:szCs w:val="22"/>
        </w:rPr>
        <w:t xml:space="preserve"> </w:t>
      </w:r>
      <w:r w:rsidR="00126E40" w:rsidRPr="00244F23">
        <w:rPr>
          <w:rFonts w:ascii="Tahoma" w:hAnsi="Tahoma" w:cs="Tahoma"/>
          <w:sz w:val="22"/>
          <w:szCs w:val="22"/>
        </w:rPr>
        <w:t>possible</w:t>
      </w:r>
      <w:r w:rsidR="00126E40" w:rsidRPr="00244F23">
        <w:rPr>
          <w:rFonts w:ascii="Tahoma" w:hAnsi="Tahoma" w:cs="Tahoma"/>
          <w:spacing w:val="22"/>
          <w:sz w:val="22"/>
          <w:szCs w:val="22"/>
        </w:rPr>
        <w:t xml:space="preserve"> </w:t>
      </w:r>
      <w:r w:rsidR="00126E40" w:rsidRPr="00244F23">
        <w:rPr>
          <w:rFonts w:ascii="Tahoma" w:hAnsi="Tahoma" w:cs="Tahoma"/>
          <w:sz w:val="22"/>
          <w:szCs w:val="22"/>
        </w:rPr>
        <w:t>changes</w:t>
      </w:r>
      <w:r w:rsidR="00126E40" w:rsidRPr="00244F23">
        <w:rPr>
          <w:rFonts w:ascii="Tahoma" w:hAnsi="Tahoma" w:cs="Tahoma"/>
          <w:spacing w:val="22"/>
          <w:sz w:val="22"/>
          <w:szCs w:val="22"/>
        </w:rPr>
        <w:t xml:space="preserve"> </w:t>
      </w:r>
      <w:r w:rsidR="00126E40" w:rsidRPr="00244F23">
        <w:rPr>
          <w:rFonts w:ascii="Tahoma" w:hAnsi="Tahoma" w:cs="Tahoma"/>
          <w:sz w:val="22"/>
          <w:szCs w:val="22"/>
        </w:rPr>
        <w:t>due</w:t>
      </w:r>
      <w:r w:rsidR="00126E40" w:rsidRPr="00244F23">
        <w:rPr>
          <w:rFonts w:ascii="Tahoma" w:hAnsi="Tahoma" w:cs="Tahoma"/>
          <w:spacing w:val="21"/>
          <w:sz w:val="22"/>
          <w:szCs w:val="22"/>
        </w:rPr>
        <w:t xml:space="preserve"> </w:t>
      </w:r>
      <w:r w:rsidR="00126E40" w:rsidRPr="00244F23">
        <w:rPr>
          <w:rFonts w:ascii="Tahoma" w:hAnsi="Tahoma" w:cs="Tahoma"/>
          <w:sz w:val="22"/>
          <w:szCs w:val="22"/>
        </w:rPr>
        <w:t>to</w:t>
      </w:r>
      <w:r w:rsidR="00126E40" w:rsidRPr="00244F23">
        <w:rPr>
          <w:rFonts w:ascii="Tahoma" w:hAnsi="Tahoma" w:cs="Tahoma"/>
          <w:spacing w:val="21"/>
          <w:sz w:val="22"/>
          <w:szCs w:val="22"/>
        </w:rPr>
        <w:t xml:space="preserve"> </w:t>
      </w:r>
      <w:r w:rsidR="00126E40" w:rsidRPr="00244F23">
        <w:rPr>
          <w:rFonts w:ascii="Tahoma" w:hAnsi="Tahoma" w:cs="Tahoma"/>
          <w:sz w:val="22"/>
          <w:szCs w:val="22"/>
        </w:rPr>
        <w:t>planned</w:t>
      </w:r>
      <w:r w:rsidR="00126E40" w:rsidRPr="00244F23">
        <w:rPr>
          <w:rFonts w:ascii="Tahoma" w:hAnsi="Tahoma" w:cs="Tahoma"/>
          <w:spacing w:val="23"/>
          <w:sz w:val="22"/>
          <w:szCs w:val="22"/>
        </w:rPr>
        <w:t xml:space="preserve"> </w:t>
      </w:r>
      <w:r w:rsidRPr="00244F23">
        <w:rPr>
          <w:rFonts w:ascii="Tahoma" w:hAnsi="Tahoma" w:cs="Tahoma"/>
          <w:sz w:val="22"/>
          <w:szCs w:val="22"/>
        </w:rPr>
        <w:t>revitalization</w:t>
      </w:r>
      <w:r w:rsidR="00126E40" w:rsidRPr="00244F23">
        <w:rPr>
          <w:rFonts w:ascii="Tahoma" w:hAnsi="Tahoma" w:cs="Tahoma"/>
          <w:sz w:val="22"/>
          <w:szCs w:val="22"/>
        </w:rPr>
        <w:t xml:space="preserve">, </w:t>
      </w:r>
      <w:r w:rsidRPr="00244F23">
        <w:rPr>
          <w:rFonts w:ascii="Tahoma" w:hAnsi="Tahoma" w:cs="Tahoma"/>
          <w:sz w:val="22"/>
          <w:szCs w:val="22"/>
        </w:rPr>
        <w:t>extension</w:t>
      </w:r>
      <w:r w:rsidR="00126E40" w:rsidRPr="00244F23">
        <w:rPr>
          <w:rFonts w:ascii="Tahoma" w:hAnsi="Tahoma" w:cs="Tahoma"/>
          <w:sz w:val="22"/>
          <w:szCs w:val="22"/>
        </w:rPr>
        <w:t>/downgrading of generation capacities or deco</w:t>
      </w:r>
      <w:r w:rsidRPr="00244F23">
        <w:rPr>
          <w:rFonts w:ascii="Tahoma" w:hAnsi="Tahoma" w:cs="Tahoma"/>
          <w:sz w:val="22"/>
          <w:szCs w:val="22"/>
        </w:rPr>
        <w:t>mmissioning of generation units</w:t>
      </w:r>
      <w:r w:rsidR="00126E40" w:rsidRPr="00244F23">
        <w:rPr>
          <w:rFonts w:ascii="Tahoma" w:hAnsi="Tahoma" w:cs="Tahoma"/>
          <w:sz w:val="22"/>
          <w:szCs w:val="22"/>
        </w:rPr>
        <w:t>;</w:t>
      </w:r>
    </w:p>
    <w:p w14:paraId="3D087061" w14:textId="77777777" w:rsidR="002E66E2" w:rsidRPr="00244F23" w:rsidRDefault="002E66E2" w:rsidP="00AE685C">
      <w:pPr>
        <w:pStyle w:val="ListParagraph"/>
        <w:numPr>
          <w:ilvl w:val="0"/>
          <w:numId w:val="20"/>
        </w:numPr>
        <w:tabs>
          <w:tab w:val="left" w:pos="818"/>
        </w:tabs>
        <w:kinsoku w:val="0"/>
        <w:overflowPunct w:val="0"/>
        <w:spacing w:before="121"/>
        <w:ind w:right="143"/>
        <w:jc w:val="both"/>
        <w:rPr>
          <w:rFonts w:ascii="Tahoma" w:hAnsi="Tahoma" w:cs="Tahoma"/>
          <w:sz w:val="22"/>
          <w:szCs w:val="22"/>
        </w:rPr>
      </w:pPr>
      <w:r w:rsidRPr="00244F23">
        <w:rPr>
          <w:rFonts w:ascii="Tahoma" w:hAnsi="Tahoma" w:cs="Tahoma"/>
          <w:bCs/>
          <w:sz w:val="22"/>
          <w:szCs w:val="22"/>
        </w:rPr>
        <w:t>d</w:t>
      </w:r>
      <w:r w:rsidR="00126E40" w:rsidRPr="00244F23">
        <w:rPr>
          <w:rFonts w:ascii="Tahoma" w:hAnsi="Tahoma" w:cs="Tahoma"/>
          <w:bCs/>
          <w:sz w:val="22"/>
          <w:szCs w:val="22"/>
        </w:rPr>
        <w:t xml:space="preserve">ata on </w:t>
      </w:r>
      <w:r w:rsidRPr="00244F23">
        <w:rPr>
          <w:rFonts w:ascii="Tahoma" w:hAnsi="Tahoma" w:cs="Tahoma"/>
          <w:bCs/>
          <w:sz w:val="22"/>
          <w:szCs w:val="22"/>
        </w:rPr>
        <w:t>planned</w:t>
      </w:r>
      <w:r w:rsidR="00126E40" w:rsidRPr="00244F23">
        <w:rPr>
          <w:rFonts w:ascii="Tahoma" w:hAnsi="Tahoma" w:cs="Tahoma"/>
          <w:bCs/>
          <w:sz w:val="22"/>
          <w:szCs w:val="22"/>
        </w:rPr>
        <w:t xml:space="preserve"> power plants</w:t>
      </w:r>
      <w:r w:rsidRPr="00244F23">
        <w:rPr>
          <w:rFonts w:ascii="Tahoma" w:hAnsi="Tahoma" w:cs="Tahoma"/>
          <w:sz w:val="22"/>
          <w:szCs w:val="22"/>
        </w:rPr>
        <w:t xml:space="preserve"> which are determined by the corresponding energy development strategy or request for connection approval if such request has been already submitted to TSO.</w:t>
      </w:r>
    </w:p>
    <w:p w14:paraId="07CC03CC" w14:textId="77777777" w:rsidR="00126E40" w:rsidRPr="00804C02" w:rsidRDefault="00126E40" w:rsidP="00804C02">
      <w:pPr>
        <w:kinsoku w:val="0"/>
        <w:overflowPunct w:val="0"/>
        <w:spacing w:before="115" w:line="237" w:lineRule="auto"/>
        <w:ind w:right="145"/>
        <w:jc w:val="both"/>
        <w:rPr>
          <w:rFonts w:ascii="Tahoma" w:hAnsi="Tahoma" w:cs="Tahoma"/>
          <w:sz w:val="22"/>
          <w:szCs w:val="22"/>
        </w:rPr>
      </w:pPr>
      <w:r w:rsidRPr="00804C02">
        <w:rPr>
          <w:rFonts w:ascii="Tahoma" w:hAnsi="Tahoma" w:cs="Tahoma"/>
          <w:sz w:val="22"/>
          <w:szCs w:val="22"/>
        </w:rPr>
        <w:t>Data</w:t>
      </w:r>
      <w:r w:rsidRPr="00804C02">
        <w:rPr>
          <w:rFonts w:ascii="Tahoma" w:hAnsi="Tahoma" w:cs="Tahoma"/>
          <w:spacing w:val="51"/>
          <w:sz w:val="22"/>
          <w:szCs w:val="22"/>
        </w:rPr>
        <w:t xml:space="preserve"> </w:t>
      </w:r>
      <w:r w:rsidRPr="00804C02">
        <w:rPr>
          <w:rFonts w:ascii="Tahoma" w:hAnsi="Tahoma" w:cs="Tahoma"/>
          <w:sz w:val="22"/>
          <w:szCs w:val="22"/>
        </w:rPr>
        <w:t>on</w:t>
      </w:r>
      <w:r w:rsidRPr="00804C02">
        <w:rPr>
          <w:rFonts w:ascii="Tahoma" w:hAnsi="Tahoma" w:cs="Tahoma"/>
          <w:spacing w:val="50"/>
          <w:sz w:val="22"/>
          <w:szCs w:val="22"/>
        </w:rPr>
        <w:t xml:space="preserve"> </w:t>
      </w:r>
      <w:r w:rsidRPr="00804C02">
        <w:rPr>
          <w:rFonts w:ascii="Tahoma" w:hAnsi="Tahoma" w:cs="Tahoma"/>
          <w:sz w:val="22"/>
          <w:szCs w:val="22"/>
        </w:rPr>
        <w:t>energy</w:t>
      </w:r>
      <w:r w:rsidRPr="00804C02">
        <w:rPr>
          <w:rFonts w:ascii="Tahoma" w:hAnsi="Tahoma" w:cs="Tahoma"/>
          <w:spacing w:val="52"/>
          <w:sz w:val="22"/>
          <w:szCs w:val="22"/>
        </w:rPr>
        <w:t xml:space="preserve"> </w:t>
      </w:r>
      <w:r w:rsidRPr="00804C02">
        <w:rPr>
          <w:rFonts w:ascii="Tahoma" w:hAnsi="Tahoma" w:cs="Tahoma"/>
          <w:sz w:val="22"/>
          <w:szCs w:val="22"/>
        </w:rPr>
        <w:t>sources</w:t>
      </w:r>
      <w:r w:rsidRPr="00804C02">
        <w:rPr>
          <w:rFonts w:ascii="Tahoma" w:hAnsi="Tahoma" w:cs="Tahoma"/>
          <w:spacing w:val="51"/>
          <w:sz w:val="22"/>
          <w:szCs w:val="22"/>
        </w:rPr>
        <w:t xml:space="preserve"> </w:t>
      </w:r>
      <w:r w:rsidRPr="00804C02">
        <w:rPr>
          <w:rFonts w:ascii="Tahoma" w:hAnsi="Tahoma" w:cs="Tahoma"/>
          <w:sz w:val="22"/>
          <w:szCs w:val="22"/>
        </w:rPr>
        <w:t>from</w:t>
      </w:r>
      <w:r w:rsidRPr="00804C02">
        <w:rPr>
          <w:rFonts w:ascii="Tahoma" w:hAnsi="Tahoma" w:cs="Tahoma"/>
          <w:spacing w:val="50"/>
          <w:sz w:val="22"/>
          <w:szCs w:val="22"/>
        </w:rPr>
        <w:t xml:space="preserve"> </w:t>
      </w:r>
      <w:r w:rsidRPr="00804C02">
        <w:rPr>
          <w:rFonts w:ascii="Tahoma" w:hAnsi="Tahoma" w:cs="Tahoma"/>
          <w:sz w:val="22"/>
          <w:szCs w:val="22"/>
        </w:rPr>
        <w:t>neighbouring</w:t>
      </w:r>
      <w:r w:rsidRPr="00804C02">
        <w:rPr>
          <w:rFonts w:ascii="Tahoma" w:hAnsi="Tahoma" w:cs="Tahoma"/>
          <w:spacing w:val="49"/>
          <w:sz w:val="22"/>
          <w:szCs w:val="22"/>
        </w:rPr>
        <w:t xml:space="preserve"> </w:t>
      </w:r>
      <w:r w:rsidRPr="00804C02">
        <w:rPr>
          <w:rFonts w:ascii="Tahoma" w:hAnsi="Tahoma" w:cs="Tahoma"/>
          <w:sz w:val="22"/>
          <w:szCs w:val="22"/>
        </w:rPr>
        <w:t>systems</w:t>
      </w:r>
      <w:r w:rsidRPr="00804C02">
        <w:rPr>
          <w:rFonts w:ascii="Tahoma" w:hAnsi="Tahoma" w:cs="Tahoma"/>
          <w:spacing w:val="51"/>
          <w:sz w:val="22"/>
          <w:szCs w:val="22"/>
        </w:rPr>
        <w:t xml:space="preserve"> </w:t>
      </w:r>
      <w:r w:rsidRPr="00804C02">
        <w:rPr>
          <w:rFonts w:ascii="Tahoma" w:hAnsi="Tahoma" w:cs="Tahoma"/>
          <w:sz w:val="22"/>
          <w:szCs w:val="22"/>
        </w:rPr>
        <w:t>connected</w:t>
      </w:r>
      <w:r w:rsidRPr="00804C02">
        <w:rPr>
          <w:rFonts w:ascii="Tahoma" w:hAnsi="Tahoma" w:cs="Tahoma"/>
          <w:spacing w:val="51"/>
          <w:sz w:val="22"/>
          <w:szCs w:val="22"/>
        </w:rPr>
        <w:t xml:space="preserve"> </w:t>
      </w:r>
      <w:r w:rsidRPr="00804C02">
        <w:rPr>
          <w:rFonts w:ascii="Tahoma" w:hAnsi="Tahoma" w:cs="Tahoma"/>
          <w:sz w:val="22"/>
          <w:szCs w:val="22"/>
        </w:rPr>
        <w:t>to</w:t>
      </w:r>
      <w:r w:rsidRPr="00804C02">
        <w:rPr>
          <w:rFonts w:ascii="Tahoma" w:hAnsi="Tahoma" w:cs="Tahoma"/>
          <w:spacing w:val="49"/>
          <w:sz w:val="22"/>
          <w:szCs w:val="22"/>
        </w:rPr>
        <w:t xml:space="preserve"> </w:t>
      </w:r>
      <w:r w:rsidRPr="00804C02">
        <w:rPr>
          <w:rFonts w:ascii="Tahoma" w:hAnsi="Tahoma" w:cs="Tahoma"/>
          <w:sz w:val="22"/>
          <w:szCs w:val="22"/>
        </w:rPr>
        <w:t>the</w:t>
      </w:r>
      <w:r w:rsidRPr="00804C02">
        <w:rPr>
          <w:rFonts w:ascii="Tahoma" w:hAnsi="Tahoma" w:cs="Tahoma"/>
          <w:spacing w:val="50"/>
          <w:sz w:val="22"/>
          <w:szCs w:val="22"/>
        </w:rPr>
        <w:t xml:space="preserve"> </w:t>
      </w:r>
      <w:r w:rsidRPr="00804C02">
        <w:rPr>
          <w:rFonts w:ascii="Tahoma" w:hAnsi="Tahoma" w:cs="Tahoma"/>
          <w:sz w:val="22"/>
          <w:szCs w:val="22"/>
        </w:rPr>
        <w:t>transmission</w:t>
      </w:r>
      <w:r w:rsidRPr="00804C02">
        <w:rPr>
          <w:rFonts w:ascii="Tahoma" w:hAnsi="Tahoma" w:cs="Tahoma"/>
          <w:spacing w:val="49"/>
          <w:sz w:val="22"/>
          <w:szCs w:val="22"/>
        </w:rPr>
        <w:t xml:space="preserve"> </w:t>
      </w:r>
      <w:r w:rsidRPr="00804C02">
        <w:rPr>
          <w:rFonts w:ascii="Tahoma" w:hAnsi="Tahoma" w:cs="Tahoma"/>
          <w:sz w:val="22"/>
          <w:szCs w:val="22"/>
        </w:rPr>
        <w:t>system</w:t>
      </w:r>
      <w:r w:rsidRPr="00804C02">
        <w:rPr>
          <w:rFonts w:ascii="Tahoma" w:hAnsi="Tahoma" w:cs="Tahoma"/>
          <w:spacing w:val="48"/>
          <w:sz w:val="22"/>
          <w:szCs w:val="22"/>
        </w:rPr>
        <w:t xml:space="preserve"> </w:t>
      </w:r>
      <w:r w:rsidRPr="00804C02">
        <w:rPr>
          <w:rFonts w:ascii="Tahoma" w:hAnsi="Tahoma" w:cs="Tahoma"/>
          <w:sz w:val="22"/>
          <w:szCs w:val="22"/>
        </w:rPr>
        <w:t>of Montenegro are collected at the level of basic data and, depending on the influence, are taken</w:t>
      </w:r>
      <w:r w:rsidRPr="00804C02">
        <w:rPr>
          <w:rFonts w:ascii="Tahoma" w:hAnsi="Tahoma" w:cs="Tahoma"/>
          <w:spacing w:val="54"/>
          <w:sz w:val="22"/>
          <w:szCs w:val="22"/>
        </w:rPr>
        <w:t xml:space="preserve"> </w:t>
      </w:r>
      <w:r w:rsidRPr="00804C02">
        <w:rPr>
          <w:rFonts w:ascii="Tahoma" w:hAnsi="Tahoma" w:cs="Tahoma"/>
          <w:sz w:val="22"/>
          <w:szCs w:val="22"/>
        </w:rPr>
        <w:t xml:space="preserve">in consideration in appropriate way in definition of basic scenarios of </w:t>
      </w:r>
      <w:r w:rsidR="00B51743" w:rsidRPr="00804C02">
        <w:rPr>
          <w:rFonts w:ascii="Tahoma" w:hAnsi="Tahoma" w:cs="Tahoma"/>
          <w:sz w:val="22"/>
          <w:szCs w:val="22"/>
        </w:rPr>
        <w:t xml:space="preserve">operation of </w:t>
      </w:r>
      <w:r w:rsidRPr="00804C02">
        <w:rPr>
          <w:rFonts w:ascii="Tahoma" w:hAnsi="Tahoma" w:cs="Tahoma"/>
          <w:sz w:val="22"/>
          <w:szCs w:val="22"/>
        </w:rPr>
        <w:t>the</w:t>
      </w:r>
      <w:r w:rsidRPr="00804C02">
        <w:rPr>
          <w:rFonts w:ascii="Tahoma" w:hAnsi="Tahoma" w:cs="Tahoma"/>
          <w:spacing w:val="55"/>
          <w:sz w:val="22"/>
          <w:szCs w:val="22"/>
        </w:rPr>
        <w:t xml:space="preserve"> </w:t>
      </w:r>
      <w:r w:rsidRPr="00804C02">
        <w:rPr>
          <w:rFonts w:ascii="Tahoma" w:hAnsi="Tahoma" w:cs="Tahoma"/>
          <w:sz w:val="22"/>
          <w:szCs w:val="22"/>
        </w:rPr>
        <w:t>planned transmission system of</w:t>
      </w:r>
      <w:r w:rsidRPr="00804C02">
        <w:rPr>
          <w:rFonts w:ascii="Tahoma" w:hAnsi="Tahoma" w:cs="Tahoma"/>
          <w:spacing w:val="-19"/>
          <w:sz w:val="22"/>
          <w:szCs w:val="22"/>
        </w:rPr>
        <w:t xml:space="preserve"> </w:t>
      </w:r>
      <w:r w:rsidRPr="00804C02">
        <w:rPr>
          <w:rFonts w:ascii="Tahoma" w:hAnsi="Tahoma" w:cs="Tahoma"/>
          <w:sz w:val="22"/>
          <w:szCs w:val="22"/>
        </w:rPr>
        <w:t>Montenegro.</w:t>
      </w:r>
    </w:p>
    <w:p w14:paraId="38BA5252" w14:textId="77777777" w:rsidR="00126E40" w:rsidRPr="00617F05" w:rsidRDefault="00126E40">
      <w:pPr>
        <w:pStyle w:val="BodyText"/>
        <w:kinsoku w:val="0"/>
        <w:overflowPunct w:val="0"/>
        <w:spacing w:before="0"/>
        <w:ind w:left="0"/>
      </w:pPr>
    </w:p>
    <w:p w14:paraId="5EF4E9E1" w14:textId="77777777" w:rsidR="00126E40" w:rsidRPr="00617F05" w:rsidRDefault="00126E40">
      <w:pPr>
        <w:pStyle w:val="BodyText"/>
        <w:kinsoku w:val="0"/>
        <w:overflowPunct w:val="0"/>
        <w:spacing w:before="12"/>
        <w:ind w:left="0"/>
        <w:rPr>
          <w:sz w:val="31"/>
          <w:szCs w:val="31"/>
        </w:rPr>
      </w:pPr>
    </w:p>
    <w:p w14:paraId="036703A9" w14:textId="77777777" w:rsidR="00804C02" w:rsidRDefault="00804C02">
      <w:pPr>
        <w:pStyle w:val="Heading5"/>
        <w:kinsoku w:val="0"/>
        <w:overflowPunct w:val="0"/>
        <w:spacing w:line="456" w:lineRule="auto"/>
        <w:ind w:left="2872" w:right="2819"/>
        <w:jc w:val="center"/>
      </w:pPr>
      <w:bookmarkStart w:id="37" w:name="bookmark38"/>
      <w:bookmarkEnd w:id="37"/>
    </w:p>
    <w:p w14:paraId="74BD51A0" w14:textId="77777777" w:rsidR="00126E40" w:rsidRPr="00617F05" w:rsidRDefault="00126E40">
      <w:pPr>
        <w:pStyle w:val="Heading5"/>
        <w:kinsoku w:val="0"/>
        <w:overflowPunct w:val="0"/>
        <w:spacing w:line="456" w:lineRule="auto"/>
        <w:ind w:left="2872" w:right="2819"/>
        <w:jc w:val="center"/>
        <w:rPr>
          <w:b w:val="0"/>
          <w:bCs w:val="0"/>
        </w:rPr>
      </w:pPr>
      <w:r w:rsidRPr="00617F05">
        <w:t>Forecast of Electricity</w:t>
      </w:r>
      <w:r w:rsidRPr="00617F05">
        <w:rPr>
          <w:spacing w:val="-14"/>
        </w:rPr>
        <w:t xml:space="preserve"> </w:t>
      </w:r>
      <w:r w:rsidRPr="00617F05">
        <w:t>Import/Export Article</w:t>
      </w:r>
      <w:r w:rsidRPr="00617F05">
        <w:rPr>
          <w:spacing w:val="-4"/>
        </w:rPr>
        <w:t xml:space="preserve"> </w:t>
      </w:r>
      <w:r w:rsidRPr="00617F05">
        <w:t>3</w:t>
      </w:r>
      <w:r w:rsidR="00B51743" w:rsidRPr="00617F05">
        <w:t>8</w:t>
      </w:r>
    </w:p>
    <w:p w14:paraId="1DF14EC1" w14:textId="77777777" w:rsidR="00126E40" w:rsidRPr="00617F05" w:rsidRDefault="00126E40">
      <w:pPr>
        <w:pStyle w:val="BodyText"/>
        <w:kinsoku w:val="0"/>
        <w:overflowPunct w:val="0"/>
        <w:spacing w:before="8"/>
        <w:ind w:left="0"/>
        <w:rPr>
          <w:b/>
          <w:bCs/>
          <w:sz w:val="15"/>
          <w:szCs w:val="15"/>
        </w:rPr>
      </w:pPr>
    </w:p>
    <w:p w14:paraId="4D66FDAE" w14:textId="77777777" w:rsidR="00B51743" w:rsidRPr="00617F05" w:rsidRDefault="00126E40" w:rsidP="00804C02">
      <w:pPr>
        <w:pStyle w:val="BodyText"/>
        <w:kinsoku w:val="0"/>
        <w:overflowPunct w:val="0"/>
        <w:spacing w:before="63"/>
        <w:ind w:right="146"/>
        <w:jc w:val="both"/>
      </w:pPr>
      <w:r w:rsidRPr="00617F05">
        <w:t>As the basis of the forecast of potential surpluses/deficiencies of electricity in Montenegro are</w:t>
      </w:r>
      <w:r w:rsidRPr="00617F05">
        <w:rPr>
          <w:spacing w:val="-11"/>
        </w:rPr>
        <w:t xml:space="preserve"> </w:t>
      </w:r>
      <w:r w:rsidRPr="00617F05">
        <w:t>planned scenarios of development of generation facilities and demand increases for the period</w:t>
      </w:r>
      <w:r w:rsidRPr="00617F05">
        <w:rPr>
          <w:spacing w:val="30"/>
        </w:rPr>
        <w:t xml:space="preserve"> </w:t>
      </w:r>
      <w:r w:rsidRPr="00617F05">
        <w:t>for</w:t>
      </w:r>
      <w:r w:rsidRPr="00617F05">
        <w:rPr>
          <w:spacing w:val="-1"/>
        </w:rPr>
        <w:t xml:space="preserve"> </w:t>
      </w:r>
      <w:r w:rsidRPr="00617F05">
        <w:t>which</w:t>
      </w:r>
      <w:r w:rsidRPr="00617F05">
        <w:rPr>
          <w:spacing w:val="15"/>
        </w:rPr>
        <w:t xml:space="preserve"> </w:t>
      </w:r>
      <w:r w:rsidRPr="00617F05">
        <w:t>the</w:t>
      </w:r>
      <w:r w:rsidRPr="00617F05">
        <w:rPr>
          <w:spacing w:val="15"/>
        </w:rPr>
        <w:t xml:space="preserve"> </w:t>
      </w:r>
      <w:r w:rsidRPr="00617F05">
        <w:t>transmission</w:t>
      </w:r>
      <w:r w:rsidRPr="00617F05">
        <w:rPr>
          <w:spacing w:val="14"/>
        </w:rPr>
        <w:t xml:space="preserve"> </w:t>
      </w:r>
      <w:r w:rsidRPr="00617F05">
        <w:t>system</w:t>
      </w:r>
      <w:r w:rsidRPr="00617F05">
        <w:rPr>
          <w:spacing w:val="15"/>
        </w:rPr>
        <w:t xml:space="preserve"> </w:t>
      </w:r>
      <w:r w:rsidR="00550480" w:rsidRPr="00617F05">
        <w:rPr>
          <w:spacing w:val="15"/>
        </w:rPr>
        <w:t xml:space="preserve">development </w:t>
      </w:r>
      <w:r w:rsidRPr="00617F05">
        <w:t>planning</w:t>
      </w:r>
      <w:r w:rsidRPr="00617F05">
        <w:rPr>
          <w:spacing w:val="16"/>
        </w:rPr>
        <w:t xml:space="preserve"> </w:t>
      </w:r>
      <w:r w:rsidRPr="00617F05">
        <w:t>is</w:t>
      </w:r>
      <w:r w:rsidRPr="00617F05">
        <w:rPr>
          <w:spacing w:val="15"/>
        </w:rPr>
        <w:t xml:space="preserve"> </w:t>
      </w:r>
      <w:r w:rsidRPr="00617F05">
        <w:t>carried</w:t>
      </w:r>
      <w:r w:rsidRPr="00617F05">
        <w:rPr>
          <w:spacing w:val="16"/>
        </w:rPr>
        <w:t xml:space="preserve"> </w:t>
      </w:r>
      <w:r w:rsidRPr="00617F05">
        <w:t>out.</w:t>
      </w:r>
      <w:r w:rsidRPr="00617F05">
        <w:rPr>
          <w:spacing w:val="16"/>
        </w:rPr>
        <w:t xml:space="preserve"> </w:t>
      </w:r>
      <w:r w:rsidR="00083BDB" w:rsidRPr="00617F05">
        <w:t>Based on</w:t>
      </w:r>
      <w:r w:rsidRPr="00617F05">
        <w:rPr>
          <w:spacing w:val="15"/>
        </w:rPr>
        <w:t xml:space="preserve"> </w:t>
      </w:r>
      <w:r w:rsidRPr="00617F05">
        <w:t>this</w:t>
      </w:r>
      <w:r w:rsidRPr="00617F05">
        <w:rPr>
          <w:spacing w:val="15"/>
        </w:rPr>
        <w:t xml:space="preserve"> </w:t>
      </w:r>
      <w:r w:rsidRPr="00617F05">
        <w:t>data,</w:t>
      </w:r>
      <w:r w:rsidRPr="00617F05">
        <w:rPr>
          <w:spacing w:val="15"/>
        </w:rPr>
        <w:t xml:space="preserve"> </w:t>
      </w:r>
      <w:r w:rsidRPr="00617F05">
        <w:t>TSO</w:t>
      </w:r>
      <w:r w:rsidRPr="00617F05">
        <w:rPr>
          <w:spacing w:val="16"/>
        </w:rPr>
        <w:t xml:space="preserve"> </w:t>
      </w:r>
      <w:r w:rsidRPr="00617F05">
        <w:t>carries</w:t>
      </w:r>
      <w:r w:rsidRPr="00617F05">
        <w:rPr>
          <w:spacing w:val="16"/>
        </w:rPr>
        <w:t xml:space="preserve"> </w:t>
      </w:r>
      <w:r w:rsidRPr="00617F05">
        <w:t>out the analysis of potential surpluses/deficiencies in EPS of Montenegro according to the Strategy</w:t>
      </w:r>
      <w:r w:rsidRPr="00617F05">
        <w:rPr>
          <w:spacing w:val="28"/>
        </w:rPr>
        <w:t xml:space="preserve"> </w:t>
      </w:r>
      <w:r w:rsidRPr="00617F05">
        <w:t>of Energy Development and evaluates total exchanges with neighbouring</w:t>
      </w:r>
      <w:r w:rsidRPr="00617F05">
        <w:rPr>
          <w:spacing w:val="-28"/>
        </w:rPr>
        <w:t xml:space="preserve"> </w:t>
      </w:r>
      <w:r w:rsidRPr="00617F05">
        <w:t>systems.</w:t>
      </w:r>
    </w:p>
    <w:p w14:paraId="031EE590" w14:textId="20EC5ECD" w:rsidR="00B51743" w:rsidRPr="00617F05" w:rsidRDefault="00083BDB" w:rsidP="00804C02">
      <w:pPr>
        <w:pStyle w:val="BodyText"/>
        <w:kinsoku w:val="0"/>
        <w:overflowPunct w:val="0"/>
        <w:spacing w:before="63"/>
        <w:ind w:right="146"/>
        <w:jc w:val="both"/>
      </w:pPr>
      <w:r w:rsidRPr="00617F05">
        <w:t>Based on</w:t>
      </w:r>
      <w:r w:rsidR="00126E40" w:rsidRPr="00617F05">
        <w:rPr>
          <w:spacing w:val="27"/>
        </w:rPr>
        <w:t xml:space="preserve"> </w:t>
      </w:r>
      <w:r w:rsidR="00126E40" w:rsidRPr="00617F05">
        <w:t>analysis</w:t>
      </w:r>
      <w:r w:rsidR="001A2744" w:rsidRPr="00617F05">
        <w:t xml:space="preserve"> referred to in item 1 herein</w:t>
      </w:r>
      <w:r w:rsidR="00126E40" w:rsidRPr="00617F05">
        <w:rPr>
          <w:spacing w:val="27"/>
        </w:rPr>
        <w:t xml:space="preserve"> </w:t>
      </w:r>
      <w:r w:rsidR="00126E40" w:rsidRPr="00617F05">
        <w:t>and</w:t>
      </w:r>
      <w:r w:rsidR="00126E40" w:rsidRPr="00617F05">
        <w:rPr>
          <w:spacing w:val="28"/>
        </w:rPr>
        <w:t xml:space="preserve"> </w:t>
      </w:r>
      <w:r w:rsidR="00126E40" w:rsidRPr="00617F05">
        <w:t>evaluation</w:t>
      </w:r>
      <w:r w:rsidR="00126E40" w:rsidRPr="00617F05">
        <w:rPr>
          <w:spacing w:val="28"/>
        </w:rPr>
        <w:t xml:space="preserve"> </w:t>
      </w:r>
      <w:r w:rsidR="00126E40" w:rsidRPr="00617F05">
        <w:t>of</w:t>
      </w:r>
      <w:r w:rsidR="00126E40" w:rsidRPr="00617F05">
        <w:rPr>
          <w:spacing w:val="27"/>
        </w:rPr>
        <w:t xml:space="preserve"> </w:t>
      </w:r>
      <w:r w:rsidR="00126E40" w:rsidRPr="00617F05">
        <w:t>the</w:t>
      </w:r>
      <w:r w:rsidR="00126E40" w:rsidRPr="00617F05">
        <w:rPr>
          <w:spacing w:val="27"/>
        </w:rPr>
        <w:t xml:space="preserve"> </w:t>
      </w:r>
      <w:r w:rsidR="00126E40" w:rsidRPr="00617F05">
        <w:t>situation</w:t>
      </w:r>
      <w:r w:rsidR="00126E40" w:rsidRPr="00617F05">
        <w:rPr>
          <w:spacing w:val="28"/>
        </w:rPr>
        <w:t xml:space="preserve"> </w:t>
      </w:r>
      <w:r w:rsidR="00126E40" w:rsidRPr="00617F05">
        <w:t>on</w:t>
      </w:r>
      <w:r w:rsidR="00126E40" w:rsidRPr="00617F05">
        <w:rPr>
          <w:spacing w:val="27"/>
        </w:rPr>
        <w:t xml:space="preserve"> </w:t>
      </w:r>
      <w:r w:rsidR="00126E40" w:rsidRPr="00617F05">
        <w:t>the</w:t>
      </w:r>
      <w:r w:rsidR="00126E40" w:rsidRPr="00617F05">
        <w:rPr>
          <w:spacing w:val="27"/>
        </w:rPr>
        <w:t xml:space="preserve"> </w:t>
      </w:r>
      <w:r w:rsidR="00126E40" w:rsidRPr="00617F05">
        <w:t>regional</w:t>
      </w:r>
      <w:r w:rsidR="00126E40" w:rsidRPr="00617F05">
        <w:rPr>
          <w:spacing w:val="28"/>
        </w:rPr>
        <w:t xml:space="preserve"> </w:t>
      </w:r>
      <w:r w:rsidR="00126E40" w:rsidRPr="00617F05">
        <w:t>electricity</w:t>
      </w:r>
      <w:r w:rsidR="00126E40" w:rsidRPr="00617F05">
        <w:rPr>
          <w:spacing w:val="28"/>
        </w:rPr>
        <w:t xml:space="preserve"> </w:t>
      </w:r>
      <w:r w:rsidR="00126E40" w:rsidRPr="00617F05">
        <w:t>market,</w:t>
      </w:r>
      <w:r w:rsidR="00126E40" w:rsidRPr="00617F05">
        <w:rPr>
          <w:spacing w:val="-1"/>
        </w:rPr>
        <w:t xml:space="preserve"> </w:t>
      </w:r>
      <w:r w:rsidR="00126E40" w:rsidRPr="00617F05">
        <w:t>probable exchanges on interconnection lines are</w:t>
      </w:r>
      <w:r w:rsidR="00126E40" w:rsidRPr="00617F05">
        <w:rPr>
          <w:spacing w:val="-21"/>
        </w:rPr>
        <w:t xml:space="preserve"> </w:t>
      </w:r>
      <w:r w:rsidR="00126E40" w:rsidRPr="00617F05">
        <w:t>established.</w:t>
      </w:r>
    </w:p>
    <w:p w14:paraId="574A92E5" w14:textId="77777777" w:rsidR="00804C02" w:rsidRDefault="00126E40" w:rsidP="00804C02">
      <w:pPr>
        <w:pStyle w:val="BodyText"/>
        <w:kinsoku w:val="0"/>
        <w:overflowPunct w:val="0"/>
        <w:spacing w:before="63"/>
        <w:ind w:right="146"/>
        <w:jc w:val="both"/>
      </w:pPr>
      <w:r w:rsidRPr="00617F05">
        <w:t>In</w:t>
      </w:r>
      <w:r w:rsidRPr="00617F05">
        <w:rPr>
          <w:spacing w:val="17"/>
        </w:rPr>
        <w:t xml:space="preserve"> </w:t>
      </w:r>
      <w:r w:rsidRPr="00617F05">
        <w:t>the</w:t>
      </w:r>
      <w:r w:rsidRPr="00617F05">
        <w:rPr>
          <w:spacing w:val="17"/>
        </w:rPr>
        <w:t xml:space="preserve"> </w:t>
      </w:r>
      <w:r w:rsidRPr="00617F05">
        <w:t>process</w:t>
      </w:r>
      <w:r w:rsidRPr="00617F05">
        <w:rPr>
          <w:spacing w:val="18"/>
        </w:rPr>
        <w:t xml:space="preserve"> </w:t>
      </w:r>
      <w:r w:rsidRPr="00617F05">
        <w:t>of</w:t>
      </w:r>
      <w:r w:rsidRPr="00617F05">
        <w:rPr>
          <w:spacing w:val="18"/>
        </w:rPr>
        <w:t xml:space="preserve"> </w:t>
      </w:r>
      <w:r w:rsidRPr="00617F05">
        <w:t>transmission</w:t>
      </w:r>
      <w:r w:rsidRPr="00617F05">
        <w:rPr>
          <w:spacing w:val="17"/>
        </w:rPr>
        <w:t xml:space="preserve"> </w:t>
      </w:r>
      <w:r w:rsidRPr="00617F05">
        <w:t>system</w:t>
      </w:r>
      <w:r w:rsidRPr="00617F05">
        <w:rPr>
          <w:spacing w:val="18"/>
        </w:rPr>
        <w:t xml:space="preserve"> </w:t>
      </w:r>
      <w:r w:rsidR="00D64729" w:rsidRPr="00617F05">
        <w:rPr>
          <w:spacing w:val="18"/>
        </w:rPr>
        <w:t xml:space="preserve">development </w:t>
      </w:r>
      <w:r w:rsidRPr="00617F05">
        <w:t>planning,</w:t>
      </w:r>
      <w:r w:rsidRPr="00617F05">
        <w:rPr>
          <w:spacing w:val="19"/>
        </w:rPr>
        <w:t xml:space="preserve"> </w:t>
      </w:r>
      <w:r w:rsidRPr="00617F05">
        <w:t>TSO</w:t>
      </w:r>
      <w:r w:rsidRPr="00617F05">
        <w:rPr>
          <w:spacing w:val="18"/>
        </w:rPr>
        <w:t xml:space="preserve"> </w:t>
      </w:r>
      <w:r w:rsidRPr="00617F05">
        <w:t>evaluates</w:t>
      </w:r>
      <w:r w:rsidRPr="00617F05">
        <w:rPr>
          <w:spacing w:val="18"/>
        </w:rPr>
        <w:t xml:space="preserve"> </w:t>
      </w:r>
      <w:r w:rsidRPr="00617F05">
        <w:t>projects</w:t>
      </w:r>
      <w:r w:rsidRPr="00617F05">
        <w:rPr>
          <w:spacing w:val="16"/>
        </w:rPr>
        <w:t xml:space="preserve"> </w:t>
      </w:r>
      <w:r w:rsidRPr="00617F05">
        <w:t>with</w:t>
      </w:r>
      <w:r w:rsidRPr="00617F05">
        <w:rPr>
          <w:spacing w:val="18"/>
        </w:rPr>
        <w:t xml:space="preserve"> </w:t>
      </w:r>
      <w:r w:rsidRPr="00617F05">
        <w:t>the</w:t>
      </w:r>
      <w:r w:rsidRPr="00617F05">
        <w:rPr>
          <w:spacing w:val="17"/>
        </w:rPr>
        <w:t xml:space="preserve"> </w:t>
      </w:r>
      <w:r w:rsidRPr="00617F05">
        <w:lastRenderedPageBreak/>
        <w:t>aim</w:t>
      </w:r>
      <w:r w:rsidRPr="00617F05">
        <w:rPr>
          <w:spacing w:val="17"/>
        </w:rPr>
        <w:t xml:space="preserve"> </w:t>
      </w:r>
      <w:r w:rsidR="0031603A" w:rsidRPr="00617F05">
        <w:t>of</w:t>
      </w:r>
      <w:r w:rsidRPr="00617F05">
        <w:rPr>
          <w:spacing w:val="19"/>
        </w:rPr>
        <w:t xml:space="preserve"> </w:t>
      </w:r>
      <w:r w:rsidRPr="00617F05">
        <w:t>increas</w:t>
      </w:r>
      <w:r w:rsidR="0031603A" w:rsidRPr="00617F05">
        <w:t>ing</w:t>
      </w:r>
      <w:r w:rsidRPr="00617F05">
        <w:t xml:space="preserve"> transmission capacity of interconnection lines with electric power systems of</w:t>
      </w:r>
      <w:r w:rsidRPr="00617F05">
        <w:rPr>
          <w:spacing w:val="37"/>
        </w:rPr>
        <w:t xml:space="preserve"> </w:t>
      </w:r>
      <w:r w:rsidRPr="00617F05">
        <w:t xml:space="preserve">neighbouring countries, in order to </w:t>
      </w:r>
      <w:r w:rsidR="001A2744" w:rsidRPr="00617F05">
        <w:t xml:space="preserve">in an adequate manner </w:t>
      </w:r>
      <w:r w:rsidRPr="00617F05">
        <w:t>meet increasing needs for electricity market</w:t>
      </w:r>
      <w:r w:rsidRPr="00617F05">
        <w:rPr>
          <w:spacing w:val="-31"/>
        </w:rPr>
        <w:t xml:space="preserve"> </w:t>
      </w:r>
      <w:r w:rsidRPr="00617F05">
        <w:t>operation</w:t>
      </w:r>
      <w:r w:rsidR="001A2744" w:rsidRPr="00617F05">
        <w:t xml:space="preserve"> development</w:t>
      </w:r>
      <w:r w:rsidRPr="00617F05">
        <w:t>.</w:t>
      </w:r>
    </w:p>
    <w:p w14:paraId="306D82D5" w14:textId="42A1B0B5" w:rsidR="00126E40" w:rsidRPr="00617F05" w:rsidRDefault="00126E40" w:rsidP="00804C02">
      <w:pPr>
        <w:pStyle w:val="BodyText"/>
        <w:kinsoku w:val="0"/>
        <w:overflowPunct w:val="0"/>
        <w:spacing w:before="63"/>
        <w:ind w:right="146"/>
        <w:jc w:val="both"/>
      </w:pPr>
      <w:r w:rsidRPr="00617F05">
        <w:t xml:space="preserve">Needs for development of interconnection links </w:t>
      </w:r>
      <w:r w:rsidR="001A2744" w:rsidRPr="00617F05">
        <w:t>are duly considered (</w:t>
      </w:r>
      <w:r w:rsidRPr="00617F05">
        <w:t>identified</w:t>
      </w:r>
      <w:r w:rsidR="001A2744" w:rsidRPr="00617F05">
        <w:t>)</w:t>
      </w:r>
      <w:r w:rsidRPr="00617F05">
        <w:t xml:space="preserve"> by TSO together with</w:t>
      </w:r>
      <w:r w:rsidR="00804C02">
        <w:rPr>
          <w:spacing w:val="44"/>
        </w:rPr>
        <w:t xml:space="preserve"> </w:t>
      </w:r>
      <w:r w:rsidR="001A2744" w:rsidRPr="00617F05">
        <w:rPr>
          <w:spacing w:val="44"/>
        </w:rPr>
        <w:t xml:space="preserve">system operators </w:t>
      </w:r>
      <w:r w:rsidR="00804C02">
        <w:rPr>
          <w:spacing w:val="44"/>
        </w:rPr>
        <w:t>of neighbouring countries.</w:t>
      </w:r>
    </w:p>
    <w:p w14:paraId="7440E7FD" w14:textId="77777777" w:rsidR="00126E40" w:rsidRPr="00617F05" w:rsidRDefault="00126E40">
      <w:pPr>
        <w:pStyle w:val="BodyText"/>
        <w:kinsoku w:val="0"/>
        <w:overflowPunct w:val="0"/>
        <w:spacing w:before="9"/>
        <w:ind w:left="0"/>
        <w:rPr>
          <w:sz w:val="29"/>
          <w:szCs w:val="29"/>
        </w:rPr>
      </w:pPr>
    </w:p>
    <w:p w14:paraId="7910C11A" w14:textId="77777777" w:rsidR="00126E40" w:rsidRPr="00617F05" w:rsidRDefault="00126E40" w:rsidP="00EF659C">
      <w:pPr>
        <w:pStyle w:val="Heading5"/>
        <w:kinsoku w:val="0"/>
        <w:overflowPunct w:val="0"/>
        <w:spacing w:line="458" w:lineRule="auto"/>
        <w:ind w:left="1233" w:right="1183" w:hanging="99"/>
        <w:jc w:val="center"/>
        <w:rPr>
          <w:b w:val="0"/>
          <w:bCs w:val="0"/>
        </w:rPr>
      </w:pPr>
      <w:bookmarkStart w:id="38" w:name="bookmark39"/>
      <w:bookmarkEnd w:id="38"/>
      <w:r w:rsidRPr="00617F05">
        <w:t>Environmental and Technical Needs for System</w:t>
      </w:r>
      <w:r w:rsidRPr="00617F05">
        <w:rPr>
          <w:spacing w:val="-24"/>
        </w:rPr>
        <w:t xml:space="preserve"> </w:t>
      </w:r>
      <w:r w:rsidRPr="00617F05">
        <w:t>Rationalization Article</w:t>
      </w:r>
      <w:r w:rsidRPr="00617F05">
        <w:rPr>
          <w:spacing w:val="-4"/>
        </w:rPr>
        <w:t xml:space="preserve"> </w:t>
      </w:r>
      <w:r w:rsidRPr="00617F05">
        <w:t>3</w:t>
      </w:r>
      <w:r w:rsidR="00454BDA" w:rsidRPr="00617F05">
        <w:t>9</w:t>
      </w:r>
    </w:p>
    <w:p w14:paraId="12CD0DBD" w14:textId="77777777" w:rsidR="00126E40" w:rsidRPr="00617F05" w:rsidRDefault="00126E40" w:rsidP="00804C02">
      <w:pPr>
        <w:pStyle w:val="BodyText"/>
        <w:kinsoku w:val="0"/>
        <w:overflowPunct w:val="0"/>
        <w:spacing w:before="0"/>
        <w:ind w:right="147"/>
        <w:jc w:val="both"/>
      </w:pPr>
      <w:r w:rsidRPr="00617F05">
        <w:t>TSO</w:t>
      </w:r>
      <w:r w:rsidRPr="00617F05">
        <w:rPr>
          <w:spacing w:val="27"/>
        </w:rPr>
        <w:t xml:space="preserve"> </w:t>
      </w:r>
      <w:r w:rsidR="00E330FD" w:rsidRPr="00617F05">
        <w:t>plans transmission system</w:t>
      </w:r>
      <w:r w:rsidRPr="00617F05">
        <w:rPr>
          <w:spacing w:val="27"/>
        </w:rPr>
        <w:t xml:space="preserve"> </w:t>
      </w:r>
      <w:r w:rsidRPr="00617F05">
        <w:t>developmen</w:t>
      </w:r>
      <w:r w:rsidR="00E330FD" w:rsidRPr="00617F05">
        <w:t>t taking into consideration the deed for sy</w:t>
      </w:r>
      <w:r w:rsidRPr="00617F05">
        <w:t>stem</w:t>
      </w:r>
      <w:r w:rsidRPr="00617F05">
        <w:rPr>
          <w:spacing w:val="24"/>
        </w:rPr>
        <w:t xml:space="preserve"> </w:t>
      </w:r>
      <w:r w:rsidRPr="00617F05">
        <w:t>rationalization,</w:t>
      </w:r>
      <w:r w:rsidRPr="00617F05">
        <w:rPr>
          <w:spacing w:val="28"/>
        </w:rPr>
        <w:t xml:space="preserve"> </w:t>
      </w:r>
      <w:r w:rsidR="00E330FD" w:rsidRPr="00617F05">
        <w:t>safeguarding and</w:t>
      </w:r>
      <w:r w:rsidRPr="00617F05">
        <w:rPr>
          <w:spacing w:val="-1"/>
        </w:rPr>
        <w:t xml:space="preserve"> </w:t>
      </w:r>
      <w:r w:rsidRPr="00617F05">
        <w:t>improv</w:t>
      </w:r>
      <w:r w:rsidR="00E330FD" w:rsidRPr="00617F05">
        <w:t>ing</w:t>
      </w:r>
      <w:r w:rsidRPr="00617F05">
        <w:t xml:space="preserve"> the q</w:t>
      </w:r>
      <w:r w:rsidR="00E330FD" w:rsidRPr="00617F05">
        <w:t xml:space="preserve">uality of service provision with the aim of preserving the </w:t>
      </w:r>
      <w:r w:rsidRPr="00617F05">
        <w:t>environment, taking also in</w:t>
      </w:r>
      <w:r w:rsidR="00E330FD" w:rsidRPr="00617F05">
        <w:t>to</w:t>
      </w:r>
      <w:r w:rsidRPr="00617F05">
        <w:t xml:space="preserve"> consideration geographic and environmental</w:t>
      </w:r>
      <w:r w:rsidRPr="00617F05">
        <w:rPr>
          <w:spacing w:val="13"/>
        </w:rPr>
        <w:t xml:space="preserve"> </w:t>
      </w:r>
      <w:r w:rsidRPr="00617F05">
        <w:t xml:space="preserve">specific features of the area anticipated for the </w:t>
      </w:r>
      <w:r w:rsidR="00E330FD" w:rsidRPr="00617F05">
        <w:t>routes</w:t>
      </w:r>
      <w:r w:rsidRPr="00617F05">
        <w:t xml:space="preserve"> or location</w:t>
      </w:r>
      <w:r w:rsidR="00E330FD" w:rsidRPr="00617F05">
        <w:t>s</w:t>
      </w:r>
      <w:r w:rsidRPr="00617F05">
        <w:t xml:space="preserve"> of </w:t>
      </w:r>
      <w:r w:rsidR="00E330FD" w:rsidRPr="00617F05">
        <w:t xml:space="preserve">electric power </w:t>
      </w:r>
      <w:r w:rsidRPr="00617F05">
        <w:t>facilit</w:t>
      </w:r>
      <w:r w:rsidR="00E330FD" w:rsidRPr="00617F05">
        <w:t>ies</w:t>
      </w:r>
      <w:r w:rsidRPr="00617F05">
        <w:t>.</w:t>
      </w:r>
    </w:p>
    <w:p w14:paraId="05CD151D" w14:textId="5004EE63" w:rsidR="002A3FD0" w:rsidRPr="00804C02" w:rsidRDefault="00126E40" w:rsidP="00804C02">
      <w:pPr>
        <w:pStyle w:val="BodyText"/>
        <w:kinsoku w:val="0"/>
        <w:overflowPunct w:val="0"/>
        <w:ind w:right="144"/>
        <w:jc w:val="both"/>
      </w:pPr>
      <w:r w:rsidRPr="00617F05">
        <w:t>Projects that include the dismantling of parts of lines or facilities that have reached the end of</w:t>
      </w:r>
      <w:r w:rsidRPr="00617F05">
        <w:rPr>
          <w:spacing w:val="-31"/>
        </w:rPr>
        <w:t xml:space="preserve"> </w:t>
      </w:r>
      <w:r w:rsidRPr="00617F05">
        <w:t>their operational age and that are no longer considered necessary for the security of system</w:t>
      </w:r>
      <w:r w:rsidRPr="00617F05">
        <w:rPr>
          <w:spacing w:val="36"/>
        </w:rPr>
        <w:t xml:space="preserve"> </w:t>
      </w:r>
      <w:r w:rsidRPr="00617F05">
        <w:t xml:space="preserve">operation, or which </w:t>
      </w:r>
      <w:r w:rsidR="006C73F7" w:rsidRPr="00617F05">
        <w:t>limit</w:t>
      </w:r>
      <w:r w:rsidRPr="00617F05">
        <w:t xml:space="preserve"> possibilities </w:t>
      </w:r>
      <w:r w:rsidR="006C73F7" w:rsidRPr="00617F05">
        <w:t>of</w:t>
      </w:r>
      <w:r w:rsidRPr="00617F05">
        <w:t xml:space="preserve"> constructi</w:t>
      </w:r>
      <w:r w:rsidR="006C73F7" w:rsidRPr="00617F05">
        <w:t>ng</w:t>
      </w:r>
      <w:r w:rsidRPr="00617F05">
        <w:t xml:space="preserve"> new transmission system elements</w:t>
      </w:r>
      <w:r w:rsidRPr="00617F05">
        <w:rPr>
          <w:spacing w:val="36"/>
        </w:rPr>
        <w:t xml:space="preserve"> </w:t>
      </w:r>
      <w:r w:rsidRPr="00617F05">
        <w:t>must</w:t>
      </w:r>
      <w:r w:rsidRPr="00617F05">
        <w:rPr>
          <w:spacing w:val="-1"/>
        </w:rPr>
        <w:t xml:space="preserve"> </w:t>
      </w:r>
      <w:r w:rsidRPr="00617F05">
        <w:t>be included in activities related to transmission system</w:t>
      </w:r>
      <w:r w:rsidRPr="00617F05">
        <w:rPr>
          <w:spacing w:val="-24"/>
        </w:rPr>
        <w:t xml:space="preserve"> </w:t>
      </w:r>
      <w:r w:rsidRPr="00617F05">
        <w:t>planning.</w:t>
      </w:r>
    </w:p>
    <w:p w14:paraId="27AFB614" w14:textId="77777777" w:rsidR="002A3FD0" w:rsidRPr="00617F05" w:rsidRDefault="002A3FD0">
      <w:pPr>
        <w:pStyle w:val="BodyText"/>
        <w:kinsoku w:val="0"/>
        <w:overflowPunct w:val="0"/>
        <w:spacing w:before="9"/>
        <w:ind w:left="0"/>
        <w:rPr>
          <w:sz w:val="29"/>
          <w:szCs w:val="29"/>
        </w:rPr>
      </w:pPr>
    </w:p>
    <w:p w14:paraId="1AE8EE1E" w14:textId="77777777" w:rsidR="00EF659C" w:rsidRPr="00617F05" w:rsidRDefault="00126E40" w:rsidP="00EF659C">
      <w:pPr>
        <w:pStyle w:val="Heading5"/>
        <w:kinsoku w:val="0"/>
        <w:overflowPunct w:val="0"/>
        <w:spacing w:line="458" w:lineRule="auto"/>
        <w:ind w:left="1915" w:right="1868" w:hanging="355"/>
        <w:jc w:val="center"/>
      </w:pPr>
      <w:bookmarkStart w:id="39" w:name="bookmark40"/>
      <w:bookmarkEnd w:id="39"/>
      <w:r w:rsidRPr="00617F05">
        <w:t>Critical States due to Disturbances in System</w:t>
      </w:r>
      <w:r w:rsidRPr="00617F05">
        <w:rPr>
          <w:spacing w:val="-20"/>
        </w:rPr>
        <w:t xml:space="preserve"> </w:t>
      </w:r>
      <w:r w:rsidRPr="00617F05">
        <w:t xml:space="preserve">Operation </w:t>
      </w:r>
    </w:p>
    <w:p w14:paraId="7503A7FF" w14:textId="77777777" w:rsidR="00126E40" w:rsidRPr="00617F05" w:rsidRDefault="00EF659C" w:rsidP="00EF659C">
      <w:pPr>
        <w:pStyle w:val="Heading5"/>
        <w:kinsoku w:val="0"/>
        <w:overflowPunct w:val="0"/>
        <w:spacing w:line="458" w:lineRule="auto"/>
        <w:ind w:left="1915" w:right="1868" w:hanging="1915"/>
        <w:jc w:val="center"/>
        <w:rPr>
          <w:b w:val="0"/>
          <w:bCs w:val="0"/>
        </w:rPr>
      </w:pPr>
      <w:r w:rsidRPr="00617F05">
        <w:t xml:space="preserve">                     </w:t>
      </w:r>
      <w:r w:rsidR="00126E40" w:rsidRPr="00617F05">
        <w:t>Article</w:t>
      </w:r>
      <w:r w:rsidR="00126E40" w:rsidRPr="00617F05">
        <w:rPr>
          <w:spacing w:val="-4"/>
        </w:rPr>
        <w:t xml:space="preserve"> </w:t>
      </w:r>
      <w:r w:rsidR="00126E40" w:rsidRPr="00617F05">
        <w:t>4</w:t>
      </w:r>
      <w:r w:rsidR="006C73F7" w:rsidRPr="00617F05">
        <w:t>0</w:t>
      </w:r>
    </w:p>
    <w:p w14:paraId="2850DD32" w14:textId="77777777" w:rsidR="006C73F7" w:rsidRPr="00617F05" w:rsidRDefault="00126E40" w:rsidP="000371D1">
      <w:pPr>
        <w:pStyle w:val="BodyText"/>
        <w:kinsoku w:val="0"/>
        <w:overflowPunct w:val="0"/>
        <w:spacing w:before="0"/>
        <w:ind w:right="142"/>
        <w:jc w:val="both"/>
      </w:pPr>
      <w:r w:rsidRPr="00617F05">
        <w:t>In</w:t>
      </w:r>
      <w:r w:rsidRPr="00617F05">
        <w:rPr>
          <w:spacing w:val="39"/>
        </w:rPr>
        <w:t xml:space="preserve"> </w:t>
      </w:r>
      <w:r w:rsidRPr="00617F05">
        <w:t>order</w:t>
      </w:r>
      <w:r w:rsidRPr="00617F05">
        <w:rPr>
          <w:spacing w:val="40"/>
        </w:rPr>
        <w:t xml:space="preserve"> </w:t>
      </w:r>
      <w:r w:rsidRPr="00617F05">
        <w:t>to</w:t>
      </w:r>
      <w:r w:rsidRPr="00617F05">
        <w:rPr>
          <w:spacing w:val="40"/>
        </w:rPr>
        <w:t xml:space="preserve"> </w:t>
      </w:r>
      <w:r w:rsidRPr="00617F05">
        <w:t>confirm</w:t>
      </w:r>
      <w:r w:rsidRPr="00617F05">
        <w:rPr>
          <w:spacing w:val="39"/>
        </w:rPr>
        <w:t xml:space="preserve"> </w:t>
      </w:r>
      <w:r w:rsidRPr="00617F05">
        <w:t>that</w:t>
      </w:r>
      <w:r w:rsidRPr="00617F05">
        <w:rPr>
          <w:spacing w:val="41"/>
        </w:rPr>
        <w:t xml:space="preserve"> </w:t>
      </w:r>
      <w:r w:rsidRPr="00617F05">
        <w:t>development</w:t>
      </w:r>
      <w:r w:rsidRPr="00617F05">
        <w:rPr>
          <w:spacing w:val="41"/>
        </w:rPr>
        <w:t xml:space="preserve"> </w:t>
      </w:r>
      <w:r w:rsidRPr="00617F05">
        <w:t>objectives</w:t>
      </w:r>
      <w:r w:rsidRPr="00617F05">
        <w:rPr>
          <w:spacing w:val="40"/>
        </w:rPr>
        <w:t xml:space="preserve"> </w:t>
      </w:r>
      <w:r w:rsidRPr="00617F05">
        <w:t>determined</w:t>
      </w:r>
      <w:r w:rsidRPr="00617F05">
        <w:rPr>
          <w:spacing w:val="40"/>
        </w:rPr>
        <w:t xml:space="preserve"> </w:t>
      </w:r>
      <w:r w:rsidRPr="00617F05">
        <w:t>in</w:t>
      </w:r>
      <w:r w:rsidRPr="00617F05">
        <w:rPr>
          <w:spacing w:val="39"/>
        </w:rPr>
        <w:t xml:space="preserve"> </w:t>
      </w:r>
      <w:r w:rsidRPr="00617F05">
        <w:t>the</w:t>
      </w:r>
      <w:r w:rsidRPr="00617F05">
        <w:rPr>
          <w:spacing w:val="39"/>
        </w:rPr>
        <w:t xml:space="preserve"> </w:t>
      </w:r>
      <w:r w:rsidRPr="00617F05">
        <w:t>previous</w:t>
      </w:r>
      <w:r w:rsidRPr="00617F05">
        <w:rPr>
          <w:spacing w:val="40"/>
        </w:rPr>
        <w:t xml:space="preserve"> </w:t>
      </w:r>
      <w:r w:rsidRPr="00617F05">
        <w:t>development</w:t>
      </w:r>
      <w:r w:rsidRPr="00617F05">
        <w:rPr>
          <w:spacing w:val="41"/>
        </w:rPr>
        <w:t xml:space="preserve"> </w:t>
      </w:r>
      <w:r w:rsidRPr="00617F05">
        <w:t>plan have</w:t>
      </w:r>
      <w:r w:rsidRPr="00617F05">
        <w:rPr>
          <w:spacing w:val="24"/>
        </w:rPr>
        <w:t xml:space="preserve"> </w:t>
      </w:r>
      <w:r w:rsidRPr="00617F05">
        <w:t>been</w:t>
      </w:r>
      <w:r w:rsidRPr="00617F05">
        <w:rPr>
          <w:spacing w:val="24"/>
        </w:rPr>
        <w:t xml:space="preserve"> </w:t>
      </w:r>
      <w:r w:rsidRPr="00617F05">
        <w:t>reached,</w:t>
      </w:r>
      <w:r w:rsidRPr="00617F05">
        <w:rPr>
          <w:spacing w:val="25"/>
        </w:rPr>
        <w:t xml:space="preserve"> </w:t>
      </w:r>
      <w:r w:rsidRPr="00617F05">
        <w:t>TSO</w:t>
      </w:r>
      <w:r w:rsidRPr="00617F05">
        <w:rPr>
          <w:spacing w:val="24"/>
        </w:rPr>
        <w:t xml:space="preserve"> </w:t>
      </w:r>
      <w:r w:rsidRPr="00617F05">
        <w:t>carries</w:t>
      </w:r>
      <w:r w:rsidRPr="00617F05">
        <w:rPr>
          <w:spacing w:val="24"/>
        </w:rPr>
        <w:t xml:space="preserve"> </w:t>
      </w:r>
      <w:r w:rsidRPr="00617F05">
        <w:t>out</w:t>
      </w:r>
      <w:r w:rsidRPr="00617F05">
        <w:rPr>
          <w:spacing w:val="25"/>
        </w:rPr>
        <w:t xml:space="preserve"> </w:t>
      </w:r>
      <w:r w:rsidRPr="00617F05">
        <w:t>the</w:t>
      </w:r>
      <w:r w:rsidRPr="00617F05">
        <w:rPr>
          <w:spacing w:val="23"/>
        </w:rPr>
        <w:t xml:space="preserve"> </w:t>
      </w:r>
      <w:r w:rsidRPr="00617F05">
        <w:t>analysis</w:t>
      </w:r>
      <w:r w:rsidRPr="00617F05">
        <w:rPr>
          <w:spacing w:val="24"/>
        </w:rPr>
        <w:t xml:space="preserve"> </w:t>
      </w:r>
      <w:r w:rsidRPr="00617F05">
        <w:t>of</w:t>
      </w:r>
      <w:r w:rsidRPr="00617F05">
        <w:rPr>
          <w:spacing w:val="24"/>
        </w:rPr>
        <w:t xml:space="preserve"> </w:t>
      </w:r>
      <w:r w:rsidRPr="00617F05">
        <w:t>disturbances</w:t>
      </w:r>
      <w:r w:rsidRPr="00617F05">
        <w:rPr>
          <w:spacing w:val="24"/>
        </w:rPr>
        <w:t xml:space="preserve"> </w:t>
      </w:r>
      <w:r w:rsidRPr="00617F05">
        <w:t>that</w:t>
      </w:r>
      <w:r w:rsidRPr="00617F05">
        <w:rPr>
          <w:spacing w:val="25"/>
        </w:rPr>
        <w:t xml:space="preserve"> </w:t>
      </w:r>
      <w:r w:rsidRPr="00617F05">
        <w:t>have</w:t>
      </w:r>
      <w:r w:rsidRPr="00617F05">
        <w:rPr>
          <w:spacing w:val="24"/>
        </w:rPr>
        <w:t xml:space="preserve"> </w:t>
      </w:r>
      <w:r w:rsidRPr="00617F05">
        <w:t>occurred</w:t>
      </w:r>
      <w:r w:rsidRPr="00617F05">
        <w:rPr>
          <w:spacing w:val="25"/>
        </w:rPr>
        <w:t xml:space="preserve"> </w:t>
      </w:r>
      <w:r w:rsidRPr="00617F05">
        <w:t>in</w:t>
      </w:r>
      <w:r w:rsidRPr="00617F05">
        <w:rPr>
          <w:spacing w:val="24"/>
        </w:rPr>
        <w:t xml:space="preserve"> </w:t>
      </w:r>
      <w:r w:rsidRPr="00617F05">
        <w:t>previous years and their</w:t>
      </w:r>
      <w:r w:rsidRPr="00617F05">
        <w:rPr>
          <w:spacing w:val="-12"/>
        </w:rPr>
        <w:t xml:space="preserve"> </w:t>
      </w:r>
      <w:r w:rsidRPr="00617F05">
        <w:t>consequences.</w:t>
      </w:r>
    </w:p>
    <w:p w14:paraId="41428EDF" w14:textId="7A416D5B" w:rsidR="00126E40" w:rsidRPr="00617F05" w:rsidRDefault="00126E40" w:rsidP="000371D1">
      <w:pPr>
        <w:pStyle w:val="BodyText"/>
        <w:kinsoku w:val="0"/>
        <w:overflowPunct w:val="0"/>
        <w:spacing w:before="0"/>
        <w:ind w:right="142"/>
        <w:jc w:val="both"/>
      </w:pPr>
      <w:r w:rsidRPr="00617F05">
        <w:t>TSO carries out the collection of data on frequency and duration of faults and other</w:t>
      </w:r>
      <w:r w:rsidRPr="00617F05">
        <w:rPr>
          <w:spacing w:val="16"/>
        </w:rPr>
        <w:t xml:space="preserve"> </w:t>
      </w:r>
      <w:r w:rsidR="006C73F7" w:rsidRPr="00617F05">
        <w:t>unavailability</w:t>
      </w:r>
      <w:r w:rsidRPr="00617F05">
        <w:t xml:space="preserve"> of transmission system elements. All data on identified critical states and circumstances</w:t>
      </w:r>
      <w:r w:rsidRPr="00617F05">
        <w:rPr>
          <w:spacing w:val="1"/>
        </w:rPr>
        <w:t xml:space="preserve"> </w:t>
      </w:r>
      <w:r w:rsidRPr="00617F05">
        <w:t xml:space="preserve">during disturbances are </w:t>
      </w:r>
      <w:r w:rsidR="000371D1">
        <w:t xml:space="preserve">examined by TSO in order to </w:t>
      </w:r>
      <w:r w:rsidR="00BF17AB">
        <w:t>include</w:t>
      </w:r>
      <w:r w:rsidRPr="00617F05">
        <w:t>, if necessary, new solutions in</w:t>
      </w:r>
      <w:r w:rsidR="00C450BE" w:rsidRPr="00617F05">
        <w:rPr>
          <w:spacing w:val="60"/>
        </w:rPr>
        <w:t xml:space="preserve"> </w:t>
      </w:r>
      <w:r w:rsidRPr="00617F05">
        <w:t>the</w:t>
      </w:r>
      <w:r w:rsidRPr="00617F05">
        <w:rPr>
          <w:spacing w:val="-1"/>
        </w:rPr>
        <w:t xml:space="preserve"> </w:t>
      </w:r>
      <w:r w:rsidRPr="00617F05">
        <w:t>development plan.</w:t>
      </w:r>
    </w:p>
    <w:p w14:paraId="4BF2578D" w14:textId="77777777" w:rsidR="00126E40" w:rsidRPr="00617F05" w:rsidRDefault="00126E40">
      <w:pPr>
        <w:pStyle w:val="BodyText"/>
        <w:kinsoku w:val="0"/>
        <w:overflowPunct w:val="0"/>
        <w:spacing w:before="12"/>
        <w:ind w:left="0"/>
        <w:rPr>
          <w:sz w:val="29"/>
          <w:szCs w:val="29"/>
        </w:rPr>
      </w:pPr>
    </w:p>
    <w:p w14:paraId="2B159038" w14:textId="77777777" w:rsidR="0047013A" w:rsidRPr="00617F05" w:rsidRDefault="00C450BE">
      <w:pPr>
        <w:pStyle w:val="Heading5"/>
        <w:kinsoku w:val="0"/>
        <w:overflowPunct w:val="0"/>
        <w:spacing w:line="456" w:lineRule="auto"/>
        <w:ind w:left="883" w:right="832"/>
        <w:jc w:val="center"/>
      </w:pPr>
      <w:bookmarkStart w:id="40" w:name="bookmark41"/>
      <w:bookmarkEnd w:id="40"/>
      <w:r w:rsidRPr="00617F05">
        <w:t>Transparency of</w:t>
      </w:r>
      <w:r w:rsidR="0047013A" w:rsidRPr="00617F05">
        <w:t xml:space="preserve"> Planning Process</w:t>
      </w:r>
    </w:p>
    <w:p w14:paraId="754A7F92" w14:textId="77777777" w:rsidR="00126E40" w:rsidRPr="00617F05" w:rsidRDefault="00126E40">
      <w:pPr>
        <w:pStyle w:val="Heading5"/>
        <w:kinsoku w:val="0"/>
        <w:overflowPunct w:val="0"/>
        <w:spacing w:line="456" w:lineRule="auto"/>
        <w:ind w:left="883" w:right="832"/>
        <w:jc w:val="center"/>
        <w:rPr>
          <w:b w:val="0"/>
          <w:bCs w:val="0"/>
        </w:rPr>
      </w:pPr>
      <w:r w:rsidRPr="00617F05">
        <w:t xml:space="preserve"> Article</w:t>
      </w:r>
      <w:r w:rsidRPr="00617F05">
        <w:rPr>
          <w:spacing w:val="-4"/>
        </w:rPr>
        <w:t xml:space="preserve"> </w:t>
      </w:r>
      <w:r w:rsidR="0047013A" w:rsidRPr="00617F05">
        <w:t>41</w:t>
      </w:r>
    </w:p>
    <w:p w14:paraId="460CEBF7" w14:textId="51662621" w:rsidR="00126E40" w:rsidRPr="00617F05" w:rsidRDefault="00644FE5" w:rsidP="000371D1">
      <w:pPr>
        <w:pStyle w:val="BodyText"/>
        <w:kinsoku w:val="0"/>
        <w:overflowPunct w:val="0"/>
        <w:spacing w:before="123" w:line="237" w:lineRule="auto"/>
        <w:ind w:right="143"/>
        <w:jc w:val="both"/>
      </w:pPr>
      <w:r w:rsidRPr="00617F05">
        <w:t xml:space="preserve">Within the preparatory activities on drafting the development plan and </w:t>
      </w:r>
      <w:r w:rsidR="00126E40" w:rsidRPr="00617F05">
        <w:t xml:space="preserve">to ensure </w:t>
      </w:r>
      <w:r w:rsidR="00BE790D" w:rsidRPr="00617F05">
        <w:t>the</w:t>
      </w:r>
      <w:r w:rsidR="009E2D08" w:rsidRPr="00617F05">
        <w:t xml:space="preserve"> corresponding level of mutual harmonization of transmission system development plan</w:t>
      </w:r>
      <w:r w:rsidR="008A3424" w:rsidRPr="00617F05">
        <w:t>s</w:t>
      </w:r>
      <w:r w:rsidR="009E2D08" w:rsidRPr="00617F05">
        <w:t xml:space="preserve"> with </w:t>
      </w:r>
      <w:r w:rsidR="008F5D2C" w:rsidRPr="00617F05">
        <w:t xml:space="preserve">the </w:t>
      </w:r>
      <w:r w:rsidR="009E2D08" w:rsidRPr="00617F05">
        <w:t xml:space="preserve">plans of other energy entities and interested public, TSO allows a continuous receipt of proposals and suggestions </w:t>
      </w:r>
      <w:r w:rsidR="00245030" w:rsidRPr="00617F05">
        <w:t>to amend the</w:t>
      </w:r>
      <w:r w:rsidR="009E2D08" w:rsidRPr="00617F05">
        <w:t xml:space="preserve"> existing or develop</w:t>
      </w:r>
      <w:r w:rsidR="008A3424" w:rsidRPr="00617F05">
        <w:t xml:space="preserve"> future</w:t>
      </w:r>
      <w:r w:rsidR="009E2D08" w:rsidRPr="00617F05">
        <w:t xml:space="preserve"> planning documents</w:t>
      </w:r>
      <w:r w:rsidR="00126E40" w:rsidRPr="00617F05">
        <w:t>.</w:t>
      </w:r>
    </w:p>
    <w:p w14:paraId="78C53A2B" w14:textId="77777777" w:rsidR="00126E40" w:rsidRPr="00617F05" w:rsidRDefault="00126E40" w:rsidP="000371D1">
      <w:pPr>
        <w:pStyle w:val="BodyText"/>
        <w:kinsoku w:val="0"/>
        <w:overflowPunct w:val="0"/>
        <w:ind w:right="147"/>
        <w:jc w:val="both"/>
      </w:pPr>
      <w:r w:rsidRPr="00617F05">
        <w:t>For the purpose of coordination of future activities and harmonization of development plans,</w:t>
      </w:r>
      <w:r w:rsidRPr="00617F05">
        <w:rPr>
          <w:spacing w:val="18"/>
        </w:rPr>
        <w:t xml:space="preserve"> </w:t>
      </w:r>
      <w:r w:rsidRPr="00617F05">
        <w:t>TSO regularly</w:t>
      </w:r>
      <w:r w:rsidRPr="00617F05">
        <w:rPr>
          <w:spacing w:val="54"/>
        </w:rPr>
        <w:t xml:space="preserve"> </w:t>
      </w:r>
      <w:r w:rsidRPr="00617F05">
        <w:t>publishes</w:t>
      </w:r>
      <w:r w:rsidRPr="00617F05">
        <w:rPr>
          <w:spacing w:val="53"/>
        </w:rPr>
        <w:t xml:space="preserve"> </w:t>
      </w:r>
      <w:r w:rsidRPr="00617F05">
        <w:t>updated</w:t>
      </w:r>
      <w:r w:rsidRPr="00617F05">
        <w:rPr>
          <w:spacing w:val="54"/>
        </w:rPr>
        <w:t xml:space="preserve"> </w:t>
      </w:r>
      <w:r w:rsidRPr="00617F05">
        <w:t>available</w:t>
      </w:r>
      <w:r w:rsidRPr="00617F05">
        <w:rPr>
          <w:spacing w:val="52"/>
        </w:rPr>
        <w:t xml:space="preserve"> </w:t>
      </w:r>
      <w:r w:rsidRPr="00617F05">
        <w:t>data</w:t>
      </w:r>
      <w:r w:rsidRPr="00617F05">
        <w:rPr>
          <w:spacing w:val="53"/>
        </w:rPr>
        <w:t xml:space="preserve"> </w:t>
      </w:r>
      <w:r w:rsidRPr="00617F05">
        <w:t>relevant</w:t>
      </w:r>
      <w:r w:rsidRPr="00617F05">
        <w:rPr>
          <w:spacing w:val="54"/>
        </w:rPr>
        <w:t xml:space="preserve"> </w:t>
      </w:r>
      <w:r w:rsidRPr="00617F05">
        <w:t>for</w:t>
      </w:r>
      <w:r w:rsidRPr="00617F05">
        <w:rPr>
          <w:spacing w:val="52"/>
        </w:rPr>
        <w:t xml:space="preserve"> </w:t>
      </w:r>
      <w:r w:rsidRPr="00617F05">
        <w:t>the</w:t>
      </w:r>
      <w:r w:rsidRPr="00617F05">
        <w:rPr>
          <w:spacing w:val="52"/>
        </w:rPr>
        <w:t xml:space="preserve"> </w:t>
      </w:r>
      <w:r w:rsidRPr="00617F05">
        <w:t>transmission</w:t>
      </w:r>
      <w:r w:rsidRPr="00617F05">
        <w:rPr>
          <w:spacing w:val="52"/>
        </w:rPr>
        <w:t xml:space="preserve"> </w:t>
      </w:r>
      <w:r w:rsidRPr="00617F05">
        <w:t>system</w:t>
      </w:r>
      <w:r w:rsidRPr="00617F05">
        <w:rPr>
          <w:spacing w:val="53"/>
        </w:rPr>
        <w:t xml:space="preserve"> </w:t>
      </w:r>
      <w:r w:rsidRPr="00617F05">
        <w:t>development, which at that moment are in his possession (Strategy of Energy Development, opinions</w:t>
      </w:r>
      <w:r w:rsidRPr="00617F05">
        <w:rPr>
          <w:spacing w:val="5"/>
        </w:rPr>
        <w:t xml:space="preserve"> </w:t>
      </w:r>
      <w:r w:rsidRPr="00617F05">
        <w:t>on possibilities for connection, public media etc.). Parties interested in getting connected to</w:t>
      </w:r>
      <w:r w:rsidRPr="00617F05">
        <w:rPr>
          <w:spacing w:val="35"/>
        </w:rPr>
        <w:t xml:space="preserve"> </w:t>
      </w:r>
      <w:r w:rsidRPr="00617F05">
        <w:t>the</w:t>
      </w:r>
      <w:r w:rsidRPr="00617F05">
        <w:rPr>
          <w:spacing w:val="-1"/>
        </w:rPr>
        <w:t xml:space="preserve"> </w:t>
      </w:r>
      <w:r w:rsidRPr="00617F05">
        <w:t>transmission system may</w:t>
      </w:r>
      <w:r w:rsidR="00245030" w:rsidRPr="00617F05">
        <w:t xml:space="preserve"> at any time</w:t>
      </w:r>
      <w:r w:rsidRPr="00617F05">
        <w:t xml:space="preserve"> submit to TSO their proposals and comments.</w:t>
      </w:r>
    </w:p>
    <w:p w14:paraId="415582D9" w14:textId="77777777" w:rsidR="00126E40" w:rsidRPr="00617F05" w:rsidRDefault="009E2D08" w:rsidP="00AE685C">
      <w:pPr>
        <w:pStyle w:val="BodyText"/>
        <w:numPr>
          <w:ilvl w:val="0"/>
          <w:numId w:val="52"/>
        </w:numPr>
        <w:kinsoku w:val="0"/>
        <w:overflowPunct w:val="0"/>
        <w:ind w:right="150"/>
        <w:jc w:val="both"/>
      </w:pPr>
      <w:r w:rsidRPr="00617F05">
        <w:t>TSO shall take into consideration all proposals, suggestions and comments received until the date of commencement of preparation of development plan</w:t>
      </w:r>
      <w:r w:rsidR="00F036B7" w:rsidRPr="00617F05">
        <w:t>.</w:t>
      </w:r>
    </w:p>
    <w:p w14:paraId="0889A929" w14:textId="77777777" w:rsidR="00F036B7" w:rsidRPr="00617F05" w:rsidRDefault="00F036B7" w:rsidP="00AE685C">
      <w:pPr>
        <w:pStyle w:val="BodyText"/>
        <w:numPr>
          <w:ilvl w:val="0"/>
          <w:numId w:val="52"/>
        </w:numPr>
        <w:kinsoku w:val="0"/>
        <w:overflowPunct w:val="0"/>
        <w:ind w:right="150"/>
        <w:jc w:val="both"/>
      </w:pPr>
      <w:r w:rsidRPr="00617F05">
        <w:t xml:space="preserve">At the beginning of preparation of development plan, TSO shall submit </w:t>
      </w:r>
      <w:r w:rsidR="00245030" w:rsidRPr="00617F05">
        <w:t xml:space="preserve">the following collected data </w:t>
      </w:r>
      <w:r w:rsidRPr="00617F05">
        <w:t>to competent entities</w:t>
      </w:r>
      <w:r w:rsidR="00245030" w:rsidRPr="00617F05">
        <w:t xml:space="preserve"> for confirmation or comments</w:t>
      </w:r>
      <w:r w:rsidRPr="00617F05">
        <w:t xml:space="preserve">: </w:t>
      </w:r>
    </w:p>
    <w:p w14:paraId="242B33B5" w14:textId="77777777" w:rsidR="00126E40" w:rsidRPr="00617F05" w:rsidRDefault="00126E40" w:rsidP="00AE685C">
      <w:pPr>
        <w:pStyle w:val="ListParagraph"/>
        <w:numPr>
          <w:ilvl w:val="0"/>
          <w:numId w:val="19"/>
        </w:numPr>
        <w:tabs>
          <w:tab w:val="left" w:pos="818"/>
        </w:tabs>
        <w:kinsoku w:val="0"/>
        <w:overflowPunct w:val="0"/>
        <w:spacing w:before="121"/>
        <w:rPr>
          <w:rFonts w:ascii="Tahoma" w:hAnsi="Tahoma" w:cs="Tahoma"/>
          <w:sz w:val="22"/>
          <w:szCs w:val="22"/>
        </w:rPr>
      </w:pPr>
      <w:r w:rsidRPr="00617F05">
        <w:rPr>
          <w:rFonts w:ascii="Tahoma" w:hAnsi="Tahoma" w:cs="Tahoma"/>
          <w:sz w:val="22"/>
          <w:szCs w:val="22"/>
        </w:rPr>
        <w:t>To electricity</w:t>
      </w:r>
      <w:r w:rsidRPr="00617F05">
        <w:rPr>
          <w:rFonts w:ascii="Tahoma" w:hAnsi="Tahoma" w:cs="Tahoma"/>
          <w:spacing w:val="-1"/>
          <w:sz w:val="22"/>
          <w:szCs w:val="22"/>
        </w:rPr>
        <w:t xml:space="preserve"> </w:t>
      </w:r>
      <w:r w:rsidRPr="00617F05">
        <w:rPr>
          <w:rFonts w:ascii="Tahoma" w:hAnsi="Tahoma" w:cs="Tahoma"/>
          <w:sz w:val="22"/>
          <w:szCs w:val="22"/>
        </w:rPr>
        <w:t>producers:</w:t>
      </w:r>
    </w:p>
    <w:p w14:paraId="286B67DE" w14:textId="77777777" w:rsidR="00126E40" w:rsidRPr="00617F05" w:rsidRDefault="00126E40" w:rsidP="00AE685C">
      <w:pPr>
        <w:pStyle w:val="ListParagraph"/>
        <w:numPr>
          <w:ilvl w:val="1"/>
          <w:numId w:val="19"/>
        </w:numPr>
        <w:tabs>
          <w:tab w:val="left" w:pos="1046"/>
        </w:tabs>
        <w:kinsoku w:val="0"/>
        <w:overflowPunct w:val="0"/>
        <w:spacing w:before="132" w:line="264" w:lineRule="exact"/>
        <w:ind w:right="146"/>
        <w:jc w:val="both"/>
        <w:rPr>
          <w:rFonts w:ascii="Tahoma" w:hAnsi="Tahoma" w:cs="Tahoma"/>
          <w:sz w:val="22"/>
          <w:szCs w:val="22"/>
        </w:rPr>
      </w:pPr>
      <w:r w:rsidRPr="00617F05">
        <w:rPr>
          <w:rFonts w:ascii="Tahoma" w:hAnsi="Tahoma" w:cs="Tahoma"/>
          <w:sz w:val="22"/>
          <w:szCs w:val="22"/>
        </w:rPr>
        <w:t xml:space="preserve">Available data on planned replacement of equipment, </w:t>
      </w:r>
      <w:r w:rsidR="00245030" w:rsidRPr="00617F05">
        <w:rPr>
          <w:rFonts w:ascii="Tahoma" w:hAnsi="Tahoma" w:cs="Tahoma"/>
          <w:sz w:val="22"/>
          <w:szCs w:val="22"/>
        </w:rPr>
        <w:t>extension</w:t>
      </w:r>
      <w:r w:rsidRPr="00617F05">
        <w:rPr>
          <w:rFonts w:ascii="Tahoma" w:hAnsi="Tahoma" w:cs="Tahoma"/>
          <w:sz w:val="22"/>
          <w:szCs w:val="22"/>
        </w:rPr>
        <w:t>/downgrading</w:t>
      </w:r>
      <w:r w:rsidRPr="00617F05">
        <w:rPr>
          <w:rFonts w:ascii="Tahoma" w:hAnsi="Tahoma" w:cs="Tahoma"/>
          <w:spacing w:val="45"/>
          <w:sz w:val="22"/>
          <w:szCs w:val="22"/>
        </w:rPr>
        <w:t xml:space="preserve"> </w:t>
      </w:r>
      <w:r w:rsidRPr="00617F05">
        <w:rPr>
          <w:rFonts w:ascii="Tahoma" w:hAnsi="Tahoma" w:cs="Tahoma"/>
          <w:sz w:val="22"/>
          <w:szCs w:val="22"/>
        </w:rPr>
        <w:t>of generation capacities or decommissioning of existing generation capacities</w:t>
      </w:r>
      <w:r w:rsidRPr="00617F05">
        <w:rPr>
          <w:rFonts w:ascii="Tahoma" w:hAnsi="Tahoma" w:cs="Tahoma"/>
          <w:spacing w:val="-12"/>
          <w:sz w:val="22"/>
          <w:szCs w:val="22"/>
        </w:rPr>
        <w:t xml:space="preserve"> </w:t>
      </w:r>
      <w:r w:rsidRPr="00617F05">
        <w:rPr>
          <w:rFonts w:ascii="Tahoma" w:hAnsi="Tahoma" w:cs="Tahoma"/>
          <w:sz w:val="22"/>
          <w:szCs w:val="22"/>
        </w:rPr>
        <w:t>and</w:t>
      </w:r>
    </w:p>
    <w:p w14:paraId="3B7C8392" w14:textId="77777777" w:rsidR="00126E40" w:rsidRPr="00617F05" w:rsidRDefault="00126E40" w:rsidP="00AE685C">
      <w:pPr>
        <w:pStyle w:val="ListParagraph"/>
        <w:numPr>
          <w:ilvl w:val="1"/>
          <w:numId w:val="19"/>
        </w:numPr>
        <w:tabs>
          <w:tab w:val="left" w:pos="1046"/>
        </w:tabs>
        <w:kinsoku w:val="0"/>
        <w:overflowPunct w:val="0"/>
        <w:spacing w:before="121" w:line="266" w:lineRule="exact"/>
        <w:ind w:right="150"/>
        <w:jc w:val="both"/>
        <w:rPr>
          <w:rFonts w:ascii="Tahoma" w:hAnsi="Tahoma" w:cs="Tahoma"/>
          <w:sz w:val="22"/>
          <w:szCs w:val="22"/>
        </w:rPr>
      </w:pPr>
      <w:r w:rsidRPr="00617F05">
        <w:rPr>
          <w:rFonts w:ascii="Tahoma" w:hAnsi="Tahoma" w:cs="Tahoma"/>
          <w:sz w:val="22"/>
          <w:szCs w:val="22"/>
        </w:rPr>
        <w:t>Available data on new generation units (installed capacity, primary energy</w:t>
      </w:r>
      <w:r w:rsidRPr="00617F05">
        <w:rPr>
          <w:rFonts w:ascii="Tahoma" w:hAnsi="Tahoma" w:cs="Tahoma"/>
          <w:spacing w:val="44"/>
          <w:sz w:val="22"/>
          <w:szCs w:val="22"/>
        </w:rPr>
        <w:t xml:space="preserve"> </w:t>
      </w:r>
      <w:r w:rsidRPr="00617F05">
        <w:rPr>
          <w:rFonts w:ascii="Tahoma" w:hAnsi="Tahoma" w:cs="Tahoma"/>
          <w:sz w:val="22"/>
          <w:szCs w:val="22"/>
        </w:rPr>
        <w:t xml:space="preserve">source, </w:t>
      </w:r>
      <w:r w:rsidRPr="00617F05">
        <w:rPr>
          <w:rFonts w:ascii="Tahoma" w:hAnsi="Tahoma" w:cs="Tahoma"/>
          <w:sz w:val="22"/>
          <w:szCs w:val="22"/>
        </w:rPr>
        <w:lastRenderedPageBreak/>
        <w:t>geographic location, dynamics of</w:t>
      </w:r>
      <w:r w:rsidRPr="00617F05">
        <w:rPr>
          <w:rFonts w:ascii="Tahoma" w:hAnsi="Tahoma" w:cs="Tahoma"/>
          <w:spacing w:val="-4"/>
          <w:sz w:val="22"/>
          <w:szCs w:val="22"/>
        </w:rPr>
        <w:t xml:space="preserve"> </w:t>
      </w:r>
      <w:r w:rsidRPr="00617F05">
        <w:rPr>
          <w:rFonts w:ascii="Tahoma" w:hAnsi="Tahoma" w:cs="Tahoma"/>
          <w:sz w:val="22"/>
          <w:szCs w:val="22"/>
        </w:rPr>
        <w:t>construction);</w:t>
      </w:r>
    </w:p>
    <w:p w14:paraId="32D03C4D" w14:textId="77777777" w:rsidR="00126E40" w:rsidRPr="00617F05" w:rsidRDefault="00126E40" w:rsidP="00AE685C">
      <w:pPr>
        <w:pStyle w:val="ListParagraph"/>
        <w:numPr>
          <w:ilvl w:val="0"/>
          <w:numId w:val="19"/>
        </w:numPr>
        <w:tabs>
          <w:tab w:val="left" w:pos="818"/>
        </w:tabs>
        <w:kinsoku w:val="0"/>
        <w:overflowPunct w:val="0"/>
        <w:spacing w:before="110"/>
        <w:rPr>
          <w:rFonts w:ascii="Tahoma" w:hAnsi="Tahoma" w:cs="Tahoma"/>
          <w:sz w:val="22"/>
          <w:szCs w:val="22"/>
        </w:rPr>
      </w:pPr>
      <w:r w:rsidRPr="00617F05">
        <w:rPr>
          <w:rFonts w:ascii="Tahoma" w:hAnsi="Tahoma" w:cs="Tahoma"/>
          <w:sz w:val="22"/>
          <w:szCs w:val="22"/>
        </w:rPr>
        <w:t>To the distribution system</w:t>
      </w:r>
      <w:r w:rsidRPr="00617F05">
        <w:rPr>
          <w:rFonts w:ascii="Tahoma" w:hAnsi="Tahoma" w:cs="Tahoma"/>
          <w:spacing w:val="-6"/>
          <w:sz w:val="22"/>
          <w:szCs w:val="22"/>
        </w:rPr>
        <w:t xml:space="preserve"> </w:t>
      </w:r>
      <w:r w:rsidRPr="00617F05">
        <w:rPr>
          <w:rFonts w:ascii="Tahoma" w:hAnsi="Tahoma" w:cs="Tahoma"/>
          <w:sz w:val="22"/>
          <w:szCs w:val="22"/>
        </w:rPr>
        <w:t>operator:</w:t>
      </w:r>
    </w:p>
    <w:p w14:paraId="79A61BA7" w14:textId="77777777" w:rsidR="00126E40" w:rsidRPr="00617F05" w:rsidRDefault="00126E40" w:rsidP="00AE685C">
      <w:pPr>
        <w:pStyle w:val="ListParagraph"/>
        <w:numPr>
          <w:ilvl w:val="1"/>
          <w:numId w:val="19"/>
        </w:numPr>
        <w:tabs>
          <w:tab w:val="left" w:pos="1051"/>
        </w:tabs>
        <w:kinsoku w:val="0"/>
        <w:overflowPunct w:val="0"/>
        <w:spacing w:line="264" w:lineRule="exact"/>
        <w:ind w:right="144"/>
        <w:jc w:val="both"/>
        <w:rPr>
          <w:rFonts w:ascii="Tahoma" w:hAnsi="Tahoma" w:cs="Tahoma"/>
          <w:sz w:val="22"/>
          <w:szCs w:val="22"/>
        </w:rPr>
      </w:pPr>
      <w:r w:rsidRPr="00617F05">
        <w:rPr>
          <w:rFonts w:ascii="Tahoma" w:hAnsi="Tahoma" w:cs="Tahoma"/>
          <w:sz w:val="22"/>
          <w:szCs w:val="22"/>
        </w:rPr>
        <w:t>Forecast of demand increase in characteristic regimes relevant for the planning</w:t>
      </w:r>
      <w:r w:rsidRPr="00617F05">
        <w:rPr>
          <w:rFonts w:ascii="Tahoma" w:hAnsi="Tahoma" w:cs="Tahoma"/>
          <w:spacing w:val="10"/>
          <w:sz w:val="22"/>
          <w:szCs w:val="22"/>
        </w:rPr>
        <w:t xml:space="preserve"> </w:t>
      </w:r>
      <w:r w:rsidRPr="00617F05">
        <w:rPr>
          <w:rFonts w:ascii="Tahoma" w:hAnsi="Tahoma" w:cs="Tahoma"/>
          <w:sz w:val="22"/>
          <w:szCs w:val="22"/>
        </w:rPr>
        <w:t>per distribution</w:t>
      </w:r>
      <w:r w:rsidRPr="00617F05">
        <w:rPr>
          <w:rFonts w:ascii="Tahoma" w:hAnsi="Tahoma" w:cs="Tahoma"/>
          <w:spacing w:val="-2"/>
          <w:sz w:val="22"/>
          <w:szCs w:val="22"/>
        </w:rPr>
        <w:t xml:space="preserve"> </w:t>
      </w:r>
      <w:r w:rsidRPr="00617F05">
        <w:rPr>
          <w:rFonts w:ascii="Tahoma" w:hAnsi="Tahoma" w:cs="Tahoma"/>
          <w:sz w:val="22"/>
          <w:szCs w:val="22"/>
        </w:rPr>
        <w:t>area,</w:t>
      </w:r>
    </w:p>
    <w:p w14:paraId="747FD305" w14:textId="77777777" w:rsidR="00126E40" w:rsidRPr="00617F05" w:rsidRDefault="00126E40" w:rsidP="00AE685C">
      <w:pPr>
        <w:pStyle w:val="ListParagraph"/>
        <w:numPr>
          <w:ilvl w:val="1"/>
          <w:numId w:val="19"/>
        </w:numPr>
        <w:tabs>
          <w:tab w:val="left" w:pos="1051"/>
        </w:tabs>
        <w:kinsoku w:val="0"/>
        <w:overflowPunct w:val="0"/>
        <w:spacing w:line="264" w:lineRule="exact"/>
        <w:ind w:right="148"/>
        <w:jc w:val="both"/>
        <w:rPr>
          <w:rFonts w:ascii="Tahoma" w:hAnsi="Tahoma" w:cs="Tahoma"/>
          <w:sz w:val="22"/>
          <w:szCs w:val="22"/>
        </w:rPr>
      </w:pPr>
      <w:r w:rsidRPr="00617F05">
        <w:rPr>
          <w:rFonts w:ascii="Tahoma" w:hAnsi="Tahoma" w:cs="Tahoma"/>
          <w:sz w:val="22"/>
          <w:szCs w:val="22"/>
        </w:rPr>
        <w:t>Geographic</w:t>
      </w:r>
      <w:r w:rsidRPr="00617F05">
        <w:rPr>
          <w:rFonts w:ascii="Tahoma" w:hAnsi="Tahoma" w:cs="Tahoma"/>
          <w:spacing w:val="45"/>
          <w:sz w:val="22"/>
          <w:szCs w:val="22"/>
        </w:rPr>
        <w:t xml:space="preserve"> </w:t>
      </w:r>
      <w:r w:rsidRPr="00617F05">
        <w:rPr>
          <w:rFonts w:ascii="Tahoma" w:hAnsi="Tahoma" w:cs="Tahoma"/>
          <w:sz w:val="22"/>
          <w:szCs w:val="22"/>
        </w:rPr>
        <w:t>distribution</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6"/>
          <w:sz w:val="22"/>
          <w:szCs w:val="22"/>
        </w:rPr>
        <w:t xml:space="preserve"> </w:t>
      </w:r>
      <w:r w:rsidRPr="00617F05">
        <w:rPr>
          <w:rFonts w:ascii="Tahoma" w:hAnsi="Tahoma" w:cs="Tahoma"/>
          <w:sz w:val="22"/>
          <w:szCs w:val="22"/>
        </w:rPr>
        <w:t>forecasted</w:t>
      </w:r>
      <w:r w:rsidRPr="00617F05">
        <w:rPr>
          <w:rFonts w:ascii="Tahoma" w:hAnsi="Tahoma" w:cs="Tahoma"/>
          <w:spacing w:val="46"/>
          <w:sz w:val="22"/>
          <w:szCs w:val="22"/>
        </w:rPr>
        <w:t xml:space="preserve"> </w:t>
      </w:r>
      <w:r w:rsidRPr="00617F05">
        <w:rPr>
          <w:rFonts w:ascii="Tahoma" w:hAnsi="Tahoma" w:cs="Tahoma"/>
          <w:sz w:val="22"/>
          <w:szCs w:val="22"/>
        </w:rPr>
        <w:t>demand</w:t>
      </w:r>
      <w:r w:rsidRPr="00617F05">
        <w:rPr>
          <w:rFonts w:ascii="Tahoma" w:hAnsi="Tahoma" w:cs="Tahoma"/>
          <w:spacing w:val="49"/>
          <w:sz w:val="22"/>
          <w:szCs w:val="22"/>
        </w:rPr>
        <w:t xml:space="preserve"> </w:t>
      </w:r>
      <w:r w:rsidRPr="00617F05">
        <w:rPr>
          <w:rFonts w:ascii="Tahoma" w:hAnsi="Tahoma" w:cs="Tahoma"/>
          <w:sz w:val="22"/>
          <w:szCs w:val="22"/>
        </w:rPr>
        <w:t>on</w:t>
      </w:r>
      <w:r w:rsidRPr="00617F05">
        <w:rPr>
          <w:rFonts w:ascii="Tahoma" w:hAnsi="Tahoma" w:cs="Tahoma"/>
          <w:spacing w:val="46"/>
          <w:sz w:val="22"/>
          <w:szCs w:val="22"/>
        </w:rPr>
        <w:t xml:space="preserve"> </w:t>
      </w:r>
      <w:r w:rsidRPr="00617F05">
        <w:rPr>
          <w:rFonts w:ascii="Tahoma" w:hAnsi="Tahoma" w:cs="Tahoma"/>
          <w:sz w:val="22"/>
          <w:szCs w:val="22"/>
        </w:rPr>
        <w:t>existing</w:t>
      </w:r>
      <w:r w:rsidRPr="00617F05">
        <w:rPr>
          <w:rFonts w:ascii="Tahoma" w:hAnsi="Tahoma" w:cs="Tahoma"/>
          <w:spacing w:val="45"/>
          <w:sz w:val="22"/>
          <w:szCs w:val="22"/>
        </w:rPr>
        <w:t xml:space="preserve"> </w:t>
      </w:r>
      <w:r w:rsidRPr="00617F05">
        <w:rPr>
          <w:rFonts w:ascii="Tahoma" w:hAnsi="Tahoma" w:cs="Tahoma"/>
          <w:sz w:val="22"/>
          <w:szCs w:val="22"/>
        </w:rPr>
        <w:t>and</w:t>
      </w:r>
      <w:r w:rsidRPr="00617F05">
        <w:rPr>
          <w:rFonts w:ascii="Tahoma" w:hAnsi="Tahoma" w:cs="Tahoma"/>
          <w:spacing w:val="47"/>
          <w:sz w:val="22"/>
          <w:szCs w:val="22"/>
        </w:rPr>
        <w:t xml:space="preserve"> </w:t>
      </w:r>
      <w:r w:rsidRPr="00617F05">
        <w:rPr>
          <w:rFonts w:ascii="Tahoma" w:hAnsi="Tahoma" w:cs="Tahoma"/>
          <w:sz w:val="22"/>
          <w:szCs w:val="22"/>
        </w:rPr>
        <w:t>planned</w:t>
      </w:r>
      <w:r w:rsidRPr="00617F05">
        <w:rPr>
          <w:rFonts w:ascii="Tahoma" w:hAnsi="Tahoma" w:cs="Tahoma"/>
          <w:spacing w:val="47"/>
          <w:sz w:val="22"/>
          <w:szCs w:val="22"/>
        </w:rPr>
        <w:t xml:space="preserve"> </w:t>
      </w:r>
      <w:r w:rsidRPr="00617F05">
        <w:rPr>
          <w:rFonts w:ascii="Tahoma" w:hAnsi="Tahoma" w:cs="Tahoma"/>
          <w:sz w:val="22"/>
          <w:szCs w:val="22"/>
        </w:rPr>
        <w:t>substations</w:t>
      </w:r>
      <w:r w:rsidRPr="00617F05">
        <w:rPr>
          <w:rFonts w:ascii="Tahoma" w:hAnsi="Tahoma" w:cs="Tahoma"/>
          <w:spacing w:val="47"/>
          <w:sz w:val="22"/>
          <w:szCs w:val="22"/>
        </w:rPr>
        <w:t xml:space="preserve"> </w:t>
      </w:r>
      <w:r w:rsidRPr="00617F05">
        <w:rPr>
          <w:rFonts w:ascii="Tahoma" w:hAnsi="Tahoma" w:cs="Tahoma"/>
          <w:sz w:val="22"/>
          <w:szCs w:val="22"/>
        </w:rPr>
        <w:t>in accordance with statistical data from the past and available information on</w:t>
      </w:r>
      <w:r w:rsidRPr="00617F05">
        <w:rPr>
          <w:rFonts w:ascii="Tahoma" w:hAnsi="Tahoma" w:cs="Tahoma"/>
          <w:spacing w:val="43"/>
          <w:sz w:val="22"/>
          <w:szCs w:val="22"/>
        </w:rPr>
        <w:t xml:space="preserve"> </w:t>
      </w:r>
      <w:r w:rsidRPr="00617F05">
        <w:rPr>
          <w:rFonts w:ascii="Tahoma" w:hAnsi="Tahoma" w:cs="Tahoma"/>
          <w:sz w:val="22"/>
          <w:szCs w:val="22"/>
        </w:rPr>
        <w:t>displacement of centres of</w:t>
      </w:r>
      <w:r w:rsidRPr="00617F05">
        <w:rPr>
          <w:rFonts w:ascii="Tahoma" w:hAnsi="Tahoma" w:cs="Tahoma"/>
          <w:spacing w:val="-2"/>
          <w:sz w:val="22"/>
          <w:szCs w:val="22"/>
        </w:rPr>
        <w:t xml:space="preserve"> </w:t>
      </w:r>
      <w:r w:rsidRPr="00617F05">
        <w:rPr>
          <w:rFonts w:ascii="Tahoma" w:hAnsi="Tahoma" w:cs="Tahoma"/>
          <w:sz w:val="22"/>
          <w:szCs w:val="22"/>
        </w:rPr>
        <w:t>consumption,</w:t>
      </w:r>
    </w:p>
    <w:p w14:paraId="66CF62AC" w14:textId="77777777" w:rsidR="00126E40" w:rsidRPr="00617F05" w:rsidRDefault="00126E40" w:rsidP="00AE685C">
      <w:pPr>
        <w:pStyle w:val="ListParagraph"/>
        <w:numPr>
          <w:ilvl w:val="1"/>
          <w:numId w:val="19"/>
        </w:numPr>
        <w:tabs>
          <w:tab w:val="left" w:pos="1046"/>
        </w:tabs>
        <w:kinsoku w:val="0"/>
        <w:overflowPunct w:val="0"/>
        <w:spacing w:line="264" w:lineRule="exact"/>
        <w:ind w:right="148"/>
        <w:jc w:val="both"/>
        <w:rPr>
          <w:rFonts w:ascii="Tahoma" w:hAnsi="Tahoma" w:cs="Tahoma"/>
          <w:sz w:val="22"/>
          <w:szCs w:val="22"/>
        </w:rPr>
      </w:pPr>
      <w:r w:rsidRPr="00617F05">
        <w:rPr>
          <w:rFonts w:ascii="Tahoma" w:hAnsi="Tahoma" w:cs="Tahoma"/>
          <w:sz w:val="22"/>
          <w:szCs w:val="22"/>
        </w:rPr>
        <w:t>Data on planned changes of capacities in existing transmission system</w:t>
      </w:r>
      <w:r w:rsidRPr="00617F05">
        <w:rPr>
          <w:rFonts w:ascii="Tahoma" w:hAnsi="Tahoma" w:cs="Tahoma"/>
          <w:spacing w:val="56"/>
          <w:sz w:val="22"/>
          <w:szCs w:val="22"/>
        </w:rPr>
        <w:t xml:space="preserve"> </w:t>
      </w:r>
      <w:r w:rsidRPr="00617F05">
        <w:rPr>
          <w:rFonts w:ascii="Tahoma" w:hAnsi="Tahoma" w:cs="Tahoma"/>
          <w:sz w:val="22"/>
          <w:szCs w:val="22"/>
        </w:rPr>
        <w:t>transformer stations,</w:t>
      </w:r>
    </w:p>
    <w:p w14:paraId="3D094411" w14:textId="77777777" w:rsidR="00126E40" w:rsidRPr="00617F05" w:rsidRDefault="00126E40" w:rsidP="00AE685C">
      <w:pPr>
        <w:pStyle w:val="ListParagraph"/>
        <w:numPr>
          <w:ilvl w:val="1"/>
          <w:numId w:val="19"/>
        </w:numPr>
        <w:tabs>
          <w:tab w:val="left" w:pos="1046"/>
        </w:tabs>
        <w:kinsoku w:val="0"/>
        <w:overflowPunct w:val="0"/>
        <w:spacing w:line="264" w:lineRule="exact"/>
        <w:ind w:right="143"/>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53"/>
          <w:sz w:val="22"/>
          <w:szCs w:val="22"/>
        </w:rPr>
        <w:t xml:space="preserve"> </w:t>
      </w:r>
      <w:r w:rsidRPr="00617F05">
        <w:rPr>
          <w:rFonts w:ascii="Tahoma" w:hAnsi="Tahoma" w:cs="Tahoma"/>
          <w:sz w:val="22"/>
          <w:szCs w:val="22"/>
        </w:rPr>
        <w:t>on</w:t>
      </w:r>
      <w:r w:rsidRPr="00617F05">
        <w:rPr>
          <w:rFonts w:ascii="Tahoma" w:hAnsi="Tahoma" w:cs="Tahoma"/>
          <w:spacing w:val="53"/>
          <w:sz w:val="22"/>
          <w:szCs w:val="22"/>
        </w:rPr>
        <w:t xml:space="preserve"> </w:t>
      </w:r>
      <w:r w:rsidRPr="00617F05">
        <w:rPr>
          <w:rFonts w:ascii="Tahoma" w:hAnsi="Tahoma" w:cs="Tahoma"/>
          <w:sz w:val="22"/>
          <w:szCs w:val="22"/>
        </w:rPr>
        <w:t>planned</w:t>
      </w:r>
      <w:r w:rsidRPr="00617F05">
        <w:rPr>
          <w:rFonts w:ascii="Tahoma" w:hAnsi="Tahoma" w:cs="Tahoma"/>
          <w:spacing w:val="54"/>
          <w:sz w:val="22"/>
          <w:szCs w:val="22"/>
        </w:rPr>
        <w:t xml:space="preserve"> </w:t>
      </w:r>
      <w:r w:rsidRPr="00617F05">
        <w:rPr>
          <w:rFonts w:ascii="Tahoma" w:hAnsi="Tahoma" w:cs="Tahoma"/>
          <w:sz w:val="22"/>
          <w:szCs w:val="22"/>
        </w:rPr>
        <w:t>construction</w:t>
      </w:r>
      <w:r w:rsidRPr="00617F05">
        <w:rPr>
          <w:rFonts w:ascii="Tahoma" w:hAnsi="Tahoma" w:cs="Tahoma"/>
          <w:spacing w:val="54"/>
          <w:sz w:val="22"/>
          <w:szCs w:val="22"/>
        </w:rPr>
        <w:t xml:space="preserve"> </w:t>
      </w:r>
      <w:r w:rsidRPr="00617F05">
        <w:rPr>
          <w:rFonts w:ascii="Tahoma" w:hAnsi="Tahoma" w:cs="Tahoma"/>
          <w:sz w:val="22"/>
          <w:szCs w:val="22"/>
        </w:rPr>
        <w:t>and</w:t>
      </w:r>
      <w:r w:rsidRPr="00617F05">
        <w:rPr>
          <w:rFonts w:ascii="Tahoma" w:hAnsi="Tahoma" w:cs="Tahoma"/>
          <w:spacing w:val="54"/>
          <w:sz w:val="22"/>
          <w:szCs w:val="22"/>
        </w:rPr>
        <w:t xml:space="preserve"> </w:t>
      </w:r>
      <w:r w:rsidRPr="00617F05">
        <w:rPr>
          <w:rFonts w:ascii="Tahoma" w:hAnsi="Tahoma" w:cs="Tahoma"/>
          <w:sz w:val="22"/>
          <w:szCs w:val="22"/>
        </w:rPr>
        <w:t>connection</w:t>
      </w:r>
      <w:r w:rsidRPr="00617F05">
        <w:rPr>
          <w:rFonts w:ascii="Tahoma" w:hAnsi="Tahoma" w:cs="Tahoma"/>
          <w:spacing w:val="54"/>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new</w:t>
      </w:r>
      <w:r w:rsidRPr="00617F05">
        <w:rPr>
          <w:rFonts w:ascii="Tahoma" w:hAnsi="Tahoma" w:cs="Tahoma"/>
          <w:spacing w:val="53"/>
          <w:sz w:val="22"/>
          <w:szCs w:val="22"/>
        </w:rPr>
        <w:t xml:space="preserve"> </w:t>
      </w:r>
      <w:r w:rsidRPr="00617F05">
        <w:rPr>
          <w:rFonts w:ascii="Tahoma" w:hAnsi="Tahoma" w:cs="Tahoma"/>
          <w:sz w:val="22"/>
          <w:szCs w:val="22"/>
        </w:rPr>
        <w:t>substations,</w:t>
      </w:r>
      <w:r w:rsidRPr="00617F05">
        <w:rPr>
          <w:rFonts w:ascii="Tahoma" w:hAnsi="Tahoma" w:cs="Tahoma"/>
          <w:spacing w:val="54"/>
          <w:sz w:val="22"/>
          <w:szCs w:val="22"/>
        </w:rPr>
        <w:t xml:space="preserve"> </w:t>
      </w:r>
      <w:r w:rsidRPr="00617F05">
        <w:rPr>
          <w:rFonts w:ascii="Tahoma" w:hAnsi="Tahoma" w:cs="Tahoma"/>
          <w:sz w:val="22"/>
          <w:szCs w:val="22"/>
        </w:rPr>
        <w:t>dynamics</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their construction and location in accordance with available data on geographic distribution</w:t>
      </w:r>
      <w:r w:rsidRPr="00617F05">
        <w:rPr>
          <w:rFonts w:ascii="Tahoma" w:hAnsi="Tahoma" w:cs="Tahoma"/>
          <w:spacing w:val="49"/>
          <w:sz w:val="22"/>
          <w:szCs w:val="22"/>
        </w:rPr>
        <w:t xml:space="preserve"> </w:t>
      </w:r>
      <w:r w:rsidRPr="00617F05">
        <w:rPr>
          <w:rFonts w:ascii="Tahoma" w:hAnsi="Tahoma" w:cs="Tahoma"/>
          <w:sz w:val="22"/>
          <w:szCs w:val="22"/>
        </w:rPr>
        <w:t>of load and in accordance with spatial planning documentation that is in force,</w:t>
      </w:r>
      <w:r w:rsidRPr="00617F05">
        <w:rPr>
          <w:rFonts w:ascii="Tahoma" w:hAnsi="Tahoma" w:cs="Tahoma"/>
          <w:spacing w:val="-17"/>
          <w:sz w:val="22"/>
          <w:szCs w:val="22"/>
        </w:rPr>
        <w:t xml:space="preserve"> </w:t>
      </w:r>
      <w:r w:rsidRPr="00617F05">
        <w:rPr>
          <w:rFonts w:ascii="Tahoma" w:hAnsi="Tahoma" w:cs="Tahoma"/>
          <w:sz w:val="22"/>
          <w:szCs w:val="22"/>
        </w:rPr>
        <w:t>and</w:t>
      </w:r>
    </w:p>
    <w:p w14:paraId="27850303" w14:textId="77777777" w:rsidR="00126E40" w:rsidRPr="00617F05" w:rsidRDefault="00126E40" w:rsidP="00AE685C">
      <w:pPr>
        <w:pStyle w:val="ListParagraph"/>
        <w:numPr>
          <w:ilvl w:val="1"/>
          <w:numId w:val="19"/>
        </w:numPr>
        <w:tabs>
          <w:tab w:val="left" w:pos="1046"/>
        </w:tabs>
        <w:kinsoku w:val="0"/>
        <w:overflowPunct w:val="0"/>
        <w:spacing w:line="237" w:lineRule="auto"/>
        <w:ind w:right="144"/>
        <w:jc w:val="both"/>
        <w:rPr>
          <w:rFonts w:ascii="Tahoma" w:hAnsi="Tahoma" w:cs="Tahoma"/>
          <w:sz w:val="22"/>
          <w:szCs w:val="22"/>
        </w:rPr>
      </w:pPr>
      <w:r w:rsidRPr="00617F05">
        <w:rPr>
          <w:rFonts w:ascii="Tahoma" w:hAnsi="Tahoma" w:cs="Tahoma"/>
          <w:sz w:val="22"/>
          <w:szCs w:val="22"/>
        </w:rPr>
        <w:t>Available information on installation (replacement) of equipment in facilities of users</w:t>
      </w:r>
      <w:r w:rsidRPr="00617F05">
        <w:rPr>
          <w:rFonts w:ascii="Tahoma" w:hAnsi="Tahoma" w:cs="Tahoma"/>
          <w:spacing w:val="65"/>
          <w:sz w:val="22"/>
          <w:szCs w:val="22"/>
        </w:rPr>
        <w:t xml:space="preserve"> </w:t>
      </w:r>
      <w:r w:rsidRPr="00617F05">
        <w:rPr>
          <w:rFonts w:ascii="Tahoma" w:hAnsi="Tahoma" w:cs="Tahoma"/>
          <w:sz w:val="22"/>
          <w:szCs w:val="22"/>
        </w:rPr>
        <w:t>that may be relevant for the quality, security and reliability of operation of the</w:t>
      </w:r>
      <w:r w:rsidRPr="00617F05">
        <w:rPr>
          <w:rFonts w:ascii="Tahoma" w:hAnsi="Tahoma" w:cs="Tahoma"/>
          <w:spacing w:val="51"/>
          <w:sz w:val="22"/>
          <w:szCs w:val="22"/>
        </w:rPr>
        <w:t xml:space="preserve"> </w:t>
      </w:r>
      <w:r w:rsidRPr="00617F05">
        <w:rPr>
          <w:rFonts w:ascii="Tahoma" w:hAnsi="Tahoma" w:cs="Tahoma"/>
          <w:sz w:val="22"/>
          <w:szCs w:val="22"/>
        </w:rPr>
        <w:t>entire</w:t>
      </w:r>
      <w:r w:rsidRPr="00617F05">
        <w:rPr>
          <w:rFonts w:ascii="Tahoma" w:hAnsi="Tahoma" w:cs="Tahoma"/>
          <w:spacing w:val="-1"/>
          <w:sz w:val="22"/>
          <w:szCs w:val="22"/>
        </w:rPr>
        <w:t xml:space="preserve"> </w:t>
      </w:r>
      <w:r w:rsidRPr="00617F05">
        <w:rPr>
          <w:rFonts w:ascii="Tahoma" w:hAnsi="Tahoma" w:cs="Tahoma"/>
          <w:sz w:val="22"/>
          <w:szCs w:val="22"/>
        </w:rPr>
        <w:t>transmission</w:t>
      </w:r>
      <w:r w:rsidRPr="00617F05">
        <w:rPr>
          <w:rFonts w:ascii="Tahoma" w:hAnsi="Tahoma" w:cs="Tahoma"/>
          <w:spacing w:val="-3"/>
          <w:sz w:val="22"/>
          <w:szCs w:val="22"/>
        </w:rPr>
        <w:t xml:space="preserve"> </w:t>
      </w:r>
      <w:r w:rsidRPr="00617F05">
        <w:rPr>
          <w:rFonts w:ascii="Tahoma" w:hAnsi="Tahoma" w:cs="Tahoma"/>
          <w:sz w:val="22"/>
          <w:szCs w:val="22"/>
        </w:rPr>
        <w:t>system;</w:t>
      </w:r>
    </w:p>
    <w:p w14:paraId="34D164D4" w14:textId="276ECBE9" w:rsidR="00126E40" w:rsidRDefault="00126E40" w:rsidP="00AE685C">
      <w:pPr>
        <w:pStyle w:val="ListParagraph"/>
        <w:numPr>
          <w:ilvl w:val="0"/>
          <w:numId w:val="19"/>
        </w:numPr>
        <w:tabs>
          <w:tab w:val="left" w:pos="818"/>
        </w:tabs>
        <w:kinsoku w:val="0"/>
        <w:overflowPunct w:val="0"/>
        <w:spacing w:before="119"/>
        <w:rPr>
          <w:rFonts w:ascii="Tahoma" w:hAnsi="Tahoma" w:cs="Tahoma"/>
          <w:sz w:val="22"/>
          <w:szCs w:val="22"/>
        </w:rPr>
      </w:pPr>
      <w:r w:rsidRPr="00617F05">
        <w:rPr>
          <w:rFonts w:ascii="Tahoma" w:hAnsi="Tahoma" w:cs="Tahoma"/>
          <w:sz w:val="22"/>
          <w:szCs w:val="22"/>
        </w:rPr>
        <w:t>To</w:t>
      </w:r>
      <w:r w:rsidR="00482F72">
        <w:rPr>
          <w:rFonts w:ascii="Tahoma" w:hAnsi="Tahoma" w:cs="Tahoma"/>
          <w:sz w:val="22"/>
          <w:szCs w:val="22"/>
        </w:rPr>
        <w:t xml:space="preserve"> </w:t>
      </w:r>
      <w:r w:rsidR="00644FE5" w:rsidRPr="00617F05">
        <w:rPr>
          <w:rFonts w:ascii="Tahoma" w:hAnsi="Tahoma" w:cs="Tahoma"/>
          <w:sz w:val="22"/>
          <w:szCs w:val="22"/>
        </w:rPr>
        <w:t>end users directly connected to the transmission system</w:t>
      </w:r>
      <w:r w:rsidRPr="00617F05">
        <w:rPr>
          <w:rFonts w:ascii="Tahoma" w:hAnsi="Tahoma" w:cs="Tahoma"/>
          <w:sz w:val="22"/>
          <w:szCs w:val="22"/>
        </w:rPr>
        <w:t>:</w:t>
      </w:r>
    </w:p>
    <w:p w14:paraId="58AB84FE" w14:textId="77777777" w:rsidR="00BF17AB" w:rsidRPr="00617F05" w:rsidRDefault="00BF17AB" w:rsidP="00BF17AB">
      <w:pPr>
        <w:pStyle w:val="ListParagraph"/>
        <w:tabs>
          <w:tab w:val="left" w:pos="818"/>
        </w:tabs>
        <w:kinsoku w:val="0"/>
        <w:overflowPunct w:val="0"/>
        <w:spacing w:before="119"/>
        <w:ind w:left="818"/>
        <w:rPr>
          <w:rFonts w:ascii="Tahoma" w:hAnsi="Tahoma" w:cs="Tahoma"/>
          <w:sz w:val="22"/>
          <w:szCs w:val="22"/>
        </w:rPr>
      </w:pPr>
    </w:p>
    <w:p w14:paraId="6015F194" w14:textId="77777777" w:rsidR="00126E40" w:rsidRPr="00617F05" w:rsidRDefault="00126E40" w:rsidP="00AE685C">
      <w:pPr>
        <w:pStyle w:val="ListParagraph"/>
        <w:numPr>
          <w:ilvl w:val="1"/>
          <w:numId w:val="19"/>
        </w:numPr>
        <w:tabs>
          <w:tab w:val="left" w:pos="1046"/>
        </w:tabs>
        <w:kinsoku w:val="0"/>
        <w:overflowPunct w:val="0"/>
        <w:spacing w:line="264" w:lineRule="exact"/>
        <w:ind w:right="146"/>
        <w:jc w:val="both"/>
        <w:rPr>
          <w:rFonts w:ascii="Tahoma" w:hAnsi="Tahoma" w:cs="Tahoma"/>
          <w:sz w:val="22"/>
          <w:szCs w:val="22"/>
        </w:rPr>
      </w:pPr>
      <w:r w:rsidRPr="00617F05">
        <w:rPr>
          <w:rFonts w:ascii="Tahoma" w:hAnsi="Tahoma" w:cs="Tahoma"/>
          <w:sz w:val="22"/>
          <w:szCs w:val="22"/>
        </w:rPr>
        <w:t xml:space="preserve">Current data on planned </w:t>
      </w:r>
      <w:r w:rsidR="003812B3" w:rsidRPr="00617F05">
        <w:rPr>
          <w:rFonts w:ascii="Tahoma" w:hAnsi="Tahoma" w:cs="Tahoma"/>
          <w:sz w:val="22"/>
          <w:szCs w:val="22"/>
        </w:rPr>
        <w:t>extension</w:t>
      </w:r>
      <w:r w:rsidRPr="00617F05">
        <w:rPr>
          <w:rFonts w:ascii="Tahoma" w:hAnsi="Tahoma" w:cs="Tahoma"/>
          <w:sz w:val="22"/>
          <w:szCs w:val="22"/>
        </w:rPr>
        <w:t>/downgrading of peak demand or decommissioning</w:t>
      </w:r>
      <w:r w:rsidRPr="00617F05">
        <w:rPr>
          <w:rFonts w:ascii="Tahoma" w:hAnsi="Tahoma" w:cs="Tahoma"/>
          <w:spacing w:val="56"/>
          <w:sz w:val="22"/>
          <w:szCs w:val="22"/>
        </w:rPr>
        <w:t xml:space="preserve"> </w:t>
      </w:r>
      <w:r w:rsidRPr="00617F05">
        <w:rPr>
          <w:rFonts w:ascii="Tahoma" w:hAnsi="Tahoma" w:cs="Tahoma"/>
          <w:sz w:val="22"/>
          <w:szCs w:val="22"/>
        </w:rPr>
        <w:t>of parts of facilities for existing users</w:t>
      </w:r>
      <w:r w:rsidRPr="00617F05">
        <w:rPr>
          <w:rFonts w:ascii="Tahoma" w:hAnsi="Tahoma" w:cs="Tahoma"/>
          <w:spacing w:val="-1"/>
          <w:sz w:val="22"/>
          <w:szCs w:val="22"/>
        </w:rPr>
        <w:t xml:space="preserve"> </w:t>
      </w:r>
      <w:r w:rsidRPr="00617F05">
        <w:rPr>
          <w:rFonts w:ascii="Tahoma" w:hAnsi="Tahoma" w:cs="Tahoma"/>
          <w:sz w:val="22"/>
          <w:szCs w:val="22"/>
        </w:rPr>
        <w:t>and</w:t>
      </w:r>
    </w:p>
    <w:p w14:paraId="44E1AF6E" w14:textId="77777777" w:rsidR="00126E40" w:rsidRPr="00617F05" w:rsidRDefault="00126E40" w:rsidP="00AE685C">
      <w:pPr>
        <w:pStyle w:val="ListParagraph"/>
        <w:numPr>
          <w:ilvl w:val="1"/>
          <w:numId w:val="19"/>
        </w:numPr>
        <w:tabs>
          <w:tab w:val="left" w:pos="1046"/>
        </w:tabs>
        <w:kinsoku w:val="0"/>
        <w:overflowPunct w:val="0"/>
        <w:spacing w:line="264" w:lineRule="exact"/>
        <w:ind w:right="143"/>
        <w:jc w:val="both"/>
        <w:rPr>
          <w:rFonts w:ascii="Tahoma" w:hAnsi="Tahoma" w:cs="Tahoma"/>
          <w:sz w:val="22"/>
          <w:szCs w:val="22"/>
        </w:rPr>
      </w:pPr>
      <w:r w:rsidRPr="00617F05">
        <w:rPr>
          <w:rFonts w:ascii="Tahoma" w:hAnsi="Tahoma" w:cs="Tahoma"/>
          <w:sz w:val="22"/>
          <w:szCs w:val="22"/>
        </w:rPr>
        <w:t>Current data on new facilities (peak demand, geographic location of facility, dynamics</w:t>
      </w:r>
      <w:r w:rsidRPr="00617F05">
        <w:rPr>
          <w:rFonts w:ascii="Tahoma" w:hAnsi="Tahoma" w:cs="Tahoma"/>
          <w:spacing w:val="55"/>
          <w:sz w:val="22"/>
          <w:szCs w:val="22"/>
        </w:rPr>
        <w:t xml:space="preserve"> </w:t>
      </w:r>
      <w:r w:rsidRPr="00617F05">
        <w:rPr>
          <w:rFonts w:ascii="Tahoma" w:hAnsi="Tahoma" w:cs="Tahoma"/>
          <w:sz w:val="22"/>
          <w:szCs w:val="22"/>
        </w:rPr>
        <w:t>of construction);</w:t>
      </w:r>
    </w:p>
    <w:p w14:paraId="2113E1AF" w14:textId="77777777" w:rsidR="00126E40" w:rsidRPr="00617F05" w:rsidRDefault="00126E40" w:rsidP="00AE685C">
      <w:pPr>
        <w:pStyle w:val="ListParagraph"/>
        <w:numPr>
          <w:ilvl w:val="0"/>
          <w:numId w:val="19"/>
        </w:numPr>
        <w:tabs>
          <w:tab w:val="left" w:pos="818"/>
        </w:tabs>
        <w:kinsoku w:val="0"/>
        <w:overflowPunct w:val="0"/>
        <w:spacing w:before="113"/>
        <w:rPr>
          <w:rFonts w:ascii="Tahoma" w:hAnsi="Tahoma" w:cs="Tahoma"/>
          <w:sz w:val="22"/>
          <w:szCs w:val="22"/>
        </w:rPr>
      </w:pPr>
      <w:r w:rsidRPr="00617F05">
        <w:rPr>
          <w:rFonts w:ascii="Tahoma" w:hAnsi="Tahoma" w:cs="Tahoma"/>
          <w:sz w:val="22"/>
          <w:szCs w:val="22"/>
        </w:rPr>
        <w:t>To operators of neighbouring transmission</w:t>
      </w:r>
      <w:r w:rsidRPr="00617F05">
        <w:rPr>
          <w:rFonts w:ascii="Tahoma" w:hAnsi="Tahoma" w:cs="Tahoma"/>
          <w:spacing w:val="-7"/>
          <w:sz w:val="22"/>
          <w:szCs w:val="22"/>
        </w:rPr>
        <w:t xml:space="preserve"> </w:t>
      </w:r>
      <w:r w:rsidRPr="00617F05">
        <w:rPr>
          <w:rFonts w:ascii="Tahoma" w:hAnsi="Tahoma" w:cs="Tahoma"/>
          <w:sz w:val="22"/>
          <w:szCs w:val="22"/>
        </w:rPr>
        <w:t>systems:</w:t>
      </w:r>
    </w:p>
    <w:p w14:paraId="12C5BE6F" w14:textId="77777777" w:rsidR="00126E40" w:rsidRPr="00617F05" w:rsidRDefault="00126E40" w:rsidP="00AE685C">
      <w:pPr>
        <w:pStyle w:val="ListParagraph"/>
        <w:numPr>
          <w:ilvl w:val="1"/>
          <w:numId w:val="19"/>
        </w:numPr>
        <w:tabs>
          <w:tab w:val="left" w:pos="1046"/>
        </w:tabs>
        <w:kinsoku w:val="0"/>
        <w:overflowPunct w:val="0"/>
        <w:spacing w:before="72" w:line="264" w:lineRule="exact"/>
        <w:ind w:right="146"/>
        <w:jc w:val="both"/>
        <w:rPr>
          <w:rFonts w:ascii="Tahoma" w:hAnsi="Tahoma" w:cs="Tahoma"/>
          <w:sz w:val="22"/>
          <w:szCs w:val="22"/>
        </w:rPr>
      </w:pPr>
      <w:r w:rsidRPr="00617F05">
        <w:rPr>
          <w:rFonts w:ascii="Tahoma" w:hAnsi="Tahoma" w:cs="Tahoma"/>
          <w:sz w:val="22"/>
          <w:szCs w:val="22"/>
        </w:rPr>
        <w:t>Data on development plans, relevant to neighbouring transmission systems,</w:t>
      </w:r>
      <w:r w:rsidRPr="00617F05">
        <w:rPr>
          <w:rFonts w:ascii="Tahoma" w:hAnsi="Tahoma" w:cs="Tahoma"/>
          <w:spacing w:val="57"/>
          <w:sz w:val="22"/>
          <w:szCs w:val="22"/>
        </w:rPr>
        <w:t xml:space="preserve"> </w:t>
      </w:r>
      <w:r w:rsidRPr="00617F05">
        <w:rPr>
          <w:rFonts w:ascii="Tahoma" w:hAnsi="Tahoma" w:cs="Tahoma"/>
          <w:sz w:val="22"/>
          <w:szCs w:val="22"/>
        </w:rPr>
        <w:t>are harmonized by TSO at the level of regional working</w:t>
      </w:r>
      <w:r w:rsidRPr="00617F05">
        <w:rPr>
          <w:rFonts w:ascii="Tahoma" w:hAnsi="Tahoma" w:cs="Tahoma"/>
          <w:spacing w:val="-6"/>
          <w:sz w:val="22"/>
          <w:szCs w:val="22"/>
        </w:rPr>
        <w:t xml:space="preserve"> </w:t>
      </w:r>
      <w:r w:rsidRPr="00617F05">
        <w:rPr>
          <w:rFonts w:ascii="Tahoma" w:hAnsi="Tahoma" w:cs="Tahoma"/>
          <w:sz w:val="22"/>
          <w:szCs w:val="22"/>
        </w:rPr>
        <w:t>groups;</w:t>
      </w:r>
    </w:p>
    <w:p w14:paraId="47276338" w14:textId="77777777" w:rsidR="00126E40" w:rsidRPr="00617F05" w:rsidRDefault="00126E40" w:rsidP="00AE685C">
      <w:pPr>
        <w:pStyle w:val="ListParagraph"/>
        <w:numPr>
          <w:ilvl w:val="0"/>
          <w:numId w:val="19"/>
        </w:numPr>
        <w:tabs>
          <w:tab w:val="left" w:pos="818"/>
        </w:tabs>
        <w:kinsoku w:val="0"/>
        <w:overflowPunct w:val="0"/>
        <w:spacing w:before="113"/>
        <w:ind w:right="148"/>
        <w:jc w:val="both"/>
        <w:rPr>
          <w:rFonts w:ascii="Tahoma" w:hAnsi="Tahoma" w:cs="Tahoma"/>
          <w:sz w:val="22"/>
          <w:szCs w:val="22"/>
        </w:rPr>
      </w:pPr>
      <w:r w:rsidRPr="00617F05">
        <w:rPr>
          <w:rFonts w:ascii="Tahoma" w:hAnsi="Tahoma" w:cs="Tahoma"/>
          <w:sz w:val="22"/>
          <w:szCs w:val="22"/>
        </w:rPr>
        <w:t>To state and local self-government bodies competent for the preparation of spatial</w:t>
      </w:r>
      <w:r w:rsidRPr="00617F05">
        <w:rPr>
          <w:rFonts w:ascii="Tahoma" w:hAnsi="Tahoma" w:cs="Tahoma"/>
          <w:spacing w:val="4"/>
          <w:sz w:val="22"/>
          <w:szCs w:val="22"/>
        </w:rPr>
        <w:t xml:space="preserve"> </w:t>
      </w:r>
      <w:r w:rsidRPr="00617F05">
        <w:rPr>
          <w:rFonts w:ascii="Tahoma" w:hAnsi="Tahoma" w:cs="Tahoma"/>
          <w:sz w:val="22"/>
          <w:szCs w:val="22"/>
        </w:rPr>
        <w:t>planning documentation:</w:t>
      </w:r>
    </w:p>
    <w:p w14:paraId="4D162C57" w14:textId="77777777" w:rsidR="00126E40" w:rsidRPr="00617F05" w:rsidRDefault="00126E40" w:rsidP="00AE685C">
      <w:pPr>
        <w:pStyle w:val="ListParagraph"/>
        <w:numPr>
          <w:ilvl w:val="1"/>
          <w:numId w:val="19"/>
        </w:numPr>
        <w:tabs>
          <w:tab w:val="left" w:pos="1046"/>
        </w:tabs>
        <w:kinsoku w:val="0"/>
        <w:overflowPunct w:val="0"/>
        <w:spacing w:before="124" w:line="237" w:lineRule="auto"/>
        <w:ind w:right="146"/>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22"/>
          <w:sz w:val="22"/>
          <w:szCs w:val="22"/>
        </w:rPr>
        <w:t xml:space="preserve"> </w:t>
      </w:r>
      <w:r w:rsidRPr="00617F05">
        <w:rPr>
          <w:rFonts w:ascii="Tahoma" w:hAnsi="Tahoma" w:cs="Tahoma"/>
          <w:sz w:val="22"/>
          <w:szCs w:val="22"/>
        </w:rPr>
        <w:t>on</w:t>
      </w:r>
      <w:r w:rsidRPr="00617F05">
        <w:rPr>
          <w:rFonts w:ascii="Tahoma" w:hAnsi="Tahoma" w:cs="Tahoma"/>
          <w:spacing w:val="21"/>
          <w:sz w:val="22"/>
          <w:szCs w:val="22"/>
        </w:rPr>
        <w:t xml:space="preserve"> </w:t>
      </w:r>
      <w:r w:rsidRPr="00617F05">
        <w:rPr>
          <w:rFonts w:ascii="Tahoma" w:hAnsi="Tahoma" w:cs="Tahoma"/>
          <w:sz w:val="22"/>
          <w:szCs w:val="22"/>
        </w:rPr>
        <w:t>planned</w:t>
      </w:r>
      <w:r w:rsidRPr="00617F05">
        <w:rPr>
          <w:rFonts w:ascii="Tahoma" w:hAnsi="Tahoma" w:cs="Tahoma"/>
          <w:spacing w:val="22"/>
          <w:sz w:val="22"/>
          <w:szCs w:val="22"/>
        </w:rPr>
        <w:t xml:space="preserve"> </w:t>
      </w:r>
      <w:r w:rsidRPr="00617F05">
        <w:rPr>
          <w:rFonts w:ascii="Tahoma" w:hAnsi="Tahoma" w:cs="Tahoma"/>
          <w:sz w:val="22"/>
          <w:szCs w:val="22"/>
        </w:rPr>
        <w:t>construction</w:t>
      </w:r>
      <w:r w:rsidRPr="00617F05">
        <w:rPr>
          <w:rFonts w:ascii="Tahoma" w:hAnsi="Tahoma" w:cs="Tahoma"/>
          <w:spacing w:val="23"/>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connection</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new</w:t>
      </w:r>
      <w:r w:rsidRPr="00617F05">
        <w:rPr>
          <w:rFonts w:ascii="Tahoma" w:hAnsi="Tahoma" w:cs="Tahoma"/>
          <w:spacing w:val="21"/>
          <w:sz w:val="22"/>
          <w:szCs w:val="22"/>
        </w:rPr>
        <w:t xml:space="preserve"> </w:t>
      </w:r>
      <w:r w:rsidRPr="00617F05">
        <w:rPr>
          <w:rFonts w:ascii="Tahoma" w:hAnsi="Tahoma" w:cs="Tahoma"/>
          <w:sz w:val="22"/>
          <w:szCs w:val="22"/>
        </w:rPr>
        <w:t>transformer</w:t>
      </w:r>
      <w:r w:rsidRPr="00617F05">
        <w:rPr>
          <w:rFonts w:ascii="Tahoma" w:hAnsi="Tahoma" w:cs="Tahoma"/>
          <w:spacing w:val="22"/>
          <w:sz w:val="22"/>
          <w:szCs w:val="22"/>
        </w:rPr>
        <w:t xml:space="preserve"> </w:t>
      </w:r>
      <w:r w:rsidRPr="00617F05">
        <w:rPr>
          <w:rFonts w:ascii="Tahoma" w:hAnsi="Tahoma" w:cs="Tahoma"/>
          <w:sz w:val="22"/>
          <w:szCs w:val="22"/>
        </w:rPr>
        <w:t>stations,</w:t>
      </w:r>
      <w:r w:rsidRPr="00617F05">
        <w:rPr>
          <w:rFonts w:ascii="Tahoma" w:hAnsi="Tahoma" w:cs="Tahoma"/>
          <w:spacing w:val="23"/>
          <w:sz w:val="22"/>
          <w:szCs w:val="22"/>
        </w:rPr>
        <w:t xml:space="preserve"> </w:t>
      </w:r>
      <w:r w:rsidRPr="00617F05">
        <w:rPr>
          <w:rFonts w:ascii="Tahoma" w:hAnsi="Tahoma" w:cs="Tahoma"/>
          <w:sz w:val="22"/>
          <w:szCs w:val="22"/>
        </w:rPr>
        <w:t>dynamics</w:t>
      </w:r>
      <w:r w:rsidRPr="00617F05">
        <w:rPr>
          <w:rFonts w:ascii="Tahoma" w:hAnsi="Tahoma" w:cs="Tahoma"/>
          <w:spacing w:val="22"/>
          <w:sz w:val="22"/>
          <w:szCs w:val="22"/>
        </w:rPr>
        <w:t xml:space="preserve"> </w:t>
      </w:r>
      <w:r w:rsidRPr="00617F05">
        <w:rPr>
          <w:rFonts w:ascii="Tahoma" w:hAnsi="Tahoma" w:cs="Tahoma"/>
          <w:sz w:val="22"/>
          <w:szCs w:val="22"/>
        </w:rPr>
        <w:t>of their construction and location in accordance with available data on</w:t>
      </w:r>
      <w:r w:rsidRPr="00617F05">
        <w:rPr>
          <w:rFonts w:ascii="Tahoma" w:hAnsi="Tahoma" w:cs="Tahoma"/>
          <w:spacing w:val="57"/>
          <w:sz w:val="22"/>
          <w:szCs w:val="22"/>
        </w:rPr>
        <w:t xml:space="preserve"> </w:t>
      </w:r>
      <w:r w:rsidRPr="00617F05">
        <w:rPr>
          <w:rFonts w:ascii="Tahoma" w:hAnsi="Tahoma" w:cs="Tahoma"/>
          <w:sz w:val="22"/>
          <w:szCs w:val="22"/>
        </w:rPr>
        <w:t>geographic distribution of</w:t>
      </w:r>
      <w:r w:rsidRPr="00617F05">
        <w:rPr>
          <w:rFonts w:ascii="Tahoma" w:hAnsi="Tahoma" w:cs="Tahoma"/>
          <w:spacing w:val="-2"/>
          <w:sz w:val="22"/>
          <w:szCs w:val="22"/>
        </w:rPr>
        <w:t xml:space="preserve"> </w:t>
      </w:r>
      <w:r w:rsidRPr="00617F05">
        <w:rPr>
          <w:rFonts w:ascii="Tahoma" w:hAnsi="Tahoma" w:cs="Tahoma"/>
          <w:sz w:val="22"/>
          <w:szCs w:val="22"/>
        </w:rPr>
        <w:t>load.</w:t>
      </w:r>
    </w:p>
    <w:p w14:paraId="66AFED01" w14:textId="77777777" w:rsidR="003812B3" w:rsidRPr="00617F05" w:rsidRDefault="00126E40" w:rsidP="00482F72">
      <w:pPr>
        <w:pStyle w:val="BodyText"/>
        <w:kinsoku w:val="0"/>
        <w:overflowPunct w:val="0"/>
        <w:spacing w:before="109"/>
        <w:ind w:right="144"/>
        <w:jc w:val="both"/>
      </w:pPr>
      <w:r w:rsidRPr="00617F05">
        <w:t>If</w:t>
      </w:r>
      <w:r w:rsidRPr="00617F05">
        <w:rPr>
          <w:spacing w:val="49"/>
        </w:rPr>
        <w:t xml:space="preserve"> </w:t>
      </w:r>
      <w:r w:rsidRPr="00617F05">
        <w:t>entities</w:t>
      </w:r>
      <w:r w:rsidRPr="00617F05">
        <w:rPr>
          <w:spacing w:val="50"/>
        </w:rPr>
        <w:t xml:space="preserve"> </w:t>
      </w:r>
      <w:r w:rsidRPr="00617F05">
        <w:t>in</w:t>
      </w:r>
      <w:r w:rsidRPr="00617F05">
        <w:rPr>
          <w:spacing w:val="49"/>
        </w:rPr>
        <w:t xml:space="preserve"> </w:t>
      </w:r>
      <w:r w:rsidR="004A4DA1" w:rsidRPr="00617F05">
        <w:t xml:space="preserve">paragraph 4 of this </w:t>
      </w:r>
      <w:r w:rsidRPr="00617F05">
        <w:t>Article</w:t>
      </w:r>
      <w:r w:rsidRPr="00617F05">
        <w:rPr>
          <w:spacing w:val="51"/>
        </w:rPr>
        <w:t xml:space="preserve"> </w:t>
      </w:r>
      <w:r w:rsidRPr="00617F05">
        <w:t>fail</w:t>
      </w:r>
      <w:r w:rsidRPr="00617F05">
        <w:rPr>
          <w:spacing w:val="50"/>
        </w:rPr>
        <w:t xml:space="preserve"> </w:t>
      </w:r>
      <w:r w:rsidRPr="00617F05">
        <w:t>to</w:t>
      </w:r>
      <w:r w:rsidRPr="00617F05">
        <w:rPr>
          <w:spacing w:val="50"/>
        </w:rPr>
        <w:t xml:space="preserve"> </w:t>
      </w:r>
      <w:r w:rsidRPr="00617F05">
        <w:t>submit objections on, or modifications of data within 3</w:t>
      </w:r>
      <w:r w:rsidR="004A4DA1" w:rsidRPr="00617F05">
        <w:t>0</w:t>
      </w:r>
      <w:r w:rsidRPr="00617F05">
        <w:t xml:space="preserve"> </w:t>
      </w:r>
      <w:r w:rsidR="004A4DA1" w:rsidRPr="00617F05">
        <w:t>days</w:t>
      </w:r>
      <w:r w:rsidRPr="00617F05">
        <w:t xml:space="preserve"> from the day of the submission of data,</w:t>
      </w:r>
      <w:r w:rsidRPr="00617F05">
        <w:rPr>
          <w:spacing w:val="68"/>
        </w:rPr>
        <w:t xml:space="preserve"> </w:t>
      </w:r>
      <w:r w:rsidR="004A4DA1" w:rsidRPr="00617F05">
        <w:t>the</w:t>
      </w:r>
      <w:r w:rsidRPr="00617F05">
        <w:t xml:space="preserve"> data are</w:t>
      </w:r>
      <w:r w:rsidRPr="00617F05">
        <w:rPr>
          <w:spacing w:val="-19"/>
        </w:rPr>
        <w:t xml:space="preserve"> </w:t>
      </w:r>
      <w:r w:rsidR="004A4DA1" w:rsidRPr="00617F05">
        <w:rPr>
          <w:spacing w:val="-19"/>
        </w:rPr>
        <w:t xml:space="preserve">considered </w:t>
      </w:r>
      <w:r w:rsidRPr="00617F05">
        <w:t>verified.</w:t>
      </w:r>
    </w:p>
    <w:p w14:paraId="062432AF" w14:textId="77777777" w:rsidR="00126E40" w:rsidRPr="00617F05" w:rsidRDefault="00126E40" w:rsidP="00482F72">
      <w:pPr>
        <w:pStyle w:val="BodyText"/>
        <w:kinsoku w:val="0"/>
        <w:overflowPunct w:val="0"/>
        <w:spacing w:before="109"/>
        <w:ind w:right="144"/>
        <w:jc w:val="both"/>
      </w:pPr>
      <w:r w:rsidRPr="00617F05">
        <w:t>By publishing the transmission system development plan on the official web site, after the</w:t>
      </w:r>
      <w:r w:rsidRPr="00617F05">
        <w:rPr>
          <w:spacing w:val="27"/>
        </w:rPr>
        <w:t xml:space="preserve"> </w:t>
      </w:r>
      <w:r w:rsidRPr="00617F05">
        <w:t>Agency has approved it, TSO makes all necessary information, relevant for the development</w:t>
      </w:r>
      <w:r w:rsidRPr="00617F05">
        <w:rPr>
          <w:spacing w:val="68"/>
        </w:rPr>
        <w:t xml:space="preserve"> </w:t>
      </w:r>
      <w:r w:rsidRPr="00617F05">
        <w:t>of transmission system of Montenegro, transparent to users and operators of neighbouring</w:t>
      </w:r>
      <w:r w:rsidRPr="00617F05">
        <w:rPr>
          <w:spacing w:val="-32"/>
        </w:rPr>
        <w:t xml:space="preserve"> </w:t>
      </w:r>
      <w:r w:rsidRPr="00617F05">
        <w:t>systems.</w:t>
      </w:r>
    </w:p>
    <w:p w14:paraId="35B90598" w14:textId="77777777" w:rsidR="00126E40" w:rsidRPr="00617F05" w:rsidRDefault="00126E40">
      <w:pPr>
        <w:pStyle w:val="BodyText"/>
        <w:kinsoku w:val="0"/>
        <w:overflowPunct w:val="0"/>
        <w:spacing w:before="0"/>
        <w:ind w:left="0"/>
      </w:pPr>
    </w:p>
    <w:p w14:paraId="16185D88" w14:textId="77777777" w:rsidR="00126E40" w:rsidRPr="00617F05" w:rsidRDefault="00126E40">
      <w:pPr>
        <w:pStyle w:val="BodyText"/>
        <w:kinsoku w:val="0"/>
        <w:overflowPunct w:val="0"/>
        <w:spacing w:before="10"/>
        <w:ind w:left="0"/>
        <w:rPr>
          <w:sz w:val="29"/>
          <w:szCs w:val="29"/>
        </w:rPr>
      </w:pPr>
    </w:p>
    <w:p w14:paraId="4160E0A5" w14:textId="77777777" w:rsidR="00482F72" w:rsidRDefault="00482F72" w:rsidP="004629AB">
      <w:pPr>
        <w:pStyle w:val="Heading1"/>
        <w:tabs>
          <w:tab w:val="left" w:pos="3845"/>
        </w:tabs>
        <w:kinsoku w:val="0"/>
        <w:overflowPunct w:val="0"/>
        <w:ind w:left="4112" w:firstLine="0"/>
      </w:pPr>
      <w:bookmarkStart w:id="41" w:name="bookmark42"/>
      <w:bookmarkEnd w:id="41"/>
    </w:p>
    <w:p w14:paraId="3FC8DE8F" w14:textId="77777777" w:rsidR="00126E40" w:rsidRPr="00617F05" w:rsidRDefault="00126E40" w:rsidP="004629AB">
      <w:pPr>
        <w:pStyle w:val="Heading1"/>
        <w:tabs>
          <w:tab w:val="left" w:pos="3845"/>
        </w:tabs>
        <w:kinsoku w:val="0"/>
        <w:overflowPunct w:val="0"/>
        <w:ind w:left="4112" w:firstLine="0"/>
        <w:rPr>
          <w:b w:val="0"/>
          <w:bCs w:val="0"/>
        </w:rPr>
      </w:pPr>
      <w:r w:rsidRPr="00617F05">
        <w:t>Development Plan</w:t>
      </w:r>
    </w:p>
    <w:p w14:paraId="180ED79D" w14:textId="77777777" w:rsidR="00126E40" w:rsidRPr="00617F05" w:rsidRDefault="00126E40">
      <w:pPr>
        <w:pStyle w:val="Heading5"/>
        <w:kinsoku w:val="0"/>
        <w:overflowPunct w:val="0"/>
        <w:spacing w:before="240"/>
        <w:ind w:right="1026"/>
        <w:jc w:val="center"/>
        <w:rPr>
          <w:b w:val="0"/>
          <w:bCs w:val="0"/>
        </w:rPr>
      </w:pPr>
      <w:r w:rsidRPr="00617F05">
        <w:t>Article</w:t>
      </w:r>
      <w:r w:rsidRPr="00617F05">
        <w:rPr>
          <w:spacing w:val="-4"/>
        </w:rPr>
        <w:t xml:space="preserve"> </w:t>
      </w:r>
      <w:r w:rsidR="004A4DA1" w:rsidRPr="00617F05">
        <w:t>42</w:t>
      </w:r>
    </w:p>
    <w:p w14:paraId="0C725657" w14:textId="77777777" w:rsidR="00126E40" w:rsidRPr="00617F05" w:rsidRDefault="00126E40">
      <w:pPr>
        <w:pStyle w:val="BodyText"/>
        <w:kinsoku w:val="0"/>
        <w:overflowPunct w:val="0"/>
        <w:spacing w:before="9"/>
        <w:ind w:left="0"/>
        <w:rPr>
          <w:b/>
          <w:bCs/>
          <w:sz w:val="19"/>
          <w:szCs w:val="19"/>
        </w:rPr>
      </w:pPr>
    </w:p>
    <w:p w14:paraId="1966F2D7" w14:textId="77777777" w:rsidR="00126E40" w:rsidRPr="00617F05" w:rsidRDefault="004A4DA1" w:rsidP="00BF17AB">
      <w:pPr>
        <w:pStyle w:val="BodyText"/>
        <w:kinsoku w:val="0"/>
        <w:overflowPunct w:val="0"/>
        <w:spacing w:before="0"/>
        <w:ind w:right="143"/>
        <w:jc w:val="both"/>
      </w:pPr>
      <w:r w:rsidRPr="00617F05">
        <w:t>On the basis of input data as defined herein by applying criteria set out herein, TSO shall specify in development plan the activities to be taken in the planning period to fulfil planning objectives</w:t>
      </w:r>
      <w:r w:rsidR="00126E40" w:rsidRPr="00617F05">
        <w:t>.</w:t>
      </w:r>
    </w:p>
    <w:p w14:paraId="1D7EF487" w14:textId="022FAE51" w:rsidR="004A4DA1" w:rsidRPr="00617F05" w:rsidRDefault="004A4DA1" w:rsidP="00BF17AB">
      <w:pPr>
        <w:pStyle w:val="BodyText"/>
        <w:kinsoku w:val="0"/>
        <w:overflowPunct w:val="0"/>
        <w:spacing w:before="0"/>
        <w:ind w:right="143"/>
        <w:jc w:val="both"/>
      </w:pPr>
      <w:r w:rsidRPr="00617F05">
        <w:t>Development plan</w:t>
      </w:r>
      <w:r w:rsidR="00644FE5" w:rsidRPr="00617F05">
        <w:t xml:space="preserve"> shall be determined for a ten</w:t>
      </w:r>
      <w:r w:rsidR="004456E7">
        <w:t>-</w:t>
      </w:r>
      <w:r w:rsidR="00644FE5" w:rsidRPr="00617F05">
        <w:t>year period and</w:t>
      </w:r>
      <w:r w:rsidR="004456E7">
        <w:t xml:space="preserve"> is dynamically split by years for the first five years, while </w:t>
      </w:r>
      <w:r w:rsidR="00771031" w:rsidRPr="00617F05">
        <w:t>its integral part, as a separate unit,</w:t>
      </w:r>
      <w:r w:rsidR="00771031" w:rsidRPr="004456E7">
        <w:rPr>
          <w:sz w:val="24"/>
          <w:szCs w:val="24"/>
        </w:rPr>
        <w:t xml:space="preserve"> is</w:t>
      </w:r>
      <w:r w:rsidR="00771031" w:rsidRPr="00617F05">
        <w:rPr>
          <w:rFonts w:ascii="Times New Roman" w:hAnsi="Times New Roman" w:cs="Times New Roman"/>
          <w:sz w:val="24"/>
          <w:szCs w:val="24"/>
        </w:rPr>
        <w:t xml:space="preserve"> </w:t>
      </w:r>
      <w:r w:rsidR="00771031" w:rsidRPr="00617F05">
        <w:t xml:space="preserve">the investment plan which includes the period of first </w:t>
      </w:r>
      <w:r w:rsidR="004B02EE">
        <w:t>three</w:t>
      </w:r>
      <w:r w:rsidR="00771031" w:rsidRPr="00617F05">
        <w:t xml:space="preserve"> </w:t>
      </w:r>
      <w:r w:rsidR="0060542D" w:rsidRPr="00617F05">
        <w:t>years with a determined implementation dynamics.</w:t>
      </w:r>
      <w:r w:rsidR="00771031" w:rsidRPr="00617F05">
        <w:t xml:space="preserve"> </w:t>
      </w:r>
    </w:p>
    <w:p w14:paraId="2A77B164" w14:textId="48A3F69A" w:rsidR="004A4DA1" w:rsidRPr="00617F05" w:rsidRDefault="004A4DA1" w:rsidP="00BF17AB">
      <w:pPr>
        <w:pStyle w:val="BodyText"/>
        <w:kinsoku w:val="0"/>
        <w:overflowPunct w:val="0"/>
        <w:spacing w:before="0"/>
        <w:ind w:right="143"/>
        <w:jc w:val="both"/>
      </w:pPr>
      <w:r w:rsidRPr="00617F05">
        <w:t>Development plan contains basic development guidelines</w:t>
      </w:r>
      <w:r w:rsidR="004456E7">
        <w:t xml:space="preserve"> in the period</w:t>
      </w:r>
      <w:r w:rsidRPr="00617F05">
        <w:t xml:space="preserve"> </w:t>
      </w:r>
      <w:r w:rsidR="004456E7">
        <w:t xml:space="preserve">immediately </w:t>
      </w:r>
      <w:r w:rsidRPr="00617F05">
        <w:t>after the</w:t>
      </w:r>
      <w:r w:rsidR="0060542D" w:rsidRPr="00617F05">
        <w:t xml:space="preserve"> </w:t>
      </w:r>
      <w:r w:rsidR="00BF17AB" w:rsidRPr="00617F05">
        <w:t>first</w:t>
      </w:r>
      <w:r w:rsidR="0060542D" w:rsidRPr="00617F05">
        <w:t xml:space="preserve"> five years of the</w:t>
      </w:r>
      <w:r w:rsidRPr="00617F05">
        <w:t xml:space="preserve"> planning period. </w:t>
      </w:r>
    </w:p>
    <w:p w14:paraId="636B13BC" w14:textId="77777777" w:rsidR="00126E40" w:rsidRPr="00617F05" w:rsidRDefault="00126E40">
      <w:pPr>
        <w:pStyle w:val="Heading5"/>
        <w:kinsoku w:val="0"/>
        <w:overflowPunct w:val="0"/>
        <w:ind w:right="1026"/>
        <w:jc w:val="center"/>
        <w:rPr>
          <w:b w:val="0"/>
          <w:bCs w:val="0"/>
        </w:rPr>
      </w:pPr>
      <w:r w:rsidRPr="00617F05">
        <w:t>Article</w:t>
      </w:r>
      <w:r w:rsidRPr="00617F05">
        <w:rPr>
          <w:spacing w:val="-4"/>
        </w:rPr>
        <w:t xml:space="preserve"> </w:t>
      </w:r>
      <w:r w:rsidR="00705CDC" w:rsidRPr="00617F05">
        <w:rPr>
          <w:spacing w:val="-4"/>
        </w:rPr>
        <w:t>4</w:t>
      </w:r>
      <w:r w:rsidRPr="00617F05">
        <w:t>3</w:t>
      </w:r>
    </w:p>
    <w:p w14:paraId="1DE10C4F" w14:textId="77777777" w:rsidR="00126E40" w:rsidRPr="00617F05" w:rsidRDefault="00126E40">
      <w:pPr>
        <w:pStyle w:val="BodyText"/>
        <w:kinsoku w:val="0"/>
        <w:overflowPunct w:val="0"/>
        <w:spacing w:before="10"/>
        <w:ind w:left="0"/>
        <w:rPr>
          <w:b/>
          <w:bCs/>
          <w:sz w:val="19"/>
          <w:szCs w:val="19"/>
        </w:rPr>
      </w:pPr>
    </w:p>
    <w:p w14:paraId="5DA1F396" w14:textId="77777777" w:rsidR="00126E40" w:rsidRPr="00617F05" w:rsidRDefault="00126E40" w:rsidP="00BF17AB">
      <w:pPr>
        <w:pStyle w:val="BodyText"/>
        <w:kinsoku w:val="0"/>
        <w:overflowPunct w:val="0"/>
        <w:spacing w:before="0"/>
        <w:jc w:val="both"/>
      </w:pPr>
      <w:r w:rsidRPr="00617F05">
        <w:t>Transmission system development plan</w:t>
      </w:r>
      <w:r w:rsidRPr="00617F05">
        <w:rPr>
          <w:spacing w:val="-14"/>
        </w:rPr>
        <w:t xml:space="preserve"> </w:t>
      </w:r>
      <w:r w:rsidRPr="00617F05">
        <w:t>contains:</w:t>
      </w:r>
    </w:p>
    <w:p w14:paraId="290AA6DF" w14:textId="77777777" w:rsidR="00126E40" w:rsidRPr="00617F05" w:rsidRDefault="00126E40" w:rsidP="00AE685C">
      <w:pPr>
        <w:pStyle w:val="ListParagraph"/>
        <w:numPr>
          <w:ilvl w:val="0"/>
          <w:numId w:val="18"/>
        </w:numPr>
        <w:tabs>
          <w:tab w:val="left" w:pos="818"/>
        </w:tabs>
        <w:kinsoku w:val="0"/>
        <w:overflowPunct w:val="0"/>
        <w:spacing w:before="121"/>
        <w:rPr>
          <w:rFonts w:ascii="Tahoma" w:hAnsi="Tahoma" w:cs="Tahoma"/>
          <w:sz w:val="22"/>
          <w:szCs w:val="22"/>
        </w:rPr>
      </w:pPr>
      <w:r w:rsidRPr="00617F05">
        <w:rPr>
          <w:rFonts w:ascii="Tahoma" w:hAnsi="Tahoma" w:cs="Tahoma"/>
          <w:sz w:val="22"/>
          <w:szCs w:val="22"/>
        </w:rPr>
        <w:lastRenderedPageBreak/>
        <w:t>Overview of existing</w:t>
      </w:r>
      <w:r w:rsidRPr="00617F05">
        <w:rPr>
          <w:rFonts w:ascii="Tahoma" w:hAnsi="Tahoma" w:cs="Tahoma"/>
          <w:spacing w:val="-3"/>
          <w:sz w:val="22"/>
          <w:szCs w:val="22"/>
        </w:rPr>
        <w:t xml:space="preserve"> </w:t>
      </w:r>
      <w:r w:rsidRPr="00617F05">
        <w:rPr>
          <w:rFonts w:ascii="Tahoma" w:hAnsi="Tahoma" w:cs="Tahoma"/>
          <w:sz w:val="22"/>
          <w:szCs w:val="22"/>
        </w:rPr>
        <w:t>situation;</w:t>
      </w:r>
    </w:p>
    <w:p w14:paraId="18B089A3" w14:textId="77777777" w:rsidR="00126E40" w:rsidRPr="00617F05" w:rsidRDefault="00126E40" w:rsidP="00AE685C">
      <w:pPr>
        <w:pStyle w:val="ListParagraph"/>
        <w:numPr>
          <w:ilvl w:val="0"/>
          <w:numId w:val="53"/>
        </w:numPr>
        <w:tabs>
          <w:tab w:val="left" w:pos="818"/>
        </w:tabs>
        <w:kinsoku w:val="0"/>
        <w:overflowPunct w:val="0"/>
        <w:spacing w:before="121"/>
        <w:ind w:right="149"/>
        <w:jc w:val="both"/>
        <w:rPr>
          <w:rFonts w:ascii="Tahoma" w:hAnsi="Tahoma" w:cs="Tahoma"/>
          <w:sz w:val="22"/>
          <w:szCs w:val="22"/>
        </w:rPr>
      </w:pPr>
      <w:r w:rsidRPr="00617F05">
        <w:rPr>
          <w:rFonts w:ascii="Tahoma" w:hAnsi="Tahoma" w:cs="Tahoma"/>
          <w:sz w:val="22"/>
          <w:szCs w:val="22"/>
        </w:rPr>
        <w:t>Overview of existing transmission system elements (overhead lines, transformers</w:t>
      </w:r>
      <w:r w:rsidRPr="00617F05">
        <w:rPr>
          <w:rFonts w:ascii="Tahoma" w:hAnsi="Tahoma" w:cs="Tahoma"/>
          <w:spacing w:val="6"/>
          <w:sz w:val="22"/>
          <w:szCs w:val="22"/>
        </w:rPr>
        <w:t xml:space="preserve"> </w:t>
      </w:r>
      <w:r w:rsidRPr="00617F05">
        <w:rPr>
          <w:rFonts w:ascii="Tahoma" w:hAnsi="Tahoma" w:cs="Tahoma"/>
          <w:sz w:val="22"/>
          <w:szCs w:val="22"/>
        </w:rPr>
        <w:t>and cables, including technical</w:t>
      </w:r>
      <w:r w:rsidRPr="00617F05">
        <w:rPr>
          <w:rFonts w:ascii="Tahoma" w:hAnsi="Tahoma" w:cs="Tahoma"/>
          <w:spacing w:val="-1"/>
          <w:sz w:val="22"/>
          <w:szCs w:val="22"/>
        </w:rPr>
        <w:t xml:space="preserve"> </w:t>
      </w:r>
      <w:r w:rsidRPr="00617F05">
        <w:rPr>
          <w:rFonts w:ascii="Tahoma" w:hAnsi="Tahoma" w:cs="Tahoma"/>
          <w:sz w:val="22"/>
          <w:szCs w:val="22"/>
        </w:rPr>
        <w:t>data);</w:t>
      </w:r>
    </w:p>
    <w:p w14:paraId="479CF6C6" w14:textId="77777777" w:rsidR="00705CDC" w:rsidRPr="00617F05" w:rsidRDefault="00126E40" w:rsidP="00AE685C">
      <w:pPr>
        <w:pStyle w:val="ListParagraph"/>
        <w:numPr>
          <w:ilvl w:val="0"/>
          <w:numId w:val="53"/>
        </w:numPr>
        <w:tabs>
          <w:tab w:val="left" w:pos="818"/>
        </w:tabs>
        <w:kinsoku w:val="0"/>
        <w:overflowPunct w:val="0"/>
        <w:spacing w:before="121"/>
        <w:ind w:right="148"/>
        <w:jc w:val="both"/>
        <w:rPr>
          <w:rFonts w:ascii="Tahoma" w:hAnsi="Tahoma" w:cs="Tahoma"/>
          <w:sz w:val="22"/>
          <w:szCs w:val="22"/>
        </w:rPr>
      </w:pPr>
      <w:r w:rsidRPr="00617F05">
        <w:rPr>
          <w:rFonts w:ascii="Tahoma" w:hAnsi="Tahoma" w:cs="Tahoma"/>
          <w:sz w:val="22"/>
          <w:szCs w:val="22"/>
        </w:rPr>
        <w:t>Evaluation of condition of transmission system elements (age, upgrade feasibility, as well</w:t>
      </w:r>
      <w:r w:rsidRPr="00617F05">
        <w:rPr>
          <w:rFonts w:ascii="Tahoma" w:hAnsi="Tahoma" w:cs="Tahoma"/>
          <w:spacing w:val="-20"/>
          <w:sz w:val="22"/>
          <w:szCs w:val="22"/>
        </w:rPr>
        <w:t xml:space="preserve"> </w:t>
      </w:r>
      <w:r w:rsidRPr="00617F05">
        <w:rPr>
          <w:rFonts w:ascii="Tahoma" w:hAnsi="Tahoma" w:cs="Tahoma"/>
          <w:sz w:val="22"/>
          <w:szCs w:val="22"/>
        </w:rPr>
        <w:t>as the future of certain facilities in the sense of their decommissioning) and their</w:t>
      </w:r>
      <w:r w:rsidRPr="00617F05">
        <w:rPr>
          <w:rFonts w:ascii="Tahoma" w:hAnsi="Tahoma" w:cs="Tahoma"/>
          <w:spacing w:val="32"/>
          <w:sz w:val="22"/>
          <w:szCs w:val="22"/>
        </w:rPr>
        <w:t xml:space="preserve"> </w:t>
      </w:r>
      <w:r w:rsidRPr="00617F05">
        <w:rPr>
          <w:rFonts w:ascii="Tahoma" w:hAnsi="Tahoma" w:cs="Tahoma"/>
          <w:sz w:val="22"/>
          <w:szCs w:val="22"/>
        </w:rPr>
        <w:t>exploitation</w:t>
      </w:r>
      <w:r w:rsidRPr="00617F05">
        <w:rPr>
          <w:rFonts w:ascii="Tahoma" w:hAnsi="Tahoma" w:cs="Tahoma"/>
          <w:spacing w:val="-1"/>
          <w:sz w:val="22"/>
          <w:szCs w:val="22"/>
        </w:rPr>
        <w:t xml:space="preserve"> </w:t>
      </w:r>
      <w:r w:rsidRPr="00617F05">
        <w:rPr>
          <w:rFonts w:ascii="Tahoma" w:hAnsi="Tahoma" w:cs="Tahoma"/>
          <w:sz w:val="22"/>
          <w:szCs w:val="22"/>
        </w:rPr>
        <w:t>age:</w:t>
      </w:r>
    </w:p>
    <w:p w14:paraId="6BB3EB7C" w14:textId="77777777" w:rsidR="00126E40" w:rsidRPr="00617F05" w:rsidRDefault="00126E40" w:rsidP="00AE685C">
      <w:pPr>
        <w:pStyle w:val="ListParagraph"/>
        <w:numPr>
          <w:ilvl w:val="0"/>
          <w:numId w:val="53"/>
        </w:numPr>
        <w:tabs>
          <w:tab w:val="left" w:pos="818"/>
        </w:tabs>
        <w:kinsoku w:val="0"/>
        <w:overflowPunct w:val="0"/>
        <w:spacing w:before="121"/>
        <w:ind w:right="148"/>
        <w:jc w:val="both"/>
        <w:rPr>
          <w:rFonts w:ascii="Tahoma" w:hAnsi="Tahoma" w:cs="Tahoma"/>
          <w:sz w:val="22"/>
          <w:szCs w:val="22"/>
        </w:rPr>
      </w:pPr>
      <w:r w:rsidRPr="00617F05">
        <w:rPr>
          <w:rFonts w:ascii="Tahoma" w:hAnsi="Tahoma" w:cs="Tahoma"/>
          <w:sz w:val="22"/>
          <w:szCs w:val="22"/>
        </w:rPr>
        <w:t>Statistical data on faults and the time of their duration for overhead lines and</w:t>
      </w:r>
      <w:r w:rsidRPr="00617F05">
        <w:rPr>
          <w:rFonts w:ascii="Tahoma" w:hAnsi="Tahoma" w:cs="Tahoma"/>
          <w:spacing w:val="31"/>
          <w:sz w:val="22"/>
          <w:szCs w:val="22"/>
        </w:rPr>
        <w:t xml:space="preserve"> </w:t>
      </w:r>
      <w:r w:rsidRPr="00617F05">
        <w:rPr>
          <w:rFonts w:ascii="Tahoma" w:hAnsi="Tahoma" w:cs="Tahoma"/>
          <w:sz w:val="22"/>
          <w:szCs w:val="22"/>
        </w:rPr>
        <w:t>network</w:t>
      </w:r>
      <w:r w:rsidRPr="00617F05">
        <w:rPr>
          <w:rFonts w:ascii="Tahoma" w:hAnsi="Tahoma" w:cs="Tahoma"/>
          <w:spacing w:val="-1"/>
          <w:sz w:val="22"/>
          <w:szCs w:val="22"/>
        </w:rPr>
        <w:t xml:space="preserve"> </w:t>
      </w:r>
      <w:r w:rsidRPr="00617F05">
        <w:rPr>
          <w:rFonts w:ascii="Tahoma" w:hAnsi="Tahoma" w:cs="Tahoma"/>
          <w:sz w:val="22"/>
          <w:szCs w:val="22"/>
        </w:rPr>
        <w:t>transformers in last five</w:t>
      </w:r>
      <w:r w:rsidRPr="00617F05">
        <w:rPr>
          <w:rFonts w:ascii="Tahoma" w:hAnsi="Tahoma" w:cs="Tahoma"/>
          <w:spacing w:val="-5"/>
          <w:sz w:val="22"/>
          <w:szCs w:val="22"/>
        </w:rPr>
        <w:t xml:space="preserve"> </w:t>
      </w:r>
      <w:r w:rsidRPr="00617F05">
        <w:rPr>
          <w:rFonts w:ascii="Tahoma" w:hAnsi="Tahoma" w:cs="Tahoma"/>
          <w:sz w:val="22"/>
          <w:szCs w:val="22"/>
        </w:rPr>
        <w:t>years;</w:t>
      </w:r>
    </w:p>
    <w:p w14:paraId="705DE0EA" w14:textId="77777777" w:rsidR="00126E40" w:rsidRPr="00617F05" w:rsidRDefault="00126E40" w:rsidP="00AE685C">
      <w:pPr>
        <w:pStyle w:val="ListParagraph"/>
        <w:numPr>
          <w:ilvl w:val="0"/>
          <w:numId w:val="18"/>
        </w:numPr>
        <w:tabs>
          <w:tab w:val="left" w:pos="818"/>
        </w:tabs>
        <w:kinsoku w:val="0"/>
        <w:overflowPunct w:val="0"/>
        <w:spacing w:before="114"/>
        <w:rPr>
          <w:rFonts w:ascii="Tahoma" w:hAnsi="Tahoma" w:cs="Tahoma"/>
          <w:sz w:val="22"/>
          <w:szCs w:val="22"/>
        </w:rPr>
      </w:pPr>
      <w:r w:rsidRPr="00617F05">
        <w:rPr>
          <w:rFonts w:ascii="Tahoma" w:hAnsi="Tahoma" w:cs="Tahoma"/>
          <w:sz w:val="22"/>
          <w:szCs w:val="22"/>
        </w:rPr>
        <w:t>Demand forecast for particular points of electricity delivery from the transmission</w:t>
      </w:r>
      <w:r w:rsidRPr="00617F05">
        <w:rPr>
          <w:rFonts w:ascii="Tahoma" w:hAnsi="Tahoma" w:cs="Tahoma"/>
          <w:spacing w:val="-27"/>
          <w:sz w:val="22"/>
          <w:szCs w:val="22"/>
        </w:rPr>
        <w:t xml:space="preserve"> </w:t>
      </w:r>
      <w:r w:rsidRPr="00617F05">
        <w:rPr>
          <w:rFonts w:ascii="Tahoma" w:hAnsi="Tahoma" w:cs="Tahoma"/>
          <w:sz w:val="22"/>
          <w:szCs w:val="22"/>
        </w:rPr>
        <w:t>system:</w:t>
      </w:r>
    </w:p>
    <w:p w14:paraId="5C8A6E5D" w14:textId="77777777" w:rsidR="00705CDC" w:rsidRPr="00617F05" w:rsidRDefault="00126E40" w:rsidP="00AE685C">
      <w:pPr>
        <w:pStyle w:val="ListParagraph"/>
        <w:numPr>
          <w:ilvl w:val="0"/>
          <w:numId w:val="53"/>
        </w:numPr>
        <w:kinsoku w:val="0"/>
        <w:overflowPunct w:val="0"/>
        <w:spacing w:before="119"/>
        <w:ind w:right="143"/>
        <w:jc w:val="both"/>
        <w:rPr>
          <w:rFonts w:ascii="Tahoma" w:hAnsi="Tahoma" w:cs="Tahoma"/>
          <w:sz w:val="22"/>
          <w:szCs w:val="22"/>
        </w:rPr>
      </w:pPr>
      <w:r w:rsidRPr="00617F05">
        <w:rPr>
          <w:rFonts w:ascii="Tahoma" w:hAnsi="Tahoma" w:cs="Tahoma"/>
          <w:sz w:val="22"/>
          <w:szCs w:val="22"/>
        </w:rPr>
        <w:t>Demand forecast is made in at least three scenarios (high, medium and law)</w:t>
      </w:r>
      <w:r w:rsidRPr="00617F05">
        <w:rPr>
          <w:rFonts w:ascii="Tahoma" w:hAnsi="Tahoma" w:cs="Tahoma"/>
          <w:spacing w:val="37"/>
          <w:sz w:val="22"/>
          <w:szCs w:val="22"/>
        </w:rPr>
        <w:t xml:space="preserve"> </w:t>
      </w:r>
      <w:r w:rsidRPr="00617F05">
        <w:rPr>
          <w:rFonts w:ascii="Tahoma" w:hAnsi="Tahoma" w:cs="Tahoma"/>
          <w:sz w:val="22"/>
          <w:szCs w:val="22"/>
        </w:rPr>
        <w:t>according to different methodologies, which serve to choose a reference growth curve, based</w:t>
      </w:r>
      <w:r w:rsidRPr="00617F05">
        <w:rPr>
          <w:rFonts w:ascii="Tahoma" w:hAnsi="Tahoma" w:cs="Tahoma"/>
          <w:spacing w:val="23"/>
          <w:sz w:val="22"/>
          <w:szCs w:val="22"/>
        </w:rPr>
        <w:t xml:space="preserve"> </w:t>
      </w:r>
      <w:r w:rsidRPr="00617F05">
        <w:rPr>
          <w:rFonts w:ascii="Tahoma" w:hAnsi="Tahoma" w:cs="Tahoma"/>
          <w:sz w:val="22"/>
          <w:szCs w:val="22"/>
        </w:rPr>
        <w:t>on the analysis of obtained results for the examined consumption point and</w:t>
      </w:r>
      <w:r w:rsidRPr="00617F05">
        <w:rPr>
          <w:rFonts w:ascii="Tahoma" w:hAnsi="Tahoma" w:cs="Tahoma"/>
          <w:spacing w:val="54"/>
          <w:sz w:val="22"/>
          <w:szCs w:val="22"/>
        </w:rPr>
        <w:t xml:space="preserve"> </w:t>
      </w:r>
      <w:r w:rsidRPr="00617F05">
        <w:rPr>
          <w:rFonts w:ascii="Tahoma" w:hAnsi="Tahoma" w:cs="Tahoma"/>
          <w:sz w:val="22"/>
          <w:szCs w:val="22"/>
        </w:rPr>
        <w:t>its characteristics,</w:t>
      </w:r>
    </w:p>
    <w:p w14:paraId="45B8BB47" w14:textId="77777777" w:rsidR="00705CDC" w:rsidRPr="00617F05" w:rsidRDefault="00126E40" w:rsidP="00AE685C">
      <w:pPr>
        <w:pStyle w:val="ListParagraph"/>
        <w:numPr>
          <w:ilvl w:val="0"/>
          <w:numId w:val="53"/>
        </w:numPr>
        <w:kinsoku w:val="0"/>
        <w:overflowPunct w:val="0"/>
        <w:spacing w:before="119"/>
        <w:ind w:right="143"/>
        <w:jc w:val="both"/>
        <w:rPr>
          <w:rFonts w:ascii="Tahoma" w:hAnsi="Tahoma" w:cs="Tahoma"/>
          <w:sz w:val="22"/>
          <w:szCs w:val="22"/>
        </w:rPr>
      </w:pPr>
      <w:r w:rsidRPr="00617F05">
        <w:rPr>
          <w:rFonts w:ascii="Tahoma" w:hAnsi="Tahoma" w:cs="Tahoma"/>
          <w:sz w:val="22"/>
          <w:szCs w:val="22"/>
        </w:rPr>
        <w:t>Development plan for consumption of direct</w:t>
      </w:r>
      <w:r w:rsidRPr="00617F05">
        <w:rPr>
          <w:rFonts w:ascii="Tahoma" w:hAnsi="Tahoma" w:cs="Tahoma"/>
          <w:spacing w:val="-4"/>
          <w:sz w:val="22"/>
          <w:szCs w:val="22"/>
        </w:rPr>
        <w:t xml:space="preserve"> </w:t>
      </w:r>
      <w:r w:rsidRPr="00617F05">
        <w:rPr>
          <w:rFonts w:ascii="Tahoma" w:hAnsi="Tahoma" w:cs="Tahoma"/>
          <w:sz w:val="22"/>
          <w:szCs w:val="22"/>
        </w:rPr>
        <w:t>consumers,</w:t>
      </w:r>
    </w:p>
    <w:p w14:paraId="5AF5764C" w14:textId="77777777" w:rsidR="00126E40" w:rsidRPr="00617F05" w:rsidRDefault="00126E40" w:rsidP="00AE685C">
      <w:pPr>
        <w:pStyle w:val="ListParagraph"/>
        <w:numPr>
          <w:ilvl w:val="0"/>
          <w:numId w:val="53"/>
        </w:numPr>
        <w:kinsoku w:val="0"/>
        <w:overflowPunct w:val="0"/>
        <w:spacing w:before="119"/>
        <w:ind w:right="143"/>
        <w:jc w:val="both"/>
        <w:rPr>
          <w:rFonts w:ascii="Tahoma" w:hAnsi="Tahoma" w:cs="Tahoma"/>
          <w:sz w:val="22"/>
          <w:szCs w:val="22"/>
        </w:rPr>
      </w:pPr>
      <w:r w:rsidRPr="00617F05">
        <w:rPr>
          <w:rFonts w:ascii="Tahoma" w:hAnsi="Tahoma" w:cs="Tahoma"/>
          <w:sz w:val="22"/>
          <w:szCs w:val="22"/>
        </w:rPr>
        <w:t>Demand model (according to active and reactive power) is prepared in all existing</w:t>
      </w:r>
      <w:r w:rsidRPr="00617F05">
        <w:rPr>
          <w:rFonts w:ascii="Tahoma" w:hAnsi="Tahoma" w:cs="Tahoma"/>
          <w:spacing w:val="23"/>
          <w:sz w:val="22"/>
          <w:szCs w:val="22"/>
        </w:rPr>
        <w:t xml:space="preserve"> </w:t>
      </w:r>
      <w:r w:rsidRPr="00617F05">
        <w:rPr>
          <w:rFonts w:ascii="Tahoma" w:hAnsi="Tahoma" w:cs="Tahoma"/>
          <w:sz w:val="22"/>
          <w:szCs w:val="22"/>
        </w:rPr>
        <w:t>and planned connection points, which at the same time represents the</w:t>
      </w:r>
      <w:r w:rsidRPr="00617F05">
        <w:rPr>
          <w:rFonts w:ascii="Tahoma" w:hAnsi="Tahoma" w:cs="Tahoma"/>
          <w:spacing w:val="15"/>
          <w:sz w:val="22"/>
          <w:szCs w:val="22"/>
        </w:rPr>
        <w:t xml:space="preserve"> </w:t>
      </w:r>
      <w:r w:rsidRPr="00617F05">
        <w:rPr>
          <w:rFonts w:ascii="Tahoma" w:hAnsi="Tahoma" w:cs="Tahoma"/>
          <w:sz w:val="22"/>
          <w:szCs w:val="22"/>
        </w:rPr>
        <w:t>geographic distribution of load forecast for each year of the examined period, taking</w:t>
      </w:r>
      <w:r w:rsidRPr="00617F05">
        <w:rPr>
          <w:rFonts w:ascii="Tahoma" w:hAnsi="Tahoma" w:cs="Tahoma"/>
          <w:spacing w:val="6"/>
          <w:sz w:val="22"/>
          <w:szCs w:val="22"/>
        </w:rPr>
        <w:t xml:space="preserve"> </w:t>
      </w:r>
      <w:r w:rsidRPr="00617F05">
        <w:rPr>
          <w:rFonts w:ascii="Tahoma" w:hAnsi="Tahoma" w:cs="Tahoma"/>
          <w:sz w:val="22"/>
          <w:szCs w:val="22"/>
        </w:rPr>
        <w:t>in consideration development plans of distribution areas and connection of</w:t>
      </w:r>
      <w:r w:rsidRPr="00617F05">
        <w:rPr>
          <w:rFonts w:ascii="Tahoma" w:hAnsi="Tahoma" w:cs="Tahoma"/>
          <w:spacing w:val="42"/>
          <w:sz w:val="22"/>
          <w:szCs w:val="22"/>
        </w:rPr>
        <w:t xml:space="preserve"> </w:t>
      </w:r>
      <w:r w:rsidRPr="00617F05">
        <w:rPr>
          <w:rFonts w:ascii="Tahoma" w:hAnsi="Tahoma" w:cs="Tahoma"/>
          <w:sz w:val="22"/>
          <w:szCs w:val="22"/>
        </w:rPr>
        <w:t>direct consumers;</w:t>
      </w:r>
    </w:p>
    <w:p w14:paraId="15C823D8" w14:textId="6EFA03F7" w:rsidR="00126E40" w:rsidRPr="00617F05" w:rsidRDefault="00126E40" w:rsidP="00AE685C">
      <w:pPr>
        <w:pStyle w:val="ListParagraph"/>
        <w:numPr>
          <w:ilvl w:val="0"/>
          <w:numId w:val="18"/>
        </w:numPr>
        <w:tabs>
          <w:tab w:val="left" w:pos="818"/>
        </w:tabs>
        <w:kinsoku w:val="0"/>
        <w:overflowPunct w:val="0"/>
        <w:spacing w:before="118"/>
        <w:rPr>
          <w:rFonts w:ascii="Tahoma" w:hAnsi="Tahoma" w:cs="Tahoma"/>
          <w:sz w:val="22"/>
          <w:szCs w:val="22"/>
        </w:rPr>
      </w:pPr>
      <w:r w:rsidRPr="00617F05">
        <w:rPr>
          <w:rFonts w:ascii="Tahoma" w:hAnsi="Tahoma" w:cs="Tahoma"/>
          <w:sz w:val="22"/>
          <w:szCs w:val="22"/>
        </w:rPr>
        <w:t>Generation development plan for the plann</w:t>
      </w:r>
      <w:r w:rsidR="004B02EE">
        <w:rPr>
          <w:rFonts w:ascii="Tahoma" w:hAnsi="Tahoma" w:cs="Tahoma"/>
          <w:sz w:val="22"/>
          <w:szCs w:val="22"/>
        </w:rPr>
        <w:t>ing</w:t>
      </w:r>
      <w:r w:rsidRPr="00617F05">
        <w:rPr>
          <w:rFonts w:ascii="Tahoma" w:hAnsi="Tahoma" w:cs="Tahoma"/>
          <w:spacing w:val="-6"/>
          <w:sz w:val="22"/>
          <w:szCs w:val="22"/>
        </w:rPr>
        <w:t xml:space="preserve"> </w:t>
      </w:r>
      <w:r w:rsidRPr="00617F05">
        <w:rPr>
          <w:rFonts w:ascii="Tahoma" w:hAnsi="Tahoma" w:cs="Tahoma"/>
          <w:sz w:val="22"/>
          <w:szCs w:val="22"/>
        </w:rPr>
        <w:t>period:</w:t>
      </w:r>
    </w:p>
    <w:p w14:paraId="3A13CDF7" w14:textId="77777777" w:rsidR="00705CDC" w:rsidRPr="00617F05" w:rsidRDefault="00126E40" w:rsidP="00AE685C">
      <w:pPr>
        <w:pStyle w:val="ListParagraph"/>
        <w:numPr>
          <w:ilvl w:val="0"/>
          <w:numId w:val="53"/>
        </w:numPr>
        <w:tabs>
          <w:tab w:val="left" w:pos="1134"/>
        </w:tabs>
        <w:kinsoku w:val="0"/>
        <w:overflowPunct w:val="0"/>
        <w:spacing w:before="132" w:line="264" w:lineRule="exact"/>
        <w:ind w:right="150"/>
        <w:jc w:val="both"/>
        <w:rPr>
          <w:rFonts w:ascii="Tahoma" w:hAnsi="Tahoma" w:cs="Tahoma"/>
          <w:sz w:val="22"/>
          <w:szCs w:val="22"/>
        </w:rPr>
      </w:pPr>
      <w:r w:rsidRPr="00617F05">
        <w:rPr>
          <w:rFonts w:ascii="Tahoma" w:hAnsi="Tahoma" w:cs="Tahoma"/>
          <w:sz w:val="22"/>
          <w:szCs w:val="22"/>
        </w:rPr>
        <w:t>Basic operational characteristics of existing generation facilities in</w:t>
      </w:r>
      <w:r w:rsidRPr="00617F05">
        <w:rPr>
          <w:rFonts w:ascii="Tahoma" w:hAnsi="Tahoma" w:cs="Tahoma"/>
          <w:spacing w:val="4"/>
          <w:sz w:val="22"/>
          <w:szCs w:val="22"/>
        </w:rPr>
        <w:t xml:space="preserve"> </w:t>
      </w:r>
      <w:r w:rsidRPr="00617F05">
        <w:rPr>
          <w:rFonts w:ascii="Tahoma" w:hAnsi="Tahoma" w:cs="Tahoma"/>
          <w:sz w:val="22"/>
          <w:szCs w:val="22"/>
        </w:rPr>
        <w:t>characteristic</w:t>
      </w:r>
      <w:r w:rsidRPr="00617F05">
        <w:rPr>
          <w:rFonts w:ascii="Tahoma" w:hAnsi="Tahoma" w:cs="Tahoma"/>
          <w:spacing w:val="-1"/>
          <w:sz w:val="22"/>
          <w:szCs w:val="22"/>
        </w:rPr>
        <w:t xml:space="preserve"> </w:t>
      </w:r>
      <w:r w:rsidRPr="00617F05">
        <w:rPr>
          <w:rFonts w:ascii="Tahoma" w:hAnsi="Tahoma" w:cs="Tahoma"/>
          <w:sz w:val="22"/>
          <w:szCs w:val="22"/>
        </w:rPr>
        <w:t>regimes,</w:t>
      </w:r>
    </w:p>
    <w:p w14:paraId="24D154EC" w14:textId="77777777" w:rsidR="00705CDC" w:rsidRPr="00617F05" w:rsidRDefault="00126E40" w:rsidP="00AE685C">
      <w:pPr>
        <w:pStyle w:val="ListParagraph"/>
        <w:numPr>
          <w:ilvl w:val="0"/>
          <w:numId w:val="53"/>
        </w:numPr>
        <w:tabs>
          <w:tab w:val="left" w:pos="1134"/>
        </w:tabs>
        <w:kinsoku w:val="0"/>
        <w:overflowPunct w:val="0"/>
        <w:spacing w:before="132" w:line="264" w:lineRule="exact"/>
        <w:ind w:right="150"/>
        <w:jc w:val="both"/>
        <w:rPr>
          <w:rFonts w:ascii="Tahoma" w:hAnsi="Tahoma" w:cs="Tahoma"/>
          <w:sz w:val="22"/>
          <w:szCs w:val="22"/>
        </w:rPr>
      </w:pPr>
      <w:r w:rsidRPr="00617F05">
        <w:rPr>
          <w:rFonts w:ascii="Tahoma" w:hAnsi="Tahoma" w:cs="Tahoma"/>
          <w:sz w:val="22"/>
          <w:szCs w:val="22"/>
        </w:rPr>
        <w:t>Development plan of conventional generation sources (definition of possible</w:t>
      </w:r>
      <w:r w:rsidRPr="00617F05">
        <w:rPr>
          <w:rFonts w:ascii="Tahoma" w:hAnsi="Tahoma" w:cs="Tahoma"/>
          <w:spacing w:val="62"/>
          <w:sz w:val="22"/>
          <w:szCs w:val="22"/>
        </w:rPr>
        <w:t xml:space="preserve"> </w:t>
      </w:r>
      <w:r w:rsidRPr="00617F05">
        <w:rPr>
          <w:rFonts w:ascii="Tahoma" w:hAnsi="Tahoma" w:cs="Tahoma"/>
          <w:sz w:val="22"/>
          <w:szCs w:val="22"/>
        </w:rPr>
        <w:t>modalities for</w:t>
      </w:r>
      <w:r w:rsidRPr="00617F05">
        <w:rPr>
          <w:rFonts w:ascii="Tahoma" w:hAnsi="Tahoma" w:cs="Tahoma"/>
          <w:spacing w:val="-2"/>
          <w:sz w:val="22"/>
          <w:szCs w:val="22"/>
        </w:rPr>
        <w:t xml:space="preserve"> </w:t>
      </w:r>
      <w:r w:rsidRPr="00617F05">
        <w:rPr>
          <w:rFonts w:ascii="Tahoma" w:hAnsi="Tahoma" w:cs="Tahoma"/>
          <w:sz w:val="22"/>
          <w:szCs w:val="22"/>
        </w:rPr>
        <w:t>connection),</w:t>
      </w:r>
    </w:p>
    <w:p w14:paraId="0DB3B38F" w14:textId="77777777" w:rsidR="00705CDC" w:rsidRPr="00617F05" w:rsidRDefault="00126E40" w:rsidP="00AE685C">
      <w:pPr>
        <w:pStyle w:val="ListParagraph"/>
        <w:numPr>
          <w:ilvl w:val="0"/>
          <w:numId w:val="53"/>
        </w:numPr>
        <w:kinsoku w:val="0"/>
        <w:overflowPunct w:val="0"/>
        <w:spacing w:before="132" w:line="264" w:lineRule="exact"/>
        <w:ind w:right="150"/>
        <w:jc w:val="both"/>
        <w:rPr>
          <w:rFonts w:ascii="Tahoma" w:hAnsi="Tahoma" w:cs="Tahoma"/>
          <w:sz w:val="22"/>
          <w:szCs w:val="22"/>
        </w:rPr>
      </w:pPr>
      <w:r w:rsidRPr="00617F05">
        <w:rPr>
          <w:rFonts w:ascii="Tahoma" w:hAnsi="Tahoma" w:cs="Tahoma"/>
          <w:sz w:val="22"/>
          <w:szCs w:val="22"/>
        </w:rPr>
        <w:t>Development</w:t>
      </w:r>
      <w:r w:rsidRPr="00617F05">
        <w:rPr>
          <w:rFonts w:ascii="Tahoma" w:hAnsi="Tahoma" w:cs="Tahoma"/>
          <w:spacing w:val="32"/>
          <w:sz w:val="22"/>
          <w:szCs w:val="22"/>
        </w:rPr>
        <w:t xml:space="preserve"> </w:t>
      </w:r>
      <w:r w:rsidRPr="00617F05">
        <w:rPr>
          <w:rFonts w:ascii="Tahoma" w:hAnsi="Tahoma" w:cs="Tahoma"/>
          <w:sz w:val="22"/>
          <w:szCs w:val="22"/>
        </w:rPr>
        <w:t>plan</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renewable</w:t>
      </w:r>
      <w:r w:rsidRPr="00617F05">
        <w:rPr>
          <w:rFonts w:ascii="Tahoma" w:hAnsi="Tahoma" w:cs="Tahoma"/>
          <w:spacing w:val="31"/>
          <w:sz w:val="22"/>
          <w:szCs w:val="22"/>
        </w:rPr>
        <w:t xml:space="preserve"> </w:t>
      </w:r>
      <w:r w:rsidRPr="00617F05">
        <w:rPr>
          <w:rFonts w:ascii="Tahoma" w:hAnsi="Tahoma" w:cs="Tahoma"/>
          <w:sz w:val="22"/>
          <w:szCs w:val="22"/>
        </w:rPr>
        <w:t>generation</w:t>
      </w:r>
      <w:r w:rsidRPr="00617F05">
        <w:rPr>
          <w:rFonts w:ascii="Tahoma" w:hAnsi="Tahoma" w:cs="Tahoma"/>
          <w:spacing w:val="32"/>
          <w:sz w:val="22"/>
          <w:szCs w:val="22"/>
        </w:rPr>
        <w:t xml:space="preserve"> </w:t>
      </w:r>
      <w:r w:rsidRPr="00617F05">
        <w:rPr>
          <w:rFonts w:ascii="Tahoma" w:hAnsi="Tahoma" w:cs="Tahoma"/>
          <w:sz w:val="22"/>
          <w:szCs w:val="22"/>
        </w:rPr>
        <w:t>sources</w:t>
      </w:r>
      <w:r w:rsidRPr="00617F05">
        <w:rPr>
          <w:rFonts w:ascii="Tahoma" w:hAnsi="Tahoma" w:cs="Tahoma"/>
          <w:spacing w:val="31"/>
          <w:sz w:val="22"/>
          <w:szCs w:val="22"/>
        </w:rPr>
        <w:t xml:space="preserve"> </w:t>
      </w:r>
      <w:r w:rsidRPr="00617F05">
        <w:rPr>
          <w:rFonts w:ascii="Tahoma" w:hAnsi="Tahoma" w:cs="Tahoma"/>
          <w:sz w:val="22"/>
          <w:szCs w:val="22"/>
        </w:rPr>
        <w:t>(definition</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possible</w:t>
      </w:r>
      <w:r w:rsidRPr="00617F05">
        <w:rPr>
          <w:rFonts w:ascii="Tahoma" w:hAnsi="Tahoma" w:cs="Tahoma"/>
          <w:spacing w:val="31"/>
          <w:sz w:val="22"/>
          <w:szCs w:val="22"/>
        </w:rPr>
        <w:t xml:space="preserve"> </w:t>
      </w:r>
      <w:r w:rsidRPr="00617F05">
        <w:rPr>
          <w:rFonts w:ascii="Tahoma" w:hAnsi="Tahoma" w:cs="Tahoma"/>
          <w:sz w:val="22"/>
          <w:szCs w:val="22"/>
        </w:rPr>
        <w:t>modalities for</w:t>
      </w:r>
      <w:r w:rsidRPr="00617F05">
        <w:rPr>
          <w:rFonts w:ascii="Tahoma" w:hAnsi="Tahoma" w:cs="Tahoma"/>
          <w:spacing w:val="-2"/>
          <w:sz w:val="22"/>
          <w:szCs w:val="22"/>
        </w:rPr>
        <w:t xml:space="preserve"> </w:t>
      </w:r>
      <w:r w:rsidRPr="00617F05">
        <w:rPr>
          <w:rFonts w:ascii="Tahoma" w:hAnsi="Tahoma" w:cs="Tahoma"/>
          <w:sz w:val="22"/>
          <w:szCs w:val="22"/>
        </w:rPr>
        <w:t>connection)</w:t>
      </w:r>
    </w:p>
    <w:p w14:paraId="41FC35EA" w14:textId="77777777" w:rsidR="00705CDC" w:rsidRPr="00617F05" w:rsidRDefault="00126E40" w:rsidP="00AE685C">
      <w:pPr>
        <w:pStyle w:val="ListParagraph"/>
        <w:numPr>
          <w:ilvl w:val="0"/>
          <w:numId w:val="53"/>
        </w:numPr>
        <w:kinsoku w:val="0"/>
        <w:overflowPunct w:val="0"/>
        <w:spacing w:before="132" w:line="264" w:lineRule="exact"/>
        <w:ind w:right="150"/>
        <w:jc w:val="both"/>
        <w:rPr>
          <w:rFonts w:ascii="Tahoma" w:hAnsi="Tahoma" w:cs="Tahoma"/>
          <w:sz w:val="22"/>
          <w:szCs w:val="22"/>
        </w:rPr>
      </w:pPr>
      <w:r w:rsidRPr="00617F05">
        <w:rPr>
          <w:rFonts w:ascii="Tahoma" w:hAnsi="Tahoma" w:cs="Tahoma"/>
          <w:sz w:val="22"/>
          <w:szCs w:val="22"/>
        </w:rPr>
        <w:t>Import/export forecast in accordance with scenarios of generation and</w:t>
      </w:r>
      <w:r w:rsidRPr="00617F05">
        <w:rPr>
          <w:rFonts w:ascii="Tahoma" w:hAnsi="Tahoma" w:cs="Tahoma"/>
          <w:spacing w:val="16"/>
          <w:sz w:val="22"/>
          <w:szCs w:val="22"/>
        </w:rPr>
        <w:t xml:space="preserve"> </w:t>
      </w:r>
      <w:r w:rsidRPr="00617F05">
        <w:rPr>
          <w:rFonts w:ascii="Tahoma" w:hAnsi="Tahoma" w:cs="Tahoma"/>
          <w:sz w:val="22"/>
          <w:szCs w:val="22"/>
        </w:rPr>
        <w:t>demand development,</w:t>
      </w:r>
    </w:p>
    <w:p w14:paraId="227E37C7" w14:textId="7F51FF00" w:rsidR="00126E40" w:rsidRPr="00617F05" w:rsidRDefault="00126E40" w:rsidP="004629AB">
      <w:pPr>
        <w:pStyle w:val="ListParagraph"/>
        <w:tabs>
          <w:tab w:val="left" w:pos="818"/>
        </w:tabs>
        <w:kinsoku w:val="0"/>
        <w:overflowPunct w:val="0"/>
        <w:spacing w:before="113" w:line="264" w:lineRule="exact"/>
        <w:ind w:left="818" w:right="150"/>
        <w:jc w:val="both"/>
        <w:rPr>
          <w:rFonts w:ascii="Tahoma" w:hAnsi="Tahoma" w:cs="Tahoma"/>
          <w:sz w:val="22"/>
          <w:szCs w:val="22"/>
        </w:rPr>
      </w:pPr>
      <w:r w:rsidRPr="00617F05">
        <w:rPr>
          <w:rFonts w:ascii="Tahoma" w:hAnsi="Tahoma" w:cs="Tahoma"/>
          <w:sz w:val="22"/>
          <w:szCs w:val="22"/>
        </w:rPr>
        <w:t>Technical</w:t>
      </w:r>
      <w:r w:rsidRPr="00617F05">
        <w:rPr>
          <w:rFonts w:ascii="Tahoma" w:hAnsi="Tahoma" w:cs="Tahoma"/>
          <w:spacing w:val="24"/>
          <w:sz w:val="22"/>
          <w:szCs w:val="22"/>
        </w:rPr>
        <w:t xml:space="preserve"> </w:t>
      </w:r>
      <w:r w:rsidRPr="00617F05">
        <w:rPr>
          <w:rFonts w:ascii="Tahoma" w:hAnsi="Tahoma" w:cs="Tahoma"/>
          <w:sz w:val="22"/>
          <w:szCs w:val="22"/>
        </w:rPr>
        <w:t>aspects</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commissioning</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new</w:t>
      </w:r>
      <w:r w:rsidRPr="00617F05">
        <w:rPr>
          <w:rFonts w:ascii="Tahoma" w:hAnsi="Tahoma" w:cs="Tahoma"/>
          <w:spacing w:val="24"/>
          <w:sz w:val="22"/>
          <w:szCs w:val="22"/>
        </w:rPr>
        <w:t xml:space="preserve"> </w:t>
      </w:r>
      <w:r w:rsidRPr="00617F05">
        <w:rPr>
          <w:rFonts w:ascii="Tahoma" w:hAnsi="Tahoma" w:cs="Tahoma"/>
          <w:sz w:val="22"/>
          <w:szCs w:val="22"/>
        </w:rPr>
        <w:t>generation</w:t>
      </w:r>
      <w:r w:rsidRPr="00617F05">
        <w:rPr>
          <w:rFonts w:ascii="Tahoma" w:hAnsi="Tahoma" w:cs="Tahoma"/>
          <w:spacing w:val="25"/>
          <w:sz w:val="22"/>
          <w:szCs w:val="22"/>
        </w:rPr>
        <w:t xml:space="preserve"> </w:t>
      </w:r>
      <w:r w:rsidRPr="00617F05">
        <w:rPr>
          <w:rFonts w:ascii="Tahoma" w:hAnsi="Tahoma" w:cs="Tahoma"/>
          <w:sz w:val="22"/>
          <w:szCs w:val="22"/>
        </w:rPr>
        <w:t>units</w:t>
      </w:r>
      <w:r w:rsidRPr="00617F05">
        <w:rPr>
          <w:rFonts w:ascii="Tahoma" w:hAnsi="Tahoma" w:cs="Tahoma"/>
          <w:spacing w:val="24"/>
          <w:sz w:val="22"/>
          <w:szCs w:val="22"/>
        </w:rPr>
        <w:t xml:space="preserve"> </w:t>
      </w:r>
      <w:r w:rsidR="00644FE5" w:rsidRPr="00617F05">
        <w:rPr>
          <w:rFonts w:ascii="Tahoma" w:hAnsi="Tahoma" w:cs="Tahoma"/>
          <w:sz w:val="22"/>
          <w:szCs w:val="22"/>
        </w:rPr>
        <w:t xml:space="preserve">- </w:t>
      </w:r>
      <w:r w:rsidRPr="00617F05">
        <w:rPr>
          <w:rFonts w:ascii="Tahoma" w:hAnsi="Tahoma" w:cs="Tahoma"/>
          <w:sz w:val="22"/>
          <w:szCs w:val="22"/>
        </w:rPr>
        <w:t>Transmission system development</w:t>
      </w:r>
      <w:r w:rsidRPr="00617F05">
        <w:rPr>
          <w:rFonts w:ascii="Tahoma" w:hAnsi="Tahoma" w:cs="Tahoma"/>
          <w:spacing w:val="-3"/>
          <w:sz w:val="22"/>
          <w:szCs w:val="22"/>
        </w:rPr>
        <w:t xml:space="preserve"> </w:t>
      </w:r>
      <w:r w:rsidRPr="00617F05">
        <w:rPr>
          <w:rFonts w:ascii="Tahoma" w:hAnsi="Tahoma" w:cs="Tahoma"/>
          <w:sz w:val="22"/>
          <w:szCs w:val="22"/>
        </w:rPr>
        <w:t>planning:</w:t>
      </w:r>
    </w:p>
    <w:p w14:paraId="5F2E923A" w14:textId="77777777" w:rsidR="00705CDC"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Load</w:t>
      </w:r>
      <w:r w:rsidRPr="00617F05">
        <w:rPr>
          <w:rFonts w:ascii="Tahoma" w:hAnsi="Tahoma" w:cs="Tahoma"/>
          <w:spacing w:val="21"/>
          <w:sz w:val="22"/>
          <w:szCs w:val="22"/>
        </w:rPr>
        <w:t xml:space="preserve"> </w:t>
      </w:r>
      <w:r w:rsidRPr="00617F05">
        <w:rPr>
          <w:rFonts w:ascii="Tahoma" w:hAnsi="Tahoma" w:cs="Tahoma"/>
          <w:sz w:val="22"/>
          <w:szCs w:val="22"/>
        </w:rPr>
        <w:t>forecast</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transmission</w:t>
      </w:r>
      <w:r w:rsidRPr="00617F05">
        <w:rPr>
          <w:rFonts w:ascii="Tahoma" w:hAnsi="Tahoma" w:cs="Tahoma"/>
          <w:spacing w:val="20"/>
          <w:sz w:val="22"/>
          <w:szCs w:val="22"/>
        </w:rPr>
        <w:t xml:space="preserve"> </w:t>
      </w:r>
      <w:r w:rsidRPr="00617F05">
        <w:rPr>
          <w:rFonts w:ascii="Tahoma" w:hAnsi="Tahoma" w:cs="Tahoma"/>
          <w:sz w:val="22"/>
          <w:szCs w:val="22"/>
        </w:rPr>
        <w:t>system</w:t>
      </w:r>
      <w:r w:rsidRPr="00617F05">
        <w:rPr>
          <w:rFonts w:ascii="Tahoma" w:hAnsi="Tahoma" w:cs="Tahoma"/>
          <w:spacing w:val="20"/>
          <w:sz w:val="22"/>
          <w:szCs w:val="22"/>
        </w:rPr>
        <w:t xml:space="preserve"> </w:t>
      </w:r>
      <w:r w:rsidRPr="00617F05">
        <w:rPr>
          <w:rFonts w:ascii="Tahoma" w:hAnsi="Tahoma" w:cs="Tahoma"/>
          <w:sz w:val="22"/>
          <w:szCs w:val="22"/>
        </w:rPr>
        <w:t>elements</w:t>
      </w:r>
      <w:r w:rsidRPr="00617F05">
        <w:rPr>
          <w:rFonts w:ascii="Tahoma" w:hAnsi="Tahoma" w:cs="Tahoma"/>
          <w:spacing w:val="22"/>
          <w:sz w:val="22"/>
          <w:szCs w:val="22"/>
        </w:rPr>
        <w:t xml:space="preserve"> </w:t>
      </w:r>
      <w:r w:rsidRPr="00617F05">
        <w:rPr>
          <w:rFonts w:ascii="Tahoma" w:hAnsi="Tahoma" w:cs="Tahoma"/>
          <w:sz w:val="22"/>
          <w:szCs w:val="22"/>
        </w:rPr>
        <w:t>on</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basis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planned</w:t>
      </w:r>
      <w:r w:rsidRPr="00617F05">
        <w:rPr>
          <w:rFonts w:ascii="Tahoma" w:hAnsi="Tahoma" w:cs="Tahoma"/>
          <w:spacing w:val="21"/>
          <w:sz w:val="22"/>
          <w:szCs w:val="22"/>
        </w:rPr>
        <w:t xml:space="preserve"> </w:t>
      </w:r>
      <w:r w:rsidRPr="00617F05">
        <w:rPr>
          <w:rFonts w:ascii="Tahoma" w:hAnsi="Tahoma" w:cs="Tahoma"/>
          <w:sz w:val="22"/>
          <w:szCs w:val="22"/>
        </w:rPr>
        <w:t>characteristic</w:t>
      </w:r>
      <w:r w:rsidRPr="00617F05">
        <w:rPr>
          <w:rFonts w:ascii="Tahoma" w:hAnsi="Tahoma" w:cs="Tahoma"/>
          <w:spacing w:val="-1"/>
          <w:sz w:val="22"/>
          <w:szCs w:val="22"/>
        </w:rPr>
        <w:t xml:space="preserve"> </w:t>
      </w:r>
      <w:r w:rsidRPr="00617F05">
        <w:rPr>
          <w:rFonts w:ascii="Tahoma" w:hAnsi="Tahoma" w:cs="Tahoma"/>
          <w:sz w:val="22"/>
          <w:szCs w:val="22"/>
        </w:rPr>
        <w:t>scenarios</w:t>
      </w:r>
      <w:r w:rsidRPr="00617F05">
        <w:rPr>
          <w:rFonts w:ascii="Tahoma" w:hAnsi="Tahoma" w:cs="Tahoma"/>
          <w:spacing w:val="57"/>
          <w:sz w:val="22"/>
          <w:szCs w:val="22"/>
        </w:rPr>
        <w:t xml:space="preserve"> </w:t>
      </w:r>
      <w:r w:rsidRPr="00617F05">
        <w:rPr>
          <w:rFonts w:ascii="Tahoma" w:hAnsi="Tahoma" w:cs="Tahoma"/>
          <w:sz w:val="22"/>
          <w:szCs w:val="22"/>
        </w:rPr>
        <w:t>of</w:t>
      </w:r>
      <w:r w:rsidRPr="00617F05">
        <w:rPr>
          <w:rFonts w:ascii="Tahoma" w:hAnsi="Tahoma" w:cs="Tahoma"/>
          <w:spacing w:val="56"/>
          <w:sz w:val="22"/>
          <w:szCs w:val="22"/>
        </w:rPr>
        <w:t xml:space="preserve"> </w:t>
      </w:r>
      <w:r w:rsidRPr="00617F05">
        <w:rPr>
          <w:rFonts w:ascii="Tahoma" w:hAnsi="Tahoma" w:cs="Tahoma"/>
          <w:sz w:val="22"/>
          <w:szCs w:val="22"/>
        </w:rPr>
        <w:t>transmission</w:t>
      </w:r>
      <w:r w:rsidRPr="00617F05">
        <w:rPr>
          <w:rFonts w:ascii="Tahoma" w:hAnsi="Tahoma" w:cs="Tahoma"/>
          <w:spacing w:val="56"/>
          <w:sz w:val="22"/>
          <w:szCs w:val="22"/>
        </w:rPr>
        <w:t xml:space="preserve"> </w:t>
      </w:r>
      <w:r w:rsidRPr="00617F05">
        <w:rPr>
          <w:rFonts w:ascii="Tahoma" w:hAnsi="Tahoma" w:cs="Tahoma"/>
          <w:sz w:val="22"/>
          <w:szCs w:val="22"/>
        </w:rPr>
        <w:t>system</w:t>
      </w:r>
      <w:r w:rsidRPr="00617F05">
        <w:rPr>
          <w:rFonts w:ascii="Tahoma" w:hAnsi="Tahoma" w:cs="Tahoma"/>
          <w:spacing w:val="56"/>
          <w:sz w:val="22"/>
          <w:szCs w:val="22"/>
        </w:rPr>
        <w:t xml:space="preserve"> </w:t>
      </w:r>
      <w:r w:rsidRPr="00617F05">
        <w:rPr>
          <w:rFonts w:ascii="Tahoma" w:hAnsi="Tahoma" w:cs="Tahoma"/>
          <w:sz w:val="22"/>
          <w:szCs w:val="22"/>
        </w:rPr>
        <w:t>operation</w:t>
      </w:r>
      <w:r w:rsidRPr="00617F05">
        <w:rPr>
          <w:rFonts w:ascii="Tahoma" w:hAnsi="Tahoma" w:cs="Tahoma"/>
          <w:spacing w:val="57"/>
          <w:sz w:val="22"/>
          <w:szCs w:val="22"/>
        </w:rPr>
        <w:t xml:space="preserve"> </w:t>
      </w:r>
      <w:r w:rsidRPr="00617F05">
        <w:rPr>
          <w:rFonts w:ascii="Tahoma" w:hAnsi="Tahoma" w:cs="Tahoma"/>
          <w:sz w:val="22"/>
          <w:szCs w:val="22"/>
        </w:rPr>
        <w:t>in</w:t>
      </w:r>
      <w:r w:rsidRPr="00617F05">
        <w:rPr>
          <w:rFonts w:ascii="Tahoma" w:hAnsi="Tahoma" w:cs="Tahoma"/>
          <w:spacing w:val="58"/>
          <w:sz w:val="22"/>
          <w:szCs w:val="22"/>
        </w:rPr>
        <w:t xml:space="preserve"> </w:t>
      </w:r>
      <w:r w:rsidRPr="00617F05">
        <w:rPr>
          <w:rFonts w:ascii="Tahoma" w:hAnsi="Tahoma" w:cs="Tahoma"/>
          <w:sz w:val="22"/>
          <w:szCs w:val="22"/>
        </w:rPr>
        <w:t>normal</w:t>
      </w:r>
      <w:r w:rsidRPr="00617F05">
        <w:rPr>
          <w:rFonts w:ascii="Tahoma" w:hAnsi="Tahoma" w:cs="Tahoma"/>
          <w:spacing w:val="57"/>
          <w:sz w:val="22"/>
          <w:szCs w:val="22"/>
        </w:rPr>
        <w:t xml:space="preserve"> </w:t>
      </w:r>
      <w:r w:rsidRPr="00617F05">
        <w:rPr>
          <w:rFonts w:ascii="Tahoma" w:hAnsi="Tahoma" w:cs="Tahoma"/>
          <w:sz w:val="22"/>
          <w:szCs w:val="22"/>
        </w:rPr>
        <w:t>regime</w:t>
      </w:r>
      <w:r w:rsidRPr="00617F05">
        <w:rPr>
          <w:rFonts w:ascii="Tahoma" w:hAnsi="Tahoma" w:cs="Tahoma"/>
          <w:spacing w:val="55"/>
          <w:sz w:val="22"/>
          <w:szCs w:val="22"/>
        </w:rPr>
        <w:t xml:space="preserve"> </w:t>
      </w:r>
      <w:r w:rsidRPr="00617F05">
        <w:rPr>
          <w:rFonts w:ascii="Tahoma" w:hAnsi="Tahoma" w:cs="Tahoma"/>
          <w:sz w:val="22"/>
          <w:szCs w:val="22"/>
        </w:rPr>
        <w:t>and</w:t>
      </w:r>
      <w:r w:rsidRPr="00617F05">
        <w:rPr>
          <w:rFonts w:ascii="Tahoma" w:hAnsi="Tahoma" w:cs="Tahoma"/>
          <w:spacing w:val="59"/>
          <w:sz w:val="22"/>
          <w:szCs w:val="22"/>
        </w:rPr>
        <w:t xml:space="preserve"> </w:t>
      </w:r>
      <w:r w:rsidRPr="00617F05">
        <w:rPr>
          <w:rFonts w:ascii="Tahoma" w:hAnsi="Tahoma" w:cs="Tahoma"/>
          <w:sz w:val="22"/>
          <w:szCs w:val="22"/>
        </w:rPr>
        <w:t>using</w:t>
      </w:r>
      <w:r w:rsidRPr="00617F05">
        <w:rPr>
          <w:rFonts w:ascii="Tahoma" w:hAnsi="Tahoma" w:cs="Tahoma"/>
          <w:spacing w:val="57"/>
          <w:sz w:val="22"/>
          <w:szCs w:val="22"/>
        </w:rPr>
        <w:t xml:space="preserve"> </w:t>
      </w:r>
      <w:r w:rsidRPr="00617F05">
        <w:rPr>
          <w:rFonts w:ascii="Tahoma" w:hAnsi="Tahoma" w:cs="Tahoma"/>
          <w:sz w:val="22"/>
          <w:szCs w:val="22"/>
        </w:rPr>
        <w:t>the</w:t>
      </w:r>
      <w:r w:rsidRPr="00617F05">
        <w:rPr>
          <w:rFonts w:ascii="Tahoma" w:hAnsi="Tahoma" w:cs="Tahoma"/>
          <w:spacing w:val="56"/>
          <w:sz w:val="22"/>
          <w:szCs w:val="22"/>
        </w:rPr>
        <w:t xml:space="preserve"> </w:t>
      </w:r>
      <w:r w:rsidRPr="00617F05">
        <w:rPr>
          <w:rFonts w:ascii="Tahoma" w:hAnsi="Tahoma" w:cs="Tahoma"/>
          <w:sz w:val="22"/>
          <w:szCs w:val="22"/>
        </w:rPr>
        <w:t>(n-1) security</w:t>
      </w:r>
      <w:r w:rsidRPr="00617F05">
        <w:rPr>
          <w:rFonts w:ascii="Tahoma" w:hAnsi="Tahoma" w:cs="Tahoma"/>
          <w:spacing w:val="1"/>
          <w:sz w:val="22"/>
          <w:szCs w:val="22"/>
        </w:rPr>
        <w:t xml:space="preserve"> </w:t>
      </w:r>
      <w:r w:rsidRPr="00617F05">
        <w:rPr>
          <w:rFonts w:ascii="Tahoma" w:hAnsi="Tahoma" w:cs="Tahoma"/>
          <w:sz w:val="22"/>
          <w:szCs w:val="22"/>
        </w:rPr>
        <w:t>criterion,</w:t>
      </w:r>
    </w:p>
    <w:p w14:paraId="18AC991C" w14:textId="77777777" w:rsidR="00705CDC"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Analysis of voltage profile in characteristic scenarios of system</w:t>
      </w:r>
      <w:r w:rsidRPr="00617F05">
        <w:rPr>
          <w:rFonts w:ascii="Tahoma" w:hAnsi="Tahoma" w:cs="Tahoma"/>
          <w:spacing w:val="-12"/>
          <w:sz w:val="22"/>
          <w:szCs w:val="22"/>
        </w:rPr>
        <w:t xml:space="preserve"> </w:t>
      </w:r>
      <w:r w:rsidRPr="00617F05">
        <w:rPr>
          <w:rFonts w:ascii="Tahoma" w:hAnsi="Tahoma" w:cs="Tahoma"/>
          <w:sz w:val="22"/>
          <w:szCs w:val="22"/>
        </w:rPr>
        <w:t>operation,</w:t>
      </w:r>
    </w:p>
    <w:p w14:paraId="307A7913" w14:textId="77777777" w:rsidR="00705CDC"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Analysis of transmission system</w:t>
      </w:r>
      <w:r w:rsidRPr="00617F05">
        <w:rPr>
          <w:rFonts w:ascii="Tahoma" w:hAnsi="Tahoma" w:cs="Tahoma"/>
          <w:spacing w:val="-6"/>
          <w:sz w:val="22"/>
          <w:szCs w:val="22"/>
        </w:rPr>
        <w:t xml:space="preserve"> </w:t>
      </w:r>
      <w:r w:rsidRPr="00617F05">
        <w:rPr>
          <w:rFonts w:ascii="Tahoma" w:hAnsi="Tahoma" w:cs="Tahoma"/>
          <w:sz w:val="22"/>
          <w:szCs w:val="22"/>
        </w:rPr>
        <w:t>losses,</w:t>
      </w:r>
    </w:p>
    <w:p w14:paraId="6583A6B1" w14:textId="77777777" w:rsidR="00705CDC"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Definition of necessary system reinforcements and/or modifications of</w:t>
      </w:r>
      <w:r w:rsidRPr="00617F05">
        <w:rPr>
          <w:rFonts w:ascii="Tahoma" w:hAnsi="Tahoma" w:cs="Tahoma"/>
          <w:spacing w:val="24"/>
          <w:sz w:val="22"/>
          <w:szCs w:val="22"/>
        </w:rPr>
        <w:t xml:space="preserve"> </w:t>
      </w:r>
      <w:r w:rsidRPr="00617F05">
        <w:rPr>
          <w:rFonts w:ascii="Tahoma" w:hAnsi="Tahoma" w:cs="Tahoma"/>
          <w:sz w:val="22"/>
          <w:szCs w:val="22"/>
        </w:rPr>
        <w:t>topological structure of transmission system with anticipated time dynamics of</w:t>
      </w:r>
      <w:r w:rsidRPr="00617F05">
        <w:rPr>
          <w:rFonts w:ascii="Tahoma" w:hAnsi="Tahoma" w:cs="Tahoma"/>
          <w:spacing w:val="-27"/>
          <w:sz w:val="22"/>
          <w:szCs w:val="22"/>
        </w:rPr>
        <w:t xml:space="preserve"> </w:t>
      </w:r>
      <w:r w:rsidRPr="00617F05">
        <w:rPr>
          <w:rFonts w:ascii="Tahoma" w:hAnsi="Tahoma" w:cs="Tahoma"/>
          <w:sz w:val="22"/>
          <w:szCs w:val="22"/>
        </w:rPr>
        <w:t>construction,</w:t>
      </w:r>
    </w:p>
    <w:p w14:paraId="069EB782" w14:textId="77777777" w:rsidR="00705CDC"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Necessary upgrading and replacement of transmission system elements and</w:t>
      </w:r>
      <w:r w:rsidRPr="00617F05">
        <w:rPr>
          <w:rFonts w:ascii="Tahoma" w:hAnsi="Tahoma" w:cs="Tahoma"/>
          <w:spacing w:val="-5"/>
          <w:sz w:val="22"/>
          <w:szCs w:val="22"/>
        </w:rPr>
        <w:t xml:space="preserve"> </w:t>
      </w:r>
      <w:r w:rsidRPr="00617F05">
        <w:rPr>
          <w:rFonts w:ascii="Tahoma" w:hAnsi="Tahoma" w:cs="Tahoma"/>
          <w:sz w:val="22"/>
          <w:szCs w:val="22"/>
        </w:rPr>
        <w:t>equipment in facilities (reconstructions, replacement of primary and secondary</w:t>
      </w:r>
      <w:r w:rsidRPr="00617F05">
        <w:rPr>
          <w:rFonts w:ascii="Tahoma" w:hAnsi="Tahoma" w:cs="Tahoma"/>
          <w:spacing w:val="26"/>
          <w:sz w:val="22"/>
          <w:szCs w:val="22"/>
        </w:rPr>
        <w:t xml:space="preserve"> </w:t>
      </w:r>
      <w:r w:rsidRPr="00617F05">
        <w:rPr>
          <w:rFonts w:ascii="Tahoma" w:hAnsi="Tahoma" w:cs="Tahoma"/>
          <w:sz w:val="22"/>
          <w:szCs w:val="22"/>
        </w:rPr>
        <w:t>equipment,</w:t>
      </w:r>
      <w:r w:rsidRPr="00617F05">
        <w:rPr>
          <w:rFonts w:ascii="Tahoma" w:hAnsi="Tahoma" w:cs="Tahoma"/>
          <w:spacing w:val="-1"/>
          <w:sz w:val="22"/>
          <w:szCs w:val="22"/>
        </w:rPr>
        <w:t xml:space="preserve"> </w:t>
      </w:r>
      <w:r w:rsidR="00802946" w:rsidRPr="00617F05">
        <w:rPr>
          <w:rFonts w:ascii="Tahoma" w:hAnsi="Tahoma" w:cs="Tahoma"/>
          <w:sz w:val="22"/>
          <w:szCs w:val="22"/>
        </w:rPr>
        <w:t>extension</w:t>
      </w:r>
      <w:r w:rsidRPr="00617F05">
        <w:rPr>
          <w:rFonts w:ascii="Tahoma" w:hAnsi="Tahoma" w:cs="Tahoma"/>
          <w:sz w:val="22"/>
          <w:szCs w:val="22"/>
        </w:rPr>
        <w:t xml:space="preserve"> of transformer stations capacity, etc.) with anticipated time dynamics</w:t>
      </w:r>
      <w:r w:rsidRPr="00617F05">
        <w:rPr>
          <w:rFonts w:ascii="Tahoma" w:hAnsi="Tahoma" w:cs="Tahoma"/>
          <w:spacing w:val="2"/>
          <w:sz w:val="22"/>
          <w:szCs w:val="22"/>
        </w:rPr>
        <w:t xml:space="preserve"> </w:t>
      </w:r>
      <w:r w:rsidRPr="00617F05">
        <w:rPr>
          <w:rFonts w:ascii="Tahoma" w:hAnsi="Tahoma" w:cs="Tahoma"/>
          <w:sz w:val="22"/>
          <w:szCs w:val="22"/>
        </w:rPr>
        <w:t>of construction,</w:t>
      </w:r>
    </w:p>
    <w:p w14:paraId="11F2BC96" w14:textId="1DE7D9D9" w:rsidR="00126E40" w:rsidRPr="00617F05" w:rsidRDefault="00126E40" w:rsidP="00AE685C">
      <w:pPr>
        <w:pStyle w:val="ListParagraph"/>
        <w:numPr>
          <w:ilvl w:val="0"/>
          <w:numId w:val="53"/>
        </w:numPr>
        <w:tabs>
          <w:tab w:val="left" w:pos="1134"/>
        </w:tabs>
        <w:kinsoku w:val="0"/>
        <w:overflowPunct w:val="0"/>
        <w:spacing w:before="122" w:line="237" w:lineRule="auto"/>
        <w:ind w:right="146"/>
        <w:jc w:val="both"/>
        <w:rPr>
          <w:rFonts w:ascii="Tahoma" w:hAnsi="Tahoma" w:cs="Tahoma"/>
          <w:sz w:val="22"/>
          <w:szCs w:val="22"/>
        </w:rPr>
      </w:pPr>
      <w:r w:rsidRPr="00617F05">
        <w:rPr>
          <w:rFonts w:ascii="Tahoma" w:hAnsi="Tahoma" w:cs="Tahoma"/>
          <w:sz w:val="22"/>
          <w:szCs w:val="22"/>
        </w:rPr>
        <w:t>Analysis of development of transmission capacities that may be made available to</w:t>
      </w:r>
      <w:r w:rsidRPr="00617F05">
        <w:rPr>
          <w:rFonts w:ascii="Tahoma" w:hAnsi="Tahoma" w:cs="Tahoma"/>
          <w:spacing w:val="32"/>
          <w:sz w:val="22"/>
          <w:szCs w:val="22"/>
        </w:rPr>
        <w:t xml:space="preserve"> </w:t>
      </w:r>
      <w:r w:rsidR="0060542D" w:rsidRPr="00617F05">
        <w:rPr>
          <w:rFonts w:ascii="Tahoma" w:hAnsi="Tahoma" w:cs="Tahoma"/>
          <w:sz w:val="22"/>
          <w:szCs w:val="22"/>
        </w:rPr>
        <w:t>users</w:t>
      </w:r>
      <w:r w:rsidRPr="00617F05">
        <w:rPr>
          <w:rFonts w:ascii="Tahoma" w:hAnsi="Tahoma" w:cs="Tahoma"/>
          <w:sz w:val="22"/>
          <w:szCs w:val="22"/>
        </w:rPr>
        <w:t>;</w:t>
      </w:r>
    </w:p>
    <w:p w14:paraId="28398F79" w14:textId="77777777" w:rsidR="00126E40" w:rsidRPr="00617F05" w:rsidRDefault="00126E40" w:rsidP="00AE685C">
      <w:pPr>
        <w:pStyle w:val="ListParagraph"/>
        <w:numPr>
          <w:ilvl w:val="0"/>
          <w:numId w:val="18"/>
        </w:numPr>
        <w:tabs>
          <w:tab w:val="left" w:pos="818"/>
        </w:tabs>
        <w:kinsoku w:val="0"/>
        <w:overflowPunct w:val="0"/>
        <w:spacing w:before="114"/>
        <w:rPr>
          <w:rFonts w:ascii="Tahoma" w:hAnsi="Tahoma" w:cs="Tahoma"/>
          <w:sz w:val="22"/>
          <w:szCs w:val="22"/>
        </w:rPr>
      </w:pPr>
      <w:r w:rsidRPr="00617F05">
        <w:rPr>
          <w:rFonts w:ascii="Tahoma" w:hAnsi="Tahoma" w:cs="Tahoma"/>
          <w:sz w:val="22"/>
          <w:szCs w:val="22"/>
        </w:rPr>
        <w:t>Short-circuit</w:t>
      </w:r>
      <w:r w:rsidRPr="00617F05">
        <w:rPr>
          <w:rFonts w:ascii="Tahoma" w:hAnsi="Tahoma" w:cs="Tahoma"/>
          <w:spacing w:val="-1"/>
          <w:sz w:val="22"/>
          <w:szCs w:val="22"/>
        </w:rPr>
        <w:t xml:space="preserve"> </w:t>
      </w:r>
      <w:r w:rsidRPr="00617F05">
        <w:rPr>
          <w:rFonts w:ascii="Tahoma" w:hAnsi="Tahoma" w:cs="Tahoma"/>
          <w:sz w:val="22"/>
          <w:szCs w:val="22"/>
        </w:rPr>
        <w:t>analysis:</w:t>
      </w:r>
    </w:p>
    <w:p w14:paraId="4341EBA6" w14:textId="77777777" w:rsidR="00705CDC" w:rsidRPr="00617F05" w:rsidRDefault="00126E40" w:rsidP="00AE685C">
      <w:pPr>
        <w:pStyle w:val="ListParagraph"/>
        <w:numPr>
          <w:ilvl w:val="0"/>
          <w:numId w:val="53"/>
        </w:numPr>
        <w:tabs>
          <w:tab w:val="left" w:pos="1134"/>
        </w:tabs>
        <w:kinsoku w:val="0"/>
        <w:overflowPunct w:val="0"/>
        <w:spacing w:before="119"/>
        <w:rPr>
          <w:rFonts w:ascii="Tahoma" w:hAnsi="Tahoma" w:cs="Tahoma"/>
          <w:sz w:val="22"/>
          <w:szCs w:val="22"/>
        </w:rPr>
      </w:pPr>
      <w:r w:rsidRPr="00617F05">
        <w:rPr>
          <w:rFonts w:ascii="Tahoma" w:hAnsi="Tahoma" w:cs="Tahoma"/>
          <w:sz w:val="22"/>
          <w:szCs w:val="22"/>
        </w:rPr>
        <w:t>Calculation of short-circuit currents for each node of 110 kV voltage level and</w:t>
      </w:r>
      <w:r w:rsidRPr="00617F05">
        <w:rPr>
          <w:rFonts w:ascii="Tahoma" w:hAnsi="Tahoma" w:cs="Tahoma"/>
          <w:spacing w:val="-24"/>
          <w:sz w:val="22"/>
          <w:szCs w:val="22"/>
        </w:rPr>
        <w:t xml:space="preserve"> </w:t>
      </w:r>
      <w:r w:rsidRPr="00617F05">
        <w:rPr>
          <w:rFonts w:ascii="Tahoma" w:hAnsi="Tahoma" w:cs="Tahoma"/>
          <w:sz w:val="22"/>
          <w:szCs w:val="22"/>
        </w:rPr>
        <w:t>higher,</w:t>
      </w:r>
    </w:p>
    <w:p w14:paraId="52FA1F36" w14:textId="77777777" w:rsidR="00126E40" w:rsidRPr="00617F05" w:rsidRDefault="00126E40" w:rsidP="00AE685C">
      <w:pPr>
        <w:pStyle w:val="ListParagraph"/>
        <w:numPr>
          <w:ilvl w:val="0"/>
          <w:numId w:val="53"/>
        </w:numPr>
        <w:tabs>
          <w:tab w:val="left" w:pos="1134"/>
        </w:tabs>
        <w:kinsoku w:val="0"/>
        <w:overflowPunct w:val="0"/>
        <w:spacing w:before="119"/>
        <w:rPr>
          <w:rFonts w:ascii="Tahoma" w:hAnsi="Tahoma" w:cs="Tahoma"/>
          <w:sz w:val="22"/>
          <w:szCs w:val="22"/>
        </w:rPr>
      </w:pPr>
      <w:r w:rsidRPr="00617F05">
        <w:rPr>
          <w:rFonts w:ascii="Tahoma" w:hAnsi="Tahoma" w:cs="Tahoma"/>
          <w:sz w:val="22"/>
          <w:szCs w:val="22"/>
        </w:rPr>
        <w:t>Analysis of possible future short-circuit currents from the aspect of installed</w:t>
      </w:r>
      <w:r w:rsidRPr="00617F05">
        <w:rPr>
          <w:rFonts w:ascii="Tahoma" w:hAnsi="Tahoma" w:cs="Tahoma"/>
          <w:spacing w:val="27"/>
          <w:sz w:val="22"/>
          <w:szCs w:val="22"/>
        </w:rPr>
        <w:t xml:space="preserve"> </w:t>
      </w:r>
      <w:r w:rsidRPr="00617F05">
        <w:rPr>
          <w:rFonts w:ascii="Tahoma" w:hAnsi="Tahoma" w:cs="Tahoma"/>
          <w:sz w:val="22"/>
          <w:szCs w:val="22"/>
        </w:rPr>
        <w:t>switching equipment in transmission facilities and facilities of transmission system</w:t>
      </w:r>
      <w:r w:rsidRPr="00617F05">
        <w:rPr>
          <w:rFonts w:ascii="Tahoma" w:hAnsi="Tahoma" w:cs="Tahoma"/>
          <w:spacing w:val="-15"/>
          <w:sz w:val="22"/>
          <w:szCs w:val="22"/>
        </w:rPr>
        <w:t xml:space="preserve"> </w:t>
      </w:r>
      <w:r w:rsidRPr="00617F05">
        <w:rPr>
          <w:rFonts w:ascii="Tahoma" w:hAnsi="Tahoma" w:cs="Tahoma"/>
          <w:sz w:val="22"/>
          <w:szCs w:val="22"/>
        </w:rPr>
        <w:t>users;</w:t>
      </w:r>
    </w:p>
    <w:p w14:paraId="608C47A3" w14:textId="77777777" w:rsidR="00126E40" w:rsidRPr="00617F05" w:rsidRDefault="00126E40" w:rsidP="00AE685C">
      <w:pPr>
        <w:pStyle w:val="ListParagraph"/>
        <w:numPr>
          <w:ilvl w:val="0"/>
          <w:numId w:val="18"/>
        </w:numPr>
        <w:tabs>
          <w:tab w:val="left" w:pos="818"/>
        </w:tabs>
        <w:kinsoku w:val="0"/>
        <w:overflowPunct w:val="0"/>
        <w:spacing w:before="113"/>
        <w:rPr>
          <w:rFonts w:ascii="Tahoma" w:hAnsi="Tahoma" w:cs="Tahoma"/>
          <w:sz w:val="22"/>
          <w:szCs w:val="22"/>
        </w:rPr>
      </w:pPr>
      <w:r w:rsidRPr="00617F05">
        <w:rPr>
          <w:rFonts w:ascii="Tahoma" w:hAnsi="Tahoma" w:cs="Tahoma"/>
          <w:sz w:val="22"/>
          <w:szCs w:val="22"/>
        </w:rPr>
        <w:t>Dynamic stability analysis (as needed, at least once in three</w:t>
      </w:r>
      <w:r w:rsidRPr="00617F05">
        <w:rPr>
          <w:rFonts w:ascii="Tahoma" w:hAnsi="Tahoma" w:cs="Tahoma"/>
          <w:spacing w:val="-7"/>
          <w:sz w:val="22"/>
          <w:szCs w:val="22"/>
        </w:rPr>
        <w:t xml:space="preserve"> </w:t>
      </w:r>
      <w:r w:rsidRPr="00617F05">
        <w:rPr>
          <w:rFonts w:ascii="Tahoma" w:hAnsi="Tahoma" w:cs="Tahoma"/>
          <w:sz w:val="22"/>
          <w:szCs w:val="22"/>
        </w:rPr>
        <w:t>years):</w:t>
      </w:r>
    </w:p>
    <w:p w14:paraId="00A51D13" w14:textId="77777777" w:rsidR="00705CDC" w:rsidRPr="00617F05" w:rsidRDefault="00126E40" w:rsidP="00AE685C">
      <w:pPr>
        <w:pStyle w:val="ListParagraph"/>
        <w:numPr>
          <w:ilvl w:val="0"/>
          <w:numId w:val="53"/>
        </w:numPr>
        <w:tabs>
          <w:tab w:val="left" w:pos="1134"/>
        </w:tabs>
        <w:kinsoku w:val="0"/>
        <w:overflowPunct w:val="0"/>
        <w:spacing w:before="122"/>
        <w:rPr>
          <w:rFonts w:ascii="Tahoma" w:hAnsi="Tahoma" w:cs="Tahoma"/>
          <w:sz w:val="22"/>
          <w:szCs w:val="22"/>
        </w:rPr>
      </w:pPr>
      <w:r w:rsidRPr="00617F05">
        <w:rPr>
          <w:rFonts w:ascii="Tahoma" w:hAnsi="Tahoma" w:cs="Tahoma"/>
          <w:sz w:val="22"/>
          <w:szCs w:val="22"/>
        </w:rPr>
        <w:lastRenderedPageBreak/>
        <w:t>Transient stability analysis of generation units,</w:t>
      </w:r>
    </w:p>
    <w:p w14:paraId="595901BF" w14:textId="77777777" w:rsidR="00126E40" w:rsidRPr="00617F05" w:rsidRDefault="00802946" w:rsidP="00AE685C">
      <w:pPr>
        <w:pStyle w:val="ListParagraph"/>
        <w:numPr>
          <w:ilvl w:val="0"/>
          <w:numId w:val="53"/>
        </w:numPr>
        <w:tabs>
          <w:tab w:val="left" w:pos="1134"/>
        </w:tabs>
        <w:kinsoku w:val="0"/>
        <w:overflowPunct w:val="0"/>
        <w:spacing w:before="122"/>
        <w:rPr>
          <w:rFonts w:ascii="Tahoma" w:hAnsi="Tahoma" w:cs="Tahoma"/>
          <w:sz w:val="22"/>
          <w:szCs w:val="22"/>
        </w:rPr>
      </w:pPr>
      <w:r w:rsidRPr="00617F05">
        <w:rPr>
          <w:rFonts w:ascii="Tahoma" w:hAnsi="Tahoma" w:cs="Tahoma"/>
          <w:sz w:val="22"/>
          <w:szCs w:val="22"/>
        </w:rPr>
        <w:t xml:space="preserve">Small-disturbances </w:t>
      </w:r>
      <w:r w:rsidR="00126E40" w:rsidRPr="00617F05">
        <w:rPr>
          <w:rFonts w:ascii="Tahoma" w:hAnsi="Tahoma" w:cs="Tahoma"/>
          <w:sz w:val="22"/>
          <w:szCs w:val="22"/>
        </w:rPr>
        <w:t>stability</w:t>
      </w:r>
      <w:r w:rsidR="00126E40" w:rsidRPr="00617F05">
        <w:rPr>
          <w:rFonts w:ascii="Tahoma" w:hAnsi="Tahoma" w:cs="Tahoma"/>
          <w:spacing w:val="-1"/>
          <w:sz w:val="22"/>
          <w:szCs w:val="22"/>
        </w:rPr>
        <w:t xml:space="preserve"> </w:t>
      </w:r>
      <w:r w:rsidR="00126E40" w:rsidRPr="00617F05">
        <w:rPr>
          <w:rFonts w:ascii="Tahoma" w:hAnsi="Tahoma" w:cs="Tahoma"/>
          <w:sz w:val="22"/>
          <w:szCs w:val="22"/>
        </w:rPr>
        <w:t>analysis;</w:t>
      </w:r>
    </w:p>
    <w:p w14:paraId="46A4DDCB" w14:textId="77777777" w:rsidR="00126E40" w:rsidRPr="00617F05" w:rsidRDefault="00802946" w:rsidP="00AE685C">
      <w:pPr>
        <w:pStyle w:val="ListParagraph"/>
        <w:numPr>
          <w:ilvl w:val="0"/>
          <w:numId w:val="18"/>
        </w:numPr>
        <w:tabs>
          <w:tab w:val="left" w:pos="818"/>
        </w:tabs>
        <w:kinsoku w:val="0"/>
        <w:overflowPunct w:val="0"/>
        <w:spacing w:before="115"/>
        <w:jc w:val="both"/>
        <w:rPr>
          <w:rFonts w:ascii="Tahoma" w:hAnsi="Tahoma" w:cs="Tahoma"/>
          <w:sz w:val="22"/>
          <w:szCs w:val="22"/>
        </w:rPr>
      </w:pPr>
      <w:r w:rsidRPr="00617F05">
        <w:rPr>
          <w:rFonts w:ascii="Tahoma" w:hAnsi="Tahoma" w:cs="Tahoma"/>
          <w:sz w:val="22"/>
          <w:szCs w:val="22"/>
        </w:rPr>
        <w:t xml:space="preserve">Proposed investment plan with annual </w:t>
      </w:r>
      <w:r w:rsidR="00FD264D" w:rsidRPr="00617F05">
        <w:rPr>
          <w:rFonts w:ascii="Tahoma" w:hAnsi="Tahoma" w:cs="Tahoma"/>
          <w:sz w:val="22"/>
          <w:szCs w:val="22"/>
        </w:rPr>
        <w:t xml:space="preserve">elaborate on </w:t>
      </w:r>
      <w:r w:rsidRPr="00617F05">
        <w:rPr>
          <w:rFonts w:ascii="Tahoma" w:hAnsi="Tahoma" w:cs="Tahoma"/>
          <w:sz w:val="22"/>
          <w:szCs w:val="22"/>
        </w:rPr>
        <w:t>investments for the first half of the planning period</w:t>
      </w:r>
      <w:r w:rsidR="00126E40" w:rsidRPr="00617F05">
        <w:rPr>
          <w:rFonts w:ascii="Tahoma" w:hAnsi="Tahoma" w:cs="Tahoma"/>
          <w:sz w:val="22"/>
          <w:szCs w:val="22"/>
        </w:rPr>
        <w:t>.</w:t>
      </w:r>
    </w:p>
    <w:p w14:paraId="3DDD9F25" w14:textId="77777777" w:rsidR="00126E40" w:rsidRPr="00617F05" w:rsidRDefault="00126E40" w:rsidP="00D76C98">
      <w:pPr>
        <w:pStyle w:val="ListParagraph"/>
        <w:tabs>
          <w:tab w:val="left" w:pos="1272"/>
        </w:tabs>
        <w:kinsoku w:val="0"/>
        <w:overflowPunct w:val="0"/>
        <w:spacing w:before="119"/>
        <w:ind w:right="152"/>
        <w:jc w:val="both"/>
        <w:rPr>
          <w:rFonts w:ascii="Tahoma" w:hAnsi="Tahoma" w:cs="Tahoma"/>
          <w:sz w:val="22"/>
          <w:szCs w:val="22"/>
        </w:rPr>
      </w:pPr>
    </w:p>
    <w:p w14:paraId="7A2F2594" w14:textId="77777777" w:rsidR="00D76C98" w:rsidRPr="00617F05" w:rsidRDefault="00D76C98" w:rsidP="004629AB">
      <w:pPr>
        <w:pStyle w:val="Heading1"/>
        <w:tabs>
          <w:tab w:val="left" w:pos="3845"/>
        </w:tabs>
        <w:kinsoku w:val="0"/>
        <w:overflowPunct w:val="0"/>
        <w:ind w:left="3845" w:firstLine="0"/>
        <w:rPr>
          <w:b w:val="0"/>
          <w:bCs w:val="0"/>
        </w:rPr>
      </w:pPr>
      <w:r w:rsidRPr="00617F05">
        <w:t>Investment Plan</w:t>
      </w:r>
    </w:p>
    <w:p w14:paraId="7DC1A87B" w14:textId="77777777" w:rsidR="00D76C98" w:rsidRPr="00617F05" w:rsidRDefault="00D76C98" w:rsidP="00D76C98">
      <w:pPr>
        <w:pStyle w:val="Heading5"/>
        <w:kinsoku w:val="0"/>
        <w:overflowPunct w:val="0"/>
        <w:spacing w:before="240"/>
        <w:ind w:right="1026"/>
        <w:jc w:val="center"/>
        <w:rPr>
          <w:b w:val="0"/>
          <w:bCs w:val="0"/>
        </w:rPr>
      </w:pPr>
      <w:r w:rsidRPr="00617F05">
        <w:t>Article</w:t>
      </w:r>
      <w:r w:rsidRPr="00617F05">
        <w:rPr>
          <w:spacing w:val="-4"/>
        </w:rPr>
        <w:t xml:space="preserve"> </w:t>
      </w:r>
      <w:r w:rsidRPr="00617F05">
        <w:t>44</w:t>
      </w:r>
    </w:p>
    <w:p w14:paraId="0969717F" w14:textId="77777777" w:rsidR="00D76C98" w:rsidRPr="00617F05" w:rsidRDefault="00D76C98" w:rsidP="00D76C98">
      <w:pPr>
        <w:pStyle w:val="BodyText"/>
        <w:kinsoku w:val="0"/>
        <w:overflowPunct w:val="0"/>
        <w:spacing w:before="9"/>
        <w:ind w:left="0"/>
        <w:rPr>
          <w:b/>
          <w:bCs/>
          <w:sz w:val="19"/>
          <w:szCs w:val="19"/>
        </w:rPr>
      </w:pPr>
    </w:p>
    <w:p w14:paraId="2D33BD86" w14:textId="77777777" w:rsidR="00D76C98" w:rsidRPr="00617F05" w:rsidRDefault="00D76C98" w:rsidP="004456E7">
      <w:pPr>
        <w:pStyle w:val="BodyText"/>
        <w:kinsoku w:val="0"/>
        <w:overflowPunct w:val="0"/>
        <w:spacing w:before="0"/>
        <w:ind w:right="143"/>
        <w:jc w:val="both"/>
      </w:pPr>
      <w:r w:rsidRPr="00617F05">
        <w:t>On the basis of the system needs, TSO shall specify in investment</w:t>
      </w:r>
      <w:r w:rsidR="005202FE" w:rsidRPr="00617F05">
        <w:t xml:space="preserve"> development</w:t>
      </w:r>
      <w:r w:rsidRPr="00617F05">
        <w:t xml:space="preserve"> plan a time framework for the implementation of development projects.</w:t>
      </w:r>
    </w:p>
    <w:p w14:paraId="34FA93D9" w14:textId="77777777" w:rsidR="00D76C98" w:rsidRPr="00617F05" w:rsidRDefault="00D76C98" w:rsidP="004456E7">
      <w:pPr>
        <w:pStyle w:val="BodyText"/>
        <w:kinsoku w:val="0"/>
        <w:overflowPunct w:val="0"/>
        <w:spacing w:before="0"/>
        <w:ind w:right="143"/>
        <w:jc w:val="both"/>
      </w:pPr>
      <w:r w:rsidRPr="00617F05">
        <w:t>Investment development plan is dynamically arranged per year</w:t>
      </w:r>
      <w:r w:rsidR="005202FE" w:rsidRPr="00617F05">
        <w:t>,</w:t>
      </w:r>
      <w:r w:rsidRPr="00617F05">
        <w:t xml:space="preserve"> </w:t>
      </w:r>
      <w:r w:rsidR="005202FE" w:rsidRPr="00617F05">
        <w:t>and</w:t>
      </w:r>
      <w:r w:rsidRPr="00617F05">
        <w:t xml:space="preserve"> in the first year per quarter. </w:t>
      </w:r>
    </w:p>
    <w:p w14:paraId="0C06C154" w14:textId="77777777" w:rsidR="00D76C98" w:rsidRPr="00617F05" w:rsidRDefault="00D76C98" w:rsidP="004456E7">
      <w:pPr>
        <w:pStyle w:val="BodyText"/>
        <w:kinsoku w:val="0"/>
        <w:overflowPunct w:val="0"/>
        <w:spacing w:before="0"/>
        <w:ind w:right="143"/>
        <w:jc w:val="both"/>
      </w:pPr>
      <w:r w:rsidRPr="00617F05">
        <w:t>Investment plan contains the total values of planned investments, value</w:t>
      </w:r>
      <w:r w:rsidR="005202FE" w:rsidRPr="00617F05">
        <w:t>s</w:t>
      </w:r>
      <w:r w:rsidRPr="00617F05">
        <w:t xml:space="preserve"> per year, commencement and completion of the implementation. </w:t>
      </w:r>
    </w:p>
    <w:p w14:paraId="7A3370A7" w14:textId="77777777" w:rsidR="00D76C98" w:rsidRDefault="00D76C98" w:rsidP="004456E7">
      <w:pPr>
        <w:pStyle w:val="BodyText"/>
        <w:kinsoku w:val="0"/>
        <w:overflowPunct w:val="0"/>
        <w:spacing w:before="0"/>
        <w:ind w:right="143"/>
        <w:jc w:val="both"/>
      </w:pPr>
      <w:r w:rsidRPr="00617F05">
        <w:t>Investment plan must be harmonized with development</w:t>
      </w:r>
      <w:r w:rsidR="005202FE" w:rsidRPr="00617F05">
        <w:t xml:space="preserve"> plan</w:t>
      </w:r>
      <w:r w:rsidR="00EF659C" w:rsidRPr="00617F05">
        <w:t>.</w:t>
      </w:r>
    </w:p>
    <w:p w14:paraId="60910393" w14:textId="77777777" w:rsidR="004456E7" w:rsidRDefault="004456E7" w:rsidP="004456E7">
      <w:pPr>
        <w:pStyle w:val="BodyText"/>
        <w:kinsoku w:val="0"/>
        <w:overflowPunct w:val="0"/>
        <w:spacing w:before="0"/>
        <w:ind w:right="143"/>
        <w:jc w:val="both"/>
      </w:pPr>
    </w:p>
    <w:p w14:paraId="3642F58B" w14:textId="77777777" w:rsidR="004456E7" w:rsidRPr="00617F05" w:rsidRDefault="004456E7" w:rsidP="004456E7">
      <w:pPr>
        <w:pStyle w:val="BodyText"/>
        <w:kinsoku w:val="0"/>
        <w:overflowPunct w:val="0"/>
        <w:spacing w:before="0"/>
        <w:ind w:left="0" w:right="143"/>
        <w:jc w:val="both"/>
        <w:sectPr w:rsidR="004456E7" w:rsidRPr="00617F05">
          <w:pgSz w:w="11910" w:h="16850"/>
          <w:pgMar w:top="1100" w:right="700" w:bottom="700" w:left="1280" w:header="879" w:footer="505" w:gutter="0"/>
          <w:cols w:space="708"/>
          <w:noEndnote/>
        </w:sectPr>
      </w:pPr>
    </w:p>
    <w:p w14:paraId="2275BF44" w14:textId="77777777" w:rsidR="00126E40" w:rsidRPr="00617F05" w:rsidRDefault="00126E40">
      <w:pPr>
        <w:pStyle w:val="BodyText"/>
        <w:kinsoku w:val="0"/>
        <w:overflowPunct w:val="0"/>
        <w:spacing w:before="4"/>
        <w:ind w:left="0"/>
        <w:rPr>
          <w:sz w:val="28"/>
          <w:szCs w:val="28"/>
        </w:rPr>
      </w:pPr>
    </w:p>
    <w:p w14:paraId="1A374C47" w14:textId="77777777" w:rsidR="00126E40" w:rsidRPr="00617F05" w:rsidRDefault="00126E40" w:rsidP="00AE685C">
      <w:pPr>
        <w:pStyle w:val="Heading1"/>
        <w:numPr>
          <w:ilvl w:val="0"/>
          <w:numId w:val="36"/>
        </w:numPr>
        <w:tabs>
          <w:tab w:val="left" w:pos="1027"/>
        </w:tabs>
        <w:kinsoku w:val="0"/>
        <w:overflowPunct w:val="0"/>
        <w:spacing w:before="52"/>
        <w:ind w:right="462" w:hanging="3935"/>
        <w:rPr>
          <w:b w:val="0"/>
          <w:bCs w:val="0"/>
        </w:rPr>
      </w:pPr>
      <w:bookmarkStart w:id="42" w:name="bookmark43"/>
      <w:bookmarkEnd w:id="42"/>
      <w:r w:rsidRPr="00617F05">
        <w:t>REQUIREMENTS FOR CONNECTION TO THE</w:t>
      </w:r>
      <w:r w:rsidRPr="00617F05">
        <w:rPr>
          <w:spacing w:val="-19"/>
        </w:rPr>
        <w:t xml:space="preserve"> </w:t>
      </w:r>
      <w:r w:rsidRPr="00617F05">
        <w:t>TRANSMISSION SYSTEM</w:t>
      </w:r>
    </w:p>
    <w:p w14:paraId="41D2B8DA" w14:textId="77777777" w:rsidR="004456E7" w:rsidRPr="004456E7" w:rsidRDefault="00644FE5">
      <w:pPr>
        <w:pStyle w:val="Heading5"/>
        <w:kinsoku w:val="0"/>
        <w:overflowPunct w:val="0"/>
        <w:spacing w:before="240"/>
        <w:ind w:right="1026"/>
        <w:jc w:val="center"/>
        <w:rPr>
          <w:bCs w:val="0"/>
          <w:sz w:val="24"/>
          <w:szCs w:val="24"/>
        </w:rPr>
      </w:pPr>
      <w:bookmarkStart w:id="43" w:name="bookmark44"/>
      <w:bookmarkEnd w:id="43"/>
      <w:r w:rsidRPr="004456E7">
        <w:rPr>
          <w:bCs w:val="0"/>
          <w:sz w:val="24"/>
          <w:szCs w:val="24"/>
        </w:rPr>
        <w:t>Connection requirements</w:t>
      </w:r>
    </w:p>
    <w:p w14:paraId="06CE868F" w14:textId="4C0A577D" w:rsidR="00126E40" w:rsidRPr="00617F05" w:rsidRDefault="00644FE5">
      <w:pPr>
        <w:pStyle w:val="Heading5"/>
        <w:kinsoku w:val="0"/>
        <w:overflowPunct w:val="0"/>
        <w:spacing w:before="240"/>
        <w:ind w:right="1026"/>
        <w:jc w:val="center"/>
        <w:rPr>
          <w:b w:val="0"/>
          <w:bCs w:val="0"/>
        </w:rPr>
      </w:pPr>
      <w:r w:rsidRPr="00617F05">
        <w:rPr>
          <w:b w:val="0"/>
          <w:bCs w:val="0"/>
          <w:sz w:val="28"/>
          <w:szCs w:val="28"/>
        </w:rPr>
        <w:t xml:space="preserve"> </w:t>
      </w:r>
      <w:r w:rsidR="00126E40" w:rsidRPr="00617F05">
        <w:t>Article</w:t>
      </w:r>
      <w:r w:rsidR="00126E40" w:rsidRPr="00617F05">
        <w:rPr>
          <w:spacing w:val="-4"/>
        </w:rPr>
        <w:t xml:space="preserve"> </w:t>
      </w:r>
      <w:r w:rsidR="005202FE" w:rsidRPr="00617F05">
        <w:t>45</w:t>
      </w:r>
    </w:p>
    <w:p w14:paraId="3C0CDD4A" w14:textId="77777777" w:rsidR="00126E40" w:rsidRPr="00617F05" w:rsidRDefault="00126E40">
      <w:pPr>
        <w:pStyle w:val="BodyText"/>
        <w:kinsoku w:val="0"/>
        <w:overflowPunct w:val="0"/>
        <w:spacing w:before="12"/>
        <w:ind w:left="0"/>
        <w:rPr>
          <w:b/>
          <w:bCs/>
          <w:sz w:val="19"/>
          <w:szCs w:val="19"/>
        </w:rPr>
      </w:pPr>
    </w:p>
    <w:p w14:paraId="54922258" w14:textId="76D55B42" w:rsidR="00F65B60" w:rsidRPr="00617F05" w:rsidRDefault="00F65B60" w:rsidP="004629AB">
      <w:pPr>
        <w:pStyle w:val="BodyText"/>
        <w:kinsoku w:val="0"/>
        <w:overflowPunct w:val="0"/>
        <w:spacing w:before="0"/>
        <w:ind w:left="498" w:right="143"/>
        <w:jc w:val="both"/>
      </w:pPr>
      <w:r w:rsidRPr="00617F05">
        <w:t xml:space="preserve"> </w:t>
      </w:r>
    </w:p>
    <w:p w14:paraId="053C683C" w14:textId="77777777" w:rsidR="0076639C" w:rsidRPr="00617F05" w:rsidRDefault="00F65B60" w:rsidP="001C3DB3">
      <w:pPr>
        <w:pStyle w:val="BodyText"/>
        <w:kinsoku w:val="0"/>
        <w:overflowPunct w:val="0"/>
        <w:spacing w:before="0"/>
        <w:ind w:left="0" w:right="143"/>
        <w:jc w:val="both"/>
      </w:pPr>
      <w:r w:rsidRPr="00617F05">
        <w:t>Requirements for connection to transmission system contain</w:t>
      </w:r>
      <w:r w:rsidR="00126E40" w:rsidRPr="00617F05">
        <w:t xml:space="preserve"> minimum technical,</w:t>
      </w:r>
      <w:r w:rsidR="00126E40" w:rsidRPr="00617F05">
        <w:rPr>
          <w:spacing w:val="11"/>
        </w:rPr>
        <w:t xml:space="preserve"> </w:t>
      </w:r>
      <w:r w:rsidR="00A112CB" w:rsidRPr="00617F05">
        <w:t xml:space="preserve">constructive, organizational, financial </w:t>
      </w:r>
      <w:r w:rsidR="00126E40" w:rsidRPr="00617F05">
        <w:t>and</w:t>
      </w:r>
      <w:r w:rsidR="00126E40" w:rsidRPr="00617F05">
        <w:rPr>
          <w:spacing w:val="42"/>
        </w:rPr>
        <w:t xml:space="preserve"> </w:t>
      </w:r>
      <w:r w:rsidR="00126E40" w:rsidRPr="00617F05">
        <w:t>operational</w:t>
      </w:r>
      <w:r w:rsidR="00126E40" w:rsidRPr="00617F05">
        <w:rPr>
          <w:spacing w:val="41"/>
        </w:rPr>
        <w:t xml:space="preserve"> </w:t>
      </w:r>
      <w:r w:rsidR="00126E40" w:rsidRPr="00617F05">
        <w:t>conditions</w:t>
      </w:r>
      <w:r w:rsidR="00A112CB" w:rsidRPr="00617F05">
        <w:t xml:space="preserve"> and obligations</w:t>
      </w:r>
      <w:r w:rsidR="00126E40" w:rsidRPr="00617F05">
        <w:rPr>
          <w:spacing w:val="41"/>
        </w:rPr>
        <w:t xml:space="preserve"> </w:t>
      </w:r>
      <w:r w:rsidR="00126E40" w:rsidRPr="00617F05">
        <w:t>to</w:t>
      </w:r>
      <w:r w:rsidR="00126E40" w:rsidRPr="00617F05">
        <w:rPr>
          <w:spacing w:val="40"/>
        </w:rPr>
        <w:t xml:space="preserve"> </w:t>
      </w:r>
      <w:r w:rsidR="00126E40" w:rsidRPr="00617F05">
        <w:t>be</w:t>
      </w:r>
      <w:r w:rsidR="00126E40" w:rsidRPr="00617F05">
        <w:rPr>
          <w:spacing w:val="41"/>
        </w:rPr>
        <w:t xml:space="preserve"> </w:t>
      </w:r>
      <w:r w:rsidR="00126E40" w:rsidRPr="00617F05">
        <w:t>met</w:t>
      </w:r>
      <w:r w:rsidR="00126E40" w:rsidRPr="00617F05">
        <w:rPr>
          <w:spacing w:val="42"/>
        </w:rPr>
        <w:t xml:space="preserve"> </w:t>
      </w:r>
      <w:r w:rsidR="00126E40" w:rsidRPr="00617F05">
        <w:t>by</w:t>
      </w:r>
      <w:r w:rsidR="00126E40" w:rsidRPr="00617F05">
        <w:rPr>
          <w:spacing w:val="42"/>
        </w:rPr>
        <w:t xml:space="preserve"> </w:t>
      </w:r>
      <w:r w:rsidR="00126E40" w:rsidRPr="00617F05">
        <w:t>the</w:t>
      </w:r>
      <w:r w:rsidR="00126E40" w:rsidRPr="00617F05">
        <w:rPr>
          <w:spacing w:val="40"/>
        </w:rPr>
        <w:t xml:space="preserve"> </w:t>
      </w:r>
      <w:r w:rsidR="00126E40" w:rsidRPr="00617F05">
        <w:t>users</w:t>
      </w:r>
      <w:r w:rsidR="00126E40" w:rsidRPr="00617F05">
        <w:rPr>
          <w:spacing w:val="43"/>
        </w:rPr>
        <w:t xml:space="preserve"> </w:t>
      </w:r>
      <w:r w:rsidR="00126E40" w:rsidRPr="00617F05">
        <w:t>already</w:t>
      </w:r>
      <w:r w:rsidR="00126E40" w:rsidRPr="00617F05">
        <w:rPr>
          <w:spacing w:val="42"/>
        </w:rPr>
        <w:t xml:space="preserve"> </w:t>
      </w:r>
      <w:r w:rsidR="00126E40" w:rsidRPr="00617F05">
        <w:t>connected</w:t>
      </w:r>
      <w:r w:rsidR="00126E40" w:rsidRPr="00617F05">
        <w:rPr>
          <w:spacing w:val="42"/>
        </w:rPr>
        <w:t xml:space="preserve"> </w:t>
      </w:r>
      <w:r w:rsidR="00126E40" w:rsidRPr="00617F05">
        <w:t>to</w:t>
      </w:r>
      <w:r w:rsidR="00126E40" w:rsidRPr="00617F05">
        <w:rPr>
          <w:spacing w:val="42"/>
        </w:rPr>
        <w:t xml:space="preserve"> </w:t>
      </w:r>
      <w:r w:rsidR="00126E40" w:rsidRPr="00617F05">
        <w:t>the</w:t>
      </w:r>
      <w:r w:rsidR="00126E40" w:rsidRPr="00617F05">
        <w:rPr>
          <w:spacing w:val="-1"/>
        </w:rPr>
        <w:t xml:space="preserve"> </w:t>
      </w:r>
      <w:r w:rsidR="00A112CB" w:rsidRPr="00617F05">
        <w:t xml:space="preserve">transmission system or persons </w:t>
      </w:r>
      <w:r w:rsidR="00126E40" w:rsidRPr="00617F05">
        <w:t>submitt</w:t>
      </w:r>
      <w:r w:rsidR="00A112CB" w:rsidRPr="00617F05">
        <w:t>ing a</w:t>
      </w:r>
      <w:r w:rsidR="00126E40" w:rsidRPr="00617F05">
        <w:t xml:space="preserve"> request</w:t>
      </w:r>
      <w:r w:rsidR="00A112CB" w:rsidRPr="00617F05">
        <w:t xml:space="preserve"> for connection to transmission system</w:t>
      </w:r>
      <w:r w:rsidR="00126E40" w:rsidRPr="00617F05">
        <w:t>.</w:t>
      </w:r>
    </w:p>
    <w:p w14:paraId="749A24F3" w14:textId="297C6B9B" w:rsidR="00512DD2" w:rsidRPr="00617F05" w:rsidRDefault="00512DD2" w:rsidP="0060542D">
      <w:pPr>
        <w:pStyle w:val="BodyText"/>
        <w:kinsoku w:val="0"/>
        <w:overflowPunct w:val="0"/>
        <w:spacing w:before="0"/>
        <w:ind w:left="786" w:right="143"/>
        <w:jc w:val="both"/>
      </w:pPr>
    </w:p>
    <w:p w14:paraId="5888629B" w14:textId="4FC170C6" w:rsidR="00165B57" w:rsidRPr="00617F05" w:rsidRDefault="001C3DB3" w:rsidP="001C3DB3">
      <w:pPr>
        <w:pStyle w:val="BodyText"/>
        <w:kinsoku w:val="0"/>
        <w:overflowPunct w:val="0"/>
        <w:spacing w:before="0"/>
        <w:ind w:left="0" w:right="143"/>
        <w:jc w:val="both"/>
      </w:pPr>
      <w:r>
        <w:t>In addition to these requirement</w:t>
      </w:r>
      <w:r w:rsidR="00165B57" w:rsidRPr="00617F05">
        <w:t>s, criteria and requests for connection of new users or ch</w:t>
      </w:r>
      <w:r>
        <w:t>ange of technical parameters of</w:t>
      </w:r>
      <w:r w:rsidR="0076639C" w:rsidRPr="00617F05">
        <w:t xml:space="preserve"> the existing </w:t>
      </w:r>
      <w:r w:rsidR="00165B57" w:rsidRPr="00617F05">
        <w:t>connector are laid down by</w:t>
      </w:r>
      <w:r w:rsidR="0076639C" w:rsidRPr="00617F05">
        <w:t xml:space="preserve"> other g</w:t>
      </w:r>
      <w:r>
        <w:t xml:space="preserve">eneral acts in accordance with </w:t>
      </w:r>
      <w:r w:rsidR="0076639C" w:rsidRPr="00617F05">
        <w:t>the Law</w:t>
      </w:r>
      <w:r w:rsidR="00165B57" w:rsidRPr="00617F05">
        <w:t xml:space="preserve">: </w:t>
      </w:r>
    </w:p>
    <w:p w14:paraId="033BB68B" w14:textId="70694154" w:rsidR="00165B57" w:rsidRPr="00617F05" w:rsidRDefault="00165B57" w:rsidP="00AE685C">
      <w:pPr>
        <w:pStyle w:val="BodyText"/>
        <w:numPr>
          <w:ilvl w:val="2"/>
          <w:numId w:val="36"/>
        </w:numPr>
        <w:tabs>
          <w:tab w:val="left" w:pos="993"/>
        </w:tabs>
        <w:kinsoku w:val="0"/>
        <w:overflowPunct w:val="0"/>
        <w:spacing w:before="0"/>
        <w:ind w:left="993" w:right="143" w:hanging="426"/>
        <w:jc w:val="both"/>
      </w:pPr>
      <w:r w:rsidRPr="00617F05">
        <w:t>regulation governing the connection of consumers to transmission system, as adopted by the Government of Montenegro (hereinafter referred to as the Government),</w:t>
      </w:r>
      <w:r w:rsidR="002131A6" w:rsidRPr="00617F05">
        <w:t xml:space="preserve"> </w:t>
      </w:r>
    </w:p>
    <w:p w14:paraId="24D6AAFE" w14:textId="0EE3B223" w:rsidR="00165B57" w:rsidRDefault="00165B57" w:rsidP="00AE685C">
      <w:pPr>
        <w:pStyle w:val="BodyText"/>
        <w:numPr>
          <w:ilvl w:val="2"/>
          <w:numId w:val="36"/>
        </w:numPr>
        <w:tabs>
          <w:tab w:val="left" w:pos="993"/>
        </w:tabs>
        <w:kinsoku w:val="0"/>
        <w:overflowPunct w:val="0"/>
        <w:spacing w:before="0"/>
        <w:ind w:left="993" w:right="143" w:hanging="426"/>
        <w:jc w:val="both"/>
      </w:pPr>
      <w:r w:rsidRPr="00617F05">
        <w:t xml:space="preserve">regulation governing the connection of </w:t>
      </w:r>
      <w:r w:rsidR="00393856" w:rsidRPr="00617F05">
        <w:t>direct current high voltage</w:t>
      </w:r>
      <w:r w:rsidR="007B7890">
        <w:t xml:space="preserve"> DC</w:t>
      </w:r>
      <w:r w:rsidR="00393856" w:rsidRPr="00617F05">
        <w:t xml:space="preserve"> cables</w:t>
      </w:r>
      <w:r w:rsidR="001C3DB3">
        <w:t>, as adopted by the Government</w:t>
      </w:r>
      <w:r w:rsidR="002131A6" w:rsidRPr="00617F05">
        <w:t xml:space="preserve"> ;</w:t>
      </w:r>
    </w:p>
    <w:p w14:paraId="50359034" w14:textId="7C83FDFB" w:rsidR="007B7890" w:rsidRDefault="007B7890" w:rsidP="00AE685C">
      <w:pPr>
        <w:pStyle w:val="BodyText"/>
        <w:numPr>
          <w:ilvl w:val="2"/>
          <w:numId w:val="36"/>
        </w:numPr>
        <w:tabs>
          <w:tab w:val="left" w:pos="993"/>
        </w:tabs>
        <w:kinsoku w:val="0"/>
        <w:overflowPunct w:val="0"/>
        <w:spacing w:before="0"/>
        <w:ind w:left="993" w:right="143" w:hanging="426"/>
        <w:jc w:val="both"/>
      </w:pPr>
      <w:r>
        <w:t>regulation governing the connection of electricity generation facilities</w:t>
      </w:r>
      <w:r w:rsidRPr="007B7890">
        <w:t xml:space="preserve"> proposed by TSO and adopted by the Agency</w:t>
      </w:r>
    </w:p>
    <w:p w14:paraId="097C2982" w14:textId="4049153D" w:rsidR="00126E40" w:rsidRPr="001C3DB3" w:rsidRDefault="00165B57" w:rsidP="00AE685C">
      <w:pPr>
        <w:pStyle w:val="BodyText"/>
        <w:numPr>
          <w:ilvl w:val="2"/>
          <w:numId w:val="36"/>
        </w:numPr>
        <w:tabs>
          <w:tab w:val="left" w:pos="993"/>
        </w:tabs>
        <w:kinsoku w:val="0"/>
        <w:overflowPunct w:val="0"/>
        <w:spacing w:before="0"/>
        <w:ind w:left="993" w:right="143" w:hanging="426"/>
        <w:jc w:val="both"/>
      </w:pPr>
      <w:r w:rsidRPr="00617F05">
        <w:t>regulation</w:t>
      </w:r>
      <w:r w:rsidR="00393856" w:rsidRPr="00617F05">
        <w:t xml:space="preserve"> determining the amount of charge for connection to transmission system, as proposed by TSO and adopted by the </w:t>
      </w:r>
      <w:r w:rsidR="00BF1E36" w:rsidRPr="00617F05">
        <w:t>Ag</w:t>
      </w:r>
      <w:r w:rsidR="00393856" w:rsidRPr="00617F05">
        <w:t>ency</w:t>
      </w:r>
      <w:r w:rsidR="002131A6" w:rsidRPr="00617F05">
        <w:t xml:space="preserve">, </w:t>
      </w:r>
    </w:p>
    <w:p w14:paraId="4B1028CE" w14:textId="45FA4E9D" w:rsidR="001C3DB3" w:rsidRDefault="001C3DB3">
      <w:pPr>
        <w:pStyle w:val="Heading5"/>
        <w:kinsoku w:val="0"/>
        <w:overflowPunct w:val="0"/>
        <w:spacing w:before="240"/>
        <w:ind w:right="1026"/>
        <w:jc w:val="center"/>
      </w:pPr>
      <w:bookmarkStart w:id="44" w:name="bookmark45"/>
      <w:bookmarkEnd w:id="44"/>
      <w:r>
        <w:t>General requirements</w:t>
      </w:r>
    </w:p>
    <w:p w14:paraId="72001FF4" w14:textId="77777777" w:rsidR="00126E40" w:rsidRPr="00617F05" w:rsidRDefault="00126E40">
      <w:pPr>
        <w:pStyle w:val="Heading5"/>
        <w:kinsoku w:val="0"/>
        <w:overflowPunct w:val="0"/>
        <w:spacing w:before="240"/>
        <w:ind w:right="1026"/>
        <w:jc w:val="center"/>
        <w:rPr>
          <w:b w:val="0"/>
          <w:bCs w:val="0"/>
        </w:rPr>
      </w:pPr>
      <w:r w:rsidRPr="00617F05">
        <w:t>Article</w:t>
      </w:r>
      <w:r w:rsidRPr="00617F05">
        <w:rPr>
          <w:spacing w:val="-4"/>
        </w:rPr>
        <w:t xml:space="preserve"> </w:t>
      </w:r>
      <w:r w:rsidR="00BF1E36" w:rsidRPr="00617F05">
        <w:t>46</w:t>
      </w:r>
    </w:p>
    <w:p w14:paraId="09D6D20C" w14:textId="77777777" w:rsidR="00126E40" w:rsidRPr="00617F05" w:rsidRDefault="00126E40">
      <w:pPr>
        <w:pStyle w:val="BodyText"/>
        <w:kinsoku w:val="0"/>
        <w:overflowPunct w:val="0"/>
        <w:spacing w:before="12"/>
        <w:ind w:left="0"/>
        <w:rPr>
          <w:b/>
          <w:bCs/>
          <w:sz w:val="19"/>
          <w:szCs w:val="19"/>
        </w:rPr>
      </w:pPr>
    </w:p>
    <w:p w14:paraId="1144DA53" w14:textId="77777777" w:rsidR="00126E40" w:rsidRPr="00617F05" w:rsidRDefault="00126E40" w:rsidP="001C3DB3">
      <w:pPr>
        <w:pStyle w:val="BodyText"/>
        <w:kinsoku w:val="0"/>
        <w:overflowPunct w:val="0"/>
        <w:spacing w:before="0"/>
        <w:ind w:right="143"/>
        <w:jc w:val="both"/>
      </w:pPr>
      <w:r w:rsidRPr="00617F05">
        <w:t>Requirements</w:t>
      </w:r>
      <w:r w:rsidRPr="00617F05">
        <w:rPr>
          <w:spacing w:val="43"/>
        </w:rPr>
        <w:t xml:space="preserve"> </w:t>
      </w:r>
      <w:r w:rsidRPr="00617F05">
        <w:t>for</w:t>
      </w:r>
      <w:r w:rsidRPr="00617F05">
        <w:rPr>
          <w:spacing w:val="42"/>
        </w:rPr>
        <w:t xml:space="preserve"> </w:t>
      </w:r>
      <w:r w:rsidRPr="00617F05">
        <w:t>connection</w:t>
      </w:r>
      <w:r w:rsidRPr="00617F05">
        <w:rPr>
          <w:spacing w:val="43"/>
        </w:rPr>
        <w:t xml:space="preserve"> </w:t>
      </w:r>
      <w:r w:rsidRPr="00617F05">
        <w:t>to</w:t>
      </w:r>
      <w:r w:rsidRPr="00617F05">
        <w:rPr>
          <w:spacing w:val="41"/>
        </w:rPr>
        <w:t xml:space="preserve"> </w:t>
      </w:r>
      <w:r w:rsidRPr="00617F05">
        <w:t>the</w:t>
      </w:r>
      <w:r w:rsidRPr="00617F05">
        <w:rPr>
          <w:spacing w:val="42"/>
        </w:rPr>
        <w:t xml:space="preserve"> </w:t>
      </w:r>
      <w:r w:rsidRPr="00617F05">
        <w:t>transmission</w:t>
      </w:r>
      <w:r w:rsidRPr="00617F05">
        <w:rPr>
          <w:spacing w:val="42"/>
        </w:rPr>
        <w:t xml:space="preserve"> </w:t>
      </w:r>
      <w:r w:rsidRPr="00617F05">
        <w:t>system</w:t>
      </w:r>
      <w:r w:rsidRPr="00617F05">
        <w:rPr>
          <w:spacing w:val="44"/>
        </w:rPr>
        <w:t xml:space="preserve"> </w:t>
      </w:r>
      <w:r w:rsidRPr="00617F05">
        <w:t>are</w:t>
      </w:r>
      <w:r w:rsidRPr="00617F05">
        <w:rPr>
          <w:spacing w:val="41"/>
        </w:rPr>
        <w:t xml:space="preserve"> </w:t>
      </w:r>
      <w:r w:rsidRPr="00617F05">
        <w:t>applied</w:t>
      </w:r>
      <w:r w:rsidRPr="00617F05">
        <w:rPr>
          <w:spacing w:val="43"/>
        </w:rPr>
        <w:t xml:space="preserve"> </w:t>
      </w:r>
      <w:r w:rsidRPr="00617F05">
        <w:t>to</w:t>
      </w:r>
      <w:r w:rsidRPr="00617F05">
        <w:rPr>
          <w:spacing w:val="43"/>
        </w:rPr>
        <w:t xml:space="preserve"> </w:t>
      </w:r>
      <w:r w:rsidRPr="00617F05">
        <w:t>all</w:t>
      </w:r>
      <w:r w:rsidRPr="00617F05">
        <w:rPr>
          <w:spacing w:val="42"/>
        </w:rPr>
        <w:t xml:space="preserve"> </w:t>
      </w:r>
      <w:r w:rsidRPr="00617F05">
        <w:t>transmission system</w:t>
      </w:r>
      <w:r w:rsidR="00BF1E36" w:rsidRPr="00617F05">
        <w:t xml:space="preserve"> users</w:t>
      </w:r>
      <w:r w:rsidRPr="00617F05">
        <w:t xml:space="preserve">, regardless of </w:t>
      </w:r>
      <w:r w:rsidR="00F35DFD" w:rsidRPr="00617F05">
        <w:t xml:space="preserve">whether the connector is used for electricity </w:t>
      </w:r>
      <w:r w:rsidRPr="00617F05">
        <w:t>withdrawal</w:t>
      </w:r>
      <w:r w:rsidR="00F35DFD" w:rsidRPr="00617F05">
        <w:t xml:space="preserve"> or delivery</w:t>
      </w:r>
      <w:r w:rsidRPr="00617F05">
        <w:t>.</w:t>
      </w:r>
    </w:p>
    <w:p w14:paraId="19784BF7" w14:textId="7447A427" w:rsidR="00126E40" w:rsidRPr="00617F05" w:rsidRDefault="00126E40" w:rsidP="001C3DB3">
      <w:pPr>
        <w:pStyle w:val="BodyText"/>
        <w:kinsoku w:val="0"/>
        <w:overflowPunct w:val="0"/>
        <w:jc w:val="both"/>
      </w:pPr>
      <w:r w:rsidRPr="00617F05">
        <w:t xml:space="preserve">Requirements </w:t>
      </w:r>
      <w:r w:rsidR="00A648F7" w:rsidRPr="00617F05">
        <w:t xml:space="preserve">referred to in paragraph 1 herein are </w:t>
      </w:r>
      <w:r w:rsidRPr="00617F05">
        <w:t xml:space="preserve">defined </w:t>
      </w:r>
      <w:r w:rsidR="00F35DFD" w:rsidRPr="00617F05">
        <w:t>according to the</w:t>
      </w:r>
      <w:r w:rsidRPr="00617F05">
        <w:t xml:space="preserve"> following</w:t>
      </w:r>
      <w:r w:rsidRPr="00617F05">
        <w:rPr>
          <w:spacing w:val="-19"/>
        </w:rPr>
        <w:t xml:space="preserve"> </w:t>
      </w:r>
      <w:r w:rsidRPr="00617F05">
        <w:t>criteria:</w:t>
      </w:r>
    </w:p>
    <w:p w14:paraId="370703D8" w14:textId="2EA6A677" w:rsidR="00126E40" w:rsidRPr="00617F05" w:rsidRDefault="00126E40" w:rsidP="00AE685C">
      <w:pPr>
        <w:pStyle w:val="ListParagraph"/>
        <w:numPr>
          <w:ilvl w:val="0"/>
          <w:numId w:val="54"/>
        </w:numPr>
        <w:tabs>
          <w:tab w:val="left" w:pos="651"/>
        </w:tabs>
        <w:kinsoku w:val="0"/>
        <w:overflowPunct w:val="0"/>
        <w:spacing w:before="119"/>
        <w:ind w:right="143"/>
        <w:jc w:val="both"/>
        <w:rPr>
          <w:rFonts w:ascii="Tahoma" w:hAnsi="Tahoma" w:cs="Tahoma"/>
          <w:sz w:val="22"/>
          <w:szCs w:val="22"/>
        </w:rPr>
      </w:pPr>
      <w:r w:rsidRPr="00617F05">
        <w:rPr>
          <w:rFonts w:ascii="Tahoma" w:hAnsi="Tahoma" w:cs="Tahoma"/>
          <w:spacing w:val="32"/>
          <w:sz w:val="22"/>
          <w:szCs w:val="22"/>
        </w:rPr>
        <w:t xml:space="preserve"> </w:t>
      </w:r>
      <w:r w:rsidR="00A648F7" w:rsidRPr="00617F05">
        <w:rPr>
          <w:rFonts w:ascii="Tahoma" w:hAnsi="Tahoma" w:cs="Tahoma"/>
          <w:spacing w:val="32"/>
          <w:sz w:val="22"/>
          <w:szCs w:val="22"/>
        </w:rPr>
        <w:t xml:space="preserve">a </w:t>
      </w:r>
      <w:r w:rsidRPr="00617F05">
        <w:rPr>
          <w:rFonts w:ascii="Tahoma" w:hAnsi="Tahoma" w:cs="Tahoma"/>
          <w:sz w:val="22"/>
          <w:szCs w:val="22"/>
        </w:rPr>
        <w:t>new</w:t>
      </w:r>
      <w:r w:rsidRPr="00617F05">
        <w:rPr>
          <w:rFonts w:ascii="Tahoma" w:hAnsi="Tahoma" w:cs="Tahoma"/>
          <w:spacing w:val="31"/>
          <w:sz w:val="22"/>
          <w:szCs w:val="22"/>
        </w:rPr>
        <w:t xml:space="preserve"> </w:t>
      </w:r>
      <w:r w:rsidRPr="00617F05">
        <w:rPr>
          <w:rFonts w:ascii="Tahoma" w:hAnsi="Tahoma" w:cs="Tahoma"/>
          <w:sz w:val="22"/>
          <w:szCs w:val="22"/>
        </w:rPr>
        <w:t>or</w:t>
      </w:r>
      <w:r w:rsidRPr="00617F05">
        <w:rPr>
          <w:rFonts w:ascii="Tahoma" w:hAnsi="Tahoma" w:cs="Tahoma"/>
          <w:spacing w:val="29"/>
          <w:sz w:val="22"/>
          <w:szCs w:val="22"/>
        </w:rPr>
        <w:t xml:space="preserve"> </w:t>
      </w:r>
      <w:r w:rsidRPr="00617F05">
        <w:rPr>
          <w:rFonts w:ascii="Tahoma" w:hAnsi="Tahoma" w:cs="Tahoma"/>
          <w:sz w:val="22"/>
          <w:szCs w:val="22"/>
        </w:rPr>
        <w:t>modified</w:t>
      </w:r>
      <w:r w:rsidRPr="00617F05">
        <w:rPr>
          <w:rFonts w:ascii="Tahoma" w:hAnsi="Tahoma" w:cs="Tahoma"/>
          <w:spacing w:val="31"/>
          <w:sz w:val="22"/>
          <w:szCs w:val="22"/>
        </w:rPr>
        <w:t xml:space="preserve"> </w:t>
      </w:r>
      <w:r w:rsidRPr="00617F05">
        <w:rPr>
          <w:rFonts w:ascii="Tahoma" w:hAnsi="Tahoma" w:cs="Tahoma"/>
          <w:sz w:val="22"/>
          <w:szCs w:val="22"/>
        </w:rPr>
        <w:t>existing</w:t>
      </w:r>
      <w:r w:rsidRPr="00617F05">
        <w:rPr>
          <w:rFonts w:ascii="Tahoma" w:hAnsi="Tahoma" w:cs="Tahoma"/>
          <w:spacing w:val="31"/>
          <w:sz w:val="22"/>
          <w:szCs w:val="22"/>
        </w:rPr>
        <w:t xml:space="preserve"> </w:t>
      </w:r>
      <w:r w:rsidRPr="00617F05">
        <w:rPr>
          <w:rFonts w:ascii="Tahoma" w:hAnsi="Tahoma" w:cs="Tahoma"/>
          <w:sz w:val="22"/>
          <w:szCs w:val="22"/>
        </w:rPr>
        <w:t>connection</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user</w:t>
      </w:r>
      <w:r w:rsidRPr="00617F05">
        <w:rPr>
          <w:rFonts w:ascii="Tahoma" w:hAnsi="Tahoma" w:cs="Tahoma"/>
          <w:spacing w:val="31"/>
          <w:sz w:val="22"/>
          <w:szCs w:val="22"/>
        </w:rPr>
        <w:t xml:space="preserve"> </w:t>
      </w:r>
      <w:r w:rsidRPr="00617F05">
        <w:rPr>
          <w:rFonts w:ascii="Tahoma" w:hAnsi="Tahoma" w:cs="Tahoma"/>
          <w:sz w:val="22"/>
          <w:szCs w:val="22"/>
        </w:rPr>
        <w:t>to</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transmission</w:t>
      </w:r>
      <w:r w:rsidRPr="00617F05">
        <w:rPr>
          <w:rFonts w:ascii="Tahoma" w:hAnsi="Tahoma" w:cs="Tahoma"/>
          <w:spacing w:val="31"/>
          <w:sz w:val="22"/>
          <w:szCs w:val="22"/>
        </w:rPr>
        <w:t xml:space="preserve"> </w:t>
      </w:r>
      <w:r w:rsidRPr="00617F05">
        <w:rPr>
          <w:rFonts w:ascii="Tahoma" w:hAnsi="Tahoma" w:cs="Tahoma"/>
          <w:sz w:val="22"/>
          <w:szCs w:val="22"/>
        </w:rPr>
        <w:t>system</w:t>
      </w:r>
      <w:r w:rsidRPr="00617F05">
        <w:rPr>
          <w:rFonts w:ascii="Tahoma" w:hAnsi="Tahoma" w:cs="Tahoma"/>
          <w:spacing w:val="32"/>
          <w:sz w:val="22"/>
          <w:szCs w:val="22"/>
        </w:rPr>
        <w:t xml:space="preserve"> </w:t>
      </w:r>
      <w:r w:rsidRPr="00617F05">
        <w:rPr>
          <w:rFonts w:ascii="Tahoma" w:hAnsi="Tahoma" w:cs="Tahoma"/>
          <w:sz w:val="22"/>
          <w:szCs w:val="22"/>
        </w:rPr>
        <w:t>must</w:t>
      </w:r>
      <w:r w:rsidRPr="00617F05">
        <w:rPr>
          <w:rFonts w:ascii="Tahoma" w:hAnsi="Tahoma" w:cs="Tahoma"/>
          <w:spacing w:val="33"/>
          <w:sz w:val="22"/>
          <w:szCs w:val="22"/>
        </w:rPr>
        <w:t xml:space="preserve"> </w:t>
      </w:r>
      <w:r w:rsidRPr="00617F05">
        <w:rPr>
          <w:rFonts w:ascii="Tahoma" w:hAnsi="Tahoma" w:cs="Tahoma"/>
          <w:sz w:val="22"/>
          <w:szCs w:val="22"/>
        </w:rPr>
        <w:t xml:space="preserve">not </w:t>
      </w:r>
      <w:r w:rsidR="00F35DFD" w:rsidRPr="00617F05">
        <w:rPr>
          <w:rFonts w:ascii="Tahoma" w:hAnsi="Tahoma" w:cs="Tahoma"/>
          <w:sz w:val="22"/>
          <w:szCs w:val="22"/>
        </w:rPr>
        <w:t>cause</w:t>
      </w:r>
      <w:r w:rsidRPr="00617F05">
        <w:rPr>
          <w:rFonts w:ascii="Tahoma" w:hAnsi="Tahoma" w:cs="Tahoma"/>
          <w:sz w:val="22"/>
          <w:szCs w:val="22"/>
        </w:rPr>
        <w:t xml:space="preserve"> negative effects on transmission system or power system or on any system</w:t>
      </w:r>
      <w:r w:rsidRPr="00617F05">
        <w:rPr>
          <w:rFonts w:ascii="Tahoma" w:hAnsi="Tahoma" w:cs="Tahoma"/>
          <w:spacing w:val="-11"/>
          <w:sz w:val="22"/>
          <w:szCs w:val="22"/>
        </w:rPr>
        <w:t xml:space="preserve"> </w:t>
      </w:r>
      <w:r w:rsidRPr="00617F05">
        <w:rPr>
          <w:rFonts w:ascii="Tahoma" w:hAnsi="Tahoma" w:cs="Tahoma"/>
          <w:sz w:val="22"/>
          <w:szCs w:val="22"/>
        </w:rPr>
        <w:t>user,</w:t>
      </w:r>
      <w:r w:rsidRPr="00617F05">
        <w:rPr>
          <w:rFonts w:ascii="Tahoma" w:hAnsi="Tahoma" w:cs="Tahoma"/>
          <w:spacing w:val="-1"/>
          <w:sz w:val="22"/>
          <w:szCs w:val="22"/>
        </w:rPr>
        <w:t xml:space="preserve"> </w:t>
      </w:r>
      <w:r w:rsidRPr="00617F05">
        <w:rPr>
          <w:rFonts w:ascii="Tahoma" w:hAnsi="Tahoma" w:cs="Tahoma"/>
          <w:sz w:val="22"/>
          <w:szCs w:val="22"/>
        </w:rPr>
        <w:t>and</w:t>
      </w:r>
      <w:r w:rsidRPr="00617F05">
        <w:rPr>
          <w:rFonts w:ascii="Tahoma" w:hAnsi="Tahoma" w:cs="Tahoma"/>
          <w:spacing w:val="16"/>
          <w:sz w:val="22"/>
          <w:szCs w:val="22"/>
        </w:rPr>
        <w:t xml:space="preserve"> </w:t>
      </w:r>
      <w:r w:rsidRPr="00617F05">
        <w:rPr>
          <w:rFonts w:ascii="Tahoma" w:hAnsi="Tahoma" w:cs="Tahoma"/>
          <w:sz w:val="22"/>
          <w:szCs w:val="22"/>
        </w:rPr>
        <w:t>any</w:t>
      </w:r>
      <w:r w:rsidRPr="00617F05">
        <w:rPr>
          <w:rFonts w:ascii="Tahoma" w:hAnsi="Tahoma" w:cs="Tahoma"/>
          <w:spacing w:val="16"/>
          <w:sz w:val="22"/>
          <w:szCs w:val="22"/>
        </w:rPr>
        <w:t xml:space="preserve"> </w:t>
      </w:r>
      <w:r w:rsidRPr="00617F05">
        <w:rPr>
          <w:rFonts w:ascii="Tahoma" w:hAnsi="Tahoma" w:cs="Tahoma"/>
          <w:sz w:val="22"/>
          <w:szCs w:val="22"/>
        </w:rPr>
        <w:t>user</w:t>
      </w:r>
      <w:r w:rsidRPr="00617F05">
        <w:rPr>
          <w:rFonts w:ascii="Tahoma" w:hAnsi="Tahoma" w:cs="Tahoma"/>
          <w:spacing w:val="15"/>
          <w:sz w:val="22"/>
          <w:szCs w:val="22"/>
        </w:rPr>
        <w:t xml:space="preserve"> </w:t>
      </w:r>
      <w:r w:rsidR="001E51C9" w:rsidRPr="00617F05">
        <w:rPr>
          <w:rFonts w:ascii="Tahoma" w:hAnsi="Tahoma" w:cs="Tahoma"/>
          <w:sz w:val="22"/>
          <w:szCs w:val="22"/>
        </w:rPr>
        <w:t>can</w:t>
      </w:r>
      <w:r w:rsidR="001E51C9" w:rsidRPr="00617F05">
        <w:rPr>
          <w:rFonts w:ascii="Tahoma" w:hAnsi="Tahoma" w:cs="Tahoma"/>
          <w:spacing w:val="17"/>
          <w:sz w:val="22"/>
          <w:szCs w:val="22"/>
        </w:rPr>
        <w:t>n</w:t>
      </w:r>
      <w:r w:rsidR="001E51C9" w:rsidRPr="00617F05">
        <w:rPr>
          <w:rFonts w:ascii="Tahoma" w:hAnsi="Tahoma" w:cs="Tahoma"/>
          <w:sz w:val="22"/>
          <w:szCs w:val="22"/>
        </w:rPr>
        <w:t>ot</w:t>
      </w:r>
      <w:r w:rsidRPr="00617F05">
        <w:rPr>
          <w:rFonts w:ascii="Tahoma" w:hAnsi="Tahoma" w:cs="Tahoma"/>
          <w:spacing w:val="16"/>
          <w:sz w:val="22"/>
          <w:szCs w:val="22"/>
        </w:rPr>
        <w:t xml:space="preserve"> </w:t>
      </w:r>
      <w:r w:rsidRPr="00617F05">
        <w:rPr>
          <w:rFonts w:ascii="Tahoma" w:hAnsi="Tahoma" w:cs="Tahoma"/>
          <w:sz w:val="22"/>
          <w:szCs w:val="22"/>
        </w:rPr>
        <w:t>be</w:t>
      </w:r>
      <w:r w:rsidRPr="00617F05">
        <w:rPr>
          <w:rFonts w:ascii="Tahoma" w:hAnsi="Tahoma" w:cs="Tahoma"/>
          <w:spacing w:val="15"/>
          <w:sz w:val="22"/>
          <w:szCs w:val="22"/>
        </w:rPr>
        <w:t xml:space="preserve"> </w:t>
      </w:r>
      <w:r w:rsidRPr="00617F05">
        <w:rPr>
          <w:rFonts w:ascii="Tahoma" w:hAnsi="Tahoma" w:cs="Tahoma"/>
          <w:sz w:val="22"/>
          <w:szCs w:val="22"/>
        </w:rPr>
        <w:t>exposed</w:t>
      </w:r>
      <w:r w:rsidRPr="00617F05">
        <w:rPr>
          <w:rFonts w:ascii="Tahoma" w:hAnsi="Tahoma" w:cs="Tahoma"/>
          <w:spacing w:val="15"/>
          <w:sz w:val="22"/>
          <w:szCs w:val="22"/>
        </w:rPr>
        <w:t xml:space="preserve"> </w:t>
      </w:r>
      <w:r w:rsidRPr="00617F05">
        <w:rPr>
          <w:rFonts w:ascii="Tahoma" w:hAnsi="Tahoma" w:cs="Tahoma"/>
          <w:sz w:val="22"/>
          <w:szCs w:val="22"/>
        </w:rPr>
        <w:t>to</w:t>
      </w:r>
      <w:r w:rsidRPr="00617F05">
        <w:rPr>
          <w:rFonts w:ascii="Tahoma" w:hAnsi="Tahoma" w:cs="Tahoma"/>
          <w:spacing w:val="16"/>
          <w:sz w:val="22"/>
          <w:szCs w:val="22"/>
        </w:rPr>
        <w:t xml:space="preserve"> </w:t>
      </w:r>
      <w:r w:rsidRPr="00617F05">
        <w:rPr>
          <w:rFonts w:ascii="Tahoma" w:hAnsi="Tahoma" w:cs="Tahoma"/>
          <w:sz w:val="22"/>
          <w:szCs w:val="22"/>
        </w:rPr>
        <w:t>negative</w:t>
      </w:r>
      <w:r w:rsidRPr="00617F05">
        <w:rPr>
          <w:rFonts w:ascii="Tahoma" w:hAnsi="Tahoma" w:cs="Tahoma"/>
          <w:spacing w:val="15"/>
          <w:sz w:val="22"/>
          <w:szCs w:val="22"/>
        </w:rPr>
        <w:t xml:space="preserve"> </w:t>
      </w:r>
      <w:r w:rsidRPr="00617F05">
        <w:rPr>
          <w:rFonts w:ascii="Tahoma" w:hAnsi="Tahoma" w:cs="Tahoma"/>
          <w:sz w:val="22"/>
          <w:szCs w:val="22"/>
        </w:rPr>
        <w:t>effects</w:t>
      </w:r>
      <w:r w:rsidRPr="00617F05">
        <w:rPr>
          <w:rFonts w:ascii="Tahoma" w:hAnsi="Tahoma" w:cs="Tahoma"/>
          <w:spacing w:val="16"/>
          <w:sz w:val="22"/>
          <w:szCs w:val="22"/>
        </w:rPr>
        <w:t xml:space="preserve"> </w:t>
      </w:r>
      <w:r w:rsidRPr="00617F05">
        <w:rPr>
          <w:rFonts w:ascii="Tahoma" w:hAnsi="Tahoma" w:cs="Tahoma"/>
          <w:sz w:val="22"/>
          <w:szCs w:val="22"/>
        </w:rPr>
        <w:t>following</w:t>
      </w:r>
      <w:r w:rsidRPr="00617F05">
        <w:rPr>
          <w:rFonts w:ascii="Tahoma" w:hAnsi="Tahoma" w:cs="Tahoma"/>
          <w:spacing w:val="16"/>
          <w:sz w:val="22"/>
          <w:szCs w:val="22"/>
        </w:rPr>
        <w:t xml:space="preserve"> </w:t>
      </w:r>
      <w:r w:rsidRPr="00617F05">
        <w:rPr>
          <w:rFonts w:ascii="Tahoma" w:hAnsi="Tahoma" w:cs="Tahoma"/>
          <w:sz w:val="22"/>
          <w:szCs w:val="22"/>
        </w:rPr>
        <w:t>its</w:t>
      </w:r>
      <w:r w:rsidRPr="00617F05">
        <w:rPr>
          <w:rFonts w:ascii="Tahoma" w:hAnsi="Tahoma" w:cs="Tahoma"/>
          <w:spacing w:val="16"/>
          <w:sz w:val="22"/>
          <w:szCs w:val="22"/>
        </w:rPr>
        <w:t xml:space="preserve"> </w:t>
      </w:r>
      <w:r w:rsidRPr="00617F05">
        <w:rPr>
          <w:rFonts w:ascii="Tahoma" w:hAnsi="Tahoma" w:cs="Tahoma"/>
          <w:sz w:val="22"/>
          <w:szCs w:val="22"/>
        </w:rPr>
        <w:t>connection</w:t>
      </w:r>
      <w:r w:rsidRPr="00617F05">
        <w:rPr>
          <w:rFonts w:ascii="Tahoma" w:hAnsi="Tahoma" w:cs="Tahoma"/>
          <w:spacing w:val="16"/>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the transmission</w:t>
      </w:r>
      <w:r w:rsidRPr="00617F05">
        <w:rPr>
          <w:rFonts w:ascii="Tahoma" w:hAnsi="Tahoma" w:cs="Tahoma"/>
          <w:spacing w:val="-4"/>
          <w:sz w:val="22"/>
          <w:szCs w:val="22"/>
        </w:rPr>
        <w:t xml:space="preserve"> </w:t>
      </w:r>
      <w:r w:rsidRPr="00617F05">
        <w:rPr>
          <w:rFonts w:ascii="Tahoma" w:hAnsi="Tahoma" w:cs="Tahoma"/>
          <w:sz w:val="22"/>
          <w:szCs w:val="22"/>
        </w:rPr>
        <w:t>system;</w:t>
      </w:r>
    </w:p>
    <w:p w14:paraId="232B4964" w14:textId="39A35F9F" w:rsidR="00126E40" w:rsidRPr="00617F05" w:rsidRDefault="00126E40" w:rsidP="00AE685C">
      <w:pPr>
        <w:pStyle w:val="ListParagraph"/>
        <w:numPr>
          <w:ilvl w:val="0"/>
          <w:numId w:val="54"/>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a</w:t>
      </w:r>
      <w:r w:rsidR="001C3DB3">
        <w:rPr>
          <w:rFonts w:ascii="Tahoma" w:hAnsi="Tahoma" w:cs="Tahoma"/>
          <w:sz w:val="22"/>
          <w:szCs w:val="22"/>
        </w:rPr>
        <w:t>ll transmission system users shall be</w:t>
      </w:r>
      <w:r w:rsidRPr="00617F05">
        <w:rPr>
          <w:rFonts w:ascii="Tahoma" w:hAnsi="Tahoma" w:cs="Tahoma"/>
          <w:sz w:val="22"/>
          <w:szCs w:val="22"/>
        </w:rPr>
        <w:t xml:space="preserve"> treated equally and in non-discriminatory</w:t>
      </w:r>
      <w:r w:rsidRPr="00617F05">
        <w:rPr>
          <w:rFonts w:ascii="Tahoma" w:hAnsi="Tahoma" w:cs="Tahoma"/>
          <w:spacing w:val="-16"/>
          <w:sz w:val="22"/>
          <w:szCs w:val="22"/>
        </w:rPr>
        <w:t xml:space="preserve"> </w:t>
      </w:r>
      <w:r w:rsidRPr="00617F05">
        <w:rPr>
          <w:rFonts w:ascii="Tahoma" w:hAnsi="Tahoma" w:cs="Tahoma"/>
          <w:sz w:val="22"/>
          <w:szCs w:val="22"/>
        </w:rPr>
        <w:t>way.</w:t>
      </w:r>
    </w:p>
    <w:p w14:paraId="4EAB4596" w14:textId="77777777" w:rsidR="00126E40" w:rsidRPr="00617F05" w:rsidRDefault="00126E40" w:rsidP="001C3DB3">
      <w:pPr>
        <w:pStyle w:val="BodyText"/>
        <w:kinsoku w:val="0"/>
        <w:overflowPunct w:val="0"/>
        <w:spacing w:before="115"/>
        <w:ind w:right="147"/>
        <w:jc w:val="both"/>
      </w:pPr>
      <w:r w:rsidRPr="00617F05">
        <w:t>Requirements for connection to the transmission system represent technical basis for</w:t>
      </w:r>
      <w:r w:rsidRPr="00617F05">
        <w:rPr>
          <w:spacing w:val="11"/>
        </w:rPr>
        <w:t xml:space="preserve"> </w:t>
      </w:r>
      <w:r w:rsidRPr="00617F05">
        <w:t xml:space="preserve">preparation of </w:t>
      </w:r>
      <w:r w:rsidR="001E51C9" w:rsidRPr="00617F05">
        <w:t>c</w:t>
      </w:r>
      <w:r w:rsidRPr="00617F05">
        <w:t xml:space="preserve">onnection study, issuance of </w:t>
      </w:r>
      <w:r w:rsidR="001E51C9" w:rsidRPr="00617F05">
        <w:t>c</w:t>
      </w:r>
      <w:r w:rsidRPr="00617F05">
        <w:t xml:space="preserve">onnection approval and conclusion of </w:t>
      </w:r>
      <w:r w:rsidR="001E51C9" w:rsidRPr="00617F05">
        <w:t>c</w:t>
      </w:r>
      <w:r w:rsidRPr="00617F05">
        <w:t>onnection</w:t>
      </w:r>
      <w:r w:rsidRPr="00617F05">
        <w:rPr>
          <w:spacing w:val="-30"/>
        </w:rPr>
        <w:t xml:space="preserve"> </w:t>
      </w:r>
      <w:r w:rsidR="001E51C9" w:rsidRPr="00617F05">
        <w:t>agreement</w:t>
      </w:r>
      <w:r w:rsidRPr="00617F05">
        <w:t>.</w:t>
      </w:r>
    </w:p>
    <w:p w14:paraId="698BC01F" w14:textId="77777777" w:rsidR="00126E40" w:rsidRPr="00617F05" w:rsidRDefault="00126E40">
      <w:pPr>
        <w:pStyle w:val="BodyText"/>
        <w:kinsoku w:val="0"/>
        <w:overflowPunct w:val="0"/>
        <w:spacing w:before="9"/>
        <w:ind w:left="0"/>
        <w:rPr>
          <w:sz w:val="29"/>
          <w:szCs w:val="29"/>
        </w:rPr>
      </w:pPr>
    </w:p>
    <w:p w14:paraId="4B983193" w14:textId="28B2B3F0" w:rsidR="001C3DB3" w:rsidRDefault="001C3DB3">
      <w:pPr>
        <w:pStyle w:val="Heading5"/>
        <w:kinsoku w:val="0"/>
        <w:overflowPunct w:val="0"/>
        <w:spacing w:before="240"/>
        <w:ind w:right="1026"/>
        <w:jc w:val="center"/>
      </w:pPr>
      <w:bookmarkStart w:id="45" w:name="bookmark46"/>
      <w:bookmarkEnd w:id="45"/>
      <w:r>
        <w:t>Responsible parties</w:t>
      </w:r>
    </w:p>
    <w:p w14:paraId="59D5BF88" w14:textId="77777777" w:rsidR="00126E40" w:rsidRPr="00617F05" w:rsidRDefault="00126E40">
      <w:pPr>
        <w:pStyle w:val="Heading5"/>
        <w:kinsoku w:val="0"/>
        <w:overflowPunct w:val="0"/>
        <w:spacing w:before="240"/>
        <w:ind w:right="1026"/>
        <w:jc w:val="center"/>
        <w:rPr>
          <w:b w:val="0"/>
          <w:bCs w:val="0"/>
        </w:rPr>
      </w:pPr>
      <w:r w:rsidRPr="00617F05">
        <w:t>Article</w:t>
      </w:r>
      <w:r w:rsidRPr="00617F05">
        <w:rPr>
          <w:spacing w:val="-4"/>
        </w:rPr>
        <w:t xml:space="preserve"> </w:t>
      </w:r>
      <w:r w:rsidRPr="00617F05">
        <w:t>4</w:t>
      </w:r>
      <w:r w:rsidR="009337AC" w:rsidRPr="00617F05">
        <w:t>7</w:t>
      </w:r>
    </w:p>
    <w:p w14:paraId="7821AAC1" w14:textId="77777777" w:rsidR="00126E40" w:rsidRPr="00617F05" w:rsidRDefault="00126E40">
      <w:pPr>
        <w:pStyle w:val="BodyText"/>
        <w:kinsoku w:val="0"/>
        <w:overflowPunct w:val="0"/>
        <w:spacing w:before="12"/>
        <w:ind w:left="0"/>
        <w:rPr>
          <w:b/>
          <w:bCs/>
          <w:sz w:val="19"/>
          <w:szCs w:val="19"/>
        </w:rPr>
      </w:pPr>
    </w:p>
    <w:p w14:paraId="3EA0B2F6" w14:textId="77777777" w:rsidR="00126E40" w:rsidRPr="00617F05" w:rsidRDefault="00126E40" w:rsidP="001C3DB3">
      <w:pPr>
        <w:pStyle w:val="BodyText"/>
        <w:kinsoku w:val="0"/>
        <w:overflowPunct w:val="0"/>
        <w:spacing w:before="0"/>
        <w:ind w:right="145"/>
        <w:jc w:val="both"/>
      </w:pPr>
      <w:r w:rsidRPr="00617F05">
        <w:t>Responsible parties for implementation of requirements for connections to the</w:t>
      </w:r>
      <w:r w:rsidRPr="00617F05">
        <w:rPr>
          <w:spacing w:val="16"/>
        </w:rPr>
        <w:t xml:space="preserve"> </w:t>
      </w:r>
      <w:r w:rsidRPr="00617F05">
        <w:t>transmission system are TSO and transmission system users</w:t>
      </w:r>
      <w:r w:rsidRPr="00617F05">
        <w:rPr>
          <w:spacing w:val="-22"/>
        </w:rPr>
        <w:t xml:space="preserve"> </w:t>
      </w:r>
      <w:r w:rsidRPr="00617F05">
        <w:t>including:</w:t>
      </w:r>
    </w:p>
    <w:p w14:paraId="6AADC85D" w14:textId="77777777" w:rsidR="001C3DB3" w:rsidRDefault="00A648F7" w:rsidP="00BF17AB">
      <w:pPr>
        <w:pStyle w:val="ListParagraph"/>
        <w:tabs>
          <w:tab w:val="left" w:pos="651"/>
        </w:tabs>
        <w:kinsoku w:val="0"/>
        <w:overflowPunct w:val="0"/>
        <w:ind w:left="818"/>
        <w:rPr>
          <w:rFonts w:ascii="Tahoma" w:hAnsi="Tahoma" w:cs="Tahoma"/>
          <w:sz w:val="22"/>
          <w:szCs w:val="22"/>
        </w:rPr>
      </w:pPr>
      <w:r w:rsidRPr="00617F05">
        <w:rPr>
          <w:rFonts w:ascii="Tahoma" w:hAnsi="Tahoma" w:cs="Tahoma"/>
          <w:sz w:val="22"/>
          <w:szCs w:val="22"/>
        </w:rPr>
        <w:t xml:space="preserve">1) </w:t>
      </w:r>
      <w:r w:rsidR="00126E40" w:rsidRPr="00617F05">
        <w:rPr>
          <w:rFonts w:ascii="Tahoma" w:hAnsi="Tahoma" w:cs="Tahoma"/>
          <w:sz w:val="22"/>
          <w:szCs w:val="22"/>
        </w:rPr>
        <w:t>Electricity</w:t>
      </w:r>
      <w:r w:rsidR="00126E40" w:rsidRPr="00617F05">
        <w:rPr>
          <w:rFonts w:ascii="Tahoma" w:hAnsi="Tahoma" w:cs="Tahoma"/>
          <w:spacing w:val="-3"/>
          <w:sz w:val="22"/>
          <w:szCs w:val="22"/>
        </w:rPr>
        <w:t xml:space="preserve"> </w:t>
      </w:r>
      <w:r w:rsidR="00126E40" w:rsidRPr="00617F05">
        <w:rPr>
          <w:rFonts w:ascii="Tahoma" w:hAnsi="Tahoma" w:cs="Tahoma"/>
          <w:sz w:val="22"/>
          <w:szCs w:val="22"/>
        </w:rPr>
        <w:t>producers,</w:t>
      </w:r>
    </w:p>
    <w:p w14:paraId="7B2EBC8F" w14:textId="27EC913F" w:rsidR="00A648F7" w:rsidRPr="00617F05" w:rsidRDefault="00A648F7" w:rsidP="00BF17AB">
      <w:pPr>
        <w:pStyle w:val="ListParagraph"/>
        <w:tabs>
          <w:tab w:val="left" w:pos="651"/>
        </w:tabs>
        <w:kinsoku w:val="0"/>
        <w:overflowPunct w:val="0"/>
        <w:ind w:left="818"/>
        <w:rPr>
          <w:rFonts w:ascii="Tahoma" w:hAnsi="Tahoma" w:cs="Tahoma"/>
          <w:sz w:val="22"/>
          <w:szCs w:val="22"/>
        </w:rPr>
      </w:pPr>
      <w:r w:rsidRPr="00617F05">
        <w:rPr>
          <w:rFonts w:ascii="Tahoma" w:hAnsi="Tahoma" w:cs="Tahoma"/>
          <w:sz w:val="22"/>
          <w:szCs w:val="22"/>
        </w:rPr>
        <w:t xml:space="preserve">2) </w:t>
      </w:r>
      <w:r w:rsidR="00126E40" w:rsidRPr="00617F05">
        <w:rPr>
          <w:rFonts w:ascii="Tahoma" w:hAnsi="Tahoma" w:cs="Tahoma"/>
          <w:sz w:val="22"/>
          <w:szCs w:val="22"/>
        </w:rPr>
        <w:t>Owners of interconnection lines subject to exemption from provisions for transmission</w:t>
      </w:r>
      <w:r w:rsidR="00126E40" w:rsidRPr="00617F05">
        <w:rPr>
          <w:rFonts w:ascii="Tahoma" w:hAnsi="Tahoma" w:cs="Tahoma"/>
          <w:spacing w:val="5"/>
          <w:sz w:val="22"/>
          <w:szCs w:val="22"/>
        </w:rPr>
        <w:t xml:space="preserve"> </w:t>
      </w:r>
      <w:r w:rsidR="009337AC" w:rsidRPr="00617F05">
        <w:rPr>
          <w:rFonts w:ascii="Tahoma" w:hAnsi="Tahoma" w:cs="Tahoma"/>
          <w:sz w:val="22"/>
          <w:szCs w:val="22"/>
        </w:rPr>
        <w:t>system access,</w:t>
      </w:r>
    </w:p>
    <w:p w14:paraId="398CE239" w14:textId="77777777" w:rsidR="001C3DB3" w:rsidRDefault="00A648F7" w:rsidP="00BF17AB">
      <w:pPr>
        <w:pStyle w:val="ListParagraph"/>
        <w:tabs>
          <w:tab w:val="left" w:pos="651"/>
        </w:tabs>
        <w:kinsoku w:val="0"/>
        <w:overflowPunct w:val="0"/>
        <w:ind w:left="818"/>
        <w:rPr>
          <w:rFonts w:ascii="Tahoma" w:hAnsi="Tahoma" w:cs="Tahoma"/>
          <w:sz w:val="22"/>
          <w:szCs w:val="22"/>
        </w:rPr>
      </w:pPr>
      <w:r w:rsidRPr="00617F05">
        <w:rPr>
          <w:rFonts w:ascii="Tahoma" w:hAnsi="Tahoma" w:cs="Tahoma"/>
          <w:sz w:val="22"/>
          <w:szCs w:val="22"/>
        </w:rPr>
        <w:t>3)</w:t>
      </w:r>
      <w:r w:rsidRPr="00617F05">
        <w:t xml:space="preserve"> </w:t>
      </w:r>
      <w:r w:rsidRPr="00617F05">
        <w:rPr>
          <w:rFonts w:ascii="Tahoma" w:hAnsi="Tahoma" w:cs="Tahoma"/>
          <w:sz w:val="22"/>
          <w:szCs w:val="22"/>
        </w:rPr>
        <w:t>Distribution system operators (DSO), and</w:t>
      </w:r>
    </w:p>
    <w:p w14:paraId="1085AEFC" w14:textId="6CCF715B" w:rsidR="00A648F7" w:rsidRPr="00617F05" w:rsidRDefault="00A648F7" w:rsidP="00BF17AB">
      <w:pPr>
        <w:pStyle w:val="ListParagraph"/>
        <w:tabs>
          <w:tab w:val="left" w:pos="651"/>
        </w:tabs>
        <w:kinsoku w:val="0"/>
        <w:overflowPunct w:val="0"/>
        <w:ind w:left="818"/>
        <w:rPr>
          <w:rFonts w:ascii="Tahoma" w:hAnsi="Tahoma" w:cs="Tahoma"/>
          <w:sz w:val="22"/>
          <w:szCs w:val="22"/>
        </w:rPr>
      </w:pPr>
      <w:r w:rsidRPr="00617F05">
        <w:rPr>
          <w:rFonts w:ascii="Tahoma" w:hAnsi="Tahoma" w:cs="Tahoma"/>
          <w:sz w:val="22"/>
          <w:szCs w:val="22"/>
        </w:rPr>
        <w:t>4) customers</w:t>
      </w:r>
      <w:r w:rsidR="00CB25A2" w:rsidRPr="00617F05">
        <w:rPr>
          <w:rFonts w:ascii="Tahoma" w:hAnsi="Tahoma" w:cs="Tahoma"/>
          <w:sz w:val="22"/>
          <w:szCs w:val="22"/>
        </w:rPr>
        <w:t xml:space="preserve"> </w:t>
      </w:r>
      <w:r w:rsidRPr="00617F05">
        <w:rPr>
          <w:rFonts w:ascii="Tahoma" w:hAnsi="Tahoma" w:cs="Tahoma"/>
          <w:sz w:val="22"/>
          <w:szCs w:val="22"/>
        </w:rPr>
        <w:t>directly connected to the transmission system and operators of closed distribution system connected to the transmission system</w:t>
      </w:r>
    </w:p>
    <w:p w14:paraId="60966AB7" w14:textId="77777777" w:rsidR="00126E40" w:rsidRPr="00617F05" w:rsidRDefault="00126E40">
      <w:pPr>
        <w:pStyle w:val="BodyText"/>
        <w:kinsoku w:val="0"/>
        <w:overflowPunct w:val="0"/>
        <w:spacing w:before="0"/>
        <w:ind w:left="0"/>
      </w:pPr>
    </w:p>
    <w:p w14:paraId="0588C913" w14:textId="6D3CA94A" w:rsidR="00126E40" w:rsidRPr="001C3DB3" w:rsidRDefault="001C3DB3" w:rsidP="00EF659C">
      <w:pPr>
        <w:pStyle w:val="BodyText"/>
        <w:kinsoku w:val="0"/>
        <w:overflowPunct w:val="0"/>
        <w:spacing w:before="6"/>
        <w:ind w:left="0"/>
        <w:jc w:val="center"/>
        <w:rPr>
          <w:b/>
          <w:sz w:val="24"/>
          <w:szCs w:val="24"/>
        </w:rPr>
      </w:pPr>
      <w:r w:rsidRPr="001C3DB3">
        <w:rPr>
          <w:b/>
          <w:sz w:val="24"/>
          <w:szCs w:val="24"/>
        </w:rPr>
        <w:t>Transmission system connector</w:t>
      </w:r>
    </w:p>
    <w:p w14:paraId="080C822B" w14:textId="77777777" w:rsidR="009337AC" w:rsidRPr="00617F05" w:rsidRDefault="009337AC" w:rsidP="009337AC">
      <w:bookmarkStart w:id="46" w:name="bookmark47"/>
      <w:bookmarkEnd w:id="46"/>
    </w:p>
    <w:p w14:paraId="62EA574D" w14:textId="77777777" w:rsidR="009337AC" w:rsidRPr="00617F05" w:rsidRDefault="009337AC" w:rsidP="009337AC">
      <w:pPr>
        <w:jc w:val="center"/>
        <w:rPr>
          <w:rFonts w:ascii="Tahoma" w:hAnsi="Tahoma" w:cs="Tahoma"/>
          <w:b/>
          <w:sz w:val="22"/>
          <w:szCs w:val="22"/>
        </w:rPr>
      </w:pPr>
      <w:r w:rsidRPr="00617F05">
        <w:rPr>
          <w:rFonts w:ascii="Tahoma" w:hAnsi="Tahoma" w:cs="Tahoma"/>
          <w:b/>
          <w:sz w:val="22"/>
          <w:szCs w:val="22"/>
        </w:rPr>
        <w:t>Article 48</w:t>
      </w:r>
    </w:p>
    <w:p w14:paraId="53242134" w14:textId="77777777" w:rsidR="009337AC" w:rsidRPr="00617F05" w:rsidRDefault="009337AC" w:rsidP="009337AC">
      <w:pPr>
        <w:jc w:val="center"/>
        <w:rPr>
          <w:rFonts w:ascii="Tahoma" w:hAnsi="Tahoma" w:cs="Tahoma"/>
          <w:b/>
          <w:sz w:val="22"/>
          <w:szCs w:val="22"/>
        </w:rPr>
      </w:pPr>
    </w:p>
    <w:p w14:paraId="2C1AA7E0" w14:textId="77777777" w:rsidR="009337AC" w:rsidRPr="00617F05" w:rsidRDefault="009337AC" w:rsidP="00AE685C">
      <w:pPr>
        <w:numPr>
          <w:ilvl w:val="0"/>
          <w:numId w:val="55"/>
        </w:numPr>
        <w:jc w:val="both"/>
        <w:rPr>
          <w:rFonts w:ascii="Tahoma" w:hAnsi="Tahoma" w:cs="Tahoma"/>
          <w:sz w:val="22"/>
          <w:szCs w:val="22"/>
        </w:rPr>
      </w:pPr>
      <w:r w:rsidRPr="00617F05">
        <w:rPr>
          <w:rFonts w:ascii="Tahoma" w:hAnsi="Tahoma" w:cs="Tahoma"/>
          <w:sz w:val="22"/>
          <w:szCs w:val="22"/>
        </w:rPr>
        <w:t>Connector to transmission system is a group of elements e</w:t>
      </w:r>
      <w:r w:rsidR="00BF4D4A" w:rsidRPr="00617F05">
        <w:rPr>
          <w:rFonts w:ascii="Tahoma" w:hAnsi="Tahoma" w:cs="Tahoma"/>
          <w:sz w:val="22"/>
          <w:szCs w:val="22"/>
        </w:rPr>
        <w:t xml:space="preserve">nsuring electrical link between </w:t>
      </w:r>
      <w:r w:rsidRPr="00617F05">
        <w:rPr>
          <w:rFonts w:ascii="Tahoma" w:hAnsi="Tahoma" w:cs="Tahoma"/>
          <w:sz w:val="22"/>
          <w:szCs w:val="22"/>
        </w:rPr>
        <w:t xml:space="preserve">connecting facility and transmission system element </w:t>
      </w:r>
      <w:r w:rsidR="00BF4D4A" w:rsidRPr="00617F05">
        <w:rPr>
          <w:rFonts w:ascii="Tahoma" w:hAnsi="Tahoma" w:cs="Tahoma"/>
          <w:sz w:val="22"/>
          <w:szCs w:val="22"/>
        </w:rPr>
        <w:t xml:space="preserve">to </w:t>
      </w:r>
      <w:r w:rsidRPr="00617F05">
        <w:rPr>
          <w:rFonts w:ascii="Tahoma" w:hAnsi="Tahoma" w:cs="Tahoma"/>
          <w:sz w:val="22"/>
          <w:szCs w:val="22"/>
        </w:rPr>
        <w:t xml:space="preserve">which the user is </w:t>
      </w:r>
      <w:r w:rsidR="00BF4D4A" w:rsidRPr="00617F05">
        <w:rPr>
          <w:rFonts w:ascii="Tahoma" w:hAnsi="Tahoma" w:cs="Tahoma"/>
          <w:sz w:val="22"/>
          <w:szCs w:val="22"/>
        </w:rPr>
        <w:t xml:space="preserve">being </w:t>
      </w:r>
      <w:r w:rsidRPr="00617F05">
        <w:rPr>
          <w:rFonts w:ascii="Tahoma" w:hAnsi="Tahoma" w:cs="Tahoma"/>
          <w:sz w:val="22"/>
          <w:szCs w:val="22"/>
        </w:rPr>
        <w:t xml:space="preserve">connected.  </w:t>
      </w:r>
    </w:p>
    <w:p w14:paraId="15A70A01" w14:textId="77777777" w:rsidR="009337AC" w:rsidRPr="00617F05" w:rsidRDefault="00BF4D4A" w:rsidP="00AE685C">
      <w:pPr>
        <w:numPr>
          <w:ilvl w:val="0"/>
          <w:numId w:val="55"/>
        </w:numPr>
        <w:jc w:val="both"/>
        <w:rPr>
          <w:rFonts w:ascii="Tahoma" w:hAnsi="Tahoma" w:cs="Tahoma"/>
          <w:sz w:val="22"/>
          <w:szCs w:val="22"/>
        </w:rPr>
      </w:pPr>
      <w:r w:rsidRPr="00617F05">
        <w:rPr>
          <w:rFonts w:ascii="Tahoma" w:hAnsi="Tahoma" w:cs="Tahoma"/>
          <w:sz w:val="22"/>
          <w:szCs w:val="22"/>
        </w:rPr>
        <w:t xml:space="preserve">Transmission system element under paragraph 1 of this Article is the existing or the planned part of transmission system or connector of other user which has been already connected, which after connection of new user will gain the character of public infrastructure in accordance with the law. </w:t>
      </w:r>
    </w:p>
    <w:p w14:paraId="209F2CE2" w14:textId="7DAC1D79" w:rsidR="009337AC" w:rsidRPr="00617F05" w:rsidRDefault="00BF4D4A" w:rsidP="00AE685C">
      <w:pPr>
        <w:numPr>
          <w:ilvl w:val="0"/>
          <w:numId w:val="55"/>
        </w:numPr>
        <w:jc w:val="both"/>
        <w:rPr>
          <w:rFonts w:ascii="Tahoma" w:hAnsi="Tahoma" w:cs="Tahoma"/>
          <w:sz w:val="22"/>
          <w:szCs w:val="22"/>
        </w:rPr>
      </w:pPr>
      <w:r w:rsidRPr="00617F05">
        <w:rPr>
          <w:rFonts w:ascii="Tahoma" w:hAnsi="Tahoma" w:cs="Tahoma"/>
          <w:sz w:val="22"/>
          <w:szCs w:val="22"/>
        </w:rPr>
        <w:t xml:space="preserve">Users connectors are part </w:t>
      </w:r>
      <w:r w:rsidR="00A648F7" w:rsidRPr="00617F05">
        <w:rPr>
          <w:rFonts w:ascii="Tahoma" w:hAnsi="Tahoma" w:cs="Tahoma"/>
          <w:sz w:val="22"/>
          <w:szCs w:val="22"/>
        </w:rPr>
        <w:t>transmis</w:t>
      </w:r>
      <w:r w:rsidR="001C3DB3">
        <w:rPr>
          <w:rFonts w:ascii="Tahoma" w:hAnsi="Tahoma" w:cs="Tahoma"/>
          <w:sz w:val="22"/>
          <w:szCs w:val="22"/>
        </w:rPr>
        <w:t xml:space="preserve">sion system in accordance with </w:t>
      </w:r>
      <w:r w:rsidR="00A648F7" w:rsidRPr="00617F05">
        <w:rPr>
          <w:rFonts w:ascii="Tahoma" w:hAnsi="Tahoma" w:cs="Tahoma"/>
          <w:sz w:val="22"/>
          <w:szCs w:val="22"/>
        </w:rPr>
        <w:t>the Law.</w:t>
      </w:r>
    </w:p>
    <w:p w14:paraId="59A47174" w14:textId="77777777" w:rsidR="00126E40" w:rsidRPr="00617F05" w:rsidRDefault="00126E40" w:rsidP="009337AC">
      <w:pPr>
        <w:pStyle w:val="Heading3"/>
        <w:tabs>
          <w:tab w:val="left" w:pos="3793"/>
        </w:tabs>
        <w:kinsoku w:val="0"/>
        <w:overflowPunct w:val="0"/>
        <w:ind w:left="0" w:right="10" w:firstLine="0"/>
        <w:rPr>
          <w:b w:val="0"/>
          <w:bCs w:val="0"/>
        </w:rPr>
      </w:pPr>
      <w:bookmarkStart w:id="47" w:name="bookmark48"/>
      <w:bookmarkEnd w:id="47"/>
    </w:p>
    <w:p w14:paraId="14A1502D" w14:textId="77777777" w:rsidR="00126E40" w:rsidRPr="00617F05" w:rsidRDefault="00126E40">
      <w:pPr>
        <w:pStyle w:val="BodyText"/>
        <w:kinsoku w:val="0"/>
        <w:overflowPunct w:val="0"/>
        <w:spacing w:before="0"/>
        <w:ind w:left="0"/>
        <w:rPr>
          <w:b/>
          <w:bCs/>
          <w:sz w:val="20"/>
          <w:szCs w:val="20"/>
        </w:rPr>
      </w:pPr>
    </w:p>
    <w:p w14:paraId="4EF3AB29" w14:textId="74FA15A3" w:rsidR="001C3DB3" w:rsidRDefault="001C3DB3">
      <w:pPr>
        <w:pStyle w:val="Heading5"/>
        <w:kinsoku w:val="0"/>
        <w:overflowPunct w:val="0"/>
        <w:ind w:right="1026"/>
        <w:jc w:val="center"/>
      </w:pPr>
      <w:r>
        <w:t>Connection procedure</w:t>
      </w:r>
    </w:p>
    <w:p w14:paraId="391D14F0" w14:textId="77777777" w:rsidR="001C3DB3" w:rsidRDefault="001C3DB3">
      <w:pPr>
        <w:pStyle w:val="Heading5"/>
        <w:kinsoku w:val="0"/>
        <w:overflowPunct w:val="0"/>
        <w:ind w:right="1026"/>
        <w:jc w:val="center"/>
      </w:pPr>
    </w:p>
    <w:p w14:paraId="0B8D8A72" w14:textId="77777777" w:rsidR="00126E40" w:rsidRPr="00617F05" w:rsidRDefault="00126E40">
      <w:pPr>
        <w:pStyle w:val="Heading5"/>
        <w:kinsoku w:val="0"/>
        <w:overflowPunct w:val="0"/>
        <w:ind w:right="1026"/>
        <w:jc w:val="center"/>
        <w:rPr>
          <w:b w:val="0"/>
          <w:bCs w:val="0"/>
        </w:rPr>
      </w:pPr>
      <w:r w:rsidRPr="00617F05">
        <w:t>Article</w:t>
      </w:r>
      <w:r w:rsidRPr="00617F05">
        <w:rPr>
          <w:spacing w:val="-5"/>
        </w:rPr>
        <w:t xml:space="preserve"> </w:t>
      </w:r>
      <w:r w:rsidR="00BF4D4A" w:rsidRPr="00617F05">
        <w:t>49</w:t>
      </w:r>
    </w:p>
    <w:p w14:paraId="5004DE73" w14:textId="77777777" w:rsidR="00126E40" w:rsidRPr="00617F05" w:rsidRDefault="00126E40">
      <w:pPr>
        <w:pStyle w:val="BodyText"/>
        <w:kinsoku w:val="0"/>
        <w:overflowPunct w:val="0"/>
        <w:spacing w:before="0"/>
        <w:ind w:left="0"/>
        <w:rPr>
          <w:b/>
          <w:bCs/>
          <w:sz w:val="20"/>
          <w:szCs w:val="20"/>
        </w:rPr>
      </w:pPr>
    </w:p>
    <w:p w14:paraId="65D6D3F7" w14:textId="77777777" w:rsidR="00126E40" w:rsidRPr="00617F05" w:rsidRDefault="00126E40" w:rsidP="004629AB">
      <w:pPr>
        <w:pStyle w:val="BodyText"/>
        <w:kinsoku w:val="0"/>
        <w:overflowPunct w:val="0"/>
        <w:spacing w:before="0"/>
        <w:ind w:left="498" w:right="145"/>
        <w:jc w:val="both"/>
      </w:pPr>
      <w:r w:rsidRPr="00617F05">
        <w:t>In</w:t>
      </w:r>
      <w:r w:rsidRPr="00617F05">
        <w:rPr>
          <w:spacing w:val="20"/>
        </w:rPr>
        <w:t xml:space="preserve"> </w:t>
      </w:r>
      <w:r w:rsidRPr="00617F05">
        <w:t>the</w:t>
      </w:r>
      <w:r w:rsidRPr="00617F05">
        <w:rPr>
          <w:spacing w:val="20"/>
        </w:rPr>
        <w:t xml:space="preserve"> </w:t>
      </w:r>
      <w:r w:rsidRPr="00617F05">
        <w:t>course</w:t>
      </w:r>
      <w:r w:rsidRPr="00617F05">
        <w:rPr>
          <w:spacing w:val="19"/>
        </w:rPr>
        <w:t xml:space="preserve"> </w:t>
      </w:r>
      <w:r w:rsidRPr="00617F05">
        <w:t>of</w:t>
      </w:r>
      <w:r w:rsidRPr="00617F05">
        <w:rPr>
          <w:spacing w:val="20"/>
        </w:rPr>
        <w:t xml:space="preserve"> </w:t>
      </w:r>
      <w:r w:rsidRPr="00617F05">
        <w:t>procedure</w:t>
      </w:r>
      <w:r w:rsidRPr="00617F05">
        <w:rPr>
          <w:spacing w:val="20"/>
        </w:rPr>
        <w:t xml:space="preserve"> </w:t>
      </w:r>
      <w:r w:rsidRPr="00617F05">
        <w:t>for</w:t>
      </w:r>
      <w:r w:rsidRPr="00617F05">
        <w:rPr>
          <w:spacing w:val="20"/>
        </w:rPr>
        <w:t xml:space="preserve"> </w:t>
      </w:r>
      <w:r w:rsidRPr="00617F05">
        <w:t>connection</w:t>
      </w:r>
      <w:r w:rsidRPr="00617F05">
        <w:rPr>
          <w:spacing w:val="21"/>
        </w:rPr>
        <w:t xml:space="preserve"> </w:t>
      </w:r>
      <w:r w:rsidRPr="00617F05">
        <w:t>of</w:t>
      </w:r>
      <w:r w:rsidRPr="00617F05">
        <w:rPr>
          <w:spacing w:val="20"/>
        </w:rPr>
        <w:t xml:space="preserve"> </w:t>
      </w:r>
      <w:r w:rsidRPr="00617F05">
        <w:t>the</w:t>
      </w:r>
      <w:r w:rsidRPr="00617F05">
        <w:rPr>
          <w:spacing w:val="20"/>
        </w:rPr>
        <w:t xml:space="preserve"> </w:t>
      </w:r>
      <w:r w:rsidRPr="00617F05">
        <w:t>user</w:t>
      </w:r>
      <w:r w:rsidRPr="00617F05">
        <w:rPr>
          <w:spacing w:val="20"/>
        </w:rPr>
        <w:t xml:space="preserve"> </w:t>
      </w:r>
      <w:r w:rsidRPr="00617F05">
        <w:t>to</w:t>
      </w:r>
      <w:r w:rsidRPr="00617F05">
        <w:rPr>
          <w:spacing w:val="21"/>
        </w:rPr>
        <w:t xml:space="preserve"> </w:t>
      </w:r>
      <w:r w:rsidRPr="00617F05">
        <w:t>the</w:t>
      </w:r>
      <w:r w:rsidRPr="00617F05">
        <w:rPr>
          <w:spacing w:val="20"/>
        </w:rPr>
        <w:t xml:space="preserve"> </w:t>
      </w:r>
      <w:r w:rsidRPr="00617F05">
        <w:t>transmission</w:t>
      </w:r>
      <w:r w:rsidRPr="00617F05">
        <w:rPr>
          <w:spacing w:val="20"/>
        </w:rPr>
        <w:t xml:space="preserve"> </w:t>
      </w:r>
      <w:r w:rsidRPr="00617F05">
        <w:t>system,</w:t>
      </w:r>
      <w:r w:rsidRPr="00617F05">
        <w:rPr>
          <w:spacing w:val="19"/>
        </w:rPr>
        <w:t xml:space="preserve"> </w:t>
      </w:r>
      <w:r w:rsidRPr="00617F05">
        <w:t>TSO</w:t>
      </w:r>
      <w:r w:rsidR="00BF4D4A" w:rsidRPr="00617F05">
        <w:t xml:space="preserve"> shall</w:t>
      </w:r>
      <w:r w:rsidRPr="00617F05">
        <w:t>:</w:t>
      </w:r>
    </w:p>
    <w:p w14:paraId="7D8EA409" w14:textId="77777777" w:rsidR="00126E40" w:rsidRPr="00617F05" w:rsidRDefault="00BF4D4A" w:rsidP="00AE685C">
      <w:pPr>
        <w:pStyle w:val="ListParagraph"/>
        <w:numPr>
          <w:ilvl w:val="0"/>
          <w:numId w:val="17"/>
        </w:numPr>
        <w:tabs>
          <w:tab w:val="left" w:pos="818"/>
        </w:tabs>
        <w:kinsoku w:val="0"/>
        <w:overflowPunct w:val="0"/>
        <w:rPr>
          <w:rFonts w:ascii="Tahoma" w:hAnsi="Tahoma" w:cs="Tahoma"/>
          <w:sz w:val="22"/>
          <w:szCs w:val="22"/>
        </w:rPr>
      </w:pPr>
      <w:r w:rsidRPr="00617F05">
        <w:rPr>
          <w:rFonts w:ascii="Tahoma" w:hAnsi="Tahoma" w:cs="Tahoma"/>
          <w:sz w:val="22"/>
          <w:szCs w:val="22"/>
        </w:rPr>
        <w:t>give o</w:t>
      </w:r>
      <w:r w:rsidR="00126E40" w:rsidRPr="00617F05">
        <w:rPr>
          <w:rFonts w:ascii="Tahoma" w:hAnsi="Tahoma" w:cs="Tahoma"/>
          <w:sz w:val="22"/>
          <w:szCs w:val="22"/>
        </w:rPr>
        <w:t>pinion on</w:t>
      </w:r>
      <w:r w:rsidR="00126E40" w:rsidRPr="00617F05">
        <w:rPr>
          <w:rFonts w:ascii="Tahoma" w:hAnsi="Tahoma" w:cs="Tahoma"/>
          <w:spacing w:val="-2"/>
          <w:sz w:val="22"/>
          <w:szCs w:val="22"/>
        </w:rPr>
        <w:t xml:space="preserve"> </w:t>
      </w:r>
      <w:r w:rsidR="00126E40" w:rsidRPr="00617F05">
        <w:rPr>
          <w:rFonts w:ascii="Tahoma" w:hAnsi="Tahoma" w:cs="Tahoma"/>
          <w:sz w:val="22"/>
          <w:szCs w:val="22"/>
        </w:rPr>
        <w:t>connection</w:t>
      </w:r>
      <w:r w:rsidRPr="00617F05">
        <w:rPr>
          <w:rFonts w:ascii="Tahoma" w:hAnsi="Tahoma" w:cs="Tahoma"/>
          <w:sz w:val="22"/>
          <w:szCs w:val="22"/>
        </w:rPr>
        <w:t xml:space="preserve"> possibilities</w:t>
      </w:r>
      <w:r w:rsidR="00126E40" w:rsidRPr="00617F05">
        <w:rPr>
          <w:rFonts w:ascii="Tahoma" w:hAnsi="Tahoma" w:cs="Tahoma"/>
          <w:sz w:val="22"/>
          <w:szCs w:val="22"/>
        </w:rPr>
        <w:t>,</w:t>
      </w:r>
    </w:p>
    <w:p w14:paraId="6437F064" w14:textId="77777777" w:rsidR="00BF4D4A" w:rsidRPr="00617F05" w:rsidRDefault="00BF4D4A" w:rsidP="00AE685C">
      <w:pPr>
        <w:pStyle w:val="ListParagraph"/>
        <w:numPr>
          <w:ilvl w:val="0"/>
          <w:numId w:val="17"/>
        </w:numPr>
        <w:tabs>
          <w:tab w:val="left" w:pos="818"/>
        </w:tabs>
        <w:kinsoku w:val="0"/>
        <w:overflowPunct w:val="0"/>
        <w:rPr>
          <w:rFonts w:ascii="Tahoma" w:hAnsi="Tahoma" w:cs="Tahoma"/>
          <w:sz w:val="22"/>
          <w:szCs w:val="22"/>
        </w:rPr>
      </w:pPr>
      <w:r w:rsidRPr="00617F05">
        <w:rPr>
          <w:rFonts w:ascii="Tahoma" w:hAnsi="Tahoma" w:cs="Tahoma"/>
          <w:sz w:val="22"/>
          <w:szCs w:val="22"/>
        </w:rPr>
        <w:t xml:space="preserve">take decision on setting amount of connection </w:t>
      </w:r>
      <w:r w:rsidR="00B8069E" w:rsidRPr="00617F05">
        <w:rPr>
          <w:rFonts w:ascii="Tahoma" w:hAnsi="Tahoma" w:cs="Tahoma"/>
          <w:sz w:val="22"/>
          <w:szCs w:val="22"/>
        </w:rPr>
        <w:t>fee</w:t>
      </w:r>
      <w:r w:rsidRPr="00617F05">
        <w:rPr>
          <w:rFonts w:ascii="Tahoma" w:hAnsi="Tahoma" w:cs="Tahoma"/>
          <w:sz w:val="22"/>
          <w:szCs w:val="22"/>
        </w:rPr>
        <w:t>,</w:t>
      </w:r>
    </w:p>
    <w:p w14:paraId="510E27BC" w14:textId="77777777" w:rsidR="00126E40" w:rsidRPr="00617F05" w:rsidRDefault="00BF4D4A" w:rsidP="00AE685C">
      <w:pPr>
        <w:pStyle w:val="ListParagraph"/>
        <w:numPr>
          <w:ilvl w:val="0"/>
          <w:numId w:val="17"/>
        </w:numPr>
        <w:tabs>
          <w:tab w:val="left" w:pos="818"/>
        </w:tabs>
        <w:kinsoku w:val="0"/>
        <w:overflowPunct w:val="0"/>
        <w:rPr>
          <w:rFonts w:ascii="Tahoma" w:hAnsi="Tahoma" w:cs="Tahoma"/>
          <w:sz w:val="22"/>
          <w:szCs w:val="22"/>
        </w:rPr>
      </w:pPr>
      <w:r w:rsidRPr="00617F05">
        <w:rPr>
          <w:rFonts w:ascii="Tahoma" w:hAnsi="Tahoma" w:cs="Tahoma"/>
          <w:sz w:val="22"/>
          <w:szCs w:val="22"/>
        </w:rPr>
        <w:t>issue c</w:t>
      </w:r>
      <w:r w:rsidR="00126E40" w:rsidRPr="00617F05">
        <w:rPr>
          <w:rFonts w:ascii="Tahoma" w:hAnsi="Tahoma" w:cs="Tahoma"/>
          <w:sz w:val="22"/>
          <w:szCs w:val="22"/>
        </w:rPr>
        <w:t>onnection approval,</w:t>
      </w:r>
    </w:p>
    <w:p w14:paraId="40B372A7" w14:textId="77777777" w:rsidR="00126E40" w:rsidRPr="00617F05" w:rsidRDefault="00BF4D4A" w:rsidP="00AE685C">
      <w:pPr>
        <w:pStyle w:val="ListParagraph"/>
        <w:numPr>
          <w:ilvl w:val="0"/>
          <w:numId w:val="17"/>
        </w:numPr>
        <w:tabs>
          <w:tab w:val="left" w:pos="818"/>
        </w:tabs>
        <w:kinsoku w:val="0"/>
        <w:overflowPunct w:val="0"/>
        <w:rPr>
          <w:rFonts w:ascii="Tahoma" w:hAnsi="Tahoma" w:cs="Tahoma"/>
          <w:sz w:val="22"/>
          <w:szCs w:val="22"/>
        </w:rPr>
      </w:pPr>
      <w:r w:rsidRPr="00617F05">
        <w:rPr>
          <w:rFonts w:ascii="Tahoma" w:hAnsi="Tahoma" w:cs="Tahoma"/>
          <w:sz w:val="22"/>
          <w:szCs w:val="22"/>
        </w:rPr>
        <w:t xml:space="preserve">issue </w:t>
      </w:r>
      <w:r w:rsidR="00BC5C6B" w:rsidRPr="00617F05">
        <w:rPr>
          <w:rFonts w:ascii="Tahoma" w:hAnsi="Tahoma" w:cs="Tahoma"/>
          <w:sz w:val="22"/>
          <w:szCs w:val="22"/>
        </w:rPr>
        <w:t>i</w:t>
      </w:r>
      <w:r w:rsidR="00126E40" w:rsidRPr="00617F05">
        <w:rPr>
          <w:rFonts w:ascii="Tahoma" w:hAnsi="Tahoma" w:cs="Tahoma"/>
          <w:sz w:val="22"/>
          <w:szCs w:val="22"/>
        </w:rPr>
        <w:t>nterim connection permit for trial</w:t>
      </w:r>
      <w:r w:rsidR="00126E40" w:rsidRPr="00617F05">
        <w:rPr>
          <w:rFonts w:ascii="Tahoma" w:hAnsi="Tahoma" w:cs="Tahoma"/>
          <w:spacing w:val="-6"/>
          <w:sz w:val="22"/>
          <w:szCs w:val="22"/>
        </w:rPr>
        <w:t xml:space="preserve"> </w:t>
      </w:r>
      <w:r w:rsidR="00126E40" w:rsidRPr="00617F05">
        <w:rPr>
          <w:rFonts w:ascii="Tahoma" w:hAnsi="Tahoma" w:cs="Tahoma"/>
          <w:sz w:val="22"/>
          <w:szCs w:val="22"/>
        </w:rPr>
        <w:t>operation,</w:t>
      </w:r>
    </w:p>
    <w:p w14:paraId="3F424D48" w14:textId="77777777" w:rsidR="00126E40" w:rsidRPr="00617F05" w:rsidRDefault="00BF4D4A" w:rsidP="00AE685C">
      <w:pPr>
        <w:pStyle w:val="ListParagraph"/>
        <w:numPr>
          <w:ilvl w:val="0"/>
          <w:numId w:val="17"/>
        </w:numPr>
        <w:tabs>
          <w:tab w:val="left" w:pos="818"/>
        </w:tabs>
        <w:kinsoku w:val="0"/>
        <w:overflowPunct w:val="0"/>
        <w:rPr>
          <w:rFonts w:ascii="Tahoma" w:hAnsi="Tahoma" w:cs="Tahoma"/>
          <w:sz w:val="22"/>
          <w:szCs w:val="22"/>
        </w:rPr>
      </w:pPr>
      <w:r w:rsidRPr="00617F05">
        <w:rPr>
          <w:rFonts w:ascii="Tahoma" w:hAnsi="Tahoma" w:cs="Tahoma"/>
          <w:sz w:val="22"/>
          <w:szCs w:val="22"/>
        </w:rPr>
        <w:t>enter into c</w:t>
      </w:r>
      <w:r w:rsidR="00126E40" w:rsidRPr="00617F05">
        <w:rPr>
          <w:rFonts w:ascii="Tahoma" w:hAnsi="Tahoma" w:cs="Tahoma"/>
          <w:sz w:val="22"/>
          <w:szCs w:val="22"/>
        </w:rPr>
        <w:t>onnection</w:t>
      </w:r>
      <w:r w:rsidR="00126E40" w:rsidRPr="00617F05">
        <w:rPr>
          <w:rFonts w:ascii="Tahoma" w:hAnsi="Tahoma" w:cs="Tahoma"/>
          <w:spacing w:val="-1"/>
          <w:sz w:val="22"/>
          <w:szCs w:val="22"/>
        </w:rPr>
        <w:t xml:space="preserve"> </w:t>
      </w:r>
      <w:r w:rsidRPr="00617F05">
        <w:rPr>
          <w:rFonts w:ascii="Tahoma" w:hAnsi="Tahoma" w:cs="Tahoma"/>
          <w:sz w:val="22"/>
          <w:szCs w:val="22"/>
        </w:rPr>
        <w:t>agreement</w:t>
      </w:r>
      <w:r w:rsidR="00126E40" w:rsidRPr="00617F05">
        <w:rPr>
          <w:rFonts w:ascii="Tahoma" w:hAnsi="Tahoma" w:cs="Tahoma"/>
          <w:sz w:val="22"/>
          <w:szCs w:val="22"/>
        </w:rPr>
        <w:t>.</w:t>
      </w:r>
    </w:p>
    <w:p w14:paraId="1622FDAF" w14:textId="77777777" w:rsidR="00E73234" w:rsidRPr="004125D3" w:rsidRDefault="00E73234" w:rsidP="004125D3">
      <w:pPr>
        <w:tabs>
          <w:tab w:val="left" w:pos="818"/>
        </w:tabs>
        <w:kinsoku w:val="0"/>
        <w:overflowPunct w:val="0"/>
        <w:spacing w:before="118"/>
        <w:rPr>
          <w:rFonts w:ascii="Tahoma" w:hAnsi="Tahoma" w:cs="Tahoma"/>
          <w:sz w:val="22"/>
          <w:szCs w:val="22"/>
        </w:rPr>
      </w:pPr>
    </w:p>
    <w:p w14:paraId="576ACD5B" w14:textId="77777777" w:rsidR="00E73234" w:rsidRPr="00617F05" w:rsidRDefault="00E73234" w:rsidP="00E73234">
      <w:pPr>
        <w:tabs>
          <w:tab w:val="left" w:pos="3771"/>
        </w:tabs>
        <w:kinsoku w:val="0"/>
        <w:overflowPunct w:val="0"/>
        <w:ind w:left="3770" w:right="8" w:hanging="3770"/>
        <w:jc w:val="center"/>
        <w:outlineLvl w:val="2"/>
        <w:rPr>
          <w:rFonts w:ascii="Tahoma" w:hAnsi="Tahoma" w:cs="Tahoma"/>
        </w:rPr>
      </w:pPr>
      <w:r w:rsidRPr="00617F05">
        <w:rPr>
          <w:rFonts w:ascii="Tahoma" w:hAnsi="Tahoma" w:cs="Tahoma"/>
          <w:b/>
          <w:bCs/>
        </w:rPr>
        <w:t>Opinion on</w:t>
      </w:r>
      <w:r w:rsidRPr="00617F05">
        <w:rPr>
          <w:rFonts w:ascii="Tahoma" w:hAnsi="Tahoma" w:cs="Tahoma"/>
          <w:b/>
          <w:bCs/>
          <w:spacing w:val="-3"/>
        </w:rPr>
        <w:t xml:space="preserve"> </w:t>
      </w:r>
      <w:r w:rsidRPr="00617F05">
        <w:rPr>
          <w:rFonts w:ascii="Tahoma" w:hAnsi="Tahoma" w:cs="Tahoma"/>
          <w:b/>
          <w:bCs/>
        </w:rPr>
        <w:t>connection possibilities</w:t>
      </w:r>
    </w:p>
    <w:p w14:paraId="37551166" w14:textId="77777777" w:rsidR="00E73234" w:rsidRPr="00617F05" w:rsidRDefault="00E73234" w:rsidP="00E73234">
      <w:pPr>
        <w:kinsoku w:val="0"/>
        <w:overflowPunct w:val="0"/>
        <w:spacing w:before="10"/>
        <w:rPr>
          <w:rFonts w:ascii="Tahoma" w:hAnsi="Tahoma" w:cs="Tahoma"/>
          <w:b/>
          <w:bCs/>
          <w:sz w:val="19"/>
          <w:szCs w:val="19"/>
        </w:rPr>
      </w:pPr>
    </w:p>
    <w:p w14:paraId="55893AC3"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50</w:t>
      </w:r>
    </w:p>
    <w:p w14:paraId="0CA03A56" w14:textId="77777777" w:rsidR="00E73234" w:rsidRPr="00617F05" w:rsidRDefault="00E73234" w:rsidP="00E73234">
      <w:pPr>
        <w:kinsoku w:val="0"/>
        <w:overflowPunct w:val="0"/>
        <w:spacing w:before="12"/>
        <w:rPr>
          <w:rFonts w:ascii="Tahoma" w:hAnsi="Tahoma" w:cs="Tahoma"/>
          <w:b/>
          <w:bCs/>
          <w:sz w:val="19"/>
          <w:szCs w:val="19"/>
        </w:rPr>
      </w:pPr>
    </w:p>
    <w:p w14:paraId="79EAB381" w14:textId="256110C5" w:rsidR="00E73234" w:rsidRPr="00617F05" w:rsidRDefault="00E73234" w:rsidP="001C3DB3">
      <w:pPr>
        <w:kinsoku w:val="0"/>
        <w:overflowPunct w:val="0"/>
        <w:ind w:right="142"/>
        <w:jc w:val="both"/>
        <w:rPr>
          <w:rFonts w:ascii="Tahoma" w:hAnsi="Tahoma" w:cs="Tahoma"/>
          <w:sz w:val="22"/>
          <w:szCs w:val="22"/>
        </w:rPr>
      </w:pPr>
      <w:r w:rsidRPr="00617F05">
        <w:rPr>
          <w:rFonts w:ascii="Tahoma" w:hAnsi="Tahoma" w:cs="Tahoma"/>
          <w:sz w:val="22"/>
          <w:szCs w:val="22"/>
        </w:rPr>
        <w:t xml:space="preserve">At </w:t>
      </w:r>
      <w:r w:rsidR="00011E50">
        <w:rPr>
          <w:rFonts w:ascii="Tahoma" w:hAnsi="Tahoma" w:cs="Tahoma"/>
          <w:sz w:val="22"/>
          <w:szCs w:val="22"/>
        </w:rPr>
        <w:t>the request of the Ministry competent</w:t>
      </w:r>
      <w:r w:rsidRPr="00617F05">
        <w:rPr>
          <w:rFonts w:ascii="Tahoma" w:hAnsi="Tahoma" w:cs="Tahoma"/>
          <w:sz w:val="22"/>
          <w:szCs w:val="22"/>
        </w:rPr>
        <w:t xml:space="preserve"> for construction and in line with request of the entity intending to construct an energy facility, TSO gives its opinion on options for connection to the</w:t>
      </w:r>
      <w:r w:rsidRPr="00617F05">
        <w:rPr>
          <w:rFonts w:ascii="Tahoma" w:hAnsi="Tahoma" w:cs="Tahoma"/>
          <w:spacing w:val="30"/>
          <w:sz w:val="22"/>
          <w:szCs w:val="22"/>
        </w:rPr>
        <w:t xml:space="preserve"> </w:t>
      </w:r>
      <w:r w:rsidRPr="00617F05">
        <w:rPr>
          <w:rFonts w:ascii="Tahoma" w:hAnsi="Tahoma" w:cs="Tahoma"/>
          <w:sz w:val="22"/>
          <w:szCs w:val="22"/>
        </w:rPr>
        <w:t>transmission system.</w:t>
      </w:r>
    </w:p>
    <w:p w14:paraId="3BF559E5" w14:textId="17CD2CDC" w:rsidR="00E73234" w:rsidRPr="00617F05" w:rsidRDefault="00E73234" w:rsidP="001C3DB3">
      <w:pPr>
        <w:kinsoku w:val="0"/>
        <w:overflowPunct w:val="0"/>
        <w:spacing w:before="128" w:line="266" w:lineRule="exact"/>
        <w:ind w:right="143"/>
        <w:jc w:val="both"/>
        <w:rPr>
          <w:rFonts w:ascii="Tahoma" w:hAnsi="Tahoma" w:cs="Tahoma"/>
          <w:sz w:val="22"/>
          <w:szCs w:val="22"/>
        </w:rPr>
      </w:pPr>
      <w:r w:rsidRPr="00617F05">
        <w:rPr>
          <w:rFonts w:ascii="Tahoma" w:hAnsi="Tahoma" w:cs="Tahoma"/>
          <w:sz w:val="22"/>
          <w:szCs w:val="22"/>
        </w:rPr>
        <w:t>Request for opinion on connection possibilities must include important data on construction</w:t>
      </w:r>
      <w:r w:rsidRPr="00617F05">
        <w:rPr>
          <w:rFonts w:ascii="Tahoma" w:hAnsi="Tahoma" w:cs="Tahoma"/>
          <w:spacing w:val="68"/>
          <w:sz w:val="22"/>
          <w:szCs w:val="22"/>
        </w:rPr>
        <w:t xml:space="preserve"> </w:t>
      </w:r>
      <w:r w:rsidRPr="00617F05">
        <w:rPr>
          <w:rFonts w:ascii="Tahoma" w:hAnsi="Tahoma" w:cs="Tahoma"/>
          <w:sz w:val="22"/>
          <w:szCs w:val="22"/>
        </w:rPr>
        <w:t>facility, and is submitted by filling in</w:t>
      </w:r>
      <w:r w:rsidRPr="00617F05">
        <w:rPr>
          <w:rFonts w:ascii="Tahoma" w:hAnsi="Tahoma" w:cs="Tahoma"/>
          <w:spacing w:val="-6"/>
          <w:sz w:val="22"/>
          <w:szCs w:val="22"/>
        </w:rPr>
        <w:t xml:space="preserve"> </w:t>
      </w:r>
      <w:r w:rsidRPr="00617F05">
        <w:rPr>
          <w:rFonts w:ascii="Tahoma" w:hAnsi="Tahoma" w:cs="Tahoma"/>
          <w:sz w:val="22"/>
          <w:szCs w:val="22"/>
        </w:rPr>
        <w:t>the</w:t>
      </w:r>
      <w:r w:rsidRPr="00617F05">
        <w:rPr>
          <w:rFonts w:ascii="Tahoma" w:hAnsi="Tahoma" w:cs="Tahoma"/>
          <w:spacing w:val="-6"/>
          <w:sz w:val="22"/>
          <w:szCs w:val="22"/>
        </w:rPr>
        <w:t xml:space="preserve"> </w:t>
      </w:r>
      <w:r w:rsidRPr="00617F05">
        <w:rPr>
          <w:rFonts w:ascii="Tahoma" w:hAnsi="Tahoma" w:cs="Tahoma"/>
          <w:sz w:val="22"/>
          <w:szCs w:val="22"/>
        </w:rPr>
        <w:t>form given by TSO (Appendix 1).</w:t>
      </w:r>
    </w:p>
    <w:p w14:paraId="4E866DBF" w14:textId="77777777" w:rsidR="00E73234" w:rsidRPr="00617F05" w:rsidRDefault="00E73234" w:rsidP="001C3DB3">
      <w:pPr>
        <w:kinsoku w:val="0"/>
        <w:overflowPunct w:val="0"/>
        <w:spacing w:before="111"/>
        <w:jc w:val="both"/>
        <w:rPr>
          <w:rFonts w:ascii="Tahoma" w:hAnsi="Tahoma" w:cs="Tahoma"/>
          <w:sz w:val="22"/>
          <w:szCs w:val="22"/>
        </w:rPr>
      </w:pPr>
      <w:r w:rsidRPr="00617F05">
        <w:rPr>
          <w:rFonts w:ascii="Tahoma" w:hAnsi="Tahoma" w:cs="Tahoma"/>
          <w:sz w:val="22"/>
          <w:szCs w:val="22"/>
        </w:rPr>
        <w:t>Opinion on connection</w:t>
      </w:r>
      <w:r w:rsidRPr="00617F05">
        <w:rPr>
          <w:rFonts w:ascii="Tahoma" w:hAnsi="Tahoma" w:cs="Tahoma"/>
          <w:spacing w:val="-9"/>
          <w:sz w:val="22"/>
          <w:szCs w:val="22"/>
        </w:rPr>
        <w:t xml:space="preserve"> possibilities </w:t>
      </w:r>
      <w:r w:rsidRPr="00617F05">
        <w:rPr>
          <w:rFonts w:ascii="Tahoma" w:hAnsi="Tahoma" w:cs="Tahoma"/>
          <w:sz w:val="22"/>
          <w:szCs w:val="22"/>
        </w:rPr>
        <w:t>includes:</w:t>
      </w:r>
    </w:p>
    <w:p w14:paraId="162D2423" w14:textId="353EBEDA" w:rsidR="00E73234" w:rsidRPr="00617F05" w:rsidRDefault="00011E50" w:rsidP="00AE685C">
      <w:pPr>
        <w:numPr>
          <w:ilvl w:val="0"/>
          <w:numId w:val="56"/>
        </w:numPr>
        <w:tabs>
          <w:tab w:val="left" w:pos="651"/>
        </w:tabs>
        <w:kinsoku w:val="0"/>
        <w:overflowPunct w:val="0"/>
        <w:spacing w:line="264" w:lineRule="exact"/>
        <w:ind w:right="149"/>
        <w:rPr>
          <w:rFonts w:ascii="Tahoma" w:hAnsi="Tahoma" w:cs="Tahoma"/>
          <w:sz w:val="22"/>
          <w:szCs w:val="22"/>
        </w:rPr>
      </w:pPr>
      <w:r>
        <w:rPr>
          <w:rFonts w:ascii="Tahoma" w:hAnsi="Tahoma" w:cs="Tahoma"/>
          <w:sz w:val="22"/>
          <w:szCs w:val="22"/>
        </w:rPr>
        <w:t xml:space="preserve"> </w:t>
      </w:r>
      <w:r w:rsidR="00E73234" w:rsidRPr="00617F05">
        <w:rPr>
          <w:rFonts w:ascii="Tahoma" w:hAnsi="Tahoma" w:cs="Tahoma"/>
          <w:sz w:val="22"/>
          <w:szCs w:val="22"/>
        </w:rPr>
        <w:t>opinion</w:t>
      </w:r>
      <w:r w:rsidR="00E73234" w:rsidRPr="00617F05">
        <w:rPr>
          <w:rFonts w:ascii="Tahoma" w:hAnsi="Tahoma" w:cs="Tahoma"/>
          <w:spacing w:val="29"/>
          <w:sz w:val="22"/>
          <w:szCs w:val="22"/>
        </w:rPr>
        <w:t xml:space="preserve"> </w:t>
      </w:r>
      <w:r w:rsidR="00E73234" w:rsidRPr="00617F05">
        <w:rPr>
          <w:rFonts w:ascii="Tahoma" w:hAnsi="Tahoma" w:cs="Tahoma"/>
          <w:sz w:val="22"/>
          <w:szCs w:val="22"/>
        </w:rPr>
        <w:t>on</w:t>
      </w:r>
      <w:r w:rsidR="00E73234" w:rsidRPr="00617F05">
        <w:rPr>
          <w:rFonts w:ascii="Tahoma" w:hAnsi="Tahoma" w:cs="Tahoma"/>
          <w:spacing w:val="29"/>
          <w:sz w:val="22"/>
          <w:szCs w:val="22"/>
        </w:rPr>
        <w:t xml:space="preserve"> </w:t>
      </w:r>
      <w:r w:rsidR="00E73234" w:rsidRPr="00617F05">
        <w:rPr>
          <w:rFonts w:ascii="Tahoma" w:hAnsi="Tahoma" w:cs="Tahoma"/>
          <w:sz w:val="22"/>
          <w:szCs w:val="22"/>
        </w:rPr>
        <w:t>connection</w:t>
      </w:r>
      <w:r w:rsidR="00E73234" w:rsidRPr="00617F05">
        <w:rPr>
          <w:rFonts w:ascii="Tahoma" w:hAnsi="Tahoma" w:cs="Tahoma"/>
          <w:spacing w:val="30"/>
          <w:sz w:val="22"/>
          <w:szCs w:val="22"/>
        </w:rPr>
        <w:t xml:space="preserve"> </w:t>
      </w:r>
      <w:r w:rsidR="00E73234" w:rsidRPr="00617F05">
        <w:rPr>
          <w:rFonts w:ascii="Tahoma" w:hAnsi="Tahoma" w:cs="Tahoma"/>
          <w:sz w:val="22"/>
          <w:szCs w:val="22"/>
        </w:rPr>
        <w:t>adequacy</w:t>
      </w:r>
      <w:r w:rsidR="00E73234" w:rsidRPr="00617F05">
        <w:rPr>
          <w:rFonts w:ascii="Tahoma" w:hAnsi="Tahoma" w:cs="Tahoma"/>
          <w:spacing w:val="30"/>
          <w:sz w:val="22"/>
          <w:szCs w:val="22"/>
        </w:rPr>
        <w:t xml:space="preserve"> </w:t>
      </w:r>
      <w:r w:rsidR="00E73234" w:rsidRPr="00617F05">
        <w:rPr>
          <w:rFonts w:ascii="Tahoma" w:hAnsi="Tahoma" w:cs="Tahoma"/>
          <w:sz w:val="22"/>
          <w:szCs w:val="22"/>
        </w:rPr>
        <w:t>of</w:t>
      </w:r>
      <w:r w:rsidR="00E73234" w:rsidRPr="00617F05">
        <w:rPr>
          <w:rFonts w:ascii="Tahoma" w:hAnsi="Tahoma" w:cs="Tahoma"/>
          <w:spacing w:val="29"/>
          <w:sz w:val="22"/>
          <w:szCs w:val="22"/>
        </w:rPr>
        <w:t xml:space="preserve"> </w:t>
      </w:r>
      <w:r w:rsidR="00E73234" w:rsidRPr="00617F05">
        <w:rPr>
          <w:rFonts w:ascii="Tahoma" w:hAnsi="Tahoma" w:cs="Tahoma"/>
          <w:sz w:val="22"/>
          <w:szCs w:val="22"/>
        </w:rPr>
        <w:t>the</w:t>
      </w:r>
      <w:r w:rsidR="00E73234" w:rsidRPr="00617F05">
        <w:rPr>
          <w:rFonts w:ascii="Tahoma" w:hAnsi="Tahoma" w:cs="Tahoma"/>
          <w:spacing w:val="28"/>
          <w:sz w:val="22"/>
          <w:szCs w:val="22"/>
        </w:rPr>
        <w:t xml:space="preserve"> </w:t>
      </w:r>
      <w:r w:rsidR="00E73234" w:rsidRPr="00617F05">
        <w:rPr>
          <w:rFonts w:ascii="Tahoma" w:hAnsi="Tahoma" w:cs="Tahoma"/>
          <w:sz w:val="22"/>
          <w:szCs w:val="22"/>
        </w:rPr>
        <w:t>energy</w:t>
      </w:r>
      <w:r w:rsidR="00E73234" w:rsidRPr="00617F05">
        <w:rPr>
          <w:rFonts w:ascii="Tahoma" w:hAnsi="Tahoma" w:cs="Tahoma"/>
          <w:spacing w:val="27"/>
          <w:sz w:val="22"/>
          <w:szCs w:val="22"/>
        </w:rPr>
        <w:t xml:space="preserve"> </w:t>
      </w:r>
      <w:r w:rsidR="00E73234" w:rsidRPr="00617F05">
        <w:rPr>
          <w:rFonts w:ascii="Tahoma" w:hAnsi="Tahoma" w:cs="Tahoma"/>
          <w:sz w:val="22"/>
          <w:szCs w:val="22"/>
        </w:rPr>
        <w:t>facility to transmission system</w:t>
      </w:r>
      <w:r w:rsidR="00E73234" w:rsidRPr="00617F05">
        <w:rPr>
          <w:rFonts w:ascii="Tahoma" w:hAnsi="Tahoma" w:cs="Tahoma"/>
          <w:spacing w:val="29"/>
          <w:sz w:val="22"/>
          <w:szCs w:val="22"/>
        </w:rPr>
        <w:t xml:space="preserve"> </w:t>
      </w:r>
      <w:r w:rsidR="00E73234" w:rsidRPr="00617F05">
        <w:rPr>
          <w:rFonts w:ascii="Tahoma" w:hAnsi="Tahoma" w:cs="Tahoma"/>
          <w:sz w:val="22"/>
          <w:szCs w:val="22"/>
        </w:rPr>
        <w:t>and</w:t>
      </w:r>
      <w:r w:rsidR="00E73234" w:rsidRPr="00617F05">
        <w:rPr>
          <w:rFonts w:ascii="Tahoma" w:hAnsi="Tahoma" w:cs="Tahoma"/>
          <w:spacing w:val="30"/>
          <w:sz w:val="22"/>
          <w:szCs w:val="22"/>
        </w:rPr>
        <w:t xml:space="preserve"> </w:t>
      </w:r>
      <w:r w:rsidR="00E73234" w:rsidRPr="00617F05">
        <w:rPr>
          <w:rFonts w:ascii="Tahoma" w:hAnsi="Tahoma" w:cs="Tahoma"/>
          <w:sz w:val="22"/>
          <w:szCs w:val="22"/>
        </w:rPr>
        <w:t>proposal</w:t>
      </w:r>
      <w:r w:rsidR="00E73234" w:rsidRPr="00617F05">
        <w:rPr>
          <w:rFonts w:ascii="Tahoma" w:hAnsi="Tahoma" w:cs="Tahoma"/>
          <w:spacing w:val="27"/>
          <w:sz w:val="22"/>
          <w:szCs w:val="22"/>
        </w:rPr>
        <w:t xml:space="preserve"> </w:t>
      </w:r>
      <w:r w:rsidR="00E73234" w:rsidRPr="00617F05">
        <w:rPr>
          <w:rFonts w:ascii="Tahoma" w:hAnsi="Tahoma" w:cs="Tahoma"/>
          <w:sz w:val="22"/>
          <w:szCs w:val="22"/>
        </w:rPr>
        <w:t>for</w:t>
      </w:r>
      <w:r w:rsidR="00E73234" w:rsidRPr="00617F05">
        <w:rPr>
          <w:rFonts w:ascii="Tahoma" w:hAnsi="Tahoma" w:cs="Tahoma"/>
          <w:spacing w:val="26"/>
          <w:sz w:val="22"/>
          <w:szCs w:val="22"/>
        </w:rPr>
        <w:t xml:space="preserve"> </w:t>
      </w:r>
      <w:r w:rsidR="00E73234" w:rsidRPr="00617F05">
        <w:rPr>
          <w:rFonts w:ascii="Tahoma" w:hAnsi="Tahoma" w:cs="Tahoma"/>
          <w:sz w:val="22"/>
          <w:szCs w:val="22"/>
        </w:rPr>
        <w:t>optimal</w:t>
      </w:r>
      <w:r w:rsidR="00E73234" w:rsidRPr="00617F05">
        <w:rPr>
          <w:rFonts w:ascii="Tahoma" w:hAnsi="Tahoma" w:cs="Tahoma"/>
          <w:spacing w:val="29"/>
          <w:sz w:val="22"/>
          <w:szCs w:val="22"/>
        </w:rPr>
        <w:t xml:space="preserve"> </w:t>
      </w:r>
      <w:r w:rsidR="00E73234" w:rsidRPr="00617F05">
        <w:rPr>
          <w:rFonts w:ascii="Tahoma" w:hAnsi="Tahoma" w:cs="Tahoma"/>
          <w:sz w:val="22"/>
          <w:szCs w:val="22"/>
        </w:rPr>
        <w:t xml:space="preserve">connection voltage level, </w:t>
      </w:r>
    </w:p>
    <w:p w14:paraId="5CD00DD5" w14:textId="77777777" w:rsidR="00E73234" w:rsidRPr="00617F05" w:rsidRDefault="00E73234" w:rsidP="00AE685C">
      <w:pPr>
        <w:numPr>
          <w:ilvl w:val="0"/>
          <w:numId w:val="56"/>
        </w:numPr>
        <w:tabs>
          <w:tab w:val="left" w:pos="651"/>
        </w:tabs>
        <w:kinsoku w:val="0"/>
        <w:overflowPunct w:val="0"/>
        <w:rPr>
          <w:rFonts w:ascii="Tahoma" w:hAnsi="Tahoma" w:cs="Tahoma"/>
          <w:sz w:val="22"/>
          <w:szCs w:val="22"/>
        </w:rPr>
      </w:pPr>
      <w:r w:rsidRPr="00617F05">
        <w:rPr>
          <w:rFonts w:ascii="Tahoma" w:hAnsi="Tahoma" w:cs="Tahoma"/>
          <w:sz w:val="22"/>
          <w:szCs w:val="22"/>
        </w:rPr>
        <w:t>preliminary assessment of facility’s influence on electric power system operation,</w:t>
      </w:r>
      <w:r w:rsidRPr="00617F05">
        <w:rPr>
          <w:rFonts w:ascii="Tahoma" w:hAnsi="Tahoma" w:cs="Tahoma"/>
          <w:spacing w:val="-9"/>
          <w:sz w:val="22"/>
          <w:szCs w:val="22"/>
        </w:rPr>
        <w:t xml:space="preserve"> </w:t>
      </w:r>
      <w:r w:rsidRPr="00617F05">
        <w:rPr>
          <w:rFonts w:ascii="Tahoma" w:hAnsi="Tahoma" w:cs="Tahoma"/>
          <w:sz w:val="22"/>
          <w:szCs w:val="22"/>
        </w:rPr>
        <w:t>and</w:t>
      </w:r>
    </w:p>
    <w:p w14:paraId="34AF8A48" w14:textId="77777777" w:rsidR="00E73234" w:rsidRPr="00617F05" w:rsidRDefault="00E73234" w:rsidP="00AE685C">
      <w:pPr>
        <w:numPr>
          <w:ilvl w:val="0"/>
          <w:numId w:val="56"/>
        </w:numPr>
        <w:tabs>
          <w:tab w:val="left" w:pos="651"/>
        </w:tabs>
        <w:kinsoku w:val="0"/>
        <w:overflowPunct w:val="0"/>
        <w:spacing w:line="264" w:lineRule="exact"/>
        <w:ind w:right="145"/>
        <w:jc w:val="both"/>
        <w:rPr>
          <w:rFonts w:ascii="Tahoma" w:hAnsi="Tahoma" w:cs="Tahoma"/>
          <w:sz w:val="22"/>
          <w:szCs w:val="22"/>
        </w:rPr>
      </w:pPr>
      <w:r w:rsidRPr="00617F05">
        <w:rPr>
          <w:rFonts w:ascii="Tahoma" w:hAnsi="Tahoma" w:cs="Tahoma"/>
          <w:sz w:val="22"/>
          <w:szCs w:val="22"/>
        </w:rPr>
        <w:t>possible</w:t>
      </w:r>
      <w:r w:rsidRPr="00617F05">
        <w:rPr>
          <w:rFonts w:ascii="Tahoma" w:hAnsi="Tahoma" w:cs="Tahoma"/>
          <w:spacing w:val="27"/>
          <w:sz w:val="22"/>
          <w:szCs w:val="22"/>
        </w:rPr>
        <w:t xml:space="preserve"> </w:t>
      </w:r>
      <w:r w:rsidRPr="00617F05">
        <w:rPr>
          <w:rFonts w:ascii="Tahoma" w:hAnsi="Tahoma" w:cs="Tahoma"/>
          <w:sz w:val="22"/>
          <w:szCs w:val="22"/>
        </w:rPr>
        <w:t>connection</w:t>
      </w:r>
      <w:r w:rsidRPr="00617F05">
        <w:rPr>
          <w:rFonts w:ascii="Tahoma" w:hAnsi="Tahoma" w:cs="Tahoma"/>
          <w:spacing w:val="28"/>
          <w:sz w:val="22"/>
          <w:szCs w:val="22"/>
        </w:rPr>
        <w:t xml:space="preserve"> </w:t>
      </w:r>
      <w:r w:rsidRPr="00617F05">
        <w:rPr>
          <w:rFonts w:ascii="Tahoma" w:hAnsi="Tahoma" w:cs="Tahoma"/>
          <w:sz w:val="22"/>
          <w:szCs w:val="22"/>
        </w:rPr>
        <w:t>points</w:t>
      </w:r>
      <w:r w:rsidRPr="00617F05">
        <w:rPr>
          <w:rFonts w:ascii="Tahoma" w:hAnsi="Tahoma" w:cs="Tahoma"/>
          <w:spacing w:val="27"/>
          <w:sz w:val="22"/>
          <w:szCs w:val="22"/>
        </w:rPr>
        <w:t xml:space="preserve"> </w:t>
      </w:r>
      <w:r w:rsidRPr="00617F05">
        <w:rPr>
          <w:rFonts w:ascii="Tahoma" w:hAnsi="Tahoma" w:cs="Tahoma"/>
          <w:sz w:val="22"/>
          <w:szCs w:val="22"/>
        </w:rPr>
        <w:t>taking</w:t>
      </w:r>
      <w:r w:rsidRPr="00617F05">
        <w:rPr>
          <w:rFonts w:ascii="Tahoma" w:hAnsi="Tahoma" w:cs="Tahoma"/>
          <w:spacing w:val="29"/>
          <w:sz w:val="22"/>
          <w:szCs w:val="22"/>
        </w:rPr>
        <w:t xml:space="preserve"> </w:t>
      </w:r>
      <w:r w:rsidRPr="00617F05">
        <w:rPr>
          <w:rFonts w:ascii="Tahoma" w:hAnsi="Tahoma" w:cs="Tahoma"/>
          <w:sz w:val="22"/>
          <w:szCs w:val="22"/>
        </w:rPr>
        <w:t>account</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Pr="00617F05">
        <w:rPr>
          <w:rFonts w:ascii="Tahoma" w:hAnsi="Tahoma" w:cs="Tahoma"/>
          <w:sz w:val="22"/>
          <w:szCs w:val="22"/>
        </w:rPr>
        <w:t>existing</w:t>
      </w:r>
      <w:r w:rsidRPr="00617F05">
        <w:rPr>
          <w:rFonts w:ascii="Tahoma" w:hAnsi="Tahoma" w:cs="Tahoma"/>
          <w:spacing w:val="27"/>
          <w:sz w:val="22"/>
          <w:szCs w:val="22"/>
        </w:rPr>
        <w:t xml:space="preserve"> </w:t>
      </w:r>
      <w:r w:rsidRPr="00617F05">
        <w:rPr>
          <w:rFonts w:ascii="Tahoma" w:hAnsi="Tahoma" w:cs="Tahoma"/>
          <w:sz w:val="22"/>
          <w:szCs w:val="22"/>
        </w:rPr>
        <w:t>condition</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transmission</w:t>
      </w:r>
      <w:r w:rsidRPr="00617F05">
        <w:rPr>
          <w:rFonts w:ascii="Tahoma" w:hAnsi="Tahoma" w:cs="Tahoma"/>
          <w:spacing w:val="26"/>
          <w:sz w:val="22"/>
          <w:szCs w:val="22"/>
        </w:rPr>
        <w:t xml:space="preserve"> </w:t>
      </w:r>
      <w:r w:rsidRPr="00617F05">
        <w:rPr>
          <w:rFonts w:ascii="Tahoma" w:hAnsi="Tahoma" w:cs="Tahoma"/>
          <w:sz w:val="22"/>
          <w:szCs w:val="22"/>
        </w:rPr>
        <w:t>system, construction dynamics of the facility subject to opinion on connection and most</w:t>
      </w:r>
      <w:r w:rsidRPr="00617F05">
        <w:rPr>
          <w:rFonts w:ascii="Tahoma" w:hAnsi="Tahoma" w:cs="Tahoma"/>
          <w:spacing w:val="-25"/>
          <w:sz w:val="22"/>
          <w:szCs w:val="22"/>
        </w:rPr>
        <w:t xml:space="preserve"> </w:t>
      </w:r>
      <w:r w:rsidRPr="00617F05">
        <w:rPr>
          <w:rFonts w:ascii="Tahoma" w:hAnsi="Tahoma" w:cs="Tahoma"/>
          <w:sz w:val="22"/>
          <w:szCs w:val="22"/>
        </w:rPr>
        <w:t>recent transmission system development</w:t>
      </w:r>
      <w:r w:rsidRPr="00617F05">
        <w:rPr>
          <w:rFonts w:ascii="Tahoma" w:hAnsi="Tahoma" w:cs="Tahoma"/>
          <w:spacing w:val="-3"/>
          <w:sz w:val="22"/>
          <w:szCs w:val="22"/>
        </w:rPr>
        <w:t xml:space="preserve"> </w:t>
      </w:r>
      <w:r w:rsidRPr="00617F05">
        <w:rPr>
          <w:rFonts w:ascii="Tahoma" w:hAnsi="Tahoma" w:cs="Tahoma"/>
          <w:sz w:val="22"/>
          <w:szCs w:val="22"/>
        </w:rPr>
        <w:t>plans.</w:t>
      </w:r>
    </w:p>
    <w:p w14:paraId="4D58C732" w14:textId="77777777" w:rsidR="00E73234" w:rsidRPr="00617F05" w:rsidRDefault="00E73234" w:rsidP="00011E50">
      <w:pPr>
        <w:kinsoku w:val="0"/>
        <w:overflowPunct w:val="0"/>
        <w:spacing w:before="113"/>
        <w:ind w:right="143"/>
        <w:jc w:val="both"/>
        <w:rPr>
          <w:rFonts w:ascii="Tahoma" w:hAnsi="Tahoma" w:cs="Tahoma"/>
          <w:sz w:val="22"/>
          <w:szCs w:val="22"/>
        </w:rPr>
      </w:pPr>
      <w:r w:rsidRPr="00617F05">
        <w:rPr>
          <w:rFonts w:ascii="Tahoma" w:hAnsi="Tahoma" w:cs="Tahoma"/>
          <w:sz w:val="22"/>
          <w:szCs w:val="22"/>
        </w:rPr>
        <w:t>In case of changes of system conditions, changes made to planning documents or circumstances significantly affecting the assumptions available at the time of delivery of opinion, TSO reserves the right to define new connection point to</w:t>
      </w:r>
      <w:r w:rsidRPr="00617F05">
        <w:rPr>
          <w:rFonts w:ascii="Tahoma" w:hAnsi="Tahoma" w:cs="Tahoma"/>
          <w:spacing w:val="6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transmission system, make addendum to opinion on connection adequacy and carry</w:t>
      </w:r>
      <w:r w:rsidRPr="00617F05">
        <w:rPr>
          <w:rFonts w:ascii="Tahoma" w:hAnsi="Tahoma" w:cs="Tahoma"/>
          <w:spacing w:val="47"/>
          <w:sz w:val="22"/>
          <w:szCs w:val="22"/>
        </w:rPr>
        <w:t xml:space="preserve"> </w:t>
      </w:r>
      <w:r w:rsidRPr="00617F05">
        <w:rPr>
          <w:rFonts w:ascii="Tahoma" w:hAnsi="Tahoma" w:cs="Tahoma"/>
          <w:sz w:val="22"/>
          <w:szCs w:val="22"/>
        </w:rPr>
        <w:t>out preliminary</w:t>
      </w:r>
      <w:r w:rsidRPr="00617F05">
        <w:rPr>
          <w:rFonts w:ascii="Tahoma" w:hAnsi="Tahoma" w:cs="Tahoma"/>
          <w:spacing w:val="55"/>
          <w:sz w:val="22"/>
          <w:szCs w:val="22"/>
        </w:rPr>
        <w:t xml:space="preserve"> </w:t>
      </w:r>
      <w:r w:rsidRPr="00617F05">
        <w:rPr>
          <w:rFonts w:ascii="Tahoma" w:hAnsi="Tahoma" w:cs="Tahoma"/>
          <w:sz w:val="22"/>
          <w:szCs w:val="22"/>
        </w:rPr>
        <w:t>assessment</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facility’s</w:t>
      </w:r>
      <w:r w:rsidRPr="00617F05">
        <w:rPr>
          <w:rFonts w:ascii="Tahoma" w:hAnsi="Tahoma" w:cs="Tahoma"/>
          <w:spacing w:val="54"/>
          <w:sz w:val="22"/>
          <w:szCs w:val="22"/>
        </w:rPr>
        <w:t xml:space="preserve"> </w:t>
      </w:r>
      <w:r w:rsidRPr="00617F05">
        <w:rPr>
          <w:rFonts w:ascii="Tahoma" w:hAnsi="Tahoma" w:cs="Tahoma"/>
          <w:sz w:val="22"/>
          <w:szCs w:val="22"/>
        </w:rPr>
        <w:t>influence</w:t>
      </w:r>
      <w:r w:rsidRPr="00617F05">
        <w:rPr>
          <w:rFonts w:ascii="Tahoma" w:hAnsi="Tahoma" w:cs="Tahoma"/>
          <w:spacing w:val="54"/>
          <w:sz w:val="22"/>
          <w:szCs w:val="22"/>
        </w:rPr>
        <w:t xml:space="preserve"> </w:t>
      </w:r>
      <w:r w:rsidRPr="00617F05">
        <w:rPr>
          <w:rFonts w:ascii="Tahoma" w:hAnsi="Tahoma" w:cs="Tahoma"/>
          <w:sz w:val="22"/>
          <w:szCs w:val="22"/>
        </w:rPr>
        <w:t>on</w:t>
      </w:r>
      <w:r w:rsidRPr="00617F05">
        <w:rPr>
          <w:rFonts w:ascii="Tahoma" w:hAnsi="Tahoma" w:cs="Tahoma"/>
          <w:spacing w:val="54"/>
          <w:sz w:val="22"/>
          <w:szCs w:val="22"/>
        </w:rPr>
        <w:t xml:space="preserve"> </w:t>
      </w:r>
      <w:r w:rsidRPr="00617F05">
        <w:rPr>
          <w:rFonts w:ascii="Tahoma" w:hAnsi="Tahoma" w:cs="Tahoma"/>
          <w:sz w:val="22"/>
          <w:szCs w:val="22"/>
        </w:rPr>
        <w:t>power</w:t>
      </w:r>
      <w:r w:rsidRPr="00617F05">
        <w:rPr>
          <w:rFonts w:ascii="Tahoma" w:hAnsi="Tahoma" w:cs="Tahoma"/>
          <w:spacing w:val="54"/>
          <w:sz w:val="22"/>
          <w:szCs w:val="22"/>
        </w:rPr>
        <w:t xml:space="preserve"> </w:t>
      </w:r>
      <w:r w:rsidRPr="00617F05">
        <w:rPr>
          <w:rFonts w:ascii="Tahoma" w:hAnsi="Tahoma" w:cs="Tahoma"/>
          <w:sz w:val="22"/>
          <w:szCs w:val="22"/>
        </w:rPr>
        <w:t>system</w:t>
      </w:r>
      <w:r w:rsidRPr="00617F05">
        <w:rPr>
          <w:rFonts w:ascii="Tahoma" w:hAnsi="Tahoma" w:cs="Tahoma"/>
          <w:spacing w:val="54"/>
          <w:sz w:val="22"/>
          <w:szCs w:val="22"/>
        </w:rPr>
        <w:t xml:space="preserve"> </w:t>
      </w:r>
      <w:r w:rsidRPr="00617F05">
        <w:rPr>
          <w:rFonts w:ascii="Tahoma" w:hAnsi="Tahoma" w:cs="Tahoma"/>
          <w:sz w:val="22"/>
          <w:szCs w:val="22"/>
        </w:rPr>
        <w:t>operation,</w:t>
      </w:r>
      <w:r w:rsidRPr="00617F05">
        <w:rPr>
          <w:rFonts w:ascii="Tahoma" w:hAnsi="Tahoma" w:cs="Tahoma"/>
          <w:spacing w:val="55"/>
          <w:sz w:val="22"/>
          <w:szCs w:val="22"/>
        </w:rPr>
        <w:t xml:space="preserve"> </w:t>
      </w:r>
      <w:r w:rsidRPr="00617F05">
        <w:rPr>
          <w:rFonts w:ascii="Tahoma" w:hAnsi="Tahoma" w:cs="Tahoma"/>
          <w:sz w:val="22"/>
          <w:szCs w:val="22"/>
        </w:rPr>
        <w:t>taking</w:t>
      </w:r>
      <w:r w:rsidRPr="00617F05">
        <w:rPr>
          <w:rFonts w:ascii="Tahoma" w:hAnsi="Tahoma" w:cs="Tahoma"/>
          <w:spacing w:val="53"/>
          <w:sz w:val="22"/>
          <w:szCs w:val="22"/>
        </w:rPr>
        <w:t xml:space="preserve"> </w:t>
      </w:r>
      <w:r w:rsidRPr="00617F05">
        <w:rPr>
          <w:rFonts w:ascii="Tahoma" w:hAnsi="Tahoma" w:cs="Tahoma"/>
          <w:sz w:val="22"/>
          <w:szCs w:val="22"/>
        </w:rPr>
        <w:t>into</w:t>
      </w:r>
      <w:r w:rsidRPr="00617F05">
        <w:rPr>
          <w:rFonts w:ascii="Tahoma" w:hAnsi="Tahoma" w:cs="Tahoma"/>
          <w:spacing w:val="53"/>
          <w:sz w:val="22"/>
          <w:szCs w:val="22"/>
        </w:rPr>
        <w:t xml:space="preserve"> </w:t>
      </w:r>
      <w:r w:rsidRPr="00617F05">
        <w:rPr>
          <w:rFonts w:ascii="Tahoma" w:hAnsi="Tahoma" w:cs="Tahoma"/>
          <w:sz w:val="22"/>
          <w:szCs w:val="22"/>
        </w:rPr>
        <w:t>account previously</w:t>
      </w:r>
      <w:r w:rsidRPr="00617F05">
        <w:rPr>
          <w:rFonts w:ascii="Tahoma" w:hAnsi="Tahoma" w:cs="Tahoma"/>
          <w:spacing w:val="42"/>
          <w:sz w:val="22"/>
          <w:szCs w:val="22"/>
        </w:rPr>
        <w:t xml:space="preserve"> </w:t>
      </w:r>
      <w:r w:rsidRPr="00617F05">
        <w:rPr>
          <w:rFonts w:ascii="Tahoma" w:hAnsi="Tahoma" w:cs="Tahoma"/>
          <w:sz w:val="22"/>
          <w:szCs w:val="22"/>
        </w:rPr>
        <w:t>issued</w:t>
      </w:r>
      <w:r w:rsidRPr="00617F05">
        <w:rPr>
          <w:rFonts w:ascii="Tahoma" w:hAnsi="Tahoma" w:cs="Tahoma"/>
          <w:spacing w:val="42"/>
          <w:sz w:val="22"/>
          <w:szCs w:val="22"/>
        </w:rPr>
        <w:t xml:space="preserve"> </w:t>
      </w:r>
      <w:r w:rsidRPr="00617F05">
        <w:rPr>
          <w:rFonts w:ascii="Tahoma" w:hAnsi="Tahoma" w:cs="Tahoma"/>
          <w:sz w:val="22"/>
          <w:szCs w:val="22"/>
        </w:rPr>
        <w:t>opinion and reducing changes as much as necessary.</w:t>
      </w:r>
    </w:p>
    <w:p w14:paraId="61DE973D" w14:textId="77777777" w:rsidR="00E73234" w:rsidRPr="00617F05" w:rsidRDefault="00E73234" w:rsidP="00011E50">
      <w:pPr>
        <w:kinsoku w:val="0"/>
        <w:overflowPunct w:val="0"/>
        <w:spacing w:before="113"/>
        <w:ind w:right="143"/>
        <w:jc w:val="both"/>
        <w:rPr>
          <w:rFonts w:ascii="Tahoma" w:hAnsi="Tahoma" w:cs="Tahoma"/>
          <w:sz w:val="22"/>
          <w:szCs w:val="22"/>
        </w:rPr>
      </w:pPr>
      <w:r w:rsidRPr="00617F05">
        <w:rPr>
          <w:rFonts w:ascii="Tahoma" w:hAnsi="Tahoma" w:cs="Tahoma"/>
          <w:sz w:val="22"/>
          <w:szCs w:val="22"/>
        </w:rPr>
        <w:t>Opinion on the possibility on connection shall be issued within one year period.</w:t>
      </w:r>
    </w:p>
    <w:p w14:paraId="335CE357" w14:textId="77777777" w:rsidR="00E73234" w:rsidRPr="00617F05" w:rsidRDefault="00E73234" w:rsidP="00E73234">
      <w:pPr>
        <w:kinsoku w:val="0"/>
        <w:overflowPunct w:val="0"/>
        <w:spacing w:before="113"/>
        <w:ind w:left="138" w:right="143"/>
        <w:jc w:val="both"/>
        <w:rPr>
          <w:rFonts w:ascii="Tahoma" w:hAnsi="Tahoma" w:cs="Tahoma"/>
          <w:sz w:val="22"/>
          <w:szCs w:val="22"/>
        </w:rPr>
      </w:pPr>
    </w:p>
    <w:p w14:paraId="6E6067D8" w14:textId="77777777" w:rsidR="00011E50" w:rsidRDefault="00011E50" w:rsidP="00E73234">
      <w:pPr>
        <w:tabs>
          <w:tab w:val="left" w:pos="3771"/>
        </w:tabs>
        <w:kinsoku w:val="0"/>
        <w:overflowPunct w:val="0"/>
        <w:ind w:left="3770" w:right="8" w:hanging="3770"/>
        <w:jc w:val="center"/>
        <w:outlineLvl w:val="2"/>
        <w:rPr>
          <w:rFonts w:ascii="Tahoma" w:hAnsi="Tahoma" w:cs="Tahoma"/>
          <w:b/>
          <w:bCs/>
        </w:rPr>
      </w:pPr>
    </w:p>
    <w:p w14:paraId="0D8A54D4" w14:textId="77777777" w:rsidR="00E73234" w:rsidRPr="00617F05" w:rsidRDefault="00E73234" w:rsidP="00E73234">
      <w:pPr>
        <w:tabs>
          <w:tab w:val="left" w:pos="3771"/>
        </w:tabs>
        <w:kinsoku w:val="0"/>
        <w:overflowPunct w:val="0"/>
        <w:ind w:left="3770" w:right="8" w:hanging="3770"/>
        <w:jc w:val="center"/>
        <w:outlineLvl w:val="2"/>
        <w:rPr>
          <w:rFonts w:ascii="Tahoma" w:hAnsi="Tahoma" w:cs="Tahoma"/>
        </w:rPr>
      </w:pPr>
      <w:r w:rsidRPr="00617F05">
        <w:rPr>
          <w:rFonts w:ascii="Tahoma" w:hAnsi="Tahoma" w:cs="Tahoma"/>
          <w:b/>
          <w:bCs/>
        </w:rPr>
        <w:t>Connection Fee</w:t>
      </w:r>
    </w:p>
    <w:p w14:paraId="0EE502CA" w14:textId="77777777" w:rsidR="00E73234" w:rsidRPr="00617F05" w:rsidRDefault="00E73234" w:rsidP="00E73234">
      <w:pPr>
        <w:kinsoku w:val="0"/>
        <w:overflowPunct w:val="0"/>
        <w:spacing w:before="10"/>
        <w:rPr>
          <w:rFonts w:ascii="Tahoma" w:hAnsi="Tahoma" w:cs="Tahoma"/>
          <w:b/>
          <w:bCs/>
          <w:sz w:val="19"/>
          <w:szCs w:val="19"/>
        </w:rPr>
      </w:pPr>
    </w:p>
    <w:p w14:paraId="02A8B496"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51</w:t>
      </w:r>
    </w:p>
    <w:p w14:paraId="1D24909F" w14:textId="77777777" w:rsidR="00E73234" w:rsidRPr="00617F05" w:rsidRDefault="00E73234" w:rsidP="00E73234">
      <w:pPr>
        <w:kinsoku w:val="0"/>
        <w:overflowPunct w:val="0"/>
        <w:spacing w:before="12"/>
        <w:rPr>
          <w:rFonts w:ascii="Tahoma" w:hAnsi="Tahoma" w:cs="Tahoma"/>
          <w:b/>
          <w:bCs/>
          <w:sz w:val="19"/>
          <w:szCs w:val="19"/>
        </w:rPr>
      </w:pPr>
    </w:p>
    <w:p w14:paraId="3663E591" w14:textId="69AAFA49" w:rsidR="00E73234" w:rsidRPr="00617F05" w:rsidRDefault="00E73234" w:rsidP="00AE685C">
      <w:pPr>
        <w:numPr>
          <w:ilvl w:val="0"/>
          <w:numId w:val="57"/>
        </w:numPr>
        <w:kinsoku w:val="0"/>
        <w:overflowPunct w:val="0"/>
        <w:ind w:right="142"/>
        <w:jc w:val="both"/>
        <w:rPr>
          <w:rFonts w:ascii="Tahoma" w:hAnsi="Tahoma" w:cs="Tahoma"/>
          <w:sz w:val="22"/>
          <w:szCs w:val="22"/>
        </w:rPr>
      </w:pPr>
      <w:r w:rsidRPr="00617F05">
        <w:rPr>
          <w:rFonts w:ascii="Tahoma" w:hAnsi="Tahoma" w:cs="Tahoma"/>
          <w:sz w:val="22"/>
          <w:szCs w:val="22"/>
        </w:rPr>
        <w:lastRenderedPageBreak/>
        <w:t xml:space="preserve">Connection fee shall be set in accordance with the methodology governing setting of fee for connection to transmission system. </w:t>
      </w:r>
    </w:p>
    <w:p w14:paraId="316AAA18" w14:textId="77777777" w:rsidR="00E73234" w:rsidRPr="00617F05" w:rsidRDefault="00E73234" w:rsidP="00E73234">
      <w:pPr>
        <w:kinsoku w:val="0"/>
        <w:overflowPunct w:val="0"/>
        <w:rPr>
          <w:rFonts w:ascii="Tahoma" w:hAnsi="Tahoma" w:cs="Tahoma"/>
          <w:sz w:val="20"/>
          <w:szCs w:val="20"/>
        </w:rPr>
      </w:pPr>
    </w:p>
    <w:p w14:paraId="640C19F5" w14:textId="77777777" w:rsidR="00E73234" w:rsidRPr="00617F05" w:rsidRDefault="00E73234" w:rsidP="00E73234">
      <w:pPr>
        <w:kinsoku w:val="0"/>
        <w:overflowPunct w:val="0"/>
        <w:spacing w:before="11"/>
        <w:rPr>
          <w:rFonts w:ascii="Tahoma" w:hAnsi="Tahoma" w:cs="Tahoma"/>
          <w:sz w:val="15"/>
          <w:szCs w:val="15"/>
        </w:rPr>
      </w:pPr>
    </w:p>
    <w:p w14:paraId="3F4CB188" w14:textId="77777777" w:rsidR="00E73234" w:rsidRPr="00617F05" w:rsidRDefault="00E73234" w:rsidP="00E73234">
      <w:pPr>
        <w:tabs>
          <w:tab w:val="left" w:pos="3881"/>
        </w:tabs>
        <w:kinsoku w:val="0"/>
        <w:overflowPunct w:val="0"/>
        <w:spacing w:before="59"/>
        <w:ind w:left="3881" w:right="10" w:hanging="3881"/>
        <w:jc w:val="center"/>
        <w:outlineLvl w:val="2"/>
        <w:rPr>
          <w:rFonts w:ascii="Tahoma" w:hAnsi="Tahoma" w:cs="Tahoma"/>
        </w:rPr>
      </w:pPr>
      <w:r w:rsidRPr="00617F05">
        <w:rPr>
          <w:rFonts w:ascii="Tahoma" w:hAnsi="Tahoma" w:cs="Tahoma"/>
          <w:b/>
          <w:bCs/>
        </w:rPr>
        <w:t>Connection</w:t>
      </w:r>
      <w:r w:rsidRPr="00617F05">
        <w:rPr>
          <w:rFonts w:ascii="Tahoma" w:hAnsi="Tahoma" w:cs="Tahoma"/>
          <w:b/>
          <w:bCs/>
          <w:spacing w:val="-2"/>
        </w:rPr>
        <w:t xml:space="preserve"> </w:t>
      </w:r>
      <w:r w:rsidRPr="00617F05">
        <w:rPr>
          <w:rFonts w:ascii="Tahoma" w:hAnsi="Tahoma" w:cs="Tahoma"/>
          <w:b/>
          <w:bCs/>
        </w:rPr>
        <w:t>approval</w:t>
      </w:r>
    </w:p>
    <w:p w14:paraId="7C438CF6" w14:textId="77777777" w:rsidR="00E73234" w:rsidRPr="00617F05" w:rsidRDefault="00E73234" w:rsidP="00E73234">
      <w:pPr>
        <w:kinsoku w:val="0"/>
        <w:overflowPunct w:val="0"/>
        <w:rPr>
          <w:rFonts w:ascii="Tahoma" w:hAnsi="Tahoma" w:cs="Tahoma"/>
          <w:b/>
          <w:bCs/>
          <w:sz w:val="20"/>
          <w:szCs w:val="20"/>
        </w:rPr>
      </w:pPr>
    </w:p>
    <w:p w14:paraId="4683C269"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52</w:t>
      </w:r>
    </w:p>
    <w:p w14:paraId="47C61886" w14:textId="77777777" w:rsidR="00E73234" w:rsidRPr="00617F05" w:rsidRDefault="00E73234" w:rsidP="00E73234">
      <w:pPr>
        <w:kinsoku w:val="0"/>
        <w:overflowPunct w:val="0"/>
        <w:spacing w:before="9"/>
        <w:rPr>
          <w:rFonts w:ascii="Tahoma" w:hAnsi="Tahoma" w:cs="Tahoma"/>
          <w:b/>
          <w:bCs/>
          <w:sz w:val="19"/>
          <w:szCs w:val="19"/>
        </w:rPr>
      </w:pPr>
    </w:p>
    <w:p w14:paraId="15A7B97A" w14:textId="346B517F" w:rsidR="00E73234" w:rsidRPr="00617F05" w:rsidRDefault="00E73234" w:rsidP="00011E50">
      <w:pPr>
        <w:kinsoku w:val="0"/>
        <w:overflowPunct w:val="0"/>
        <w:ind w:right="143"/>
        <w:jc w:val="both"/>
        <w:rPr>
          <w:rFonts w:ascii="Tahoma" w:hAnsi="Tahoma" w:cs="Tahoma"/>
          <w:sz w:val="22"/>
          <w:szCs w:val="22"/>
        </w:rPr>
      </w:pPr>
      <w:r w:rsidRPr="00617F05">
        <w:rPr>
          <w:rFonts w:ascii="Tahoma" w:hAnsi="Tahoma" w:cs="Tahoma"/>
          <w:sz w:val="22"/>
          <w:szCs w:val="22"/>
        </w:rPr>
        <w:t>For</w:t>
      </w:r>
      <w:r w:rsidRPr="00617F05">
        <w:rPr>
          <w:rFonts w:ascii="Tahoma" w:hAnsi="Tahoma" w:cs="Tahoma"/>
          <w:spacing w:val="34"/>
          <w:sz w:val="22"/>
          <w:szCs w:val="22"/>
        </w:rPr>
        <w:t xml:space="preserve"> </w:t>
      </w:r>
      <w:r w:rsidRPr="00617F05">
        <w:rPr>
          <w:rFonts w:ascii="Tahoma" w:hAnsi="Tahoma" w:cs="Tahoma"/>
          <w:sz w:val="22"/>
          <w:szCs w:val="22"/>
        </w:rPr>
        <w:t>every</w:t>
      </w:r>
      <w:r w:rsidRPr="00617F05">
        <w:rPr>
          <w:rFonts w:ascii="Tahoma" w:hAnsi="Tahoma" w:cs="Tahoma"/>
          <w:spacing w:val="35"/>
          <w:sz w:val="22"/>
          <w:szCs w:val="22"/>
        </w:rPr>
        <w:t xml:space="preserve"> </w:t>
      </w:r>
      <w:r w:rsidRPr="00617F05">
        <w:rPr>
          <w:rFonts w:ascii="Tahoma" w:hAnsi="Tahoma" w:cs="Tahoma"/>
          <w:sz w:val="22"/>
          <w:szCs w:val="22"/>
        </w:rPr>
        <w:t>construction</w:t>
      </w:r>
      <w:r w:rsidRPr="00617F05">
        <w:rPr>
          <w:rFonts w:ascii="Tahoma" w:hAnsi="Tahoma" w:cs="Tahoma"/>
          <w:spacing w:val="35"/>
          <w:sz w:val="22"/>
          <w:szCs w:val="22"/>
        </w:rPr>
        <w:t xml:space="preserve"> </w:t>
      </w:r>
      <w:r w:rsidRPr="00617F05">
        <w:rPr>
          <w:rFonts w:ascii="Tahoma" w:hAnsi="Tahoma" w:cs="Tahoma"/>
          <w:sz w:val="22"/>
          <w:szCs w:val="22"/>
        </w:rPr>
        <w:t>of</w:t>
      </w:r>
      <w:r w:rsidRPr="00617F05">
        <w:rPr>
          <w:rFonts w:ascii="Tahoma" w:hAnsi="Tahoma" w:cs="Tahoma"/>
          <w:spacing w:val="34"/>
          <w:sz w:val="22"/>
          <w:szCs w:val="22"/>
        </w:rPr>
        <w:t xml:space="preserve"> </w:t>
      </w:r>
      <w:r w:rsidRPr="00617F05">
        <w:rPr>
          <w:rFonts w:ascii="Tahoma" w:hAnsi="Tahoma" w:cs="Tahoma"/>
          <w:sz w:val="22"/>
          <w:szCs w:val="22"/>
        </w:rPr>
        <w:t>the</w:t>
      </w:r>
      <w:r w:rsidRPr="00617F05">
        <w:rPr>
          <w:rFonts w:ascii="Tahoma" w:hAnsi="Tahoma" w:cs="Tahoma"/>
          <w:spacing w:val="33"/>
          <w:sz w:val="22"/>
          <w:szCs w:val="22"/>
        </w:rPr>
        <w:t xml:space="preserve"> </w:t>
      </w:r>
      <w:r w:rsidRPr="00617F05">
        <w:rPr>
          <w:rFonts w:ascii="Tahoma" w:hAnsi="Tahoma" w:cs="Tahoma"/>
          <w:sz w:val="22"/>
          <w:szCs w:val="22"/>
        </w:rPr>
        <w:t>new</w:t>
      </w:r>
      <w:r w:rsidRPr="00617F05">
        <w:rPr>
          <w:rFonts w:ascii="Tahoma" w:hAnsi="Tahoma" w:cs="Tahoma"/>
          <w:spacing w:val="33"/>
          <w:sz w:val="22"/>
          <w:szCs w:val="22"/>
        </w:rPr>
        <w:t xml:space="preserve"> </w:t>
      </w:r>
      <w:r w:rsidRPr="00617F05">
        <w:rPr>
          <w:rFonts w:ascii="Tahoma" w:hAnsi="Tahoma" w:cs="Tahoma"/>
          <w:sz w:val="22"/>
          <w:szCs w:val="22"/>
        </w:rPr>
        <w:t>connection</w:t>
      </w:r>
      <w:r w:rsidRPr="00617F05">
        <w:rPr>
          <w:rFonts w:ascii="Tahoma" w:hAnsi="Tahoma" w:cs="Tahoma"/>
          <w:spacing w:val="35"/>
          <w:sz w:val="22"/>
          <w:szCs w:val="22"/>
        </w:rPr>
        <w:t xml:space="preserve"> </w:t>
      </w:r>
      <w:r w:rsidRPr="00617F05">
        <w:rPr>
          <w:rFonts w:ascii="Tahoma" w:hAnsi="Tahoma" w:cs="Tahoma"/>
          <w:sz w:val="22"/>
          <w:szCs w:val="22"/>
        </w:rPr>
        <w:t>to</w:t>
      </w:r>
      <w:r w:rsidRPr="00617F05">
        <w:rPr>
          <w:rFonts w:ascii="Tahoma" w:hAnsi="Tahoma" w:cs="Tahoma"/>
          <w:spacing w:val="35"/>
          <w:sz w:val="22"/>
          <w:szCs w:val="22"/>
        </w:rPr>
        <w:t xml:space="preserve"> </w:t>
      </w:r>
      <w:r w:rsidRPr="00617F05">
        <w:rPr>
          <w:rFonts w:ascii="Tahoma" w:hAnsi="Tahoma" w:cs="Tahoma"/>
          <w:sz w:val="22"/>
          <w:szCs w:val="22"/>
        </w:rPr>
        <w:t>the</w:t>
      </w:r>
      <w:r w:rsidRPr="00617F05">
        <w:rPr>
          <w:rFonts w:ascii="Tahoma" w:hAnsi="Tahoma" w:cs="Tahoma"/>
          <w:spacing w:val="33"/>
          <w:sz w:val="22"/>
          <w:szCs w:val="22"/>
        </w:rPr>
        <w:t xml:space="preserve"> </w:t>
      </w:r>
      <w:r w:rsidRPr="00617F05">
        <w:rPr>
          <w:rFonts w:ascii="Tahoma" w:hAnsi="Tahoma" w:cs="Tahoma"/>
          <w:sz w:val="22"/>
          <w:szCs w:val="22"/>
        </w:rPr>
        <w:t>transmission</w:t>
      </w:r>
      <w:r w:rsidRPr="00617F05">
        <w:rPr>
          <w:rFonts w:ascii="Tahoma" w:hAnsi="Tahoma" w:cs="Tahoma"/>
          <w:spacing w:val="33"/>
          <w:sz w:val="22"/>
          <w:szCs w:val="22"/>
        </w:rPr>
        <w:t xml:space="preserve"> </w:t>
      </w:r>
      <w:r w:rsidRPr="00617F05">
        <w:rPr>
          <w:rFonts w:ascii="Tahoma" w:hAnsi="Tahoma" w:cs="Tahoma"/>
          <w:sz w:val="22"/>
          <w:szCs w:val="22"/>
        </w:rPr>
        <w:t>system</w:t>
      </w:r>
      <w:r w:rsidRPr="00617F05">
        <w:rPr>
          <w:rFonts w:ascii="Tahoma" w:hAnsi="Tahoma" w:cs="Tahoma"/>
          <w:spacing w:val="33"/>
          <w:sz w:val="22"/>
          <w:szCs w:val="22"/>
        </w:rPr>
        <w:t xml:space="preserve"> </w:t>
      </w:r>
      <w:r w:rsidRPr="00617F05">
        <w:rPr>
          <w:rFonts w:ascii="Tahoma" w:hAnsi="Tahoma" w:cs="Tahoma"/>
          <w:sz w:val="22"/>
          <w:szCs w:val="22"/>
        </w:rPr>
        <w:t>or</w:t>
      </w:r>
      <w:r w:rsidRPr="00617F05">
        <w:rPr>
          <w:rFonts w:ascii="Tahoma" w:hAnsi="Tahoma" w:cs="Tahoma"/>
          <w:spacing w:val="34"/>
          <w:sz w:val="22"/>
          <w:szCs w:val="22"/>
        </w:rPr>
        <w:t xml:space="preserve"> </w:t>
      </w:r>
      <w:r w:rsidRPr="00617F05">
        <w:rPr>
          <w:rFonts w:ascii="Tahoma" w:hAnsi="Tahoma" w:cs="Tahoma"/>
          <w:sz w:val="22"/>
          <w:szCs w:val="22"/>
        </w:rPr>
        <w:t>modification</w:t>
      </w:r>
      <w:r w:rsidRPr="00617F05">
        <w:rPr>
          <w:rFonts w:ascii="Tahoma" w:hAnsi="Tahoma" w:cs="Tahoma"/>
          <w:spacing w:val="35"/>
          <w:sz w:val="22"/>
          <w:szCs w:val="22"/>
        </w:rPr>
        <w:t xml:space="preserve"> of the existing one </w:t>
      </w:r>
      <w:r w:rsidRPr="00617F05">
        <w:rPr>
          <w:rFonts w:ascii="Tahoma" w:hAnsi="Tahoma" w:cs="Tahoma"/>
          <w:sz w:val="22"/>
          <w:szCs w:val="22"/>
        </w:rPr>
        <w:t>in terms</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technical</w:t>
      </w:r>
      <w:r w:rsidRPr="00617F05">
        <w:rPr>
          <w:rFonts w:ascii="Tahoma" w:hAnsi="Tahoma" w:cs="Tahoma"/>
          <w:spacing w:val="21"/>
          <w:sz w:val="22"/>
          <w:szCs w:val="22"/>
        </w:rPr>
        <w:t xml:space="preserve"> </w:t>
      </w:r>
      <w:r w:rsidRPr="00617F05">
        <w:rPr>
          <w:rFonts w:ascii="Tahoma" w:hAnsi="Tahoma" w:cs="Tahoma"/>
          <w:sz w:val="22"/>
          <w:szCs w:val="22"/>
        </w:rPr>
        <w:t>parameters,</w:t>
      </w:r>
      <w:r w:rsidRPr="00617F05">
        <w:rPr>
          <w:rFonts w:ascii="Tahoma" w:hAnsi="Tahoma" w:cs="Tahoma"/>
          <w:spacing w:val="21"/>
          <w:sz w:val="22"/>
          <w:szCs w:val="22"/>
        </w:rPr>
        <w:t xml:space="preserve"> </w:t>
      </w:r>
      <w:r w:rsidRPr="00617F05">
        <w:rPr>
          <w:rFonts w:ascii="Tahoma" w:hAnsi="Tahoma" w:cs="Tahoma"/>
          <w:sz w:val="22"/>
          <w:szCs w:val="22"/>
        </w:rPr>
        <w:t>entity</w:t>
      </w:r>
      <w:r w:rsidRPr="00617F05">
        <w:rPr>
          <w:rFonts w:ascii="Tahoma" w:hAnsi="Tahoma" w:cs="Tahoma"/>
          <w:spacing w:val="21"/>
          <w:sz w:val="22"/>
          <w:szCs w:val="22"/>
        </w:rPr>
        <w:t xml:space="preserve"> </w:t>
      </w:r>
      <w:r w:rsidRPr="00617F05">
        <w:rPr>
          <w:rFonts w:ascii="Tahoma" w:hAnsi="Tahoma" w:cs="Tahoma"/>
          <w:sz w:val="22"/>
          <w:szCs w:val="22"/>
        </w:rPr>
        <w:t>planning</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construction</w:t>
      </w:r>
      <w:r w:rsidRPr="00617F05">
        <w:rPr>
          <w:rFonts w:ascii="Tahoma" w:hAnsi="Tahoma" w:cs="Tahoma"/>
          <w:spacing w:val="22"/>
          <w:sz w:val="22"/>
          <w:szCs w:val="22"/>
        </w:rPr>
        <w:t xml:space="preserve"> </w:t>
      </w:r>
      <w:r w:rsidRPr="00617F05">
        <w:rPr>
          <w:rFonts w:ascii="Tahoma" w:hAnsi="Tahoma" w:cs="Tahoma"/>
          <w:sz w:val="22"/>
          <w:szCs w:val="22"/>
        </w:rPr>
        <w:t>or</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modification</w:t>
      </w:r>
      <w:r w:rsidRPr="00617F05">
        <w:rPr>
          <w:rFonts w:ascii="Tahoma" w:hAnsi="Tahoma" w:cs="Tahoma"/>
          <w:spacing w:val="26"/>
          <w:sz w:val="22"/>
          <w:szCs w:val="22"/>
        </w:rPr>
        <w:t xml:space="preserve"> </w:t>
      </w:r>
      <w:r w:rsidRPr="00617F05">
        <w:rPr>
          <w:rFonts w:ascii="Tahoma" w:hAnsi="Tahoma" w:cs="Tahoma"/>
          <w:sz w:val="22"/>
          <w:szCs w:val="22"/>
        </w:rPr>
        <w:t>must</w:t>
      </w:r>
      <w:r w:rsidRPr="00617F05">
        <w:rPr>
          <w:rFonts w:ascii="Tahoma" w:hAnsi="Tahoma" w:cs="Tahoma"/>
          <w:spacing w:val="22"/>
          <w:sz w:val="22"/>
          <w:szCs w:val="22"/>
        </w:rPr>
        <w:t xml:space="preserve"> </w:t>
      </w:r>
      <w:r w:rsidRPr="00617F05">
        <w:rPr>
          <w:rFonts w:ascii="Tahoma" w:hAnsi="Tahoma" w:cs="Tahoma"/>
          <w:sz w:val="22"/>
          <w:szCs w:val="22"/>
        </w:rPr>
        <w:t>acquire</w:t>
      </w:r>
      <w:r w:rsidRPr="00617F05">
        <w:rPr>
          <w:rFonts w:ascii="Tahoma" w:hAnsi="Tahoma" w:cs="Tahoma"/>
          <w:spacing w:val="-1"/>
          <w:sz w:val="22"/>
          <w:szCs w:val="22"/>
        </w:rPr>
        <w:t xml:space="preserve"> </w:t>
      </w:r>
      <w:r w:rsidRPr="00617F05">
        <w:rPr>
          <w:rFonts w:ascii="Tahoma" w:hAnsi="Tahoma" w:cs="Tahoma"/>
          <w:sz w:val="22"/>
          <w:szCs w:val="22"/>
        </w:rPr>
        <w:t>connection approval issued by</w:t>
      </w:r>
      <w:r w:rsidRPr="00617F05">
        <w:rPr>
          <w:rFonts w:ascii="Tahoma" w:hAnsi="Tahoma" w:cs="Tahoma"/>
          <w:spacing w:val="-7"/>
          <w:sz w:val="22"/>
          <w:szCs w:val="22"/>
        </w:rPr>
        <w:t xml:space="preserve"> </w:t>
      </w:r>
      <w:r w:rsidRPr="00617F05">
        <w:rPr>
          <w:rFonts w:ascii="Tahoma" w:hAnsi="Tahoma" w:cs="Tahoma"/>
          <w:sz w:val="22"/>
          <w:szCs w:val="22"/>
        </w:rPr>
        <w:t>TSO.</w:t>
      </w:r>
    </w:p>
    <w:p w14:paraId="5E834D44" w14:textId="20785A2E" w:rsidR="00E73234" w:rsidRPr="00617F05" w:rsidRDefault="00E73234" w:rsidP="00011E50">
      <w:pPr>
        <w:kinsoku w:val="0"/>
        <w:overflowPunct w:val="0"/>
        <w:spacing w:before="125" w:line="235" w:lineRule="auto"/>
        <w:ind w:right="145"/>
        <w:jc w:val="both"/>
        <w:rPr>
          <w:rFonts w:ascii="Tahoma" w:hAnsi="Tahoma" w:cs="Tahoma"/>
          <w:spacing w:val="-2"/>
          <w:sz w:val="23"/>
          <w:szCs w:val="23"/>
        </w:rPr>
      </w:pPr>
      <w:r w:rsidRPr="00617F05">
        <w:rPr>
          <w:rFonts w:ascii="Tahoma" w:hAnsi="Tahoma" w:cs="Tahoma"/>
          <w:sz w:val="22"/>
          <w:szCs w:val="22"/>
        </w:rPr>
        <w:t>Interested physical or legal entity shall submit request</w:t>
      </w:r>
      <w:r w:rsidRPr="00617F05">
        <w:rPr>
          <w:rFonts w:ascii="Tahoma" w:hAnsi="Tahoma" w:cs="Tahoma"/>
          <w:spacing w:val="59"/>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connection approval in the form given by TSO (</w:t>
      </w:r>
      <w:r w:rsidRPr="00617F05">
        <w:rPr>
          <w:rFonts w:ascii="Arial" w:hAnsi="Arial" w:cs="Arial"/>
          <w:sz w:val="22"/>
          <w:szCs w:val="22"/>
          <w:lang w:eastAsia="en-US"/>
        </w:rPr>
        <w:t xml:space="preserve">Appendix </w:t>
      </w:r>
      <w:r w:rsidRPr="00617F05">
        <w:rPr>
          <w:rFonts w:ascii="Tahoma" w:hAnsi="Tahoma" w:cs="Tahoma"/>
          <w:sz w:val="22"/>
          <w:szCs w:val="22"/>
        </w:rPr>
        <w:t>2)</w:t>
      </w:r>
      <w:r w:rsidRPr="00617F05">
        <w:rPr>
          <w:rFonts w:ascii="Tahoma" w:hAnsi="Tahoma" w:cs="Tahoma"/>
          <w:i/>
          <w:iCs/>
          <w:spacing w:val="-2"/>
          <w:sz w:val="23"/>
          <w:szCs w:val="23"/>
        </w:rPr>
        <w:t>.</w:t>
      </w:r>
    </w:p>
    <w:p w14:paraId="6E3822A3" w14:textId="77777777" w:rsidR="00E73234" w:rsidRPr="00617F05" w:rsidRDefault="00E73234" w:rsidP="00011E50">
      <w:pPr>
        <w:kinsoku w:val="0"/>
        <w:overflowPunct w:val="0"/>
        <w:spacing w:before="120"/>
        <w:ind w:right="146"/>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56"/>
          <w:sz w:val="22"/>
          <w:szCs w:val="22"/>
        </w:rPr>
        <w:t xml:space="preserve"> </w:t>
      </w:r>
      <w:r w:rsidRPr="00617F05">
        <w:rPr>
          <w:rFonts w:ascii="Tahoma" w:hAnsi="Tahoma" w:cs="Tahoma"/>
          <w:sz w:val="22"/>
          <w:szCs w:val="22"/>
        </w:rPr>
        <w:t>namely</w:t>
      </w:r>
      <w:r w:rsidRPr="00617F05">
        <w:rPr>
          <w:rFonts w:ascii="Tahoma" w:hAnsi="Tahoma" w:cs="Tahoma"/>
          <w:spacing w:val="56"/>
          <w:sz w:val="22"/>
          <w:szCs w:val="22"/>
        </w:rPr>
        <w:t xml:space="preserve"> </w:t>
      </w:r>
      <w:r w:rsidRPr="00617F05">
        <w:rPr>
          <w:rFonts w:ascii="Tahoma" w:hAnsi="Tahoma" w:cs="Tahoma"/>
          <w:sz w:val="22"/>
          <w:szCs w:val="22"/>
        </w:rPr>
        <w:t>technical</w:t>
      </w:r>
      <w:r w:rsidRPr="00617F05">
        <w:rPr>
          <w:rFonts w:ascii="Tahoma" w:hAnsi="Tahoma" w:cs="Tahoma"/>
          <w:spacing w:val="56"/>
          <w:sz w:val="22"/>
          <w:szCs w:val="22"/>
        </w:rPr>
        <w:t xml:space="preserve"> </w:t>
      </w:r>
      <w:r w:rsidRPr="00617F05">
        <w:rPr>
          <w:rFonts w:ascii="Tahoma" w:hAnsi="Tahoma" w:cs="Tahoma"/>
          <w:sz w:val="22"/>
          <w:szCs w:val="22"/>
        </w:rPr>
        <w:t>parameters</w:t>
      </w:r>
      <w:r w:rsidRPr="00617F05">
        <w:rPr>
          <w:rFonts w:ascii="Tahoma" w:hAnsi="Tahoma" w:cs="Tahoma"/>
          <w:spacing w:val="55"/>
          <w:sz w:val="22"/>
          <w:szCs w:val="22"/>
        </w:rPr>
        <w:t xml:space="preserve"> </w:t>
      </w:r>
      <w:r w:rsidRPr="00617F05">
        <w:rPr>
          <w:rFonts w:ascii="Tahoma" w:hAnsi="Tahoma" w:cs="Tahoma"/>
          <w:sz w:val="22"/>
          <w:szCs w:val="22"/>
        </w:rPr>
        <w:t>included</w:t>
      </w:r>
      <w:r w:rsidRPr="00617F05">
        <w:rPr>
          <w:rFonts w:ascii="Tahoma" w:hAnsi="Tahoma" w:cs="Tahoma"/>
          <w:spacing w:val="55"/>
          <w:sz w:val="22"/>
          <w:szCs w:val="22"/>
        </w:rPr>
        <w:t xml:space="preserve"> </w:t>
      </w:r>
      <w:r w:rsidRPr="00617F05">
        <w:rPr>
          <w:rFonts w:ascii="Tahoma" w:hAnsi="Tahoma" w:cs="Tahoma"/>
          <w:sz w:val="22"/>
          <w:szCs w:val="22"/>
        </w:rPr>
        <w:t>in</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request</w:t>
      </w:r>
      <w:r w:rsidRPr="00617F05">
        <w:rPr>
          <w:rFonts w:ascii="Tahoma" w:hAnsi="Tahoma" w:cs="Tahoma"/>
          <w:spacing w:val="56"/>
          <w:sz w:val="22"/>
          <w:szCs w:val="22"/>
        </w:rPr>
        <w:t xml:space="preserve"> </w:t>
      </w:r>
      <w:r w:rsidRPr="00617F05">
        <w:rPr>
          <w:rFonts w:ascii="Tahoma" w:hAnsi="Tahoma" w:cs="Tahoma"/>
          <w:sz w:val="22"/>
          <w:szCs w:val="22"/>
        </w:rPr>
        <w:t>for</w:t>
      </w:r>
      <w:r w:rsidRPr="00617F05">
        <w:rPr>
          <w:rFonts w:ascii="Tahoma" w:hAnsi="Tahoma" w:cs="Tahoma"/>
          <w:spacing w:val="55"/>
          <w:sz w:val="22"/>
          <w:szCs w:val="22"/>
        </w:rPr>
        <w:t xml:space="preserve"> </w:t>
      </w:r>
      <w:r w:rsidRPr="00617F05">
        <w:rPr>
          <w:rFonts w:ascii="Tahoma" w:hAnsi="Tahoma" w:cs="Tahoma"/>
          <w:sz w:val="22"/>
          <w:szCs w:val="22"/>
        </w:rPr>
        <w:t>connection</w:t>
      </w:r>
      <w:r w:rsidRPr="00617F05">
        <w:rPr>
          <w:rFonts w:ascii="Tahoma" w:hAnsi="Tahoma" w:cs="Tahoma"/>
          <w:spacing w:val="56"/>
          <w:sz w:val="22"/>
          <w:szCs w:val="22"/>
        </w:rPr>
        <w:t xml:space="preserve"> </w:t>
      </w:r>
      <w:r w:rsidRPr="00617F05">
        <w:rPr>
          <w:rFonts w:ascii="Tahoma" w:hAnsi="Tahoma" w:cs="Tahoma"/>
          <w:sz w:val="22"/>
          <w:szCs w:val="22"/>
        </w:rPr>
        <w:t>approval</w:t>
      </w:r>
      <w:r w:rsidRPr="00617F05">
        <w:rPr>
          <w:rFonts w:ascii="Tahoma" w:hAnsi="Tahoma" w:cs="Tahoma"/>
          <w:spacing w:val="56"/>
          <w:sz w:val="22"/>
          <w:szCs w:val="22"/>
        </w:rPr>
        <w:t xml:space="preserve"> </w:t>
      </w:r>
      <w:r w:rsidRPr="00617F05">
        <w:rPr>
          <w:rFonts w:ascii="Tahoma" w:hAnsi="Tahoma" w:cs="Tahoma"/>
          <w:sz w:val="22"/>
          <w:szCs w:val="22"/>
        </w:rPr>
        <w:t>must</w:t>
      </w:r>
      <w:r w:rsidRPr="00617F05">
        <w:rPr>
          <w:rFonts w:ascii="Tahoma" w:hAnsi="Tahoma" w:cs="Tahoma"/>
          <w:spacing w:val="56"/>
          <w:sz w:val="22"/>
          <w:szCs w:val="22"/>
        </w:rPr>
        <w:t xml:space="preserve"> </w:t>
      </w:r>
      <w:r w:rsidRPr="00617F05">
        <w:rPr>
          <w:rFonts w:ascii="Tahoma" w:hAnsi="Tahoma" w:cs="Tahoma"/>
          <w:sz w:val="22"/>
          <w:szCs w:val="22"/>
        </w:rPr>
        <w:t>be harmonized with revised preliminary</w:t>
      </w:r>
      <w:r w:rsidRPr="00617F05">
        <w:rPr>
          <w:rFonts w:ascii="Tahoma" w:hAnsi="Tahoma" w:cs="Tahoma"/>
          <w:spacing w:val="-11"/>
          <w:sz w:val="22"/>
          <w:szCs w:val="22"/>
        </w:rPr>
        <w:t xml:space="preserve"> </w:t>
      </w:r>
      <w:r w:rsidRPr="00617F05">
        <w:rPr>
          <w:rFonts w:ascii="Tahoma" w:hAnsi="Tahoma" w:cs="Tahoma"/>
          <w:sz w:val="22"/>
          <w:szCs w:val="22"/>
        </w:rPr>
        <w:t>design.</w:t>
      </w:r>
    </w:p>
    <w:p w14:paraId="7A95A77F" w14:textId="77777777" w:rsidR="00E73234" w:rsidRPr="00617F05" w:rsidRDefault="00E73234" w:rsidP="00011E50">
      <w:pPr>
        <w:kinsoku w:val="0"/>
        <w:overflowPunct w:val="0"/>
        <w:spacing w:before="125" w:line="266" w:lineRule="exact"/>
        <w:ind w:right="149"/>
        <w:jc w:val="both"/>
        <w:rPr>
          <w:rFonts w:ascii="Tahoma" w:hAnsi="Tahoma" w:cs="Tahoma"/>
          <w:sz w:val="23"/>
          <w:szCs w:val="23"/>
        </w:rPr>
      </w:pPr>
      <w:r w:rsidRPr="00617F05">
        <w:rPr>
          <w:rFonts w:ascii="Tahoma" w:hAnsi="Tahoma" w:cs="Tahoma"/>
          <w:sz w:val="22"/>
          <w:szCs w:val="22"/>
        </w:rPr>
        <w:t>TSO issues connection approval for the facility if there are no technical constraints in</w:t>
      </w:r>
      <w:r w:rsidRPr="00617F05">
        <w:rPr>
          <w:rFonts w:ascii="Tahoma" w:hAnsi="Tahoma" w:cs="Tahoma"/>
          <w:spacing w:val="64"/>
          <w:sz w:val="22"/>
          <w:szCs w:val="22"/>
        </w:rPr>
        <w:t xml:space="preserve"> </w:t>
      </w:r>
      <w:r w:rsidRPr="00617F05">
        <w:rPr>
          <w:rFonts w:ascii="Tahoma" w:hAnsi="Tahoma" w:cs="Tahoma"/>
          <w:sz w:val="22"/>
          <w:szCs w:val="22"/>
        </w:rPr>
        <w:t>the transmission</w:t>
      </w:r>
      <w:r w:rsidRPr="00617F05">
        <w:rPr>
          <w:rFonts w:ascii="Tahoma" w:hAnsi="Tahoma" w:cs="Tahoma"/>
          <w:spacing w:val="58"/>
          <w:sz w:val="22"/>
          <w:szCs w:val="22"/>
        </w:rPr>
        <w:t xml:space="preserve"> </w:t>
      </w:r>
      <w:r w:rsidRPr="00617F05">
        <w:rPr>
          <w:rFonts w:ascii="Tahoma" w:hAnsi="Tahoma" w:cs="Tahoma"/>
          <w:sz w:val="22"/>
          <w:szCs w:val="22"/>
        </w:rPr>
        <w:t>system</w:t>
      </w:r>
      <w:r w:rsidRPr="00617F05">
        <w:rPr>
          <w:rFonts w:ascii="Tahoma" w:hAnsi="Tahoma" w:cs="Tahoma"/>
          <w:spacing w:val="59"/>
          <w:sz w:val="22"/>
          <w:szCs w:val="22"/>
        </w:rPr>
        <w:t xml:space="preserve"> </w:t>
      </w:r>
      <w:r w:rsidRPr="00617F05">
        <w:rPr>
          <w:rFonts w:ascii="Tahoma" w:hAnsi="Tahoma" w:cs="Tahoma"/>
          <w:sz w:val="22"/>
          <w:szCs w:val="22"/>
        </w:rPr>
        <w:t>operation</w:t>
      </w:r>
      <w:r w:rsidRPr="00617F05">
        <w:rPr>
          <w:rFonts w:ascii="Tahoma" w:hAnsi="Tahoma" w:cs="Tahoma"/>
          <w:spacing w:val="60"/>
          <w:sz w:val="22"/>
          <w:szCs w:val="22"/>
        </w:rPr>
        <w:t xml:space="preserve"> </w:t>
      </w:r>
      <w:r w:rsidRPr="00617F05">
        <w:rPr>
          <w:rFonts w:ascii="Tahoma" w:hAnsi="Tahoma" w:cs="Tahoma"/>
          <w:sz w:val="22"/>
          <w:szCs w:val="22"/>
        </w:rPr>
        <w:t>and</w:t>
      </w:r>
      <w:r w:rsidRPr="00617F05">
        <w:rPr>
          <w:rFonts w:ascii="Tahoma" w:hAnsi="Tahoma" w:cs="Tahoma"/>
          <w:spacing w:val="59"/>
          <w:sz w:val="22"/>
          <w:szCs w:val="22"/>
        </w:rPr>
        <w:t xml:space="preserve"> </w:t>
      </w:r>
      <w:r w:rsidRPr="00617F05">
        <w:rPr>
          <w:rFonts w:ascii="Tahoma" w:hAnsi="Tahoma" w:cs="Tahoma"/>
          <w:sz w:val="22"/>
          <w:szCs w:val="22"/>
        </w:rPr>
        <w:t>if</w:t>
      </w:r>
      <w:r w:rsidRPr="00617F05">
        <w:rPr>
          <w:rFonts w:ascii="Tahoma" w:hAnsi="Tahoma" w:cs="Tahoma"/>
          <w:spacing w:val="58"/>
          <w:sz w:val="22"/>
          <w:szCs w:val="22"/>
        </w:rPr>
        <w:t xml:space="preserve"> </w:t>
      </w:r>
      <w:r w:rsidRPr="00617F05">
        <w:rPr>
          <w:rFonts w:ascii="Tahoma" w:hAnsi="Tahoma" w:cs="Tahoma"/>
          <w:sz w:val="22"/>
          <w:szCs w:val="22"/>
        </w:rPr>
        <w:t>devices</w:t>
      </w:r>
      <w:r w:rsidRPr="00617F05">
        <w:rPr>
          <w:rFonts w:ascii="Tahoma" w:hAnsi="Tahoma" w:cs="Tahoma"/>
          <w:spacing w:val="59"/>
          <w:sz w:val="22"/>
          <w:szCs w:val="22"/>
        </w:rPr>
        <w:t xml:space="preserve"> </w:t>
      </w:r>
      <w:r w:rsidRPr="00617F05">
        <w:rPr>
          <w:rFonts w:ascii="Tahoma" w:hAnsi="Tahoma" w:cs="Tahoma"/>
          <w:sz w:val="22"/>
          <w:szCs w:val="22"/>
        </w:rPr>
        <w:t>and installations of the facility to</w:t>
      </w:r>
      <w:r w:rsidRPr="00617F05">
        <w:rPr>
          <w:rFonts w:ascii="Tahoma" w:hAnsi="Tahoma" w:cs="Tahoma"/>
          <w:spacing w:val="60"/>
          <w:sz w:val="22"/>
          <w:szCs w:val="22"/>
        </w:rPr>
        <w:t xml:space="preserve"> </w:t>
      </w:r>
      <w:r w:rsidRPr="00617F05">
        <w:rPr>
          <w:rFonts w:ascii="Tahoma" w:hAnsi="Tahoma" w:cs="Tahoma"/>
          <w:sz w:val="22"/>
          <w:szCs w:val="22"/>
        </w:rPr>
        <w:t>be</w:t>
      </w:r>
      <w:r w:rsidRPr="00617F05">
        <w:rPr>
          <w:rFonts w:ascii="Tahoma" w:hAnsi="Tahoma" w:cs="Tahoma"/>
          <w:spacing w:val="59"/>
          <w:sz w:val="22"/>
          <w:szCs w:val="22"/>
        </w:rPr>
        <w:t xml:space="preserve"> </w:t>
      </w:r>
      <w:r w:rsidRPr="00617F05">
        <w:rPr>
          <w:rFonts w:ascii="Tahoma" w:hAnsi="Tahoma" w:cs="Tahoma"/>
          <w:sz w:val="22"/>
          <w:szCs w:val="22"/>
        </w:rPr>
        <w:t>connected comply with the requirements defined herein</w:t>
      </w:r>
      <w:r w:rsidRPr="00617F05">
        <w:rPr>
          <w:rFonts w:ascii="Tahoma" w:hAnsi="Tahoma" w:cs="Tahoma"/>
          <w:i/>
          <w:iCs/>
          <w:sz w:val="23"/>
          <w:szCs w:val="23"/>
        </w:rPr>
        <w:t>.</w:t>
      </w:r>
    </w:p>
    <w:p w14:paraId="5A479CB6" w14:textId="77777777" w:rsidR="00E73234" w:rsidRDefault="00E73234" w:rsidP="00011E50">
      <w:pPr>
        <w:kinsoku w:val="0"/>
        <w:overflowPunct w:val="0"/>
        <w:spacing w:before="110"/>
        <w:jc w:val="both"/>
        <w:rPr>
          <w:rFonts w:ascii="Tahoma" w:hAnsi="Tahoma" w:cs="Tahoma"/>
          <w:sz w:val="22"/>
          <w:szCs w:val="22"/>
        </w:rPr>
      </w:pPr>
      <w:r w:rsidRPr="00617F05">
        <w:rPr>
          <w:rFonts w:ascii="Tahoma" w:hAnsi="Tahoma" w:cs="Tahoma"/>
          <w:sz w:val="22"/>
          <w:szCs w:val="22"/>
        </w:rPr>
        <w:t>Connection approval to the transmission system for the facility</w:t>
      </w:r>
      <w:r w:rsidRPr="00617F05">
        <w:rPr>
          <w:rFonts w:ascii="Tahoma" w:hAnsi="Tahoma" w:cs="Tahoma"/>
          <w:spacing w:val="-22"/>
          <w:sz w:val="22"/>
          <w:szCs w:val="22"/>
        </w:rPr>
        <w:t xml:space="preserve"> </w:t>
      </w:r>
      <w:r w:rsidRPr="00617F05">
        <w:rPr>
          <w:rFonts w:ascii="Tahoma" w:hAnsi="Tahoma" w:cs="Tahoma"/>
          <w:sz w:val="22"/>
          <w:szCs w:val="22"/>
        </w:rPr>
        <w:t>includes:</w:t>
      </w:r>
    </w:p>
    <w:p w14:paraId="31C9FEA6" w14:textId="77777777" w:rsidR="00011E50" w:rsidRPr="00617F05" w:rsidRDefault="00011E50" w:rsidP="00011E50">
      <w:pPr>
        <w:kinsoku w:val="0"/>
        <w:overflowPunct w:val="0"/>
        <w:spacing w:before="110"/>
        <w:jc w:val="both"/>
        <w:rPr>
          <w:rFonts w:ascii="Tahoma" w:hAnsi="Tahoma" w:cs="Tahoma"/>
          <w:sz w:val="22"/>
          <w:szCs w:val="22"/>
        </w:rPr>
      </w:pPr>
    </w:p>
    <w:p w14:paraId="0853C96A" w14:textId="77777777" w:rsidR="00E73234" w:rsidRDefault="00E73234" w:rsidP="00AE685C">
      <w:pPr>
        <w:numPr>
          <w:ilvl w:val="0"/>
          <w:numId w:val="58"/>
        </w:numPr>
        <w:tabs>
          <w:tab w:val="left" w:pos="651"/>
        </w:tabs>
        <w:kinsoku w:val="0"/>
        <w:overflowPunct w:val="0"/>
        <w:rPr>
          <w:rFonts w:ascii="Tahoma" w:hAnsi="Tahoma" w:cs="Tahoma"/>
          <w:sz w:val="22"/>
          <w:szCs w:val="22"/>
        </w:rPr>
      </w:pPr>
      <w:r w:rsidRPr="00617F05">
        <w:rPr>
          <w:rFonts w:ascii="Tahoma" w:hAnsi="Tahoma" w:cs="Tahoma"/>
          <w:sz w:val="22"/>
          <w:szCs w:val="22"/>
        </w:rPr>
        <w:t>connection requirements, including location of connection, voltage level and power of connector,</w:t>
      </w:r>
    </w:p>
    <w:p w14:paraId="11628C13" w14:textId="1B3F8308" w:rsidR="00E73234" w:rsidRPr="00011E50" w:rsidRDefault="00011E50" w:rsidP="00AE685C">
      <w:pPr>
        <w:numPr>
          <w:ilvl w:val="0"/>
          <w:numId w:val="58"/>
        </w:numPr>
        <w:tabs>
          <w:tab w:val="left" w:pos="651"/>
        </w:tabs>
        <w:kinsoku w:val="0"/>
        <w:overflowPunct w:val="0"/>
        <w:rPr>
          <w:rFonts w:ascii="Tahoma" w:hAnsi="Tahoma" w:cs="Tahoma"/>
          <w:sz w:val="22"/>
          <w:szCs w:val="22"/>
        </w:rPr>
      </w:pPr>
      <w:r>
        <w:rPr>
          <w:rFonts w:ascii="Tahoma" w:hAnsi="Tahoma" w:cs="Tahoma"/>
          <w:sz w:val="22"/>
          <w:szCs w:val="22"/>
        </w:rPr>
        <w:t xml:space="preserve"> </w:t>
      </w:r>
      <w:r w:rsidR="00E73234" w:rsidRPr="00011E50">
        <w:rPr>
          <w:rFonts w:ascii="Tahoma" w:hAnsi="Tahoma" w:cs="Tahoma"/>
          <w:sz w:val="22"/>
          <w:szCs w:val="22"/>
        </w:rPr>
        <w:t>modality, technical requirements and connection deadline,</w:t>
      </w:r>
      <w:r w:rsidR="00E73234" w:rsidRPr="00011E50">
        <w:rPr>
          <w:rFonts w:ascii="Tahoma" w:hAnsi="Tahoma" w:cs="Tahoma"/>
          <w:spacing w:val="-1"/>
          <w:sz w:val="22"/>
          <w:szCs w:val="22"/>
        </w:rPr>
        <w:t xml:space="preserve"> </w:t>
      </w:r>
      <w:r w:rsidR="00E73234" w:rsidRPr="00011E50">
        <w:rPr>
          <w:rFonts w:ascii="Tahoma" w:hAnsi="Tahoma" w:cs="Tahoma"/>
          <w:sz w:val="22"/>
          <w:szCs w:val="22"/>
        </w:rPr>
        <w:t>and</w:t>
      </w:r>
    </w:p>
    <w:p w14:paraId="0CA480F5" w14:textId="1213C37E" w:rsidR="00E73234" w:rsidRPr="00617F05" w:rsidRDefault="00011E50" w:rsidP="00AE685C">
      <w:pPr>
        <w:numPr>
          <w:ilvl w:val="0"/>
          <w:numId w:val="58"/>
        </w:numPr>
        <w:tabs>
          <w:tab w:val="left" w:pos="651"/>
        </w:tabs>
        <w:kinsoku w:val="0"/>
        <w:overflowPunct w:val="0"/>
        <w:jc w:val="both"/>
        <w:rPr>
          <w:rFonts w:ascii="Tahoma" w:hAnsi="Tahoma" w:cs="Tahoma"/>
          <w:sz w:val="22"/>
          <w:szCs w:val="22"/>
        </w:rPr>
      </w:pPr>
      <w:r>
        <w:rPr>
          <w:rFonts w:ascii="Tahoma" w:hAnsi="Tahoma" w:cs="Tahoma"/>
          <w:sz w:val="22"/>
          <w:szCs w:val="22"/>
        </w:rPr>
        <w:t xml:space="preserve">  </w:t>
      </w:r>
      <w:r w:rsidR="00E73234" w:rsidRPr="00617F05">
        <w:rPr>
          <w:rFonts w:ascii="Tahoma" w:hAnsi="Tahoma" w:cs="Tahoma"/>
          <w:sz w:val="22"/>
          <w:szCs w:val="22"/>
        </w:rPr>
        <w:t>point and modality of metering delivered</w:t>
      </w:r>
      <w:r w:rsidR="00E73234" w:rsidRPr="00617F05">
        <w:rPr>
          <w:rFonts w:ascii="Tahoma" w:hAnsi="Tahoma" w:cs="Tahoma"/>
          <w:spacing w:val="-5"/>
          <w:sz w:val="22"/>
          <w:szCs w:val="22"/>
        </w:rPr>
        <w:t xml:space="preserve"> </w:t>
      </w:r>
      <w:r w:rsidR="00E73234" w:rsidRPr="00617F05">
        <w:rPr>
          <w:rFonts w:ascii="Tahoma" w:hAnsi="Tahoma" w:cs="Tahoma"/>
          <w:sz w:val="22"/>
          <w:szCs w:val="22"/>
        </w:rPr>
        <w:t xml:space="preserve">electricity and </w:t>
      </w:r>
      <w:r>
        <w:rPr>
          <w:rFonts w:ascii="Tahoma" w:hAnsi="Tahoma" w:cs="Tahoma"/>
          <w:sz w:val="22"/>
          <w:szCs w:val="22"/>
        </w:rPr>
        <w:t xml:space="preserve">amount of connection fee set in </w:t>
      </w:r>
      <w:r w:rsidR="00E73234" w:rsidRPr="00617F05">
        <w:rPr>
          <w:rFonts w:ascii="Tahoma" w:hAnsi="Tahoma" w:cs="Tahoma"/>
          <w:sz w:val="22"/>
          <w:szCs w:val="22"/>
        </w:rPr>
        <w:t xml:space="preserve">accordance with methodology governing setting of fees for connection to transmission system. </w:t>
      </w:r>
    </w:p>
    <w:p w14:paraId="1DF3F87E" w14:textId="77777777" w:rsidR="00E73234" w:rsidRPr="00617F05" w:rsidRDefault="00E73234" w:rsidP="00011E50">
      <w:pPr>
        <w:kinsoku w:val="0"/>
        <w:overflowPunct w:val="0"/>
        <w:spacing w:before="116"/>
        <w:ind w:right="142"/>
        <w:jc w:val="both"/>
        <w:rPr>
          <w:rFonts w:ascii="Tahoma" w:hAnsi="Tahoma" w:cs="Tahoma"/>
          <w:sz w:val="22"/>
          <w:szCs w:val="22"/>
        </w:rPr>
      </w:pPr>
      <w:r w:rsidRPr="00617F05">
        <w:rPr>
          <w:rFonts w:ascii="Tahoma" w:hAnsi="Tahoma" w:cs="Tahoma"/>
          <w:sz w:val="22"/>
          <w:szCs w:val="22"/>
        </w:rPr>
        <w:t>In addition to the said items and in accordance with the law connection approval may include</w:t>
      </w:r>
      <w:r w:rsidRPr="00617F05">
        <w:rPr>
          <w:rFonts w:ascii="Tahoma" w:hAnsi="Tahoma" w:cs="Tahoma"/>
          <w:spacing w:val="51"/>
          <w:sz w:val="22"/>
          <w:szCs w:val="22"/>
        </w:rPr>
        <w:t xml:space="preserve"> </w:t>
      </w:r>
      <w:r w:rsidRPr="00617F05">
        <w:rPr>
          <w:rFonts w:ascii="Tahoma" w:hAnsi="Tahoma" w:cs="Tahoma"/>
          <w:sz w:val="22"/>
          <w:szCs w:val="22"/>
        </w:rPr>
        <w:t>also modalities, requirements and deadline for takeover of the infrastructure by TSO which has been built by the system user at his own expense.</w:t>
      </w:r>
    </w:p>
    <w:p w14:paraId="3390CA2C" w14:textId="77777777" w:rsidR="00E73234" w:rsidRPr="00617F05" w:rsidRDefault="00E73234" w:rsidP="00011E50">
      <w:pPr>
        <w:kinsoku w:val="0"/>
        <w:overflowPunct w:val="0"/>
        <w:spacing w:before="121"/>
        <w:ind w:right="143"/>
        <w:jc w:val="both"/>
        <w:rPr>
          <w:rFonts w:ascii="Tahoma" w:hAnsi="Tahoma" w:cs="Tahoma"/>
          <w:sz w:val="22"/>
          <w:szCs w:val="22"/>
        </w:rPr>
      </w:pPr>
      <w:r w:rsidRPr="00617F05">
        <w:rPr>
          <w:rFonts w:ascii="Tahoma" w:hAnsi="Tahoma" w:cs="Tahoma"/>
          <w:sz w:val="22"/>
          <w:szCs w:val="22"/>
        </w:rPr>
        <w:t>In case of connection requests for production or other energy facilities which require preparation</w:t>
      </w:r>
      <w:r w:rsidRPr="00617F05">
        <w:rPr>
          <w:rFonts w:ascii="Tahoma" w:hAnsi="Tahoma" w:cs="Tahoma"/>
          <w:spacing w:val="-26"/>
          <w:sz w:val="22"/>
          <w:szCs w:val="22"/>
        </w:rPr>
        <w:t xml:space="preserve"> </w:t>
      </w:r>
      <w:r w:rsidRPr="00617F05">
        <w:rPr>
          <w:rFonts w:ascii="Tahoma" w:hAnsi="Tahoma" w:cs="Tahoma"/>
          <w:sz w:val="22"/>
          <w:szCs w:val="22"/>
        </w:rPr>
        <w:t>of system studies, TSO in the course of issuance of connection approval prepares connection</w:t>
      </w:r>
      <w:r w:rsidRPr="00617F05">
        <w:rPr>
          <w:rFonts w:ascii="Tahoma" w:hAnsi="Tahoma" w:cs="Tahoma"/>
          <w:spacing w:val="51"/>
          <w:sz w:val="22"/>
          <w:szCs w:val="22"/>
        </w:rPr>
        <w:t xml:space="preserve"> </w:t>
      </w:r>
      <w:r w:rsidRPr="00617F05">
        <w:rPr>
          <w:rFonts w:ascii="Tahoma" w:hAnsi="Tahoma" w:cs="Tahoma"/>
          <w:sz w:val="22"/>
          <w:szCs w:val="22"/>
        </w:rPr>
        <w:t>study whose conclusions represent the basis for issuance of the</w:t>
      </w:r>
      <w:r w:rsidRPr="00617F05">
        <w:rPr>
          <w:rFonts w:ascii="Tahoma" w:hAnsi="Tahoma" w:cs="Tahoma"/>
          <w:spacing w:val="-27"/>
          <w:sz w:val="22"/>
          <w:szCs w:val="22"/>
        </w:rPr>
        <w:t xml:space="preserve"> </w:t>
      </w:r>
      <w:r w:rsidRPr="00617F05">
        <w:rPr>
          <w:rFonts w:ascii="Tahoma" w:hAnsi="Tahoma" w:cs="Tahoma"/>
          <w:sz w:val="22"/>
          <w:szCs w:val="22"/>
        </w:rPr>
        <w:t>approval.</w:t>
      </w:r>
    </w:p>
    <w:p w14:paraId="54A8D000" w14:textId="77777777" w:rsidR="00E73234" w:rsidRPr="00617F05" w:rsidRDefault="00E73234" w:rsidP="00011E50">
      <w:pPr>
        <w:kinsoku w:val="0"/>
        <w:overflowPunct w:val="0"/>
        <w:spacing w:before="121"/>
        <w:ind w:right="143"/>
        <w:jc w:val="both"/>
        <w:rPr>
          <w:rFonts w:ascii="Tahoma" w:hAnsi="Tahoma" w:cs="Tahoma"/>
          <w:sz w:val="22"/>
          <w:szCs w:val="22"/>
        </w:rPr>
      </w:pPr>
      <w:r w:rsidRPr="00617F05">
        <w:rPr>
          <w:rFonts w:ascii="Tahoma" w:hAnsi="Tahoma" w:cs="Tahoma"/>
          <w:sz w:val="22"/>
          <w:szCs w:val="22"/>
        </w:rPr>
        <w:t xml:space="preserve">The connection approval shall be issued within 3 years for the implementation of the connector in accordance with the issued conditions. In case connection is not implemented within 3 years from the issuance of the approval, TSO shall at the request of the user consider a possibility to extend the deadline for connection. </w:t>
      </w:r>
    </w:p>
    <w:p w14:paraId="6B407DEB" w14:textId="77777777" w:rsidR="00E73234" w:rsidRPr="00617F05" w:rsidRDefault="00E73234" w:rsidP="00E73234">
      <w:pPr>
        <w:kinsoku w:val="0"/>
        <w:overflowPunct w:val="0"/>
        <w:spacing w:before="12"/>
        <w:rPr>
          <w:rFonts w:ascii="Tahoma" w:hAnsi="Tahoma" w:cs="Tahoma"/>
          <w:sz w:val="29"/>
          <w:szCs w:val="29"/>
        </w:rPr>
      </w:pPr>
    </w:p>
    <w:p w14:paraId="242B8C1F" w14:textId="77777777" w:rsidR="00E73234" w:rsidRPr="00617F05" w:rsidRDefault="00E73234" w:rsidP="00E73234">
      <w:pPr>
        <w:kinsoku w:val="0"/>
        <w:overflowPunct w:val="0"/>
        <w:spacing w:line="456" w:lineRule="auto"/>
        <w:ind w:left="3895" w:right="3840"/>
        <w:jc w:val="center"/>
        <w:outlineLvl w:val="4"/>
        <w:rPr>
          <w:rFonts w:ascii="Tahoma" w:hAnsi="Tahoma" w:cs="Tahoma"/>
          <w:sz w:val="22"/>
          <w:szCs w:val="22"/>
        </w:rPr>
      </w:pPr>
      <w:r w:rsidRPr="00617F05">
        <w:rPr>
          <w:rFonts w:ascii="Tahoma" w:hAnsi="Tahoma" w:cs="Tahoma"/>
          <w:b/>
          <w:bCs/>
          <w:sz w:val="22"/>
          <w:szCs w:val="22"/>
        </w:rPr>
        <w:t>Connection</w:t>
      </w:r>
      <w:r w:rsidRPr="00617F05">
        <w:rPr>
          <w:rFonts w:ascii="Tahoma" w:hAnsi="Tahoma" w:cs="Tahoma"/>
          <w:b/>
          <w:bCs/>
          <w:spacing w:val="-6"/>
          <w:sz w:val="22"/>
          <w:szCs w:val="22"/>
        </w:rPr>
        <w:t xml:space="preserve"> </w:t>
      </w:r>
      <w:r w:rsidRPr="00617F05">
        <w:rPr>
          <w:rFonts w:ascii="Tahoma" w:hAnsi="Tahoma" w:cs="Tahoma"/>
          <w:b/>
          <w:bCs/>
          <w:sz w:val="22"/>
          <w:szCs w:val="22"/>
        </w:rPr>
        <w:t>Study Article</w:t>
      </w:r>
      <w:r w:rsidRPr="00617F05">
        <w:rPr>
          <w:rFonts w:ascii="Tahoma" w:hAnsi="Tahoma" w:cs="Tahoma"/>
          <w:b/>
          <w:bCs/>
          <w:spacing w:val="-4"/>
          <w:sz w:val="22"/>
          <w:szCs w:val="22"/>
        </w:rPr>
        <w:t xml:space="preserve"> </w:t>
      </w:r>
      <w:r w:rsidRPr="00617F05">
        <w:rPr>
          <w:rFonts w:ascii="Tahoma" w:hAnsi="Tahoma" w:cs="Tahoma"/>
          <w:b/>
          <w:bCs/>
          <w:sz w:val="22"/>
          <w:szCs w:val="22"/>
        </w:rPr>
        <w:t>53</w:t>
      </w:r>
    </w:p>
    <w:p w14:paraId="35AB3C88" w14:textId="77777777" w:rsidR="00E73234" w:rsidRPr="00617F05" w:rsidRDefault="00E73234" w:rsidP="00011E50">
      <w:pPr>
        <w:kinsoku w:val="0"/>
        <w:overflowPunct w:val="0"/>
        <w:spacing w:line="237" w:lineRule="auto"/>
        <w:ind w:right="144"/>
        <w:jc w:val="both"/>
        <w:rPr>
          <w:rFonts w:ascii="Tahoma" w:hAnsi="Tahoma" w:cs="Tahoma"/>
          <w:sz w:val="22"/>
          <w:szCs w:val="22"/>
        </w:rPr>
      </w:pPr>
      <w:r w:rsidRPr="00617F05">
        <w:rPr>
          <w:rFonts w:ascii="Tahoma" w:hAnsi="Tahoma" w:cs="Tahoma"/>
          <w:sz w:val="22"/>
          <w:szCs w:val="22"/>
        </w:rPr>
        <w:t>Connection study shall be prepared in accordance with technical</w:t>
      </w:r>
      <w:r w:rsidRPr="00617F05">
        <w:rPr>
          <w:rFonts w:ascii="Tahoma" w:hAnsi="Tahoma" w:cs="Tahoma"/>
          <w:spacing w:val="18"/>
          <w:sz w:val="22"/>
          <w:szCs w:val="22"/>
        </w:rPr>
        <w:t xml:space="preserve"> </w:t>
      </w:r>
      <w:r w:rsidRPr="00617F05">
        <w:rPr>
          <w:rFonts w:ascii="Tahoma" w:hAnsi="Tahoma" w:cs="Tahoma"/>
          <w:sz w:val="22"/>
          <w:szCs w:val="22"/>
        </w:rPr>
        <w:t>requirements laid down by these Rules and sublegal acts under Article 45 herein.</w:t>
      </w:r>
    </w:p>
    <w:p w14:paraId="053DFAE3" w14:textId="77777777" w:rsidR="00E73234" w:rsidRPr="00617F05" w:rsidRDefault="00E73234" w:rsidP="00011E50">
      <w:pPr>
        <w:kinsoku w:val="0"/>
        <w:overflowPunct w:val="0"/>
        <w:spacing w:before="121"/>
        <w:ind w:right="142"/>
        <w:jc w:val="both"/>
        <w:rPr>
          <w:rFonts w:ascii="Tahoma" w:hAnsi="Tahoma" w:cs="Tahoma"/>
          <w:sz w:val="22"/>
          <w:szCs w:val="22"/>
        </w:rPr>
      </w:pPr>
      <w:r w:rsidRPr="00617F05">
        <w:rPr>
          <w:rFonts w:ascii="Tahoma" w:hAnsi="Tahoma" w:cs="Tahoma"/>
          <w:sz w:val="22"/>
          <w:szCs w:val="22"/>
        </w:rPr>
        <w:t>With</w:t>
      </w:r>
      <w:r w:rsidRPr="00617F05">
        <w:rPr>
          <w:rFonts w:ascii="Tahoma" w:hAnsi="Tahoma" w:cs="Tahoma"/>
          <w:spacing w:val="53"/>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aim</w:t>
      </w:r>
      <w:r w:rsidRPr="00617F05">
        <w:rPr>
          <w:rFonts w:ascii="Tahoma" w:hAnsi="Tahoma" w:cs="Tahoma"/>
          <w:spacing w:val="52"/>
          <w:sz w:val="22"/>
          <w:szCs w:val="22"/>
        </w:rPr>
        <w:t xml:space="preserve"> </w:t>
      </w:r>
      <w:r w:rsidRPr="00617F05">
        <w:rPr>
          <w:rFonts w:ascii="Tahoma" w:hAnsi="Tahoma" w:cs="Tahoma"/>
          <w:sz w:val="22"/>
          <w:szCs w:val="22"/>
        </w:rPr>
        <w:t>of</w:t>
      </w:r>
      <w:r w:rsidRPr="00617F05">
        <w:rPr>
          <w:rFonts w:ascii="Tahoma" w:hAnsi="Tahoma" w:cs="Tahoma"/>
          <w:spacing w:val="54"/>
          <w:sz w:val="22"/>
          <w:szCs w:val="22"/>
        </w:rPr>
        <w:t xml:space="preserve"> </w:t>
      </w:r>
      <w:r w:rsidRPr="00617F05">
        <w:rPr>
          <w:rFonts w:ascii="Tahoma" w:hAnsi="Tahoma" w:cs="Tahoma"/>
          <w:sz w:val="22"/>
          <w:szCs w:val="22"/>
        </w:rPr>
        <w:t>defining</w:t>
      </w:r>
      <w:r w:rsidRPr="00617F05">
        <w:rPr>
          <w:rFonts w:ascii="Tahoma" w:hAnsi="Tahoma" w:cs="Tahoma"/>
          <w:spacing w:val="52"/>
          <w:sz w:val="22"/>
          <w:szCs w:val="22"/>
        </w:rPr>
        <w:t xml:space="preserve"> </w:t>
      </w:r>
      <w:r w:rsidRPr="00617F05">
        <w:rPr>
          <w:rFonts w:ascii="Tahoma" w:hAnsi="Tahoma" w:cs="Tahoma"/>
          <w:sz w:val="22"/>
          <w:szCs w:val="22"/>
        </w:rPr>
        <w:t>optimal</w:t>
      </w:r>
      <w:r w:rsidRPr="00617F05">
        <w:rPr>
          <w:rFonts w:ascii="Tahoma" w:hAnsi="Tahoma" w:cs="Tahoma"/>
          <w:spacing w:val="53"/>
          <w:sz w:val="22"/>
          <w:szCs w:val="22"/>
        </w:rPr>
        <w:t xml:space="preserve"> </w:t>
      </w:r>
      <w:r w:rsidRPr="00617F05">
        <w:rPr>
          <w:rFonts w:ascii="Tahoma" w:hAnsi="Tahoma" w:cs="Tahoma"/>
          <w:sz w:val="22"/>
          <w:szCs w:val="22"/>
        </w:rPr>
        <w:t>connection</w:t>
      </w:r>
      <w:r w:rsidRPr="00617F05">
        <w:rPr>
          <w:rFonts w:ascii="Tahoma" w:hAnsi="Tahoma" w:cs="Tahoma"/>
          <w:spacing w:val="54"/>
          <w:sz w:val="22"/>
          <w:szCs w:val="22"/>
        </w:rPr>
        <w:t xml:space="preserve"> </w:t>
      </w:r>
      <w:r w:rsidRPr="00617F05">
        <w:rPr>
          <w:rFonts w:ascii="Tahoma" w:hAnsi="Tahoma" w:cs="Tahoma"/>
          <w:sz w:val="22"/>
          <w:szCs w:val="22"/>
        </w:rPr>
        <w:t>conditions</w:t>
      </w:r>
      <w:r w:rsidRPr="00617F05">
        <w:rPr>
          <w:rFonts w:ascii="Tahoma" w:hAnsi="Tahoma" w:cs="Tahoma"/>
          <w:spacing w:val="53"/>
          <w:sz w:val="22"/>
          <w:szCs w:val="22"/>
        </w:rPr>
        <w:t xml:space="preserve"> </w:t>
      </w:r>
      <w:r w:rsidRPr="00617F05">
        <w:rPr>
          <w:rFonts w:ascii="Tahoma" w:hAnsi="Tahoma" w:cs="Tahoma"/>
          <w:sz w:val="22"/>
          <w:szCs w:val="22"/>
        </w:rPr>
        <w:t>included</w:t>
      </w:r>
      <w:r w:rsidRPr="00617F05">
        <w:rPr>
          <w:rFonts w:ascii="Tahoma" w:hAnsi="Tahoma" w:cs="Tahoma"/>
          <w:spacing w:val="53"/>
          <w:sz w:val="22"/>
          <w:szCs w:val="22"/>
        </w:rPr>
        <w:t xml:space="preserve"> </w:t>
      </w: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the study,</w:t>
      </w:r>
      <w:r w:rsidRPr="00617F05">
        <w:rPr>
          <w:rFonts w:ascii="Tahoma" w:hAnsi="Tahoma" w:cs="Tahoma"/>
          <w:spacing w:val="54"/>
          <w:sz w:val="22"/>
          <w:szCs w:val="22"/>
        </w:rPr>
        <w:t xml:space="preserve"> </w:t>
      </w:r>
      <w:r w:rsidRPr="00617F05">
        <w:rPr>
          <w:rFonts w:ascii="Tahoma" w:hAnsi="Tahoma" w:cs="Tahoma"/>
          <w:sz w:val="22"/>
          <w:szCs w:val="22"/>
        </w:rPr>
        <w:t>TSO conducts</w:t>
      </w:r>
      <w:r w:rsidRPr="00617F05">
        <w:rPr>
          <w:rFonts w:ascii="Tahoma" w:hAnsi="Tahoma" w:cs="Tahoma"/>
          <w:spacing w:val="43"/>
          <w:sz w:val="22"/>
          <w:szCs w:val="22"/>
        </w:rPr>
        <w:t xml:space="preserve"> </w:t>
      </w:r>
      <w:r w:rsidRPr="00617F05">
        <w:rPr>
          <w:rFonts w:ascii="Tahoma" w:hAnsi="Tahoma" w:cs="Tahoma"/>
          <w:sz w:val="22"/>
          <w:szCs w:val="22"/>
        </w:rPr>
        <w:t>all</w:t>
      </w:r>
      <w:r w:rsidRPr="00617F05">
        <w:rPr>
          <w:rFonts w:ascii="Tahoma" w:hAnsi="Tahoma" w:cs="Tahoma"/>
          <w:spacing w:val="43"/>
          <w:sz w:val="22"/>
          <w:szCs w:val="22"/>
        </w:rPr>
        <w:t xml:space="preserve"> </w:t>
      </w:r>
      <w:r w:rsidRPr="00617F05">
        <w:rPr>
          <w:rFonts w:ascii="Tahoma" w:hAnsi="Tahoma" w:cs="Tahoma"/>
          <w:sz w:val="22"/>
          <w:szCs w:val="22"/>
        </w:rPr>
        <w:t>necessary</w:t>
      </w:r>
      <w:r w:rsidRPr="00617F05">
        <w:rPr>
          <w:rFonts w:ascii="Tahoma" w:hAnsi="Tahoma" w:cs="Tahoma"/>
          <w:spacing w:val="41"/>
          <w:sz w:val="22"/>
          <w:szCs w:val="22"/>
        </w:rPr>
        <w:t xml:space="preserve"> </w:t>
      </w:r>
      <w:r w:rsidRPr="00617F05">
        <w:rPr>
          <w:rFonts w:ascii="Tahoma" w:hAnsi="Tahoma" w:cs="Tahoma"/>
          <w:sz w:val="22"/>
          <w:szCs w:val="22"/>
        </w:rPr>
        <w:t>analyses</w:t>
      </w:r>
      <w:r w:rsidRPr="00617F05">
        <w:rPr>
          <w:rFonts w:ascii="Tahoma" w:hAnsi="Tahoma" w:cs="Tahoma"/>
          <w:spacing w:val="43"/>
          <w:sz w:val="22"/>
          <w:szCs w:val="22"/>
        </w:rPr>
        <w:t xml:space="preserve"> </w:t>
      </w:r>
      <w:r w:rsidRPr="00617F05">
        <w:rPr>
          <w:rFonts w:ascii="Tahoma" w:hAnsi="Tahoma" w:cs="Tahoma"/>
          <w:sz w:val="22"/>
          <w:szCs w:val="22"/>
        </w:rPr>
        <w:t>(load</w:t>
      </w:r>
      <w:r w:rsidRPr="00617F05">
        <w:rPr>
          <w:rFonts w:ascii="Tahoma" w:hAnsi="Tahoma" w:cs="Tahoma"/>
          <w:spacing w:val="42"/>
          <w:sz w:val="22"/>
          <w:szCs w:val="22"/>
        </w:rPr>
        <w:t xml:space="preserve"> </w:t>
      </w:r>
      <w:r w:rsidRPr="00617F05">
        <w:rPr>
          <w:rFonts w:ascii="Tahoma" w:hAnsi="Tahoma" w:cs="Tahoma"/>
          <w:sz w:val="22"/>
          <w:szCs w:val="22"/>
        </w:rPr>
        <w:t>flow</w:t>
      </w:r>
      <w:r w:rsidRPr="00617F05">
        <w:rPr>
          <w:rFonts w:ascii="Tahoma" w:hAnsi="Tahoma" w:cs="Tahoma"/>
          <w:spacing w:val="40"/>
          <w:sz w:val="22"/>
          <w:szCs w:val="22"/>
        </w:rPr>
        <w:t xml:space="preserve"> </w:t>
      </w:r>
      <w:r w:rsidRPr="00617F05">
        <w:rPr>
          <w:rFonts w:ascii="Tahoma" w:hAnsi="Tahoma" w:cs="Tahoma"/>
          <w:sz w:val="22"/>
          <w:szCs w:val="22"/>
        </w:rPr>
        <w:t>analyses,</w:t>
      </w:r>
      <w:r w:rsidRPr="00617F05">
        <w:rPr>
          <w:rFonts w:ascii="Tahoma" w:hAnsi="Tahoma" w:cs="Tahoma"/>
          <w:spacing w:val="43"/>
          <w:sz w:val="22"/>
          <w:szCs w:val="22"/>
        </w:rPr>
        <w:t xml:space="preserve"> </w:t>
      </w:r>
      <w:r w:rsidRPr="00617F05">
        <w:rPr>
          <w:rFonts w:ascii="Tahoma" w:hAnsi="Tahoma" w:cs="Tahoma"/>
          <w:sz w:val="22"/>
          <w:szCs w:val="22"/>
        </w:rPr>
        <w:t>security</w:t>
      </w:r>
      <w:r w:rsidRPr="00617F05">
        <w:rPr>
          <w:rFonts w:ascii="Tahoma" w:hAnsi="Tahoma" w:cs="Tahoma"/>
          <w:spacing w:val="43"/>
          <w:sz w:val="22"/>
          <w:szCs w:val="22"/>
        </w:rPr>
        <w:t xml:space="preserve"> </w:t>
      </w:r>
      <w:r w:rsidRPr="00617F05">
        <w:rPr>
          <w:rFonts w:ascii="Tahoma" w:hAnsi="Tahoma" w:cs="Tahoma"/>
          <w:sz w:val="22"/>
          <w:szCs w:val="22"/>
        </w:rPr>
        <w:t>analyses,</w:t>
      </w:r>
      <w:r w:rsidRPr="00617F05">
        <w:rPr>
          <w:rFonts w:ascii="Tahoma" w:hAnsi="Tahoma" w:cs="Tahoma"/>
          <w:spacing w:val="41"/>
          <w:sz w:val="22"/>
          <w:szCs w:val="22"/>
        </w:rPr>
        <w:t xml:space="preserve"> </w:t>
      </w:r>
      <w:r w:rsidRPr="00617F05">
        <w:rPr>
          <w:rFonts w:ascii="Tahoma" w:hAnsi="Tahoma" w:cs="Tahoma"/>
          <w:sz w:val="22"/>
          <w:szCs w:val="22"/>
        </w:rPr>
        <w:t>reactive</w:t>
      </w:r>
      <w:r w:rsidRPr="00617F05">
        <w:rPr>
          <w:rFonts w:ascii="Tahoma" w:hAnsi="Tahoma" w:cs="Tahoma"/>
          <w:spacing w:val="42"/>
          <w:sz w:val="22"/>
          <w:szCs w:val="22"/>
        </w:rPr>
        <w:t xml:space="preserve"> </w:t>
      </w:r>
      <w:r w:rsidRPr="00617F05">
        <w:rPr>
          <w:rFonts w:ascii="Tahoma" w:hAnsi="Tahoma" w:cs="Tahoma"/>
          <w:sz w:val="22"/>
          <w:szCs w:val="22"/>
        </w:rPr>
        <w:t>power</w:t>
      </w:r>
      <w:r w:rsidRPr="00617F05">
        <w:rPr>
          <w:rFonts w:ascii="Tahoma" w:hAnsi="Tahoma" w:cs="Tahoma"/>
          <w:spacing w:val="42"/>
          <w:sz w:val="22"/>
          <w:szCs w:val="22"/>
        </w:rPr>
        <w:t xml:space="preserve"> </w:t>
      </w:r>
      <w:r w:rsidRPr="00617F05">
        <w:rPr>
          <w:rFonts w:ascii="Tahoma" w:hAnsi="Tahoma" w:cs="Tahoma"/>
          <w:sz w:val="22"/>
          <w:szCs w:val="22"/>
        </w:rPr>
        <w:t>control, short circuit analyses, dynamic stability, etc.) to verify parameters of transmission system</w:t>
      </w:r>
      <w:r w:rsidRPr="00617F05">
        <w:rPr>
          <w:rFonts w:ascii="Tahoma" w:hAnsi="Tahoma" w:cs="Tahoma"/>
          <w:spacing w:val="-8"/>
          <w:sz w:val="22"/>
          <w:szCs w:val="22"/>
        </w:rPr>
        <w:t xml:space="preserve"> </w:t>
      </w:r>
      <w:r w:rsidRPr="00617F05">
        <w:rPr>
          <w:rFonts w:ascii="Tahoma" w:hAnsi="Tahoma" w:cs="Tahoma"/>
          <w:sz w:val="22"/>
          <w:szCs w:val="22"/>
        </w:rPr>
        <w:t>operation in relation to predefined limits to ensure connection and operation of user’s facility</w:t>
      </w:r>
      <w:r w:rsidRPr="00617F05">
        <w:rPr>
          <w:rFonts w:ascii="Tahoma" w:hAnsi="Tahoma" w:cs="Tahoma"/>
          <w:spacing w:val="-3"/>
          <w:sz w:val="22"/>
          <w:szCs w:val="22"/>
        </w:rPr>
        <w:t xml:space="preserve"> </w:t>
      </w:r>
      <w:r w:rsidRPr="00617F05">
        <w:rPr>
          <w:rFonts w:ascii="Tahoma" w:hAnsi="Tahoma" w:cs="Tahoma"/>
          <w:sz w:val="22"/>
          <w:szCs w:val="22"/>
        </w:rPr>
        <w:t>without negative effects on the transmission system and endangering normal operation of the</w:t>
      </w:r>
      <w:r w:rsidRPr="00617F05">
        <w:rPr>
          <w:rFonts w:ascii="Tahoma" w:hAnsi="Tahoma" w:cs="Tahoma"/>
          <w:spacing w:val="-35"/>
          <w:sz w:val="22"/>
          <w:szCs w:val="22"/>
        </w:rPr>
        <w:t xml:space="preserve"> </w:t>
      </w:r>
      <w:r w:rsidRPr="00617F05">
        <w:rPr>
          <w:rFonts w:ascii="Tahoma" w:hAnsi="Tahoma" w:cs="Tahoma"/>
          <w:sz w:val="22"/>
          <w:szCs w:val="22"/>
        </w:rPr>
        <w:t>facility.</w:t>
      </w:r>
    </w:p>
    <w:p w14:paraId="35CE82E6" w14:textId="77777777" w:rsidR="00E73234" w:rsidRPr="004629AB" w:rsidRDefault="00E73234" w:rsidP="00011E50">
      <w:pPr>
        <w:kinsoku w:val="0"/>
        <w:overflowPunct w:val="0"/>
        <w:spacing w:before="123" w:line="237" w:lineRule="auto"/>
        <w:ind w:right="142"/>
        <w:jc w:val="both"/>
        <w:rPr>
          <w:rFonts w:ascii="Tahoma" w:hAnsi="Tahoma" w:cs="Tahoma"/>
          <w:sz w:val="22"/>
          <w:szCs w:val="22"/>
        </w:rPr>
      </w:pPr>
      <w:r w:rsidRPr="00617F05">
        <w:rPr>
          <w:rFonts w:ascii="Tahoma" w:hAnsi="Tahoma" w:cs="Tahoma"/>
          <w:sz w:val="22"/>
          <w:szCs w:val="22"/>
        </w:rPr>
        <w:t>In the course of connection study preparation, TSO may request from the user detailed</w:t>
      </w:r>
      <w:r w:rsidRPr="00617F05">
        <w:rPr>
          <w:rFonts w:ascii="Tahoma" w:hAnsi="Tahoma" w:cs="Tahoma"/>
          <w:spacing w:val="32"/>
          <w:sz w:val="22"/>
          <w:szCs w:val="22"/>
        </w:rPr>
        <w:t xml:space="preserve"> </w:t>
      </w:r>
      <w:r w:rsidRPr="00617F05">
        <w:rPr>
          <w:rFonts w:ascii="Tahoma" w:hAnsi="Tahoma" w:cs="Tahoma"/>
          <w:sz w:val="22"/>
          <w:szCs w:val="22"/>
        </w:rPr>
        <w:t>simulation model</w:t>
      </w:r>
      <w:r w:rsidRPr="00617F05">
        <w:rPr>
          <w:rFonts w:ascii="Tahoma" w:hAnsi="Tahoma" w:cs="Tahoma"/>
          <w:spacing w:val="14"/>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facility</w:t>
      </w:r>
      <w:r w:rsidRPr="00617F05">
        <w:rPr>
          <w:rFonts w:ascii="Tahoma" w:hAnsi="Tahoma" w:cs="Tahoma"/>
          <w:spacing w:val="15"/>
          <w:sz w:val="22"/>
          <w:szCs w:val="22"/>
        </w:rPr>
        <w:t xml:space="preserve"> </w:t>
      </w:r>
      <w:r w:rsidRPr="00617F05">
        <w:rPr>
          <w:rFonts w:ascii="Tahoma" w:hAnsi="Tahoma" w:cs="Tahoma"/>
          <w:sz w:val="22"/>
          <w:szCs w:val="22"/>
        </w:rPr>
        <w:t>with</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aim</w:t>
      </w:r>
      <w:r w:rsidRPr="00617F05">
        <w:rPr>
          <w:rFonts w:ascii="Tahoma" w:hAnsi="Tahoma" w:cs="Tahoma"/>
          <w:spacing w:val="11"/>
          <w:sz w:val="22"/>
          <w:szCs w:val="22"/>
        </w:rPr>
        <w:t xml:space="preserve"> </w:t>
      </w:r>
      <w:r w:rsidRPr="00617F05">
        <w:rPr>
          <w:rFonts w:ascii="Tahoma" w:hAnsi="Tahoma" w:cs="Tahoma"/>
          <w:sz w:val="22"/>
          <w:szCs w:val="22"/>
        </w:rPr>
        <w:t>to</w:t>
      </w:r>
      <w:r w:rsidRPr="00617F05">
        <w:rPr>
          <w:rFonts w:ascii="Tahoma" w:hAnsi="Tahoma" w:cs="Tahoma"/>
          <w:spacing w:val="15"/>
          <w:sz w:val="22"/>
          <w:szCs w:val="22"/>
        </w:rPr>
        <w:t xml:space="preserve"> </w:t>
      </w:r>
      <w:r w:rsidRPr="00617F05">
        <w:rPr>
          <w:rFonts w:ascii="Tahoma" w:hAnsi="Tahoma" w:cs="Tahoma"/>
          <w:sz w:val="22"/>
          <w:szCs w:val="22"/>
        </w:rPr>
        <w:t>conduct</w:t>
      </w:r>
      <w:r w:rsidRPr="00617F05">
        <w:rPr>
          <w:rFonts w:ascii="Tahoma" w:hAnsi="Tahoma" w:cs="Tahoma"/>
          <w:spacing w:val="13"/>
          <w:sz w:val="22"/>
          <w:szCs w:val="22"/>
        </w:rPr>
        <w:t xml:space="preserve"> </w:t>
      </w:r>
      <w:r w:rsidRPr="00617F05">
        <w:rPr>
          <w:rFonts w:ascii="Tahoma" w:hAnsi="Tahoma" w:cs="Tahoma"/>
          <w:sz w:val="22"/>
          <w:szCs w:val="22"/>
        </w:rPr>
        <w:t>all</w:t>
      </w:r>
      <w:r w:rsidRPr="00617F05">
        <w:rPr>
          <w:rFonts w:ascii="Tahoma" w:hAnsi="Tahoma" w:cs="Tahoma"/>
          <w:spacing w:val="16"/>
          <w:sz w:val="22"/>
          <w:szCs w:val="22"/>
        </w:rPr>
        <w:t xml:space="preserve"> </w:t>
      </w:r>
      <w:r w:rsidRPr="00617F05">
        <w:rPr>
          <w:rFonts w:ascii="Tahoma" w:hAnsi="Tahoma" w:cs="Tahoma"/>
          <w:sz w:val="22"/>
          <w:szCs w:val="22"/>
        </w:rPr>
        <w:t>necessary</w:t>
      </w:r>
      <w:r w:rsidRPr="00617F05">
        <w:rPr>
          <w:rFonts w:ascii="Tahoma" w:hAnsi="Tahoma" w:cs="Tahoma"/>
          <w:spacing w:val="15"/>
          <w:sz w:val="22"/>
          <w:szCs w:val="22"/>
        </w:rPr>
        <w:t xml:space="preserve"> </w:t>
      </w:r>
      <w:r w:rsidRPr="00617F05">
        <w:rPr>
          <w:rFonts w:ascii="Tahoma" w:hAnsi="Tahoma" w:cs="Tahoma"/>
          <w:sz w:val="22"/>
          <w:szCs w:val="22"/>
        </w:rPr>
        <w:t>analyses</w:t>
      </w:r>
      <w:r w:rsidRPr="00617F05">
        <w:rPr>
          <w:rFonts w:ascii="Tahoma" w:hAnsi="Tahoma" w:cs="Tahoma"/>
          <w:spacing w:val="15"/>
          <w:sz w:val="22"/>
          <w:szCs w:val="22"/>
        </w:rPr>
        <w:t xml:space="preserve"> </w:t>
      </w:r>
      <w:r w:rsidRPr="00617F05">
        <w:rPr>
          <w:rFonts w:ascii="Tahoma" w:hAnsi="Tahoma" w:cs="Tahoma"/>
          <w:sz w:val="22"/>
          <w:szCs w:val="22"/>
        </w:rPr>
        <w:t>to</w:t>
      </w:r>
      <w:r w:rsidRPr="00617F05">
        <w:rPr>
          <w:rFonts w:ascii="Tahoma" w:hAnsi="Tahoma" w:cs="Tahoma"/>
          <w:spacing w:val="13"/>
          <w:sz w:val="22"/>
          <w:szCs w:val="22"/>
        </w:rPr>
        <w:t xml:space="preserve"> </w:t>
      </w:r>
      <w:r w:rsidRPr="00617F05">
        <w:rPr>
          <w:rFonts w:ascii="Tahoma" w:hAnsi="Tahoma" w:cs="Tahoma"/>
          <w:sz w:val="22"/>
          <w:szCs w:val="22"/>
        </w:rPr>
        <w:t>verify</w:t>
      </w:r>
      <w:r w:rsidRPr="00617F05">
        <w:rPr>
          <w:rFonts w:ascii="Tahoma" w:hAnsi="Tahoma" w:cs="Tahoma"/>
          <w:spacing w:val="15"/>
          <w:sz w:val="22"/>
          <w:szCs w:val="22"/>
        </w:rPr>
        <w:t xml:space="preserve"> </w:t>
      </w:r>
      <w:r w:rsidRPr="00617F05">
        <w:rPr>
          <w:rFonts w:ascii="Tahoma" w:hAnsi="Tahoma" w:cs="Tahoma"/>
          <w:sz w:val="22"/>
          <w:szCs w:val="22"/>
        </w:rPr>
        <w:t>compliance</w:t>
      </w:r>
      <w:r w:rsidRPr="00617F05">
        <w:rPr>
          <w:rFonts w:ascii="Tahoma" w:hAnsi="Tahoma" w:cs="Tahoma"/>
          <w:spacing w:val="14"/>
          <w:sz w:val="22"/>
          <w:szCs w:val="22"/>
        </w:rPr>
        <w:t xml:space="preserve"> </w:t>
      </w:r>
      <w:r w:rsidRPr="00617F05">
        <w:rPr>
          <w:rFonts w:ascii="Tahoma" w:hAnsi="Tahoma" w:cs="Tahoma"/>
          <w:sz w:val="22"/>
          <w:szCs w:val="22"/>
        </w:rPr>
        <w:t>with</w:t>
      </w:r>
      <w:r w:rsidRPr="00617F05">
        <w:rPr>
          <w:rFonts w:ascii="Tahoma" w:hAnsi="Tahoma" w:cs="Tahoma"/>
          <w:spacing w:val="15"/>
          <w:sz w:val="22"/>
          <w:szCs w:val="22"/>
        </w:rPr>
        <w:t xml:space="preserve"> </w:t>
      </w:r>
      <w:r w:rsidRPr="00617F05">
        <w:rPr>
          <w:rFonts w:ascii="Tahoma" w:hAnsi="Tahoma" w:cs="Tahoma"/>
          <w:sz w:val="22"/>
          <w:szCs w:val="22"/>
        </w:rPr>
        <w:t>the requirements defined herein and in order to prepare different system stability studies</w:t>
      </w:r>
      <w:r w:rsidRPr="00617F05">
        <w:rPr>
          <w:rFonts w:ascii="Tahoma" w:hAnsi="Tahoma" w:cs="Tahoma"/>
          <w:spacing w:val="43"/>
          <w:sz w:val="22"/>
          <w:szCs w:val="22"/>
        </w:rPr>
        <w:t xml:space="preserve"> </w:t>
      </w:r>
      <w:r w:rsidRPr="00617F05">
        <w:rPr>
          <w:rFonts w:ascii="Tahoma" w:hAnsi="Tahoma" w:cs="Tahoma"/>
          <w:sz w:val="22"/>
          <w:szCs w:val="22"/>
        </w:rPr>
        <w:t>during entire</w:t>
      </w:r>
      <w:r w:rsidRPr="00617F05">
        <w:rPr>
          <w:rFonts w:ascii="Tahoma" w:hAnsi="Tahoma" w:cs="Tahoma"/>
          <w:spacing w:val="43"/>
          <w:sz w:val="22"/>
          <w:szCs w:val="22"/>
        </w:rPr>
        <w:t xml:space="preserve"> </w:t>
      </w:r>
      <w:r w:rsidRPr="00617F05">
        <w:rPr>
          <w:rFonts w:ascii="Tahoma" w:hAnsi="Tahoma" w:cs="Tahoma"/>
          <w:sz w:val="22"/>
          <w:szCs w:val="22"/>
        </w:rPr>
        <w:t>user</w:t>
      </w:r>
      <w:r w:rsidRPr="00617F05">
        <w:rPr>
          <w:rFonts w:ascii="Tahoma" w:hAnsi="Tahoma" w:cs="Tahoma"/>
          <w:spacing w:val="43"/>
          <w:sz w:val="22"/>
          <w:szCs w:val="22"/>
        </w:rPr>
        <w:t xml:space="preserve"> </w:t>
      </w:r>
      <w:r w:rsidRPr="00617F05">
        <w:rPr>
          <w:rFonts w:ascii="Tahoma" w:hAnsi="Tahoma" w:cs="Tahoma"/>
          <w:sz w:val="22"/>
          <w:szCs w:val="22"/>
        </w:rPr>
        <w:t>connection</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transmission</w:t>
      </w:r>
      <w:r w:rsidRPr="00617F05">
        <w:rPr>
          <w:rFonts w:ascii="Tahoma" w:hAnsi="Tahoma" w:cs="Tahoma"/>
          <w:spacing w:val="42"/>
          <w:sz w:val="22"/>
          <w:szCs w:val="22"/>
        </w:rPr>
        <w:t xml:space="preserve"> </w:t>
      </w:r>
      <w:r w:rsidRPr="00617F05">
        <w:rPr>
          <w:rFonts w:ascii="Tahoma" w:hAnsi="Tahoma" w:cs="Tahoma"/>
          <w:sz w:val="22"/>
          <w:szCs w:val="22"/>
        </w:rPr>
        <w:t>system.</w:t>
      </w:r>
      <w:r w:rsidRPr="00617F05">
        <w:rPr>
          <w:rFonts w:ascii="Tahoma" w:hAnsi="Tahoma" w:cs="Tahoma"/>
          <w:spacing w:val="44"/>
          <w:sz w:val="22"/>
          <w:szCs w:val="22"/>
        </w:rPr>
        <w:t xml:space="preserve"> </w:t>
      </w:r>
    </w:p>
    <w:p w14:paraId="4E808061" w14:textId="09052091" w:rsidR="00E73234" w:rsidRPr="00617F05" w:rsidRDefault="00E73234" w:rsidP="00011E50">
      <w:pPr>
        <w:kinsoku w:val="0"/>
        <w:overflowPunct w:val="0"/>
        <w:spacing w:before="123" w:line="237" w:lineRule="auto"/>
        <w:ind w:right="142"/>
        <w:jc w:val="both"/>
        <w:rPr>
          <w:rFonts w:ascii="Tahoma" w:hAnsi="Tahoma" w:cs="Tahoma"/>
          <w:sz w:val="22"/>
          <w:szCs w:val="22"/>
        </w:rPr>
      </w:pPr>
      <w:r w:rsidRPr="00617F05">
        <w:rPr>
          <w:rFonts w:ascii="Tahoma" w:hAnsi="Tahoma" w:cs="Tahoma"/>
          <w:sz w:val="22"/>
          <w:szCs w:val="22"/>
        </w:rPr>
        <w:lastRenderedPageBreak/>
        <w:t>Pursuant</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request referred in paragraph 3 of this Article,</w:t>
      </w:r>
      <w:r w:rsidRPr="00617F05">
        <w:rPr>
          <w:rFonts w:ascii="Tahoma" w:hAnsi="Tahoma" w:cs="Tahoma"/>
          <w:spacing w:val="45"/>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user</w:t>
      </w:r>
      <w:r w:rsidRPr="00617F05">
        <w:rPr>
          <w:rFonts w:ascii="Tahoma" w:hAnsi="Tahoma" w:cs="Tahoma"/>
          <w:spacing w:val="43"/>
          <w:sz w:val="22"/>
          <w:szCs w:val="22"/>
        </w:rPr>
        <w:t xml:space="preserve"> </w:t>
      </w:r>
      <w:r w:rsidRPr="00617F05">
        <w:rPr>
          <w:rFonts w:ascii="Tahoma" w:hAnsi="Tahoma" w:cs="Tahoma"/>
          <w:sz w:val="22"/>
          <w:szCs w:val="22"/>
        </w:rPr>
        <w:t>delivers detailed</w:t>
      </w:r>
      <w:r w:rsidRPr="00617F05">
        <w:rPr>
          <w:rFonts w:ascii="Tahoma" w:hAnsi="Tahoma" w:cs="Tahoma"/>
          <w:spacing w:val="47"/>
          <w:sz w:val="22"/>
          <w:szCs w:val="22"/>
        </w:rPr>
        <w:t xml:space="preserve"> </w:t>
      </w:r>
      <w:r w:rsidRPr="00617F05">
        <w:rPr>
          <w:rFonts w:ascii="Tahoma" w:hAnsi="Tahoma" w:cs="Tahoma"/>
          <w:sz w:val="22"/>
          <w:szCs w:val="22"/>
        </w:rPr>
        <w:t>simulation</w:t>
      </w:r>
      <w:r w:rsidRPr="00617F05">
        <w:rPr>
          <w:rFonts w:ascii="Tahoma" w:hAnsi="Tahoma" w:cs="Tahoma"/>
          <w:spacing w:val="47"/>
          <w:sz w:val="22"/>
          <w:szCs w:val="22"/>
        </w:rPr>
        <w:t xml:space="preserve"> </w:t>
      </w:r>
      <w:r w:rsidRPr="00617F05">
        <w:rPr>
          <w:rFonts w:ascii="Tahoma" w:hAnsi="Tahoma" w:cs="Tahoma"/>
          <w:sz w:val="22"/>
          <w:szCs w:val="22"/>
        </w:rPr>
        <w:t>model</w:t>
      </w:r>
      <w:r w:rsidRPr="00617F05">
        <w:rPr>
          <w:rFonts w:ascii="Tahoma" w:hAnsi="Tahoma" w:cs="Tahoma"/>
          <w:spacing w:val="46"/>
          <w:sz w:val="22"/>
          <w:szCs w:val="22"/>
        </w:rPr>
        <w:t xml:space="preserve"> </w:t>
      </w:r>
      <w:r w:rsidRPr="00617F05">
        <w:rPr>
          <w:rFonts w:ascii="Tahoma" w:hAnsi="Tahoma" w:cs="Tahoma"/>
          <w:sz w:val="22"/>
          <w:szCs w:val="22"/>
        </w:rPr>
        <w:t>of</w:t>
      </w:r>
      <w:r w:rsidRPr="00617F05">
        <w:rPr>
          <w:rFonts w:ascii="Tahoma" w:hAnsi="Tahoma" w:cs="Tahoma"/>
          <w:spacing w:val="46"/>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facility</w:t>
      </w:r>
      <w:r w:rsidRPr="00617F05">
        <w:rPr>
          <w:rFonts w:ascii="Tahoma" w:hAnsi="Tahoma" w:cs="Tahoma"/>
          <w:spacing w:val="46"/>
          <w:sz w:val="22"/>
          <w:szCs w:val="22"/>
        </w:rPr>
        <w:t xml:space="preserve"> </w:t>
      </w:r>
      <w:r w:rsidRPr="00617F05">
        <w:rPr>
          <w:rFonts w:ascii="Tahoma" w:hAnsi="Tahoma" w:cs="Tahoma"/>
          <w:sz w:val="22"/>
          <w:szCs w:val="22"/>
        </w:rPr>
        <w:t>in</w:t>
      </w:r>
      <w:r w:rsidRPr="00617F05">
        <w:rPr>
          <w:rFonts w:ascii="Tahoma" w:hAnsi="Tahoma" w:cs="Tahoma"/>
          <w:spacing w:val="45"/>
          <w:sz w:val="22"/>
          <w:szCs w:val="22"/>
        </w:rPr>
        <w:t xml:space="preserve"> </w:t>
      </w:r>
      <w:r w:rsidRPr="00617F05">
        <w:rPr>
          <w:rFonts w:ascii="Tahoma" w:hAnsi="Tahoma" w:cs="Tahoma"/>
          <w:sz w:val="22"/>
          <w:szCs w:val="22"/>
        </w:rPr>
        <w:t>appropriate</w:t>
      </w:r>
      <w:r w:rsidRPr="00617F05">
        <w:rPr>
          <w:rFonts w:ascii="Tahoma" w:hAnsi="Tahoma" w:cs="Tahoma"/>
          <w:spacing w:val="46"/>
          <w:sz w:val="22"/>
          <w:szCs w:val="22"/>
        </w:rPr>
        <w:t xml:space="preserve"> </w:t>
      </w:r>
      <w:r w:rsidRPr="00617F05">
        <w:rPr>
          <w:rFonts w:ascii="Tahoma" w:hAnsi="Tahoma" w:cs="Tahoma"/>
          <w:sz w:val="22"/>
          <w:szCs w:val="22"/>
        </w:rPr>
        <w:t>format</w:t>
      </w:r>
      <w:r w:rsidRPr="00617F05">
        <w:rPr>
          <w:rFonts w:ascii="Tahoma" w:hAnsi="Tahoma" w:cs="Tahoma"/>
          <w:spacing w:val="47"/>
          <w:sz w:val="22"/>
          <w:szCs w:val="22"/>
        </w:rPr>
        <w:t xml:space="preserve"> </w:t>
      </w:r>
      <w:r w:rsidRPr="00617F05">
        <w:rPr>
          <w:rFonts w:ascii="Tahoma" w:hAnsi="Tahoma" w:cs="Tahoma"/>
          <w:sz w:val="22"/>
          <w:szCs w:val="22"/>
        </w:rPr>
        <w:t>predefined</w:t>
      </w:r>
      <w:r w:rsidRPr="00617F05">
        <w:rPr>
          <w:rFonts w:ascii="Tahoma" w:hAnsi="Tahoma" w:cs="Tahoma"/>
          <w:spacing w:val="47"/>
          <w:sz w:val="22"/>
          <w:szCs w:val="22"/>
        </w:rPr>
        <w:t xml:space="preserve"> </w:t>
      </w:r>
      <w:r w:rsidRPr="00617F05">
        <w:rPr>
          <w:rFonts w:ascii="Tahoma" w:hAnsi="Tahoma" w:cs="Tahoma"/>
          <w:sz w:val="22"/>
          <w:szCs w:val="22"/>
        </w:rPr>
        <w:t>by</w:t>
      </w:r>
      <w:r w:rsidRPr="00617F05">
        <w:rPr>
          <w:rFonts w:ascii="Tahoma" w:hAnsi="Tahoma" w:cs="Tahoma"/>
          <w:spacing w:val="47"/>
          <w:sz w:val="22"/>
          <w:szCs w:val="22"/>
        </w:rPr>
        <w:t xml:space="preserve"> </w:t>
      </w:r>
      <w:r w:rsidRPr="00617F05">
        <w:rPr>
          <w:rFonts w:ascii="Tahoma" w:hAnsi="Tahoma" w:cs="Tahoma"/>
          <w:sz w:val="22"/>
          <w:szCs w:val="22"/>
        </w:rPr>
        <w:t>TSO</w:t>
      </w:r>
      <w:r w:rsidRPr="00617F05">
        <w:rPr>
          <w:rFonts w:ascii="Tahoma" w:hAnsi="Tahoma" w:cs="Tahoma"/>
          <w:spacing w:val="46"/>
          <w:sz w:val="22"/>
          <w:szCs w:val="22"/>
        </w:rPr>
        <w:t xml:space="preserve"> </w:t>
      </w:r>
      <w:r w:rsidRPr="00617F05">
        <w:rPr>
          <w:rFonts w:ascii="Tahoma" w:hAnsi="Tahoma" w:cs="Tahoma"/>
          <w:sz w:val="22"/>
          <w:szCs w:val="22"/>
        </w:rPr>
        <w:t>which</w:t>
      </w:r>
      <w:r w:rsidRPr="00617F05">
        <w:rPr>
          <w:rFonts w:ascii="Tahoma" w:hAnsi="Tahoma" w:cs="Tahoma"/>
          <w:spacing w:val="45"/>
          <w:sz w:val="22"/>
          <w:szCs w:val="22"/>
        </w:rPr>
        <w:t xml:space="preserve"> </w:t>
      </w:r>
      <w:r w:rsidRPr="00617F05">
        <w:rPr>
          <w:rFonts w:ascii="Tahoma" w:hAnsi="Tahoma" w:cs="Tahoma"/>
          <w:sz w:val="22"/>
          <w:szCs w:val="22"/>
        </w:rPr>
        <w:t>must include actual response of the facility in static and dynamic simulations in connection</w:t>
      </w:r>
      <w:r w:rsidRPr="00617F05">
        <w:rPr>
          <w:rFonts w:ascii="Tahoma" w:hAnsi="Tahoma" w:cs="Tahoma"/>
          <w:spacing w:val="-36"/>
          <w:sz w:val="22"/>
          <w:szCs w:val="22"/>
        </w:rPr>
        <w:t xml:space="preserve"> </w:t>
      </w:r>
      <w:r w:rsidRPr="00617F05">
        <w:rPr>
          <w:rFonts w:ascii="Tahoma" w:hAnsi="Tahoma" w:cs="Tahoma"/>
          <w:sz w:val="22"/>
          <w:szCs w:val="22"/>
        </w:rPr>
        <w:t>point.</w:t>
      </w:r>
    </w:p>
    <w:p w14:paraId="32C9E660" w14:textId="5BD4966A" w:rsidR="00E73234" w:rsidRPr="00617F05" w:rsidRDefault="00E73234" w:rsidP="00011E50">
      <w:pPr>
        <w:kinsoku w:val="0"/>
        <w:overflowPunct w:val="0"/>
        <w:spacing w:before="121"/>
        <w:ind w:right="146"/>
        <w:jc w:val="both"/>
        <w:rPr>
          <w:rFonts w:ascii="Tahoma" w:hAnsi="Tahoma" w:cs="Tahoma"/>
          <w:sz w:val="22"/>
          <w:szCs w:val="22"/>
        </w:rPr>
      </w:pPr>
      <w:r w:rsidRPr="00617F05">
        <w:rPr>
          <w:rFonts w:ascii="Tahoma" w:hAnsi="Tahoma" w:cs="Tahoma"/>
          <w:sz w:val="22"/>
          <w:szCs w:val="22"/>
        </w:rPr>
        <w:t xml:space="preserve">Every connection to the transmission system must be sized and constructed to enable TSO to control the system which is </w:t>
      </w:r>
      <w:r w:rsidR="00BF17AB">
        <w:rPr>
          <w:rFonts w:ascii="Tahoma" w:hAnsi="Tahoma" w:cs="Tahoma"/>
          <w:sz w:val="22"/>
          <w:szCs w:val="22"/>
        </w:rPr>
        <w:t>in his possession in line with n</w:t>
      </w:r>
      <w:r w:rsidRPr="00617F05">
        <w:rPr>
          <w:rFonts w:ascii="Tahoma" w:hAnsi="Tahoma" w:cs="Tahoma"/>
          <w:sz w:val="22"/>
          <w:szCs w:val="22"/>
        </w:rPr>
        <w:t>-1 security</w:t>
      </w:r>
      <w:r w:rsidRPr="00617F05">
        <w:rPr>
          <w:rFonts w:ascii="Tahoma" w:hAnsi="Tahoma" w:cs="Tahoma"/>
          <w:spacing w:val="-27"/>
          <w:sz w:val="22"/>
          <w:szCs w:val="22"/>
        </w:rPr>
        <w:t xml:space="preserve"> </w:t>
      </w:r>
      <w:r w:rsidRPr="00617F05">
        <w:rPr>
          <w:rFonts w:ascii="Tahoma" w:hAnsi="Tahoma" w:cs="Tahoma"/>
          <w:sz w:val="22"/>
          <w:szCs w:val="22"/>
        </w:rPr>
        <w:t>criteria.</w:t>
      </w:r>
    </w:p>
    <w:p w14:paraId="0697C240" w14:textId="77777777" w:rsidR="00E73234" w:rsidRPr="00617F05" w:rsidRDefault="00E73234" w:rsidP="00E73234">
      <w:pPr>
        <w:kinsoku w:val="0"/>
        <w:overflowPunct w:val="0"/>
        <w:spacing w:before="8"/>
        <w:rPr>
          <w:rFonts w:ascii="Tahoma" w:hAnsi="Tahoma" w:cs="Tahoma"/>
          <w:sz w:val="15"/>
          <w:szCs w:val="15"/>
        </w:rPr>
      </w:pPr>
    </w:p>
    <w:p w14:paraId="0703CEC5" w14:textId="77777777" w:rsidR="00E73234" w:rsidRPr="00617F05" w:rsidRDefault="00E73234" w:rsidP="00011E50">
      <w:pPr>
        <w:kinsoku w:val="0"/>
        <w:overflowPunct w:val="0"/>
        <w:spacing w:before="63"/>
        <w:ind w:right="143"/>
        <w:jc w:val="both"/>
        <w:rPr>
          <w:rFonts w:ascii="Tahoma" w:hAnsi="Tahoma" w:cs="Tahoma"/>
          <w:sz w:val="22"/>
          <w:szCs w:val="22"/>
        </w:rPr>
      </w:pPr>
      <w:r w:rsidRPr="00617F05">
        <w:rPr>
          <w:rFonts w:ascii="Tahoma" w:hAnsi="Tahoma" w:cs="Tahoma"/>
          <w:sz w:val="22"/>
          <w:szCs w:val="22"/>
        </w:rPr>
        <w:t>Connection study may include several connection options. In preparing the study TSO must ensure that the proposed options for the connection are harmonized as much as possible with the approved transmission system development</w:t>
      </w:r>
      <w:r w:rsidRPr="00617F05">
        <w:rPr>
          <w:rFonts w:ascii="Tahoma" w:hAnsi="Tahoma" w:cs="Tahoma"/>
          <w:spacing w:val="-9"/>
          <w:sz w:val="22"/>
          <w:szCs w:val="22"/>
        </w:rPr>
        <w:t xml:space="preserve"> </w:t>
      </w:r>
      <w:r w:rsidRPr="00617F05">
        <w:rPr>
          <w:rFonts w:ascii="Tahoma" w:hAnsi="Tahoma" w:cs="Tahoma"/>
          <w:sz w:val="22"/>
          <w:szCs w:val="22"/>
        </w:rPr>
        <w:t>plan.</w:t>
      </w:r>
    </w:p>
    <w:p w14:paraId="382013EA" w14:textId="77777777" w:rsidR="00E73234" w:rsidRPr="00617F05" w:rsidRDefault="00E73234" w:rsidP="00011E50">
      <w:pPr>
        <w:kinsoku w:val="0"/>
        <w:overflowPunct w:val="0"/>
        <w:spacing w:before="121"/>
        <w:ind w:right="141"/>
        <w:jc w:val="both"/>
        <w:rPr>
          <w:rFonts w:ascii="Tahoma" w:hAnsi="Tahoma" w:cs="Tahoma"/>
          <w:sz w:val="22"/>
          <w:szCs w:val="22"/>
        </w:rPr>
      </w:pPr>
      <w:r w:rsidRPr="00617F05">
        <w:rPr>
          <w:rFonts w:ascii="Tahoma" w:hAnsi="Tahoma" w:cs="Tahoma"/>
          <w:sz w:val="22"/>
          <w:szCs w:val="22"/>
        </w:rPr>
        <w:t>In case the results of analyses show unacceptable conditions of transmission system</w:t>
      </w:r>
      <w:r w:rsidRPr="00617F05">
        <w:rPr>
          <w:rFonts w:ascii="Tahoma" w:hAnsi="Tahoma" w:cs="Tahoma"/>
          <w:spacing w:val="17"/>
          <w:sz w:val="22"/>
          <w:szCs w:val="22"/>
        </w:rPr>
        <w:t xml:space="preserve"> </w:t>
      </w:r>
      <w:r w:rsidRPr="00617F05">
        <w:rPr>
          <w:rFonts w:ascii="Tahoma" w:hAnsi="Tahoma" w:cs="Tahoma"/>
          <w:sz w:val="22"/>
          <w:szCs w:val="22"/>
        </w:rPr>
        <w:t>operation in connection point in relation to predefined operation of the user’s facility, TSO defines</w:t>
      </w:r>
      <w:r w:rsidRPr="00617F05">
        <w:rPr>
          <w:rFonts w:ascii="Tahoma" w:hAnsi="Tahoma" w:cs="Tahoma"/>
          <w:spacing w:val="48"/>
          <w:sz w:val="22"/>
          <w:szCs w:val="22"/>
        </w:rPr>
        <w:t xml:space="preserve"> </w:t>
      </w:r>
      <w:r w:rsidRPr="00617F05">
        <w:rPr>
          <w:rFonts w:ascii="Tahoma" w:hAnsi="Tahoma" w:cs="Tahoma"/>
          <w:sz w:val="22"/>
          <w:szCs w:val="22"/>
        </w:rPr>
        <w:t>appropriate actions</w:t>
      </w:r>
      <w:r w:rsidRPr="00617F05">
        <w:rPr>
          <w:rFonts w:ascii="Tahoma" w:hAnsi="Tahoma" w:cs="Tahoma"/>
          <w:spacing w:val="42"/>
          <w:sz w:val="22"/>
          <w:szCs w:val="22"/>
        </w:rPr>
        <w:t xml:space="preserve"> </w:t>
      </w:r>
      <w:r w:rsidRPr="00617F05">
        <w:rPr>
          <w:rFonts w:ascii="Tahoma" w:hAnsi="Tahoma" w:cs="Tahoma"/>
          <w:sz w:val="22"/>
          <w:szCs w:val="22"/>
        </w:rPr>
        <w:t>in</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connection</w:t>
      </w:r>
      <w:r w:rsidRPr="00617F05">
        <w:rPr>
          <w:rFonts w:ascii="Tahoma" w:hAnsi="Tahoma" w:cs="Tahoma"/>
          <w:spacing w:val="43"/>
          <w:sz w:val="22"/>
          <w:szCs w:val="22"/>
        </w:rPr>
        <w:t xml:space="preserve"> </w:t>
      </w:r>
      <w:r w:rsidRPr="00617F05">
        <w:rPr>
          <w:rFonts w:ascii="Tahoma" w:hAnsi="Tahoma" w:cs="Tahoma"/>
          <w:sz w:val="22"/>
          <w:szCs w:val="22"/>
        </w:rPr>
        <w:t>study</w:t>
      </w:r>
      <w:r w:rsidRPr="00617F05">
        <w:rPr>
          <w:rFonts w:ascii="Tahoma" w:hAnsi="Tahoma" w:cs="Tahoma"/>
          <w:spacing w:val="40"/>
          <w:sz w:val="22"/>
          <w:szCs w:val="22"/>
        </w:rPr>
        <w:t xml:space="preserve"> </w:t>
      </w:r>
      <w:r w:rsidRPr="00617F05">
        <w:rPr>
          <w:rFonts w:ascii="Tahoma" w:hAnsi="Tahoma" w:cs="Tahoma"/>
          <w:sz w:val="22"/>
          <w:szCs w:val="22"/>
        </w:rPr>
        <w:t>that</w:t>
      </w:r>
      <w:r w:rsidRPr="00617F05">
        <w:rPr>
          <w:rFonts w:ascii="Tahoma" w:hAnsi="Tahoma" w:cs="Tahoma"/>
          <w:spacing w:val="42"/>
          <w:sz w:val="22"/>
          <w:szCs w:val="22"/>
        </w:rPr>
        <w:t xml:space="preserve"> </w:t>
      </w:r>
      <w:r w:rsidRPr="00617F05">
        <w:rPr>
          <w:rFonts w:ascii="Tahoma" w:hAnsi="Tahoma" w:cs="Tahoma"/>
          <w:sz w:val="22"/>
          <w:szCs w:val="22"/>
        </w:rPr>
        <w:t>have</w:t>
      </w:r>
      <w:r w:rsidRPr="00617F05">
        <w:rPr>
          <w:rFonts w:ascii="Tahoma" w:hAnsi="Tahoma" w:cs="Tahoma"/>
          <w:spacing w:val="38"/>
          <w:sz w:val="22"/>
          <w:szCs w:val="22"/>
        </w:rPr>
        <w:t xml:space="preserve"> </w:t>
      </w:r>
      <w:r w:rsidRPr="00617F05">
        <w:rPr>
          <w:rFonts w:ascii="Tahoma" w:hAnsi="Tahoma" w:cs="Tahoma"/>
          <w:sz w:val="22"/>
          <w:szCs w:val="22"/>
        </w:rPr>
        <w:t>to</w:t>
      </w:r>
      <w:r w:rsidRPr="00617F05">
        <w:rPr>
          <w:rFonts w:ascii="Tahoma" w:hAnsi="Tahoma" w:cs="Tahoma"/>
          <w:spacing w:val="39"/>
          <w:sz w:val="22"/>
          <w:szCs w:val="22"/>
        </w:rPr>
        <w:t xml:space="preserve"> </w:t>
      </w:r>
      <w:r w:rsidRPr="00617F05">
        <w:rPr>
          <w:rFonts w:ascii="Tahoma" w:hAnsi="Tahoma" w:cs="Tahoma"/>
          <w:sz w:val="22"/>
          <w:szCs w:val="22"/>
        </w:rPr>
        <w:t>be</w:t>
      </w:r>
      <w:r w:rsidRPr="00617F05">
        <w:rPr>
          <w:rFonts w:ascii="Tahoma" w:hAnsi="Tahoma" w:cs="Tahoma"/>
          <w:spacing w:val="41"/>
          <w:sz w:val="22"/>
          <w:szCs w:val="22"/>
        </w:rPr>
        <w:t xml:space="preserve"> </w:t>
      </w:r>
      <w:r w:rsidRPr="00617F05">
        <w:rPr>
          <w:rFonts w:ascii="Tahoma" w:hAnsi="Tahoma" w:cs="Tahoma"/>
          <w:sz w:val="22"/>
          <w:szCs w:val="22"/>
        </w:rPr>
        <w:t>implemented</w:t>
      </w:r>
      <w:r w:rsidRPr="00617F05">
        <w:rPr>
          <w:rFonts w:ascii="Tahoma" w:hAnsi="Tahoma" w:cs="Tahoma"/>
          <w:spacing w:val="41"/>
          <w:sz w:val="22"/>
          <w:szCs w:val="22"/>
        </w:rPr>
        <w:t xml:space="preserve"> </w:t>
      </w:r>
      <w:r w:rsidRPr="00617F05">
        <w:rPr>
          <w:rFonts w:ascii="Tahoma" w:hAnsi="Tahoma" w:cs="Tahoma"/>
          <w:sz w:val="22"/>
          <w:szCs w:val="22"/>
        </w:rPr>
        <w:t>to</w:t>
      </w:r>
      <w:r w:rsidRPr="00617F05">
        <w:rPr>
          <w:rFonts w:ascii="Tahoma" w:hAnsi="Tahoma" w:cs="Tahoma"/>
          <w:spacing w:val="42"/>
          <w:sz w:val="22"/>
          <w:szCs w:val="22"/>
        </w:rPr>
        <w:t xml:space="preserve"> </w:t>
      </w:r>
      <w:r w:rsidRPr="00617F05">
        <w:rPr>
          <w:rFonts w:ascii="Tahoma" w:hAnsi="Tahoma" w:cs="Tahoma"/>
          <w:sz w:val="22"/>
          <w:szCs w:val="22"/>
        </w:rPr>
        <w:t>achieve</w:t>
      </w:r>
      <w:r w:rsidRPr="00617F05">
        <w:rPr>
          <w:rFonts w:ascii="Tahoma" w:hAnsi="Tahoma" w:cs="Tahoma"/>
          <w:spacing w:val="41"/>
          <w:sz w:val="22"/>
          <w:szCs w:val="22"/>
        </w:rPr>
        <w:t xml:space="preserve"> </w:t>
      </w:r>
      <w:r w:rsidRPr="00617F05">
        <w:rPr>
          <w:rFonts w:ascii="Tahoma" w:hAnsi="Tahoma" w:cs="Tahoma"/>
          <w:sz w:val="22"/>
          <w:szCs w:val="22"/>
        </w:rPr>
        <w:t>compliance</w:t>
      </w:r>
      <w:r w:rsidRPr="00617F05">
        <w:rPr>
          <w:rFonts w:ascii="Tahoma" w:hAnsi="Tahoma" w:cs="Tahoma"/>
          <w:spacing w:val="41"/>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user’s facility.</w:t>
      </w:r>
    </w:p>
    <w:p w14:paraId="41A8C243" w14:textId="77777777" w:rsidR="00E73234" w:rsidRPr="00617F05" w:rsidRDefault="00E73234" w:rsidP="00011E50">
      <w:pPr>
        <w:kinsoku w:val="0"/>
        <w:overflowPunct w:val="0"/>
        <w:spacing w:before="118"/>
        <w:ind w:right="145"/>
        <w:jc w:val="both"/>
        <w:rPr>
          <w:rFonts w:ascii="Tahoma" w:hAnsi="Tahoma" w:cs="Tahoma"/>
          <w:sz w:val="22"/>
          <w:szCs w:val="22"/>
        </w:rPr>
      </w:pPr>
      <w:r w:rsidRPr="00617F05">
        <w:rPr>
          <w:rFonts w:ascii="Tahoma" w:hAnsi="Tahoma" w:cs="Tahoma"/>
          <w:sz w:val="22"/>
          <w:szCs w:val="22"/>
        </w:rPr>
        <w:t>In case the connection of a new or modification of the existing facility requires extension,</w:t>
      </w:r>
      <w:r w:rsidRPr="00617F05">
        <w:rPr>
          <w:rFonts w:ascii="Tahoma" w:hAnsi="Tahoma" w:cs="Tahoma"/>
          <w:spacing w:val="52"/>
          <w:sz w:val="22"/>
          <w:szCs w:val="22"/>
        </w:rPr>
        <w:t xml:space="preserve"> </w:t>
      </w:r>
      <w:r w:rsidRPr="00617F05">
        <w:rPr>
          <w:rFonts w:ascii="Tahoma" w:hAnsi="Tahoma" w:cs="Tahoma"/>
          <w:sz w:val="22"/>
          <w:szCs w:val="22"/>
        </w:rPr>
        <w:t>reinforcements</w:t>
      </w:r>
      <w:r w:rsidRPr="00617F05">
        <w:rPr>
          <w:rFonts w:ascii="Tahoma" w:hAnsi="Tahoma" w:cs="Tahoma"/>
          <w:spacing w:val="-1"/>
          <w:sz w:val="22"/>
          <w:szCs w:val="22"/>
        </w:rPr>
        <w:t xml:space="preserve"> </w:t>
      </w:r>
      <w:r w:rsidRPr="00617F05">
        <w:rPr>
          <w:rFonts w:ascii="Tahoma" w:hAnsi="Tahoma" w:cs="Tahoma"/>
          <w:sz w:val="22"/>
          <w:szCs w:val="22"/>
        </w:rPr>
        <w:t>or any other technical modifications in the transmission system, all necessary additional</w:t>
      </w:r>
      <w:r w:rsidRPr="00617F05">
        <w:rPr>
          <w:rFonts w:ascii="Tahoma" w:hAnsi="Tahoma" w:cs="Tahoma"/>
          <w:spacing w:val="34"/>
          <w:sz w:val="22"/>
          <w:szCs w:val="22"/>
        </w:rPr>
        <w:t xml:space="preserve"> </w:t>
      </w:r>
      <w:r w:rsidRPr="00617F05">
        <w:rPr>
          <w:rFonts w:ascii="Tahoma" w:hAnsi="Tahoma" w:cs="Tahoma"/>
          <w:sz w:val="22"/>
          <w:szCs w:val="22"/>
        </w:rPr>
        <w:t>measures must be clearly defined and specified within the connection</w:t>
      </w:r>
      <w:r w:rsidRPr="00617F05">
        <w:rPr>
          <w:rFonts w:ascii="Tahoma" w:hAnsi="Tahoma" w:cs="Tahoma"/>
          <w:spacing w:val="-29"/>
          <w:sz w:val="22"/>
          <w:szCs w:val="22"/>
        </w:rPr>
        <w:t xml:space="preserve"> </w:t>
      </w:r>
      <w:r w:rsidRPr="00617F05">
        <w:rPr>
          <w:rFonts w:ascii="Tahoma" w:hAnsi="Tahoma" w:cs="Tahoma"/>
          <w:sz w:val="22"/>
          <w:szCs w:val="22"/>
        </w:rPr>
        <w:t>study.</w:t>
      </w:r>
    </w:p>
    <w:p w14:paraId="02315E68" w14:textId="134F59BC" w:rsidR="00E73234" w:rsidRDefault="00E73234" w:rsidP="00011E50">
      <w:pPr>
        <w:kinsoku w:val="0"/>
        <w:overflowPunct w:val="0"/>
        <w:spacing w:before="118"/>
        <w:ind w:right="146"/>
        <w:jc w:val="both"/>
        <w:rPr>
          <w:rFonts w:ascii="Tahoma" w:hAnsi="Tahoma" w:cs="Tahoma"/>
          <w:sz w:val="22"/>
          <w:szCs w:val="22"/>
        </w:rPr>
      </w:pPr>
      <w:r w:rsidRPr="00617F05">
        <w:rPr>
          <w:rFonts w:ascii="Tahoma" w:hAnsi="Tahoma" w:cs="Tahoma"/>
          <w:sz w:val="22"/>
          <w:szCs w:val="22"/>
        </w:rPr>
        <w:t>TSO issues connection approval to the transmission</w:t>
      </w:r>
      <w:r w:rsidRPr="00617F05">
        <w:rPr>
          <w:rFonts w:ascii="Tahoma" w:hAnsi="Tahoma" w:cs="Tahoma"/>
          <w:spacing w:val="-35"/>
          <w:sz w:val="22"/>
          <w:szCs w:val="22"/>
        </w:rPr>
        <w:t xml:space="preserve"> </w:t>
      </w:r>
      <w:r w:rsidRPr="00617F05">
        <w:rPr>
          <w:rFonts w:ascii="Tahoma" w:hAnsi="Tahoma" w:cs="Tahoma"/>
          <w:sz w:val="22"/>
          <w:szCs w:val="22"/>
        </w:rPr>
        <w:t>system taking into account the conclusions contained in the connection study.</w:t>
      </w:r>
    </w:p>
    <w:p w14:paraId="44870A1C" w14:textId="77777777" w:rsidR="00E73234" w:rsidRPr="00617F05" w:rsidRDefault="00E73234" w:rsidP="00E73234">
      <w:pPr>
        <w:kinsoku w:val="0"/>
        <w:overflowPunct w:val="0"/>
        <w:rPr>
          <w:rFonts w:ascii="Tahoma" w:hAnsi="Tahoma" w:cs="Tahoma"/>
          <w:sz w:val="22"/>
          <w:szCs w:val="22"/>
        </w:rPr>
      </w:pPr>
    </w:p>
    <w:p w14:paraId="0B9BB2CF" w14:textId="77777777" w:rsidR="00E73234" w:rsidRPr="00617F05" w:rsidRDefault="00E73234" w:rsidP="00E73234">
      <w:pPr>
        <w:kinsoku w:val="0"/>
        <w:overflowPunct w:val="0"/>
        <w:spacing w:before="8"/>
        <w:rPr>
          <w:rFonts w:ascii="Tahoma" w:hAnsi="Tahoma" w:cs="Tahoma"/>
          <w:sz w:val="17"/>
          <w:szCs w:val="17"/>
        </w:rPr>
      </w:pPr>
    </w:p>
    <w:p w14:paraId="6F27727B" w14:textId="77777777" w:rsidR="00E73234" w:rsidRPr="00617F05" w:rsidRDefault="00E73234" w:rsidP="00E73234">
      <w:pPr>
        <w:tabs>
          <w:tab w:val="left" w:pos="3157"/>
        </w:tabs>
        <w:kinsoku w:val="0"/>
        <w:overflowPunct w:val="0"/>
        <w:ind w:left="3156" w:right="10"/>
        <w:outlineLvl w:val="2"/>
        <w:rPr>
          <w:rFonts w:ascii="Tahoma" w:hAnsi="Tahoma" w:cs="Tahoma"/>
        </w:rPr>
      </w:pPr>
      <w:r w:rsidRPr="00617F05">
        <w:rPr>
          <w:rFonts w:ascii="Tahoma" w:hAnsi="Tahoma" w:cs="Tahoma"/>
          <w:b/>
          <w:bCs/>
        </w:rPr>
        <w:t>Project Documentation</w:t>
      </w:r>
      <w:r w:rsidRPr="00617F05">
        <w:rPr>
          <w:rFonts w:ascii="Tahoma" w:hAnsi="Tahoma" w:cs="Tahoma"/>
          <w:b/>
          <w:bCs/>
          <w:spacing w:val="-3"/>
        </w:rPr>
        <w:t xml:space="preserve"> </w:t>
      </w:r>
      <w:r w:rsidRPr="00617F05">
        <w:rPr>
          <w:rFonts w:ascii="Tahoma" w:hAnsi="Tahoma" w:cs="Tahoma"/>
          <w:b/>
          <w:bCs/>
        </w:rPr>
        <w:t>Approval</w:t>
      </w:r>
    </w:p>
    <w:p w14:paraId="575FDD3B" w14:textId="77777777" w:rsidR="00E73234" w:rsidRPr="00617F05" w:rsidRDefault="00E73234" w:rsidP="00E73234">
      <w:pPr>
        <w:kinsoku w:val="0"/>
        <w:overflowPunct w:val="0"/>
        <w:rPr>
          <w:rFonts w:ascii="Tahoma" w:hAnsi="Tahoma" w:cs="Tahoma"/>
          <w:b/>
          <w:bCs/>
          <w:sz w:val="20"/>
          <w:szCs w:val="20"/>
        </w:rPr>
      </w:pPr>
    </w:p>
    <w:p w14:paraId="13B706B7"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54</w:t>
      </w:r>
    </w:p>
    <w:p w14:paraId="6F894BA1" w14:textId="77777777" w:rsidR="00E73234" w:rsidRPr="00617F05" w:rsidRDefault="00E73234" w:rsidP="00E73234">
      <w:pPr>
        <w:kinsoku w:val="0"/>
        <w:overflowPunct w:val="0"/>
        <w:spacing w:before="10"/>
        <w:rPr>
          <w:rFonts w:ascii="Tahoma" w:hAnsi="Tahoma" w:cs="Tahoma"/>
          <w:b/>
          <w:bCs/>
          <w:sz w:val="19"/>
          <w:szCs w:val="19"/>
        </w:rPr>
      </w:pPr>
    </w:p>
    <w:p w14:paraId="012765B0" w14:textId="701A9A77" w:rsidR="00E73234" w:rsidRPr="00617F05" w:rsidRDefault="00E73234" w:rsidP="00E73234">
      <w:pPr>
        <w:kinsoku w:val="0"/>
        <w:overflowPunct w:val="0"/>
        <w:ind w:left="138" w:right="144"/>
        <w:jc w:val="both"/>
        <w:rPr>
          <w:rFonts w:ascii="Tahoma" w:hAnsi="Tahoma" w:cs="Tahoma"/>
          <w:sz w:val="22"/>
          <w:szCs w:val="22"/>
        </w:rPr>
      </w:pPr>
      <w:r w:rsidRPr="00617F05">
        <w:rPr>
          <w:rFonts w:ascii="Tahoma" w:hAnsi="Tahoma" w:cs="Tahoma"/>
          <w:sz w:val="22"/>
          <w:szCs w:val="22"/>
        </w:rPr>
        <w:t>Within</w:t>
      </w:r>
      <w:r w:rsidRPr="00617F05">
        <w:rPr>
          <w:rFonts w:ascii="Tahoma" w:hAnsi="Tahoma" w:cs="Tahoma"/>
          <w:spacing w:val="25"/>
          <w:sz w:val="22"/>
          <w:szCs w:val="22"/>
        </w:rPr>
        <w:t xml:space="preserve"> </w:t>
      </w:r>
      <w:r w:rsidRPr="00617F05">
        <w:rPr>
          <w:rFonts w:ascii="Tahoma" w:hAnsi="Tahoma" w:cs="Tahoma"/>
          <w:sz w:val="22"/>
          <w:szCs w:val="22"/>
        </w:rPr>
        <w:t>30</w:t>
      </w:r>
      <w:r w:rsidRPr="00617F05">
        <w:rPr>
          <w:rFonts w:ascii="Tahoma" w:hAnsi="Tahoma" w:cs="Tahoma"/>
          <w:spacing w:val="25"/>
          <w:sz w:val="22"/>
          <w:szCs w:val="22"/>
        </w:rPr>
        <w:t xml:space="preserve"> </w:t>
      </w:r>
      <w:r w:rsidRPr="00617F05">
        <w:rPr>
          <w:rFonts w:ascii="Tahoma" w:hAnsi="Tahoma" w:cs="Tahoma"/>
          <w:sz w:val="22"/>
          <w:szCs w:val="22"/>
        </w:rPr>
        <w:t>days</w:t>
      </w:r>
      <w:r w:rsidRPr="00617F05">
        <w:rPr>
          <w:rFonts w:ascii="Tahoma" w:hAnsi="Tahoma" w:cs="Tahoma"/>
          <w:spacing w:val="26"/>
          <w:sz w:val="22"/>
          <w:szCs w:val="22"/>
        </w:rPr>
        <w:t xml:space="preserve"> </w:t>
      </w:r>
      <w:r w:rsidRPr="00617F05">
        <w:rPr>
          <w:rFonts w:ascii="Tahoma" w:hAnsi="Tahoma" w:cs="Tahoma"/>
          <w:sz w:val="22"/>
          <w:szCs w:val="22"/>
        </w:rPr>
        <w:t>as</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5"/>
          <w:sz w:val="22"/>
          <w:szCs w:val="22"/>
        </w:rPr>
        <w:t xml:space="preserve"> </w:t>
      </w:r>
      <w:r w:rsidRPr="00617F05">
        <w:rPr>
          <w:rFonts w:ascii="Tahoma" w:hAnsi="Tahoma" w:cs="Tahoma"/>
          <w:sz w:val="22"/>
          <w:szCs w:val="22"/>
        </w:rPr>
        <w:t>date</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request</w:t>
      </w:r>
      <w:r w:rsidRPr="00617F05">
        <w:rPr>
          <w:rFonts w:ascii="Tahoma" w:hAnsi="Tahoma" w:cs="Tahoma"/>
          <w:spacing w:val="27"/>
          <w:sz w:val="22"/>
          <w:szCs w:val="22"/>
        </w:rPr>
        <w:t xml:space="preserve"> </w:t>
      </w:r>
      <w:r w:rsidRPr="00617F05">
        <w:rPr>
          <w:rFonts w:ascii="Tahoma" w:hAnsi="Tahoma" w:cs="Tahoma"/>
          <w:sz w:val="22"/>
          <w:szCs w:val="22"/>
        </w:rPr>
        <w:t>submission,</w:t>
      </w:r>
      <w:r w:rsidRPr="00617F05">
        <w:rPr>
          <w:rFonts w:ascii="Tahoma" w:hAnsi="Tahoma" w:cs="Tahoma"/>
          <w:spacing w:val="30"/>
          <w:sz w:val="22"/>
          <w:szCs w:val="22"/>
        </w:rPr>
        <w:t xml:space="preserve"> </w:t>
      </w:r>
      <w:r w:rsidRPr="00617F05">
        <w:rPr>
          <w:rFonts w:ascii="Tahoma" w:hAnsi="Tahoma" w:cs="Tahoma"/>
          <w:sz w:val="22"/>
          <w:szCs w:val="22"/>
        </w:rPr>
        <w:t>TSO</w:t>
      </w:r>
      <w:r w:rsidRPr="00617F05">
        <w:rPr>
          <w:rFonts w:ascii="Tahoma" w:hAnsi="Tahoma" w:cs="Tahoma"/>
          <w:spacing w:val="27"/>
          <w:sz w:val="22"/>
          <w:szCs w:val="22"/>
        </w:rPr>
        <w:t xml:space="preserve"> </w:t>
      </w:r>
      <w:r w:rsidR="00375FFE">
        <w:rPr>
          <w:rFonts w:ascii="Tahoma" w:hAnsi="Tahoma" w:cs="Tahoma"/>
          <w:sz w:val="22"/>
          <w:szCs w:val="22"/>
        </w:rPr>
        <w:t>shall approve</w:t>
      </w:r>
      <w:r w:rsidR="00011E50">
        <w:rPr>
          <w:rFonts w:ascii="Tahoma" w:hAnsi="Tahoma" w:cs="Tahoma"/>
          <w:sz w:val="22"/>
          <w:szCs w:val="22"/>
        </w:rPr>
        <w:t xml:space="preserve"> the revised </w:t>
      </w:r>
      <w:r w:rsidRPr="00617F05">
        <w:rPr>
          <w:rFonts w:ascii="Tahoma" w:hAnsi="Tahoma" w:cs="Tahoma"/>
          <w:sz w:val="22"/>
          <w:szCs w:val="22"/>
        </w:rPr>
        <w:t>inves</w:t>
      </w:r>
      <w:r w:rsidR="00011E50">
        <w:rPr>
          <w:rFonts w:ascii="Tahoma" w:hAnsi="Tahoma" w:cs="Tahoma"/>
          <w:sz w:val="22"/>
          <w:szCs w:val="22"/>
        </w:rPr>
        <w:t>tment- technical documentation (preliminary design i.e.</w:t>
      </w:r>
      <w:r w:rsidRPr="00617F05">
        <w:rPr>
          <w:rFonts w:ascii="Tahoma" w:hAnsi="Tahoma" w:cs="Tahoma"/>
          <w:sz w:val="22"/>
          <w:szCs w:val="22"/>
        </w:rPr>
        <w:t xml:space="preserve"> main design</w:t>
      </w:r>
      <w:r w:rsidR="00011E50">
        <w:rPr>
          <w:rFonts w:ascii="Tahoma" w:hAnsi="Tahoma" w:cs="Tahoma"/>
          <w:sz w:val="22"/>
          <w:szCs w:val="22"/>
        </w:rPr>
        <w:t>)</w:t>
      </w:r>
      <w:r w:rsidRPr="00617F05">
        <w:rPr>
          <w:rFonts w:ascii="Tahoma" w:hAnsi="Tahoma" w:cs="Tahoma"/>
          <w:sz w:val="22"/>
          <w:szCs w:val="22"/>
        </w:rPr>
        <w:t xml:space="preserve">, if </w:t>
      </w:r>
      <w:r w:rsidR="00BF4A25">
        <w:rPr>
          <w:rFonts w:ascii="Tahoma" w:hAnsi="Tahoma" w:cs="Tahoma"/>
          <w:sz w:val="22"/>
          <w:szCs w:val="22"/>
        </w:rPr>
        <w:t xml:space="preserve">it </w:t>
      </w:r>
      <w:r w:rsidRPr="00617F05">
        <w:rPr>
          <w:rFonts w:ascii="Tahoma" w:hAnsi="Tahoma" w:cs="Tahoma"/>
          <w:sz w:val="22"/>
          <w:szCs w:val="22"/>
        </w:rPr>
        <w:t xml:space="preserve">is developed for the facility or part of the facility that has influence on transmission system operation </w:t>
      </w:r>
      <w:r w:rsidR="00375FFE">
        <w:rPr>
          <w:rFonts w:ascii="Tahoma" w:hAnsi="Tahoma" w:cs="Tahoma"/>
          <w:sz w:val="22"/>
          <w:szCs w:val="22"/>
        </w:rPr>
        <w:t>and required to</w:t>
      </w:r>
      <w:r w:rsidRPr="00617F05">
        <w:rPr>
          <w:rFonts w:ascii="Tahoma" w:hAnsi="Tahoma" w:cs="Tahoma"/>
          <w:sz w:val="22"/>
          <w:szCs w:val="22"/>
        </w:rPr>
        <w:t xml:space="preserve"> the user</w:t>
      </w:r>
      <w:r w:rsidRPr="00617F05">
        <w:rPr>
          <w:rFonts w:ascii="Tahoma" w:hAnsi="Tahoma" w:cs="Tahoma"/>
          <w:spacing w:val="-1"/>
          <w:sz w:val="22"/>
          <w:szCs w:val="22"/>
        </w:rPr>
        <w:t xml:space="preserve"> </w:t>
      </w:r>
      <w:r w:rsidR="00BF17AB">
        <w:rPr>
          <w:rFonts w:ascii="Tahoma" w:hAnsi="Tahoma" w:cs="Tahoma"/>
          <w:spacing w:val="-1"/>
          <w:sz w:val="22"/>
          <w:szCs w:val="22"/>
        </w:rPr>
        <w:t xml:space="preserve">for </w:t>
      </w:r>
      <w:r w:rsidR="00BF17AB">
        <w:rPr>
          <w:rFonts w:ascii="Tahoma" w:hAnsi="Tahoma" w:cs="Tahoma"/>
          <w:sz w:val="22"/>
          <w:szCs w:val="22"/>
        </w:rPr>
        <w:t xml:space="preserve">obtaining </w:t>
      </w:r>
      <w:r w:rsidRPr="00617F05">
        <w:rPr>
          <w:rFonts w:ascii="Tahoma" w:hAnsi="Tahoma" w:cs="Tahoma"/>
          <w:sz w:val="22"/>
          <w:szCs w:val="22"/>
        </w:rPr>
        <w:t>construction</w:t>
      </w:r>
      <w:r w:rsidRPr="00617F05">
        <w:rPr>
          <w:rFonts w:ascii="Tahoma" w:hAnsi="Tahoma" w:cs="Tahoma"/>
          <w:spacing w:val="-14"/>
          <w:sz w:val="22"/>
          <w:szCs w:val="22"/>
        </w:rPr>
        <w:t xml:space="preserve"> </w:t>
      </w:r>
      <w:r w:rsidRPr="00617F05">
        <w:rPr>
          <w:rFonts w:ascii="Tahoma" w:hAnsi="Tahoma" w:cs="Tahoma"/>
          <w:sz w:val="22"/>
          <w:szCs w:val="22"/>
        </w:rPr>
        <w:t>permit.</w:t>
      </w:r>
    </w:p>
    <w:p w14:paraId="5F74D0B3" w14:textId="77777777" w:rsidR="00E73234" w:rsidRPr="00617F05" w:rsidRDefault="00E73234" w:rsidP="00E73234">
      <w:pPr>
        <w:kinsoku w:val="0"/>
        <w:overflowPunct w:val="0"/>
        <w:rPr>
          <w:rFonts w:ascii="Tahoma" w:hAnsi="Tahoma" w:cs="Tahoma"/>
          <w:sz w:val="22"/>
          <w:szCs w:val="22"/>
        </w:rPr>
      </w:pPr>
    </w:p>
    <w:p w14:paraId="1F7752F9" w14:textId="77777777" w:rsidR="00E73234" w:rsidRPr="00617F05" w:rsidRDefault="00E73234" w:rsidP="00E73234">
      <w:pPr>
        <w:kinsoku w:val="0"/>
        <w:overflowPunct w:val="0"/>
        <w:spacing w:before="10"/>
        <w:rPr>
          <w:rFonts w:ascii="Tahoma" w:hAnsi="Tahoma" w:cs="Tahoma"/>
          <w:sz w:val="17"/>
          <w:szCs w:val="17"/>
        </w:rPr>
      </w:pPr>
    </w:p>
    <w:p w14:paraId="3FB6E7A2" w14:textId="77777777" w:rsidR="00E73234" w:rsidRPr="00617F05" w:rsidRDefault="00E73234" w:rsidP="00E73234">
      <w:pPr>
        <w:tabs>
          <w:tab w:val="left" w:pos="2144"/>
        </w:tabs>
        <w:kinsoku w:val="0"/>
        <w:overflowPunct w:val="0"/>
        <w:ind w:left="2143" w:right="7"/>
        <w:outlineLvl w:val="2"/>
        <w:rPr>
          <w:rFonts w:ascii="Tahoma" w:hAnsi="Tahoma" w:cs="Tahoma"/>
        </w:rPr>
      </w:pPr>
      <w:r w:rsidRPr="00617F05">
        <w:rPr>
          <w:rFonts w:ascii="Tahoma" w:hAnsi="Tahoma" w:cs="Tahoma"/>
          <w:b/>
          <w:bCs/>
        </w:rPr>
        <w:t xml:space="preserve">                     Connection Permit Issue</w:t>
      </w:r>
    </w:p>
    <w:p w14:paraId="66E10F23" w14:textId="77777777" w:rsidR="00E73234" w:rsidRPr="00617F05" w:rsidRDefault="00E73234" w:rsidP="00E73234">
      <w:pPr>
        <w:kinsoku w:val="0"/>
        <w:overflowPunct w:val="0"/>
        <w:spacing w:before="10"/>
        <w:rPr>
          <w:rFonts w:ascii="Tahoma" w:hAnsi="Tahoma" w:cs="Tahoma"/>
          <w:b/>
          <w:bCs/>
          <w:sz w:val="19"/>
          <w:szCs w:val="19"/>
        </w:rPr>
      </w:pPr>
    </w:p>
    <w:p w14:paraId="630E9106"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55</w:t>
      </w:r>
    </w:p>
    <w:p w14:paraId="40DE6ED1" w14:textId="77777777" w:rsidR="00E73234" w:rsidRPr="00617F05" w:rsidRDefault="00E73234" w:rsidP="00E73234">
      <w:pPr>
        <w:kinsoku w:val="0"/>
        <w:overflowPunct w:val="0"/>
        <w:rPr>
          <w:rFonts w:ascii="Tahoma" w:hAnsi="Tahoma" w:cs="Tahoma"/>
          <w:b/>
          <w:bCs/>
          <w:sz w:val="20"/>
          <w:szCs w:val="20"/>
        </w:rPr>
      </w:pPr>
    </w:p>
    <w:p w14:paraId="304E2763" w14:textId="77777777"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Prior to the trial operation (if the trial operation is required by the law governing the construction</w:t>
      </w:r>
      <w:r w:rsidRPr="00617F05">
        <w:rPr>
          <w:rFonts w:ascii="Tahoma" w:hAnsi="Tahoma" w:cs="Tahoma"/>
          <w:spacing w:val="-1"/>
          <w:sz w:val="22"/>
          <w:szCs w:val="22"/>
        </w:rPr>
        <w:t xml:space="preserve"> </w:t>
      </w:r>
      <w:r w:rsidRPr="00617F05">
        <w:rPr>
          <w:rFonts w:ascii="Tahoma" w:hAnsi="Tahoma" w:cs="Tahoma"/>
          <w:sz w:val="22"/>
          <w:szCs w:val="22"/>
        </w:rPr>
        <w:t>of the facility) TSO on user’s request issues interim permit for connection during trial</w:t>
      </w:r>
      <w:r w:rsidRPr="00617F05">
        <w:rPr>
          <w:rFonts w:ascii="Tahoma" w:hAnsi="Tahoma" w:cs="Tahoma"/>
          <w:spacing w:val="-29"/>
          <w:sz w:val="22"/>
          <w:szCs w:val="22"/>
        </w:rPr>
        <w:t xml:space="preserve"> </w:t>
      </w:r>
      <w:r w:rsidRPr="00617F05">
        <w:rPr>
          <w:rFonts w:ascii="Tahoma" w:hAnsi="Tahoma" w:cs="Tahoma"/>
          <w:sz w:val="22"/>
          <w:szCs w:val="22"/>
        </w:rPr>
        <w:t>operation.</w:t>
      </w:r>
    </w:p>
    <w:p w14:paraId="4149C42D" w14:textId="77777777" w:rsidR="00E73234" w:rsidRPr="00617F05" w:rsidRDefault="00E73234" w:rsidP="00BF4A25">
      <w:pPr>
        <w:kinsoku w:val="0"/>
        <w:overflowPunct w:val="0"/>
        <w:spacing w:before="118"/>
        <w:ind w:right="149"/>
        <w:jc w:val="both"/>
        <w:rPr>
          <w:rFonts w:ascii="Tahoma" w:hAnsi="Tahoma" w:cs="Tahoma"/>
          <w:sz w:val="22"/>
          <w:szCs w:val="22"/>
        </w:rPr>
      </w:pPr>
      <w:r w:rsidRPr="00617F05">
        <w:rPr>
          <w:rFonts w:ascii="Tahoma" w:hAnsi="Tahoma" w:cs="Tahoma"/>
          <w:sz w:val="22"/>
          <w:szCs w:val="22"/>
        </w:rPr>
        <w:t>TSO issues interim connection permit during trial operation on the grounds of</w:t>
      </w:r>
      <w:r w:rsidRPr="00617F05">
        <w:rPr>
          <w:rFonts w:ascii="Tahoma" w:hAnsi="Tahoma" w:cs="Tahoma"/>
          <w:spacing w:val="54"/>
          <w:sz w:val="22"/>
          <w:szCs w:val="22"/>
        </w:rPr>
        <w:t xml:space="preserve"> </w:t>
      </w:r>
      <w:r w:rsidRPr="00617F05">
        <w:rPr>
          <w:rFonts w:ascii="Tahoma" w:hAnsi="Tahoma" w:cs="Tahoma"/>
          <w:sz w:val="22"/>
          <w:szCs w:val="22"/>
        </w:rPr>
        <w:t>professional assessment on compliance with requirements within connection</w:t>
      </w:r>
      <w:r w:rsidRPr="00617F05">
        <w:rPr>
          <w:rFonts w:ascii="Tahoma" w:hAnsi="Tahoma" w:cs="Tahoma"/>
          <w:spacing w:val="-25"/>
          <w:sz w:val="22"/>
          <w:szCs w:val="22"/>
        </w:rPr>
        <w:t xml:space="preserve"> </w:t>
      </w:r>
      <w:r w:rsidRPr="00617F05">
        <w:rPr>
          <w:rFonts w:ascii="Tahoma" w:hAnsi="Tahoma" w:cs="Tahoma"/>
          <w:sz w:val="22"/>
          <w:szCs w:val="22"/>
        </w:rPr>
        <w:t>approval.</w:t>
      </w:r>
    </w:p>
    <w:p w14:paraId="45F7C990" w14:textId="77777777" w:rsidR="00E73234" w:rsidRPr="00617F05" w:rsidRDefault="00E73234" w:rsidP="00BF4A25">
      <w:pPr>
        <w:kinsoku w:val="0"/>
        <w:overflowPunct w:val="0"/>
        <w:spacing w:before="121"/>
        <w:ind w:right="143"/>
        <w:jc w:val="both"/>
        <w:rPr>
          <w:rFonts w:ascii="Tahoma" w:hAnsi="Tahoma" w:cs="Tahoma"/>
          <w:sz w:val="22"/>
          <w:szCs w:val="22"/>
        </w:rPr>
      </w:pPr>
      <w:r w:rsidRPr="00617F05">
        <w:rPr>
          <w:rFonts w:ascii="Tahoma" w:hAnsi="Tahoma" w:cs="Tahoma"/>
          <w:sz w:val="22"/>
          <w:szCs w:val="22"/>
        </w:rPr>
        <w:t>Interim connection permit is valid only during trail</w:t>
      </w:r>
      <w:r w:rsidRPr="00617F05">
        <w:rPr>
          <w:rFonts w:ascii="Tahoma" w:hAnsi="Tahoma" w:cs="Tahoma"/>
          <w:spacing w:val="-29"/>
          <w:sz w:val="22"/>
          <w:szCs w:val="22"/>
        </w:rPr>
        <w:t xml:space="preserve"> </w:t>
      </w:r>
      <w:r w:rsidRPr="00617F05">
        <w:rPr>
          <w:rFonts w:ascii="Tahoma" w:hAnsi="Tahoma" w:cs="Tahoma"/>
          <w:sz w:val="22"/>
          <w:szCs w:val="22"/>
        </w:rPr>
        <w:t>operation.</w:t>
      </w:r>
    </w:p>
    <w:p w14:paraId="4DFC83A3" w14:textId="77777777" w:rsidR="00E73234" w:rsidRPr="00617F05" w:rsidRDefault="00E73234" w:rsidP="00BF4A25">
      <w:pPr>
        <w:kinsoku w:val="0"/>
        <w:overflowPunct w:val="0"/>
        <w:spacing w:before="121"/>
        <w:ind w:right="143"/>
        <w:jc w:val="both"/>
        <w:rPr>
          <w:rFonts w:ascii="Tahoma" w:hAnsi="Tahoma" w:cs="Tahoma"/>
          <w:sz w:val="22"/>
          <w:szCs w:val="22"/>
        </w:rPr>
      </w:pPr>
      <w:r w:rsidRPr="00617F05">
        <w:rPr>
          <w:rFonts w:ascii="Tahoma" w:hAnsi="Tahoma" w:cs="Tahoma"/>
          <w:sz w:val="22"/>
          <w:szCs w:val="22"/>
        </w:rPr>
        <w:t>Minimum</w:t>
      </w:r>
      <w:r w:rsidRPr="00617F05">
        <w:rPr>
          <w:rFonts w:ascii="Tahoma" w:hAnsi="Tahoma" w:cs="Tahoma"/>
          <w:spacing w:val="12"/>
          <w:sz w:val="22"/>
          <w:szCs w:val="22"/>
        </w:rPr>
        <w:t xml:space="preserve"> </w:t>
      </w:r>
      <w:r w:rsidRPr="00617F05">
        <w:rPr>
          <w:rFonts w:ascii="Tahoma" w:hAnsi="Tahoma" w:cs="Tahoma"/>
          <w:sz w:val="22"/>
          <w:szCs w:val="22"/>
        </w:rPr>
        <w:t>for</w:t>
      </w:r>
      <w:r w:rsidRPr="00617F05">
        <w:rPr>
          <w:rFonts w:ascii="Tahoma" w:hAnsi="Tahoma" w:cs="Tahoma"/>
          <w:spacing w:val="11"/>
          <w:sz w:val="22"/>
          <w:szCs w:val="22"/>
        </w:rPr>
        <w:t xml:space="preserve"> </w:t>
      </w:r>
      <w:r w:rsidRPr="00617F05">
        <w:rPr>
          <w:rFonts w:ascii="Tahoma" w:hAnsi="Tahoma" w:cs="Tahoma"/>
          <w:sz w:val="22"/>
          <w:szCs w:val="22"/>
        </w:rPr>
        <w:t>the</w:t>
      </w:r>
      <w:r w:rsidRPr="00617F05">
        <w:rPr>
          <w:rFonts w:ascii="Tahoma" w:hAnsi="Tahoma" w:cs="Tahoma"/>
          <w:spacing w:val="9"/>
          <w:sz w:val="22"/>
          <w:szCs w:val="22"/>
        </w:rPr>
        <w:t xml:space="preserve"> </w:t>
      </w:r>
      <w:r w:rsidRPr="00617F05">
        <w:rPr>
          <w:rFonts w:ascii="Tahoma" w:hAnsi="Tahoma" w:cs="Tahoma"/>
          <w:sz w:val="22"/>
          <w:szCs w:val="22"/>
        </w:rPr>
        <w:t>duration</w:t>
      </w:r>
      <w:r w:rsidRPr="00617F05">
        <w:rPr>
          <w:rFonts w:ascii="Tahoma" w:hAnsi="Tahoma" w:cs="Tahoma"/>
          <w:spacing w:val="12"/>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1"/>
          <w:sz w:val="22"/>
          <w:szCs w:val="22"/>
        </w:rPr>
        <w:t xml:space="preserve"> </w:t>
      </w:r>
      <w:r w:rsidRPr="00617F05">
        <w:rPr>
          <w:rFonts w:ascii="Tahoma" w:hAnsi="Tahoma" w:cs="Tahoma"/>
          <w:sz w:val="22"/>
          <w:szCs w:val="22"/>
        </w:rPr>
        <w:t>trial</w:t>
      </w:r>
      <w:r w:rsidRPr="00617F05">
        <w:rPr>
          <w:rFonts w:ascii="Tahoma" w:hAnsi="Tahoma" w:cs="Tahoma"/>
          <w:spacing w:val="12"/>
          <w:sz w:val="22"/>
          <w:szCs w:val="22"/>
        </w:rPr>
        <w:t xml:space="preserve"> </w:t>
      </w:r>
      <w:r w:rsidRPr="00617F05">
        <w:rPr>
          <w:rFonts w:ascii="Tahoma" w:hAnsi="Tahoma" w:cs="Tahoma"/>
          <w:sz w:val="22"/>
          <w:szCs w:val="22"/>
        </w:rPr>
        <w:t>operation</w:t>
      </w:r>
      <w:r w:rsidRPr="00617F05">
        <w:rPr>
          <w:rFonts w:ascii="Tahoma" w:hAnsi="Tahoma" w:cs="Tahoma"/>
          <w:spacing w:val="12"/>
          <w:sz w:val="22"/>
          <w:szCs w:val="22"/>
        </w:rPr>
        <w:t xml:space="preserve"> </w:t>
      </w:r>
      <w:r w:rsidRPr="00617F05">
        <w:rPr>
          <w:rFonts w:ascii="Tahoma" w:hAnsi="Tahoma" w:cs="Tahoma"/>
          <w:sz w:val="22"/>
          <w:szCs w:val="22"/>
        </w:rPr>
        <w:t>and</w:t>
      </w:r>
      <w:r w:rsidRPr="00617F05">
        <w:rPr>
          <w:rFonts w:ascii="Tahoma" w:hAnsi="Tahoma" w:cs="Tahoma"/>
          <w:spacing w:val="13"/>
          <w:sz w:val="22"/>
          <w:szCs w:val="22"/>
        </w:rPr>
        <w:t xml:space="preserve"> </w:t>
      </w:r>
      <w:r w:rsidRPr="00617F05">
        <w:rPr>
          <w:rFonts w:ascii="Tahoma" w:hAnsi="Tahoma" w:cs="Tahoma"/>
          <w:sz w:val="22"/>
          <w:szCs w:val="22"/>
        </w:rPr>
        <w:t>if</w:t>
      </w:r>
      <w:r w:rsidRPr="00617F05">
        <w:rPr>
          <w:rFonts w:ascii="Tahoma" w:hAnsi="Tahoma" w:cs="Tahoma"/>
          <w:spacing w:val="11"/>
          <w:sz w:val="22"/>
          <w:szCs w:val="22"/>
        </w:rPr>
        <w:t xml:space="preserve"> </w:t>
      </w:r>
      <w:r w:rsidRPr="00617F05">
        <w:rPr>
          <w:rFonts w:ascii="Tahoma" w:hAnsi="Tahoma" w:cs="Tahoma"/>
          <w:sz w:val="22"/>
          <w:szCs w:val="22"/>
        </w:rPr>
        <w:t>required</w:t>
      </w:r>
      <w:r w:rsidRPr="00617F05">
        <w:rPr>
          <w:rFonts w:ascii="Tahoma" w:hAnsi="Tahoma" w:cs="Tahoma"/>
          <w:spacing w:val="10"/>
          <w:sz w:val="22"/>
          <w:szCs w:val="22"/>
        </w:rPr>
        <w:t xml:space="preserve"> </w:t>
      </w:r>
      <w:r w:rsidRPr="00617F05">
        <w:rPr>
          <w:rFonts w:ascii="Tahoma" w:hAnsi="Tahoma" w:cs="Tahoma"/>
          <w:sz w:val="22"/>
          <w:szCs w:val="22"/>
        </w:rPr>
        <w:t>by</w:t>
      </w:r>
      <w:r w:rsidRPr="00617F05">
        <w:rPr>
          <w:rFonts w:ascii="Tahoma" w:hAnsi="Tahoma" w:cs="Tahoma"/>
          <w:spacing w:val="11"/>
          <w:sz w:val="22"/>
          <w:szCs w:val="22"/>
        </w:rPr>
        <w:t xml:space="preserve"> </w:t>
      </w:r>
      <w:r w:rsidRPr="00617F05">
        <w:rPr>
          <w:rFonts w:ascii="Tahoma" w:hAnsi="Tahoma" w:cs="Tahoma"/>
          <w:sz w:val="22"/>
          <w:szCs w:val="22"/>
        </w:rPr>
        <w:t>TSO</w:t>
      </w:r>
      <w:r w:rsidRPr="00617F05">
        <w:rPr>
          <w:rFonts w:ascii="Tahoma" w:hAnsi="Tahoma" w:cs="Tahoma"/>
          <w:spacing w:val="12"/>
          <w:sz w:val="22"/>
          <w:szCs w:val="22"/>
        </w:rPr>
        <w:t xml:space="preserve"> </w:t>
      </w:r>
      <w:r w:rsidRPr="00617F05">
        <w:rPr>
          <w:rFonts w:ascii="Tahoma" w:hAnsi="Tahoma" w:cs="Tahoma"/>
          <w:sz w:val="22"/>
          <w:szCs w:val="22"/>
        </w:rPr>
        <w:t>for</w:t>
      </w:r>
      <w:r w:rsidRPr="00617F05">
        <w:rPr>
          <w:rFonts w:ascii="Tahoma" w:hAnsi="Tahoma" w:cs="Tahoma"/>
          <w:spacing w:val="12"/>
          <w:sz w:val="22"/>
          <w:szCs w:val="22"/>
        </w:rPr>
        <w:t xml:space="preserve"> </w:t>
      </w:r>
      <w:r w:rsidRPr="00617F05">
        <w:rPr>
          <w:rFonts w:ascii="Tahoma" w:hAnsi="Tahoma" w:cs="Tahoma"/>
          <w:sz w:val="22"/>
          <w:szCs w:val="22"/>
        </w:rPr>
        <w:t>the whole</w:t>
      </w:r>
      <w:r w:rsidRPr="00617F05">
        <w:rPr>
          <w:rFonts w:ascii="Tahoma" w:hAnsi="Tahoma" w:cs="Tahoma"/>
          <w:spacing w:val="11"/>
          <w:sz w:val="22"/>
          <w:szCs w:val="22"/>
        </w:rPr>
        <w:t xml:space="preserve"> </w:t>
      </w:r>
      <w:r w:rsidRPr="00617F05">
        <w:rPr>
          <w:rFonts w:ascii="Tahoma" w:hAnsi="Tahoma" w:cs="Tahoma"/>
          <w:sz w:val="22"/>
          <w:szCs w:val="22"/>
        </w:rPr>
        <w:t>time</w:t>
      </w:r>
      <w:r w:rsidRPr="00617F05">
        <w:rPr>
          <w:rFonts w:ascii="Tahoma" w:hAnsi="Tahoma" w:cs="Tahoma"/>
          <w:spacing w:val="9"/>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connection</w:t>
      </w:r>
      <w:r w:rsidRPr="00617F05">
        <w:rPr>
          <w:rFonts w:ascii="Tahoma" w:hAnsi="Tahoma" w:cs="Tahoma"/>
          <w:spacing w:val="-1"/>
          <w:sz w:val="22"/>
          <w:szCs w:val="22"/>
        </w:rPr>
        <w:t xml:space="preserve"> </w:t>
      </w:r>
      <w:r w:rsidRPr="00617F05">
        <w:rPr>
          <w:rFonts w:ascii="Tahoma" w:hAnsi="Tahoma" w:cs="Tahoma"/>
          <w:sz w:val="22"/>
          <w:szCs w:val="22"/>
        </w:rPr>
        <w:t>to the transmission system, the user has the obligation to install a device which enables</w:t>
      </w:r>
      <w:r w:rsidRPr="00617F05">
        <w:rPr>
          <w:rFonts w:ascii="Tahoma" w:hAnsi="Tahoma" w:cs="Tahoma"/>
          <w:spacing w:val="1"/>
          <w:sz w:val="22"/>
          <w:szCs w:val="22"/>
        </w:rPr>
        <w:t xml:space="preserve"> </w:t>
      </w:r>
      <w:r w:rsidRPr="00617F05">
        <w:rPr>
          <w:rFonts w:ascii="Tahoma" w:hAnsi="Tahoma" w:cs="Tahoma"/>
          <w:sz w:val="22"/>
          <w:szCs w:val="22"/>
        </w:rPr>
        <w:t>recording of generator’s dynamic response and monitoring of electricity quality parameters in the</w:t>
      </w:r>
      <w:r w:rsidRPr="00617F05">
        <w:rPr>
          <w:rFonts w:ascii="Tahoma" w:hAnsi="Tahoma" w:cs="Tahoma"/>
          <w:spacing w:val="30"/>
          <w:sz w:val="22"/>
          <w:szCs w:val="22"/>
        </w:rPr>
        <w:t xml:space="preserve"> </w:t>
      </w:r>
      <w:r w:rsidRPr="00617F05">
        <w:rPr>
          <w:rFonts w:ascii="Tahoma" w:hAnsi="Tahoma" w:cs="Tahoma"/>
          <w:sz w:val="22"/>
          <w:szCs w:val="22"/>
        </w:rPr>
        <w:t>connection</w:t>
      </w:r>
      <w:r w:rsidRPr="00617F05">
        <w:rPr>
          <w:rFonts w:ascii="Tahoma" w:hAnsi="Tahoma" w:cs="Tahoma"/>
          <w:spacing w:val="-1"/>
          <w:sz w:val="22"/>
          <w:szCs w:val="22"/>
        </w:rPr>
        <w:t xml:space="preserve"> </w:t>
      </w:r>
      <w:r w:rsidRPr="00617F05">
        <w:rPr>
          <w:rFonts w:ascii="Tahoma" w:hAnsi="Tahoma" w:cs="Tahoma"/>
          <w:sz w:val="22"/>
          <w:szCs w:val="22"/>
        </w:rPr>
        <w:t xml:space="preserve">point. </w:t>
      </w:r>
    </w:p>
    <w:p w14:paraId="6B52D463" w14:textId="77777777" w:rsidR="00E73234" w:rsidRPr="00617F05" w:rsidRDefault="00E73234" w:rsidP="00BF4A25">
      <w:pPr>
        <w:kinsoku w:val="0"/>
        <w:overflowPunct w:val="0"/>
        <w:spacing w:before="121"/>
        <w:ind w:right="143"/>
        <w:jc w:val="both"/>
        <w:rPr>
          <w:rFonts w:ascii="Tahoma" w:hAnsi="Tahoma" w:cs="Tahoma"/>
          <w:sz w:val="22"/>
          <w:szCs w:val="22"/>
        </w:rPr>
      </w:pPr>
      <w:r w:rsidRPr="00617F05">
        <w:rPr>
          <w:rFonts w:ascii="Tahoma" w:hAnsi="Tahoma" w:cs="Tahoma"/>
          <w:sz w:val="22"/>
          <w:szCs w:val="22"/>
        </w:rPr>
        <w:t>Setting of the device for dynamic response recording and parameters monitoring is</w:t>
      </w:r>
      <w:r w:rsidRPr="00617F05">
        <w:rPr>
          <w:rFonts w:ascii="Tahoma" w:hAnsi="Tahoma" w:cs="Tahoma"/>
          <w:spacing w:val="48"/>
          <w:sz w:val="22"/>
          <w:szCs w:val="22"/>
        </w:rPr>
        <w:t xml:space="preserve"> </w:t>
      </w:r>
      <w:r w:rsidRPr="00617F05">
        <w:rPr>
          <w:rFonts w:ascii="Tahoma" w:hAnsi="Tahoma" w:cs="Tahoma"/>
          <w:sz w:val="22"/>
          <w:szCs w:val="22"/>
        </w:rPr>
        <w:t>agreed between the user and</w:t>
      </w:r>
      <w:r w:rsidRPr="00617F05">
        <w:rPr>
          <w:rFonts w:ascii="Tahoma" w:hAnsi="Tahoma" w:cs="Tahoma"/>
          <w:spacing w:val="-6"/>
          <w:sz w:val="22"/>
          <w:szCs w:val="22"/>
        </w:rPr>
        <w:t xml:space="preserve"> </w:t>
      </w:r>
      <w:r w:rsidRPr="00617F05">
        <w:rPr>
          <w:rFonts w:ascii="Tahoma" w:hAnsi="Tahoma" w:cs="Tahoma"/>
          <w:sz w:val="22"/>
          <w:szCs w:val="22"/>
        </w:rPr>
        <w:t>TSO.</w:t>
      </w:r>
    </w:p>
    <w:p w14:paraId="63AAC170" w14:textId="77777777" w:rsidR="00E73234" w:rsidRPr="00617F05" w:rsidRDefault="00E73234" w:rsidP="00BF4A25">
      <w:pPr>
        <w:kinsoku w:val="0"/>
        <w:overflowPunct w:val="0"/>
        <w:spacing w:before="121"/>
        <w:ind w:right="145"/>
        <w:jc w:val="both"/>
        <w:rPr>
          <w:rFonts w:ascii="Tahoma" w:hAnsi="Tahoma" w:cs="Tahoma"/>
          <w:sz w:val="22"/>
          <w:szCs w:val="22"/>
        </w:rPr>
      </w:pPr>
      <w:r w:rsidRPr="00617F05">
        <w:rPr>
          <w:rFonts w:ascii="Tahoma" w:hAnsi="Tahoma" w:cs="Tahoma"/>
          <w:sz w:val="22"/>
          <w:szCs w:val="22"/>
        </w:rPr>
        <w:t xml:space="preserve">The user shall test during the trial operation compliance of operation of the generation facility concerned with technical connection requirements stipulated by provision under Article 45 paragraph 3 item 3.  </w:t>
      </w:r>
    </w:p>
    <w:p w14:paraId="28CBE00C" w14:textId="77777777" w:rsidR="00E73234" w:rsidRPr="00617F05" w:rsidRDefault="00E73234" w:rsidP="00BF4A25">
      <w:pPr>
        <w:kinsoku w:val="0"/>
        <w:overflowPunct w:val="0"/>
        <w:spacing w:before="121"/>
        <w:ind w:right="145"/>
        <w:jc w:val="both"/>
        <w:rPr>
          <w:rFonts w:ascii="Tahoma" w:hAnsi="Tahoma" w:cs="Tahoma"/>
          <w:sz w:val="22"/>
          <w:szCs w:val="22"/>
        </w:rPr>
      </w:pPr>
      <w:r w:rsidRPr="00617F05">
        <w:rPr>
          <w:rFonts w:ascii="Tahoma" w:hAnsi="Tahoma" w:cs="Tahoma"/>
          <w:sz w:val="22"/>
          <w:szCs w:val="22"/>
        </w:rPr>
        <w:t xml:space="preserve">General and technical requirements for testing compliance of generation facility operation shall be specified by TSO in the Procedure for testing compliance of generation facility operation and published on its website.  </w:t>
      </w:r>
    </w:p>
    <w:p w14:paraId="305EF797" w14:textId="77777777" w:rsidR="00E73234" w:rsidRPr="00617F05" w:rsidRDefault="00E73234" w:rsidP="00BF4A25">
      <w:pPr>
        <w:kinsoku w:val="0"/>
        <w:overflowPunct w:val="0"/>
        <w:spacing w:before="121"/>
        <w:ind w:right="145"/>
        <w:jc w:val="both"/>
        <w:rPr>
          <w:rFonts w:ascii="Tahoma" w:hAnsi="Tahoma" w:cs="Tahoma"/>
          <w:sz w:val="22"/>
          <w:szCs w:val="22"/>
        </w:rPr>
      </w:pPr>
      <w:r w:rsidRPr="00617F05">
        <w:rPr>
          <w:rFonts w:ascii="Tahoma" w:hAnsi="Tahoma" w:cs="Tahoma"/>
          <w:sz w:val="22"/>
          <w:szCs w:val="22"/>
        </w:rPr>
        <w:t>Assessment</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compliance</w:t>
      </w:r>
      <w:r w:rsidRPr="00617F05">
        <w:rPr>
          <w:rFonts w:ascii="Tahoma" w:hAnsi="Tahoma" w:cs="Tahoma"/>
          <w:spacing w:val="26"/>
          <w:sz w:val="22"/>
          <w:szCs w:val="22"/>
        </w:rPr>
        <w:t xml:space="preserve"> </w:t>
      </w:r>
      <w:r w:rsidRPr="00617F05">
        <w:rPr>
          <w:rFonts w:ascii="Tahoma" w:hAnsi="Tahoma" w:cs="Tahoma"/>
          <w:sz w:val="22"/>
          <w:szCs w:val="22"/>
        </w:rPr>
        <w:t>with</w:t>
      </w:r>
      <w:r w:rsidRPr="00617F05">
        <w:rPr>
          <w:rFonts w:ascii="Tahoma" w:hAnsi="Tahoma" w:cs="Tahoma"/>
          <w:spacing w:val="27"/>
          <w:sz w:val="22"/>
          <w:szCs w:val="22"/>
        </w:rPr>
        <w:t xml:space="preserve"> </w:t>
      </w:r>
      <w:r w:rsidRPr="00617F05">
        <w:rPr>
          <w:rFonts w:ascii="Tahoma" w:hAnsi="Tahoma" w:cs="Tahoma"/>
          <w:sz w:val="22"/>
          <w:szCs w:val="22"/>
        </w:rPr>
        <w:t>requirements</w:t>
      </w:r>
      <w:r w:rsidRPr="00617F05">
        <w:rPr>
          <w:rFonts w:ascii="Tahoma" w:hAnsi="Tahoma" w:cs="Tahoma"/>
          <w:spacing w:val="27"/>
          <w:sz w:val="22"/>
          <w:szCs w:val="22"/>
        </w:rPr>
        <w:t xml:space="preserve"> </w:t>
      </w:r>
      <w:r w:rsidRPr="00617F05">
        <w:rPr>
          <w:rFonts w:ascii="Tahoma" w:hAnsi="Tahoma" w:cs="Tahoma"/>
          <w:sz w:val="22"/>
          <w:szCs w:val="22"/>
        </w:rPr>
        <w:t>of the</w:t>
      </w:r>
      <w:r w:rsidRPr="00617F05">
        <w:rPr>
          <w:rFonts w:ascii="Tahoma" w:hAnsi="Tahoma" w:cs="Tahoma"/>
          <w:spacing w:val="26"/>
          <w:sz w:val="22"/>
          <w:szCs w:val="22"/>
        </w:rPr>
        <w:t xml:space="preserve"> </w:t>
      </w:r>
      <w:r w:rsidRPr="00617F05">
        <w:rPr>
          <w:rFonts w:ascii="Tahoma" w:hAnsi="Tahoma" w:cs="Tahoma"/>
          <w:sz w:val="22"/>
          <w:szCs w:val="22"/>
        </w:rPr>
        <w:t>connection</w:t>
      </w:r>
      <w:r w:rsidRPr="00617F05">
        <w:rPr>
          <w:rFonts w:ascii="Tahoma" w:hAnsi="Tahoma" w:cs="Tahoma"/>
          <w:spacing w:val="27"/>
          <w:sz w:val="22"/>
          <w:szCs w:val="22"/>
        </w:rPr>
        <w:t xml:space="preserve"> </w:t>
      </w:r>
      <w:r w:rsidRPr="00617F05">
        <w:rPr>
          <w:rFonts w:ascii="Tahoma" w:hAnsi="Tahoma" w:cs="Tahoma"/>
          <w:sz w:val="22"/>
          <w:szCs w:val="22"/>
        </w:rPr>
        <w:t>approval</w:t>
      </w:r>
      <w:r w:rsidRPr="00617F05">
        <w:rPr>
          <w:rFonts w:ascii="Tahoma" w:hAnsi="Tahoma" w:cs="Tahoma"/>
          <w:spacing w:val="27"/>
          <w:sz w:val="22"/>
          <w:szCs w:val="22"/>
        </w:rPr>
        <w:t xml:space="preserve"> </w:t>
      </w:r>
      <w:r w:rsidRPr="00617F05">
        <w:rPr>
          <w:rFonts w:ascii="Tahoma" w:hAnsi="Tahoma" w:cs="Tahoma"/>
          <w:sz w:val="22"/>
          <w:szCs w:val="22"/>
        </w:rPr>
        <w:t>is</w:t>
      </w:r>
      <w:r w:rsidRPr="00617F05">
        <w:rPr>
          <w:rFonts w:ascii="Tahoma" w:hAnsi="Tahoma" w:cs="Tahoma"/>
          <w:spacing w:val="27"/>
          <w:sz w:val="22"/>
          <w:szCs w:val="22"/>
        </w:rPr>
        <w:t xml:space="preserve"> </w:t>
      </w:r>
      <w:r w:rsidRPr="00617F05">
        <w:rPr>
          <w:rFonts w:ascii="Tahoma" w:hAnsi="Tahoma" w:cs="Tahoma"/>
          <w:sz w:val="22"/>
          <w:szCs w:val="22"/>
        </w:rPr>
        <w:t xml:space="preserve">taken down in the </w:t>
      </w:r>
      <w:r w:rsidRPr="00617F05">
        <w:rPr>
          <w:rFonts w:ascii="Tahoma" w:hAnsi="Tahoma" w:cs="Tahoma"/>
          <w:sz w:val="22"/>
          <w:szCs w:val="22"/>
        </w:rPr>
        <w:lastRenderedPageBreak/>
        <w:t>minutes by</w:t>
      </w:r>
      <w:r w:rsidRPr="00617F05">
        <w:rPr>
          <w:rFonts w:ascii="Tahoma" w:hAnsi="Tahoma" w:cs="Tahoma"/>
          <w:spacing w:val="28"/>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committee</w:t>
      </w:r>
      <w:r w:rsidRPr="00617F05">
        <w:rPr>
          <w:rFonts w:ascii="Tahoma" w:hAnsi="Tahoma" w:cs="Tahoma"/>
          <w:spacing w:val="29"/>
          <w:sz w:val="22"/>
          <w:szCs w:val="22"/>
        </w:rPr>
        <w:t xml:space="preserve"> </w:t>
      </w:r>
      <w:r w:rsidRPr="00617F05">
        <w:rPr>
          <w:rFonts w:ascii="Tahoma" w:hAnsi="Tahoma" w:cs="Tahoma"/>
          <w:sz w:val="22"/>
          <w:szCs w:val="22"/>
        </w:rPr>
        <w:t>appointed</w:t>
      </w:r>
      <w:r w:rsidRPr="00617F05">
        <w:rPr>
          <w:rFonts w:ascii="Tahoma" w:hAnsi="Tahoma" w:cs="Tahoma"/>
          <w:spacing w:val="28"/>
          <w:sz w:val="22"/>
          <w:szCs w:val="22"/>
        </w:rPr>
        <w:t xml:space="preserve"> </w:t>
      </w:r>
      <w:r w:rsidRPr="00617F05">
        <w:rPr>
          <w:rFonts w:ascii="Tahoma" w:hAnsi="Tahoma" w:cs="Tahoma"/>
          <w:sz w:val="22"/>
          <w:szCs w:val="22"/>
        </w:rPr>
        <w:t>by</w:t>
      </w:r>
      <w:r w:rsidRPr="00617F05">
        <w:rPr>
          <w:rFonts w:ascii="Tahoma" w:hAnsi="Tahoma" w:cs="Tahoma"/>
          <w:spacing w:val="31"/>
          <w:sz w:val="22"/>
          <w:szCs w:val="22"/>
        </w:rPr>
        <w:t xml:space="preserve"> </w:t>
      </w:r>
      <w:r w:rsidRPr="00617F05">
        <w:rPr>
          <w:rFonts w:ascii="Tahoma" w:hAnsi="Tahoma" w:cs="Tahoma"/>
          <w:sz w:val="22"/>
          <w:szCs w:val="22"/>
        </w:rPr>
        <w:t xml:space="preserve">TSO. </w:t>
      </w:r>
    </w:p>
    <w:p w14:paraId="464D1D6B" w14:textId="1E22432D" w:rsidR="00E73234" w:rsidRPr="00617F05" w:rsidRDefault="00BF4A25" w:rsidP="00BF4A25">
      <w:pPr>
        <w:kinsoku w:val="0"/>
        <w:overflowPunct w:val="0"/>
        <w:spacing w:before="121"/>
        <w:ind w:right="145"/>
        <w:jc w:val="both"/>
        <w:rPr>
          <w:rFonts w:ascii="Tahoma" w:hAnsi="Tahoma" w:cs="Tahoma"/>
          <w:sz w:val="22"/>
          <w:szCs w:val="22"/>
        </w:rPr>
      </w:pPr>
      <w:r>
        <w:rPr>
          <w:rFonts w:ascii="Tahoma" w:hAnsi="Tahoma" w:cs="Tahoma"/>
          <w:sz w:val="22"/>
          <w:szCs w:val="22"/>
        </w:rPr>
        <w:t>Any discrepancies shell be</w:t>
      </w:r>
      <w:r w:rsidR="00E73234" w:rsidRPr="00617F05">
        <w:rPr>
          <w:rFonts w:ascii="Tahoma" w:hAnsi="Tahoma" w:cs="Tahoma"/>
          <w:sz w:val="22"/>
          <w:szCs w:val="22"/>
        </w:rPr>
        <w:t xml:space="preserve"> kept in the minutes and eliminated within the period mutually agreed between the user and TSO. </w:t>
      </w:r>
    </w:p>
    <w:p w14:paraId="176E693E" w14:textId="32E81A11" w:rsidR="00E73234" w:rsidRPr="00617F05" w:rsidRDefault="00E73234" w:rsidP="00BF4A25">
      <w:pPr>
        <w:kinsoku w:val="0"/>
        <w:overflowPunct w:val="0"/>
        <w:spacing w:before="121"/>
        <w:ind w:right="145"/>
        <w:jc w:val="both"/>
        <w:rPr>
          <w:rFonts w:ascii="Tahoma" w:hAnsi="Tahoma" w:cs="Tahoma"/>
          <w:sz w:val="22"/>
          <w:szCs w:val="22"/>
        </w:rPr>
      </w:pPr>
      <w:r w:rsidRPr="00617F05">
        <w:rPr>
          <w:rFonts w:ascii="Tahoma" w:hAnsi="Tahoma" w:cs="Tahoma"/>
          <w:sz w:val="22"/>
          <w:szCs w:val="22"/>
        </w:rPr>
        <w:t xml:space="preserve">TSO issues a final connection approval based on the test results ad conclusions of expert committee on compliance of </w:t>
      </w:r>
      <w:r w:rsidR="00924B3B" w:rsidRPr="00617F05">
        <w:rPr>
          <w:rFonts w:ascii="Tahoma" w:hAnsi="Tahoma" w:cs="Tahoma"/>
          <w:sz w:val="22"/>
          <w:szCs w:val="22"/>
        </w:rPr>
        <w:t xml:space="preserve">user’s </w:t>
      </w:r>
      <w:r w:rsidRPr="00617F05">
        <w:rPr>
          <w:rFonts w:ascii="Tahoma" w:hAnsi="Tahoma" w:cs="Tahoma"/>
          <w:sz w:val="22"/>
          <w:szCs w:val="22"/>
        </w:rPr>
        <w:t xml:space="preserve">facility operation with the required technical connection requirements. </w:t>
      </w:r>
    </w:p>
    <w:p w14:paraId="01C81B10" w14:textId="77777777" w:rsidR="00E73234" w:rsidRPr="00617F05" w:rsidRDefault="00E73234" w:rsidP="00E73234">
      <w:pPr>
        <w:kinsoku w:val="0"/>
        <w:overflowPunct w:val="0"/>
        <w:rPr>
          <w:rFonts w:ascii="Tahoma" w:hAnsi="Tahoma" w:cs="Tahoma"/>
          <w:sz w:val="22"/>
          <w:szCs w:val="22"/>
        </w:rPr>
      </w:pPr>
    </w:p>
    <w:p w14:paraId="71A72F77" w14:textId="77777777" w:rsidR="00E73234" w:rsidRPr="00617F05" w:rsidRDefault="00E73234" w:rsidP="00E73234">
      <w:pPr>
        <w:tabs>
          <w:tab w:val="left" w:pos="3908"/>
        </w:tabs>
        <w:kinsoku w:val="0"/>
        <w:overflowPunct w:val="0"/>
        <w:ind w:left="3907" w:right="7"/>
        <w:outlineLvl w:val="2"/>
        <w:rPr>
          <w:rFonts w:ascii="Tahoma" w:hAnsi="Tahoma" w:cs="Tahoma"/>
        </w:rPr>
      </w:pPr>
      <w:r w:rsidRPr="00617F05">
        <w:rPr>
          <w:rFonts w:ascii="Tahoma" w:hAnsi="Tahoma" w:cs="Tahoma"/>
          <w:b/>
          <w:bCs/>
        </w:rPr>
        <w:t>Connection</w:t>
      </w:r>
      <w:r w:rsidRPr="00617F05">
        <w:rPr>
          <w:rFonts w:ascii="Tahoma" w:hAnsi="Tahoma" w:cs="Tahoma"/>
          <w:b/>
          <w:bCs/>
          <w:spacing w:val="-2"/>
        </w:rPr>
        <w:t xml:space="preserve"> </w:t>
      </w:r>
      <w:r w:rsidRPr="00617F05">
        <w:rPr>
          <w:rFonts w:ascii="Tahoma" w:hAnsi="Tahoma" w:cs="Tahoma"/>
          <w:b/>
          <w:bCs/>
        </w:rPr>
        <w:t xml:space="preserve">Agreement </w:t>
      </w:r>
    </w:p>
    <w:p w14:paraId="35D4CC1C" w14:textId="77777777" w:rsidR="00E73234" w:rsidRPr="00617F05" w:rsidRDefault="00E73234" w:rsidP="00E73234">
      <w:pPr>
        <w:kinsoku w:val="0"/>
        <w:overflowPunct w:val="0"/>
        <w:rPr>
          <w:rFonts w:ascii="Tahoma" w:hAnsi="Tahoma" w:cs="Tahoma"/>
          <w:b/>
          <w:bCs/>
          <w:sz w:val="20"/>
          <w:szCs w:val="20"/>
        </w:rPr>
      </w:pPr>
    </w:p>
    <w:p w14:paraId="3FA72CF5"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BF4A25">
        <w:rPr>
          <w:rFonts w:ascii="Tahoma" w:hAnsi="Tahoma" w:cs="Tahoma"/>
          <w:b/>
          <w:bCs/>
          <w:sz w:val="22"/>
          <w:szCs w:val="22"/>
        </w:rPr>
        <w:t>Article</w:t>
      </w:r>
      <w:r w:rsidRPr="00BF4A25">
        <w:rPr>
          <w:rFonts w:ascii="Tahoma" w:hAnsi="Tahoma" w:cs="Tahoma"/>
          <w:b/>
          <w:bCs/>
          <w:spacing w:val="-4"/>
          <w:sz w:val="22"/>
          <w:szCs w:val="22"/>
        </w:rPr>
        <w:t xml:space="preserve"> </w:t>
      </w:r>
      <w:r w:rsidRPr="00BF4A25">
        <w:rPr>
          <w:rFonts w:ascii="Tahoma" w:hAnsi="Tahoma" w:cs="Tahoma"/>
          <w:b/>
          <w:bCs/>
          <w:sz w:val="22"/>
          <w:szCs w:val="22"/>
        </w:rPr>
        <w:t>56</w:t>
      </w:r>
    </w:p>
    <w:p w14:paraId="0B74843B" w14:textId="77777777" w:rsidR="00E73234" w:rsidRPr="00617F05" w:rsidRDefault="00E73234" w:rsidP="00E73234">
      <w:pPr>
        <w:kinsoku w:val="0"/>
        <w:overflowPunct w:val="0"/>
        <w:spacing w:before="9"/>
        <w:rPr>
          <w:rFonts w:ascii="Tahoma" w:hAnsi="Tahoma" w:cs="Tahoma"/>
          <w:b/>
          <w:bCs/>
          <w:sz w:val="19"/>
          <w:szCs w:val="19"/>
        </w:rPr>
      </w:pPr>
    </w:p>
    <w:p w14:paraId="10017B04" w14:textId="32EC7140" w:rsidR="00E73234" w:rsidRPr="00617F05" w:rsidRDefault="00BF4A25" w:rsidP="00BF4A25">
      <w:pPr>
        <w:kinsoku w:val="0"/>
        <w:overflowPunct w:val="0"/>
        <w:ind w:right="145"/>
        <w:jc w:val="both"/>
        <w:rPr>
          <w:rFonts w:ascii="Tahoma" w:hAnsi="Tahoma" w:cs="Tahoma"/>
          <w:sz w:val="22"/>
          <w:szCs w:val="22"/>
        </w:rPr>
      </w:pPr>
      <w:r>
        <w:rPr>
          <w:rFonts w:ascii="Tahoma" w:hAnsi="Tahoma" w:cs="Tahoma"/>
          <w:sz w:val="22"/>
          <w:szCs w:val="22"/>
        </w:rPr>
        <w:t>C</w:t>
      </w:r>
      <w:r w:rsidR="00E73234" w:rsidRPr="00617F05">
        <w:rPr>
          <w:rFonts w:ascii="Tahoma" w:hAnsi="Tahoma" w:cs="Tahoma"/>
          <w:sz w:val="22"/>
          <w:szCs w:val="22"/>
        </w:rPr>
        <w:t>onnection</w:t>
      </w:r>
      <w:r w:rsidR="00E73234" w:rsidRPr="00617F05">
        <w:rPr>
          <w:rFonts w:ascii="Tahoma" w:hAnsi="Tahoma" w:cs="Tahoma"/>
          <w:spacing w:val="36"/>
          <w:sz w:val="22"/>
          <w:szCs w:val="22"/>
        </w:rPr>
        <w:t xml:space="preserve"> </w:t>
      </w:r>
      <w:r w:rsidR="00E73234" w:rsidRPr="00617F05">
        <w:rPr>
          <w:rFonts w:ascii="Tahoma" w:hAnsi="Tahoma" w:cs="Tahoma"/>
          <w:sz w:val="22"/>
          <w:szCs w:val="22"/>
        </w:rPr>
        <w:t>agreement</w:t>
      </w:r>
      <w:r w:rsidR="00E73234" w:rsidRPr="00617F05">
        <w:rPr>
          <w:rFonts w:ascii="Tahoma" w:hAnsi="Tahoma" w:cs="Tahoma"/>
          <w:spacing w:val="36"/>
          <w:sz w:val="22"/>
          <w:szCs w:val="22"/>
        </w:rPr>
        <w:t xml:space="preserve"> </w:t>
      </w:r>
      <w:r w:rsidR="00E73234" w:rsidRPr="00617F05">
        <w:rPr>
          <w:rFonts w:ascii="Tahoma" w:hAnsi="Tahoma" w:cs="Tahoma"/>
          <w:sz w:val="22"/>
          <w:szCs w:val="22"/>
        </w:rPr>
        <w:t>concluded</w:t>
      </w:r>
      <w:r w:rsidR="00E73234" w:rsidRPr="00617F05">
        <w:rPr>
          <w:rFonts w:ascii="Tahoma" w:hAnsi="Tahoma" w:cs="Tahoma"/>
          <w:spacing w:val="35"/>
          <w:sz w:val="22"/>
          <w:szCs w:val="22"/>
        </w:rPr>
        <w:t xml:space="preserve"> </w:t>
      </w:r>
      <w:r w:rsidR="00E73234" w:rsidRPr="00617F05">
        <w:rPr>
          <w:rFonts w:ascii="Tahoma" w:hAnsi="Tahoma" w:cs="Tahoma"/>
          <w:sz w:val="22"/>
          <w:szCs w:val="22"/>
        </w:rPr>
        <w:t>between</w:t>
      </w:r>
      <w:r w:rsidR="00E73234" w:rsidRPr="00617F05">
        <w:rPr>
          <w:rFonts w:ascii="Tahoma" w:hAnsi="Tahoma" w:cs="Tahoma"/>
          <w:spacing w:val="35"/>
          <w:sz w:val="22"/>
          <w:szCs w:val="22"/>
        </w:rPr>
        <w:t xml:space="preserve"> </w:t>
      </w:r>
      <w:r w:rsidR="00E73234" w:rsidRPr="00617F05">
        <w:rPr>
          <w:rFonts w:ascii="Tahoma" w:hAnsi="Tahoma" w:cs="Tahoma"/>
          <w:sz w:val="22"/>
          <w:szCs w:val="22"/>
        </w:rPr>
        <w:t>TSO</w:t>
      </w:r>
      <w:r w:rsidR="00E73234" w:rsidRPr="00617F05">
        <w:rPr>
          <w:rFonts w:ascii="Tahoma" w:hAnsi="Tahoma" w:cs="Tahoma"/>
          <w:spacing w:val="35"/>
          <w:sz w:val="22"/>
          <w:szCs w:val="22"/>
        </w:rPr>
        <w:t xml:space="preserve"> </w:t>
      </w:r>
      <w:r w:rsidR="00E73234" w:rsidRPr="00617F05">
        <w:rPr>
          <w:rFonts w:ascii="Tahoma" w:hAnsi="Tahoma" w:cs="Tahoma"/>
          <w:sz w:val="22"/>
          <w:szCs w:val="22"/>
        </w:rPr>
        <w:t>and</w:t>
      </w:r>
      <w:r w:rsidR="00E73234" w:rsidRPr="00617F05">
        <w:rPr>
          <w:rFonts w:ascii="Tahoma" w:hAnsi="Tahoma" w:cs="Tahoma"/>
          <w:spacing w:val="36"/>
          <w:sz w:val="22"/>
          <w:szCs w:val="22"/>
        </w:rPr>
        <w:t xml:space="preserve"> </w:t>
      </w:r>
      <w:r w:rsidR="00E73234" w:rsidRPr="00617F05">
        <w:rPr>
          <w:rFonts w:ascii="Tahoma" w:hAnsi="Tahoma" w:cs="Tahoma"/>
          <w:sz w:val="22"/>
          <w:szCs w:val="22"/>
        </w:rPr>
        <w:t>transmission</w:t>
      </w:r>
      <w:r w:rsidR="00E73234" w:rsidRPr="00617F05">
        <w:rPr>
          <w:rFonts w:ascii="Tahoma" w:hAnsi="Tahoma" w:cs="Tahoma"/>
          <w:spacing w:val="34"/>
          <w:sz w:val="22"/>
          <w:szCs w:val="22"/>
        </w:rPr>
        <w:t xml:space="preserve"> </w:t>
      </w:r>
      <w:r w:rsidR="00E73234" w:rsidRPr="00617F05">
        <w:rPr>
          <w:rFonts w:ascii="Tahoma" w:hAnsi="Tahoma" w:cs="Tahoma"/>
          <w:sz w:val="22"/>
          <w:szCs w:val="22"/>
        </w:rPr>
        <w:t>system</w:t>
      </w:r>
      <w:r w:rsidR="00E73234" w:rsidRPr="00617F05">
        <w:rPr>
          <w:rFonts w:ascii="Tahoma" w:hAnsi="Tahoma" w:cs="Tahoma"/>
          <w:spacing w:val="32"/>
          <w:sz w:val="22"/>
          <w:szCs w:val="22"/>
        </w:rPr>
        <w:t xml:space="preserve"> </w:t>
      </w:r>
      <w:r w:rsidR="00E73234" w:rsidRPr="00617F05">
        <w:rPr>
          <w:rFonts w:ascii="Tahoma" w:hAnsi="Tahoma" w:cs="Tahoma"/>
          <w:sz w:val="22"/>
          <w:szCs w:val="22"/>
        </w:rPr>
        <w:t>user</w:t>
      </w:r>
      <w:r w:rsidR="00E73234" w:rsidRPr="00617F05">
        <w:rPr>
          <w:rFonts w:ascii="Tahoma" w:hAnsi="Tahoma" w:cs="Tahoma"/>
          <w:spacing w:val="35"/>
          <w:sz w:val="22"/>
          <w:szCs w:val="22"/>
        </w:rPr>
        <w:t xml:space="preserve"> </w:t>
      </w:r>
      <w:r w:rsidR="00E73234" w:rsidRPr="00617F05">
        <w:rPr>
          <w:rFonts w:ascii="Tahoma" w:hAnsi="Tahoma" w:cs="Tahoma"/>
          <w:sz w:val="22"/>
          <w:szCs w:val="22"/>
        </w:rPr>
        <w:t>regulates</w:t>
      </w:r>
      <w:r w:rsidR="00E73234" w:rsidRPr="00617F05">
        <w:rPr>
          <w:rFonts w:ascii="Tahoma" w:hAnsi="Tahoma" w:cs="Tahoma"/>
          <w:spacing w:val="35"/>
          <w:sz w:val="22"/>
          <w:szCs w:val="22"/>
        </w:rPr>
        <w:t xml:space="preserve"> </w:t>
      </w:r>
      <w:r w:rsidR="00E73234" w:rsidRPr="00617F05">
        <w:rPr>
          <w:rFonts w:ascii="Tahoma" w:hAnsi="Tahoma" w:cs="Tahoma"/>
          <w:sz w:val="22"/>
          <w:szCs w:val="22"/>
        </w:rPr>
        <w:t>technical, legal, economic and financial requirements for connection to the transmission system, specification of</w:t>
      </w:r>
      <w:r w:rsidR="00E73234" w:rsidRPr="00617F05">
        <w:rPr>
          <w:rFonts w:ascii="Tahoma" w:hAnsi="Tahoma" w:cs="Tahoma"/>
          <w:spacing w:val="18"/>
          <w:sz w:val="22"/>
          <w:szCs w:val="22"/>
        </w:rPr>
        <w:t xml:space="preserve"> </w:t>
      </w:r>
      <w:r w:rsidR="00E73234" w:rsidRPr="00617F05">
        <w:rPr>
          <w:rFonts w:ascii="Tahoma" w:hAnsi="Tahoma" w:cs="Tahoma"/>
          <w:sz w:val="22"/>
          <w:szCs w:val="22"/>
        </w:rPr>
        <w:t>future</w:t>
      </w:r>
      <w:r w:rsidR="00E73234" w:rsidRPr="00617F05">
        <w:rPr>
          <w:rFonts w:ascii="Tahoma" w:hAnsi="Tahoma" w:cs="Tahoma"/>
          <w:spacing w:val="-1"/>
          <w:sz w:val="22"/>
          <w:szCs w:val="22"/>
        </w:rPr>
        <w:t xml:space="preserve"> </w:t>
      </w:r>
      <w:r w:rsidR="00E73234" w:rsidRPr="00617F05">
        <w:rPr>
          <w:rFonts w:ascii="Tahoma" w:hAnsi="Tahoma" w:cs="Tahoma"/>
          <w:sz w:val="22"/>
          <w:szCs w:val="22"/>
        </w:rPr>
        <w:t>ownership relations, and future relationship related to operation</w:t>
      </w:r>
      <w:r w:rsidR="00E73234" w:rsidRPr="00617F05">
        <w:rPr>
          <w:rFonts w:ascii="Tahoma" w:hAnsi="Tahoma" w:cs="Tahoma"/>
          <w:spacing w:val="4"/>
          <w:sz w:val="22"/>
          <w:szCs w:val="22"/>
        </w:rPr>
        <w:t xml:space="preserve"> </w:t>
      </w:r>
      <w:r w:rsidR="00E73234" w:rsidRPr="00617F05">
        <w:rPr>
          <w:rFonts w:ascii="Tahoma" w:hAnsi="Tahoma" w:cs="Tahoma"/>
          <w:sz w:val="22"/>
          <w:szCs w:val="22"/>
        </w:rPr>
        <w:t>and maintenance of connection.</w:t>
      </w:r>
    </w:p>
    <w:p w14:paraId="23D9090B" w14:textId="339C4479" w:rsidR="00E73234" w:rsidRPr="00617F05" w:rsidRDefault="00E73234" w:rsidP="00BF4A25">
      <w:pPr>
        <w:kinsoku w:val="0"/>
        <w:overflowPunct w:val="0"/>
        <w:spacing w:before="121"/>
        <w:jc w:val="both"/>
        <w:rPr>
          <w:rFonts w:ascii="Tahoma" w:hAnsi="Tahoma" w:cs="Tahoma"/>
          <w:sz w:val="22"/>
          <w:szCs w:val="22"/>
        </w:rPr>
      </w:pPr>
      <w:r w:rsidRPr="00617F05">
        <w:rPr>
          <w:rFonts w:ascii="Tahoma" w:hAnsi="Tahoma" w:cs="Tahoma"/>
          <w:sz w:val="22"/>
          <w:szCs w:val="22"/>
        </w:rPr>
        <w:t>Connection agreement must be concluded pri</w:t>
      </w:r>
      <w:r w:rsidR="00BF4A25">
        <w:rPr>
          <w:rFonts w:ascii="Tahoma" w:hAnsi="Tahoma" w:cs="Tahoma"/>
          <w:sz w:val="22"/>
          <w:szCs w:val="22"/>
        </w:rPr>
        <w:t>or to the permanent energizing</w:t>
      </w:r>
      <w:r w:rsidRPr="00617F05">
        <w:rPr>
          <w:rFonts w:ascii="Tahoma" w:hAnsi="Tahoma" w:cs="Tahoma"/>
          <w:sz w:val="22"/>
          <w:szCs w:val="22"/>
        </w:rPr>
        <w:t xml:space="preserve"> of the</w:t>
      </w:r>
      <w:r w:rsidRPr="00617F05">
        <w:rPr>
          <w:rFonts w:ascii="Tahoma" w:hAnsi="Tahoma" w:cs="Tahoma"/>
          <w:spacing w:val="-29"/>
          <w:sz w:val="22"/>
          <w:szCs w:val="22"/>
        </w:rPr>
        <w:t xml:space="preserve"> </w:t>
      </w:r>
      <w:r w:rsidRPr="00617F05">
        <w:rPr>
          <w:rFonts w:ascii="Tahoma" w:hAnsi="Tahoma" w:cs="Tahoma"/>
          <w:sz w:val="22"/>
          <w:szCs w:val="22"/>
        </w:rPr>
        <w:t>facility.</w:t>
      </w:r>
      <w:r w:rsidR="00924B3B" w:rsidRPr="00617F05">
        <w:rPr>
          <w:rFonts w:ascii="Tahoma" w:hAnsi="Tahoma" w:cs="Tahoma"/>
          <w:sz w:val="22"/>
          <w:szCs w:val="22"/>
        </w:rPr>
        <w:t xml:space="preserve"> An interim connection agreement must be concluded prior to the issue of interim connection permit. </w:t>
      </w:r>
    </w:p>
    <w:p w14:paraId="583CB480" w14:textId="67EAB9F2" w:rsidR="00E73234" w:rsidRPr="004629AB" w:rsidRDefault="00E73234" w:rsidP="00BF4A25">
      <w:pPr>
        <w:kinsoku w:val="0"/>
        <w:overflowPunct w:val="0"/>
        <w:spacing w:before="120" w:line="237" w:lineRule="auto"/>
        <w:ind w:right="145"/>
        <w:jc w:val="both"/>
        <w:rPr>
          <w:rFonts w:ascii="Tahoma" w:hAnsi="Tahoma" w:cs="Tahoma"/>
          <w:sz w:val="22"/>
          <w:szCs w:val="22"/>
        </w:rPr>
      </w:pPr>
      <w:r w:rsidRPr="00617F05">
        <w:rPr>
          <w:rFonts w:ascii="Tahoma" w:hAnsi="Tahoma" w:cs="Tahoma"/>
          <w:sz w:val="22"/>
          <w:szCs w:val="22"/>
        </w:rPr>
        <w:t>TSO has the obligation to deliver a draft agreement to the applicant requesting conclusion of</w:t>
      </w:r>
      <w:r w:rsidRPr="00617F05">
        <w:rPr>
          <w:rFonts w:ascii="Tahoma" w:hAnsi="Tahoma" w:cs="Tahoma"/>
          <w:spacing w:val="-11"/>
          <w:sz w:val="22"/>
          <w:szCs w:val="22"/>
        </w:rPr>
        <w:t xml:space="preserve"> </w:t>
      </w:r>
      <w:r w:rsidRPr="00617F05">
        <w:rPr>
          <w:rFonts w:ascii="Tahoma" w:hAnsi="Tahoma" w:cs="Tahoma"/>
          <w:sz w:val="22"/>
          <w:szCs w:val="22"/>
        </w:rPr>
        <w:t>connection agreement within</w:t>
      </w:r>
      <w:r w:rsidRPr="00617F05">
        <w:rPr>
          <w:rFonts w:ascii="Tahoma" w:hAnsi="Tahoma" w:cs="Tahoma"/>
          <w:spacing w:val="19"/>
          <w:sz w:val="22"/>
          <w:szCs w:val="22"/>
        </w:rPr>
        <w:t xml:space="preserve"> </w:t>
      </w:r>
      <w:r w:rsidRPr="00617F05">
        <w:rPr>
          <w:rFonts w:ascii="Tahoma" w:hAnsi="Tahoma" w:cs="Tahoma"/>
          <w:sz w:val="22"/>
          <w:szCs w:val="22"/>
        </w:rPr>
        <w:t>15</w:t>
      </w:r>
      <w:r w:rsidRPr="00617F05">
        <w:rPr>
          <w:rFonts w:ascii="Tahoma" w:hAnsi="Tahoma" w:cs="Tahoma"/>
          <w:spacing w:val="21"/>
          <w:sz w:val="22"/>
          <w:szCs w:val="22"/>
        </w:rPr>
        <w:t xml:space="preserve"> </w:t>
      </w:r>
      <w:r w:rsidRPr="00617F05">
        <w:rPr>
          <w:rFonts w:ascii="Tahoma" w:hAnsi="Tahoma" w:cs="Tahoma"/>
          <w:sz w:val="22"/>
          <w:szCs w:val="22"/>
        </w:rPr>
        <w:t>days</w:t>
      </w:r>
      <w:r w:rsidRPr="00617F05">
        <w:rPr>
          <w:rFonts w:ascii="Tahoma" w:hAnsi="Tahoma" w:cs="Tahoma"/>
          <w:spacing w:val="22"/>
          <w:sz w:val="22"/>
          <w:szCs w:val="22"/>
        </w:rPr>
        <w:t xml:space="preserve"> </w:t>
      </w:r>
      <w:r w:rsidRPr="00617F05">
        <w:rPr>
          <w:rFonts w:ascii="Tahoma" w:hAnsi="Tahoma" w:cs="Tahoma"/>
          <w:sz w:val="22"/>
          <w:szCs w:val="22"/>
        </w:rPr>
        <w:t>prior to the date of permane</w:t>
      </w:r>
      <w:r w:rsidR="00BF4A25">
        <w:rPr>
          <w:rFonts w:ascii="Tahoma" w:hAnsi="Tahoma" w:cs="Tahoma"/>
          <w:sz w:val="22"/>
          <w:szCs w:val="22"/>
        </w:rPr>
        <w:t>nt energizing</w:t>
      </w:r>
      <w:r w:rsidRPr="00617F05">
        <w:rPr>
          <w:rFonts w:ascii="Tahoma" w:hAnsi="Tahoma" w:cs="Tahoma"/>
          <w:sz w:val="22"/>
          <w:szCs w:val="22"/>
        </w:rPr>
        <w:t xml:space="preserve"> of the facility.</w:t>
      </w:r>
      <w:r w:rsidRPr="00617F05">
        <w:rPr>
          <w:rFonts w:ascii="Tahoma" w:hAnsi="Tahoma" w:cs="Tahoma"/>
          <w:spacing w:val="20"/>
          <w:sz w:val="22"/>
          <w:szCs w:val="22"/>
        </w:rPr>
        <w:t xml:space="preserve"> </w:t>
      </w:r>
    </w:p>
    <w:p w14:paraId="2BE5739C" w14:textId="77777777" w:rsidR="00E73234" w:rsidRPr="00617F05" w:rsidRDefault="00E73234" w:rsidP="00BF4A25">
      <w:pPr>
        <w:kinsoku w:val="0"/>
        <w:overflowPunct w:val="0"/>
        <w:spacing w:before="120" w:line="237" w:lineRule="auto"/>
        <w:ind w:right="145"/>
        <w:jc w:val="both"/>
        <w:rPr>
          <w:rFonts w:ascii="Tahoma" w:hAnsi="Tahoma" w:cs="Tahoma"/>
          <w:sz w:val="22"/>
          <w:szCs w:val="22"/>
        </w:rPr>
      </w:pPr>
      <w:r w:rsidRPr="00617F05">
        <w:rPr>
          <w:rFonts w:ascii="Tahoma" w:hAnsi="Tahoma" w:cs="Tahoma"/>
          <w:sz w:val="22"/>
          <w:szCs w:val="22"/>
        </w:rPr>
        <w:t>Technical</w:t>
      </w:r>
      <w:r w:rsidRPr="00617F05">
        <w:rPr>
          <w:rFonts w:ascii="Tahoma" w:hAnsi="Tahoma" w:cs="Tahoma"/>
          <w:spacing w:val="22"/>
          <w:sz w:val="22"/>
          <w:szCs w:val="22"/>
        </w:rPr>
        <w:t xml:space="preserve"> </w:t>
      </w:r>
      <w:r w:rsidRPr="00617F05">
        <w:rPr>
          <w:rFonts w:ascii="Tahoma" w:hAnsi="Tahoma" w:cs="Tahoma"/>
          <w:sz w:val="22"/>
          <w:szCs w:val="22"/>
        </w:rPr>
        <w:t>requirements</w:t>
      </w:r>
      <w:r w:rsidRPr="00617F05">
        <w:rPr>
          <w:rFonts w:ascii="Tahoma" w:hAnsi="Tahoma" w:cs="Tahoma"/>
          <w:spacing w:val="-1"/>
          <w:sz w:val="22"/>
          <w:szCs w:val="22"/>
        </w:rPr>
        <w:t xml:space="preserve"> </w:t>
      </w:r>
      <w:r w:rsidRPr="00617F05">
        <w:rPr>
          <w:rFonts w:ascii="Tahoma" w:hAnsi="Tahoma" w:cs="Tahoma"/>
          <w:sz w:val="22"/>
          <w:szCs w:val="22"/>
        </w:rPr>
        <w:t>for connection included in the draft connection agreement are determined in compliance</w:t>
      </w:r>
      <w:r w:rsidRPr="00617F05">
        <w:rPr>
          <w:rFonts w:ascii="Tahoma" w:hAnsi="Tahoma" w:cs="Tahoma"/>
          <w:spacing w:val="23"/>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provisions of these Rules relating to connection to the transmission system and in line</w:t>
      </w:r>
      <w:r w:rsidRPr="00617F05">
        <w:rPr>
          <w:rFonts w:ascii="Tahoma" w:hAnsi="Tahoma" w:cs="Tahoma"/>
          <w:spacing w:val="24"/>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requirements defined in transmission system connection approval of the</w:t>
      </w:r>
      <w:r w:rsidRPr="00617F05">
        <w:rPr>
          <w:rFonts w:ascii="Tahoma" w:hAnsi="Tahoma" w:cs="Tahoma"/>
          <w:spacing w:val="-24"/>
          <w:sz w:val="22"/>
          <w:szCs w:val="22"/>
        </w:rPr>
        <w:t xml:space="preserve"> </w:t>
      </w:r>
      <w:r w:rsidRPr="00617F05">
        <w:rPr>
          <w:rFonts w:ascii="Tahoma" w:hAnsi="Tahoma" w:cs="Tahoma"/>
          <w:sz w:val="22"/>
          <w:szCs w:val="22"/>
        </w:rPr>
        <w:t xml:space="preserve">user/applicant. </w:t>
      </w:r>
    </w:p>
    <w:p w14:paraId="1C90EABC" w14:textId="45F59199" w:rsidR="00E73234" w:rsidRPr="00617F05" w:rsidRDefault="00E73234" w:rsidP="00BF4A25">
      <w:pPr>
        <w:kinsoku w:val="0"/>
        <w:overflowPunct w:val="0"/>
        <w:spacing w:before="121"/>
        <w:jc w:val="both"/>
        <w:rPr>
          <w:rFonts w:ascii="Tahoma" w:hAnsi="Tahoma" w:cs="Tahoma"/>
          <w:sz w:val="22"/>
          <w:szCs w:val="22"/>
        </w:rPr>
      </w:pPr>
      <w:r w:rsidRPr="00617F05">
        <w:rPr>
          <w:rFonts w:ascii="Tahoma" w:hAnsi="Tahoma" w:cs="Tahoma"/>
          <w:sz w:val="22"/>
          <w:szCs w:val="22"/>
        </w:rPr>
        <w:t xml:space="preserve">Connection agreement is a </w:t>
      </w:r>
      <w:r w:rsidR="00BF4A25">
        <w:rPr>
          <w:rFonts w:ascii="Tahoma" w:hAnsi="Tahoma" w:cs="Tahoma"/>
          <w:sz w:val="22"/>
          <w:szCs w:val="22"/>
        </w:rPr>
        <w:t>standard</w:t>
      </w:r>
      <w:r w:rsidRPr="00617F05">
        <w:rPr>
          <w:rFonts w:ascii="Tahoma" w:hAnsi="Tahoma" w:cs="Tahoma"/>
          <w:sz w:val="22"/>
          <w:szCs w:val="22"/>
        </w:rPr>
        <w:t xml:space="preserve"> agreement ensuring equal treatment of all transmission system users which is contained in Appendix 4 herein. </w:t>
      </w:r>
    </w:p>
    <w:p w14:paraId="7E89F793" w14:textId="77777777" w:rsidR="00E73234" w:rsidRPr="00617F05" w:rsidRDefault="00E73234" w:rsidP="00BF4A25">
      <w:pPr>
        <w:kinsoku w:val="0"/>
        <w:overflowPunct w:val="0"/>
        <w:spacing w:before="121"/>
        <w:jc w:val="both"/>
        <w:rPr>
          <w:rFonts w:ascii="Tahoma" w:hAnsi="Tahoma" w:cs="Tahoma"/>
          <w:sz w:val="22"/>
          <w:szCs w:val="22"/>
        </w:rPr>
      </w:pPr>
      <w:r w:rsidRPr="00617F05">
        <w:rPr>
          <w:rFonts w:ascii="Tahoma" w:hAnsi="Tahoma" w:cs="Tahoma"/>
          <w:sz w:val="22"/>
          <w:szCs w:val="22"/>
        </w:rPr>
        <w:t>Contract components directly related to the user and applicable to each user are:</w:t>
      </w:r>
    </w:p>
    <w:p w14:paraId="0DEBB4F9" w14:textId="77777777" w:rsidR="00E73234" w:rsidRPr="00617F05" w:rsidRDefault="00E73234" w:rsidP="00AE685C">
      <w:pPr>
        <w:numPr>
          <w:ilvl w:val="0"/>
          <w:numId w:val="59"/>
        </w:numPr>
        <w:tabs>
          <w:tab w:val="left" w:pos="651"/>
        </w:tabs>
        <w:kinsoku w:val="0"/>
        <w:overflowPunct w:val="0"/>
        <w:rPr>
          <w:rFonts w:ascii="Tahoma" w:hAnsi="Tahoma" w:cs="Tahoma"/>
          <w:sz w:val="22"/>
          <w:szCs w:val="22"/>
        </w:rPr>
      </w:pPr>
      <w:r w:rsidRPr="00617F05">
        <w:rPr>
          <w:rFonts w:ascii="Tahoma" w:hAnsi="Tahoma" w:cs="Tahoma"/>
          <w:sz w:val="22"/>
          <w:szCs w:val="22"/>
        </w:rPr>
        <w:t xml:space="preserve">Details of facility owner; </w:t>
      </w:r>
    </w:p>
    <w:p w14:paraId="268A5D98" w14:textId="77777777" w:rsidR="00E73234" w:rsidRPr="00617F05" w:rsidRDefault="00E73234" w:rsidP="00AE685C">
      <w:pPr>
        <w:numPr>
          <w:ilvl w:val="0"/>
          <w:numId w:val="59"/>
        </w:numPr>
        <w:tabs>
          <w:tab w:val="left" w:pos="651"/>
        </w:tabs>
        <w:kinsoku w:val="0"/>
        <w:overflowPunct w:val="0"/>
        <w:rPr>
          <w:rFonts w:ascii="Tahoma" w:hAnsi="Tahoma" w:cs="Tahoma"/>
          <w:sz w:val="22"/>
          <w:szCs w:val="22"/>
        </w:rPr>
      </w:pPr>
      <w:r w:rsidRPr="00617F05">
        <w:rPr>
          <w:rFonts w:ascii="Tahoma" w:hAnsi="Tahoma" w:cs="Tahoma"/>
          <w:sz w:val="22"/>
          <w:szCs w:val="22"/>
        </w:rPr>
        <w:t xml:space="preserve">Approved connection power; </w:t>
      </w:r>
    </w:p>
    <w:p w14:paraId="25355F58" w14:textId="77777777" w:rsidR="00E73234" w:rsidRPr="00617F05" w:rsidRDefault="00E73234" w:rsidP="00AE685C">
      <w:pPr>
        <w:numPr>
          <w:ilvl w:val="0"/>
          <w:numId w:val="59"/>
        </w:numPr>
        <w:tabs>
          <w:tab w:val="left" w:pos="651"/>
        </w:tabs>
        <w:kinsoku w:val="0"/>
        <w:overflowPunct w:val="0"/>
        <w:rPr>
          <w:rFonts w:ascii="Tahoma" w:hAnsi="Tahoma" w:cs="Tahoma"/>
          <w:sz w:val="22"/>
          <w:szCs w:val="22"/>
        </w:rPr>
      </w:pPr>
      <w:r w:rsidRPr="00617F05">
        <w:rPr>
          <w:rFonts w:ascii="Tahoma" w:hAnsi="Tahoma" w:cs="Tahoma"/>
          <w:sz w:val="22"/>
          <w:szCs w:val="22"/>
        </w:rPr>
        <w:t xml:space="preserve">Notes resulting from: </w:t>
      </w:r>
    </w:p>
    <w:p w14:paraId="0B97859E" w14:textId="77777777" w:rsidR="00E73234" w:rsidRPr="00617F05" w:rsidRDefault="00E73234" w:rsidP="00AE685C">
      <w:pPr>
        <w:numPr>
          <w:ilvl w:val="0"/>
          <w:numId w:val="53"/>
        </w:numPr>
        <w:tabs>
          <w:tab w:val="left" w:pos="651"/>
        </w:tabs>
        <w:kinsoku w:val="0"/>
        <w:overflowPunct w:val="0"/>
        <w:rPr>
          <w:rFonts w:ascii="Tahoma" w:hAnsi="Tahoma" w:cs="Tahoma"/>
          <w:sz w:val="22"/>
          <w:szCs w:val="22"/>
        </w:rPr>
      </w:pPr>
      <w:r w:rsidRPr="00617F05">
        <w:rPr>
          <w:rFonts w:ascii="Tahoma" w:hAnsi="Tahoma" w:cs="Tahoma"/>
          <w:sz w:val="22"/>
          <w:szCs w:val="22"/>
        </w:rPr>
        <w:t>technical documentation review by</w:t>
      </w:r>
      <w:r w:rsidRPr="00617F05">
        <w:rPr>
          <w:rFonts w:ascii="Tahoma" w:hAnsi="Tahoma" w:cs="Tahoma"/>
          <w:spacing w:val="-1"/>
          <w:sz w:val="22"/>
          <w:szCs w:val="22"/>
        </w:rPr>
        <w:t xml:space="preserve"> </w:t>
      </w:r>
      <w:r w:rsidRPr="00617F05">
        <w:rPr>
          <w:rFonts w:ascii="Tahoma" w:hAnsi="Tahoma" w:cs="Tahoma"/>
          <w:sz w:val="22"/>
          <w:szCs w:val="22"/>
        </w:rPr>
        <w:t>TSO,</w:t>
      </w:r>
    </w:p>
    <w:p w14:paraId="4EEDBF49" w14:textId="22E5EC73" w:rsidR="00E73234" w:rsidRPr="00617F05" w:rsidRDefault="00E73234" w:rsidP="00AE685C">
      <w:pPr>
        <w:numPr>
          <w:ilvl w:val="0"/>
          <w:numId w:val="53"/>
        </w:numPr>
        <w:tabs>
          <w:tab w:val="left" w:pos="651"/>
        </w:tabs>
        <w:kinsoku w:val="0"/>
        <w:overflowPunct w:val="0"/>
        <w:rPr>
          <w:rFonts w:ascii="Tahoma" w:hAnsi="Tahoma" w:cs="Tahoma"/>
          <w:sz w:val="22"/>
          <w:szCs w:val="22"/>
        </w:rPr>
      </w:pPr>
      <w:r w:rsidRPr="00617F05">
        <w:rPr>
          <w:rFonts w:ascii="Tahoma" w:hAnsi="Tahoma" w:cs="Tahoma"/>
          <w:sz w:val="22"/>
          <w:szCs w:val="22"/>
        </w:rPr>
        <w:t>assessment</w:t>
      </w:r>
      <w:r w:rsidRPr="00617F05">
        <w:rPr>
          <w:rFonts w:ascii="Tahoma" w:hAnsi="Tahoma" w:cs="Tahoma"/>
          <w:spacing w:val="22"/>
          <w:sz w:val="22"/>
          <w:szCs w:val="22"/>
        </w:rPr>
        <w:t xml:space="preserve"> </w:t>
      </w:r>
      <w:r w:rsidRPr="00617F05">
        <w:rPr>
          <w:rFonts w:ascii="Tahoma" w:hAnsi="Tahoma" w:cs="Tahoma"/>
          <w:sz w:val="22"/>
          <w:szCs w:val="22"/>
        </w:rPr>
        <w:t>on</w:t>
      </w:r>
      <w:r w:rsidRPr="00617F05">
        <w:rPr>
          <w:rFonts w:ascii="Tahoma" w:hAnsi="Tahoma" w:cs="Tahoma"/>
          <w:spacing w:val="21"/>
          <w:sz w:val="22"/>
          <w:szCs w:val="22"/>
        </w:rPr>
        <w:t xml:space="preserve"> </w:t>
      </w:r>
      <w:r w:rsidRPr="00617F05">
        <w:rPr>
          <w:rFonts w:ascii="Tahoma" w:hAnsi="Tahoma" w:cs="Tahoma"/>
          <w:sz w:val="22"/>
          <w:szCs w:val="22"/>
        </w:rPr>
        <w:t>compliance</w:t>
      </w:r>
      <w:r w:rsidRPr="00617F05">
        <w:rPr>
          <w:rFonts w:ascii="Tahoma" w:hAnsi="Tahoma" w:cs="Tahoma"/>
          <w:spacing w:val="21"/>
          <w:sz w:val="22"/>
          <w:szCs w:val="22"/>
        </w:rPr>
        <w:t xml:space="preserve"> </w:t>
      </w:r>
      <w:r w:rsidRPr="00617F05">
        <w:rPr>
          <w:rFonts w:ascii="Tahoma" w:hAnsi="Tahoma" w:cs="Tahoma"/>
          <w:sz w:val="22"/>
          <w:szCs w:val="22"/>
        </w:rPr>
        <w:t>with</w:t>
      </w:r>
      <w:r w:rsidRPr="00617F05">
        <w:rPr>
          <w:rFonts w:ascii="Tahoma" w:hAnsi="Tahoma" w:cs="Tahoma"/>
          <w:spacing w:val="21"/>
          <w:sz w:val="22"/>
          <w:szCs w:val="22"/>
        </w:rPr>
        <w:t xml:space="preserve"> </w:t>
      </w:r>
      <w:r w:rsidRPr="00617F05">
        <w:rPr>
          <w:rFonts w:ascii="Tahoma" w:hAnsi="Tahoma" w:cs="Tahoma"/>
          <w:sz w:val="22"/>
          <w:szCs w:val="22"/>
        </w:rPr>
        <w:t>requirements</w:t>
      </w:r>
      <w:r w:rsidRPr="00617F05">
        <w:rPr>
          <w:rFonts w:ascii="Tahoma" w:hAnsi="Tahoma" w:cs="Tahoma"/>
          <w:spacing w:val="22"/>
          <w:sz w:val="22"/>
          <w:szCs w:val="22"/>
        </w:rPr>
        <w:t xml:space="preserve"> </w:t>
      </w:r>
      <w:r w:rsidRPr="00617F05">
        <w:rPr>
          <w:rFonts w:ascii="Tahoma" w:hAnsi="Tahoma" w:cs="Tahoma"/>
          <w:sz w:val="22"/>
          <w:szCs w:val="22"/>
        </w:rPr>
        <w:t>defined</w:t>
      </w:r>
      <w:r w:rsidRPr="00617F05">
        <w:rPr>
          <w:rFonts w:ascii="Tahoma" w:hAnsi="Tahoma" w:cs="Tahoma"/>
          <w:spacing w:val="21"/>
          <w:sz w:val="22"/>
          <w:szCs w:val="22"/>
        </w:rPr>
        <w:t xml:space="preserve"> </w:t>
      </w:r>
      <w:r w:rsidRPr="00617F05">
        <w:rPr>
          <w:rFonts w:ascii="Tahoma" w:hAnsi="Tahoma" w:cs="Tahoma"/>
          <w:sz w:val="22"/>
          <w:szCs w:val="22"/>
        </w:rPr>
        <w:t>in</w:t>
      </w:r>
      <w:r w:rsidRPr="00617F05">
        <w:rPr>
          <w:rFonts w:ascii="Tahoma" w:hAnsi="Tahoma" w:cs="Tahoma"/>
          <w:spacing w:val="21"/>
          <w:sz w:val="22"/>
          <w:szCs w:val="22"/>
        </w:rPr>
        <w:t xml:space="preserve"> </w:t>
      </w:r>
      <w:r w:rsidR="00BF4A25">
        <w:rPr>
          <w:rFonts w:ascii="Tahoma" w:hAnsi="Tahoma" w:cs="Tahoma"/>
          <w:sz w:val="22"/>
          <w:szCs w:val="22"/>
        </w:rPr>
        <w:t>c</w:t>
      </w:r>
      <w:r w:rsidRPr="00617F05">
        <w:rPr>
          <w:rFonts w:ascii="Tahoma" w:hAnsi="Tahoma" w:cs="Tahoma"/>
          <w:sz w:val="22"/>
          <w:szCs w:val="22"/>
        </w:rPr>
        <w:t>onnection</w:t>
      </w:r>
      <w:r w:rsidRPr="00617F05">
        <w:rPr>
          <w:rFonts w:ascii="Tahoma" w:hAnsi="Tahoma" w:cs="Tahoma"/>
          <w:spacing w:val="22"/>
          <w:sz w:val="22"/>
          <w:szCs w:val="22"/>
        </w:rPr>
        <w:t xml:space="preserve"> </w:t>
      </w:r>
      <w:r w:rsidRPr="00617F05">
        <w:rPr>
          <w:rFonts w:ascii="Tahoma" w:hAnsi="Tahoma" w:cs="Tahoma"/>
          <w:sz w:val="22"/>
          <w:szCs w:val="22"/>
        </w:rPr>
        <w:t>approval</w:t>
      </w:r>
      <w:r w:rsidRPr="00617F05">
        <w:rPr>
          <w:rFonts w:ascii="Tahoma" w:hAnsi="Tahoma" w:cs="Tahoma"/>
          <w:spacing w:val="21"/>
          <w:sz w:val="22"/>
          <w:szCs w:val="22"/>
        </w:rPr>
        <w:t xml:space="preserve"> </w:t>
      </w:r>
      <w:r w:rsidRPr="00617F05">
        <w:rPr>
          <w:rFonts w:ascii="Tahoma" w:hAnsi="Tahoma" w:cs="Tahoma"/>
          <w:sz w:val="22"/>
          <w:szCs w:val="22"/>
        </w:rPr>
        <w:t>as</w:t>
      </w:r>
      <w:r w:rsidRPr="00617F05">
        <w:rPr>
          <w:rFonts w:ascii="Tahoma" w:hAnsi="Tahoma" w:cs="Tahoma"/>
          <w:spacing w:val="21"/>
          <w:sz w:val="22"/>
          <w:szCs w:val="22"/>
        </w:rPr>
        <w:t xml:space="preserve"> </w:t>
      </w:r>
      <w:r w:rsidRPr="00617F05">
        <w:rPr>
          <w:rFonts w:ascii="Tahoma" w:hAnsi="Tahoma" w:cs="Tahoma"/>
          <w:sz w:val="22"/>
          <w:szCs w:val="22"/>
        </w:rPr>
        <w:t>a</w:t>
      </w:r>
      <w:r w:rsidRPr="00617F05">
        <w:rPr>
          <w:rFonts w:ascii="Tahoma" w:hAnsi="Tahoma" w:cs="Tahoma"/>
          <w:spacing w:val="21"/>
          <w:sz w:val="22"/>
          <w:szCs w:val="22"/>
        </w:rPr>
        <w:t xml:space="preserve"> </w:t>
      </w:r>
      <w:r w:rsidRPr="00617F05">
        <w:rPr>
          <w:rFonts w:ascii="Tahoma" w:hAnsi="Tahoma" w:cs="Tahoma"/>
          <w:sz w:val="22"/>
          <w:szCs w:val="22"/>
        </w:rPr>
        <w:t>result</w:t>
      </w:r>
      <w:r w:rsidRPr="00617F05">
        <w:rPr>
          <w:rFonts w:ascii="Tahoma" w:hAnsi="Tahoma" w:cs="Tahoma"/>
          <w:spacing w:val="20"/>
          <w:sz w:val="22"/>
          <w:szCs w:val="22"/>
        </w:rPr>
        <w:t xml:space="preserve"> </w:t>
      </w:r>
      <w:r w:rsidRPr="00617F05">
        <w:rPr>
          <w:rFonts w:ascii="Tahoma" w:hAnsi="Tahoma" w:cs="Tahoma"/>
          <w:sz w:val="22"/>
          <w:szCs w:val="22"/>
        </w:rPr>
        <w:t>of conducted tests, trail operation of the facility and technical</w:t>
      </w:r>
      <w:r w:rsidRPr="00617F05">
        <w:rPr>
          <w:rFonts w:ascii="Tahoma" w:hAnsi="Tahoma" w:cs="Tahoma"/>
          <w:spacing w:val="-13"/>
          <w:sz w:val="22"/>
          <w:szCs w:val="22"/>
        </w:rPr>
        <w:t xml:space="preserve"> </w:t>
      </w:r>
      <w:r w:rsidRPr="00617F05">
        <w:rPr>
          <w:rFonts w:ascii="Tahoma" w:hAnsi="Tahoma" w:cs="Tahoma"/>
          <w:sz w:val="22"/>
          <w:szCs w:val="22"/>
        </w:rPr>
        <w:t>inspection,</w:t>
      </w:r>
    </w:p>
    <w:p w14:paraId="11D038E7" w14:textId="77777777" w:rsidR="00E73234" w:rsidRPr="00617F05" w:rsidRDefault="00E73234" w:rsidP="00AE685C">
      <w:pPr>
        <w:numPr>
          <w:ilvl w:val="0"/>
          <w:numId w:val="53"/>
        </w:numPr>
        <w:tabs>
          <w:tab w:val="left" w:pos="651"/>
        </w:tabs>
        <w:kinsoku w:val="0"/>
        <w:overflowPunct w:val="0"/>
        <w:rPr>
          <w:rFonts w:ascii="Tahoma" w:hAnsi="Tahoma" w:cs="Tahoma"/>
          <w:sz w:val="22"/>
          <w:szCs w:val="22"/>
        </w:rPr>
      </w:pPr>
      <w:r w:rsidRPr="00617F05">
        <w:rPr>
          <w:rFonts w:ascii="Tahoma" w:hAnsi="Tahoma" w:cs="Tahoma"/>
          <w:sz w:val="22"/>
          <w:szCs w:val="22"/>
        </w:rPr>
        <w:t>exploitation permit for the</w:t>
      </w:r>
      <w:r w:rsidRPr="00617F05">
        <w:rPr>
          <w:rFonts w:ascii="Tahoma" w:hAnsi="Tahoma" w:cs="Tahoma"/>
          <w:spacing w:val="-3"/>
          <w:sz w:val="22"/>
          <w:szCs w:val="22"/>
        </w:rPr>
        <w:t xml:space="preserve"> </w:t>
      </w:r>
      <w:r w:rsidRPr="00617F05">
        <w:rPr>
          <w:rFonts w:ascii="Tahoma" w:hAnsi="Tahoma" w:cs="Tahoma"/>
          <w:sz w:val="22"/>
          <w:szCs w:val="22"/>
        </w:rPr>
        <w:t>facility,</w:t>
      </w:r>
    </w:p>
    <w:p w14:paraId="7C23A02D" w14:textId="77777777" w:rsidR="00E73234" w:rsidRPr="00617F05" w:rsidRDefault="00E73234" w:rsidP="00AE685C">
      <w:pPr>
        <w:numPr>
          <w:ilvl w:val="0"/>
          <w:numId w:val="53"/>
        </w:numPr>
        <w:tabs>
          <w:tab w:val="left" w:pos="651"/>
        </w:tabs>
        <w:kinsoku w:val="0"/>
        <w:overflowPunct w:val="0"/>
        <w:rPr>
          <w:rFonts w:ascii="Tahoma" w:hAnsi="Tahoma" w:cs="Tahoma"/>
          <w:sz w:val="22"/>
          <w:szCs w:val="22"/>
        </w:rPr>
      </w:pPr>
      <w:r w:rsidRPr="00617F05">
        <w:rPr>
          <w:rFonts w:ascii="Tahoma" w:hAnsi="Tahoma" w:cs="Tahoma"/>
          <w:sz w:val="22"/>
          <w:szCs w:val="22"/>
        </w:rPr>
        <w:t>required metering equipment of accounting metering points, and</w:t>
      </w:r>
    </w:p>
    <w:p w14:paraId="7DC4C944" w14:textId="6BC987F3" w:rsidR="00E73234" w:rsidRPr="00617F05" w:rsidRDefault="00E73234" w:rsidP="00AE685C">
      <w:pPr>
        <w:numPr>
          <w:ilvl w:val="0"/>
          <w:numId w:val="53"/>
        </w:numPr>
        <w:tabs>
          <w:tab w:val="left" w:pos="651"/>
        </w:tabs>
        <w:kinsoku w:val="0"/>
        <w:overflowPunct w:val="0"/>
        <w:rPr>
          <w:rFonts w:ascii="Tahoma" w:hAnsi="Tahoma" w:cs="Tahoma"/>
          <w:sz w:val="22"/>
          <w:szCs w:val="22"/>
        </w:rPr>
      </w:pPr>
      <w:r w:rsidRPr="00617F05">
        <w:rPr>
          <w:rFonts w:ascii="Tahoma" w:hAnsi="Tahoma" w:cs="Tahoma"/>
          <w:sz w:val="22"/>
          <w:szCs w:val="22"/>
        </w:rPr>
        <w:t>certificate by TSO on capability for</w:t>
      </w:r>
      <w:r w:rsidRPr="00617F05">
        <w:rPr>
          <w:rFonts w:ascii="Tahoma" w:hAnsi="Tahoma" w:cs="Tahoma"/>
          <w:spacing w:val="-7"/>
          <w:sz w:val="22"/>
          <w:szCs w:val="22"/>
        </w:rPr>
        <w:t xml:space="preserve"> </w:t>
      </w:r>
      <w:r w:rsidR="00BF4A25">
        <w:rPr>
          <w:rFonts w:ascii="Tahoma" w:hAnsi="Tahoma" w:cs="Tahoma"/>
          <w:sz w:val="22"/>
          <w:szCs w:val="22"/>
        </w:rPr>
        <w:t xml:space="preserve">energizing the </w:t>
      </w:r>
      <w:r w:rsidRPr="00617F05">
        <w:rPr>
          <w:rFonts w:ascii="Tahoma" w:hAnsi="Tahoma" w:cs="Tahoma"/>
          <w:sz w:val="22"/>
          <w:szCs w:val="22"/>
        </w:rPr>
        <w:t>connector.</w:t>
      </w:r>
    </w:p>
    <w:p w14:paraId="016A3DB4" w14:textId="77777777" w:rsidR="00E73234" w:rsidRPr="00617F05" w:rsidRDefault="00E73234" w:rsidP="00E73234">
      <w:pPr>
        <w:kinsoku w:val="0"/>
        <w:overflowPunct w:val="0"/>
        <w:rPr>
          <w:rFonts w:ascii="Tahoma" w:hAnsi="Tahoma" w:cs="Tahoma"/>
          <w:sz w:val="22"/>
          <w:szCs w:val="22"/>
        </w:rPr>
      </w:pPr>
    </w:p>
    <w:p w14:paraId="63CDC994" w14:textId="77777777" w:rsidR="00E73234" w:rsidRPr="00617F05" w:rsidRDefault="00E73234" w:rsidP="00E73234">
      <w:pPr>
        <w:kinsoku w:val="0"/>
        <w:overflowPunct w:val="0"/>
        <w:spacing w:before="5"/>
        <w:rPr>
          <w:rFonts w:ascii="Tahoma" w:hAnsi="Tahoma" w:cs="Tahoma"/>
          <w:sz w:val="17"/>
          <w:szCs w:val="17"/>
        </w:rPr>
      </w:pPr>
    </w:p>
    <w:p w14:paraId="68BB0C87" w14:textId="77777777" w:rsidR="00E73234" w:rsidRPr="00617F05" w:rsidRDefault="00E73234" w:rsidP="00E73234">
      <w:pPr>
        <w:tabs>
          <w:tab w:val="left" w:pos="1373"/>
        </w:tabs>
        <w:kinsoku w:val="0"/>
        <w:overflowPunct w:val="0"/>
        <w:ind w:left="4359" w:right="12" w:hanging="3083"/>
        <w:outlineLvl w:val="2"/>
        <w:rPr>
          <w:rFonts w:ascii="Tahoma" w:hAnsi="Tahoma" w:cs="Tahoma"/>
        </w:rPr>
      </w:pPr>
      <w:r w:rsidRPr="00617F05">
        <w:rPr>
          <w:rFonts w:ascii="Tahoma" w:hAnsi="Tahoma" w:cs="Tahoma"/>
          <w:b/>
          <w:bCs/>
        </w:rPr>
        <w:t>Modifications and Control of Connection Technical</w:t>
      </w:r>
      <w:r w:rsidRPr="00617F05">
        <w:rPr>
          <w:rFonts w:ascii="Tahoma" w:hAnsi="Tahoma" w:cs="Tahoma"/>
          <w:b/>
          <w:bCs/>
          <w:spacing w:val="-18"/>
        </w:rPr>
        <w:t xml:space="preserve"> </w:t>
      </w:r>
      <w:r w:rsidRPr="00617F05">
        <w:rPr>
          <w:rFonts w:ascii="Tahoma" w:hAnsi="Tahoma" w:cs="Tahoma"/>
          <w:b/>
          <w:bCs/>
        </w:rPr>
        <w:t>Parameters</w:t>
      </w:r>
    </w:p>
    <w:p w14:paraId="6ADC9392" w14:textId="77777777" w:rsidR="00E73234" w:rsidRPr="00617F05" w:rsidRDefault="00E73234" w:rsidP="00E73234">
      <w:pPr>
        <w:kinsoku w:val="0"/>
        <w:overflowPunct w:val="0"/>
        <w:spacing w:before="1"/>
        <w:rPr>
          <w:rFonts w:ascii="Tahoma" w:hAnsi="Tahoma" w:cs="Tahoma"/>
          <w:b/>
          <w:bCs/>
          <w:sz w:val="20"/>
          <w:szCs w:val="20"/>
        </w:rPr>
      </w:pPr>
    </w:p>
    <w:p w14:paraId="2B1643E6"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57</w:t>
      </w:r>
    </w:p>
    <w:p w14:paraId="10378BC6" w14:textId="77777777" w:rsidR="00E73234" w:rsidRPr="00617F05" w:rsidRDefault="00E73234" w:rsidP="00E73234">
      <w:pPr>
        <w:kinsoku w:val="0"/>
        <w:overflowPunct w:val="0"/>
        <w:spacing w:before="9"/>
        <w:rPr>
          <w:rFonts w:ascii="Tahoma" w:hAnsi="Tahoma" w:cs="Tahoma"/>
          <w:b/>
          <w:bCs/>
          <w:sz w:val="19"/>
          <w:szCs w:val="19"/>
        </w:rPr>
      </w:pPr>
    </w:p>
    <w:p w14:paraId="3DF9EDC4" w14:textId="41EE02A8" w:rsidR="00E73234" w:rsidRPr="00617F05" w:rsidRDefault="00E73234" w:rsidP="00BF4A25">
      <w:pPr>
        <w:kinsoku w:val="0"/>
        <w:overflowPunct w:val="0"/>
        <w:ind w:right="146"/>
        <w:jc w:val="both"/>
        <w:rPr>
          <w:rFonts w:ascii="Tahoma" w:hAnsi="Tahoma" w:cs="Tahoma"/>
          <w:sz w:val="22"/>
          <w:szCs w:val="22"/>
        </w:rPr>
      </w:pPr>
      <w:r w:rsidRPr="00617F05">
        <w:rPr>
          <w:rFonts w:ascii="Tahoma" w:hAnsi="Tahoma" w:cs="Tahoma"/>
          <w:sz w:val="22"/>
          <w:szCs w:val="22"/>
        </w:rPr>
        <w:t>Planned</w:t>
      </w:r>
      <w:r w:rsidRPr="00617F05">
        <w:rPr>
          <w:rFonts w:ascii="Tahoma" w:hAnsi="Tahoma" w:cs="Tahoma"/>
          <w:spacing w:val="49"/>
          <w:sz w:val="22"/>
          <w:szCs w:val="22"/>
        </w:rPr>
        <w:t xml:space="preserve"> </w:t>
      </w:r>
      <w:r w:rsidRPr="00617F05">
        <w:rPr>
          <w:rFonts w:ascii="Tahoma" w:hAnsi="Tahoma" w:cs="Tahoma"/>
          <w:sz w:val="22"/>
          <w:szCs w:val="22"/>
        </w:rPr>
        <w:t>modifications</w:t>
      </w:r>
      <w:r w:rsidRPr="00617F05">
        <w:rPr>
          <w:rFonts w:ascii="Tahoma" w:hAnsi="Tahoma" w:cs="Tahoma"/>
          <w:spacing w:val="48"/>
          <w:sz w:val="22"/>
          <w:szCs w:val="22"/>
        </w:rPr>
        <w:t xml:space="preserve"> </w:t>
      </w:r>
      <w:r w:rsidRPr="00617F05">
        <w:rPr>
          <w:rFonts w:ascii="Tahoma" w:hAnsi="Tahoma" w:cs="Tahoma"/>
          <w:sz w:val="22"/>
          <w:szCs w:val="22"/>
        </w:rPr>
        <w:t>of</w:t>
      </w:r>
      <w:r w:rsidRPr="00617F05">
        <w:rPr>
          <w:rFonts w:ascii="Tahoma" w:hAnsi="Tahoma" w:cs="Tahoma"/>
          <w:spacing w:val="48"/>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components</w:t>
      </w:r>
      <w:r w:rsidRPr="00617F05">
        <w:rPr>
          <w:rFonts w:ascii="Tahoma" w:hAnsi="Tahoma" w:cs="Tahoma"/>
          <w:spacing w:val="49"/>
          <w:sz w:val="22"/>
          <w:szCs w:val="22"/>
        </w:rPr>
        <w:t xml:space="preserve"> </w:t>
      </w:r>
      <w:r w:rsidRPr="00617F05">
        <w:rPr>
          <w:rFonts w:ascii="Tahoma" w:hAnsi="Tahoma" w:cs="Tahoma"/>
          <w:sz w:val="22"/>
          <w:szCs w:val="22"/>
        </w:rPr>
        <w:t>within</w:t>
      </w:r>
      <w:r w:rsidRPr="00617F05">
        <w:rPr>
          <w:rFonts w:ascii="Tahoma" w:hAnsi="Tahoma" w:cs="Tahoma"/>
          <w:spacing w:val="48"/>
          <w:sz w:val="22"/>
          <w:szCs w:val="22"/>
        </w:rPr>
        <w:t xml:space="preserve"> the user’s </w:t>
      </w:r>
      <w:r w:rsidRPr="00617F05">
        <w:rPr>
          <w:rFonts w:ascii="Tahoma" w:hAnsi="Tahoma" w:cs="Tahoma"/>
          <w:sz w:val="22"/>
          <w:szCs w:val="22"/>
        </w:rPr>
        <w:t>facility</w:t>
      </w:r>
      <w:r w:rsidRPr="00617F05">
        <w:rPr>
          <w:rFonts w:ascii="Tahoma" w:hAnsi="Tahoma" w:cs="Tahoma"/>
          <w:spacing w:val="48"/>
          <w:sz w:val="22"/>
          <w:szCs w:val="22"/>
        </w:rPr>
        <w:t xml:space="preserve"> </w:t>
      </w:r>
      <w:r w:rsidRPr="00617F05">
        <w:rPr>
          <w:rFonts w:ascii="Tahoma" w:hAnsi="Tahoma" w:cs="Tahoma"/>
          <w:sz w:val="22"/>
          <w:szCs w:val="22"/>
        </w:rPr>
        <w:t>that</w:t>
      </w:r>
      <w:r w:rsidRPr="00617F05">
        <w:rPr>
          <w:rFonts w:ascii="Tahoma" w:hAnsi="Tahoma" w:cs="Tahoma"/>
          <w:spacing w:val="49"/>
          <w:sz w:val="22"/>
          <w:szCs w:val="22"/>
        </w:rPr>
        <w:t xml:space="preserve"> </w:t>
      </w:r>
      <w:r w:rsidRPr="00617F05">
        <w:rPr>
          <w:rFonts w:ascii="Tahoma" w:hAnsi="Tahoma" w:cs="Tahoma"/>
          <w:sz w:val="22"/>
          <w:szCs w:val="22"/>
        </w:rPr>
        <w:t>influence</w:t>
      </w:r>
      <w:r w:rsidRPr="00617F05">
        <w:rPr>
          <w:rFonts w:ascii="Tahoma" w:hAnsi="Tahoma" w:cs="Tahoma"/>
          <w:spacing w:val="48"/>
          <w:sz w:val="22"/>
          <w:szCs w:val="22"/>
        </w:rPr>
        <w:t xml:space="preserve"> </w:t>
      </w:r>
      <w:r w:rsidRPr="00617F05">
        <w:rPr>
          <w:rFonts w:ascii="Tahoma" w:hAnsi="Tahoma" w:cs="Tahoma"/>
          <w:sz w:val="22"/>
          <w:szCs w:val="22"/>
        </w:rPr>
        <w:t>transmission</w:t>
      </w:r>
      <w:r w:rsidRPr="00617F05">
        <w:rPr>
          <w:rFonts w:ascii="Tahoma" w:hAnsi="Tahoma" w:cs="Tahoma"/>
          <w:spacing w:val="47"/>
          <w:sz w:val="22"/>
          <w:szCs w:val="22"/>
        </w:rPr>
        <w:t xml:space="preserve"> </w:t>
      </w:r>
      <w:r w:rsidRPr="00617F05">
        <w:rPr>
          <w:rFonts w:ascii="Tahoma" w:hAnsi="Tahoma" w:cs="Tahoma"/>
          <w:sz w:val="22"/>
          <w:szCs w:val="22"/>
        </w:rPr>
        <w:t>system operation as well as all other changes in connection agreement arising from changes in technical parameters must be specified and agreed in Annex to connection agreement.</w:t>
      </w:r>
    </w:p>
    <w:p w14:paraId="382352F1" w14:textId="2E24DA0E" w:rsidR="00E73234" w:rsidRPr="00617F05" w:rsidRDefault="00E73234" w:rsidP="00BF4A25">
      <w:pPr>
        <w:kinsoku w:val="0"/>
        <w:overflowPunct w:val="0"/>
        <w:ind w:right="146"/>
        <w:jc w:val="both"/>
        <w:rPr>
          <w:rFonts w:ascii="Tahoma" w:hAnsi="Tahoma" w:cs="Tahoma"/>
          <w:sz w:val="22"/>
          <w:szCs w:val="22"/>
        </w:rPr>
      </w:pPr>
      <w:r w:rsidRPr="00617F05">
        <w:rPr>
          <w:rFonts w:ascii="Tahoma" w:hAnsi="Tahoma" w:cs="Tahoma"/>
          <w:sz w:val="22"/>
          <w:szCs w:val="22"/>
        </w:rPr>
        <w:t xml:space="preserve">Complete technical documentation relating to modification </w:t>
      </w:r>
      <w:r w:rsidR="00BF4A25">
        <w:rPr>
          <w:rFonts w:ascii="Tahoma" w:hAnsi="Tahoma" w:cs="Tahoma"/>
          <w:sz w:val="22"/>
          <w:szCs w:val="22"/>
        </w:rPr>
        <w:t xml:space="preserve">referred in paragraph 1 of the </w:t>
      </w:r>
      <w:r w:rsidRPr="00617F05">
        <w:rPr>
          <w:rFonts w:ascii="Tahoma" w:hAnsi="Tahoma" w:cs="Tahoma"/>
          <w:sz w:val="22"/>
          <w:szCs w:val="22"/>
        </w:rPr>
        <w:t xml:space="preserve">Article shall be submitted </w:t>
      </w:r>
      <w:r w:rsidR="00BF4A25">
        <w:rPr>
          <w:rFonts w:ascii="Tahoma" w:hAnsi="Tahoma" w:cs="Tahoma"/>
          <w:sz w:val="22"/>
          <w:szCs w:val="22"/>
        </w:rPr>
        <w:t xml:space="preserve">in time </w:t>
      </w:r>
      <w:r w:rsidRPr="00617F05">
        <w:rPr>
          <w:rFonts w:ascii="Tahoma" w:hAnsi="Tahoma" w:cs="Tahoma"/>
          <w:sz w:val="22"/>
          <w:szCs w:val="22"/>
        </w:rPr>
        <w:t>to TSO</w:t>
      </w:r>
      <w:r w:rsidR="00BF4A25">
        <w:rPr>
          <w:rFonts w:ascii="Tahoma" w:hAnsi="Tahoma" w:cs="Tahoma"/>
          <w:sz w:val="22"/>
          <w:szCs w:val="22"/>
        </w:rPr>
        <w:t>,</w:t>
      </w:r>
      <w:r w:rsidRPr="00617F05">
        <w:rPr>
          <w:rFonts w:ascii="Tahoma" w:hAnsi="Tahoma" w:cs="Tahoma"/>
          <w:sz w:val="22"/>
          <w:szCs w:val="22"/>
        </w:rPr>
        <w:t xml:space="preserve"> prior to modification. </w:t>
      </w:r>
    </w:p>
    <w:p w14:paraId="3E31C01E" w14:textId="77777777" w:rsidR="00E73234" w:rsidRPr="00617F05" w:rsidRDefault="00E73234" w:rsidP="00BF4A25">
      <w:pPr>
        <w:kinsoku w:val="0"/>
        <w:overflowPunct w:val="0"/>
        <w:ind w:right="146"/>
        <w:jc w:val="both"/>
        <w:rPr>
          <w:rFonts w:ascii="Tahoma" w:hAnsi="Tahoma" w:cs="Tahoma"/>
          <w:sz w:val="22"/>
          <w:szCs w:val="22"/>
        </w:rPr>
      </w:pPr>
      <w:r w:rsidRPr="00617F05">
        <w:rPr>
          <w:rFonts w:ascii="Tahoma" w:hAnsi="Tahoma" w:cs="Tahoma"/>
          <w:sz w:val="22"/>
          <w:szCs w:val="22"/>
        </w:rPr>
        <w:t>TSO must notify the user in time if the additional testing of user’s facility is</w:t>
      </w:r>
      <w:r w:rsidRPr="00617F05">
        <w:rPr>
          <w:rFonts w:ascii="Tahoma" w:hAnsi="Tahoma" w:cs="Tahoma"/>
          <w:spacing w:val="-18"/>
          <w:sz w:val="22"/>
          <w:szCs w:val="22"/>
        </w:rPr>
        <w:t xml:space="preserve"> </w:t>
      </w:r>
      <w:r w:rsidRPr="00617F05">
        <w:rPr>
          <w:rFonts w:ascii="Tahoma" w:hAnsi="Tahoma" w:cs="Tahoma"/>
          <w:sz w:val="22"/>
          <w:szCs w:val="22"/>
        </w:rPr>
        <w:t>required.</w:t>
      </w:r>
    </w:p>
    <w:p w14:paraId="15A40D34" w14:textId="3C6B9548" w:rsidR="00E73234" w:rsidRPr="00617F05" w:rsidRDefault="00E73234" w:rsidP="004629AB">
      <w:pPr>
        <w:kinsoku w:val="0"/>
        <w:overflowPunct w:val="0"/>
        <w:ind w:right="146"/>
        <w:jc w:val="both"/>
      </w:pPr>
    </w:p>
    <w:p w14:paraId="519B303F" w14:textId="77777777" w:rsidR="00E73234" w:rsidRPr="00617F05" w:rsidRDefault="00E73234" w:rsidP="00E73234">
      <w:pPr>
        <w:kinsoku w:val="0"/>
        <w:overflowPunct w:val="0"/>
        <w:rPr>
          <w:rFonts w:ascii="Tahoma" w:hAnsi="Tahoma" w:cs="Tahoma"/>
          <w:sz w:val="22"/>
          <w:szCs w:val="22"/>
        </w:rPr>
      </w:pPr>
    </w:p>
    <w:p w14:paraId="4996CF1B" w14:textId="77777777" w:rsidR="00E73234" w:rsidRPr="00617F05" w:rsidRDefault="00E73234" w:rsidP="00E73234">
      <w:pPr>
        <w:kinsoku w:val="0"/>
        <w:overflowPunct w:val="0"/>
        <w:spacing w:before="10"/>
        <w:rPr>
          <w:rFonts w:ascii="Tahoma" w:hAnsi="Tahoma" w:cs="Tahoma"/>
          <w:sz w:val="29"/>
          <w:szCs w:val="29"/>
        </w:rPr>
      </w:pPr>
    </w:p>
    <w:p w14:paraId="39942011" w14:textId="77777777" w:rsidR="00E73234" w:rsidRPr="00617F05" w:rsidRDefault="00E73234" w:rsidP="00BF4A25">
      <w:pPr>
        <w:tabs>
          <w:tab w:val="left" w:pos="142"/>
        </w:tabs>
        <w:kinsoku w:val="0"/>
        <w:overflowPunct w:val="0"/>
        <w:outlineLvl w:val="0"/>
        <w:rPr>
          <w:rFonts w:ascii="Tahoma" w:hAnsi="Tahoma" w:cs="Tahoma"/>
          <w:sz w:val="28"/>
          <w:szCs w:val="28"/>
        </w:rPr>
      </w:pPr>
      <w:r w:rsidRPr="00617F05">
        <w:rPr>
          <w:rFonts w:ascii="Tahoma" w:hAnsi="Tahoma" w:cs="Tahoma"/>
          <w:b/>
          <w:bCs/>
          <w:sz w:val="28"/>
          <w:szCs w:val="28"/>
        </w:rPr>
        <w:t>General Transmission System Connection</w:t>
      </w:r>
      <w:r w:rsidRPr="00617F05">
        <w:rPr>
          <w:rFonts w:ascii="Tahoma" w:hAnsi="Tahoma" w:cs="Tahoma"/>
          <w:b/>
          <w:bCs/>
          <w:spacing w:val="-6"/>
          <w:sz w:val="28"/>
          <w:szCs w:val="28"/>
        </w:rPr>
        <w:t xml:space="preserve"> Technical </w:t>
      </w:r>
      <w:r w:rsidRPr="00617F05">
        <w:rPr>
          <w:rFonts w:ascii="Tahoma" w:hAnsi="Tahoma" w:cs="Tahoma"/>
          <w:b/>
          <w:bCs/>
          <w:sz w:val="28"/>
          <w:szCs w:val="28"/>
        </w:rPr>
        <w:t>Requirements</w:t>
      </w:r>
    </w:p>
    <w:p w14:paraId="029EFD2D" w14:textId="77777777" w:rsidR="00E73234" w:rsidRPr="00617F05" w:rsidRDefault="00E73234" w:rsidP="00E73234">
      <w:pPr>
        <w:kinsoku w:val="0"/>
        <w:overflowPunct w:val="0"/>
        <w:spacing w:before="10"/>
        <w:jc w:val="center"/>
        <w:rPr>
          <w:rFonts w:ascii="Tahoma" w:hAnsi="Tahoma" w:cs="Tahoma"/>
          <w:b/>
          <w:bCs/>
        </w:rPr>
      </w:pPr>
    </w:p>
    <w:p w14:paraId="28636863" w14:textId="77777777" w:rsidR="00E73234" w:rsidRPr="00617F05" w:rsidRDefault="00E73234" w:rsidP="00E73234">
      <w:pPr>
        <w:kinsoku w:val="0"/>
        <w:overflowPunct w:val="0"/>
        <w:spacing w:before="10"/>
        <w:jc w:val="center"/>
        <w:rPr>
          <w:rFonts w:ascii="Tahoma" w:hAnsi="Tahoma" w:cs="Tahoma"/>
          <w:b/>
          <w:bCs/>
        </w:rPr>
      </w:pPr>
      <w:r w:rsidRPr="00617F05">
        <w:rPr>
          <w:rFonts w:ascii="Tahoma" w:hAnsi="Tahoma" w:cs="Tahoma"/>
          <w:b/>
          <w:bCs/>
        </w:rPr>
        <w:t xml:space="preserve">Connection Point </w:t>
      </w:r>
    </w:p>
    <w:p w14:paraId="08A86AEC" w14:textId="77777777" w:rsidR="00E73234" w:rsidRPr="00617F05" w:rsidRDefault="00E73234" w:rsidP="00E73234">
      <w:pPr>
        <w:kinsoku w:val="0"/>
        <w:overflowPunct w:val="0"/>
        <w:spacing w:before="10"/>
        <w:rPr>
          <w:rFonts w:ascii="Tahoma" w:hAnsi="Tahoma" w:cs="Tahoma"/>
          <w:b/>
          <w:bCs/>
          <w:sz w:val="19"/>
          <w:szCs w:val="19"/>
        </w:rPr>
      </w:pPr>
    </w:p>
    <w:p w14:paraId="401A98C1"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58</w:t>
      </w:r>
    </w:p>
    <w:p w14:paraId="576306B8" w14:textId="77777777" w:rsidR="00E73234" w:rsidRPr="00617F05" w:rsidRDefault="00E73234" w:rsidP="00E73234">
      <w:pPr>
        <w:kinsoku w:val="0"/>
        <w:overflowPunct w:val="0"/>
        <w:ind w:left="1020" w:right="1026"/>
        <w:jc w:val="center"/>
        <w:outlineLvl w:val="4"/>
        <w:rPr>
          <w:rFonts w:ascii="Tahoma" w:hAnsi="Tahoma" w:cs="Tahoma"/>
          <w:sz w:val="22"/>
          <w:szCs w:val="22"/>
        </w:rPr>
      </w:pPr>
    </w:p>
    <w:p w14:paraId="0D059C2F" w14:textId="77777777" w:rsidR="00E73234" w:rsidRPr="00617F05" w:rsidRDefault="00E73234" w:rsidP="00BF4A25">
      <w:pPr>
        <w:kinsoku w:val="0"/>
        <w:overflowPunct w:val="0"/>
        <w:spacing w:before="63"/>
        <w:ind w:right="149"/>
        <w:jc w:val="both"/>
        <w:rPr>
          <w:rFonts w:ascii="Tahoma" w:hAnsi="Tahoma" w:cs="Tahoma"/>
          <w:sz w:val="22"/>
          <w:szCs w:val="22"/>
        </w:rPr>
      </w:pPr>
      <w:r w:rsidRPr="00617F05">
        <w:rPr>
          <w:rFonts w:ascii="Tahoma" w:hAnsi="Tahoma" w:cs="Tahoma"/>
          <w:sz w:val="22"/>
          <w:szCs w:val="22"/>
        </w:rPr>
        <w:t>Connection</w:t>
      </w:r>
      <w:r w:rsidRPr="00617F05">
        <w:rPr>
          <w:rFonts w:ascii="Tahoma" w:hAnsi="Tahoma" w:cs="Tahoma"/>
          <w:spacing w:val="54"/>
          <w:sz w:val="22"/>
          <w:szCs w:val="22"/>
        </w:rPr>
        <w:t xml:space="preserve"> </w:t>
      </w:r>
      <w:r w:rsidRPr="00617F05">
        <w:rPr>
          <w:rFonts w:ascii="Tahoma" w:hAnsi="Tahoma" w:cs="Tahoma"/>
          <w:sz w:val="22"/>
          <w:szCs w:val="22"/>
        </w:rPr>
        <w:t>points</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user</w:t>
      </w:r>
      <w:r w:rsidRPr="00617F05">
        <w:rPr>
          <w:rFonts w:ascii="Tahoma" w:hAnsi="Tahoma" w:cs="Tahoma"/>
          <w:spacing w:val="53"/>
          <w:sz w:val="22"/>
          <w:szCs w:val="22"/>
        </w:rPr>
        <w:t xml:space="preserve"> to transmission system </w:t>
      </w:r>
      <w:r w:rsidRPr="00617F05">
        <w:rPr>
          <w:rFonts w:ascii="Tahoma" w:hAnsi="Tahoma" w:cs="Tahoma"/>
          <w:sz w:val="22"/>
          <w:szCs w:val="22"/>
        </w:rPr>
        <w:t>are</w:t>
      </w:r>
      <w:r w:rsidRPr="00617F05">
        <w:rPr>
          <w:rFonts w:ascii="Tahoma" w:hAnsi="Tahoma" w:cs="Tahoma"/>
          <w:spacing w:val="52"/>
          <w:sz w:val="22"/>
          <w:szCs w:val="22"/>
        </w:rPr>
        <w:t xml:space="preserve"> </w:t>
      </w:r>
      <w:r w:rsidRPr="00617F05">
        <w:rPr>
          <w:rFonts w:ascii="Tahoma" w:hAnsi="Tahoma" w:cs="Tahoma"/>
          <w:sz w:val="22"/>
          <w:szCs w:val="22"/>
        </w:rPr>
        <w:t>determined</w:t>
      </w:r>
      <w:r w:rsidRPr="00617F05">
        <w:rPr>
          <w:rFonts w:ascii="Tahoma" w:hAnsi="Tahoma" w:cs="Tahoma"/>
          <w:spacing w:val="56"/>
          <w:sz w:val="22"/>
          <w:szCs w:val="22"/>
        </w:rPr>
        <w:t xml:space="preserve"> </w:t>
      </w:r>
      <w:r w:rsidRPr="00617F05">
        <w:rPr>
          <w:rFonts w:ascii="Tahoma" w:hAnsi="Tahoma" w:cs="Tahoma"/>
          <w:sz w:val="22"/>
          <w:szCs w:val="22"/>
        </w:rPr>
        <w:t>by</w:t>
      </w:r>
      <w:r w:rsidRPr="00617F05">
        <w:rPr>
          <w:rFonts w:ascii="Tahoma" w:hAnsi="Tahoma" w:cs="Tahoma"/>
          <w:spacing w:val="54"/>
          <w:sz w:val="22"/>
          <w:szCs w:val="22"/>
        </w:rPr>
        <w:t xml:space="preserve"> </w:t>
      </w:r>
      <w:r w:rsidRPr="00617F05">
        <w:rPr>
          <w:rFonts w:ascii="Tahoma" w:hAnsi="Tahoma" w:cs="Tahoma"/>
          <w:sz w:val="22"/>
          <w:szCs w:val="22"/>
        </w:rPr>
        <w:t>TSO</w:t>
      </w:r>
      <w:r w:rsidRPr="00617F05">
        <w:rPr>
          <w:rFonts w:ascii="Tahoma" w:hAnsi="Tahoma" w:cs="Tahoma"/>
          <w:spacing w:val="53"/>
          <w:sz w:val="22"/>
          <w:szCs w:val="22"/>
        </w:rPr>
        <w:t xml:space="preserve"> </w:t>
      </w: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accordance</w:t>
      </w:r>
      <w:r w:rsidRPr="00617F05">
        <w:rPr>
          <w:rFonts w:ascii="Tahoma" w:hAnsi="Tahoma" w:cs="Tahoma"/>
          <w:spacing w:val="52"/>
          <w:sz w:val="22"/>
          <w:szCs w:val="22"/>
        </w:rPr>
        <w:t xml:space="preserve"> </w:t>
      </w:r>
      <w:r w:rsidRPr="00617F05">
        <w:rPr>
          <w:rFonts w:ascii="Tahoma" w:hAnsi="Tahoma" w:cs="Tahoma"/>
          <w:sz w:val="22"/>
          <w:szCs w:val="22"/>
        </w:rPr>
        <w:t>with</w:t>
      </w:r>
      <w:r w:rsidRPr="00617F05">
        <w:rPr>
          <w:rFonts w:ascii="Tahoma" w:hAnsi="Tahoma" w:cs="Tahoma"/>
          <w:spacing w:val="54"/>
          <w:sz w:val="22"/>
          <w:szCs w:val="22"/>
        </w:rPr>
        <w:t xml:space="preserve"> </w:t>
      </w:r>
      <w:r w:rsidRPr="00617F05">
        <w:rPr>
          <w:rFonts w:ascii="Tahoma" w:hAnsi="Tahoma" w:cs="Tahoma"/>
          <w:sz w:val="22"/>
          <w:szCs w:val="22"/>
        </w:rPr>
        <w:t>relevant</w:t>
      </w:r>
      <w:r w:rsidRPr="00617F05">
        <w:rPr>
          <w:rFonts w:ascii="Tahoma" w:hAnsi="Tahoma" w:cs="Tahoma"/>
          <w:spacing w:val="54"/>
          <w:sz w:val="22"/>
          <w:szCs w:val="22"/>
        </w:rPr>
        <w:t xml:space="preserve"> </w:t>
      </w:r>
      <w:r w:rsidRPr="00617F05">
        <w:rPr>
          <w:rFonts w:ascii="Tahoma" w:hAnsi="Tahoma" w:cs="Tahoma"/>
          <w:sz w:val="22"/>
          <w:szCs w:val="22"/>
        </w:rPr>
        <w:t>operating</w:t>
      </w:r>
      <w:r w:rsidRPr="00617F05">
        <w:rPr>
          <w:rFonts w:ascii="Tahoma" w:hAnsi="Tahoma" w:cs="Tahoma"/>
          <w:spacing w:val="-1"/>
          <w:sz w:val="22"/>
          <w:szCs w:val="22"/>
        </w:rPr>
        <w:t xml:space="preserve"> </w:t>
      </w:r>
      <w:r w:rsidRPr="00617F05">
        <w:rPr>
          <w:rFonts w:ascii="Tahoma" w:hAnsi="Tahoma" w:cs="Tahoma"/>
          <w:sz w:val="22"/>
          <w:szCs w:val="22"/>
        </w:rPr>
        <w:t>regimes</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transmission</w:t>
      </w:r>
      <w:r w:rsidRPr="00617F05">
        <w:rPr>
          <w:rFonts w:ascii="Tahoma" w:hAnsi="Tahoma" w:cs="Tahoma"/>
          <w:spacing w:val="23"/>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installed</w:t>
      </w:r>
      <w:r w:rsidRPr="00617F05">
        <w:rPr>
          <w:rFonts w:ascii="Tahoma" w:hAnsi="Tahoma" w:cs="Tahoma"/>
          <w:spacing w:val="24"/>
          <w:sz w:val="22"/>
          <w:szCs w:val="22"/>
        </w:rPr>
        <w:t xml:space="preserve"> </w:t>
      </w:r>
      <w:r w:rsidRPr="00617F05">
        <w:rPr>
          <w:rFonts w:ascii="Tahoma" w:hAnsi="Tahoma" w:cs="Tahoma"/>
          <w:sz w:val="22"/>
          <w:szCs w:val="22"/>
        </w:rPr>
        <w:t>power,</w:t>
      </w:r>
      <w:r w:rsidRPr="00617F05">
        <w:rPr>
          <w:rFonts w:ascii="Tahoma" w:hAnsi="Tahoma" w:cs="Tahoma"/>
          <w:spacing w:val="24"/>
          <w:sz w:val="22"/>
          <w:szCs w:val="22"/>
        </w:rPr>
        <w:t xml:space="preserve"> </w:t>
      </w:r>
      <w:r w:rsidRPr="00617F05">
        <w:rPr>
          <w:rFonts w:ascii="Tahoma" w:hAnsi="Tahoma" w:cs="Tahoma"/>
          <w:sz w:val="22"/>
          <w:szCs w:val="22"/>
        </w:rPr>
        <w:t>mode</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connecting </w:t>
      </w:r>
      <w:r w:rsidRPr="00617F05">
        <w:rPr>
          <w:rFonts w:ascii="Tahoma" w:hAnsi="Tahoma" w:cs="Tahoma"/>
          <w:sz w:val="22"/>
          <w:szCs w:val="22"/>
        </w:rPr>
        <w:t>facility’s</w:t>
      </w:r>
      <w:r w:rsidRPr="00617F05">
        <w:rPr>
          <w:rFonts w:ascii="Tahoma" w:hAnsi="Tahoma" w:cs="Tahoma"/>
          <w:spacing w:val="24"/>
          <w:sz w:val="22"/>
          <w:szCs w:val="22"/>
        </w:rPr>
        <w:t xml:space="preserve"> </w:t>
      </w:r>
      <w:r w:rsidRPr="00617F05">
        <w:rPr>
          <w:rFonts w:ascii="Tahoma" w:hAnsi="Tahoma" w:cs="Tahoma"/>
          <w:sz w:val="22"/>
          <w:szCs w:val="22"/>
        </w:rPr>
        <w:t>operation</w:t>
      </w:r>
      <w:r w:rsidRPr="00617F05">
        <w:rPr>
          <w:rFonts w:ascii="Tahoma" w:hAnsi="Tahoma" w:cs="Tahoma"/>
          <w:spacing w:val="24"/>
          <w:sz w:val="22"/>
          <w:szCs w:val="22"/>
        </w:rPr>
        <w:t xml:space="preserve"> </w:t>
      </w:r>
      <w:r w:rsidRPr="00617F05">
        <w:rPr>
          <w:rFonts w:ascii="Tahoma" w:hAnsi="Tahoma" w:cs="Tahoma"/>
          <w:sz w:val="22"/>
          <w:szCs w:val="22"/>
        </w:rPr>
        <w:t>as</w:t>
      </w:r>
      <w:r w:rsidRPr="00617F05">
        <w:rPr>
          <w:rFonts w:ascii="Tahoma" w:hAnsi="Tahoma" w:cs="Tahoma"/>
          <w:spacing w:val="24"/>
          <w:sz w:val="22"/>
          <w:szCs w:val="22"/>
        </w:rPr>
        <w:t xml:space="preserve"> </w:t>
      </w:r>
      <w:r w:rsidRPr="00617F05">
        <w:rPr>
          <w:rFonts w:ascii="Tahoma" w:hAnsi="Tahoma" w:cs="Tahoma"/>
          <w:sz w:val="22"/>
          <w:szCs w:val="22"/>
        </w:rPr>
        <w:t>well</w:t>
      </w:r>
      <w:r w:rsidRPr="00617F05">
        <w:rPr>
          <w:rFonts w:ascii="Tahoma" w:hAnsi="Tahoma" w:cs="Tahoma"/>
          <w:spacing w:val="24"/>
          <w:sz w:val="22"/>
          <w:szCs w:val="22"/>
        </w:rPr>
        <w:t xml:space="preserve"> </w:t>
      </w:r>
      <w:r w:rsidRPr="00617F05">
        <w:rPr>
          <w:rFonts w:ascii="Tahoma" w:hAnsi="Tahoma" w:cs="Tahoma"/>
          <w:sz w:val="22"/>
          <w:szCs w:val="22"/>
        </w:rPr>
        <w:t>as</w:t>
      </w:r>
      <w:r w:rsidRPr="00617F05">
        <w:rPr>
          <w:rFonts w:ascii="Tahoma" w:hAnsi="Tahoma" w:cs="Tahoma"/>
          <w:spacing w:val="24"/>
          <w:sz w:val="22"/>
          <w:szCs w:val="22"/>
        </w:rPr>
        <w:t xml:space="preserve"> </w:t>
      </w:r>
      <w:r w:rsidRPr="00617F05">
        <w:rPr>
          <w:rFonts w:ascii="Tahoma" w:hAnsi="Tahoma" w:cs="Tahoma"/>
          <w:sz w:val="22"/>
          <w:szCs w:val="22"/>
        </w:rPr>
        <w:t>with interests of the</w:t>
      </w:r>
      <w:r w:rsidRPr="00617F05">
        <w:rPr>
          <w:rFonts w:ascii="Tahoma" w:hAnsi="Tahoma" w:cs="Tahoma"/>
          <w:spacing w:val="-8"/>
          <w:sz w:val="22"/>
          <w:szCs w:val="22"/>
        </w:rPr>
        <w:t xml:space="preserve"> </w:t>
      </w:r>
      <w:r w:rsidRPr="00617F05">
        <w:rPr>
          <w:rFonts w:ascii="Tahoma" w:hAnsi="Tahoma" w:cs="Tahoma"/>
          <w:sz w:val="22"/>
          <w:szCs w:val="22"/>
        </w:rPr>
        <w:t>user.</w:t>
      </w:r>
    </w:p>
    <w:p w14:paraId="2B457AA9" w14:textId="77777777" w:rsidR="00E73234" w:rsidRPr="00617F05" w:rsidRDefault="00E73234" w:rsidP="00BF4A25">
      <w:pPr>
        <w:kinsoku w:val="0"/>
        <w:overflowPunct w:val="0"/>
        <w:spacing w:before="63"/>
        <w:ind w:right="149"/>
        <w:jc w:val="both"/>
        <w:rPr>
          <w:rFonts w:ascii="Tahoma" w:hAnsi="Tahoma" w:cs="Tahoma"/>
          <w:sz w:val="22"/>
          <w:szCs w:val="22"/>
        </w:rPr>
      </w:pPr>
      <w:r w:rsidRPr="00617F05">
        <w:rPr>
          <w:rFonts w:ascii="Tahoma" w:hAnsi="Tahoma" w:cs="Tahoma"/>
          <w:sz w:val="22"/>
          <w:szCs w:val="22"/>
        </w:rPr>
        <w:t xml:space="preserve">The user may be connected to transmission system at voltage level 400kV, 220kV and 110kV. </w:t>
      </w:r>
    </w:p>
    <w:p w14:paraId="237F7917" w14:textId="47268A7A" w:rsidR="00E73234" w:rsidRPr="00617F05" w:rsidRDefault="00E73234" w:rsidP="00BF4A25">
      <w:pPr>
        <w:kinsoku w:val="0"/>
        <w:overflowPunct w:val="0"/>
        <w:spacing w:before="63"/>
        <w:ind w:right="149"/>
        <w:jc w:val="both"/>
        <w:rPr>
          <w:rFonts w:ascii="Tahoma" w:hAnsi="Tahoma" w:cs="Tahoma"/>
          <w:sz w:val="22"/>
          <w:szCs w:val="22"/>
        </w:rPr>
      </w:pPr>
      <w:r w:rsidRPr="00617F05">
        <w:rPr>
          <w:rFonts w:ascii="Tahoma" w:hAnsi="Tahoma" w:cs="Tahoma"/>
          <w:sz w:val="22"/>
          <w:szCs w:val="22"/>
        </w:rPr>
        <w:t>Exceptionally, the user may be connected</w:t>
      </w:r>
      <w:r w:rsidR="0078700A">
        <w:rPr>
          <w:rFonts w:ascii="Tahoma" w:hAnsi="Tahoma" w:cs="Tahoma"/>
          <w:sz w:val="22"/>
          <w:szCs w:val="22"/>
        </w:rPr>
        <w:t xml:space="preserve"> to transmission system at middle </w:t>
      </w:r>
      <w:r w:rsidRPr="00617F05">
        <w:rPr>
          <w:rFonts w:ascii="Tahoma" w:hAnsi="Tahoma" w:cs="Tahoma"/>
          <w:sz w:val="22"/>
          <w:szCs w:val="22"/>
        </w:rPr>
        <w:t>voltage</w:t>
      </w:r>
      <w:r w:rsidR="0078700A">
        <w:rPr>
          <w:rFonts w:ascii="Tahoma" w:hAnsi="Tahoma" w:cs="Tahoma"/>
          <w:sz w:val="22"/>
          <w:szCs w:val="22"/>
        </w:rPr>
        <w:t xml:space="preserve"> (10kV or 35 kV)</w:t>
      </w:r>
      <w:r w:rsidRPr="00617F05">
        <w:rPr>
          <w:rFonts w:ascii="Tahoma" w:hAnsi="Tahoma" w:cs="Tahoma"/>
          <w:sz w:val="22"/>
          <w:szCs w:val="22"/>
        </w:rPr>
        <w:t xml:space="preserve"> level provided the connection point is insulator with middle voltage side of transformer 110/x kV belonging to transmission system operator. </w:t>
      </w:r>
    </w:p>
    <w:p w14:paraId="6C553D12" w14:textId="77777777" w:rsidR="00E73234" w:rsidRPr="00617F05" w:rsidRDefault="00E73234" w:rsidP="00E73234">
      <w:pPr>
        <w:kinsoku w:val="0"/>
        <w:overflowPunct w:val="0"/>
        <w:rPr>
          <w:rFonts w:ascii="Tahoma" w:hAnsi="Tahoma" w:cs="Tahoma"/>
          <w:sz w:val="22"/>
          <w:szCs w:val="22"/>
        </w:rPr>
      </w:pPr>
    </w:p>
    <w:p w14:paraId="1D14D3F4" w14:textId="77777777" w:rsidR="00E73234" w:rsidRPr="00617F05" w:rsidRDefault="00E73234" w:rsidP="00E73234">
      <w:pPr>
        <w:kinsoku w:val="0"/>
        <w:overflowPunct w:val="0"/>
        <w:spacing w:before="9"/>
        <w:rPr>
          <w:rFonts w:ascii="Tahoma" w:hAnsi="Tahoma" w:cs="Tahoma"/>
          <w:sz w:val="29"/>
          <w:szCs w:val="29"/>
        </w:rPr>
      </w:pPr>
    </w:p>
    <w:p w14:paraId="4313E738" w14:textId="77777777" w:rsidR="00E73234" w:rsidRPr="00617F05" w:rsidRDefault="00E73234" w:rsidP="00E73234">
      <w:pPr>
        <w:kinsoku w:val="0"/>
        <w:overflowPunct w:val="0"/>
        <w:ind w:left="1020" w:right="1026"/>
        <w:jc w:val="center"/>
        <w:outlineLvl w:val="4"/>
        <w:rPr>
          <w:rFonts w:ascii="Tahoma" w:hAnsi="Tahoma" w:cs="Tahoma"/>
          <w:b/>
          <w:bCs/>
          <w:sz w:val="22"/>
          <w:szCs w:val="22"/>
        </w:rPr>
      </w:pPr>
      <w:r w:rsidRPr="00617F05">
        <w:rPr>
          <w:rFonts w:ascii="Tahoma" w:hAnsi="Tahoma" w:cs="Tahoma"/>
          <w:b/>
          <w:bCs/>
          <w:sz w:val="22"/>
          <w:szCs w:val="22"/>
        </w:rPr>
        <w:t xml:space="preserve">Connected power and maximum available power in connection point </w:t>
      </w:r>
    </w:p>
    <w:p w14:paraId="6D9A364B" w14:textId="77777777" w:rsidR="00E73234" w:rsidRPr="00617F05" w:rsidRDefault="00E73234" w:rsidP="00E73234">
      <w:pPr>
        <w:kinsoku w:val="0"/>
        <w:overflowPunct w:val="0"/>
        <w:ind w:left="1020" w:right="1026"/>
        <w:jc w:val="center"/>
        <w:outlineLvl w:val="4"/>
        <w:rPr>
          <w:rFonts w:ascii="Tahoma" w:hAnsi="Tahoma" w:cs="Tahoma"/>
          <w:b/>
          <w:bCs/>
          <w:sz w:val="22"/>
          <w:szCs w:val="22"/>
        </w:rPr>
      </w:pPr>
    </w:p>
    <w:p w14:paraId="5021CB1D"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59</w:t>
      </w:r>
    </w:p>
    <w:p w14:paraId="3B79F8B8" w14:textId="77777777" w:rsidR="00E73234" w:rsidRPr="00617F05" w:rsidRDefault="00E73234" w:rsidP="00E73234">
      <w:pPr>
        <w:kinsoku w:val="0"/>
        <w:overflowPunct w:val="0"/>
        <w:spacing w:before="12"/>
        <w:rPr>
          <w:rFonts w:ascii="Tahoma" w:hAnsi="Tahoma" w:cs="Tahoma"/>
          <w:b/>
          <w:bCs/>
          <w:sz w:val="19"/>
          <w:szCs w:val="19"/>
        </w:rPr>
      </w:pPr>
    </w:p>
    <w:p w14:paraId="514774DF" w14:textId="77777777"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 xml:space="preserve">Connected power is the power required by the user from TSO in the connection procedure and represents permanently allowed power by which the user may withdraw energy from the system or deliver energy into the system following the guaranteed transmission parameters.  </w:t>
      </w:r>
    </w:p>
    <w:p w14:paraId="3D5B7A89" w14:textId="77777777"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The connected power of user’s transmission system connector may not be less than 10MVA.</w:t>
      </w:r>
    </w:p>
    <w:p w14:paraId="7978A658" w14:textId="77777777"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 xml:space="preserve">The limitation under paragraph 2 of this Article shall not apply to users with more connection points whose total connected power exceeds 30MVA and in case of connection of line facilities of public road infrastructure. </w:t>
      </w:r>
    </w:p>
    <w:p w14:paraId="2492703D" w14:textId="6B68E7CF"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Maximum available power in connection point is the maximally allowed exchange power in connection point</w:t>
      </w:r>
      <w:r w:rsidR="00BF4A25">
        <w:rPr>
          <w:rFonts w:ascii="Tahoma" w:hAnsi="Tahoma" w:cs="Tahoma"/>
          <w:sz w:val="22"/>
          <w:szCs w:val="22"/>
        </w:rPr>
        <w:t>, defined in Appendix 7 herein,</w:t>
      </w:r>
      <w:r w:rsidR="00375FFE">
        <w:rPr>
          <w:rFonts w:ascii="Tahoma" w:hAnsi="Tahoma" w:cs="Tahoma"/>
          <w:sz w:val="22"/>
          <w:szCs w:val="22"/>
        </w:rPr>
        <w:t xml:space="preserve"> </w:t>
      </w:r>
      <w:r w:rsidRPr="00617F05">
        <w:rPr>
          <w:rFonts w:ascii="Tahoma" w:hAnsi="Tahoma" w:cs="Tahoma"/>
          <w:sz w:val="22"/>
          <w:szCs w:val="22"/>
        </w:rPr>
        <w:t xml:space="preserve">that does not require further development of the system in order to permanently preserve the </w:t>
      </w:r>
      <w:r w:rsidRPr="00BF4A25">
        <w:rPr>
          <w:rFonts w:ascii="Tahoma" w:hAnsi="Tahoma" w:cs="Tahoma"/>
          <w:sz w:val="22"/>
          <w:szCs w:val="22"/>
        </w:rPr>
        <w:t>guaranteed</w:t>
      </w:r>
      <w:r w:rsidRPr="00617F05">
        <w:rPr>
          <w:rFonts w:ascii="Tahoma" w:hAnsi="Tahoma" w:cs="Tahoma"/>
          <w:sz w:val="22"/>
          <w:szCs w:val="22"/>
        </w:rPr>
        <w:t xml:space="preserve"> transmission parameters. </w:t>
      </w:r>
    </w:p>
    <w:p w14:paraId="20E887CA" w14:textId="77777777" w:rsidR="00E73234" w:rsidRPr="00617F05" w:rsidRDefault="00E73234" w:rsidP="00BF4A25">
      <w:pPr>
        <w:kinsoku w:val="0"/>
        <w:overflowPunct w:val="0"/>
        <w:ind w:right="145"/>
        <w:jc w:val="both"/>
        <w:rPr>
          <w:rFonts w:ascii="Tahoma" w:hAnsi="Tahoma" w:cs="Tahoma"/>
          <w:sz w:val="22"/>
          <w:szCs w:val="22"/>
        </w:rPr>
      </w:pPr>
      <w:r w:rsidRPr="00617F05">
        <w:rPr>
          <w:rFonts w:ascii="Tahoma" w:hAnsi="Tahoma" w:cs="Tahoma"/>
          <w:sz w:val="22"/>
          <w:szCs w:val="22"/>
        </w:rPr>
        <w:t xml:space="preserve">TSO shall determine powers under paragraph 4 of this Article for each connection point in a separate decision annually within September of the current year for the following year. </w:t>
      </w:r>
    </w:p>
    <w:p w14:paraId="13AE09A2" w14:textId="77777777" w:rsidR="00E73234" w:rsidRPr="00617F05" w:rsidRDefault="00E73234" w:rsidP="00E73234">
      <w:pPr>
        <w:kinsoku w:val="0"/>
        <w:overflowPunct w:val="0"/>
        <w:ind w:left="498" w:right="145"/>
        <w:jc w:val="both"/>
        <w:rPr>
          <w:rFonts w:ascii="Tahoma" w:hAnsi="Tahoma" w:cs="Tahoma"/>
          <w:sz w:val="22"/>
          <w:szCs w:val="22"/>
        </w:rPr>
      </w:pPr>
    </w:p>
    <w:p w14:paraId="16B436A3" w14:textId="77777777" w:rsidR="00E73234" w:rsidRPr="00617F05" w:rsidRDefault="00E73234" w:rsidP="00E73234">
      <w:pPr>
        <w:kinsoku w:val="0"/>
        <w:overflowPunct w:val="0"/>
        <w:ind w:right="145"/>
        <w:jc w:val="both"/>
        <w:rPr>
          <w:rFonts w:ascii="Tahoma" w:hAnsi="Tahoma" w:cs="Tahoma"/>
          <w:sz w:val="22"/>
          <w:szCs w:val="22"/>
        </w:rPr>
      </w:pPr>
    </w:p>
    <w:p w14:paraId="1AA0DA31" w14:textId="77777777" w:rsidR="00E73234" w:rsidRPr="00617F05" w:rsidRDefault="00E73234" w:rsidP="00E73234">
      <w:pPr>
        <w:kinsoku w:val="0"/>
        <w:overflowPunct w:val="0"/>
        <w:ind w:left="1020" w:right="1026"/>
        <w:jc w:val="center"/>
        <w:outlineLvl w:val="4"/>
        <w:rPr>
          <w:rFonts w:ascii="Tahoma" w:hAnsi="Tahoma" w:cs="Tahoma"/>
          <w:b/>
          <w:bCs/>
          <w:sz w:val="22"/>
          <w:szCs w:val="22"/>
        </w:rPr>
      </w:pPr>
      <w:r w:rsidRPr="00617F05">
        <w:rPr>
          <w:rFonts w:ascii="Tahoma" w:hAnsi="Tahoma" w:cs="Tahoma"/>
          <w:b/>
          <w:bCs/>
          <w:sz w:val="22"/>
          <w:szCs w:val="22"/>
        </w:rPr>
        <w:t>Interoperability</w:t>
      </w:r>
    </w:p>
    <w:p w14:paraId="27DF4E83" w14:textId="77777777" w:rsidR="00E73234" w:rsidRPr="00617F05" w:rsidRDefault="00E73234" w:rsidP="00E73234">
      <w:pPr>
        <w:kinsoku w:val="0"/>
        <w:overflowPunct w:val="0"/>
        <w:ind w:left="1020" w:right="1026"/>
        <w:jc w:val="center"/>
        <w:outlineLvl w:val="4"/>
        <w:rPr>
          <w:rFonts w:ascii="Tahoma" w:hAnsi="Tahoma" w:cs="Tahoma"/>
          <w:b/>
          <w:bCs/>
          <w:sz w:val="22"/>
          <w:szCs w:val="22"/>
        </w:rPr>
      </w:pPr>
    </w:p>
    <w:p w14:paraId="3CD3C0B8"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60</w:t>
      </w:r>
    </w:p>
    <w:p w14:paraId="22953779" w14:textId="77777777" w:rsidR="00E73234" w:rsidRPr="00617F05" w:rsidRDefault="00E73234" w:rsidP="00E73234">
      <w:pPr>
        <w:kinsoku w:val="0"/>
        <w:overflowPunct w:val="0"/>
        <w:ind w:left="138" w:right="145"/>
        <w:jc w:val="both"/>
        <w:rPr>
          <w:rFonts w:ascii="Tahoma" w:hAnsi="Tahoma" w:cs="Tahoma"/>
          <w:sz w:val="22"/>
          <w:szCs w:val="22"/>
        </w:rPr>
      </w:pPr>
    </w:p>
    <w:p w14:paraId="517DF49F" w14:textId="77777777" w:rsidR="00E73234" w:rsidRPr="00617F05" w:rsidRDefault="00E73234" w:rsidP="00E73234">
      <w:pPr>
        <w:kinsoku w:val="0"/>
        <w:overflowPunct w:val="0"/>
        <w:ind w:left="138" w:right="145"/>
        <w:jc w:val="both"/>
        <w:rPr>
          <w:rFonts w:ascii="Tahoma" w:hAnsi="Tahoma" w:cs="Tahoma"/>
          <w:sz w:val="22"/>
          <w:szCs w:val="22"/>
        </w:rPr>
      </w:pPr>
    </w:p>
    <w:p w14:paraId="681E6588" w14:textId="1E28276F" w:rsidR="00E73234" w:rsidRPr="00617F05" w:rsidRDefault="001E205F" w:rsidP="001E205F">
      <w:pPr>
        <w:kinsoku w:val="0"/>
        <w:overflowPunct w:val="0"/>
        <w:ind w:right="145"/>
        <w:jc w:val="both"/>
        <w:rPr>
          <w:rFonts w:ascii="Tahoma" w:hAnsi="Tahoma" w:cs="Tahoma"/>
          <w:sz w:val="22"/>
          <w:szCs w:val="22"/>
        </w:rPr>
      </w:pPr>
      <w:r>
        <w:rPr>
          <w:rFonts w:ascii="Tahoma" w:hAnsi="Tahoma" w:cs="Tahoma"/>
          <w:sz w:val="22"/>
          <w:szCs w:val="22"/>
        </w:rPr>
        <w:t xml:space="preserve">  </w:t>
      </w:r>
      <w:r w:rsidR="00E73234" w:rsidRPr="00617F05">
        <w:rPr>
          <w:rFonts w:ascii="Tahoma" w:hAnsi="Tahoma" w:cs="Tahoma"/>
          <w:sz w:val="22"/>
          <w:szCs w:val="22"/>
        </w:rPr>
        <w:t>With</w:t>
      </w:r>
      <w:r w:rsidR="00E73234" w:rsidRPr="00617F05">
        <w:rPr>
          <w:rFonts w:ascii="Tahoma" w:hAnsi="Tahoma" w:cs="Tahoma"/>
          <w:spacing w:val="21"/>
          <w:sz w:val="22"/>
          <w:szCs w:val="22"/>
        </w:rPr>
        <w:t xml:space="preserve"> </w:t>
      </w:r>
      <w:r w:rsidR="00E73234" w:rsidRPr="00617F05">
        <w:rPr>
          <w:rFonts w:ascii="Tahoma" w:hAnsi="Tahoma" w:cs="Tahoma"/>
          <w:sz w:val="22"/>
          <w:szCs w:val="22"/>
        </w:rPr>
        <w:t>the</w:t>
      </w:r>
      <w:r w:rsidR="00E73234" w:rsidRPr="00617F05">
        <w:rPr>
          <w:rFonts w:ascii="Tahoma" w:hAnsi="Tahoma" w:cs="Tahoma"/>
          <w:spacing w:val="21"/>
          <w:sz w:val="22"/>
          <w:szCs w:val="22"/>
        </w:rPr>
        <w:t xml:space="preserve"> </w:t>
      </w:r>
      <w:r w:rsidR="00E73234" w:rsidRPr="00617F05">
        <w:rPr>
          <w:rFonts w:ascii="Tahoma" w:hAnsi="Tahoma" w:cs="Tahoma"/>
          <w:sz w:val="22"/>
          <w:szCs w:val="22"/>
        </w:rPr>
        <w:t>aim</w:t>
      </w:r>
      <w:r w:rsidR="00E73234" w:rsidRPr="00617F05">
        <w:rPr>
          <w:rFonts w:ascii="Tahoma" w:hAnsi="Tahoma" w:cs="Tahoma"/>
          <w:spacing w:val="21"/>
          <w:sz w:val="22"/>
          <w:szCs w:val="22"/>
        </w:rPr>
        <w:t xml:space="preserve"> </w:t>
      </w:r>
      <w:r w:rsidR="00E73234" w:rsidRPr="00617F05">
        <w:rPr>
          <w:rFonts w:ascii="Tahoma" w:hAnsi="Tahoma" w:cs="Tahoma"/>
          <w:sz w:val="22"/>
          <w:szCs w:val="22"/>
        </w:rPr>
        <w:t>of</w:t>
      </w:r>
      <w:r w:rsidR="00E73234" w:rsidRPr="00617F05">
        <w:rPr>
          <w:rFonts w:ascii="Tahoma" w:hAnsi="Tahoma" w:cs="Tahoma"/>
          <w:spacing w:val="23"/>
          <w:sz w:val="22"/>
          <w:szCs w:val="22"/>
        </w:rPr>
        <w:t xml:space="preserve"> </w:t>
      </w:r>
      <w:r w:rsidR="00E73234" w:rsidRPr="00617F05">
        <w:rPr>
          <w:rFonts w:ascii="Tahoma" w:hAnsi="Tahoma" w:cs="Tahoma"/>
          <w:sz w:val="22"/>
          <w:szCs w:val="22"/>
        </w:rPr>
        <w:t>electricity</w:t>
      </w:r>
      <w:r w:rsidR="00E73234" w:rsidRPr="00617F05">
        <w:rPr>
          <w:rFonts w:ascii="Tahoma" w:hAnsi="Tahoma" w:cs="Tahoma"/>
          <w:spacing w:val="22"/>
          <w:sz w:val="22"/>
          <w:szCs w:val="22"/>
        </w:rPr>
        <w:t xml:space="preserve"> </w:t>
      </w:r>
      <w:r w:rsidR="00E73234" w:rsidRPr="00617F05">
        <w:rPr>
          <w:rFonts w:ascii="Tahoma" w:hAnsi="Tahoma" w:cs="Tahoma"/>
          <w:sz w:val="22"/>
          <w:szCs w:val="22"/>
        </w:rPr>
        <w:t>delivery</w:t>
      </w:r>
      <w:r w:rsidR="00E73234" w:rsidRPr="00617F05">
        <w:rPr>
          <w:rFonts w:ascii="Tahoma" w:hAnsi="Tahoma" w:cs="Tahoma"/>
          <w:spacing w:val="22"/>
          <w:sz w:val="22"/>
          <w:szCs w:val="22"/>
        </w:rPr>
        <w:t xml:space="preserve"> </w:t>
      </w:r>
      <w:r w:rsidR="00E73234" w:rsidRPr="00617F05">
        <w:rPr>
          <w:rFonts w:ascii="Tahoma" w:hAnsi="Tahoma" w:cs="Tahoma"/>
          <w:sz w:val="22"/>
          <w:szCs w:val="22"/>
        </w:rPr>
        <w:t>or</w:t>
      </w:r>
      <w:r w:rsidR="00E73234" w:rsidRPr="00617F05">
        <w:rPr>
          <w:rFonts w:ascii="Tahoma" w:hAnsi="Tahoma" w:cs="Tahoma"/>
          <w:spacing w:val="21"/>
          <w:sz w:val="22"/>
          <w:szCs w:val="22"/>
        </w:rPr>
        <w:t xml:space="preserve"> </w:t>
      </w:r>
      <w:r w:rsidR="00E73234" w:rsidRPr="00617F05">
        <w:rPr>
          <w:rFonts w:ascii="Tahoma" w:hAnsi="Tahoma" w:cs="Tahoma"/>
          <w:sz w:val="22"/>
          <w:szCs w:val="22"/>
        </w:rPr>
        <w:t>withdrawal,</w:t>
      </w:r>
      <w:r w:rsidR="00E73234" w:rsidRPr="00617F05">
        <w:rPr>
          <w:rFonts w:ascii="Tahoma" w:hAnsi="Tahoma" w:cs="Tahoma"/>
          <w:spacing w:val="22"/>
          <w:sz w:val="22"/>
          <w:szCs w:val="22"/>
        </w:rPr>
        <w:t xml:space="preserve"> </w:t>
      </w:r>
      <w:r w:rsidR="00E73234" w:rsidRPr="00617F05">
        <w:rPr>
          <w:rFonts w:ascii="Tahoma" w:hAnsi="Tahoma" w:cs="Tahoma"/>
          <w:sz w:val="22"/>
          <w:szCs w:val="22"/>
        </w:rPr>
        <w:t>user’s</w:t>
      </w:r>
      <w:r w:rsidR="00E73234" w:rsidRPr="00617F05">
        <w:rPr>
          <w:rFonts w:ascii="Tahoma" w:hAnsi="Tahoma" w:cs="Tahoma"/>
          <w:spacing w:val="22"/>
          <w:sz w:val="22"/>
          <w:szCs w:val="22"/>
        </w:rPr>
        <w:t xml:space="preserve"> </w:t>
      </w:r>
      <w:r w:rsidR="00E73234" w:rsidRPr="00617F05">
        <w:rPr>
          <w:rFonts w:ascii="Tahoma" w:hAnsi="Tahoma" w:cs="Tahoma"/>
          <w:sz w:val="22"/>
          <w:szCs w:val="22"/>
        </w:rPr>
        <w:t>facility</w:t>
      </w:r>
      <w:r w:rsidR="00E73234" w:rsidRPr="00617F05">
        <w:rPr>
          <w:rFonts w:ascii="Tahoma" w:hAnsi="Tahoma" w:cs="Tahoma"/>
          <w:spacing w:val="22"/>
          <w:sz w:val="22"/>
          <w:szCs w:val="22"/>
        </w:rPr>
        <w:t xml:space="preserve"> </w:t>
      </w:r>
      <w:r w:rsidR="00E73234" w:rsidRPr="00617F05">
        <w:rPr>
          <w:rFonts w:ascii="Tahoma" w:hAnsi="Tahoma" w:cs="Tahoma"/>
          <w:sz w:val="22"/>
          <w:szCs w:val="22"/>
        </w:rPr>
        <w:t>must</w:t>
      </w:r>
      <w:r w:rsidR="00E73234" w:rsidRPr="00617F05">
        <w:rPr>
          <w:rFonts w:ascii="Tahoma" w:hAnsi="Tahoma" w:cs="Tahoma"/>
          <w:spacing w:val="22"/>
          <w:sz w:val="22"/>
          <w:szCs w:val="22"/>
        </w:rPr>
        <w:t xml:space="preserve"> </w:t>
      </w:r>
      <w:r w:rsidR="00E73234" w:rsidRPr="00617F05">
        <w:rPr>
          <w:rFonts w:ascii="Tahoma" w:hAnsi="Tahoma" w:cs="Tahoma"/>
          <w:sz w:val="22"/>
          <w:szCs w:val="22"/>
        </w:rPr>
        <w:t>be</w:t>
      </w:r>
      <w:r w:rsidR="00E73234" w:rsidRPr="00617F05">
        <w:rPr>
          <w:rFonts w:ascii="Tahoma" w:hAnsi="Tahoma" w:cs="Tahoma"/>
          <w:spacing w:val="21"/>
          <w:sz w:val="22"/>
          <w:szCs w:val="22"/>
        </w:rPr>
        <w:t xml:space="preserve"> </w:t>
      </w:r>
      <w:r w:rsidR="00E73234" w:rsidRPr="00617F05">
        <w:rPr>
          <w:rFonts w:ascii="Tahoma" w:hAnsi="Tahoma" w:cs="Tahoma"/>
          <w:sz w:val="22"/>
          <w:szCs w:val="22"/>
        </w:rPr>
        <w:t>connected</w:t>
      </w:r>
      <w:r w:rsidR="00E73234" w:rsidRPr="00617F05">
        <w:rPr>
          <w:rFonts w:ascii="Tahoma" w:hAnsi="Tahoma" w:cs="Tahoma"/>
          <w:spacing w:val="22"/>
          <w:sz w:val="22"/>
          <w:szCs w:val="22"/>
        </w:rPr>
        <w:t xml:space="preserve"> </w:t>
      </w:r>
      <w:r w:rsidR="00E73234" w:rsidRPr="00617F05">
        <w:rPr>
          <w:rFonts w:ascii="Tahoma" w:hAnsi="Tahoma" w:cs="Tahoma"/>
          <w:sz w:val="22"/>
          <w:szCs w:val="22"/>
        </w:rPr>
        <w:t>to</w:t>
      </w:r>
      <w:r w:rsidR="00E73234" w:rsidRPr="00617F05">
        <w:rPr>
          <w:rFonts w:ascii="Tahoma" w:hAnsi="Tahoma" w:cs="Tahoma"/>
          <w:spacing w:val="22"/>
          <w:sz w:val="22"/>
          <w:szCs w:val="22"/>
        </w:rPr>
        <w:t xml:space="preserve"> </w:t>
      </w:r>
      <w:r>
        <w:rPr>
          <w:rFonts w:ascii="Tahoma" w:hAnsi="Tahoma" w:cs="Tahoma"/>
          <w:spacing w:val="22"/>
          <w:sz w:val="22"/>
          <w:szCs w:val="22"/>
        </w:rPr>
        <w:t xml:space="preserve">  </w:t>
      </w:r>
      <w:r w:rsidR="00E73234" w:rsidRPr="00617F05">
        <w:rPr>
          <w:rFonts w:ascii="Tahoma" w:hAnsi="Tahoma" w:cs="Tahoma"/>
          <w:sz w:val="22"/>
          <w:szCs w:val="22"/>
        </w:rPr>
        <w:t>transmission system connection point through system element with the possibility of disconnection (switching</w:t>
      </w:r>
      <w:r w:rsidR="00E73234" w:rsidRPr="00617F05">
        <w:rPr>
          <w:rFonts w:ascii="Tahoma" w:hAnsi="Tahoma" w:cs="Tahoma"/>
          <w:spacing w:val="-33"/>
          <w:sz w:val="22"/>
          <w:szCs w:val="22"/>
        </w:rPr>
        <w:t xml:space="preserve"> </w:t>
      </w:r>
      <w:r w:rsidR="00E73234" w:rsidRPr="00617F05">
        <w:rPr>
          <w:rFonts w:ascii="Tahoma" w:hAnsi="Tahoma" w:cs="Tahoma"/>
          <w:sz w:val="22"/>
          <w:szCs w:val="22"/>
        </w:rPr>
        <w:t>equipment).</w:t>
      </w:r>
    </w:p>
    <w:p w14:paraId="7129F037" w14:textId="237896E8" w:rsidR="00E73234" w:rsidRPr="00617F05" w:rsidRDefault="00E73234" w:rsidP="004629AB">
      <w:pPr>
        <w:kinsoku w:val="0"/>
        <w:overflowPunct w:val="0"/>
        <w:ind w:left="138" w:right="145"/>
        <w:jc w:val="both"/>
        <w:rPr>
          <w:rFonts w:ascii="Tahoma" w:hAnsi="Tahoma" w:cs="Tahoma"/>
          <w:sz w:val="22"/>
          <w:szCs w:val="22"/>
        </w:rPr>
      </w:pPr>
      <w:r w:rsidRPr="00617F05">
        <w:rPr>
          <w:rFonts w:ascii="Tahoma" w:hAnsi="Tahoma" w:cs="Tahoma"/>
          <w:sz w:val="22"/>
          <w:szCs w:val="22"/>
        </w:rPr>
        <w:t>Where in accordance with connection requirements the user construct a substation which is under his authority, equipment in that facility must be sized and adjusted so that the facility operates in line with current regulations and technological</w:t>
      </w:r>
      <w:r w:rsidRPr="00617F05">
        <w:rPr>
          <w:rFonts w:ascii="Tahoma" w:hAnsi="Tahoma" w:cs="Tahoma"/>
          <w:spacing w:val="-26"/>
          <w:sz w:val="22"/>
          <w:szCs w:val="22"/>
        </w:rPr>
        <w:t xml:space="preserve"> </w:t>
      </w:r>
      <w:r w:rsidRPr="00617F05">
        <w:rPr>
          <w:rFonts w:ascii="Tahoma" w:hAnsi="Tahoma" w:cs="Tahoma"/>
          <w:sz w:val="22"/>
          <w:szCs w:val="22"/>
        </w:rPr>
        <w:t>standards.</w:t>
      </w:r>
    </w:p>
    <w:p w14:paraId="70F157B4" w14:textId="77777777" w:rsidR="00E73234" w:rsidRPr="00617F05" w:rsidRDefault="00E73234" w:rsidP="00E73234">
      <w:pPr>
        <w:kinsoku w:val="0"/>
        <w:overflowPunct w:val="0"/>
        <w:rPr>
          <w:rFonts w:ascii="Tahoma" w:hAnsi="Tahoma" w:cs="Tahoma"/>
          <w:sz w:val="22"/>
          <w:szCs w:val="22"/>
        </w:rPr>
      </w:pPr>
    </w:p>
    <w:p w14:paraId="75BE799E" w14:textId="77777777" w:rsidR="00E73234" w:rsidRPr="00617F05" w:rsidRDefault="00E73234" w:rsidP="00E73234">
      <w:pPr>
        <w:tabs>
          <w:tab w:val="left" w:pos="426"/>
        </w:tabs>
        <w:kinsoku w:val="0"/>
        <w:overflowPunct w:val="0"/>
        <w:ind w:left="2645" w:right="6" w:hanging="2645"/>
        <w:jc w:val="center"/>
        <w:outlineLvl w:val="2"/>
        <w:rPr>
          <w:rFonts w:ascii="Tahoma" w:hAnsi="Tahoma" w:cs="Tahoma"/>
        </w:rPr>
      </w:pPr>
      <w:r w:rsidRPr="00617F05">
        <w:rPr>
          <w:rFonts w:ascii="Tahoma" w:hAnsi="Tahoma" w:cs="Tahoma"/>
          <w:b/>
          <w:bCs/>
        </w:rPr>
        <w:t>Connection Principles</w:t>
      </w:r>
    </w:p>
    <w:p w14:paraId="274C8B86" w14:textId="77777777" w:rsidR="00E73234" w:rsidRPr="00617F05" w:rsidRDefault="00E73234" w:rsidP="00E73234">
      <w:pPr>
        <w:kinsoku w:val="0"/>
        <w:overflowPunct w:val="0"/>
        <w:rPr>
          <w:rFonts w:ascii="Tahoma" w:hAnsi="Tahoma" w:cs="Tahoma"/>
          <w:b/>
          <w:bCs/>
          <w:sz w:val="20"/>
          <w:szCs w:val="20"/>
        </w:rPr>
      </w:pPr>
    </w:p>
    <w:p w14:paraId="3E916786"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61</w:t>
      </w:r>
    </w:p>
    <w:p w14:paraId="6B3D6355" w14:textId="77777777" w:rsidR="00E73234" w:rsidRPr="00617F05" w:rsidRDefault="00E73234" w:rsidP="00E73234">
      <w:pPr>
        <w:kinsoku w:val="0"/>
        <w:overflowPunct w:val="0"/>
        <w:rPr>
          <w:rFonts w:ascii="Tahoma" w:hAnsi="Tahoma" w:cs="Tahoma"/>
          <w:b/>
          <w:bCs/>
          <w:sz w:val="20"/>
          <w:szCs w:val="20"/>
        </w:rPr>
      </w:pPr>
    </w:p>
    <w:p w14:paraId="2D18A40C" w14:textId="6441F6F4" w:rsidR="00E73234" w:rsidRPr="00617F05" w:rsidRDefault="00E73234" w:rsidP="004629AB">
      <w:pPr>
        <w:kinsoku w:val="0"/>
        <w:overflowPunct w:val="0"/>
        <w:ind w:left="138" w:right="145"/>
        <w:jc w:val="both"/>
        <w:rPr>
          <w:rFonts w:ascii="Tahoma" w:hAnsi="Tahoma" w:cs="Tahoma"/>
          <w:sz w:val="22"/>
          <w:szCs w:val="22"/>
        </w:rPr>
      </w:pPr>
      <w:r w:rsidRPr="00617F05">
        <w:rPr>
          <w:rFonts w:ascii="Tahoma" w:hAnsi="Tahoma" w:cs="Tahoma"/>
          <w:sz w:val="22"/>
          <w:szCs w:val="22"/>
        </w:rPr>
        <w:t>In accordance with transmission system topology and operational requirements, connection of user facility with the transmission system can be performed:</w:t>
      </w:r>
    </w:p>
    <w:p w14:paraId="255A370E" w14:textId="51ABE314" w:rsidR="00E73234" w:rsidRPr="00617F05" w:rsidRDefault="003874F4" w:rsidP="00AE685C">
      <w:pPr>
        <w:numPr>
          <w:ilvl w:val="0"/>
          <w:numId w:val="60"/>
        </w:numPr>
        <w:tabs>
          <w:tab w:val="left" w:pos="651"/>
        </w:tabs>
        <w:kinsoku w:val="0"/>
        <w:overflowPunct w:val="0"/>
        <w:spacing w:before="122"/>
        <w:rPr>
          <w:rFonts w:ascii="Tahoma" w:hAnsi="Tahoma" w:cs="Tahoma"/>
          <w:sz w:val="22"/>
          <w:szCs w:val="22"/>
        </w:rPr>
      </w:pPr>
      <w:r>
        <w:rPr>
          <w:rFonts w:ascii="Tahoma" w:hAnsi="Tahoma" w:cs="Tahoma"/>
          <w:sz w:val="22"/>
          <w:szCs w:val="22"/>
        </w:rPr>
        <w:t>By c</w:t>
      </w:r>
      <w:r w:rsidR="00E73234" w:rsidRPr="00617F05">
        <w:rPr>
          <w:rFonts w:ascii="Tahoma" w:hAnsi="Tahoma" w:cs="Tahoma"/>
          <w:sz w:val="22"/>
          <w:szCs w:val="22"/>
        </w:rPr>
        <w:t>onnection to existing or planned transmission line in accordance with the in/out principle</w:t>
      </w:r>
      <w:r w:rsidR="00E73234" w:rsidRPr="00617F05">
        <w:rPr>
          <w:rFonts w:ascii="Tahoma" w:hAnsi="Tahoma" w:cs="Tahoma"/>
          <w:spacing w:val="-22"/>
          <w:sz w:val="22"/>
          <w:szCs w:val="22"/>
        </w:rPr>
        <w:t xml:space="preserve"> </w:t>
      </w:r>
      <w:r w:rsidR="00E73234" w:rsidRPr="00617F05">
        <w:rPr>
          <w:rFonts w:ascii="Tahoma" w:hAnsi="Tahoma" w:cs="Tahoma"/>
          <w:sz w:val="22"/>
          <w:szCs w:val="22"/>
        </w:rPr>
        <w:t>or</w:t>
      </w:r>
    </w:p>
    <w:p w14:paraId="10FECDA2" w14:textId="2064F7C3" w:rsidR="00E73234" w:rsidRPr="00617F05" w:rsidRDefault="00375FFE" w:rsidP="00AE685C">
      <w:pPr>
        <w:numPr>
          <w:ilvl w:val="0"/>
          <w:numId w:val="60"/>
        </w:numPr>
        <w:tabs>
          <w:tab w:val="left" w:pos="651"/>
        </w:tabs>
        <w:kinsoku w:val="0"/>
        <w:overflowPunct w:val="0"/>
        <w:spacing w:before="117"/>
        <w:rPr>
          <w:rFonts w:ascii="Tahoma" w:hAnsi="Tahoma" w:cs="Tahoma"/>
          <w:sz w:val="22"/>
          <w:szCs w:val="22"/>
        </w:rPr>
      </w:pPr>
      <w:r>
        <w:rPr>
          <w:rFonts w:ascii="Tahoma" w:hAnsi="Tahoma" w:cs="Tahoma"/>
          <w:sz w:val="22"/>
          <w:szCs w:val="22"/>
        </w:rPr>
        <w:t xml:space="preserve">By </w:t>
      </w:r>
      <w:r w:rsidR="003874F4">
        <w:rPr>
          <w:rFonts w:ascii="Tahoma" w:hAnsi="Tahoma" w:cs="Tahoma"/>
          <w:sz w:val="22"/>
          <w:szCs w:val="22"/>
        </w:rPr>
        <w:t>d</w:t>
      </w:r>
      <w:r w:rsidR="00E73234" w:rsidRPr="00617F05">
        <w:rPr>
          <w:rFonts w:ascii="Tahoma" w:hAnsi="Tahoma" w:cs="Tahoma"/>
          <w:sz w:val="22"/>
          <w:szCs w:val="22"/>
        </w:rPr>
        <w:t>irect connection to busbars in existing or planned substation (switching</w:t>
      </w:r>
      <w:r w:rsidR="00E73234" w:rsidRPr="00617F05">
        <w:rPr>
          <w:rFonts w:ascii="Tahoma" w:hAnsi="Tahoma" w:cs="Tahoma"/>
          <w:spacing w:val="-12"/>
          <w:sz w:val="22"/>
          <w:szCs w:val="22"/>
        </w:rPr>
        <w:t xml:space="preserve"> </w:t>
      </w:r>
      <w:r w:rsidR="00E73234" w:rsidRPr="00617F05">
        <w:rPr>
          <w:rFonts w:ascii="Tahoma" w:hAnsi="Tahoma" w:cs="Tahoma"/>
          <w:sz w:val="22"/>
          <w:szCs w:val="22"/>
        </w:rPr>
        <w:t>station).</w:t>
      </w:r>
    </w:p>
    <w:p w14:paraId="1A238683" w14:textId="77777777" w:rsidR="00E73234" w:rsidRPr="00617F05" w:rsidRDefault="00E73234" w:rsidP="004629AB">
      <w:pPr>
        <w:kinsoku w:val="0"/>
        <w:overflowPunct w:val="0"/>
        <w:spacing w:before="115"/>
        <w:ind w:left="498" w:right="146"/>
        <w:jc w:val="both"/>
        <w:rPr>
          <w:rFonts w:ascii="Tahoma" w:hAnsi="Tahoma" w:cs="Tahoma"/>
          <w:sz w:val="22"/>
          <w:szCs w:val="22"/>
        </w:rPr>
      </w:pPr>
      <w:r w:rsidRPr="00617F05">
        <w:rPr>
          <w:rFonts w:ascii="Tahoma" w:hAnsi="Tahoma" w:cs="Tahoma"/>
          <w:sz w:val="22"/>
          <w:szCs w:val="22"/>
        </w:rPr>
        <w:t>TSO, within the procedure of issuing the Connection Approval, specifies configuration of</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substation (busbars number, number of transmission and transformer bays) including</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associated switching</w:t>
      </w:r>
      <w:r w:rsidRPr="00617F05">
        <w:rPr>
          <w:rFonts w:ascii="Tahoma" w:hAnsi="Tahoma" w:cs="Tahoma"/>
          <w:spacing w:val="-15"/>
          <w:sz w:val="22"/>
          <w:szCs w:val="22"/>
        </w:rPr>
        <w:t xml:space="preserve"> </w:t>
      </w:r>
      <w:r w:rsidRPr="00617F05">
        <w:rPr>
          <w:rFonts w:ascii="Tahoma" w:hAnsi="Tahoma" w:cs="Tahoma"/>
          <w:sz w:val="22"/>
          <w:szCs w:val="22"/>
        </w:rPr>
        <w:t>equipment.</w:t>
      </w:r>
    </w:p>
    <w:p w14:paraId="5FEC0E14" w14:textId="77777777" w:rsidR="00E73234" w:rsidRPr="00617F05" w:rsidRDefault="00E73234" w:rsidP="001E205F">
      <w:pPr>
        <w:kinsoku w:val="0"/>
        <w:overflowPunct w:val="0"/>
        <w:spacing w:before="115"/>
        <w:ind w:right="146"/>
        <w:jc w:val="both"/>
        <w:rPr>
          <w:rFonts w:ascii="Tahoma" w:hAnsi="Tahoma" w:cs="Tahoma"/>
          <w:sz w:val="22"/>
          <w:szCs w:val="22"/>
        </w:rPr>
      </w:pPr>
      <w:r w:rsidRPr="00617F05">
        <w:rPr>
          <w:rFonts w:ascii="Tahoma" w:hAnsi="Tahoma" w:cs="Tahoma"/>
          <w:sz w:val="22"/>
          <w:szCs w:val="22"/>
        </w:rPr>
        <w:t>Associated switching equipment considers the</w:t>
      </w:r>
      <w:r w:rsidRPr="00617F05">
        <w:rPr>
          <w:rFonts w:ascii="Tahoma" w:hAnsi="Tahoma" w:cs="Tahoma"/>
          <w:spacing w:val="-19"/>
          <w:sz w:val="22"/>
          <w:szCs w:val="22"/>
        </w:rPr>
        <w:t xml:space="preserve"> </w:t>
      </w:r>
      <w:r w:rsidRPr="00617F05">
        <w:rPr>
          <w:rFonts w:ascii="Tahoma" w:hAnsi="Tahoma" w:cs="Tahoma"/>
          <w:sz w:val="22"/>
          <w:szCs w:val="22"/>
        </w:rPr>
        <w:t>following:</w:t>
      </w:r>
    </w:p>
    <w:p w14:paraId="7DE501D5" w14:textId="057D8C31" w:rsidR="00E73234" w:rsidRPr="00617F05" w:rsidRDefault="00E73234" w:rsidP="00AE685C">
      <w:pPr>
        <w:numPr>
          <w:ilvl w:val="0"/>
          <w:numId w:val="61"/>
        </w:numPr>
        <w:tabs>
          <w:tab w:val="left" w:pos="651"/>
        </w:tabs>
        <w:kinsoku w:val="0"/>
        <w:overflowPunct w:val="0"/>
        <w:spacing w:before="132" w:line="264" w:lineRule="exact"/>
        <w:ind w:right="149"/>
        <w:jc w:val="both"/>
        <w:rPr>
          <w:rFonts w:ascii="Tahoma" w:hAnsi="Tahoma" w:cs="Tahoma"/>
          <w:sz w:val="22"/>
          <w:szCs w:val="22"/>
        </w:rPr>
      </w:pPr>
      <w:r w:rsidRPr="00617F05">
        <w:rPr>
          <w:rFonts w:ascii="Tahoma" w:hAnsi="Tahoma" w:cs="Tahoma"/>
          <w:sz w:val="22"/>
          <w:szCs w:val="22"/>
        </w:rPr>
        <w:t xml:space="preserve">breakers, with appropriate technical characteristics, which allow </w:t>
      </w:r>
      <w:r w:rsidR="001E205F">
        <w:rPr>
          <w:rFonts w:ascii="Tahoma" w:hAnsi="Tahoma" w:cs="Tahoma"/>
          <w:sz w:val="22"/>
          <w:szCs w:val="22"/>
        </w:rPr>
        <w:t xml:space="preserve">selective </w:t>
      </w:r>
      <w:r w:rsidRPr="00617F05">
        <w:rPr>
          <w:rFonts w:ascii="Tahoma" w:hAnsi="Tahoma" w:cs="Tahoma"/>
          <w:sz w:val="22"/>
          <w:szCs w:val="22"/>
        </w:rPr>
        <w:t>disconnection of</w:t>
      </w:r>
      <w:r w:rsidRPr="00617F05">
        <w:rPr>
          <w:rFonts w:ascii="Tahoma" w:hAnsi="Tahoma" w:cs="Tahoma"/>
          <w:spacing w:val="-28"/>
          <w:sz w:val="22"/>
          <w:szCs w:val="22"/>
        </w:rPr>
        <w:t xml:space="preserve"> </w:t>
      </w:r>
      <w:r w:rsidRPr="00617F05">
        <w:rPr>
          <w:rFonts w:ascii="Tahoma" w:hAnsi="Tahoma" w:cs="Tahoma"/>
          <w:sz w:val="22"/>
          <w:szCs w:val="22"/>
        </w:rPr>
        <w:t xml:space="preserve">the </w:t>
      </w:r>
      <w:r w:rsidRPr="00617F05">
        <w:rPr>
          <w:rFonts w:ascii="Tahoma" w:hAnsi="Tahoma" w:cs="Tahoma"/>
          <w:sz w:val="22"/>
          <w:szCs w:val="22"/>
        </w:rPr>
        <w:lastRenderedPageBreak/>
        <w:t>lines, transformers and busbar systems in user’s plant</w:t>
      </w:r>
      <w:r w:rsidR="00F307B4" w:rsidRPr="00617F05">
        <w:rPr>
          <w:rFonts w:ascii="Tahoma" w:hAnsi="Tahoma" w:cs="Tahoma"/>
          <w:sz w:val="22"/>
          <w:szCs w:val="22"/>
        </w:rPr>
        <w:t>,</w:t>
      </w:r>
      <w:r w:rsidRPr="00617F05">
        <w:rPr>
          <w:rFonts w:ascii="Tahoma" w:hAnsi="Tahoma" w:cs="Tahoma"/>
          <w:sz w:val="22"/>
          <w:szCs w:val="22"/>
        </w:rPr>
        <w:t xml:space="preserve"> </w:t>
      </w:r>
    </w:p>
    <w:p w14:paraId="55845026" w14:textId="77777777" w:rsidR="00E73234" w:rsidRPr="00617F05" w:rsidRDefault="00E73234" w:rsidP="00AE685C">
      <w:pPr>
        <w:numPr>
          <w:ilvl w:val="0"/>
          <w:numId w:val="61"/>
        </w:numPr>
        <w:tabs>
          <w:tab w:val="left" w:pos="651"/>
        </w:tabs>
        <w:kinsoku w:val="0"/>
        <w:overflowPunct w:val="0"/>
        <w:spacing w:before="113"/>
        <w:jc w:val="both"/>
        <w:rPr>
          <w:rFonts w:ascii="Tahoma" w:hAnsi="Tahoma" w:cs="Tahoma"/>
          <w:sz w:val="22"/>
          <w:szCs w:val="22"/>
        </w:rPr>
      </w:pPr>
      <w:r w:rsidRPr="00617F05">
        <w:rPr>
          <w:rFonts w:ascii="Tahoma" w:hAnsi="Tahoma" w:cs="Tahoma"/>
          <w:sz w:val="22"/>
          <w:szCs w:val="22"/>
        </w:rPr>
        <w:t>disconnectors (line and busbar for lines, busbar for transformers and busbar coupling),</w:t>
      </w:r>
      <w:r w:rsidRPr="00617F05">
        <w:rPr>
          <w:rFonts w:ascii="Tahoma" w:hAnsi="Tahoma" w:cs="Tahoma"/>
          <w:spacing w:val="-20"/>
          <w:sz w:val="22"/>
          <w:szCs w:val="22"/>
        </w:rPr>
        <w:t xml:space="preserve"> </w:t>
      </w:r>
      <w:r w:rsidRPr="00617F05">
        <w:rPr>
          <w:rFonts w:ascii="Tahoma" w:hAnsi="Tahoma" w:cs="Tahoma"/>
          <w:sz w:val="22"/>
          <w:szCs w:val="22"/>
        </w:rPr>
        <w:t>and</w:t>
      </w:r>
    </w:p>
    <w:p w14:paraId="6B80BF69" w14:textId="166EAC26" w:rsidR="00375FFE" w:rsidRPr="00375FFE" w:rsidRDefault="003874F4" w:rsidP="00AE685C">
      <w:pPr>
        <w:numPr>
          <w:ilvl w:val="0"/>
          <w:numId w:val="61"/>
        </w:numPr>
        <w:tabs>
          <w:tab w:val="left" w:pos="651"/>
        </w:tabs>
        <w:kinsoku w:val="0"/>
        <w:overflowPunct w:val="0"/>
        <w:spacing w:before="119"/>
        <w:rPr>
          <w:rFonts w:ascii="Tahoma" w:hAnsi="Tahoma" w:cs="Tahoma"/>
          <w:sz w:val="22"/>
          <w:szCs w:val="22"/>
        </w:rPr>
      </w:pPr>
      <w:r>
        <w:rPr>
          <w:rFonts w:ascii="Tahoma" w:hAnsi="Tahoma" w:cs="Tahoma"/>
          <w:sz w:val="22"/>
          <w:szCs w:val="22"/>
        </w:rPr>
        <w:t>earthing blades</w:t>
      </w:r>
      <w:r w:rsidR="00E73234" w:rsidRPr="00617F05">
        <w:rPr>
          <w:rFonts w:ascii="Tahoma" w:hAnsi="Tahoma" w:cs="Tahoma"/>
          <w:sz w:val="22"/>
          <w:szCs w:val="22"/>
        </w:rPr>
        <w:t xml:space="preserve"> (transmission line bay, 400 kV transformer bay, and for 400 kV</w:t>
      </w:r>
      <w:r w:rsidR="00E73234" w:rsidRPr="00617F05">
        <w:rPr>
          <w:rFonts w:ascii="Tahoma" w:hAnsi="Tahoma" w:cs="Tahoma"/>
          <w:spacing w:val="-19"/>
          <w:sz w:val="22"/>
          <w:szCs w:val="22"/>
        </w:rPr>
        <w:t xml:space="preserve"> </w:t>
      </w:r>
      <w:r w:rsidR="00E73234" w:rsidRPr="00617F05">
        <w:rPr>
          <w:rFonts w:ascii="Tahoma" w:hAnsi="Tahoma" w:cs="Tahoma"/>
          <w:sz w:val="22"/>
          <w:szCs w:val="22"/>
        </w:rPr>
        <w:t>busbars).</w:t>
      </w:r>
    </w:p>
    <w:p w14:paraId="5D1EDF64" w14:textId="5C81AB6F" w:rsidR="001E205F" w:rsidRDefault="001E205F" w:rsidP="001E205F">
      <w:pPr>
        <w:tabs>
          <w:tab w:val="left" w:pos="651"/>
        </w:tabs>
        <w:kinsoku w:val="0"/>
        <w:overflowPunct w:val="0"/>
        <w:spacing w:before="119"/>
        <w:jc w:val="both"/>
        <w:rPr>
          <w:rFonts w:ascii="Tahoma" w:hAnsi="Tahoma" w:cs="Tahoma"/>
          <w:spacing w:val="25"/>
          <w:sz w:val="22"/>
          <w:szCs w:val="22"/>
        </w:rPr>
      </w:pPr>
      <w:r>
        <w:rPr>
          <w:rFonts w:ascii="Tahoma" w:hAnsi="Tahoma" w:cs="Tahoma"/>
          <w:sz w:val="22"/>
          <w:szCs w:val="22"/>
        </w:rPr>
        <w:t xml:space="preserve">Configuration of the facility that is </w:t>
      </w:r>
      <w:r w:rsidR="00E73234" w:rsidRPr="00617F05">
        <w:rPr>
          <w:rFonts w:ascii="Tahoma" w:hAnsi="Tahoma" w:cs="Tahoma"/>
          <w:sz w:val="22"/>
          <w:szCs w:val="22"/>
        </w:rPr>
        <w:t>connec</w:t>
      </w:r>
      <w:r>
        <w:rPr>
          <w:rFonts w:ascii="Tahoma" w:hAnsi="Tahoma" w:cs="Tahoma"/>
          <w:sz w:val="22"/>
          <w:szCs w:val="22"/>
        </w:rPr>
        <w:t>ted</w:t>
      </w:r>
      <w:r w:rsidR="00E73234" w:rsidRPr="00617F05">
        <w:rPr>
          <w:rFonts w:ascii="Tahoma" w:hAnsi="Tahoma" w:cs="Tahoma"/>
          <w:sz w:val="22"/>
          <w:szCs w:val="22"/>
        </w:rPr>
        <w:t xml:space="preserve"> to the transmission system, is specified by</w:t>
      </w:r>
      <w:r w:rsidR="00E73234" w:rsidRPr="00617F05">
        <w:rPr>
          <w:rFonts w:ascii="Tahoma" w:hAnsi="Tahoma" w:cs="Tahoma"/>
          <w:spacing w:val="27"/>
          <w:sz w:val="22"/>
          <w:szCs w:val="22"/>
        </w:rPr>
        <w:t xml:space="preserve"> </w:t>
      </w:r>
      <w:r w:rsidR="00E73234" w:rsidRPr="00617F05">
        <w:rPr>
          <w:rFonts w:ascii="Tahoma" w:hAnsi="Tahoma" w:cs="Tahoma"/>
          <w:sz w:val="22"/>
          <w:szCs w:val="22"/>
        </w:rPr>
        <w:t>TSO according</w:t>
      </w:r>
      <w:r w:rsidR="00E73234" w:rsidRPr="00617F05">
        <w:rPr>
          <w:rFonts w:ascii="Tahoma" w:hAnsi="Tahoma" w:cs="Tahoma"/>
          <w:spacing w:val="15"/>
          <w:sz w:val="22"/>
          <w:szCs w:val="22"/>
        </w:rPr>
        <w:t xml:space="preserve"> </w:t>
      </w:r>
      <w:r w:rsidR="00E73234" w:rsidRPr="00617F05">
        <w:rPr>
          <w:rFonts w:ascii="Tahoma" w:hAnsi="Tahoma" w:cs="Tahoma"/>
          <w:sz w:val="22"/>
          <w:szCs w:val="22"/>
        </w:rPr>
        <w:t>to</w:t>
      </w:r>
      <w:r w:rsidR="00E73234" w:rsidRPr="00617F05">
        <w:rPr>
          <w:rFonts w:ascii="Tahoma" w:hAnsi="Tahoma" w:cs="Tahoma"/>
          <w:spacing w:val="15"/>
          <w:sz w:val="22"/>
          <w:szCs w:val="22"/>
        </w:rPr>
        <w:t xml:space="preserve"> </w:t>
      </w:r>
      <w:r w:rsidR="00E73234" w:rsidRPr="00617F05">
        <w:rPr>
          <w:rFonts w:ascii="Tahoma" w:hAnsi="Tahoma" w:cs="Tahoma"/>
          <w:sz w:val="22"/>
          <w:szCs w:val="22"/>
        </w:rPr>
        <w:t>the</w:t>
      </w:r>
      <w:r w:rsidR="00E73234" w:rsidRPr="00617F05">
        <w:rPr>
          <w:rFonts w:ascii="Tahoma" w:hAnsi="Tahoma" w:cs="Tahoma"/>
          <w:spacing w:val="11"/>
          <w:sz w:val="22"/>
          <w:szCs w:val="22"/>
        </w:rPr>
        <w:t xml:space="preserve"> </w:t>
      </w:r>
      <w:r w:rsidR="00E73234" w:rsidRPr="00617F05">
        <w:rPr>
          <w:rFonts w:ascii="Tahoma" w:hAnsi="Tahoma" w:cs="Tahoma"/>
          <w:sz w:val="22"/>
          <w:szCs w:val="22"/>
        </w:rPr>
        <w:t>data</w:t>
      </w:r>
      <w:r w:rsidR="00E73234" w:rsidRPr="00617F05">
        <w:rPr>
          <w:rFonts w:ascii="Tahoma" w:hAnsi="Tahoma" w:cs="Tahoma"/>
          <w:spacing w:val="14"/>
          <w:sz w:val="22"/>
          <w:szCs w:val="22"/>
        </w:rPr>
        <w:t xml:space="preserve"> </w:t>
      </w:r>
      <w:r w:rsidR="00E73234" w:rsidRPr="00617F05">
        <w:rPr>
          <w:rFonts w:ascii="Tahoma" w:hAnsi="Tahoma" w:cs="Tahoma"/>
          <w:sz w:val="22"/>
          <w:szCs w:val="22"/>
        </w:rPr>
        <w:t>which</w:t>
      </w:r>
      <w:r w:rsidR="00E73234" w:rsidRPr="00617F05">
        <w:rPr>
          <w:rFonts w:ascii="Tahoma" w:hAnsi="Tahoma" w:cs="Tahoma"/>
          <w:spacing w:val="14"/>
          <w:sz w:val="22"/>
          <w:szCs w:val="22"/>
        </w:rPr>
        <w:t xml:space="preserve"> </w:t>
      </w:r>
      <w:r w:rsidR="00E73234" w:rsidRPr="00617F05">
        <w:rPr>
          <w:rFonts w:ascii="Tahoma" w:hAnsi="Tahoma" w:cs="Tahoma"/>
          <w:sz w:val="22"/>
          <w:szCs w:val="22"/>
        </w:rPr>
        <w:t>is</w:t>
      </w:r>
      <w:r w:rsidR="00E73234" w:rsidRPr="00617F05">
        <w:rPr>
          <w:rFonts w:ascii="Tahoma" w:hAnsi="Tahoma" w:cs="Tahoma"/>
          <w:spacing w:val="14"/>
          <w:sz w:val="22"/>
          <w:szCs w:val="22"/>
        </w:rPr>
        <w:t xml:space="preserve"> </w:t>
      </w:r>
      <w:r w:rsidR="00E73234" w:rsidRPr="00617F05">
        <w:rPr>
          <w:rFonts w:ascii="Tahoma" w:hAnsi="Tahoma" w:cs="Tahoma"/>
          <w:sz w:val="22"/>
          <w:szCs w:val="22"/>
        </w:rPr>
        <w:t>submitted</w:t>
      </w:r>
      <w:r w:rsidR="00E73234" w:rsidRPr="00617F05">
        <w:rPr>
          <w:rFonts w:ascii="Tahoma" w:hAnsi="Tahoma" w:cs="Tahoma"/>
          <w:spacing w:val="13"/>
          <w:sz w:val="22"/>
          <w:szCs w:val="22"/>
        </w:rPr>
        <w:t xml:space="preserve"> </w:t>
      </w:r>
      <w:r w:rsidR="00E73234" w:rsidRPr="00617F05">
        <w:rPr>
          <w:rFonts w:ascii="Tahoma" w:hAnsi="Tahoma" w:cs="Tahoma"/>
          <w:sz w:val="22"/>
          <w:szCs w:val="22"/>
        </w:rPr>
        <w:t>by</w:t>
      </w:r>
      <w:r w:rsidR="00E73234" w:rsidRPr="00617F05">
        <w:rPr>
          <w:rFonts w:ascii="Tahoma" w:hAnsi="Tahoma" w:cs="Tahoma"/>
          <w:spacing w:val="13"/>
          <w:sz w:val="22"/>
          <w:szCs w:val="22"/>
        </w:rPr>
        <w:t xml:space="preserve"> </w:t>
      </w:r>
      <w:r w:rsidR="00E73234" w:rsidRPr="00617F05">
        <w:rPr>
          <w:rFonts w:ascii="Tahoma" w:hAnsi="Tahoma" w:cs="Tahoma"/>
          <w:sz w:val="22"/>
          <w:szCs w:val="22"/>
        </w:rPr>
        <w:t>the</w:t>
      </w:r>
      <w:r w:rsidR="00E73234" w:rsidRPr="00617F05">
        <w:rPr>
          <w:rFonts w:ascii="Tahoma" w:hAnsi="Tahoma" w:cs="Tahoma"/>
          <w:spacing w:val="14"/>
          <w:sz w:val="22"/>
          <w:szCs w:val="22"/>
        </w:rPr>
        <w:t xml:space="preserve"> </w:t>
      </w:r>
      <w:r w:rsidR="00E73234" w:rsidRPr="00617F05">
        <w:rPr>
          <w:rFonts w:ascii="Tahoma" w:hAnsi="Tahoma" w:cs="Tahoma"/>
          <w:sz w:val="22"/>
          <w:szCs w:val="22"/>
        </w:rPr>
        <w:t>user</w:t>
      </w:r>
      <w:r w:rsidR="00E73234" w:rsidRPr="00617F05">
        <w:rPr>
          <w:rFonts w:ascii="Tahoma" w:hAnsi="Tahoma" w:cs="Tahoma"/>
          <w:spacing w:val="14"/>
          <w:sz w:val="22"/>
          <w:szCs w:val="22"/>
        </w:rPr>
        <w:t xml:space="preserve"> </w:t>
      </w:r>
      <w:r w:rsidR="00E73234" w:rsidRPr="00617F05">
        <w:rPr>
          <w:rFonts w:ascii="Tahoma" w:hAnsi="Tahoma" w:cs="Tahoma"/>
          <w:sz w:val="22"/>
          <w:szCs w:val="22"/>
        </w:rPr>
        <w:t>and</w:t>
      </w:r>
      <w:r w:rsidR="00E73234" w:rsidRPr="00617F05">
        <w:rPr>
          <w:rFonts w:ascii="Tahoma" w:hAnsi="Tahoma" w:cs="Tahoma"/>
          <w:spacing w:val="20"/>
          <w:sz w:val="22"/>
          <w:szCs w:val="22"/>
        </w:rPr>
        <w:t xml:space="preserve"> </w:t>
      </w:r>
      <w:r w:rsidR="00E73234" w:rsidRPr="00617F05">
        <w:rPr>
          <w:rFonts w:ascii="Tahoma" w:hAnsi="Tahoma" w:cs="Tahoma"/>
          <w:sz w:val="22"/>
          <w:szCs w:val="22"/>
        </w:rPr>
        <w:t>considering</w:t>
      </w:r>
      <w:r w:rsidR="00E73234" w:rsidRPr="00617F05">
        <w:rPr>
          <w:rFonts w:ascii="Tahoma" w:hAnsi="Tahoma" w:cs="Tahoma"/>
          <w:spacing w:val="16"/>
          <w:sz w:val="22"/>
          <w:szCs w:val="22"/>
        </w:rPr>
        <w:t xml:space="preserve"> </w:t>
      </w:r>
      <w:r w:rsidR="00E73234" w:rsidRPr="00617F05">
        <w:rPr>
          <w:rFonts w:ascii="Tahoma" w:hAnsi="Tahoma" w:cs="Tahoma"/>
          <w:sz w:val="22"/>
          <w:szCs w:val="22"/>
        </w:rPr>
        <w:t>typical</w:t>
      </w:r>
      <w:r w:rsidR="00E73234" w:rsidRPr="00617F05">
        <w:rPr>
          <w:rFonts w:ascii="Tahoma" w:hAnsi="Tahoma" w:cs="Tahoma"/>
          <w:spacing w:val="15"/>
          <w:sz w:val="22"/>
          <w:szCs w:val="22"/>
        </w:rPr>
        <w:t xml:space="preserve"> </w:t>
      </w:r>
      <w:r w:rsidR="00E73234" w:rsidRPr="00617F05">
        <w:rPr>
          <w:rFonts w:ascii="Tahoma" w:hAnsi="Tahoma" w:cs="Tahoma"/>
          <w:sz w:val="22"/>
          <w:szCs w:val="22"/>
        </w:rPr>
        <w:t>configuration</w:t>
      </w:r>
      <w:r w:rsidR="00E73234" w:rsidRPr="00617F05">
        <w:rPr>
          <w:rFonts w:ascii="Tahoma" w:hAnsi="Tahoma" w:cs="Tahoma"/>
          <w:spacing w:val="15"/>
          <w:sz w:val="22"/>
          <w:szCs w:val="22"/>
        </w:rPr>
        <w:t xml:space="preserve"> </w:t>
      </w:r>
      <w:r w:rsidR="00E73234" w:rsidRPr="00617F05">
        <w:rPr>
          <w:rFonts w:ascii="Tahoma" w:hAnsi="Tahoma" w:cs="Tahoma"/>
          <w:sz w:val="22"/>
          <w:szCs w:val="22"/>
        </w:rPr>
        <w:t>of</w:t>
      </w:r>
      <w:r w:rsidR="00E73234" w:rsidRPr="00617F05">
        <w:rPr>
          <w:rFonts w:ascii="Tahoma" w:hAnsi="Tahoma" w:cs="Tahoma"/>
          <w:spacing w:val="14"/>
          <w:sz w:val="22"/>
          <w:szCs w:val="22"/>
        </w:rPr>
        <w:t xml:space="preserve"> </w:t>
      </w:r>
      <w:r w:rsidR="00E73234" w:rsidRPr="00617F05">
        <w:rPr>
          <w:rFonts w:ascii="Tahoma" w:hAnsi="Tahoma" w:cs="Tahoma"/>
          <w:sz w:val="22"/>
          <w:szCs w:val="22"/>
        </w:rPr>
        <w:t>the facilities</w:t>
      </w:r>
      <w:r w:rsidR="00E73234" w:rsidRPr="00617F05">
        <w:rPr>
          <w:rFonts w:ascii="Tahoma" w:hAnsi="Tahoma" w:cs="Tahoma"/>
          <w:spacing w:val="24"/>
          <w:sz w:val="22"/>
          <w:szCs w:val="22"/>
        </w:rPr>
        <w:t xml:space="preserve"> </w:t>
      </w:r>
      <w:r w:rsidR="00E73234" w:rsidRPr="00617F05">
        <w:rPr>
          <w:rFonts w:ascii="Tahoma" w:hAnsi="Tahoma" w:cs="Tahoma"/>
          <w:sz w:val="22"/>
          <w:szCs w:val="22"/>
        </w:rPr>
        <w:t>which</w:t>
      </w:r>
      <w:r w:rsidR="00E73234" w:rsidRPr="00617F05">
        <w:rPr>
          <w:rFonts w:ascii="Tahoma" w:hAnsi="Tahoma" w:cs="Tahoma"/>
          <w:spacing w:val="24"/>
          <w:sz w:val="22"/>
          <w:szCs w:val="22"/>
        </w:rPr>
        <w:t xml:space="preserve"> </w:t>
      </w:r>
      <w:r w:rsidR="00E73234" w:rsidRPr="00617F05">
        <w:rPr>
          <w:rFonts w:ascii="Tahoma" w:hAnsi="Tahoma" w:cs="Tahoma"/>
          <w:sz w:val="22"/>
          <w:szCs w:val="22"/>
        </w:rPr>
        <w:t>are</w:t>
      </w:r>
      <w:r w:rsidR="00E73234" w:rsidRPr="00617F05">
        <w:rPr>
          <w:rFonts w:ascii="Tahoma" w:hAnsi="Tahoma" w:cs="Tahoma"/>
          <w:spacing w:val="23"/>
          <w:sz w:val="22"/>
          <w:szCs w:val="22"/>
        </w:rPr>
        <w:t xml:space="preserve"> </w:t>
      </w:r>
      <w:r w:rsidR="00E73234" w:rsidRPr="00617F05">
        <w:rPr>
          <w:rFonts w:ascii="Tahoma" w:hAnsi="Tahoma" w:cs="Tahoma"/>
          <w:sz w:val="22"/>
          <w:szCs w:val="22"/>
        </w:rPr>
        <w:t>connected</w:t>
      </w:r>
      <w:r w:rsidR="00E73234" w:rsidRPr="00617F05">
        <w:rPr>
          <w:rFonts w:ascii="Tahoma" w:hAnsi="Tahoma" w:cs="Tahoma"/>
          <w:spacing w:val="25"/>
          <w:sz w:val="22"/>
          <w:szCs w:val="22"/>
        </w:rPr>
        <w:t xml:space="preserve"> </w:t>
      </w:r>
      <w:r w:rsidR="00E73234" w:rsidRPr="00617F05">
        <w:rPr>
          <w:rFonts w:ascii="Tahoma" w:hAnsi="Tahoma" w:cs="Tahoma"/>
          <w:sz w:val="22"/>
          <w:szCs w:val="22"/>
        </w:rPr>
        <w:t>to</w:t>
      </w:r>
      <w:r w:rsidR="00E73234" w:rsidRPr="00617F05">
        <w:rPr>
          <w:rFonts w:ascii="Tahoma" w:hAnsi="Tahoma" w:cs="Tahoma"/>
          <w:spacing w:val="25"/>
          <w:sz w:val="22"/>
          <w:szCs w:val="22"/>
        </w:rPr>
        <w:t xml:space="preserve"> </w:t>
      </w:r>
      <w:r w:rsidR="00E73234" w:rsidRPr="00617F05">
        <w:rPr>
          <w:rFonts w:ascii="Tahoma" w:hAnsi="Tahoma" w:cs="Tahoma"/>
          <w:sz w:val="22"/>
          <w:szCs w:val="22"/>
        </w:rPr>
        <w:t>the</w:t>
      </w:r>
      <w:r w:rsidR="00E73234" w:rsidRPr="00617F05">
        <w:rPr>
          <w:rFonts w:ascii="Tahoma" w:hAnsi="Tahoma" w:cs="Tahoma"/>
          <w:spacing w:val="23"/>
          <w:sz w:val="22"/>
          <w:szCs w:val="22"/>
        </w:rPr>
        <w:t xml:space="preserve"> </w:t>
      </w:r>
      <w:r w:rsidR="00E73234" w:rsidRPr="00617F05">
        <w:rPr>
          <w:rFonts w:ascii="Tahoma" w:hAnsi="Tahoma" w:cs="Tahoma"/>
          <w:sz w:val="22"/>
          <w:szCs w:val="22"/>
        </w:rPr>
        <w:t>transmission</w:t>
      </w:r>
      <w:r w:rsidR="00E73234" w:rsidRPr="00617F05">
        <w:rPr>
          <w:rFonts w:ascii="Tahoma" w:hAnsi="Tahoma" w:cs="Tahoma"/>
          <w:spacing w:val="23"/>
          <w:sz w:val="22"/>
          <w:szCs w:val="22"/>
        </w:rPr>
        <w:t xml:space="preserve"> </w:t>
      </w:r>
      <w:r w:rsidR="00E73234" w:rsidRPr="00617F05">
        <w:rPr>
          <w:rFonts w:ascii="Tahoma" w:hAnsi="Tahoma" w:cs="Tahoma"/>
          <w:sz w:val="22"/>
          <w:szCs w:val="22"/>
        </w:rPr>
        <w:t>system.</w:t>
      </w:r>
      <w:r w:rsidR="00E73234" w:rsidRPr="00617F05">
        <w:rPr>
          <w:rFonts w:ascii="Tahoma" w:hAnsi="Tahoma" w:cs="Tahoma"/>
          <w:spacing w:val="25"/>
          <w:sz w:val="22"/>
          <w:szCs w:val="22"/>
        </w:rPr>
        <w:t xml:space="preserve"> </w:t>
      </w:r>
    </w:p>
    <w:p w14:paraId="363A51D2" w14:textId="046CF891" w:rsidR="00E73234" w:rsidRDefault="00E73234" w:rsidP="001E205F">
      <w:pPr>
        <w:tabs>
          <w:tab w:val="left" w:pos="651"/>
        </w:tabs>
        <w:kinsoku w:val="0"/>
        <w:overflowPunct w:val="0"/>
        <w:spacing w:before="119"/>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4"/>
          <w:sz w:val="22"/>
          <w:szCs w:val="22"/>
        </w:rPr>
        <w:t xml:space="preserve"> </w:t>
      </w:r>
      <w:r w:rsidRPr="00617F05">
        <w:rPr>
          <w:rFonts w:ascii="Tahoma" w:hAnsi="Tahoma" w:cs="Tahoma"/>
          <w:sz w:val="22"/>
          <w:szCs w:val="22"/>
        </w:rPr>
        <w:t>that</w:t>
      </w:r>
      <w:r w:rsidRPr="00617F05">
        <w:rPr>
          <w:rFonts w:ascii="Tahoma" w:hAnsi="Tahoma" w:cs="Tahoma"/>
          <w:spacing w:val="25"/>
          <w:sz w:val="22"/>
          <w:szCs w:val="22"/>
        </w:rPr>
        <w:t xml:space="preserve"> </w:t>
      </w:r>
      <w:r w:rsidRPr="00617F05">
        <w:rPr>
          <w:rFonts w:ascii="Tahoma" w:hAnsi="Tahoma" w:cs="Tahoma"/>
          <w:sz w:val="22"/>
          <w:szCs w:val="22"/>
        </w:rPr>
        <w:t>sense,</w:t>
      </w:r>
      <w:r w:rsidRPr="00617F05">
        <w:rPr>
          <w:rFonts w:ascii="Tahoma" w:hAnsi="Tahoma" w:cs="Tahoma"/>
          <w:spacing w:val="25"/>
          <w:sz w:val="22"/>
          <w:szCs w:val="22"/>
        </w:rPr>
        <w:t xml:space="preserve"> </w:t>
      </w:r>
      <w:r w:rsidRPr="00617F05">
        <w:rPr>
          <w:rFonts w:ascii="Tahoma" w:hAnsi="Tahoma" w:cs="Tahoma"/>
          <w:sz w:val="22"/>
          <w:szCs w:val="22"/>
        </w:rPr>
        <w:t>TSO</w:t>
      </w:r>
      <w:r w:rsidRPr="00617F05">
        <w:rPr>
          <w:rFonts w:ascii="Tahoma" w:hAnsi="Tahoma" w:cs="Tahoma"/>
          <w:spacing w:val="24"/>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considering</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following</w:t>
      </w:r>
      <w:r w:rsidRPr="00617F05">
        <w:rPr>
          <w:rFonts w:ascii="Tahoma" w:hAnsi="Tahoma" w:cs="Tahoma"/>
          <w:spacing w:val="-7"/>
          <w:sz w:val="22"/>
          <w:szCs w:val="22"/>
        </w:rPr>
        <w:t xml:space="preserve"> </w:t>
      </w:r>
      <w:r w:rsidRPr="00617F05">
        <w:rPr>
          <w:rFonts w:ascii="Tahoma" w:hAnsi="Tahoma" w:cs="Tahoma"/>
          <w:sz w:val="22"/>
          <w:szCs w:val="22"/>
        </w:rPr>
        <w:t>aspects:</w:t>
      </w:r>
    </w:p>
    <w:p w14:paraId="7A94D64F" w14:textId="77777777" w:rsidR="00375FFE" w:rsidRPr="00617F05" w:rsidRDefault="00375FFE" w:rsidP="001E205F">
      <w:pPr>
        <w:tabs>
          <w:tab w:val="left" w:pos="651"/>
        </w:tabs>
        <w:kinsoku w:val="0"/>
        <w:overflowPunct w:val="0"/>
        <w:spacing w:before="119"/>
        <w:jc w:val="both"/>
        <w:rPr>
          <w:rFonts w:ascii="Tahoma" w:hAnsi="Tahoma" w:cs="Tahoma"/>
          <w:sz w:val="22"/>
          <w:szCs w:val="22"/>
        </w:rPr>
      </w:pPr>
    </w:p>
    <w:p w14:paraId="7661B2FD" w14:textId="77777777" w:rsidR="00E73234" w:rsidRPr="00617F05" w:rsidRDefault="00E73234" w:rsidP="00AE685C">
      <w:pPr>
        <w:numPr>
          <w:ilvl w:val="0"/>
          <w:numId w:val="62"/>
        </w:numPr>
        <w:tabs>
          <w:tab w:val="left" w:pos="651"/>
        </w:tabs>
        <w:kinsoku w:val="0"/>
        <w:overflowPunct w:val="0"/>
        <w:rPr>
          <w:rFonts w:ascii="Tahoma" w:hAnsi="Tahoma" w:cs="Tahoma"/>
          <w:sz w:val="22"/>
          <w:szCs w:val="22"/>
        </w:rPr>
      </w:pPr>
      <w:r w:rsidRPr="00617F05">
        <w:rPr>
          <w:rFonts w:ascii="Tahoma" w:hAnsi="Tahoma" w:cs="Tahoma"/>
          <w:sz w:val="22"/>
          <w:szCs w:val="22"/>
        </w:rPr>
        <w:t>proposal of the facility’s single line diagram submitted by the</w:t>
      </w:r>
      <w:r w:rsidRPr="00617F05">
        <w:rPr>
          <w:rFonts w:ascii="Tahoma" w:hAnsi="Tahoma" w:cs="Tahoma"/>
          <w:spacing w:val="-13"/>
          <w:sz w:val="22"/>
          <w:szCs w:val="22"/>
        </w:rPr>
        <w:t xml:space="preserve"> </w:t>
      </w:r>
      <w:r w:rsidRPr="00617F05">
        <w:rPr>
          <w:rFonts w:ascii="Tahoma" w:hAnsi="Tahoma" w:cs="Tahoma"/>
          <w:sz w:val="22"/>
          <w:szCs w:val="22"/>
        </w:rPr>
        <w:t>user,</w:t>
      </w:r>
    </w:p>
    <w:p w14:paraId="1D1C7B9D" w14:textId="77777777" w:rsidR="00E73234" w:rsidRPr="00617F05" w:rsidRDefault="00E73234" w:rsidP="00AE685C">
      <w:pPr>
        <w:numPr>
          <w:ilvl w:val="0"/>
          <w:numId w:val="62"/>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operational characteristics of the</w:t>
      </w:r>
      <w:r w:rsidRPr="00617F05">
        <w:rPr>
          <w:rFonts w:ascii="Tahoma" w:hAnsi="Tahoma" w:cs="Tahoma"/>
          <w:spacing w:val="-2"/>
          <w:sz w:val="22"/>
          <w:szCs w:val="22"/>
        </w:rPr>
        <w:t xml:space="preserve"> </w:t>
      </w:r>
      <w:r w:rsidRPr="00617F05">
        <w:rPr>
          <w:rFonts w:ascii="Tahoma" w:hAnsi="Tahoma" w:cs="Tahoma"/>
          <w:sz w:val="22"/>
          <w:szCs w:val="22"/>
        </w:rPr>
        <w:t>facility,</w:t>
      </w:r>
    </w:p>
    <w:p w14:paraId="68BEF87F" w14:textId="77777777" w:rsidR="00E73234" w:rsidRPr="00617F05" w:rsidRDefault="00E73234" w:rsidP="00AE685C">
      <w:pPr>
        <w:numPr>
          <w:ilvl w:val="0"/>
          <w:numId w:val="62"/>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regular operational</w:t>
      </w:r>
      <w:r w:rsidRPr="00617F05">
        <w:rPr>
          <w:rFonts w:ascii="Tahoma" w:hAnsi="Tahoma" w:cs="Tahoma"/>
          <w:spacing w:val="-1"/>
          <w:sz w:val="22"/>
          <w:szCs w:val="22"/>
        </w:rPr>
        <w:t xml:space="preserve"> </w:t>
      </w:r>
      <w:r w:rsidRPr="00617F05">
        <w:rPr>
          <w:rFonts w:ascii="Tahoma" w:hAnsi="Tahoma" w:cs="Tahoma"/>
          <w:sz w:val="22"/>
          <w:szCs w:val="22"/>
        </w:rPr>
        <w:t>procedures,</w:t>
      </w:r>
    </w:p>
    <w:p w14:paraId="0A4C8F81" w14:textId="2DAAB9AB" w:rsidR="001E205F" w:rsidRPr="001E205F" w:rsidRDefault="00E73234" w:rsidP="00AE685C">
      <w:pPr>
        <w:numPr>
          <w:ilvl w:val="0"/>
          <w:numId w:val="62"/>
        </w:numPr>
        <w:tabs>
          <w:tab w:val="left" w:pos="651"/>
        </w:tabs>
        <w:kinsoku w:val="0"/>
        <w:overflowPunct w:val="0"/>
        <w:spacing w:before="127" w:line="264" w:lineRule="exact"/>
        <w:ind w:right="149"/>
        <w:rPr>
          <w:rFonts w:ascii="Tahoma" w:hAnsi="Tahoma" w:cs="Tahoma"/>
          <w:sz w:val="22"/>
          <w:szCs w:val="22"/>
        </w:rPr>
      </w:pPr>
      <w:r w:rsidRPr="00617F05">
        <w:rPr>
          <w:rFonts w:ascii="Tahoma" w:hAnsi="Tahoma" w:cs="Tahoma"/>
          <w:sz w:val="22"/>
          <w:szCs w:val="22"/>
        </w:rPr>
        <w:t>possibility</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alternating</w:t>
      </w:r>
      <w:r w:rsidRPr="00617F05">
        <w:rPr>
          <w:rFonts w:ascii="Tahoma" w:hAnsi="Tahoma" w:cs="Tahoma"/>
          <w:spacing w:val="22"/>
          <w:sz w:val="22"/>
          <w:szCs w:val="22"/>
        </w:rPr>
        <w:t xml:space="preserve"> </w:t>
      </w:r>
      <w:r w:rsidRPr="00617F05">
        <w:rPr>
          <w:rFonts w:ascii="Tahoma" w:hAnsi="Tahoma" w:cs="Tahoma"/>
          <w:sz w:val="22"/>
          <w:szCs w:val="22"/>
        </w:rPr>
        <w:t>supply</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user’s</w:t>
      </w:r>
      <w:r w:rsidRPr="00617F05">
        <w:rPr>
          <w:rFonts w:ascii="Tahoma" w:hAnsi="Tahoma" w:cs="Tahoma"/>
          <w:spacing w:val="25"/>
          <w:sz w:val="22"/>
          <w:szCs w:val="22"/>
        </w:rPr>
        <w:t xml:space="preserve"> </w:t>
      </w:r>
      <w:r w:rsidRPr="00617F05">
        <w:rPr>
          <w:rFonts w:ascii="Tahoma" w:hAnsi="Tahoma" w:cs="Tahoma"/>
          <w:sz w:val="22"/>
          <w:szCs w:val="22"/>
        </w:rPr>
        <w:t>facility</w:t>
      </w:r>
      <w:r w:rsidRPr="00617F05">
        <w:rPr>
          <w:rFonts w:ascii="Tahoma" w:hAnsi="Tahoma" w:cs="Tahoma"/>
          <w:spacing w:val="25"/>
          <w:sz w:val="22"/>
          <w:szCs w:val="22"/>
        </w:rPr>
        <w:t xml:space="preserve"> </w:t>
      </w:r>
      <w:r w:rsidRPr="00617F05">
        <w:rPr>
          <w:rFonts w:ascii="Tahoma" w:hAnsi="Tahoma" w:cs="Tahoma"/>
          <w:sz w:val="22"/>
          <w:szCs w:val="22"/>
        </w:rPr>
        <w:t>from</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distribution</w:t>
      </w:r>
      <w:r w:rsidRPr="00617F05">
        <w:rPr>
          <w:rFonts w:ascii="Tahoma" w:hAnsi="Tahoma" w:cs="Tahoma"/>
          <w:spacing w:val="24"/>
          <w:sz w:val="22"/>
          <w:szCs w:val="22"/>
        </w:rPr>
        <w:t xml:space="preserve"> </w:t>
      </w:r>
      <w:r w:rsidRPr="00617F05">
        <w:rPr>
          <w:rFonts w:ascii="Tahoma" w:hAnsi="Tahoma" w:cs="Tahoma"/>
          <w:sz w:val="22"/>
          <w:szCs w:val="22"/>
        </w:rPr>
        <w:t>or</w:t>
      </w:r>
      <w:r w:rsidRPr="00617F05">
        <w:rPr>
          <w:rFonts w:ascii="Tahoma" w:hAnsi="Tahoma" w:cs="Tahoma"/>
          <w:spacing w:val="24"/>
          <w:sz w:val="22"/>
          <w:szCs w:val="22"/>
        </w:rPr>
        <w:t xml:space="preserve"> </w:t>
      </w:r>
      <w:r w:rsidRPr="00617F05">
        <w:rPr>
          <w:rFonts w:ascii="Tahoma" w:hAnsi="Tahoma" w:cs="Tahoma"/>
          <w:sz w:val="22"/>
          <w:szCs w:val="22"/>
        </w:rPr>
        <w:t>other</w:t>
      </w:r>
      <w:r w:rsidRPr="00617F05">
        <w:rPr>
          <w:rFonts w:ascii="Tahoma" w:hAnsi="Tahoma" w:cs="Tahoma"/>
          <w:spacing w:val="24"/>
          <w:sz w:val="22"/>
          <w:szCs w:val="22"/>
        </w:rPr>
        <w:t xml:space="preserve"> </w:t>
      </w:r>
      <w:r w:rsidRPr="00617F05">
        <w:rPr>
          <w:rFonts w:ascii="Tahoma" w:hAnsi="Tahoma" w:cs="Tahoma"/>
          <w:sz w:val="22"/>
          <w:szCs w:val="22"/>
        </w:rPr>
        <w:t>systems, and</w:t>
      </w:r>
    </w:p>
    <w:p w14:paraId="74DF55DC" w14:textId="77777777" w:rsidR="00E73234" w:rsidRPr="00617F05" w:rsidRDefault="00E73234" w:rsidP="00AE685C">
      <w:pPr>
        <w:numPr>
          <w:ilvl w:val="0"/>
          <w:numId w:val="62"/>
        </w:numPr>
        <w:tabs>
          <w:tab w:val="left" w:pos="651"/>
        </w:tabs>
        <w:kinsoku w:val="0"/>
        <w:overflowPunct w:val="0"/>
        <w:spacing w:before="121" w:line="266" w:lineRule="exact"/>
        <w:ind w:right="149"/>
        <w:jc w:val="both"/>
        <w:rPr>
          <w:rFonts w:ascii="Tahoma" w:hAnsi="Tahoma" w:cs="Tahoma"/>
          <w:sz w:val="22"/>
          <w:szCs w:val="22"/>
        </w:rPr>
      </w:pPr>
      <w:r w:rsidRPr="00617F05">
        <w:rPr>
          <w:rFonts w:ascii="Tahoma" w:hAnsi="Tahoma" w:cs="Tahoma"/>
          <w:sz w:val="22"/>
          <w:szCs w:val="22"/>
        </w:rPr>
        <w:t>consumption,</w:t>
      </w:r>
      <w:r w:rsidRPr="00617F05">
        <w:rPr>
          <w:rFonts w:ascii="Tahoma" w:hAnsi="Tahoma" w:cs="Tahoma"/>
          <w:spacing w:val="45"/>
          <w:sz w:val="22"/>
          <w:szCs w:val="22"/>
        </w:rPr>
        <w:t xml:space="preserve"> </w:t>
      </w:r>
      <w:r w:rsidRPr="00617F05">
        <w:rPr>
          <w:rFonts w:ascii="Tahoma" w:hAnsi="Tahoma" w:cs="Tahoma"/>
          <w:sz w:val="22"/>
          <w:szCs w:val="22"/>
        </w:rPr>
        <w:t>i.e.</w:t>
      </w:r>
      <w:r w:rsidRPr="00617F05">
        <w:rPr>
          <w:rFonts w:ascii="Tahoma" w:hAnsi="Tahoma" w:cs="Tahoma"/>
          <w:spacing w:val="45"/>
          <w:sz w:val="22"/>
          <w:szCs w:val="22"/>
        </w:rPr>
        <w:t xml:space="preserve"> </w:t>
      </w:r>
      <w:r w:rsidRPr="00617F05">
        <w:rPr>
          <w:rFonts w:ascii="Tahoma" w:hAnsi="Tahoma" w:cs="Tahoma"/>
          <w:sz w:val="22"/>
          <w:szCs w:val="22"/>
        </w:rPr>
        <w:t>load</w:t>
      </w:r>
      <w:r w:rsidRPr="00617F05">
        <w:rPr>
          <w:rFonts w:ascii="Tahoma" w:hAnsi="Tahoma" w:cs="Tahoma"/>
          <w:spacing w:val="43"/>
          <w:sz w:val="22"/>
          <w:szCs w:val="22"/>
        </w:rPr>
        <w:t xml:space="preserve"> </w:t>
      </w:r>
      <w:r w:rsidRPr="00617F05">
        <w:rPr>
          <w:rFonts w:ascii="Tahoma" w:hAnsi="Tahoma" w:cs="Tahoma"/>
          <w:sz w:val="22"/>
          <w:szCs w:val="22"/>
        </w:rPr>
        <w:t>diagram</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facility</w:t>
      </w:r>
      <w:r w:rsidRPr="00617F05">
        <w:rPr>
          <w:rFonts w:ascii="Tahoma" w:hAnsi="Tahoma" w:cs="Tahoma"/>
          <w:spacing w:val="45"/>
          <w:sz w:val="22"/>
          <w:szCs w:val="22"/>
        </w:rPr>
        <w:t xml:space="preserve"> </w:t>
      </w:r>
      <w:r w:rsidRPr="00617F05">
        <w:rPr>
          <w:rFonts w:ascii="Tahoma" w:hAnsi="Tahoma" w:cs="Tahoma"/>
          <w:sz w:val="22"/>
          <w:szCs w:val="22"/>
        </w:rPr>
        <w:t>during</w:t>
      </w:r>
      <w:r w:rsidRPr="00617F05">
        <w:rPr>
          <w:rFonts w:ascii="Tahoma" w:hAnsi="Tahoma" w:cs="Tahoma"/>
          <w:spacing w:val="45"/>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normal</w:t>
      </w:r>
      <w:r w:rsidRPr="00617F05">
        <w:rPr>
          <w:rFonts w:ascii="Tahoma" w:hAnsi="Tahoma" w:cs="Tahoma"/>
          <w:spacing w:val="45"/>
          <w:sz w:val="22"/>
          <w:szCs w:val="22"/>
        </w:rPr>
        <w:t xml:space="preserve"> </w:t>
      </w:r>
      <w:r w:rsidRPr="00617F05">
        <w:rPr>
          <w:rFonts w:ascii="Tahoma" w:hAnsi="Tahoma" w:cs="Tahoma"/>
          <w:sz w:val="22"/>
          <w:szCs w:val="22"/>
        </w:rPr>
        <w:t>operation for consumer,</w:t>
      </w:r>
      <w:r w:rsidRPr="00617F05">
        <w:rPr>
          <w:rFonts w:ascii="Tahoma" w:hAnsi="Tahoma" w:cs="Tahoma"/>
          <w:spacing w:val="46"/>
          <w:sz w:val="22"/>
          <w:szCs w:val="22"/>
        </w:rPr>
        <w:t xml:space="preserve"> </w:t>
      </w:r>
      <w:r w:rsidRPr="00617F05">
        <w:rPr>
          <w:rFonts w:ascii="Tahoma" w:hAnsi="Tahoma" w:cs="Tahoma"/>
          <w:sz w:val="22"/>
          <w:szCs w:val="22"/>
        </w:rPr>
        <w:t>or</w:t>
      </w:r>
      <w:r w:rsidRPr="00617F05">
        <w:rPr>
          <w:rFonts w:ascii="Tahoma" w:hAnsi="Tahoma" w:cs="Tahoma"/>
          <w:spacing w:val="45"/>
          <w:sz w:val="22"/>
          <w:szCs w:val="22"/>
        </w:rPr>
        <w:t xml:space="preserve"> </w:t>
      </w:r>
      <w:r w:rsidRPr="00617F05">
        <w:rPr>
          <w:rFonts w:ascii="Tahoma" w:hAnsi="Tahoma" w:cs="Tahoma"/>
          <w:sz w:val="22"/>
          <w:szCs w:val="22"/>
        </w:rPr>
        <w:t>production</w:t>
      </w:r>
      <w:r w:rsidRPr="00617F05">
        <w:rPr>
          <w:rFonts w:ascii="Tahoma" w:hAnsi="Tahoma" w:cs="Tahoma"/>
          <w:spacing w:val="-1"/>
          <w:sz w:val="22"/>
          <w:szCs w:val="22"/>
        </w:rPr>
        <w:t xml:space="preserve"> </w:t>
      </w:r>
      <w:r w:rsidRPr="00617F05">
        <w:rPr>
          <w:rFonts w:ascii="Tahoma" w:hAnsi="Tahoma" w:cs="Tahoma"/>
          <w:sz w:val="22"/>
          <w:szCs w:val="22"/>
        </w:rPr>
        <w:t>diagram in the case when user is the electric energy</w:t>
      </w:r>
      <w:r w:rsidRPr="00617F05">
        <w:rPr>
          <w:rFonts w:ascii="Tahoma" w:hAnsi="Tahoma" w:cs="Tahoma"/>
          <w:spacing w:val="-8"/>
          <w:sz w:val="22"/>
          <w:szCs w:val="22"/>
        </w:rPr>
        <w:t xml:space="preserve"> </w:t>
      </w:r>
      <w:r w:rsidRPr="00617F05">
        <w:rPr>
          <w:rFonts w:ascii="Tahoma" w:hAnsi="Tahoma" w:cs="Tahoma"/>
          <w:sz w:val="22"/>
          <w:szCs w:val="22"/>
        </w:rPr>
        <w:t>producer.</w:t>
      </w:r>
    </w:p>
    <w:p w14:paraId="36EDCBB7" w14:textId="77777777" w:rsidR="00E73234" w:rsidRPr="00617F05" w:rsidRDefault="00E73234" w:rsidP="00E73234">
      <w:pPr>
        <w:kinsoku w:val="0"/>
        <w:overflowPunct w:val="0"/>
        <w:rPr>
          <w:rFonts w:ascii="Tahoma" w:hAnsi="Tahoma" w:cs="Tahoma"/>
          <w:sz w:val="22"/>
          <w:szCs w:val="22"/>
        </w:rPr>
      </w:pPr>
    </w:p>
    <w:p w14:paraId="5BACF4FC" w14:textId="77777777" w:rsidR="00E73234" w:rsidRPr="00617F05" w:rsidRDefault="00E73234" w:rsidP="00E73234">
      <w:pPr>
        <w:tabs>
          <w:tab w:val="left" w:pos="0"/>
        </w:tabs>
        <w:kinsoku w:val="0"/>
        <w:overflowPunct w:val="0"/>
        <w:ind w:right="11"/>
        <w:jc w:val="center"/>
        <w:outlineLvl w:val="2"/>
        <w:rPr>
          <w:rFonts w:ascii="Tahoma" w:hAnsi="Tahoma" w:cs="Tahoma"/>
        </w:rPr>
      </w:pPr>
      <w:r w:rsidRPr="00617F05">
        <w:rPr>
          <w:rFonts w:ascii="Tahoma" w:hAnsi="Tahoma" w:cs="Tahoma"/>
          <w:b/>
          <w:bCs/>
        </w:rPr>
        <w:t>Reactive Power</w:t>
      </w:r>
      <w:r w:rsidRPr="00617F05">
        <w:rPr>
          <w:rFonts w:ascii="Tahoma" w:hAnsi="Tahoma" w:cs="Tahoma"/>
          <w:b/>
          <w:bCs/>
          <w:spacing w:val="-5"/>
        </w:rPr>
        <w:t xml:space="preserve"> </w:t>
      </w:r>
      <w:r w:rsidRPr="00617F05">
        <w:rPr>
          <w:rFonts w:ascii="Tahoma" w:hAnsi="Tahoma" w:cs="Tahoma"/>
          <w:b/>
          <w:bCs/>
        </w:rPr>
        <w:t>Exchange</w:t>
      </w:r>
    </w:p>
    <w:p w14:paraId="153F48A8" w14:textId="77777777" w:rsidR="00E73234" w:rsidRPr="00617F05" w:rsidRDefault="00E73234" w:rsidP="00E73234">
      <w:pPr>
        <w:kinsoku w:val="0"/>
        <w:overflowPunct w:val="0"/>
        <w:spacing w:before="10"/>
        <w:rPr>
          <w:rFonts w:ascii="Tahoma" w:hAnsi="Tahoma" w:cs="Tahoma"/>
          <w:b/>
          <w:bCs/>
          <w:sz w:val="19"/>
          <w:szCs w:val="19"/>
        </w:rPr>
      </w:pPr>
    </w:p>
    <w:p w14:paraId="37D31818" w14:textId="77777777" w:rsidR="00E73234" w:rsidRPr="00617F05" w:rsidRDefault="00E73234" w:rsidP="00E73234">
      <w:pPr>
        <w:kinsoku w:val="0"/>
        <w:overflowPunct w:val="0"/>
        <w:ind w:right="1026" w:firstLine="851"/>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62</w:t>
      </w:r>
    </w:p>
    <w:p w14:paraId="38501A00" w14:textId="77777777" w:rsidR="00E73234" w:rsidRPr="00617F05" w:rsidRDefault="00E73234" w:rsidP="00E73234">
      <w:pPr>
        <w:kinsoku w:val="0"/>
        <w:overflowPunct w:val="0"/>
        <w:spacing w:before="12"/>
        <w:rPr>
          <w:rFonts w:ascii="Tahoma" w:hAnsi="Tahoma" w:cs="Tahoma"/>
          <w:b/>
          <w:bCs/>
          <w:sz w:val="19"/>
          <w:szCs w:val="19"/>
        </w:rPr>
      </w:pPr>
    </w:p>
    <w:p w14:paraId="74023E33" w14:textId="6983EC37" w:rsidR="00E73234" w:rsidRPr="00617F05" w:rsidRDefault="00E73234" w:rsidP="004629AB">
      <w:pPr>
        <w:kinsoku w:val="0"/>
        <w:overflowPunct w:val="0"/>
        <w:spacing w:after="240"/>
        <w:ind w:left="138" w:right="152"/>
        <w:jc w:val="both"/>
        <w:rPr>
          <w:rFonts w:ascii="Tahoma" w:hAnsi="Tahoma" w:cs="Tahoma"/>
          <w:sz w:val="22"/>
          <w:szCs w:val="22"/>
        </w:rPr>
      </w:pPr>
      <w:r w:rsidRPr="00617F05">
        <w:rPr>
          <w:rFonts w:ascii="Tahoma" w:hAnsi="Tahoma" w:cs="Tahoma"/>
          <w:sz w:val="22"/>
          <w:szCs w:val="22"/>
        </w:rPr>
        <w:t>hen</w:t>
      </w:r>
      <w:r w:rsidRPr="00617F05">
        <w:rPr>
          <w:rFonts w:ascii="Tahoma" w:hAnsi="Tahoma" w:cs="Tahoma"/>
          <w:spacing w:val="31"/>
          <w:sz w:val="22"/>
          <w:szCs w:val="22"/>
        </w:rPr>
        <w:t xml:space="preserve"> </w:t>
      </w:r>
      <w:r w:rsidRPr="00617F05">
        <w:rPr>
          <w:rFonts w:ascii="Tahoma" w:hAnsi="Tahoma" w:cs="Tahoma"/>
          <w:sz w:val="22"/>
          <w:szCs w:val="22"/>
        </w:rPr>
        <w:t>active</w:t>
      </w:r>
      <w:r w:rsidRPr="00617F05">
        <w:rPr>
          <w:rFonts w:ascii="Tahoma" w:hAnsi="Tahoma" w:cs="Tahoma"/>
          <w:spacing w:val="31"/>
          <w:sz w:val="22"/>
          <w:szCs w:val="22"/>
        </w:rPr>
        <w:t xml:space="preserve"> </w:t>
      </w:r>
      <w:r w:rsidRPr="00617F05">
        <w:rPr>
          <w:rFonts w:ascii="Tahoma" w:hAnsi="Tahoma" w:cs="Tahoma"/>
          <w:sz w:val="22"/>
          <w:szCs w:val="22"/>
        </w:rPr>
        <w:t>power</w:t>
      </w:r>
      <w:r w:rsidRPr="00617F05">
        <w:rPr>
          <w:rFonts w:ascii="Tahoma" w:hAnsi="Tahoma" w:cs="Tahoma"/>
          <w:spacing w:val="31"/>
          <w:sz w:val="22"/>
          <w:szCs w:val="22"/>
        </w:rPr>
        <w:t xml:space="preserve"> </w:t>
      </w:r>
      <w:r w:rsidRPr="00617F05">
        <w:rPr>
          <w:rFonts w:ascii="Tahoma" w:hAnsi="Tahoma" w:cs="Tahoma"/>
          <w:sz w:val="22"/>
          <w:szCs w:val="22"/>
        </w:rPr>
        <w:t>is</w:t>
      </w:r>
      <w:r w:rsidRPr="00617F05">
        <w:rPr>
          <w:rFonts w:ascii="Tahoma" w:hAnsi="Tahoma" w:cs="Tahoma"/>
          <w:spacing w:val="34"/>
          <w:sz w:val="22"/>
          <w:szCs w:val="22"/>
        </w:rPr>
        <w:t xml:space="preserve"> </w:t>
      </w:r>
      <w:r w:rsidRPr="00617F05">
        <w:rPr>
          <w:rFonts w:ascii="Tahoma" w:hAnsi="Tahoma" w:cs="Tahoma"/>
          <w:sz w:val="22"/>
          <w:szCs w:val="22"/>
        </w:rPr>
        <w:t>taken</w:t>
      </w:r>
      <w:r w:rsidRPr="00617F05">
        <w:rPr>
          <w:rFonts w:ascii="Tahoma" w:hAnsi="Tahoma" w:cs="Tahoma"/>
          <w:spacing w:val="31"/>
          <w:sz w:val="22"/>
          <w:szCs w:val="22"/>
        </w:rPr>
        <w:t xml:space="preserve"> </w:t>
      </w:r>
      <w:r w:rsidRPr="00617F05">
        <w:rPr>
          <w:rFonts w:ascii="Tahoma" w:hAnsi="Tahoma" w:cs="Tahoma"/>
          <w:sz w:val="22"/>
          <w:szCs w:val="22"/>
        </w:rPr>
        <w:t>from</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3"/>
          <w:sz w:val="22"/>
          <w:szCs w:val="22"/>
        </w:rPr>
        <w:t xml:space="preserve"> </w:t>
      </w:r>
      <w:r w:rsidRPr="00617F05">
        <w:rPr>
          <w:rFonts w:ascii="Tahoma" w:hAnsi="Tahoma" w:cs="Tahoma"/>
          <w:sz w:val="22"/>
          <w:szCs w:val="22"/>
        </w:rPr>
        <w:t>transmission</w:t>
      </w:r>
      <w:r w:rsidRPr="00617F05">
        <w:rPr>
          <w:rFonts w:ascii="Tahoma" w:hAnsi="Tahoma" w:cs="Tahoma"/>
          <w:spacing w:val="30"/>
          <w:sz w:val="22"/>
          <w:szCs w:val="22"/>
        </w:rPr>
        <w:t xml:space="preserve"> </w:t>
      </w:r>
      <w:r w:rsidRPr="00617F05">
        <w:rPr>
          <w:rFonts w:ascii="Tahoma" w:hAnsi="Tahoma" w:cs="Tahoma"/>
          <w:sz w:val="22"/>
          <w:szCs w:val="22"/>
        </w:rPr>
        <w:t>system of TSO,</w:t>
      </w:r>
      <w:r w:rsidRPr="00617F05">
        <w:rPr>
          <w:rFonts w:ascii="Tahoma" w:hAnsi="Tahoma" w:cs="Tahoma"/>
          <w:spacing w:val="32"/>
          <w:sz w:val="22"/>
          <w:szCs w:val="22"/>
        </w:rPr>
        <w:t xml:space="preserve"> </w:t>
      </w:r>
      <w:r w:rsidRPr="00617F05">
        <w:rPr>
          <w:rFonts w:ascii="Tahoma" w:hAnsi="Tahoma" w:cs="Tahoma"/>
          <w:sz w:val="22"/>
          <w:szCs w:val="22"/>
        </w:rPr>
        <w:t>user</w:t>
      </w:r>
      <w:r w:rsidRPr="00617F05">
        <w:rPr>
          <w:rFonts w:ascii="Tahoma" w:hAnsi="Tahoma" w:cs="Tahoma"/>
          <w:spacing w:val="31"/>
          <w:sz w:val="22"/>
          <w:szCs w:val="22"/>
        </w:rPr>
        <w:t xml:space="preserve"> </w:t>
      </w:r>
      <w:r w:rsidRPr="00617F05">
        <w:rPr>
          <w:rFonts w:ascii="Tahoma" w:hAnsi="Tahoma" w:cs="Tahoma"/>
          <w:sz w:val="22"/>
          <w:szCs w:val="22"/>
        </w:rPr>
        <w:t>must</w:t>
      </w:r>
      <w:r w:rsidRPr="00617F05">
        <w:rPr>
          <w:rFonts w:ascii="Tahoma" w:hAnsi="Tahoma" w:cs="Tahoma"/>
          <w:spacing w:val="35"/>
          <w:sz w:val="22"/>
          <w:szCs w:val="22"/>
        </w:rPr>
        <w:t xml:space="preserve"> </w:t>
      </w:r>
      <w:r w:rsidRPr="00617F05">
        <w:rPr>
          <w:rFonts w:ascii="Tahoma" w:hAnsi="Tahoma" w:cs="Tahoma"/>
          <w:sz w:val="22"/>
          <w:szCs w:val="22"/>
        </w:rPr>
        <w:t>maintain in accordance with</w:t>
      </w:r>
      <w:r w:rsidRPr="00617F05">
        <w:rPr>
          <w:rFonts w:ascii="Tahoma" w:hAnsi="Tahoma" w:cs="Tahoma"/>
          <w:spacing w:val="31"/>
          <w:sz w:val="22"/>
          <w:szCs w:val="22"/>
        </w:rPr>
        <w:t xml:space="preserve"> </w:t>
      </w:r>
      <w:r w:rsidRPr="00617F05">
        <w:rPr>
          <w:rFonts w:ascii="Tahoma" w:hAnsi="Tahoma" w:cs="Tahoma"/>
          <w:sz w:val="22"/>
          <w:szCs w:val="22"/>
        </w:rPr>
        <w:t>standards,</w:t>
      </w:r>
      <w:r w:rsidRPr="00617F05">
        <w:rPr>
          <w:rFonts w:ascii="Tahoma" w:hAnsi="Tahoma" w:cs="Tahoma"/>
          <w:spacing w:val="32"/>
          <w:sz w:val="22"/>
          <w:szCs w:val="22"/>
        </w:rPr>
        <w:t xml:space="preserve"> </w:t>
      </w:r>
      <w:r w:rsidRPr="00617F05">
        <w:rPr>
          <w:rFonts w:ascii="Tahoma" w:hAnsi="Tahoma" w:cs="Tahoma"/>
          <w:sz w:val="22"/>
          <w:szCs w:val="22"/>
        </w:rPr>
        <w:t>a power</w:t>
      </w:r>
      <w:r w:rsidRPr="00617F05">
        <w:rPr>
          <w:rFonts w:ascii="Tahoma" w:hAnsi="Tahoma" w:cs="Tahoma"/>
          <w:spacing w:val="41"/>
          <w:sz w:val="22"/>
          <w:szCs w:val="22"/>
        </w:rPr>
        <w:t xml:space="preserve"> </w:t>
      </w:r>
      <w:r w:rsidRPr="00617F05">
        <w:rPr>
          <w:rFonts w:ascii="Tahoma" w:hAnsi="Tahoma" w:cs="Tahoma"/>
          <w:sz w:val="22"/>
          <w:szCs w:val="22"/>
        </w:rPr>
        <w:t>factor</w:t>
      </w:r>
      <w:r w:rsidRPr="00617F05">
        <w:rPr>
          <w:rFonts w:ascii="Tahoma" w:hAnsi="Tahoma" w:cs="Tahoma"/>
          <w:spacing w:val="41"/>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0.95</w:t>
      </w:r>
      <w:r w:rsidRPr="00617F05">
        <w:rPr>
          <w:rFonts w:ascii="Tahoma" w:hAnsi="Tahoma" w:cs="Tahoma"/>
          <w:spacing w:val="41"/>
          <w:sz w:val="22"/>
          <w:szCs w:val="22"/>
        </w:rPr>
        <w:t xml:space="preserve"> </w:t>
      </w:r>
      <w:r w:rsidRPr="00617F05">
        <w:rPr>
          <w:rFonts w:ascii="Tahoma" w:hAnsi="Tahoma" w:cs="Tahoma"/>
          <w:sz w:val="22"/>
          <w:szCs w:val="22"/>
        </w:rPr>
        <w:t>(inductive)</w:t>
      </w:r>
      <w:r w:rsidRPr="00617F05">
        <w:rPr>
          <w:rFonts w:ascii="Tahoma" w:hAnsi="Tahoma" w:cs="Tahoma"/>
          <w:spacing w:val="41"/>
          <w:sz w:val="22"/>
          <w:szCs w:val="22"/>
        </w:rPr>
        <w:t xml:space="preserve"> </w:t>
      </w:r>
      <w:r w:rsidRPr="00617F05">
        <w:rPr>
          <w:rFonts w:ascii="Tahoma" w:hAnsi="Tahoma" w:cs="Tahoma"/>
          <w:sz w:val="22"/>
          <w:szCs w:val="22"/>
        </w:rPr>
        <w:t>to</w:t>
      </w:r>
      <w:r w:rsidRPr="00617F05">
        <w:rPr>
          <w:rFonts w:ascii="Tahoma" w:hAnsi="Tahoma" w:cs="Tahoma"/>
          <w:spacing w:val="42"/>
          <w:sz w:val="22"/>
          <w:szCs w:val="22"/>
        </w:rPr>
        <w:t xml:space="preserve"> </w:t>
      </w:r>
      <w:r w:rsidRPr="00617F05">
        <w:rPr>
          <w:rFonts w:ascii="Tahoma" w:hAnsi="Tahoma" w:cs="Tahoma"/>
          <w:sz w:val="22"/>
          <w:szCs w:val="22"/>
        </w:rPr>
        <w:t>1</w:t>
      </w:r>
      <w:r w:rsidRPr="00617F05">
        <w:rPr>
          <w:rFonts w:ascii="Tahoma" w:hAnsi="Tahoma" w:cs="Tahoma"/>
          <w:spacing w:val="41"/>
          <w:sz w:val="22"/>
          <w:szCs w:val="22"/>
        </w:rPr>
        <w:t xml:space="preserve"> </w:t>
      </w:r>
      <w:r w:rsidRPr="00617F05">
        <w:rPr>
          <w:rFonts w:ascii="Tahoma" w:hAnsi="Tahoma" w:cs="Tahoma"/>
          <w:sz w:val="22"/>
          <w:szCs w:val="22"/>
        </w:rPr>
        <w:t>at</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connection</w:t>
      </w:r>
      <w:r w:rsidRPr="00617F05">
        <w:rPr>
          <w:rFonts w:ascii="Tahoma" w:hAnsi="Tahoma" w:cs="Tahoma"/>
          <w:spacing w:val="42"/>
          <w:sz w:val="22"/>
          <w:szCs w:val="22"/>
        </w:rPr>
        <w:t xml:space="preserve"> </w:t>
      </w:r>
      <w:r w:rsidRPr="00617F05">
        <w:rPr>
          <w:rFonts w:ascii="Tahoma" w:hAnsi="Tahoma" w:cs="Tahoma"/>
          <w:sz w:val="22"/>
          <w:szCs w:val="22"/>
        </w:rPr>
        <w:t>point to transmission system.</w:t>
      </w:r>
      <w:r w:rsidRPr="00617F05">
        <w:rPr>
          <w:rFonts w:ascii="Tahoma" w:hAnsi="Tahoma" w:cs="Tahoma"/>
          <w:spacing w:val="41"/>
          <w:sz w:val="22"/>
          <w:szCs w:val="22"/>
        </w:rPr>
        <w:t xml:space="preserve"> </w:t>
      </w:r>
    </w:p>
    <w:p w14:paraId="15192051" w14:textId="6F966FEE" w:rsidR="00E73234" w:rsidRPr="00617F05" w:rsidRDefault="00E73234" w:rsidP="004629AB">
      <w:pPr>
        <w:kinsoku w:val="0"/>
        <w:overflowPunct w:val="0"/>
        <w:spacing w:after="240"/>
        <w:ind w:right="152"/>
        <w:jc w:val="both"/>
        <w:rPr>
          <w:rFonts w:ascii="Tahoma" w:hAnsi="Tahoma" w:cs="Tahoma"/>
          <w:sz w:val="22"/>
          <w:szCs w:val="22"/>
        </w:rPr>
      </w:pPr>
      <w:r w:rsidRPr="00617F05">
        <w:rPr>
          <w:rFonts w:ascii="Tahoma" w:hAnsi="Tahoma" w:cs="Tahoma"/>
          <w:sz w:val="22"/>
          <w:szCs w:val="22"/>
        </w:rPr>
        <w:t>The conditions of the exchange of reactive power outside limits laid down in paragraph 1 are regulated by the</w:t>
      </w:r>
      <w:r w:rsidR="00F307B4" w:rsidRPr="00617F05">
        <w:rPr>
          <w:rFonts w:ascii="Tahoma" w:hAnsi="Tahoma" w:cs="Tahoma"/>
          <w:sz w:val="22"/>
          <w:szCs w:val="22"/>
        </w:rPr>
        <w:t xml:space="preserve"> Methodology for setting prices for provision of ancillary and system services </w:t>
      </w:r>
      <w:r w:rsidRPr="00617F05">
        <w:rPr>
          <w:rFonts w:ascii="Tahoma" w:hAnsi="Tahoma" w:cs="Tahoma"/>
          <w:sz w:val="22"/>
          <w:szCs w:val="22"/>
        </w:rPr>
        <w:t xml:space="preserve"> </w:t>
      </w:r>
    </w:p>
    <w:p w14:paraId="7FF98B94" w14:textId="77777777" w:rsidR="00E73234" w:rsidRPr="00617F05" w:rsidRDefault="00E73234" w:rsidP="00E73234">
      <w:pPr>
        <w:tabs>
          <w:tab w:val="left" w:pos="4211"/>
        </w:tabs>
        <w:kinsoku w:val="0"/>
        <w:overflowPunct w:val="0"/>
        <w:ind w:left="4210" w:right="10" w:hanging="4210"/>
        <w:jc w:val="center"/>
        <w:outlineLvl w:val="2"/>
        <w:rPr>
          <w:rFonts w:ascii="Tahoma" w:hAnsi="Tahoma" w:cs="Tahoma"/>
        </w:rPr>
      </w:pPr>
      <w:r w:rsidRPr="00617F05">
        <w:rPr>
          <w:rFonts w:ascii="Tahoma" w:hAnsi="Tahoma" w:cs="Tahoma"/>
          <w:b/>
          <w:bCs/>
        </w:rPr>
        <w:t>Facility</w:t>
      </w:r>
      <w:r w:rsidRPr="00617F05">
        <w:rPr>
          <w:rFonts w:ascii="Tahoma" w:hAnsi="Tahoma" w:cs="Tahoma"/>
          <w:b/>
          <w:bCs/>
          <w:spacing w:val="-1"/>
        </w:rPr>
        <w:t xml:space="preserve"> </w:t>
      </w:r>
      <w:r w:rsidRPr="00617F05">
        <w:rPr>
          <w:rFonts w:ascii="Tahoma" w:hAnsi="Tahoma" w:cs="Tahoma"/>
          <w:b/>
          <w:bCs/>
        </w:rPr>
        <w:t>Control</w:t>
      </w:r>
    </w:p>
    <w:p w14:paraId="236CA9E6" w14:textId="77777777" w:rsidR="00E73234" w:rsidRPr="00617F05" w:rsidRDefault="00E73234" w:rsidP="00E73234">
      <w:pPr>
        <w:kinsoku w:val="0"/>
        <w:overflowPunct w:val="0"/>
        <w:rPr>
          <w:rFonts w:ascii="Tahoma" w:hAnsi="Tahoma" w:cs="Tahoma"/>
          <w:b/>
          <w:bCs/>
          <w:sz w:val="20"/>
          <w:szCs w:val="20"/>
        </w:rPr>
      </w:pPr>
    </w:p>
    <w:p w14:paraId="1ABE9D38"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63</w:t>
      </w:r>
    </w:p>
    <w:p w14:paraId="1DA23DD2" w14:textId="77777777" w:rsidR="00E73234" w:rsidRPr="00617F05" w:rsidRDefault="00E73234" w:rsidP="00E73234">
      <w:pPr>
        <w:kinsoku w:val="0"/>
        <w:overflowPunct w:val="0"/>
        <w:spacing w:before="12"/>
        <w:rPr>
          <w:rFonts w:ascii="Tahoma" w:hAnsi="Tahoma" w:cs="Tahoma"/>
          <w:b/>
          <w:bCs/>
          <w:sz w:val="19"/>
          <w:szCs w:val="19"/>
        </w:rPr>
      </w:pPr>
    </w:p>
    <w:p w14:paraId="742A57E9" w14:textId="77777777" w:rsidR="00E73234" w:rsidRPr="00617F05" w:rsidRDefault="00E73234" w:rsidP="001E205F">
      <w:pPr>
        <w:kinsoku w:val="0"/>
        <w:overflowPunct w:val="0"/>
        <w:ind w:right="143"/>
        <w:jc w:val="both"/>
        <w:rPr>
          <w:rFonts w:ascii="Tahoma" w:hAnsi="Tahoma" w:cs="Tahoma"/>
          <w:sz w:val="22"/>
          <w:szCs w:val="22"/>
        </w:rPr>
      </w:pPr>
      <w:r w:rsidRPr="00617F05">
        <w:rPr>
          <w:rFonts w:ascii="Tahoma" w:hAnsi="Tahoma" w:cs="Tahoma"/>
          <w:sz w:val="22"/>
          <w:szCs w:val="22"/>
        </w:rPr>
        <w:t>The operation of electrical facilities covers all technical and organisational activities that</w:t>
      </w:r>
      <w:r w:rsidRPr="00617F05">
        <w:rPr>
          <w:rFonts w:ascii="Tahoma" w:hAnsi="Tahoma" w:cs="Tahoma"/>
          <w:spacing w:val="-22"/>
          <w:sz w:val="22"/>
          <w:szCs w:val="22"/>
        </w:rPr>
        <w:t xml:space="preserve"> </w:t>
      </w:r>
      <w:r w:rsidRPr="00617F05">
        <w:rPr>
          <w:rFonts w:ascii="Tahoma" w:hAnsi="Tahoma" w:cs="Tahoma"/>
          <w:sz w:val="22"/>
          <w:szCs w:val="22"/>
        </w:rPr>
        <w:t>are</w:t>
      </w:r>
      <w:r w:rsidRPr="00617F05">
        <w:rPr>
          <w:rFonts w:ascii="Tahoma" w:hAnsi="Tahoma" w:cs="Tahoma"/>
          <w:spacing w:val="-1"/>
          <w:sz w:val="22"/>
          <w:szCs w:val="22"/>
        </w:rPr>
        <w:t xml:space="preserve"> </w:t>
      </w:r>
      <w:r w:rsidRPr="00617F05">
        <w:rPr>
          <w:rFonts w:ascii="Tahoma" w:hAnsi="Tahoma" w:cs="Tahoma"/>
          <w:sz w:val="22"/>
          <w:szCs w:val="22"/>
        </w:rPr>
        <w:t>necessary to keep the facilities functional and</w:t>
      </w:r>
      <w:r w:rsidRPr="00617F05">
        <w:rPr>
          <w:rFonts w:ascii="Tahoma" w:hAnsi="Tahoma" w:cs="Tahoma"/>
          <w:spacing w:val="-20"/>
          <w:sz w:val="22"/>
          <w:szCs w:val="22"/>
        </w:rPr>
        <w:t xml:space="preserve"> </w:t>
      </w:r>
      <w:r w:rsidRPr="00617F05">
        <w:rPr>
          <w:rFonts w:ascii="Tahoma" w:hAnsi="Tahoma" w:cs="Tahoma"/>
          <w:sz w:val="22"/>
          <w:szCs w:val="22"/>
        </w:rPr>
        <w:t>safe and provide safe handling with switching equipment.</w:t>
      </w:r>
    </w:p>
    <w:p w14:paraId="177B6F72" w14:textId="77777777" w:rsidR="00E73234" w:rsidRPr="00617F05" w:rsidRDefault="00E73234" w:rsidP="001E205F">
      <w:pPr>
        <w:kinsoku w:val="0"/>
        <w:overflowPunct w:val="0"/>
        <w:spacing w:before="121"/>
        <w:ind w:right="146"/>
        <w:jc w:val="both"/>
        <w:rPr>
          <w:rFonts w:ascii="Tahoma" w:hAnsi="Tahoma" w:cs="Tahoma"/>
          <w:sz w:val="22"/>
          <w:szCs w:val="22"/>
        </w:rPr>
      </w:pPr>
      <w:r w:rsidRPr="00617F05">
        <w:rPr>
          <w:rFonts w:ascii="Tahoma" w:hAnsi="Tahoma" w:cs="Tahoma"/>
          <w:sz w:val="22"/>
          <w:szCs w:val="22"/>
        </w:rPr>
        <w:t>User connected to the transmission system shall provide</w:t>
      </w:r>
      <w:r w:rsidRPr="00617F05">
        <w:rPr>
          <w:rFonts w:ascii="Tahoma" w:hAnsi="Tahoma" w:cs="Tahoma"/>
          <w:spacing w:val="30"/>
          <w:sz w:val="22"/>
          <w:szCs w:val="22"/>
        </w:rPr>
        <w:t xml:space="preserve"> </w:t>
      </w:r>
      <w:r w:rsidRPr="00617F05">
        <w:rPr>
          <w:rFonts w:ascii="Tahoma" w:hAnsi="Tahoma" w:cs="Tahoma"/>
          <w:sz w:val="22"/>
          <w:szCs w:val="22"/>
        </w:rPr>
        <w:t>own</w:t>
      </w:r>
      <w:r w:rsidRPr="00617F05">
        <w:rPr>
          <w:rFonts w:ascii="Tahoma" w:hAnsi="Tahoma" w:cs="Tahoma"/>
          <w:spacing w:val="29"/>
          <w:sz w:val="22"/>
          <w:szCs w:val="22"/>
        </w:rPr>
        <w:t xml:space="preserve"> </w:t>
      </w:r>
      <w:r w:rsidRPr="00617F05">
        <w:rPr>
          <w:rFonts w:ascii="Tahoma" w:hAnsi="Tahoma" w:cs="Tahoma"/>
          <w:sz w:val="22"/>
          <w:szCs w:val="22"/>
        </w:rPr>
        <w:t>control</w:t>
      </w:r>
      <w:r w:rsidRPr="00617F05">
        <w:rPr>
          <w:rFonts w:ascii="Tahoma" w:hAnsi="Tahoma" w:cs="Tahoma"/>
          <w:spacing w:val="33"/>
          <w:sz w:val="22"/>
          <w:szCs w:val="22"/>
        </w:rPr>
        <w:t xml:space="preserve"> </w:t>
      </w:r>
      <w:r w:rsidRPr="00617F05">
        <w:rPr>
          <w:rFonts w:ascii="Tahoma" w:hAnsi="Tahoma" w:cs="Tahoma"/>
          <w:sz w:val="22"/>
          <w:szCs w:val="22"/>
        </w:rPr>
        <w:t>centre</w:t>
      </w:r>
      <w:r w:rsidRPr="00617F05">
        <w:rPr>
          <w:rFonts w:ascii="Tahoma" w:hAnsi="Tahoma" w:cs="Tahoma"/>
          <w:spacing w:val="30"/>
          <w:sz w:val="22"/>
          <w:szCs w:val="22"/>
        </w:rPr>
        <w:t xml:space="preserve"> of </w:t>
      </w:r>
      <w:r w:rsidRPr="00617F05">
        <w:rPr>
          <w:rFonts w:ascii="Tahoma" w:hAnsi="Tahoma" w:cs="Tahoma"/>
          <w:sz w:val="22"/>
          <w:szCs w:val="22"/>
        </w:rPr>
        <w:t>electric power equipment in the facility.</w:t>
      </w:r>
    </w:p>
    <w:p w14:paraId="756F2E2B" w14:textId="7950FBDD" w:rsidR="00E73234" w:rsidRPr="00617F05" w:rsidRDefault="00E73234" w:rsidP="001E205F">
      <w:pPr>
        <w:kinsoku w:val="0"/>
        <w:overflowPunct w:val="0"/>
        <w:spacing w:before="121"/>
        <w:ind w:right="146"/>
        <w:jc w:val="both"/>
        <w:rPr>
          <w:rFonts w:ascii="Tahoma" w:hAnsi="Tahoma" w:cs="Tahoma"/>
          <w:sz w:val="22"/>
          <w:szCs w:val="22"/>
        </w:rPr>
      </w:pPr>
      <w:r w:rsidRPr="00617F05">
        <w:rPr>
          <w:rFonts w:ascii="Tahoma" w:hAnsi="Tahoma" w:cs="Tahoma"/>
          <w:sz w:val="22"/>
          <w:szCs w:val="22"/>
        </w:rPr>
        <w:t>Control centre from paragraph 2 herein shall act according to instructions received from the competent system control centre of TSO.</w:t>
      </w:r>
    </w:p>
    <w:p w14:paraId="454B2BF2" w14:textId="77777777" w:rsidR="00E73234" w:rsidRPr="00617F05" w:rsidRDefault="00E73234" w:rsidP="001E205F">
      <w:pPr>
        <w:kinsoku w:val="0"/>
        <w:overflowPunct w:val="0"/>
        <w:spacing w:before="121"/>
        <w:ind w:right="146"/>
        <w:jc w:val="both"/>
        <w:rPr>
          <w:rFonts w:ascii="Tahoma" w:hAnsi="Tahoma" w:cs="Tahoma"/>
          <w:sz w:val="22"/>
          <w:szCs w:val="22"/>
        </w:rPr>
      </w:pPr>
      <w:r w:rsidRPr="00617F05">
        <w:rPr>
          <w:rFonts w:ascii="Tahoma" w:hAnsi="Tahoma" w:cs="Tahoma"/>
          <w:sz w:val="22"/>
          <w:szCs w:val="22"/>
        </w:rPr>
        <w:t>Control centre of the transmission system user must be permanently in operation and available to TSO.</w:t>
      </w:r>
    </w:p>
    <w:p w14:paraId="6FE1B45C" w14:textId="77777777" w:rsidR="00E73234" w:rsidRPr="00617F05" w:rsidRDefault="00E73234" w:rsidP="001E205F">
      <w:pPr>
        <w:jc w:val="both"/>
        <w:rPr>
          <w:rFonts w:ascii="Tahoma" w:hAnsi="Tahoma" w:cs="Tahoma"/>
          <w:sz w:val="22"/>
          <w:szCs w:val="22"/>
        </w:rPr>
      </w:pPr>
      <w:r w:rsidRPr="00617F05">
        <w:rPr>
          <w:rFonts w:ascii="Tahoma" w:hAnsi="Tahoma" w:cs="Tahoma"/>
          <w:sz w:val="22"/>
          <w:szCs w:val="22"/>
        </w:rPr>
        <w:t>Operative personnel of the control centre of transmission system user must be qualified for operating and access to the HV switchgear.</w:t>
      </w:r>
    </w:p>
    <w:p w14:paraId="40D11845" w14:textId="77777777" w:rsidR="00E73234" w:rsidRPr="00617F05" w:rsidRDefault="00E73234" w:rsidP="001E205F">
      <w:pPr>
        <w:kinsoku w:val="0"/>
        <w:overflowPunct w:val="0"/>
        <w:spacing w:before="121"/>
        <w:ind w:right="146"/>
        <w:jc w:val="both"/>
        <w:rPr>
          <w:rFonts w:ascii="Tahoma" w:hAnsi="Tahoma" w:cs="Tahoma"/>
          <w:sz w:val="22"/>
          <w:szCs w:val="22"/>
        </w:rPr>
        <w:sectPr w:rsidR="00E73234" w:rsidRPr="00617F05">
          <w:pgSz w:w="11910" w:h="16850"/>
          <w:pgMar w:top="1100" w:right="700" w:bottom="700" w:left="1280" w:header="879" w:footer="505" w:gutter="0"/>
          <w:cols w:space="708"/>
          <w:noEndnote/>
        </w:sectPr>
      </w:pPr>
      <w:r w:rsidRPr="00617F05">
        <w:rPr>
          <w:rFonts w:ascii="Tahoma" w:hAnsi="Tahoma" w:cs="Tahoma"/>
          <w:sz w:val="22"/>
          <w:szCs w:val="22"/>
        </w:rPr>
        <w:t>Authorized person of transmission system user responsible for handling with switching equipment must be available to the system control centre of TSO in any moment.</w:t>
      </w:r>
    </w:p>
    <w:p w14:paraId="309CE9CE" w14:textId="77777777" w:rsidR="00E73234" w:rsidRPr="00617F05" w:rsidRDefault="00E73234" w:rsidP="00E73234">
      <w:pPr>
        <w:tabs>
          <w:tab w:val="left" w:pos="859"/>
        </w:tabs>
        <w:kinsoku w:val="0"/>
        <w:overflowPunct w:val="0"/>
        <w:spacing w:before="116" w:line="264" w:lineRule="exact"/>
        <w:ind w:right="147"/>
        <w:rPr>
          <w:rFonts w:ascii="Tahoma" w:hAnsi="Tahoma" w:cs="Tahoma"/>
          <w:sz w:val="22"/>
          <w:szCs w:val="22"/>
        </w:rPr>
        <w:sectPr w:rsidR="00E73234" w:rsidRPr="00617F05">
          <w:pgSz w:w="11910" w:h="16850"/>
          <w:pgMar w:top="1100" w:right="700" w:bottom="700" w:left="1280" w:header="879" w:footer="505" w:gutter="0"/>
          <w:cols w:space="708"/>
          <w:noEndnote/>
        </w:sectPr>
      </w:pPr>
    </w:p>
    <w:p w14:paraId="0EC25C68" w14:textId="77777777" w:rsidR="00E73234" w:rsidRPr="00617F05" w:rsidRDefault="00E73234" w:rsidP="00E73234">
      <w:pPr>
        <w:kinsoku w:val="0"/>
        <w:overflowPunct w:val="0"/>
        <w:spacing w:before="5"/>
        <w:rPr>
          <w:rFonts w:ascii="Tahoma" w:hAnsi="Tahoma" w:cs="Tahoma"/>
          <w:sz w:val="17"/>
          <w:szCs w:val="17"/>
        </w:rPr>
      </w:pPr>
    </w:p>
    <w:p w14:paraId="515FA9B8" w14:textId="77777777" w:rsidR="00E73234" w:rsidRPr="00617F05" w:rsidRDefault="00E73234" w:rsidP="00E73234">
      <w:pPr>
        <w:tabs>
          <w:tab w:val="left" w:pos="3656"/>
        </w:tabs>
        <w:kinsoku w:val="0"/>
        <w:overflowPunct w:val="0"/>
        <w:ind w:right="8"/>
        <w:jc w:val="center"/>
        <w:outlineLvl w:val="2"/>
        <w:rPr>
          <w:rFonts w:ascii="Tahoma" w:hAnsi="Tahoma" w:cs="Tahoma"/>
        </w:rPr>
      </w:pPr>
      <w:r w:rsidRPr="00617F05">
        <w:rPr>
          <w:rFonts w:ascii="Tahoma" w:hAnsi="Tahoma" w:cs="Tahoma"/>
          <w:b/>
          <w:bCs/>
        </w:rPr>
        <w:t>Neutral Point</w:t>
      </w:r>
      <w:r w:rsidRPr="00617F05">
        <w:rPr>
          <w:rFonts w:ascii="Tahoma" w:hAnsi="Tahoma" w:cs="Tahoma"/>
          <w:b/>
          <w:bCs/>
          <w:spacing w:val="-3"/>
        </w:rPr>
        <w:t xml:space="preserve"> </w:t>
      </w:r>
      <w:r w:rsidRPr="00617F05">
        <w:rPr>
          <w:rFonts w:ascii="Tahoma" w:hAnsi="Tahoma" w:cs="Tahoma"/>
          <w:b/>
          <w:bCs/>
        </w:rPr>
        <w:t>Treatment</w:t>
      </w:r>
    </w:p>
    <w:p w14:paraId="5DFECA90" w14:textId="77777777" w:rsidR="00E73234" w:rsidRPr="00617F05" w:rsidRDefault="00E73234" w:rsidP="00E73234">
      <w:pPr>
        <w:kinsoku w:val="0"/>
        <w:overflowPunct w:val="0"/>
        <w:rPr>
          <w:rFonts w:ascii="Tahoma" w:hAnsi="Tahoma" w:cs="Tahoma"/>
          <w:b/>
          <w:bCs/>
          <w:sz w:val="20"/>
          <w:szCs w:val="20"/>
        </w:rPr>
      </w:pPr>
    </w:p>
    <w:p w14:paraId="12ADE489"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64</w:t>
      </w:r>
    </w:p>
    <w:p w14:paraId="342516AA" w14:textId="77777777" w:rsidR="00E73234" w:rsidRPr="00617F05" w:rsidRDefault="00E73234" w:rsidP="00E73234">
      <w:pPr>
        <w:kinsoku w:val="0"/>
        <w:overflowPunct w:val="0"/>
        <w:spacing w:before="12"/>
        <w:rPr>
          <w:rFonts w:ascii="Tahoma" w:hAnsi="Tahoma" w:cs="Tahoma"/>
          <w:b/>
          <w:bCs/>
          <w:sz w:val="19"/>
          <w:szCs w:val="19"/>
        </w:rPr>
      </w:pPr>
    </w:p>
    <w:p w14:paraId="0DE348C2" w14:textId="6450F781" w:rsidR="00E73234" w:rsidRPr="00617F05" w:rsidRDefault="00E73234" w:rsidP="001E205F">
      <w:pPr>
        <w:kinsoku w:val="0"/>
        <w:overflowPunct w:val="0"/>
        <w:spacing w:before="121"/>
        <w:jc w:val="both"/>
        <w:rPr>
          <w:rFonts w:ascii="Tahoma" w:hAnsi="Tahoma" w:cs="Tahoma"/>
          <w:sz w:val="22"/>
          <w:szCs w:val="22"/>
        </w:rPr>
      </w:pPr>
      <w:r w:rsidRPr="00617F05">
        <w:rPr>
          <w:rFonts w:ascii="Tahoma" w:hAnsi="Tahoma" w:cs="Tahoma"/>
          <w:sz w:val="22"/>
          <w:szCs w:val="22"/>
        </w:rPr>
        <w:t xml:space="preserve">The neutral point treatment </w:t>
      </w:r>
      <w:r w:rsidR="001E205F">
        <w:rPr>
          <w:rFonts w:ascii="Tahoma" w:hAnsi="Tahoma" w:cs="Tahoma"/>
          <w:sz w:val="22"/>
          <w:szCs w:val="22"/>
        </w:rPr>
        <w:t>in the transmission system is within</w:t>
      </w:r>
      <w:r w:rsidRPr="00617F05">
        <w:rPr>
          <w:rFonts w:ascii="Tahoma" w:hAnsi="Tahoma" w:cs="Tahoma"/>
          <w:sz w:val="22"/>
          <w:szCs w:val="22"/>
        </w:rPr>
        <w:t xml:space="preserve"> the </w:t>
      </w:r>
      <w:r w:rsidR="001E205F">
        <w:rPr>
          <w:rFonts w:ascii="Tahoma" w:hAnsi="Tahoma" w:cs="Tahoma"/>
          <w:sz w:val="22"/>
          <w:szCs w:val="22"/>
        </w:rPr>
        <w:t xml:space="preserve">competence of </w:t>
      </w:r>
      <w:r w:rsidRPr="00617F05">
        <w:rPr>
          <w:rFonts w:ascii="Tahoma" w:hAnsi="Tahoma" w:cs="Tahoma"/>
          <w:sz w:val="22"/>
          <w:szCs w:val="22"/>
        </w:rPr>
        <w:t>TSO.</w:t>
      </w:r>
    </w:p>
    <w:p w14:paraId="636AFB83" w14:textId="77777777" w:rsidR="00E73234" w:rsidRPr="00617F05" w:rsidRDefault="00E73234" w:rsidP="001E205F">
      <w:pPr>
        <w:kinsoku w:val="0"/>
        <w:overflowPunct w:val="0"/>
        <w:spacing w:before="121"/>
        <w:jc w:val="both"/>
        <w:rPr>
          <w:rFonts w:ascii="Tahoma" w:hAnsi="Tahoma" w:cs="Tahoma"/>
          <w:sz w:val="22"/>
          <w:szCs w:val="22"/>
        </w:rPr>
      </w:pPr>
      <w:r w:rsidRPr="00617F05">
        <w:rPr>
          <w:rFonts w:ascii="Tahoma" w:hAnsi="Tahoma" w:cs="Tahoma"/>
          <w:sz w:val="22"/>
          <w:szCs w:val="22"/>
        </w:rPr>
        <w:t xml:space="preserve">TSO shall prescribe a corresponding technical specification for grounding the neutral point on voltage levels owned by TSO transmission system, and thereby those neutral points belonging to the system of user. </w:t>
      </w:r>
    </w:p>
    <w:p w14:paraId="1A3FC3E8" w14:textId="77777777" w:rsidR="00E73234" w:rsidRPr="00617F05" w:rsidRDefault="00E73234" w:rsidP="001E205F">
      <w:pPr>
        <w:kinsoku w:val="0"/>
        <w:overflowPunct w:val="0"/>
        <w:spacing w:before="121"/>
        <w:jc w:val="both"/>
        <w:rPr>
          <w:rFonts w:ascii="Tahoma" w:hAnsi="Tahoma" w:cs="Tahoma"/>
          <w:sz w:val="22"/>
          <w:szCs w:val="22"/>
        </w:rPr>
      </w:pPr>
      <w:r w:rsidRPr="00617F05">
        <w:rPr>
          <w:rFonts w:ascii="Tahoma" w:hAnsi="Tahoma" w:cs="Tahoma"/>
          <w:sz w:val="22"/>
          <w:szCs w:val="22"/>
        </w:rPr>
        <w:t>On</w:t>
      </w:r>
      <w:r w:rsidRPr="00617F05">
        <w:rPr>
          <w:rFonts w:ascii="Tahoma" w:hAnsi="Tahoma" w:cs="Tahoma"/>
          <w:spacing w:val="26"/>
          <w:sz w:val="22"/>
          <w:szCs w:val="22"/>
        </w:rPr>
        <w:t xml:space="preserve"> </w:t>
      </w:r>
      <w:r w:rsidRPr="00617F05">
        <w:rPr>
          <w:rFonts w:ascii="Tahoma" w:hAnsi="Tahoma" w:cs="Tahoma"/>
          <w:sz w:val="22"/>
          <w:szCs w:val="22"/>
        </w:rPr>
        <w:t>110 kV and higher voltage level, neutral points of transformers and other devices belonging to the plant of the user must have the possibility for grounding.</w:t>
      </w:r>
    </w:p>
    <w:p w14:paraId="1B4B63AA" w14:textId="77777777" w:rsidR="00E73234" w:rsidRPr="00617F05" w:rsidRDefault="00E73234" w:rsidP="001E205F">
      <w:pPr>
        <w:kinsoku w:val="0"/>
        <w:overflowPunct w:val="0"/>
        <w:spacing w:before="121"/>
        <w:jc w:val="both"/>
        <w:rPr>
          <w:rFonts w:ascii="Tahoma" w:hAnsi="Tahoma" w:cs="Tahoma"/>
          <w:sz w:val="22"/>
          <w:szCs w:val="22"/>
        </w:rPr>
      </w:pPr>
      <w:r w:rsidRPr="00617F05">
        <w:rPr>
          <w:rFonts w:ascii="Tahoma" w:hAnsi="Tahoma" w:cs="Tahoma"/>
          <w:sz w:val="22"/>
          <w:szCs w:val="22"/>
        </w:rPr>
        <w:t>The method of grounding neutral point on relevant voltage levels belonging to TSO transmission system in the part of the system belonging to the user must be analysed in detail in each individual case, and it is an integral part of the connection</w:t>
      </w:r>
      <w:r w:rsidRPr="00617F05">
        <w:rPr>
          <w:rFonts w:ascii="Tahoma" w:hAnsi="Tahoma" w:cs="Tahoma"/>
          <w:spacing w:val="-30"/>
          <w:sz w:val="22"/>
          <w:szCs w:val="22"/>
        </w:rPr>
        <w:t xml:space="preserve"> </w:t>
      </w:r>
      <w:r w:rsidRPr="00617F05">
        <w:rPr>
          <w:rFonts w:ascii="Tahoma" w:hAnsi="Tahoma" w:cs="Tahoma"/>
          <w:sz w:val="22"/>
          <w:szCs w:val="22"/>
        </w:rPr>
        <w:t>approval.</w:t>
      </w:r>
    </w:p>
    <w:p w14:paraId="363B3611" w14:textId="77777777" w:rsidR="00E73234" w:rsidRPr="00617F05" w:rsidRDefault="00E73234" w:rsidP="00E73234">
      <w:pPr>
        <w:tabs>
          <w:tab w:val="left" w:pos="4350"/>
        </w:tabs>
        <w:kinsoku w:val="0"/>
        <w:overflowPunct w:val="0"/>
        <w:spacing w:before="240"/>
        <w:ind w:left="4359" w:right="8" w:hanging="4359"/>
        <w:jc w:val="center"/>
        <w:outlineLvl w:val="2"/>
        <w:rPr>
          <w:rFonts w:ascii="Tahoma" w:hAnsi="Tahoma" w:cs="Tahoma"/>
        </w:rPr>
      </w:pPr>
      <w:r w:rsidRPr="00617F05">
        <w:rPr>
          <w:rFonts w:ascii="Tahoma" w:hAnsi="Tahoma" w:cs="Tahoma"/>
          <w:b/>
          <w:bCs/>
        </w:rPr>
        <w:t>Maintenance</w:t>
      </w:r>
    </w:p>
    <w:p w14:paraId="189604B1" w14:textId="77777777" w:rsidR="00E73234" w:rsidRPr="00617F05" w:rsidRDefault="00E73234" w:rsidP="00E73234">
      <w:pPr>
        <w:kinsoku w:val="0"/>
        <w:overflowPunct w:val="0"/>
        <w:spacing w:before="24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65</w:t>
      </w:r>
    </w:p>
    <w:p w14:paraId="4E3EBDF6" w14:textId="77777777" w:rsidR="00E73234" w:rsidRPr="00617F05" w:rsidRDefault="00E73234" w:rsidP="00E73234">
      <w:pPr>
        <w:kinsoku w:val="0"/>
        <w:overflowPunct w:val="0"/>
        <w:ind w:right="1026"/>
        <w:outlineLvl w:val="4"/>
        <w:rPr>
          <w:rFonts w:ascii="Tahoma" w:hAnsi="Tahoma" w:cs="Tahoma"/>
          <w:sz w:val="22"/>
          <w:szCs w:val="22"/>
        </w:rPr>
      </w:pPr>
    </w:p>
    <w:p w14:paraId="580A6107" w14:textId="77777777" w:rsidR="00E73234" w:rsidRPr="00617F05" w:rsidRDefault="00E73234" w:rsidP="001E205F">
      <w:pPr>
        <w:kinsoku w:val="0"/>
        <w:overflowPunct w:val="0"/>
        <w:spacing w:before="128" w:line="266" w:lineRule="exact"/>
        <w:ind w:right="145"/>
        <w:jc w:val="both"/>
        <w:rPr>
          <w:rFonts w:ascii="Tahoma" w:hAnsi="Tahoma" w:cs="Tahoma"/>
          <w:sz w:val="22"/>
          <w:szCs w:val="22"/>
        </w:rPr>
      </w:pPr>
      <w:r w:rsidRPr="00617F05">
        <w:rPr>
          <w:rFonts w:ascii="Tahoma" w:hAnsi="Tahoma" w:cs="Tahoma"/>
          <w:sz w:val="22"/>
          <w:szCs w:val="22"/>
        </w:rPr>
        <w:t>Owners of elements of the plant connected to the transmission system shall maintain them in accordance with the existing level of technological development in</w:t>
      </w:r>
      <w:r w:rsidRPr="00617F05">
        <w:rPr>
          <w:rFonts w:ascii="Tahoma" w:hAnsi="Tahoma" w:cs="Tahoma"/>
          <w:spacing w:val="50"/>
          <w:sz w:val="22"/>
          <w:szCs w:val="22"/>
        </w:rPr>
        <w:t xml:space="preserve"> </w:t>
      </w:r>
      <w:r w:rsidRPr="00617F05">
        <w:rPr>
          <w:rFonts w:ascii="Tahoma" w:hAnsi="Tahoma" w:cs="Tahoma"/>
          <w:sz w:val="22"/>
          <w:szCs w:val="22"/>
        </w:rPr>
        <w:t>order to guarantee accurate operation of the plant in line with this</w:t>
      </w:r>
      <w:r w:rsidRPr="00617F05">
        <w:rPr>
          <w:rFonts w:ascii="Tahoma" w:hAnsi="Tahoma" w:cs="Tahoma"/>
          <w:spacing w:val="-47"/>
          <w:sz w:val="22"/>
          <w:szCs w:val="22"/>
        </w:rPr>
        <w:t xml:space="preserve"> </w:t>
      </w:r>
      <w:r w:rsidRPr="00617F05">
        <w:rPr>
          <w:rFonts w:ascii="Tahoma" w:hAnsi="Tahoma" w:cs="Tahoma"/>
          <w:i/>
          <w:iCs/>
          <w:sz w:val="23"/>
          <w:szCs w:val="23"/>
        </w:rPr>
        <w:t xml:space="preserve">Code </w:t>
      </w:r>
      <w:r w:rsidRPr="00617F05">
        <w:rPr>
          <w:rFonts w:ascii="Tahoma" w:hAnsi="Tahoma" w:cs="Tahoma"/>
          <w:iCs/>
          <w:sz w:val="23"/>
          <w:szCs w:val="23"/>
        </w:rPr>
        <w:t>and connection agreement</w:t>
      </w:r>
      <w:r w:rsidRPr="00617F05">
        <w:rPr>
          <w:rFonts w:ascii="Tahoma" w:hAnsi="Tahoma" w:cs="Tahoma"/>
          <w:sz w:val="22"/>
          <w:szCs w:val="22"/>
        </w:rPr>
        <w:t>.</w:t>
      </w:r>
    </w:p>
    <w:p w14:paraId="21394181" w14:textId="32DB379C" w:rsidR="00E73234" w:rsidRPr="00617F05" w:rsidRDefault="00E73234" w:rsidP="001E205F">
      <w:pPr>
        <w:kinsoku w:val="0"/>
        <w:overflowPunct w:val="0"/>
        <w:spacing w:before="128" w:line="266" w:lineRule="exact"/>
        <w:ind w:right="145"/>
        <w:jc w:val="both"/>
        <w:rPr>
          <w:rFonts w:ascii="Tahoma" w:hAnsi="Tahoma" w:cs="Tahoma"/>
          <w:sz w:val="22"/>
          <w:szCs w:val="22"/>
        </w:rPr>
      </w:pPr>
      <w:r w:rsidRPr="00617F05">
        <w:rPr>
          <w:rFonts w:ascii="Tahoma" w:hAnsi="Tahoma" w:cs="Tahoma"/>
          <w:sz w:val="22"/>
          <w:szCs w:val="22"/>
        </w:rPr>
        <w:t>Safety-relevant elements of the plant such as circuit breakers, batteries and relay</w:t>
      </w:r>
      <w:r w:rsidRPr="00617F05">
        <w:rPr>
          <w:rFonts w:ascii="Tahoma" w:hAnsi="Tahoma" w:cs="Tahoma"/>
          <w:spacing w:val="-3"/>
          <w:sz w:val="22"/>
          <w:szCs w:val="22"/>
        </w:rPr>
        <w:t xml:space="preserve"> </w:t>
      </w:r>
      <w:r w:rsidRPr="00617F05">
        <w:rPr>
          <w:rFonts w:ascii="Tahoma" w:hAnsi="Tahoma" w:cs="Tahoma"/>
          <w:sz w:val="22"/>
          <w:szCs w:val="22"/>
        </w:rPr>
        <w:t>devices must be inspected regularly according to the maintenance plan, adopted by the user with approval of</w:t>
      </w:r>
      <w:r w:rsidRPr="00617F05">
        <w:rPr>
          <w:rFonts w:ascii="Tahoma" w:hAnsi="Tahoma" w:cs="Tahoma"/>
          <w:spacing w:val="-9"/>
          <w:sz w:val="22"/>
          <w:szCs w:val="22"/>
        </w:rPr>
        <w:t xml:space="preserve"> </w:t>
      </w:r>
      <w:r w:rsidRPr="00617F05">
        <w:rPr>
          <w:rFonts w:ascii="Tahoma" w:hAnsi="Tahoma" w:cs="Tahoma"/>
          <w:sz w:val="22"/>
          <w:szCs w:val="22"/>
        </w:rPr>
        <w:t>TSO.</w:t>
      </w:r>
    </w:p>
    <w:p w14:paraId="2C92C449" w14:textId="77777777" w:rsidR="00E73234" w:rsidRPr="00617F05" w:rsidRDefault="00E73234" w:rsidP="00E73234"/>
    <w:p w14:paraId="1580F6DE" w14:textId="77777777" w:rsidR="00E73234" w:rsidRPr="00617F05" w:rsidRDefault="00E73234" w:rsidP="00E73234"/>
    <w:p w14:paraId="0F8B6E08" w14:textId="7A5FDCE3" w:rsidR="00E73234" w:rsidRPr="00617F05" w:rsidRDefault="001E205F" w:rsidP="001E205F">
      <w:pPr>
        <w:tabs>
          <w:tab w:val="left" w:pos="787"/>
        </w:tabs>
        <w:kinsoku w:val="0"/>
        <w:overflowPunct w:val="0"/>
        <w:ind w:left="426" w:right="452"/>
        <w:outlineLvl w:val="0"/>
        <w:rPr>
          <w:rFonts w:ascii="Tahoma" w:hAnsi="Tahoma" w:cs="Tahoma"/>
          <w:sz w:val="28"/>
          <w:szCs w:val="28"/>
        </w:rPr>
      </w:pPr>
      <w:r>
        <w:rPr>
          <w:rFonts w:ascii="Tahoma" w:hAnsi="Tahoma" w:cs="Tahoma"/>
          <w:b/>
          <w:bCs/>
          <w:sz w:val="28"/>
          <w:szCs w:val="28"/>
        </w:rPr>
        <w:t xml:space="preserve">                                  </w:t>
      </w:r>
      <w:r w:rsidR="00E73234" w:rsidRPr="00617F05">
        <w:rPr>
          <w:rFonts w:ascii="Tahoma" w:hAnsi="Tahoma" w:cs="Tahoma"/>
          <w:b/>
          <w:bCs/>
          <w:sz w:val="28"/>
          <w:szCs w:val="28"/>
        </w:rPr>
        <w:t xml:space="preserve">Specific Technical Requirements </w:t>
      </w:r>
    </w:p>
    <w:p w14:paraId="7308D20A" w14:textId="77777777" w:rsidR="00E73234" w:rsidRPr="00617F05" w:rsidRDefault="00E73234" w:rsidP="00E73234">
      <w:pPr>
        <w:kinsoku w:val="0"/>
        <w:overflowPunct w:val="0"/>
        <w:spacing w:before="10"/>
        <w:rPr>
          <w:rFonts w:ascii="Tahoma" w:hAnsi="Tahoma" w:cs="Tahoma"/>
          <w:b/>
          <w:bCs/>
          <w:sz w:val="19"/>
          <w:szCs w:val="19"/>
        </w:rPr>
      </w:pPr>
    </w:p>
    <w:p w14:paraId="346EBF1F" w14:textId="77777777" w:rsidR="00E73234" w:rsidRPr="00617F05" w:rsidRDefault="00E73234" w:rsidP="00E73234">
      <w:pPr>
        <w:kinsoku w:val="0"/>
        <w:overflowPunct w:val="0"/>
        <w:spacing w:before="240"/>
        <w:ind w:left="1020" w:right="1026"/>
        <w:jc w:val="center"/>
        <w:outlineLvl w:val="4"/>
        <w:rPr>
          <w:rFonts w:ascii="Tahoma" w:hAnsi="Tahoma" w:cs="Tahoma"/>
          <w:b/>
          <w:bCs/>
          <w:sz w:val="22"/>
          <w:szCs w:val="22"/>
        </w:rPr>
      </w:pPr>
      <w:r w:rsidRPr="00617F05">
        <w:rPr>
          <w:rFonts w:ascii="Tahoma" w:hAnsi="Tahoma" w:cs="Tahoma"/>
          <w:b/>
          <w:bCs/>
          <w:sz w:val="22"/>
          <w:szCs w:val="22"/>
        </w:rPr>
        <w:t>Connection of Consumers</w:t>
      </w:r>
    </w:p>
    <w:p w14:paraId="17A6DAE9" w14:textId="77777777" w:rsidR="00E73234" w:rsidRPr="00617F05" w:rsidRDefault="00E73234" w:rsidP="00E73234">
      <w:pPr>
        <w:kinsoku w:val="0"/>
        <w:overflowPunct w:val="0"/>
        <w:spacing w:before="24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66</w:t>
      </w:r>
    </w:p>
    <w:p w14:paraId="7728DD88" w14:textId="77777777" w:rsidR="00E73234" w:rsidRPr="00617F05" w:rsidRDefault="00E73234" w:rsidP="00E73234">
      <w:pPr>
        <w:kinsoku w:val="0"/>
        <w:overflowPunct w:val="0"/>
        <w:spacing w:before="4"/>
        <w:rPr>
          <w:rFonts w:ascii="Tahoma" w:hAnsi="Tahoma" w:cs="Tahoma"/>
          <w:b/>
          <w:bCs/>
          <w:sz w:val="20"/>
          <w:szCs w:val="20"/>
        </w:rPr>
      </w:pPr>
    </w:p>
    <w:p w14:paraId="75C78FC8" w14:textId="77777777" w:rsidR="00E73234" w:rsidRPr="00617F05" w:rsidRDefault="00E73234" w:rsidP="00E73234">
      <w:pPr>
        <w:kinsoku w:val="0"/>
        <w:overflowPunct w:val="0"/>
        <w:spacing w:before="9"/>
        <w:ind w:left="426"/>
        <w:jc w:val="both"/>
        <w:rPr>
          <w:rFonts w:ascii="Tahoma" w:hAnsi="Tahoma" w:cs="Tahoma"/>
          <w:sz w:val="22"/>
          <w:szCs w:val="29"/>
        </w:rPr>
      </w:pPr>
      <w:r w:rsidRPr="00617F05">
        <w:rPr>
          <w:rFonts w:ascii="Tahoma" w:hAnsi="Tahoma" w:cs="Tahoma"/>
          <w:sz w:val="22"/>
          <w:szCs w:val="29"/>
        </w:rPr>
        <w:t xml:space="preserve">Specific technical requirements for connection of consumers to the transmission system are determined by the provision regulating connection of consumers to the transmission system, adopted by the Government in accordance with the Law on Cross-Border Exchange of Electricity and Natural Gas. </w:t>
      </w:r>
    </w:p>
    <w:p w14:paraId="03E3E2B9" w14:textId="77777777" w:rsidR="00E73234" w:rsidRPr="00617F05" w:rsidRDefault="00E73234" w:rsidP="00E73234">
      <w:pPr>
        <w:kinsoku w:val="0"/>
        <w:overflowPunct w:val="0"/>
        <w:spacing w:before="240"/>
        <w:ind w:left="1020" w:right="1026"/>
        <w:jc w:val="center"/>
        <w:outlineLvl w:val="4"/>
        <w:rPr>
          <w:rFonts w:ascii="Tahoma" w:hAnsi="Tahoma" w:cs="Tahoma"/>
          <w:b/>
          <w:bCs/>
          <w:sz w:val="22"/>
          <w:szCs w:val="22"/>
        </w:rPr>
      </w:pPr>
      <w:r w:rsidRPr="00617F05">
        <w:rPr>
          <w:rFonts w:ascii="Tahoma" w:hAnsi="Tahoma" w:cs="Tahoma"/>
          <w:b/>
          <w:bCs/>
          <w:sz w:val="22"/>
          <w:szCs w:val="22"/>
        </w:rPr>
        <w:t xml:space="preserve">Connection of Generating Facilities </w:t>
      </w:r>
    </w:p>
    <w:p w14:paraId="587D7872" w14:textId="77777777" w:rsidR="00E73234" w:rsidRPr="00617F05" w:rsidRDefault="00E73234" w:rsidP="00E73234">
      <w:pPr>
        <w:kinsoku w:val="0"/>
        <w:overflowPunct w:val="0"/>
        <w:spacing w:before="240"/>
        <w:ind w:left="1020" w:right="1026"/>
        <w:jc w:val="center"/>
        <w:outlineLvl w:val="4"/>
        <w:rPr>
          <w:rFonts w:ascii="Tahoma" w:hAnsi="Tahoma" w:cs="Tahoma"/>
          <w:b/>
          <w:bCs/>
          <w:sz w:val="22"/>
          <w:szCs w:val="22"/>
        </w:rPr>
      </w:pPr>
      <w:r w:rsidRPr="00617F05">
        <w:rPr>
          <w:rFonts w:ascii="Tahoma" w:hAnsi="Tahoma" w:cs="Tahoma"/>
          <w:b/>
          <w:bCs/>
          <w:sz w:val="22"/>
          <w:szCs w:val="22"/>
        </w:rPr>
        <w:t>Article 67</w:t>
      </w:r>
    </w:p>
    <w:p w14:paraId="608291D1" w14:textId="77777777" w:rsidR="00E73234" w:rsidRPr="00617F05" w:rsidRDefault="00E73234" w:rsidP="00E73234"/>
    <w:p w14:paraId="254978C8" w14:textId="77777777" w:rsidR="00165692" w:rsidRPr="00617F05" w:rsidRDefault="00E73234" w:rsidP="00165692">
      <w:pPr>
        <w:kinsoku w:val="0"/>
        <w:overflowPunct w:val="0"/>
        <w:spacing w:before="9"/>
        <w:ind w:left="426"/>
        <w:jc w:val="both"/>
        <w:rPr>
          <w:rFonts w:ascii="Tahoma" w:hAnsi="Tahoma" w:cs="Tahoma"/>
          <w:sz w:val="22"/>
          <w:szCs w:val="29"/>
        </w:rPr>
      </w:pPr>
      <w:r w:rsidRPr="00617F05">
        <w:rPr>
          <w:rFonts w:ascii="Tahoma" w:hAnsi="Tahoma" w:cs="Tahoma"/>
          <w:sz w:val="22"/>
          <w:szCs w:val="29"/>
        </w:rPr>
        <w:t xml:space="preserve">Specific technical requirements for connection of generating facilities, including also renewable energy sources, to the transmission system are determined by the provision regulating connection of producers to the transmission system, determined by the TSO and approved by the Agency in accordance with Article 112 paragraph 1 item 33 of the </w:t>
      </w:r>
      <w:r w:rsidR="00165692" w:rsidRPr="00617F05">
        <w:rPr>
          <w:rFonts w:ascii="Tahoma" w:hAnsi="Tahoma" w:cs="Tahoma"/>
          <w:sz w:val="22"/>
          <w:szCs w:val="29"/>
        </w:rPr>
        <w:t xml:space="preserve">Law on Cross-Border Exchange of Electricity and Natural Gas. </w:t>
      </w:r>
    </w:p>
    <w:p w14:paraId="0C20E80E" w14:textId="6D555350" w:rsidR="00E73234" w:rsidRPr="00617F05" w:rsidRDefault="00E73234" w:rsidP="00E73234">
      <w:pPr>
        <w:kinsoku w:val="0"/>
        <w:overflowPunct w:val="0"/>
        <w:spacing w:before="9"/>
        <w:ind w:left="426"/>
        <w:jc w:val="both"/>
        <w:rPr>
          <w:rFonts w:ascii="Tahoma" w:hAnsi="Tahoma" w:cs="Tahoma"/>
          <w:sz w:val="22"/>
          <w:szCs w:val="29"/>
        </w:rPr>
        <w:sectPr w:rsidR="00E73234" w:rsidRPr="00617F05">
          <w:type w:val="continuous"/>
          <w:pgSz w:w="11910" w:h="16850"/>
          <w:pgMar w:top="1600" w:right="700" w:bottom="280" w:left="1280" w:header="708" w:footer="708" w:gutter="0"/>
          <w:cols w:space="708" w:equalWidth="0">
            <w:col w:w="9930"/>
          </w:cols>
          <w:noEndnote/>
        </w:sectPr>
      </w:pPr>
    </w:p>
    <w:p w14:paraId="65730E7E" w14:textId="77777777" w:rsidR="00E73234" w:rsidRPr="00617F05" w:rsidRDefault="00E73234" w:rsidP="00E73234">
      <w:pPr>
        <w:kinsoku w:val="0"/>
        <w:overflowPunct w:val="0"/>
        <w:spacing w:before="10"/>
        <w:rPr>
          <w:rFonts w:ascii="Tahoma" w:hAnsi="Tahoma" w:cs="Tahoma"/>
          <w:sz w:val="29"/>
          <w:szCs w:val="29"/>
        </w:rPr>
      </w:pPr>
    </w:p>
    <w:p w14:paraId="09FFD477" w14:textId="2ECEE866" w:rsidR="00E73234" w:rsidRPr="00617F05" w:rsidRDefault="00375FFE" w:rsidP="00375FFE">
      <w:pPr>
        <w:tabs>
          <w:tab w:val="left" w:pos="0"/>
        </w:tabs>
        <w:kinsoku w:val="0"/>
        <w:overflowPunct w:val="0"/>
        <w:spacing w:before="240"/>
        <w:ind w:left="2778"/>
        <w:outlineLvl w:val="0"/>
        <w:rPr>
          <w:rFonts w:ascii="Tahoma" w:hAnsi="Tahoma" w:cs="Tahoma"/>
          <w:b/>
          <w:bCs/>
          <w:sz w:val="28"/>
          <w:szCs w:val="28"/>
        </w:rPr>
      </w:pPr>
      <w:r>
        <w:rPr>
          <w:rFonts w:ascii="Tahoma" w:hAnsi="Tahoma" w:cs="Tahoma"/>
          <w:b/>
          <w:bCs/>
          <w:sz w:val="28"/>
          <w:szCs w:val="28"/>
        </w:rPr>
        <w:t xml:space="preserve">     </w:t>
      </w:r>
      <w:r w:rsidR="00E73234" w:rsidRPr="00617F05">
        <w:rPr>
          <w:rFonts w:ascii="Tahoma" w:hAnsi="Tahoma" w:cs="Tahoma"/>
          <w:b/>
          <w:bCs/>
          <w:sz w:val="28"/>
          <w:szCs w:val="28"/>
        </w:rPr>
        <w:t>Connection</w:t>
      </w:r>
      <w:r w:rsidR="00E73234" w:rsidRPr="00617F05">
        <w:rPr>
          <w:rFonts w:ascii="Tahoma" w:hAnsi="Tahoma" w:cs="Tahoma"/>
          <w:b/>
          <w:bCs/>
          <w:spacing w:val="-1"/>
          <w:sz w:val="28"/>
          <w:szCs w:val="28"/>
        </w:rPr>
        <w:t xml:space="preserve"> </w:t>
      </w:r>
      <w:r w:rsidR="00E73234" w:rsidRPr="00617F05">
        <w:rPr>
          <w:rFonts w:ascii="Tahoma" w:hAnsi="Tahoma" w:cs="Tahoma"/>
          <w:b/>
          <w:bCs/>
          <w:sz w:val="28"/>
          <w:szCs w:val="28"/>
        </w:rPr>
        <w:t>Realization</w:t>
      </w:r>
    </w:p>
    <w:p w14:paraId="368680CB" w14:textId="77777777" w:rsidR="00E73234" w:rsidRPr="00617F05" w:rsidRDefault="00E73234" w:rsidP="00E73234">
      <w:pPr>
        <w:spacing w:before="240"/>
        <w:jc w:val="center"/>
        <w:rPr>
          <w:rFonts w:ascii="Tahoma" w:hAnsi="Tahoma" w:cs="Tahoma"/>
          <w:b/>
          <w:sz w:val="22"/>
        </w:rPr>
      </w:pPr>
      <w:r w:rsidRPr="00617F05">
        <w:rPr>
          <w:rFonts w:ascii="Tahoma" w:hAnsi="Tahoma" w:cs="Tahoma"/>
          <w:b/>
          <w:sz w:val="22"/>
        </w:rPr>
        <w:t>Insulation Coordination and Uninterruptible Supply</w:t>
      </w:r>
    </w:p>
    <w:p w14:paraId="6107C1FD" w14:textId="77777777" w:rsidR="00E73234" w:rsidRPr="00617F05" w:rsidRDefault="00E73234" w:rsidP="00E73234">
      <w:pPr>
        <w:kinsoku w:val="0"/>
        <w:overflowPunct w:val="0"/>
        <w:spacing w:before="240"/>
        <w:jc w:val="center"/>
        <w:rPr>
          <w:rFonts w:ascii="Tahoma" w:hAnsi="Tahoma" w:cs="Tahoma"/>
          <w:b/>
          <w:bCs/>
          <w:sz w:val="22"/>
          <w:szCs w:val="29"/>
        </w:rPr>
      </w:pPr>
      <w:r w:rsidRPr="00617F05">
        <w:rPr>
          <w:rFonts w:ascii="Tahoma" w:hAnsi="Tahoma" w:cs="Tahoma"/>
          <w:b/>
          <w:bCs/>
          <w:sz w:val="22"/>
          <w:szCs w:val="29"/>
        </w:rPr>
        <w:t>Article 68</w:t>
      </w:r>
    </w:p>
    <w:p w14:paraId="01A9E360" w14:textId="77777777" w:rsidR="00E73234" w:rsidRPr="00617F05" w:rsidRDefault="00E73234" w:rsidP="00375FFE">
      <w:pPr>
        <w:kinsoku w:val="0"/>
        <w:overflowPunct w:val="0"/>
        <w:spacing w:before="240"/>
        <w:jc w:val="both"/>
        <w:rPr>
          <w:rFonts w:ascii="Tahoma" w:hAnsi="Tahoma" w:cs="Tahoma"/>
          <w:bCs/>
          <w:sz w:val="22"/>
          <w:szCs w:val="29"/>
        </w:rPr>
      </w:pPr>
      <w:r w:rsidRPr="00617F05">
        <w:rPr>
          <w:rFonts w:ascii="Tahoma" w:hAnsi="Tahoma" w:cs="Tahoma"/>
          <w:bCs/>
          <w:sz w:val="22"/>
          <w:szCs w:val="29"/>
        </w:rPr>
        <w:t xml:space="preserve">Insulation coordination of all circuit breakers, disconnectors, grounding rods, power transformers, voltage and current transformers, surge arresters, insulators, neutral point grounding equipment, condensers, VF dampers and jointing equipment in facilities of TSO and facilities of users, must be in accordance with IEC standards. </w:t>
      </w:r>
    </w:p>
    <w:p w14:paraId="6D8492E5" w14:textId="77777777" w:rsidR="00E73234" w:rsidRPr="00617F05" w:rsidRDefault="00E73234" w:rsidP="00375FFE">
      <w:pPr>
        <w:kinsoku w:val="0"/>
        <w:overflowPunct w:val="0"/>
        <w:spacing w:before="240"/>
        <w:jc w:val="both"/>
        <w:rPr>
          <w:rFonts w:ascii="Tahoma" w:hAnsi="Tahoma" w:cs="Tahoma"/>
          <w:bCs/>
          <w:sz w:val="22"/>
          <w:szCs w:val="29"/>
        </w:rPr>
      </w:pPr>
      <w:r w:rsidRPr="00617F05">
        <w:rPr>
          <w:rFonts w:ascii="Tahoma" w:hAnsi="Tahoma" w:cs="Tahoma"/>
          <w:bCs/>
          <w:sz w:val="22"/>
          <w:szCs w:val="29"/>
        </w:rPr>
        <w:t xml:space="preserve">Uninterruptible power supply through batteries must be ensured for all electric devices of auxiliary consumption such as control, communication, protection, measuring devices and control systems of switching equipment in facilities belonging to TSO and facilities of users. </w:t>
      </w:r>
    </w:p>
    <w:p w14:paraId="12043DCD" w14:textId="77777777" w:rsidR="00E73234" w:rsidRPr="00617F05" w:rsidRDefault="00E73234" w:rsidP="00E73234">
      <w:pPr>
        <w:kinsoku w:val="0"/>
        <w:overflowPunct w:val="0"/>
        <w:spacing w:before="240"/>
        <w:rPr>
          <w:rFonts w:ascii="Tahoma" w:hAnsi="Tahoma" w:cs="Tahoma"/>
          <w:b/>
          <w:bCs/>
          <w:sz w:val="22"/>
          <w:szCs w:val="29"/>
        </w:rPr>
      </w:pPr>
    </w:p>
    <w:p w14:paraId="47C3A1FC" w14:textId="77777777" w:rsidR="00E73234" w:rsidRPr="00617F05" w:rsidRDefault="00E73234" w:rsidP="00E73234">
      <w:pPr>
        <w:tabs>
          <w:tab w:val="left" w:pos="3185"/>
        </w:tabs>
        <w:kinsoku w:val="0"/>
        <w:overflowPunct w:val="0"/>
        <w:ind w:left="3185" w:right="12" w:hanging="3185"/>
        <w:jc w:val="center"/>
        <w:outlineLvl w:val="2"/>
        <w:rPr>
          <w:rFonts w:ascii="Tahoma" w:hAnsi="Tahoma" w:cs="Tahoma"/>
        </w:rPr>
      </w:pPr>
      <w:r w:rsidRPr="00617F05">
        <w:rPr>
          <w:rFonts w:ascii="Tahoma" w:hAnsi="Tahoma" w:cs="Tahoma"/>
          <w:b/>
          <w:bCs/>
        </w:rPr>
        <w:t>Protection System</w:t>
      </w:r>
    </w:p>
    <w:p w14:paraId="372A2973" w14:textId="77777777" w:rsidR="00E73234" w:rsidRPr="00617F05" w:rsidRDefault="00E73234" w:rsidP="00E73234">
      <w:pPr>
        <w:kinsoku w:val="0"/>
        <w:overflowPunct w:val="0"/>
        <w:spacing w:before="10"/>
        <w:rPr>
          <w:rFonts w:ascii="Tahoma" w:hAnsi="Tahoma" w:cs="Tahoma"/>
          <w:b/>
          <w:bCs/>
          <w:sz w:val="19"/>
          <w:szCs w:val="19"/>
        </w:rPr>
      </w:pPr>
    </w:p>
    <w:p w14:paraId="6784DFA4"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69</w:t>
      </w:r>
    </w:p>
    <w:p w14:paraId="6F847FA0" w14:textId="77777777" w:rsidR="00E73234" w:rsidRPr="00617F05" w:rsidRDefault="00E73234" w:rsidP="00E73234">
      <w:pPr>
        <w:kinsoku w:val="0"/>
        <w:overflowPunct w:val="0"/>
        <w:spacing w:before="12"/>
        <w:rPr>
          <w:rFonts w:ascii="Tahoma" w:hAnsi="Tahoma" w:cs="Tahoma"/>
          <w:b/>
          <w:bCs/>
          <w:sz w:val="19"/>
          <w:szCs w:val="19"/>
        </w:rPr>
      </w:pPr>
    </w:p>
    <w:p w14:paraId="4921104A" w14:textId="77777777" w:rsidR="00E73234" w:rsidRPr="00617F05" w:rsidRDefault="00E73234" w:rsidP="004629AB">
      <w:pPr>
        <w:kinsoku w:val="0"/>
        <w:overflowPunct w:val="0"/>
        <w:spacing w:after="240"/>
        <w:ind w:right="142"/>
        <w:jc w:val="both"/>
        <w:rPr>
          <w:rFonts w:ascii="Tahoma" w:hAnsi="Tahoma" w:cs="Tahoma"/>
          <w:sz w:val="22"/>
          <w:szCs w:val="22"/>
        </w:rPr>
      </w:pPr>
      <w:r w:rsidRPr="00617F05">
        <w:rPr>
          <w:rFonts w:ascii="Tahoma" w:hAnsi="Tahoma" w:cs="Tahoma"/>
          <w:sz w:val="22"/>
          <w:szCs w:val="22"/>
        </w:rPr>
        <w:t>System protection concept</w:t>
      </w:r>
      <w:r w:rsidRPr="00617F05">
        <w:rPr>
          <w:rFonts w:ascii="Tahoma" w:hAnsi="Tahoma" w:cs="Tahoma"/>
          <w:spacing w:val="15"/>
          <w:sz w:val="22"/>
          <w:szCs w:val="22"/>
        </w:rPr>
        <w:t xml:space="preserve"> </w:t>
      </w:r>
      <w:r w:rsidRPr="00617F05">
        <w:rPr>
          <w:rFonts w:ascii="Tahoma" w:hAnsi="Tahoma" w:cs="Tahoma"/>
          <w:sz w:val="22"/>
          <w:szCs w:val="22"/>
        </w:rPr>
        <w:t>and</w:t>
      </w:r>
      <w:r w:rsidRPr="00617F05">
        <w:rPr>
          <w:rFonts w:ascii="Tahoma" w:hAnsi="Tahoma" w:cs="Tahoma"/>
          <w:spacing w:val="13"/>
          <w:sz w:val="22"/>
          <w:szCs w:val="22"/>
        </w:rPr>
        <w:t xml:space="preserve"> </w:t>
      </w:r>
      <w:r w:rsidRPr="00617F05">
        <w:rPr>
          <w:rFonts w:ascii="Tahoma" w:hAnsi="Tahoma" w:cs="Tahoma"/>
          <w:sz w:val="22"/>
          <w:szCs w:val="22"/>
        </w:rPr>
        <w:t>settings</w:t>
      </w:r>
      <w:r w:rsidRPr="00617F05">
        <w:rPr>
          <w:rFonts w:ascii="Tahoma" w:hAnsi="Tahoma" w:cs="Tahoma"/>
          <w:spacing w:val="15"/>
          <w:sz w:val="22"/>
          <w:szCs w:val="22"/>
        </w:rPr>
        <w:t xml:space="preserve"> </w:t>
      </w:r>
      <w:r w:rsidRPr="00617F05">
        <w:rPr>
          <w:rFonts w:ascii="Tahoma" w:hAnsi="Tahoma" w:cs="Tahoma"/>
          <w:sz w:val="22"/>
          <w:szCs w:val="22"/>
        </w:rPr>
        <w:t>at</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interfaces</w:t>
      </w:r>
      <w:r w:rsidRPr="00617F05">
        <w:rPr>
          <w:rFonts w:ascii="Tahoma" w:hAnsi="Tahoma" w:cs="Tahoma"/>
          <w:spacing w:val="15"/>
          <w:sz w:val="22"/>
          <w:szCs w:val="22"/>
        </w:rPr>
        <w:t xml:space="preserve"> </w:t>
      </w:r>
      <w:r w:rsidRPr="00617F05">
        <w:rPr>
          <w:rFonts w:ascii="Tahoma" w:hAnsi="Tahoma" w:cs="Tahoma"/>
          <w:sz w:val="22"/>
          <w:szCs w:val="22"/>
        </w:rPr>
        <w:t>between</w:t>
      </w:r>
      <w:r w:rsidRPr="00617F05">
        <w:rPr>
          <w:rFonts w:ascii="Tahoma" w:hAnsi="Tahoma" w:cs="Tahoma"/>
          <w:spacing w:val="14"/>
          <w:sz w:val="22"/>
          <w:szCs w:val="22"/>
        </w:rPr>
        <w:t xml:space="preserve"> </w:t>
      </w:r>
      <w:r w:rsidRPr="00617F05">
        <w:rPr>
          <w:rFonts w:ascii="Tahoma" w:hAnsi="Tahoma" w:cs="Tahoma"/>
          <w:sz w:val="22"/>
          <w:szCs w:val="22"/>
        </w:rPr>
        <w:t>TSO</w:t>
      </w:r>
      <w:r w:rsidRPr="00617F05">
        <w:rPr>
          <w:rFonts w:ascii="Tahoma" w:hAnsi="Tahoma" w:cs="Tahoma"/>
          <w:spacing w:val="14"/>
          <w:sz w:val="22"/>
          <w:szCs w:val="22"/>
        </w:rPr>
        <w:t xml:space="preserve"> </w:t>
      </w:r>
      <w:r w:rsidRPr="00617F05">
        <w:rPr>
          <w:rFonts w:ascii="Tahoma" w:hAnsi="Tahoma" w:cs="Tahoma"/>
          <w:sz w:val="22"/>
          <w:szCs w:val="22"/>
        </w:rPr>
        <w:t>and</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user</w:t>
      </w:r>
      <w:r w:rsidRPr="00617F05">
        <w:rPr>
          <w:rFonts w:ascii="Tahoma" w:hAnsi="Tahoma" w:cs="Tahoma"/>
          <w:spacing w:val="14"/>
          <w:sz w:val="22"/>
          <w:szCs w:val="22"/>
        </w:rPr>
        <w:t xml:space="preserve"> </w:t>
      </w:r>
      <w:r w:rsidRPr="00617F05">
        <w:rPr>
          <w:rFonts w:ascii="Tahoma" w:hAnsi="Tahoma" w:cs="Tahoma"/>
          <w:sz w:val="22"/>
          <w:szCs w:val="22"/>
        </w:rPr>
        <w:t>is determined by TSO in such a way that risks to neighbouring systems or</w:t>
      </w:r>
      <w:r w:rsidRPr="00617F05">
        <w:rPr>
          <w:rFonts w:ascii="Tahoma" w:hAnsi="Tahoma" w:cs="Tahoma"/>
          <w:spacing w:val="15"/>
          <w:sz w:val="22"/>
          <w:szCs w:val="22"/>
        </w:rPr>
        <w:t xml:space="preserve"> </w:t>
      </w:r>
      <w:r w:rsidRPr="00617F05">
        <w:rPr>
          <w:rFonts w:ascii="Tahoma" w:hAnsi="Tahoma" w:cs="Tahoma"/>
          <w:sz w:val="22"/>
          <w:szCs w:val="22"/>
        </w:rPr>
        <w:t>facilities cannot</w:t>
      </w:r>
      <w:r w:rsidRPr="00617F05">
        <w:rPr>
          <w:rFonts w:ascii="Tahoma" w:hAnsi="Tahoma" w:cs="Tahoma"/>
          <w:spacing w:val="23"/>
          <w:sz w:val="22"/>
          <w:szCs w:val="22"/>
        </w:rPr>
        <w:t xml:space="preserve"> </w:t>
      </w:r>
      <w:r w:rsidRPr="00617F05">
        <w:rPr>
          <w:rFonts w:ascii="Tahoma" w:hAnsi="Tahoma" w:cs="Tahoma"/>
          <w:sz w:val="22"/>
          <w:szCs w:val="22"/>
        </w:rPr>
        <w:t>arise.</w:t>
      </w:r>
      <w:r w:rsidRPr="00617F05">
        <w:rPr>
          <w:rFonts w:ascii="Tahoma" w:hAnsi="Tahoma" w:cs="Tahoma"/>
          <w:spacing w:val="23"/>
          <w:sz w:val="22"/>
          <w:szCs w:val="22"/>
        </w:rPr>
        <w:t xml:space="preserve"> </w:t>
      </w:r>
    </w:p>
    <w:p w14:paraId="147AC7C5" w14:textId="77777777" w:rsidR="00E73234" w:rsidRPr="00617F05" w:rsidRDefault="00E73234" w:rsidP="004629AB">
      <w:pPr>
        <w:kinsoku w:val="0"/>
        <w:overflowPunct w:val="0"/>
        <w:spacing w:after="240"/>
        <w:ind w:right="142"/>
        <w:jc w:val="both"/>
        <w:rPr>
          <w:rFonts w:ascii="Tahoma" w:hAnsi="Tahoma" w:cs="Tahoma"/>
          <w:sz w:val="22"/>
          <w:szCs w:val="22"/>
        </w:rPr>
      </w:pPr>
      <w:r w:rsidRPr="00617F05">
        <w:rPr>
          <w:rFonts w:ascii="Tahoma" w:hAnsi="Tahoma" w:cs="Tahoma"/>
          <w:sz w:val="22"/>
          <w:szCs w:val="22"/>
        </w:rPr>
        <w:t>Protection systems</w:t>
      </w:r>
      <w:r w:rsidRPr="00617F05">
        <w:rPr>
          <w:rFonts w:ascii="Tahoma" w:hAnsi="Tahoma" w:cs="Tahoma"/>
          <w:spacing w:val="20"/>
          <w:sz w:val="22"/>
          <w:szCs w:val="22"/>
        </w:rPr>
        <w:t xml:space="preserve"> </w:t>
      </w:r>
      <w:r w:rsidRPr="00617F05">
        <w:rPr>
          <w:rFonts w:ascii="Tahoma" w:hAnsi="Tahoma" w:cs="Tahoma"/>
          <w:sz w:val="22"/>
          <w:szCs w:val="22"/>
        </w:rPr>
        <w:t>and</w:t>
      </w:r>
      <w:r w:rsidRPr="00617F05">
        <w:rPr>
          <w:rFonts w:ascii="Tahoma" w:hAnsi="Tahoma" w:cs="Tahoma"/>
          <w:spacing w:val="23"/>
          <w:sz w:val="22"/>
          <w:szCs w:val="22"/>
        </w:rPr>
        <w:t xml:space="preserve"> </w:t>
      </w:r>
      <w:r w:rsidRPr="00617F05">
        <w:rPr>
          <w:rFonts w:ascii="Tahoma" w:hAnsi="Tahoma" w:cs="Tahoma"/>
          <w:sz w:val="22"/>
          <w:szCs w:val="22"/>
        </w:rPr>
        <w:t>circuit</w:t>
      </w:r>
      <w:r w:rsidRPr="00617F05">
        <w:rPr>
          <w:rFonts w:ascii="Tahoma" w:hAnsi="Tahoma" w:cs="Tahoma"/>
          <w:spacing w:val="23"/>
          <w:sz w:val="22"/>
          <w:szCs w:val="22"/>
        </w:rPr>
        <w:t xml:space="preserve"> </w:t>
      </w:r>
      <w:r w:rsidRPr="00617F05">
        <w:rPr>
          <w:rFonts w:ascii="Tahoma" w:hAnsi="Tahoma" w:cs="Tahoma"/>
          <w:sz w:val="22"/>
          <w:szCs w:val="22"/>
        </w:rPr>
        <w:t>breakers</w:t>
      </w:r>
      <w:r w:rsidRPr="00617F05">
        <w:rPr>
          <w:rFonts w:ascii="Tahoma" w:hAnsi="Tahoma" w:cs="Tahoma"/>
          <w:spacing w:val="23"/>
          <w:sz w:val="22"/>
          <w:szCs w:val="22"/>
        </w:rPr>
        <w:t xml:space="preserve"> </w:t>
      </w:r>
      <w:r w:rsidRPr="00617F05">
        <w:rPr>
          <w:rFonts w:ascii="Tahoma" w:hAnsi="Tahoma" w:cs="Tahoma"/>
          <w:sz w:val="22"/>
          <w:szCs w:val="22"/>
        </w:rPr>
        <w:t>must</w:t>
      </w:r>
      <w:r w:rsidRPr="00617F05">
        <w:rPr>
          <w:rFonts w:ascii="Tahoma" w:hAnsi="Tahoma" w:cs="Tahoma"/>
          <w:spacing w:val="24"/>
          <w:sz w:val="22"/>
          <w:szCs w:val="22"/>
        </w:rPr>
        <w:t xml:space="preserve"> </w:t>
      </w:r>
      <w:r w:rsidRPr="00617F05">
        <w:rPr>
          <w:rFonts w:ascii="Tahoma" w:hAnsi="Tahoma" w:cs="Tahoma"/>
          <w:sz w:val="22"/>
          <w:szCs w:val="22"/>
        </w:rPr>
        <w:t>be</w:t>
      </w:r>
      <w:r w:rsidRPr="00617F05">
        <w:rPr>
          <w:rFonts w:ascii="Tahoma" w:hAnsi="Tahoma" w:cs="Tahoma"/>
          <w:spacing w:val="22"/>
          <w:sz w:val="22"/>
          <w:szCs w:val="22"/>
        </w:rPr>
        <w:t xml:space="preserve"> </w:t>
      </w:r>
      <w:r w:rsidRPr="00617F05">
        <w:rPr>
          <w:rFonts w:ascii="Tahoma" w:hAnsi="Tahoma" w:cs="Tahoma"/>
          <w:sz w:val="22"/>
          <w:szCs w:val="22"/>
        </w:rPr>
        <w:t>provided</w:t>
      </w:r>
      <w:r w:rsidRPr="00617F05">
        <w:rPr>
          <w:rFonts w:ascii="Tahoma" w:hAnsi="Tahoma" w:cs="Tahoma"/>
          <w:spacing w:val="22"/>
          <w:sz w:val="22"/>
          <w:szCs w:val="22"/>
        </w:rPr>
        <w:t xml:space="preserve"> </w:t>
      </w:r>
      <w:r w:rsidRPr="00617F05">
        <w:rPr>
          <w:rFonts w:ascii="Tahoma" w:hAnsi="Tahoma" w:cs="Tahoma"/>
          <w:sz w:val="22"/>
          <w:szCs w:val="22"/>
        </w:rPr>
        <w:t>at the connection</w:t>
      </w:r>
      <w:r w:rsidRPr="00617F05">
        <w:rPr>
          <w:rFonts w:ascii="Tahoma" w:hAnsi="Tahoma" w:cs="Tahoma"/>
          <w:spacing w:val="-9"/>
          <w:sz w:val="22"/>
          <w:szCs w:val="22"/>
        </w:rPr>
        <w:t xml:space="preserve"> </w:t>
      </w:r>
      <w:r w:rsidRPr="00617F05">
        <w:rPr>
          <w:rFonts w:ascii="Tahoma" w:hAnsi="Tahoma" w:cs="Tahoma"/>
          <w:sz w:val="22"/>
          <w:szCs w:val="22"/>
        </w:rPr>
        <w:t>point.</w:t>
      </w:r>
    </w:p>
    <w:p w14:paraId="454E7EB9" w14:textId="77777777" w:rsidR="00E73234" w:rsidRPr="00617F05" w:rsidRDefault="00E73234" w:rsidP="004629AB">
      <w:pPr>
        <w:kinsoku w:val="0"/>
        <w:overflowPunct w:val="0"/>
        <w:spacing w:after="240"/>
        <w:ind w:right="142"/>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46"/>
          <w:sz w:val="22"/>
          <w:szCs w:val="22"/>
        </w:rPr>
        <w:t xml:space="preserve"> </w:t>
      </w:r>
      <w:r w:rsidRPr="00617F05">
        <w:rPr>
          <w:rFonts w:ascii="Tahoma" w:hAnsi="Tahoma" w:cs="Tahoma"/>
          <w:sz w:val="22"/>
          <w:szCs w:val="22"/>
        </w:rPr>
        <w:t>user</w:t>
      </w:r>
      <w:r w:rsidRPr="00617F05">
        <w:rPr>
          <w:rFonts w:ascii="Tahoma" w:hAnsi="Tahoma" w:cs="Tahoma"/>
          <w:spacing w:val="47"/>
          <w:sz w:val="22"/>
          <w:szCs w:val="22"/>
        </w:rPr>
        <w:t xml:space="preserve"> </w:t>
      </w:r>
      <w:r w:rsidRPr="00617F05">
        <w:rPr>
          <w:rFonts w:ascii="Tahoma" w:hAnsi="Tahoma" w:cs="Tahoma"/>
          <w:sz w:val="22"/>
          <w:szCs w:val="22"/>
        </w:rPr>
        <w:t>shall be</w:t>
      </w:r>
      <w:r w:rsidRPr="00617F05">
        <w:rPr>
          <w:rFonts w:ascii="Tahoma" w:hAnsi="Tahoma" w:cs="Tahoma"/>
          <w:spacing w:val="47"/>
          <w:sz w:val="22"/>
          <w:szCs w:val="22"/>
        </w:rPr>
        <w:t xml:space="preserve"> </w:t>
      </w:r>
      <w:r w:rsidRPr="00617F05">
        <w:rPr>
          <w:rFonts w:ascii="Tahoma" w:hAnsi="Tahoma" w:cs="Tahoma"/>
          <w:sz w:val="22"/>
          <w:szCs w:val="22"/>
        </w:rPr>
        <w:t>responsible</w:t>
      </w:r>
      <w:r w:rsidRPr="00617F05">
        <w:rPr>
          <w:rFonts w:ascii="Tahoma" w:hAnsi="Tahoma" w:cs="Tahoma"/>
          <w:spacing w:val="46"/>
          <w:sz w:val="22"/>
          <w:szCs w:val="22"/>
        </w:rPr>
        <w:t xml:space="preserve"> </w:t>
      </w:r>
      <w:r w:rsidRPr="00617F05">
        <w:rPr>
          <w:rFonts w:ascii="Tahoma" w:hAnsi="Tahoma" w:cs="Tahoma"/>
          <w:sz w:val="22"/>
          <w:szCs w:val="22"/>
        </w:rPr>
        <w:t>for</w:t>
      </w:r>
      <w:r w:rsidRPr="00617F05">
        <w:rPr>
          <w:rFonts w:ascii="Tahoma" w:hAnsi="Tahoma" w:cs="Tahoma"/>
          <w:spacing w:val="46"/>
          <w:sz w:val="22"/>
          <w:szCs w:val="22"/>
        </w:rPr>
        <w:t xml:space="preserve"> </w:t>
      </w:r>
      <w:r w:rsidRPr="00617F05">
        <w:rPr>
          <w:rFonts w:ascii="Tahoma" w:hAnsi="Tahoma" w:cs="Tahoma"/>
          <w:sz w:val="22"/>
          <w:szCs w:val="22"/>
        </w:rPr>
        <w:t>the</w:t>
      </w:r>
      <w:r w:rsidRPr="00617F05">
        <w:rPr>
          <w:rFonts w:ascii="Tahoma" w:hAnsi="Tahoma" w:cs="Tahoma"/>
          <w:spacing w:val="46"/>
          <w:sz w:val="22"/>
          <w:szCs w:val="22"/>
        </w:rPr>
        <w:t xml:space="preserve"> </w:t>
      </w:r>
      <w:r w:rsidRPr="00617F05">
        <w:rPr>
          <w:rFonts w:ascii="Tahoma" w:hAnsi="Tahoma" w:cs="Tahoma"/>
          <w:sz w:val="22"/>
          <w:szCs w:val="22"/>
        </w:rPr>
        <w:t>reliable</w:t>
      </w:r>
      <w:r w:rsidRPr="00617F05">
        <w:rPr>
          <w:rFonts w:ascii="Tahoma" w:hAnsi="Tahoma" w:cs="Tahoma"/>
          <w:spacing w:val="46"/>
          <w:sz w:val="22"/>
          <w:szCs w:val="22"/>
        </w:rPr>
        <w:t xml:space="preserve"> </w:t>
      </w:r>
      <w:r w:rsidRPr="00617F05">
        <w:rPr>
          <w:rFonts w:ascii="Tahoma" w:hAnsi="Tahoma" w:cs="Tahoma"/>
          <w:sz w:val="22"/>
          <w:szCs w:val="22"/>
        </w:rPr>
        <w:t>protection</w:t>
      </w:r>
      <w:r w:rsidRPr="00617F05">
        <w:rPr>
          <w:rFonts w:ascii="Tahoma" w:hAnsi="Tahoma" w:cs="Tahoma"/>
          <w:spacing w:val="50"/>
          <w:sz w:val="22"/>
          <w:szCs w:val="22"/>
        </w:rPr>
        <w:t xml:space="preserve"> </w:t>
      </w:r>
      <w:r w:rsidRPr="00617F05">
        <w:rPr>
          <w:rFonts w:ascii="Tahoma" w:hAnsi="Tahoma" w:cs="Tahoma"/>
          <w:sz w:val="22"/>
          <w:szCs w:val="22"/>
        </w:rPr>
        <w:t>system</w:t>
      </w:r>
      <w:r w:rsidRPr="00617F05">
        <w:rPr>
          <w:rFonts w:ascii="Tahoma" w:hAnsi="Tahoma" w:cs="Tahoma"/>
          <w:spacing w:val="47"/>
          <w:sz w:val="22"/>
          <w:szCs w:val="22"/>
        </w:rPr>
        <w:t xml:space="preserve"> </w:t>
      </w:r>
      <w:r w:rsidRPr="00617F05">
        <w:rPr>
          <w:rFonts w:ascii="Tahoma" w:hAnsi="Tahoma" w:cs="Tahoma"/>
          <w:sz w:val="22"/>
          <w:szCs w:val="22"/>
        </w:rPr>
        <w:t>in</w:t>
      </w:r>
      <w:r w:rsidRPr="00617F05">
        <w:rPr>
          <w:rFonts w:ascii="Tahoma" w:hAnsi="Tahoma" w:cs="Tahoma"/>
          <w:spacing w:val="47"/>
          <w:sz w:val="22"/>
          <w:szCs w:val="22"/>
        </w:rPr>
        <w:t xml:space="preserve"> </w:t>
      </w:r>
      <w:r w:rsidRPr="00617F05">
        <w:rPr>
          <w:rFonts w:ascii="Tahoma" w:hAnsi="Tahoma" w:cs="Tahoma"/>
          <w:sz w:val="22"/>
          <w:szCs w:val="22"/>
        </w:rPr>
        <w:t>his</w:t>
      </w:r>
      <w:r w:rsidRPr="00617F05">
        <w:rPr>
          <w:rFonts w:ascii="Tahoma" w:hAnsi="Tahoma" w:cs="Tahoma"/>
          <w:spacing w:val="47"/>
          <w:sz w:val="22"/>
          <w:szCs w:val="22"/>
        </w:rPr>
        <w:t xml:space="preserve"> </w:t>
      </w:r>
      <w:r w:rsidRPr="00617F05">
        <w:rPr>
          <w:rFonts w:ascii="Tahoma" w:hAnsi="Tahoma" w:cs="Tahoma"/>
          <w:sz w:val="22"/>
          <w:szCs w:val="22"/>
        </w:rPr>
        <w:t>facilities.</w:t>
      </w:r>
      <w:r w:rsidRPr="00617F05">
        <w:rPr>
          <w:rFonts w:ascii="Tahoma" w:hAnsi="Tahoma" w:cs="Tahoma"/>
          <w:spacing w:val="48"/>
          <w:sz w:val="22"/>
          <w:szCs w:val="22"/>
        </w:rPr>
        <w:t xml:space="preserve"> </w:t>
      </w:r>
    </w:p>
    <w:p w14:paraId="6F6054D9" w14:textId="77777777" w:rsidR="00E73234" w:rsidRPr="00617F05" w:rsidRDefault="00E73234" w:rsidP="00165692">
      <w:pPr>
        <w:kinsoku w:val="0"/>
        <w:overflowPunct w:val="0"/>
        <w:spacing w:after="240"/>
        <w:ind w:right="142"/>
        <w:jc w:val="both"/>
        <w:rPr>
          <w:rFonts w:ascii="Tahoma" w:hAnsi="Tahoma" w:cs="Tahoma"/>
          <w:sz w:val="22"/>
          <w:szCs w:val="22"/>
        </w:rPr>
      </w:pPr>
      <w:r w:rsidRPr="00617F05">
        <w:rPr>
          <w:rFonts w:ascii="Tahoma" w:hAnsi="Tahoma" w:cs="Tahoma"/>
          <w:sz w:val="22"/>
          <w:szCs w:val="22"/>
        </w:rPr>
        <w:t>To</w:t>
      </w:r>
      <w:r w:rsidRPr="00617F05">
        <w:rPr>
          <w:rFonts w:ascii="Tahoma" w:hAnsi="Tahoma" w:cs="Tahoma"/>
          <w:spacing w:val="48"/>
          <w:sz w:val="22"/>
          <w:szCs w:val="22"/>
        </w:rPr>
        <w:t xml:space="preserve"> </w:t>
      </w:r>
      <w:r w:rsidRPr="00617F05">
        <w:rPr>
          <w:rFonts w:ascii="Tahoma" w:hAnsi="Tahoma" w:cs="Tahoma"/>
          <w:sz w:val="22"/>
          <w:szCs w:val="22"/>
        </w:rPr>
        <w:t>ensure</w:t>
      </w:r>
      <w:r w:rsidRPr="00617F05">
        <w:rPr>
          <w:rFonts w:ascii="Tahoma" w:hAnsi="Tahoma" w:cs="Tahoma"/>
          <w:spacing w:val="48"/>
          <w:sz w:val="22"/>
          <w:szCs w:val="22"/>
        </w:rPr>
        <w:t xml:space="preserve"> </w:t>
      </w:r>
      <w:r w:rsidRPr="00617F05">
        <w:rPr>
          <w:rFonts w:ascii="Tahoma" w:hAnsi="Tahoma" w:cs="Tahoma"/>
          <w:sz w:val="22"/>
          <w:szCs w:val="22"/>
        </w:rPr>
        <w:t>constant functional</w:t>
      </w:r>
      <w:r w:rsidRPr="00617F05">
        <w:rPr>
          <w:rFonts w:ascii="Tahoma" w:hAnsi="Tahoma" w:cs="Tahoma"/>
          <w:spacing w:val="39"/>
          <w:sz w:val="22"/>
          <w:szCs w:val="22"/>
        </w:rPr>
        <w:t xml:space="preserve"> </w:t>
      </w:r>
      <w:r w:rsidRPr="00617F05">
        <w:rPr>
          <w:rFonts w:ascii="Tahoma" w:hAnsi="Tahoma" w:cs="Tahoma"/>
          <w:sz w:val="22"/>
          <w:szCs w:val="22"/>
        </w:rPr>
        <w:t>capability,</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protective</w:t>
      </w:r>
      <w:r w:rsidRPr="00617F05">
        <w:rPr>
          <w:rFonts w:ascii="Tahoma" w:hAnsi="Tahoma" w:cs="Tahoma"/>
          <w:spacing w:val="38"/>
          <w:sz w:val="22"/>
          <w:szCs w:val="22"/>
        </w:rPr>
        <w:t xml:space="preserve"> </w:t>
      </w:r>
      <w:r w:rsidRPr="00617F05">
        <w:rPr>
          <w:rFonts w:ascii="Tahoma" w:hAnsi="Tahoma" w:cs="Tahoma"/>
          <w:sz w:val="22"/>
          <w:szCs w:val="22"/>
        </w:rPr>
        <w:t>devices</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TSO</w:t>
      </w:r>
      <w:r w:rsidRPr="00617F05">
        <w:rPr>
          <w:rFonts w:ascii="Tahoma" w:hAnsi="Tahoma" w:cs="Tahoma"/>
          <w:spacing w:val="39"/>
          <w:sz w:val="22"/>
          <w:szCs w:val="22"/>
        </w:rPr>
        <w:t xml:space="preserve"> </w:t>
      </w:r>
      <w:r w:rsidRPr="00617F05">
        <w:rPr>
          <w:rFonts w:ascii="Tahoma" w:hAnsi="Tahoma" w:cs="Tahoma"/>
          <w:sz w:val="22"/>
          <w:szCs w:val="22"/>
        </w:rPr>
        <w:t>and</w:t>
      </w:r>
      <w:r w:rsidRPr="00617F05">
        <w:rPr>
          <w:rFonts w:ascii="Tahoma" w:hAnsi="Tahoma" w:cs="Tahoma"/>
          <w:spacing w:val="39"/>
          <w:sz w:val="22"/>
          <w:szCs w:val="22"/>
        </w:rPr>
        <w:t xml:space="preserve"> </w:t>
      </w:r>
      <w:r w:rsidRPr="00617F05">
        <w:rPr>
          <w:rFonts w:ascii="Tahoma" w:hAnsi="Tahoma" w:cs="Tahoma"/>
          <w:sz w:val="22"/>
          <w:szCs w:val="22"/>
        </w:rPr>
        <w:t>those</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transmission</w:t>
      </w:r>
      <w:r w:rsidRPr="00617F05">
        <w:rPr>
          <w:rFonts w:ascii="Tahoma" w:hAnsi="Tahoma" w:cs="Tahoma"/>
          <w:spacing w:val="38"/>
          <w:sz w:val="22"/>
          <w:szCs w:val="22"/>
        </w:rPr>
        <w:t xml:space="preserve"> </w:t>
      </w:r>
      <w:r w:rsidRPr="00617F05">
        <w:rPr>
          <w:rFonts w:ascii="Tahoma" w:hAnsi="Tahoma" w:cs="Tahoma"/>
          <w:sz w:val="22"/>
          <w:szCs w:val="22"/>
        </w:rPr>
        <w:t>system</w:t>
      </w:r>
      <w:r w:rsidRPr="00617F05">
        <w:rPr>
          <w:rFonts w:ascii="Tahoma" w:hAnsi="Tahoma" w:cs="Tahoma"/>
          <w:spacing w:val="38"/>
          <w:sz w:val="22"/>
          <w:szCs w:val="22"/>
        </w:rPr>
        <w:t xml:space="preserve"> </w:t>
      </w:r>
      <w:r w:rsidRPr="00617F05">
        <w:rPr>
          <w:rFonts w:ascii="Tahoma" w:hAnsi="Tahoma" w:cs="Tahoma"/>
          <w:sz w:val="22"/>
          <w:szCs w:val="22"/>
        </w:rPr>
        <w:t>user should</w:t>
      </w:r>
      <w:r w:rsidRPr="00617F05">
        <w:rPr>
          <w:rFonts w:ascii="Tahoma" w:hAnsi="Tahoma" w:cs="Tahoma"/>
          <w:spacing w:val="22"/>
          <w:sz w:val="22"/>
          <w:szCs w:val="22"/>
        </w:rPr>
        <w:t xml:space="preserve"> </w:t>
      </w:r>
      <w:r w:rsidRPr="00617F05">
        <w:rPr>
          <w:rFonts w:ascii="Tahoma" w:hAnsi="Tahoma" w:cs="Tahoma"/>
          <w:sz w:val="22"/>
          <w:szCs w:val="22"/>
        </w:rPr>
        <w:t>be</w:t>
      </w:r>
      <w:r w:rsidRPr="00617F05">
        <w:rPr>
          <w:rFonts w:ascii="Tahoma" w:hAnsi="Tahoma" w:cs="Tahoma"/>
          <w:spacing w:val="21"/>
          <w:sz w:val="22"/>
          <w:szCs w:val="22"/>
        </w:rPr>
        <w:t xml:space="preserve"> </w:t>
      </w:r>
      <w:r w:rsidRPr="00617F05">
        <w:rPr>
          <w:rFonts w:ascii="Tahoma" w:hAnsi="Tahoma" w:cs="Tahoma"/>
          <w:sz w:val="22"/>
          <w:szCs w:val="22"/>
        </w:rPr>
        <w:t>examined</w:t>
      </w:r>
      <w:r w:rsidRPr="00617F05">
        <w:rPr>
          <w:rFonts w:ascii="Tahoma" w:hAnsi="Tahoma" w:cs="Tahoma"/>
          <w:spacing w:val="22"/>
          <w:sz w:val="22"/>
          <w:szCs w:val="22"/>
        </w:rPr>
        <w:t xml:space="preserve"> </w:t>
      </w:r>
      <w:r w:rsidRPr="00617F05">
        <w:rPr>
          <w:rFonts w:ascii="Tahoma" w:hAnsi="Tahoma" w:cs="Tahoma"/>
          <w:sz w:val="22"/>
          <w:szCs w:val="22"/>
        </w:rPr>
        <w:t>at</w:t>
      </w:r>
      <w:r w:rsidRPr="00617F05">
        <w:rPr>
          <w:rFonts w:ascii="Tahoma" w:hAnsi="Tahoma" w:cs="Tahoma"/>
          <w:spacing w:val="23"/>
          <w:sz w:val="22"/>
          <w:szCs w:val="22"/>
        </w:rPr>
        <w:t xml:space="preserve"> </w:t>
      </w:r>
      <w:r w:rsidRPr="00617F05">
        <w:rPr>
          <w:rFonts w:ascii="Tahoma" w:hAnsi="Tahoma" w:cs="Tahoma"/>
          <w:sz w:val="22"/>
          <w:szCs w:val="22"/>
        </w:rPr>
        <w:t>regular</w:t>
      </w:r>
      <w:r w:rsidRPr="00617F05">
        <w:rPr>
          <w:rFonts w:ascii="Tahoma" w:hAnsi="Tahoma" w:cs="Tahoma"/>
          <w:spacing w:val="22"/>
          <w:sz w:val="22"/>
          <w:szCs w:val="22"/>
        </w:rPr>
        <w:t xml:space="preserve"> </w:t>
      </w:r>
      <w:r w:rsidRPr="00617F05">
        <w:rPr>
          <w:rFonts w:ascii="Tahoma" w:hAnsi="Tahoma" w:cs="Tahoma"/>
          <w:sz w:val="22"/>
          <w:szCs w:val="22"/>
        </w:rPr>
        <w:t>intervals.</w:t>
      </w:r>
      <w:r w:rsidRPr="00617F05">
        <w:rPr>
          <w:rFonts w:ascii="Tahoma" w:hAnsi="Tahoma" w:cs="Tahoma"/>
          <w:spacing w:val="22"/>
          <w:sz w:val="22"/>
          <w:szCs w:val="22"/>
        </w:rPr>
        <w:t xml:space="preserve"> </w:t>
      </w:r>
    </w:p>
    <w:p w14:paraId="5DA3FA46" w14:textId="79D9804C" w:rsidR="00E73234" w:rsidRPr="00617F05" w:rsidRDefault="00165692" w:rsidP="00165692">
      <w:pPr>
        <w:kinsoku w:val="0"/>
        <w:overflowPunct w:val="0"/>
        <w:spacing w:after="240"/>
        <w:ind w:right="142"/>
        <w:jc w:val="both"/>
        <w:rPr>
          <w:rFonts w:ascii="Tahoma" w:hAnsi="Tahoma" w:cs="Tahoma"/>
          <w:sz w:val="22"/>
          <w:szCs w:val="22"/>
        </w:rPr>
      </w:pPr>
      <w:r>
        <w:rPr>
          <w:rFonts w:ascii="Tahoma" w:hAnsi="Tahoma" w:cs="Tahoma"/>
          <w:sz w:val="22"/>
          <w:szCs w:val="22"/>
        </w:rPr>
        <w:t>Record</w:t>
      </w:r>
      <w:r w:rsidR="00E73234" w:rsidRPr="00617F05">
        <w:rPr>
          <w:rFonts w:ascii="Tahoma" w:hAnsi="Tahoma" w:cs="Tahoma"/>
          <w:spacing w:val="21"/>
          <w:sz w:val="22"/>
          <w:szCs w:val="22"/>
        </w:rPr>
        <w:t xml:space="preserve"> </w:t>
      </w:r>
      <w:r w:rsidR="00E73234" w:rsidRPr="00617F05">
        <w:rPr>
          <w:rFonts w:ascii="Tahoma" w:hAnsi="Tahoma" w:cs="Tahoma"/>
          <w:sz w:val="22"/>
          <w:szCs w:val="22"/>
        </w:rPr>
        <w:t>of</w:t>
      </w:r>
      <w:r w:rsidR="00E73234" w:rsidRPr="00617F05">
        <w:rPr>
          <w:rFonts w:ascii="Tahoma" w:hAnsi="Tahoma" w:cs="Tahoma"/>
          <w:spacing w:val="22"/>
          <w:sz w:val="22"/>
          <w:szCs w:val="22"/>
        </w:rPr>
        <w:t xml:space="preserve"> </w:t>
      </w:r>
      <w:r w:rsidR="00E73234" w:rsidRPr="00617F05">
        <w:rPr>
          <w:rFonts w:ascii="Tahoma" w:hAnsi="Tahoma" w:cs="Tahoma"/>
          <w:sz w:val="22"/>
          <w:szCs w:val="22"/>
        </w:rPr>
        <w:t>the</w:t>
      </w:r>
      <w:r w:rsidR="00E73234" w:rsidRPr="00617F05">
        <w:rPr>
          <w:rFonts w:ascii="Tahoma" w:hAnsi="Tahoma" w:cs="Tahoma"/>
          <w:spacing w:val="21"/>
          <w:sz w:val="22"/>
          <w:szCs w:val="22"/>
        </w:rPr>
        <w:t xml:space="preserve"> </w:t>
      </w:r>
      <w:r w:rsidR="00E73234" w:rsidRPr="00617F05">
        <w:rPr>
          <w:rFonts w:ascii="Tahoma" w:hAnsi="Tahoma" w:cs="Tahoma"/>
          <w:sz w:val="22"/>
          <w:szCs w:val="22"/>
        </w:rPr>
        <w:t>protection</w:t>
      </w:r>
      <w:r w:rsidR="00E73234" w:rsidRPr="00617F05">
        <w:rPr>
          <w:rFonts w:ascii="Tahoma" w:hAnsi="Tahoma" w:cs="Tahoma"/>
          <w:spacing w:val="23"/>
          <w:sz w:val="22"/>
          <w:szCs w:val="22"/>
        </w:rPr>
        <w:t xml:space="preserve"> </w:t>
      </w:r>
      <w:r w:rsidR="00E73234" w:rsidRPr="00617F05">
        <w:rPr>
          <w:rFonts w:ascii="Tahoma" w:hAnsi="Tahoma" w:cs="Tahoma"/>
          <w:sz w:val="22"/>
          <w:szCs w:val="22"/>
        </w:rPr>
        <w:t>inspections</w:t>
      </w:r>
      <w:r w:rsidR="00E73234" w:rsidRPr="00617F05">
        <w:rPr>
          <w:rFonts w:ascii="Tahoma" w:hAnsi="Tahoma" w:cs="Tahoma"/>
          <w:spacing w:val="23"/>
          <w:sz w:val="22"/>
          <w:szCs w:val="22"/>
        </w:rPr>
        <w:t xml:space="preserve"> </w:t>
      </w:r>
      <w:r w:rsidR="00E73234" w:rsidRPr="00617F05">
        <w:rPr>
          <w:rFonts w:ascii="Tahoma" w:hAnsi="Tahoma" w:cs="Tahoma"/>
          <w:sz w:val="22"/>
          <w:szCs w:val="22"/>
        </w:rPr>
        <w:t>and</w:t>
      </w:r>
      <w:r w:rsidR="00E73234" w:rsidRPr="00617F05">
        <w:rPr>
          <w:rFonts w:ascii="Tahoma" w:hAnsi="Tahoma" w:cs="Tahoma"/>
          <w:spacing w:val="22"/>
          <w:sz w:val="22"/>
          <w:szCs w:val="22"/>
        </w:rPr>
        <w:t xml:space="preserve"> </w:t>
      </w:r>
      <w:r w:rsidR="00E73234" w:rsidRPr="00617F05">
        <w:rPr>
          <w:rFonts w:ascii="Tahoma" w:hAnsi="Tahoma" w:cs="Tahoma"/>
          <w:sz w:val="22"/>
          <w:szCs w:val="22"/>
        </w:rPr>
        <w:t>their</w:t>
      </w:r>
      <w:r w:rsidR="00E73234" w:rsidRPr="00617F05">
        <w:rPr>
          <w:rFonts w:ascii="Tahoma" w:hAnsi="Tahoma" w:cs="Tahoma"/>
          <w:spacing w:val="21"/>
          <w:sz w:val="22"/>
          <w:szCs w:val="22"/>
        </w:rPr>
        <w:t xml:space="preserve"> </w:t>
      </w:r>
      <w:r w:rsidR="00E73234" w:rsidRPr="00617F05">
        <w:rPr>
          <w:rFonts w:ascii="Tahoma" w:hAnsi="Tahoma" w:cs="Tahoma"/>
          <w:sz w:val="22"/>
          <w:szCs w:val="22"/>
        </w:rPr>
        <w:t>results must</w:t>
      </w:r>
      <w:r w:rsidR="00E73234" w:rsidRPr="00617F05">
        <w:rPr>
          <w:rFonts w:ascii="Tahoma" w:hAnsi="Tahoma" w:cs="Tahoma"/>
          <w:spacing w:val="16"/>
          <w:sz w:val="22"/>
          <w:szCs w:val="22"/>
        </w:rPr>
        <w:t xml:space="preserve"> </w:t>
      </w:r>
      <w:r w:rsidR="00E73234" w:rsidRPr="00617F05">
        <w:rPr>
          <w:rFonts w:ascii="Tahoma" w:hAnsi="Tahoma" w:cs="Tahoma"/>
          <w:sz w:val="22"/>
          <w:szCs w:val="22"/>
        </w:rPr>
        <w:t>be</w:t>
      </w:r>
      <w:r w:rsidR="00F47A68" w:rsidRPr="00617F05">
        <w:rPr>
          <w:rFonts w:ascii="Tahoma" w:hAnsi="Tahoma" w:cs="Tahoma"/>
          <w:sz w:val="22"/>
          <w:szCs w:val="22"/>
        </w:rPr>
        <w:t xml:space="preserve"> available to TSO and user.</w:t>
      </w:r>
    </w:p>
    <w:p w14:paraId="76C52991" w14:textId="77777777" w:rsidR="00E73234" w:rsidRPr="00617F05" w:rsidRDefault="00E73234" w:rsidP="00165692">
      <w:pPr>
        <w:kinsoku w:val="0"/>
        <w:overflowPunct w:val="0"/>
        <w:spacing w:after="240"/>
        <w:ind w:right="142"/>
        <w:jc w:val="both"/>
        <w:rPr>
          <w:rFonts w:ascii="Tahoma" w:hAnsi="Tahoma" w:cs="Tahoma"/>
          <w:sz w:val="22"/>
          <w:szCs w:val="22"/>
        </w:rPr>
      </w:pPr>
      <w:r w:rsidRPr="00617F05">
        <w:rPr>
          <w:rFonts w:ascii="Tahoma" w:hAnsi="Tahoma" w:cs="Tahoma"/>
          <w:sz w:val="22"/>
          <w:szCs w:val="22"/>
        </w:rPr>
        <w:t>Significant</w:t>
      </w:r>
      <w:r w:rsidRPr="00617F05">
        <w:rPr>
          <w:rFonts w:ascii="Tahoma" w:hAnsi="Tahoma" w:cs="Tahoma"/>
          <w:spacing w:val="16"/>
          <w:sz w:val="22"/>
          <w:szCs w:val="22"/>
        </w:rPr>
        <w:t xml:space="preserve"> </w:t>
      </w:r>
      <w:r w:rsidRPr="00617F05">
        <w:rPr>
          <w:rFonts w:ascii="Tahoma" w:hAnsi="Tahoma" w:cs="Tahoma"/>
          <w:sz w:val="22"/>
          <w:szCs w:val="22"/>
        </w:rPr>
        <w:t>changes</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protective</w:t>
      </w:r>
      <w:r w:rsidRPr="00617F05">
        <w:rPr>
          <w:rFonts w:ascii="Tahoma" w:hAnsi="Tahoma" w:cs="Tahoma"/>
          <w:spacing w:val="15"/>
          <w:sz w:val="22"/>
          <w:szCs w:val="22"/>
        </w:rPr>
        <w:t xml:space="preserve"> </w:t>
      </w:r>
      <w:r w:rsidRPr="00617F05">
        <w:rPr>
          <w:rFonts w:ascii="Tahoma" w:hAnsi="Tahoma" w:cs="Tahoma"/>
          <w:sz w:val="22"/>
          <w:szCs w:val="22"/>
        </w:rPr>
        <w:t>devices and</w:t>
      </w:r>
      <w:r w:rsidRPr="00617F05">
        <w:rPr>
          <w:rFonts w:ascii="Tahoma" w:hAnsi="Tahoma" w:cs="Tahoma"/>
          <w:spacing w:val="18"/>
          <w:sz w:val="22"/>
          <w:szCs w:val="22"/>
        </w:rPr>
        <w:t xml:space="preserve"> </w:t>
      </w:r>
      <w:r w:rsidRPr="00617F05">
        <w:rPr>
          <w:rFonts w:ascii="Tahoma" w:hAnsi="Tahoma" w:cs="Tahoma"/>
          <w:sz w:val="22"/>
          <w:szCs w:val="22"/>
        </w:rPr>
        <w:t>their</w:t>
      </w:r>
      <w:r w:rsidRPr="00617F05">
        <w:rPr>
          <w:rFonts w:ascii="Tahoma" w:hAnsi="Tahoma" w:cs="Tahoma"/>
          <w:spacing w:val="17"/>
          <w:sz w:val="22"/>
          <w:szCs w:val="22"/>
        </w:rPr>
        <w:t xml:space="preserve"> </w:t>
      </w:r>
      <w:r w:rsidRPr="00617F05">
        <w:rPr>
          <w:rFonts w:ascii="Tahoma" w:hAnsi="Tahoma" w:cs="Tahoma"/>
          <w:sz w:val="22"/>
          <w:szCs w:val="22"/>
        </w:rPr>
        <w:t>settings</w:t>
      </w:r>
      <w:r w:rsidRPr="00617F05">
        <w:rPr>
          <w:rFonts w:ascii="Tahoma" w:hAnsi="Tahoma" w:cs="Tahoma"/>
          <w:spacing w:val="17"/>
          <w:sz w:val="22"/>
          <w:szCs w:val="22"/>
        </w:rPr>
        <w:t xml:space="preserve"> </w:t>
      </w:r>
      <w:r w:rsidRPr="00617F05">
        <w:rPr>
          <w:rFonts w:ascii="Tahoma" w:hAnsi="Tahoma" w:cs="Tahoma"/>
          <w:sz w:val="22"/>
          <w:szCs w:val="22"/>
        </w:rPr>
        <w:t>have</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7"/>
          <w:sz w:val="22"/>
          <w:szCs w:val="22"/>
        </w:rPr>
        <w:t xml:space="preserve"> </w:t>
      </w:r>
      <w:r w:rsidRPr="00617F05">
        <w:rPr>
          <w:rFonts w:ascii="Tahoma" w:hAnsi="Tahoma" w:cs="Tahoma"/>
          <w:sz w:val="22"/>
          <w:szCs w:val="22"/>
        </w:rPr>
        <w:t>be</w:t>
      </w:r>
      <w:r w:rsidRPr="00617F05">
        <w:rPr>
          <w:rFonts w:ascii="Tahoma" w:hAnsi="Tahoma" w:cs="Tahoma"/>
          <w:spacing w:val="16"/>
          <w:sz w:val="22"/>
          <w:szCs w:val="22"/>
        </w:rPr>
        <w:t xml:space="preserve"> </w:t>
      </w:r>
      <w:r w:rsidRPr="00617F05">
        <w:rPr>
          <w:rFonts w:ascii="Tahoma" w:hAnsi="Tahoma" w:cs="Tahoma"/>
          <w:sz w:val="22"/>
          <w:szCs w:val="22"/>
        </w:rPr>
        <w:t>agreed</w:t>
      </w:r>
      <w:r w:rsidRPr="00617F05">
        <w:rPr>
          <w:rFonts w:ascii="Tahoma" w:hAnsi="Tahoma" w:cs="Tahoma"/>
          <w:spacing w:val="18"/>
          <w:sz w:val="22"/>
          <w:szCs w:val="22"/>
        </w:rPr>
        <w:t xml:space="preserve"> </w:t>
      </w:r>
      <w:r w:rsidRPr="00617F05">
        <w:rPr>
          <w:rFonts w:ascii="Tahoma" w:hAnsi="Tahoma" w:cs="Tahoma"/>
          <w:sz w:val="22"/>
          <w:szCs w:val="22"/>
        </w:rPr>
        <w:t>in</w:t>
      </w:r>
      <w:r w:rsidRPr="00617F05">
        <w:rPr>
          <w:rFonts w:ascii="Tahoma" w:hAnsi="Tahoma" w:cs="Tahoma"/>
          <w:spacing w:val="14"/>
          <w:sz w:val="22"/>
          <w:szCs w:val="22"/>
        </w:rPr>
        <w:t xml:space="preserve"> </w:t>
      </w:r>
      <w:r w:rsidRPr="00617F05">
        <w:rPr>
          <w:rFonts w:ascii="Tahoma" w:hAnsi="Tahoma" w:cs="Tahoma"/>
          <w:sz w:val="22"/>
          <w:szCs w:val="22"/>
        </w:rPr>
        <w:t>time</w:t>
      </w:r>
      <w:r w:rsidRPr="00617F05">
        <w:rPr>
          <w:rFonts w:ascii="Tahoma" w:hAnsi="Tahoma" w:cs="Tahoma"/>
          <w:spacing w:val="14"/>
          <w:sz w:val="22"/>
          <w:szCs w:val="22"/>
        </w:rPr>
        <w:t xml:space="preserve"> </w:t>
      </w:r>
      <w:r w:rsidRPr="00617F05">
        <w:rPr>
          <w:rFonts w:ascii="Tahoma" w:hAnsi="Tahoma" w:cs="Tahoma"/>
          <w:sz w:val="22"/>
          <w:szCs w:val="22"/>
        </w:rPr>
        <w:t>between</w:t>
      </w:r>
      <w:r w:rsidRPr="00617F05">
        <w:rPr>
          <w:rFonts w:ascii="Tahoma" w:hAnsi="Tahoma" w:cs="Tahoma"/>
          <w:spacing w:val="16"/>
          <w:sz w:val="22"/>
          <w:szCs w:val="22"/>
        </w:rPr>
        <w:t xml:space="preserve"> </w:t>
      </w:r>
      <w:r w:rsidRPr="00617F05">
        <w:rPr>
          <w:rFonts w:ascii="Tahoma" w:hAnsi="Tahoma" w:cs="Tahoma"/>
          <w:sz w:val="22"/>
          <w:szCs w:val="22"/>
        </w:rPr>
        <w:t>TSO</w:t>
      </w:r>
      <w:r w:rsidRPr="00617F05">
        <w:rPr>
          <w:rFonts w:ascii="Tahoma" w:hAnsi="Tahoma" w:cs="Tahoma"/>
          <w:spacing w:val="17"/>
          <w:sz w:val="22"/>
          <w:szCs w:val="22"/>
        </w:rPr>
        <w:t xml:space="preserve"> </w:t>
      </w:r>
      <w:r w:rsidRPr="00617F05">
        <w:rPr>
          <w:rFonts w:ascii="Tahoma" w:hAnsi="Tahoma" w:cs="Tahoma"/>
          <w:sz w:val="22"/>
          <w:szCs w:val="22"/>
        </w:rPr>
        <w:t>and</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user.</w:t>
      </w:r>
      <w:r w:rsidRPr="00617F05">
        <w:rPr>
          <w:rFonts w:ascii="Tahoma" w:hAnsi="Tahoma" w:cs="Tahoma"/>
          <w:spacing w:val="17"/>
          <w:sz w:val="22"/>
          <w:szCs w:val="22"/>
        </w:rPr>
        <w:t xml:space="preserve"> </w:t>
      </w:r>
    </w:p>
    <w:p w14:paraId="04D88D3A" w14:textId="77777777" w:rsidR="00E73234" w:rsidRPr="00617F05" w:rsidRDefault="00E73234" w:rsidP="004629AB">
      <w:pPr>
        <w:kinsoku w:val="0"/>
        <w:overflowPunct w:val="0"/>
        <w:spacing w:after="240"/>
        <w:ind w:right="142"/>
        <w:jc w:val="both"/>
        <w:rPr>
          <w:rFonts w:ascii="Tahoma" w:hAnsi="Tahoma" w:cs="Tahoma"/>
          <w:sz w:val="22"/>
          <w:szCs w:val="22"/>
        </w:rPr>
      </w:pPr>
      <w:r w:rsidRPr="00617F05">
        <w:rPr>
          <w:rFonts w:ascii="Tahoma" w:hAnsi="Tahoma" w:cs="Tahoma"/>
          <w:sz w:val="22"/>
          <w:szCs w:val="22"/>
        </w:rPr>
        <w:t>All necessary information for fault clearance must be exchanged between TSO and the</w:t>
      </w:r>
      <w:r w:rsidRPr="00617F05">
        <w:rPr>
          <w:rFonts w:ascii="Tahoma" w:hAnsi="Tahoma" w:cs="Tahoma"/>
          <w:spacing w:val="4"/>
          <w:sz w:val="22"/>
          <w:szCs w:val="22"/>
        </w:rPr>
        <w:t xml:space="preserve"> </w:t>
      </w:r>
      <w:r w:rsidRPr="00617F05">
        <w:rPr>
          <w:rFonts w:ascii="Tahoma" w:hAnsi="Tahoma" w:cs="Tahoma"/>
          <w:sz w:val="22"/>
          <w:szCs w:val="22"/>
        </w:rPr>
        <w:t>user.</w:t>
      </w:r>
    </w:p>
    <w:p w14:paraId="02AE8CC4" w14:textId="77777777" w:rsidR="00E73234" w:rsidRPr="00617F05" w:rsidRDefault="00E73234" w:rsidP="004629AB">
      <w:pPr>
        <w:kinsoku w:val="0"/>
        <w:overflowPunct w:val="0"/>
        <w:spacing w:after="240"/>
        <w:ind w:right="142"/>
        <w:jc w:val="both"/>
        <w:rPr>
          <w:rFonts w:ascii="Tahoma" w:hAnsi="Tahoma" w:cs="Tahoma"/>
          <w:sz w:val="22"/>
          <w:szCs w:val="22"/>
        </w:rPr>
      </w:pPr>
      <w:r w:rsidRPr="00617F05">
        <w:rPr>
          <w:rFonts w:ascii="Tahoma" w:hAnsi="Tahoma" w:cs="Tahoma"/>
          <w:sz w:val="22"/>
          <w:szCs w:val="22"/>
        </w:rPr>
        <w:t>Protection concept realized by transmission system user at the connection point must be the</w:t>
      </w:r>
      <w:r w:rsidRPr="00617F05">
        <w:rPr>
          <w:rFonts w:ascii="Tahoma" w:hAnsi="Tahoma" w:cs="Tahoma"/>
          <w:spacing w:val="35"/>
          <w:sz w:val="22"/>
          <w:szCs w:val="22"/>
        </w:rPr>
        <w:t xml:space="preserve"> </w:t>
      </w:r>
      <w:r w:rsidRPr="00617F05">
        <w:rPr>
          <w:rFonts w:ascii="Tahoma" w:hAnsi="Tahoma" w:cs="Tahoma"/>
          <w:sz w:val="22"/>
          <w:szCs w:val="22"/>
        </w:rPr>
        <w:t>same as</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TSO</w:t>
      </w:r>
      <w:r w:rsidRPr="00617F05">
        <w:rPr>
          <w:rFonts w:ascii="Tahoma" w:hAnsi="Tahoma" w:cs="Tahoma"/>
          <w:spacing w:val="21"/>
          <w:sz w:val="22"/>
          <w:szCs w:val="22"/>
        </w:rPr>
        <w:t xml:space="preserve"> </w:t>
      </w:r>
      <w:r w:rsidRPr="00617F05">
        <w:rPr>
          <w:rFonts w:ascii="Tahoma" w:hAnsi="Tahoma" w:cs="Tahoma"/>
          <w:sz w:val="22"/>
          <w:szCs w:val="22"/>
        </w:rPr>
        <w:t>concept</w:t>
      </w:r>
      <w:r w:rsidRPr="00617F05">
        <w:rPr>
          <w:rFonts w:ascii="Tahoma" w:hAnsi="Tahoma" w:cs="Tahoma"/>
          <w:spacing w:val="22"/>
          <w:sz w:val="22"/>
          <w:szCs w:val="22"/>
        </w:rPr>
        <w:t xml:space="preserve"> </w:t>
      </w:r>
      <w:r w:rsidRPr="00617F05">
        <w:rPr>
          <w:rFonts w:ascii="Tahoma" w:hAnsi="Tahoma" w:cs="Tahoma"/>
          <w:sz w:val="22"/>
          <w:szCs w:val="22"/>
        </w:rPr>
        <w:t>with</w:t>
      </w:r>
      <w:r w:rsidRPr="00617F05">
        <w:rPr>
          <w:rFonts w:ascii="Tahoma" w:hAnsi="Tahoma" w:cs="Tahoma"/>
          <w:spacing w:val="20"/>
          <w:sz w:val="22"/>
          <w:szCs w:val="22"/>
        </w:rPr>
        <w:t xml:space="preserve"> </w:t>
      </w:r>
      <w:r w:rsidRPr="00617F05">
        <w:rPr>
          <w:rFonts w:ascii="Tahoma" w:hAnsi="Tahoma" w:cs="Tahoma"/>
          <w:sz w:val="22"/>
          <w:szCs w:val="22"/>
        </w:rPr>
        <w:t>regard</w:t>
      </w:r>
      <w:r w:rsidRPr="00617F05">
        <w:rPr>
          <w:rFonts w:ascii="Tahoma" w:hAnsi="Tahoma" w:cs="Tahoma"/>
          <w:spacing w:val="21"/>
          <w:sz w:val="22"/>
          <w:szCs w:val="22"/>
        </w:rPr>
        <w:t xml:space="preserve"> </w:t>
      </w:r>
      <w:r w:rsidRPr="00617F05">
        <w:rPr>
          <w:rFonts w:ascii="Tahoma" w:hAnsi="Tahoma" w:cs="Tahoma"/>
          <w:sz w:val="22"/>
          <w:szCs w:val="22"/>
        </w:rPr>
        <w:t>to</w:t>
      </w:r>
      <w:r w:rsidRPr="00617F05">
        <w:rPr>
          <w:rFonts w:ascii="Tahoma" w:hAnsi="Tahoma" w:cs="Tahoma"/>
          <w:spacing w:val="19"/>
          <w:sz w:val="22"/>
          <w:szCs w:val="22"/>
        </w:rPr>
        <w:t xml:space="preserve"> </w:t>
      </w:r>
      <w:r w:rsidRPr="00617F05">
        <w:rPr>
          <w:rFonts w:ascii="Tahoma" w:hAnsi="Tahoma" w:cs="Tahoma"/>
          <w:sz w:val="22"/>
          <w:szCs w:val="22"/>
        </w:rPr>
        <w:t>triggering</w:t>
      </w:r>
      <w:r w:rsidRPr="00617F05">
        <w:rPr>
          <w:rFonts w:ascii="Tahoma" w:hAnsi="Tahoma" w:cs="Tahoma"/>
          <w:spacing w:val="19"/>
          <w:sz w:val="22"/>
          <w:szCs w:val="22"/>
        </w:rPr>
        <w:t xml:space="preserve"> </w:t>
      </w:r>
      <w:r w:rsidRPr="00617F05">
        <w:rPr>
          <w:rFonts w:ascii="Tahoma" w:hAnsi="Tahoma" w:cs="Tahoma"/>
          <w:sz w:val="22"/>
          <w:szCs w:val="22"/>
        </w:rPr>
        <w:t>times,</w:t>
      </w:r>
      <w:r w:rsidRPr="00617F05">
        <w:rPr>
          <w:rFonts w:ascii="Tahoma" w:hAnsi="Tahoma" w:cs="Tahoma"/>
          <w:spacing w:val="21"/>
          <w:sz w:val="22"/>
          <w:szCs w:val="22"/>
        </w:rPr>
        <w:t xml:space="preserve"> </w:t>
      </w:r>
      <w:r w:rsidRPr="00617F05">
        <w:rPr>
          <w:rFonts w:ascii="Tahoma" w:hAnsi="Tahoma" w:cs="Tahoma"/>
          <w:sz w:val="22"/>
          <w:szCs w:val="22"/>
        </w:rPr>
        <w:t>availability,</w:t>
      </w:r>
      <w:r w:rsidRPr="00617F05">
        <w:rPr>
          <w:rFonts w:ascii="Tahoma" w:hAnsi="Tahoma" w:cs="Tahoma"/>
          <w:spacing w:val="22"/>
          <w:sz w:val="22"/>
          <w:szCs w:val="22"/>
        </w:rPr>
        <w:t xml:space="preserve"> </w:t>
      </w:r>
      <w:r w:rsidRPr="00617F05">
        <w:rPr>
          <w:rFonts w:ascii="Tahoma" w:hAnsi="Tahoma" w:cs="Tahoma"/>
          <w:sz w:val="22"/>
          <w:szCs w:val="22"/>
        </w:rPr>
        <w:t>redundancy</w:t>
      </w:r>
      <w:r w:rsidRPr="00617F05">
        <w:rPr>
          <w:rFonts w:ascii="Tahoma" w:hAnsi="Tahoma" w:cs="Tahoma"/>
          <w:spacing w:val="21"/>
          <w:sz w:val="22"/>
          <w:szCs w:val="22"/>
        </w:rPr>
        <w:t xml:space="preserve"> </w:t>
      </w:r>
      <w:r w:rsidRPr="00617F05">
        <w:rPr>
          <w:rFonts w:ascii="Tahoma" w:hAnsi="Tahoma" w:cs="Tahoma"/>
          <w:sz w:val="22"/>
          <w:szCs w:val="22"/>
        </w:rPr>
        <w:t>etc.</w:t>
      </w:r>
      <w:r w:rsidRPr="00617F05">
        <w:rPr>
          <w:rFonts w:ascii="Tahoma" w:hAnsi="Tahoma" w:cs="Tahoma"/>
          <w:spacing w:val="21"/>
          <w:sz w:val="22"/>
          <w:szCs w:val="22"/>
        </w:rPr>
        <w:t xml:space="preserve"> </w:t>
      </w:r>
      <w:r w:rsidRPr="00617F05">
        <w:rPr>
          <w:rFonts w:ascii="Tahoma" w:hAnsi="Tahoma" w:cs="Tahoma"/>
          <w:sz w:val="22"/>
          <w:szCs w:val="22"/>
        </w:rPr>
        <w:t>When</w:t>
      </w:r>
      <w:r w:rsidRPr="00617F05">
        <w:rPr>
          <w:rFonts w:ascii="Tahoma" w:hAnsi="Tahoma" w:cs="Tahoma"/>
          <w:spacing w:val="20"/>
          <w:sz w:val="22"/>
          <w:szCs w:val="22"/>
        </w:rPr>
        <w:t xml:space="preserve"> </w:t>
      </w:r>
      <w:r w:rsidRPr="00617F05">
        <w:rPr>
          <w:rFonts w:ascii="Tahoma" w:hAnsi="Tahoma" w:cs="Tahoma"/>
          <w:sz w:val="22"/>
          <w:szCs w:val="22"/>
        </w:rPr>
        <w:t>selecting</w:t>
      </w:r>
      <w:r w:rsidRPr="00617F05">
        <w:rPr>
          <w:rFonts w:ascii="Tahoma" w:hAnsi="Tahoma" w:cs="Tahoma"/>
          <w:spacing w:val="-1"/>
          <w:sz w:val="22"/>
          <w:szCs w:val="22"/>
        </w:rPr>
        <w:t xml:space="preserve"> </w:t>
      </w:r>
      <w:r w:rsidRPr="00617F05">
        <w:rPr>
          <w:rFonts w:ascii="Tahoma" w:hAnsi="Tahoma" w:cs="Tahoma"/>
          <w:sz w:val="22"/>
          <w:szCs w:val="22"/>
        </w:rPr>
        <w:t>his protection concepts, the user must take into account the following:</w:t>
      </w:r>
    </w:p>
    <w:p w14:paraId="7D5AF27F" w14:textId="77777777" w:rsidR="00E73234" w:rsidRPr="00617F05" w:rsidRDefault="00E73234" w:rsidP="00AE685C">
      <w:pPr>
        <w:numPr>
          <w:ilvl w:val="2"/>
          <w:numId w:val="233"/>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TSO specifies the permissible back-up protection triggering time at the grid connection</w:t>
      </w:r>
      <w:r w:rsidRPr="00617F05">
        <w:rPr>
          <w:rFonts w:ascii="Tahoma" w:hAnsi="Tahoma" w:cs="Tahoma"/>
          <w:spacing w:val="-31"/>
          <w:sz w:val="22"/>
          <w:szCs w:val="22"/>
        </w:rPr>
        <w:t xml:space="preserve"> </w:t>
      </w:r>
      <w:r w:rsidRPr="00617F05">
        <w:rPr>
          <w:rFonts w:ascii="Tahoma" w:hAnsi="Tahoma" w:cs="Tahoma"/>
          <w:sz w:val="22"/>
          <w:szCs w:val="22"/>
        </w:rPr>
        <w:t>point,</w:t>
      </w:r>
    </w:p>
    <w:p w14:paraId="2515F44B" w14:textId="77777777" w:rsidR="00E73234" w:rsidRPr="00617F05" w:rsidRDefault="00E73234" w:rsidP="00AE685C">
      <w:pPr>
        <w:numPr>
          <w:ilvl w:val="2"/>
          <w:numId w:val="233"/>
        </w:numPr>
        <w:tabs>
          <w:tab w:val="left" w:pos="651"/>
        </w:tabs>
        <w:kinsoku w:val="0"/>
        <w:overflowPunct w:val="0"/>
        <w:spacing w:before="119" w:line="237" w:lineRule="auto"/>
        <w:ind w:right="145"/>
        <w:jc w:val="both"/>
        <w:rPr>
          <w:rFonts w:ascii="Tahoma" w:hAnsi="Tahoma" w:cs="Tahoma"/>
          <w:sz w:val="22"/>
          <w:szCs w:val="22"/>
        </w:rPr>
      </w:pPr>
      <w:r w:rsidRPr="00617F05">
        <w:rPr>
          <w:rFonts w:ascii="Tahoma" w:hAnsi="Tahoma" w:cs="Tahoma"/>
          <w:sz w:val="22"/>
          <w:szCs w:val="22"/>
        </w:rPr>
        <w:t>TSO’s</w:t>
      </w:r>
      <w:r w:rsidRPr="00617F05">
        <w:rPr>
          <w:rFonts w:ascii="Tahoma" w:hAnsi="Tahoma" w:cs="Tahoma"/>
          <w:spacing w:val="42"/>
          <w:sz w:val="22"/>
          <w:szCs w:val="22"/>
        </w:rPr>
        <w:t xml:space="preserve"> </w:t>
      </w:r>
      <w:r w:rsidRPr="00617F05">
        <w:rPr>
          <w:rFonts w:ascii="Tahoma" w:hAnsi="Tahoma" w:cs="Tahoma"/>
          <w:sz w:val="22"/>
          <w:szCs w:val="22"/>
        </w:rPr>
        <w:t>backup</w:t>
      </w:r>
      <w:r w:rsidRPr="00617F05">
        <w:rPr>
          <w:rFonts w:ascii="Tahoma" w:hAnsi="Tahoma" w:cs="Tahoma"/>
          <w:spacing w:val="42"/>
          <w:sz w:val="22"/>
          <w:szCs w:val="22"/>
        </w:rPr>
        <w:t xml:space="preserve"> </w:t>
      </w:r>
      <w:r w:rsidRPr="00617F05">
        <w:rPr>
          <w:rFonts w:ascii="Tahoma" w:hAnsi="Tahoma" w:cs="Tahoma"/>
          <w:sz w:val="22"/>
          <w:szCs w:val="22"/>
        </w:rPr>
        <w:t>protection</w:t>
      </w:r>
      <w:r w:rsidRPr="00617F05">
        <w:rPr>
          <w:rFonts w:ascii="Tahoma" w:hAnsi="Tahoma" w:cs="Tahoma"/>
          <w:spacing w:val="40"/>
          <w:sz w:val="22"/>
          <w:szCs w:val="22"/>
        </w:rPr>
        <w:t xml:space="preserve"> </w:t>
      </w:r>
      <w:r w:rsidRPr="00617F05">
        <w:rPr>
          <w:rFonts w:ascii="Tahoma" w:hAnsi="Tahoma" w:cs="Tahoma"/>
          <w:sz w:val="22"/>
          <w:szCs w:val="22"/>
        </w:rPr>
        <w:t>concept</w:t>
      </w:r>
      <w:r w:rsidRPr="00617F05">
        <w:rPr>
          <w:rFonts w:ascii="Tahoma" w:hAnsi="Tahoma" w:cs="Tahoma"/>
          <w:spacing w:val="43"/>
          <w:sz w:val="22"/>
          <w:szCs w:val="22"/>
        </w:rPr>
        <w:t xml:space="preserve"> </w:t>
      </w:r>
      <w:r w:rsidRPr="00617F05">
        <w:rPr>
          <w:rFonts w:ascii="Tahoma" w:hAnsi="Tahoma" w:cs="Tahoma"/>
          <w:sz w:val="22"/>
          <w:szCs w:val="22"/>
        </w:rPr>
        <w:t>cannot</w:t>
      </w:r>
      <w:r w:rsidRPr="00617F05">
        <w:rPr>
          <w:rFonts w:ascii="Tahoma" w:hAnsi="Tahoma" w:cs="Tahoma"/>
          <w:spacing w:val="43"/>
          <w:sz w:val="22"/>
          <w:szCs w:val="22"/>
        </w:rPr>
        <w:t xml:space="preserve"> </w:t>
      </w:r>
      <w:r w:rsidRPr="00617F05">
        <w:rPr>
          <w:rFonts w:ascii="Tahoma" w:hAnsi="Tahoma" w:cs="Tahoma"/>
          <w:sz w:val="22"/>
          <w:szCs w:val="22"/>
        </w:rPr>
        <w:t>guarantee</w:t>
      </w:r>
      <w:r w:rsidRPr="00617F05">
        <w:rPr>
          <w:rFonts w:ascii="Tahoma" w:hAnsi="Tahoma" w:cs="Tahoma"/>
          <w:spacing w:val="41"/>
          <w:sz w:val="22"/>
          <w:szCs w:val="22"/>
        </w:rPr>
        <w:t xml:space="preserve"> </w:t>
      </w:r>
      <w:r w:rsidRPr="00617F05">
        <w:rPr>
          <w:rFonts w:ascii="Tahoma" w:hAnsi="Tahoma" w:cs="Tahoma"/>
          <w:sz w:val="22"/>
          <w:szCs w:val="22"/>
        </w:rPr>
        <w:t>100%</w:t>
      </w:r>
      <w:r w:rsidRPr="00617F05">
        <w:rPr>
          <w:rFonts w:ascii="Tahoma" w:hAnsi="Tahoma" w:cs="Tahoma"/>
          <w:spacing w:val="42"/>
          <w:sz w:val="22"/>
          <w:szCs w:val="22"/>
        </w:rPr>
        <w:t xml:space="preserve"> </w:t>
      </w:r>
      <w:r w:rsidRPr="00617F05">
        <w:rPr>
          <w:rFonts w:ascii="Tahoma" w:hAnsi="Tahoma" w:cs="Tahoma"/>
          <w:sz w:val="22"/>
          <w:szCs w:val="22"/>
        </w:rPr>
        <w:t>protection</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41"/>
          <w:sz w:val="22"/>
          <w:szCs w:val="22"/>
        </w:rPr>
        <w:t xml:space="preserve"> </w:t>
      </w:r>
      <w:r w:rsidRPr="00617F05">
        <w:rPr>
          <w:rFonts w:ascii="Tahoma" w:hAnsi="Tahoma" w:cs="Tahoma"/>
          <w:sz w:val="22"/>
          <w:szCs w:val="22"/>
        </w:rPr>
        <w:t>transmission system user plant, particularly not for the faults on the low voltage side of the</w:t>
      </w:r>
      <w:r w:rsidRPr="00617F05">
        <w:rPr>
          <w:rFonts w:ascii="Tahoma" w:hAnsi="Tahoma" w:cs="Tahoma"/>
          <w:spacing w:val="56"/>
          <w:sz w:val="22"/>
          <w:szCs w:val="22"/>
        </w:rPr>
        <w:t xml:space="preserve"> </w:t>
      </w:r>
      <w:r w:rsidRPr="00617F05">
        <w:rPr>
          <w:rFonts w:ascii="Tahoma" w:hAnsi="Tahoma" w:cs="Tahoma"/>
          <w:sz w:val="22"/>
          <w:szCs w:val="22"/>
        </w:rPr>
        <w:t>transformers</w:t>
      </w:r>
      <w:r w:rsidRPr="00617F05">
        <w:rPr>
          <w:rFonts w:ascii="Tahoma" w:hAnsi="Tahoma" w:cs="Tahoma"/>
          <w:spacing w:val="-1"/>
          <w:sz w:val="22"/>
          <w:szCs w:val="22"/>
        </w:rPr>
        <w:t xml:space="preserve"> </w:t>
      </w:r>
      <w:r w:rsidRPr="00617F05">
        <w:rPr>
          <w:rFonts w:ascii="Tahoma" w:hAnsi="Tahoma" w:cs="Tahoma"/>
          <w:sz w:val="22"/>
          <w:szCs w:val="22"/>
        </w:rPr>
        <w:t>(on the user’s</w:t>
      </w:r>
      <w:r w:rsidRPr="00617F05">
        <w:rPr>
          <w:rFonts w:ascii="Tahoma" w:hAnsi="Tahoma" w:cs="Tahoma"/>
          <w:spacing w:val="-9"/>
          <w:sz w:val="22"/>
          <w:szCs w:val="22"/>
        </w:rPr>
        <w:t xml:space="preserve"> </w:t>
      </w:r>
      <w:r w:rsidRPr="00617F05">
        <w:rPr>
          <w:rFonts w:ascii="Tahoma" w:hAnsi="Tahoma" w:cs="Tahoma"/>
          <w:sz w:val="22"/>
          <w:szCs w:val="22"/>
        </w:rPr>
        <w:t>side),</w:t>
      </w:r>
    </w:p>
    <w:p w14:paraId="564998EB" w14:textId="77777777" w:rsidR="00E73234" w:rsidRPr="00617F05" w:rsidRDefault="00E73234" w:rsidP="00AE685C">
      <w:pPr>
        <w:numPr>
          <w:ilvl w:val="2"/>
          <w:numId w:val="233"/>
        </w:numPr>
        <w:tabs>
          <w:tab w:val="left" w:pos="651"/>
        </w:tabs>
        <w:kinsoku w:val="0"/>
        <w:overflowPunct w:val="0"/>
        <w:spacing w:before="64" w:line="237" w:lineRule="auto"/>
        <w:ind w:right="146"/>
        <w:jc w:val="both"/>
        <w:rPr>
          <w:rFonts w:ascii="Tahoma" w:hAnsi="Tahoma" w:cs="Tahoma"/>
          <w:sz w:val="22"/>
          <w:szCs w:val="22"/>
        </w:rPr>
      </w:pPr>
      <w:r w:rsidRPr="00617F05">
        <w:rPr>
          <w:rFonts w:ascii="Tahoma" w:hAnsi="Tahoma" w:cs="Tahoma"/>
          <w:sz w:val="22"/>
          <w:szCs w:val="22"/>
        </w:rPr>
        <w:t>For the purpose of fulfilling the 5-step under-frequency plan which is an integral part of the</w:t>
      </w:r>
      <w:r w:rsidRPr="00617F05">
        <w:rPr>
          <w:rFonts w:ascii="Tahoma" w:hAnsi="Tahoma" w:cs="Tahoma"/>
          <w:spacing w:val="47"/>
          <w:sz w:val="22"/>
          <w:szCs w:val="22"/>
        </w:rPr>
        <w:t xml:space="preserve"> </w:t>
      </w:r>
      <w:r w:rsidRPr="00617F05">
        <w:rPr>
          <w:rFonts w:ascii="Tahoma" w:hAnsi="Tahoma" w:cs="Tahoma"/>
          <w:sz w:val="22"/>
          <w:szCs w:val="22"/>
        </w:rPr>
        <w:t>defence plan,</w:t>
      </w:r>
      <w:r w:rsidRPr="00617F05">
        <w:rPr>
          <w:rFonts w:ascii="Tahoma" w:hAnsi="Tahoma" w:cs="Tahoma"/>
          <w:spacing w:val="40"/>
          <w:sz w:val="22"/>
          <w:szCs w:val="22"/>
        </w:rPr>
        <w:t xml:space="preserve"> </w:t>
      </w:r>
      <w:r w:rsidRPr="00617F05">
        <w:rPr>
          <w:rFonts w:ascii="Tahoma" w:hAnsi="Tahoma" w:cs="Tahoma"/>
          <w:sz w:val="22"/>
          <w:szCs w:val="22"/>
        </w:rPr>
        <w:t>TSO</w:t>
      </w:r>
      <w:r w:rsidRPr="00617F05">
        <w:rPr>
          <w:rFonts w:ascii="Tahoma" w:hAnsi="Tahoma" w:cs="Tahoma"/>
          <w:spacing w:val="40"/>
          <w:sz w:val="22"/>
          <w:szCs w:val="22"/>
        </w:rPr>
        <w:t xml:space="preserve"> </w:t>
      </w:r>
      <w:r w:rsidRPr="00617F05">
        <w:rPr>
          <w:rFonts w:ascii="Tahoma" w:hAnsi="Tahoma" w:cs="Tahoma"/>
          <w:sz w:val="22"/>
          <w:szCs w:val="22"/>
        </w:rPr>
        <w:t>can</w:t>
      </w:r>
      <w:r w:rsidRPr="00617F05">
        <w:rPr>
          <w:rFonts w:ascii="Tahoma" w:hAnsi="Tahoma" w:cs="Tahoma"/>
          <w:spacing w:val="37"/>
          <w:sz w:val="22"/>
          <w:szCs w:val="22"/>
        </w:rPr>
        <w:t xml:space="preserve"> </w:t>
      </w:r>
      <w:r w:rsidRPr="00617F05">
        <w:rPr>
          <w:rFonts w:ascii="Tahoma" w:hAnsi="Tahoma" w:cs="Tahoma"/>
          <w:sz w:val="22"/>
          <w:szCs w:val="22"/>
        </w:rPr>
        <w:t>demand</w:t>
      </w:r>
      <w:r w:rsidRPr="00617F05">
        <w:rPr>
          <w:rFonts w:ascii="Tahoma" w:hAnsi="Tahoma" w:cs="Tahoma"/>
          <w:spacing w:val="38"/>
          <w:sz w:val="22"/>
          <w:szCs w:val="22"/>
        </w:rPr>
        <w:t xml:space="preserve"> </w:t>
      </w:r>
      <w:r w:rsidRPr="00617F05">
        <w:rPr>
          <w:rFonts w:ascii="Tahoma" w:hAnsi="Tahoma" w:cs="Tahoma"/>
          <w:sz w:val="22"/>
          <w:szCs w:val="22"/>
        </w:rPr>
        <w:t>the</w:t>
      </w:r>
      <w:r w:rsidRPr="00617F05">
        <w:rPr>
          <w:rFonts w:ascii="Tahoma" w:hAnsi="Tahoma" w:cs="Tahoma"/>
          <w:spacing w:val="39"/>
          <w:sz w:val="22"/>
          <w:szCs w:val="22"/>
        </w:rPr>
        <w:t xml:space="preserve"> </w:t>
      </w:r>
      <w:r w:rsidRPr="00617F05">
        <w:rPr>
          <w:rFonts w:ascii="Tahoma" w:hAnsi="Tahoma" w:cs="Tahoma"/>
          <w:sz w:val="22"/>
          <w:szCs w:val="22"/>
        </w:rPr>
        <w:t>use</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frequency</w:t>
      </w:r>
      <w:r w:rsidRPr="00617F05">
        <w:rPr>
          <w:rFonts w:ascii="Tahoma" w:hAnsi="Tahoma" w:cs="Tahoma"/>
          <w:spacing w:val="40"/>
          <w:sz w:val="22"/>
          <w:szCs w:val="22"/>
        </w:rPr>
        <w:t xml:space="preserve"> </w:t>
      </w:r>
      <w:r w:rsidRPr="00617F05">
        <w:rPr>
          <w:rFonts w:ascii="Tahoma" w:hAnsi="Tahoma" w:cs="Tahoma"/>
          <w:sz w:val="22"/>
          <w:szCs w:val="22"/>
        </w:rPr>
        <w:t>relays</w:t>
      </w:r>
      <w:r w:rsidRPr="00617F05">
        <w:rPr>
          <w:rFonts w:ascii="Tahoma" w:hAnsi="Tahoma" w:cs="Tahoma"/>
          <w:spacing w:val="40"/>
          <w:sz w:val="22"/>
          <w:szCs w:val="22"/>
        </w:rPr>
        <w:t xml:space="preserve"> </w:t>
      </w:r>
      <w:r w:rsidRPr="00617F05">
        <w:rPr>
          <w:rFonts w:ascii="Tahoma" w:hAnsi="Tahoma" w:cs="Tahoma"/>
          <w:sz w:val="22"/>
          <w:szCs w:val="22"/>
        </w:rPr>
        <w:t>at</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37"/>
          <w:sz w:val="22"/>
          <w:szCs w:val="22"/>
        </w:rPr>
        <w:t xml:space="preserve"> </w:t>
      </w:r>
      <w:r w:rsidRPr="00617F05">
        <w:rPr>
          <w:rFonts w:ascii="Tahoma" w:hAnsi="Tahoma" w:cs="Tahoma"/>
          <w:sz w:val="22"/>
          <w:szCs w:val="22"/>
        </w:rPr>
        <w:t>grid</w:t>
      </w:r>
      <w:r w:rsidRPr="00617F05">
        <w:rPr>
          <w:rFonts w:ascii="Tahoma" w:hAnsi="Tahoma" w:cs="Tahoma"/>
          <w:spacing w:val="40"/>
          <w:sz w:val="22"/>
          <w:szCs w:val="22"/>
        </w:rPr>
        <w:t xml:space="preserve"> </w:t>
      </w:r>
      <w:r w:rsidRPr="00617F05">
        <w:rPr>
          <w:rFonts w:ascii="Tahoma" w:hAnsi="Tahoma" w:cs="Tahoma"/>
          <w:sz w:val="22"/>
          <w:szCs w:val="22"/>
        </w:rPr>
        <w:t>connection</w:t>
      </w:r>
      <w:r w:rsidRPr="00617F05">
        <w:rPr>
          <w:rFonts w:ascii="Tahoma" w:hAnsi="Tahoma" w:cs="Tahoma"/>
          <w:spacing w:val="39"/>
          <w:sz w:val="22"/>
          <w:szCs w:val="22"/>
        </w:rPr>
        <w:t xml:space="preserve"> </w:t>
      </w:r>
      <w:r w:rsidRPr="00617F05">
        <w:rPr>
          <w:rFonts w:ascii="Tahoma" w:hAnsi="Tahoma" w:cs="Tahoma"/>
          <w:sz w:val="22"/>
          <w:szCs w:val="22"/>
        </w:rPr>
        <w:t>point</w:t>
      </w:r>
      <w:r w:rsidRPr="00617F05">
        <w:rPr>
          <w:rFonts w:ascii="Tahoma" w:hAnsi="Tahoma" w:cs="Tahoma"/>
          <w:spacing w:val="38"/>
          <w:sz w:val="22"/>
          <w:szCs w:val="22"/>
        </w:rPr>
        <w:t xml:space="preserve"> </w:t>
      </w:r>
      <w:r w:rsidRPr="00617F05">
        <w:rPr>
          <w:rFonts w:ascii="Tahoma" w:hAnsi="Tahoma" w:cs="Tahoma"/>
          <w:sz w:val="22"/>
          <w:szCs w:val="22"/>
        </w:rPr>
        <w:t>and</w:t>
      </w:r>
      <w:r w:rsidRPr="00617F05">
        <w:rPr>
          <w:rFonts w:ascii="Tahoma" w:hAnsi="Tahoma" w:cs="Tahoma"/>
          <w:spacing w:val="40"/>
          <w:sz w:val="22"/>
          <w:szCs w:val="22"/>
        </w:rPr>
        <w:t xml:space="preserve"> </w:t>
      </w:r>
      <w:r w:rsidRPr="00617F05">
        <w:rPr>
          <w:rFonts w:ascii="Tahoma" w:hAnsi="Tahoma" w:cs="Tahoma"/>
          <w:sz w:val="22"/>
          <w:szCs w:val="22"/>
        </w:rPr>
        <w:t>can stipulate their settings,</w:t>
      </w:r>
      <w:r w:rsidRPr="00617F05">
        <w:rPr>
          <w:rFonts w:ascii="Tahoma" w:hAnsi="Tahoma" w:cs="Tahoma"/>
          <w:spacing w:val="-3"/>
          <w:sz w:val="22"/>
          <w:szCs w:val="22"/>
        </w:rPr>
        <w:t xml:space="preserve"> </w:t>
      </w:r>
      <w:r w:rsidRPr="00617F05">
        <w:rPr>
          <w:rFonts w:ascii="Tahoma" w:hAnsi="Tahoma" w:cs="Tahoma"/>
          <w:sz w:val="22"/>
          <w:szCs w:val="22"/>
        </w:rPr>
        <w:t>and</w:t>
      </w:r>
    </w:p>
    <w:p w14:paraId="607C47A3" w14:textId="77777777" w:rsidR="00E73234" w:rsidRPr="00617F05" w:rsidRDefault="00E73234" w:rsidP="00AE685C">
      <w:pPr>
        <w:numPr>
          <w:ilvl w:val="2"/>
          <w:numId w:val="233"/>
        </w:numPr>
        <w:tabs>
          <w:tab w:val="left" w:pos="651"/>
        </w:tabs>
        <w:kinsoku w:val="0"/>
        <w:overflowPunct w:val="0"/>
        <w:spacing w:before="130" w:line="264" w:lineRule="exact"/>
        <w:ind w:right="149"/>
        <w:rPr>
          <w:rFonts w:ascii="Tahoma" w:hAnsi="Tahoma" w:cs="Tahoma"/>
          <w:sz w:val="22"/>
          <w:szCs w:val="22"/>
        </w:rPr>
      </w:pPr>
      <w:r w:rsidRPr="00617F05">
        <w:rPr>
          <w:rFonts w:ascii="Tahoma" w:hAnsi="Tahoma" w:cs="Tahoma"/>
          <w:sz w:val="22"/>
          <w:szCs w:val="22"/>
        </w:rPr>
        <w:t>Fault</w:t>
      </w:r>
      <w:r w:rsidRPr="00617F05">
        <w:rPr>
          <w:rFonts w:ascii="Tahoma" w:hAnsi="Tahoma" w:cs="Tahoma"/>
          <w:spacing w:val="23"/>
          <w:sz w:val="22"/>
          <w:szCs w:val="22"/>
        </w:rPr>
        <w:t xml:space="preserve"> </w:t>
      </w:r>
      <w:r w:rsidRPr="00617F05">
        <w:rPr>
          <w:rFonts w:ascii="Tahoma" w:hAnsi="Tahoma" w:cs="Tahoma"/>
          <w:sz w:val="22"/>
          <w:szCs w:val="22"/>
        </w:rPr>
        <w:t>clearance</w:t>
      </w:r>
      <w:r w:rsidRPr="00617F05">
        <w:rPr>
          <w:rFonts w:ascii="Tahoma" w:hAnsi="Tahoma" w:cs="Tahoma"/>
          <w:spacing w:val="22"/>
          <w:sz w:val="22"/>
          <w:szCs w:val="22"/>
        </w:rPr>
        <w:t xml:space="preserve"> </w:t>
      </w:r>
      <w:r w:rsidRPr="00617F05">
        <w:rPr>
          <w:rFonts w:ascii="Tahoma" w:hAnsi="Tahoma" w:cs="Tahoma"/>
          <w:sz w:val="22"/>
          <w:szCs w:val="22"/>
        </w:rPr>
        <w:t>times</w:t>
      </w:r>
      <w:r w:rsidRPr="00617F05">
        <w:rPr>
          <w:rFonts w:ascii="Tahoma" w:hAnsi="Tahoma" w:cs="Tahoma"/>
          <w:spacing w:val="23"/>
          <w:sz w:val="22"/>
          <w:szCs w:val="22"/>
        </w:rPr>
        <w:t xml:space="preserve"> </w:t>
      </w:r>
      <w:r w:rsidRPr="00617F05">
        <w:rPr>
          <w:rFonts w:ascii="Tahoma" w:hAnsi="Tahoma" w:cs="Tahoma"/>
          <w:sz w:val="22"/>
          <w:szCs w:val="22"/>
        </w:rPr>
        <w:t>much</w:t>
      </w:r>
      <w:r w:rsidRPr="00617F05">
        <w:rPr>
          <w:rFonts w:ascii="Tahoma" w:hAnsi="Tahoma" w:cs="Tahoma"/>
          <w:spacing w:val="22"/>
          <w:sz w:val="22"/>
          <w:szCs w:val="22"/>
        </w:rPr>
        <w:t xml:space="preserve"> </w:t>
      </w:r>
      <w:r w:rsidRPr="00617F05">
        <w:rPr>
          <w:rFonts w:ascii="Tahoma" w:hAnsi="Tahoma" w:cs="Tahoma"/>
          <w:sz w:val="22"/>
          <w:szCs w:val="22"/>
        </w:rPr>
        <w:t>longer</w:t>
      </w:r>
      <w:r w:rsidRPr="00617F05">
        <w:rPr>
          <w:rFonts w:ascii="Tahoma" w:hAnsi="Tahoma" w:cs="Tahoma"/>
          <w:spacing w:val="22"/>
          <w:sz w:val="22"/>
          <w:szCs w:val="22"/>
        </w:rPr>
        <w:t xml:space="preserve"> </w:t>
      </w:r>
      <w:r w:rsidRPr="00617F05">
        <w:rPr>
          <w:rFonts w:ascii="Tahoma" w:hAnsi="Tahoma" w:cs="Tahoma"/>
          <w:sz w:val="22"/>
          <w:szCs w:val="22"/>
        </w:rPr>
        <w:t>than</w:t>
      </w:r>
      <w:r w:rsidRPr="00617F05">
        <w:rPr>
          <w:rFonts w:ascii="Tahoma" w:hAnsi="Tahoma" w:cs="Tahoma"/>
          <w:spacing w:val="22"/>
          <w:sz w:val="22"/>
          <w:szCs w:val="22"/>
        </w:rPr>
        <w:t xml:space="preserve"> </w:t>
      </w:r>
      <w:r w:rsidRPr="00617F05">
        <w:rPr>
          <w:rFonts w:ascii="Tahoma" w:hAnsi="Tahoma" w:cs="Tahoma"/>
          <w:sz w:val="22"/>
          <w:szCs w:val="22"/>
        </w:rPr>
        <w:t>150</w:t>
      </w:r>
      <w:r w:rsidRPr="00617F05">
        <w:rPr>
          <w:rFonts w:ascii="Tahoma" w:hAnsi="Tahoma" w:cs="Tahoma"/>
          <w:spacing w:val="22"/>
          <w:sz w:val="22"/>
          <w:szCs w:val="22"/>
        </w:rPr>
        <w:t xml:space="preserve"> </w:t>
      </w:r>
      <w:r w:rsidRPr="00617F05">
        <w:rPr>
          <w:rFonts w:ascii="Tahoma" w:hAnsi="Tahoma" w:cs="Tahoma"/>
          <w:sz w:val="22"/>
          <w:szCs w:val="22"/>
        </w:rPr>
        <w:t>ms</w:t>
      </w:r>
      <w:r w:rsidRPr="00617F05">
        <w:rPr>
          <w:rFonts w:ascii="Tahoma" w:hAnsi="Tahoma" w:cs="Tahoma"/>
          <w:spacing w:val="23"/>
          <w:sz w:val="22"/>
          <w:szCs w:val="22"/>
        </w:rPr>
        <w:t xml:space="preserve"> </w:t>
      </w:r>
      <w:r w:rsidRPr="00617F05">
        <w:rPr>
          <w:rFonts w:ascii="Tahoma" w:hAnsi="Tahoma" w:cs="Tahoma"/>
          <w:sz w:val="22"/>
          <w:szCs w:val="22"/>
        </w:rPr>
        <w:t>can</w:t>
      </w:r>
      <w:r w:rsidRPr="00617F05">
        <w:rPr>
          <w:rFonts w:ascii="Tahoma" w:hAnsi="Tahoma" w:cs="Tahoma"/>
          <w:spacing w:val="22"/>
          <w:sz w:val="22"/>
          <w:szCs w:val="22"/>
        </w:rPr>
        <w:t xml:space="preserve"> </w:t>
      </w:r>
      <w:r w:rsidRPr="00617F05">
        <w:rPr>
          <w:rFonts w:ascii="Tahoma" w:hAnsi="Tahoma" w:cs="Tahoma"/>
          <w:sz w:val="22"/>
          <w:szCs w:val="22"/>
        </w:rPr>
        <w:t>result</w:t>
      </w:r>
      <w:r w:rsidRPr="00617F05">
        <w:rPr>
          <w:rFonts w:ascii="Tahoma" w:hAnsi="Tahoma" w:cs="Tahoma"/>
          <w:spacing w:val="23"/>
          <w:sz w:val="22"/>
          <w:szCs w:val="22"/>
        </w:rPr>
        <w:t xml:space="preserve"> </w:t>
      </w:r>
      <w:r w:rsidRPr="00617F05">
        <w:rPr>
          <w:rFonts w:ascii="Tahoma" w:hAnsi="Tahoma" w:cs="Tahoma"/>
          <w:sz w:val="22"/>
          <w:szCs w:val="22"/>
        </w:rPr>
        <w:t>only</w:t>
      </w:r>
      <w:r w:rsidRPr="00617F05">
        <w:rPr>
          <w:rFonts w:ascii="Tahoma" w:hAnsi="Tahoma" w:cs="Tahoma"/>
          <w:spacing w:val="23"/>
          <w:sz w:val="22"/>
          <w:szCs w:val="22"/>
        </w:rPr>
        <w:t xml:space="preserve"> </w:t>
      </w:r>
      <w:r w:rsidRPr="00617F05">
        <w:rPr>
          <w:rFonts w:ascii="Tahoma" w:hAnsi="Tahoma" w:cs="Tahoma"/>
          <w:sz w:val="22"/>
          <w:szCs w:val="22"/>
        </w:rPr>
        <w:t>in</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event</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failure</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a protective device or of a circuit</w:t>
      </w:r>
      <w:r w:rsidRPr="00617F05">
        <w:rPr>
          <w:rFonts w:ascii="Tahoma" w:hAnsi="Tahoma" w:cs="Tahoma"/>
          <w:spacing w:val="-8"/>
          <w:sz w:val="22"/>
          <w:szCs w:val="22"/>
        </w:rPr>
        <w:t xml:space="preserve"> </w:t>
      </w:r>
      <w:r w:rsidRPr="00617F05">
        <w:rPr>
          <w:rFonts w:ascii="Tahoma" w:hAnsi="Tahoma" w:cs="Tahoma"/>
          <w:sz w:val="22"/>
          <w:szCs w:val="22"/>
        </w:rPr>
        <w:t>breaker.</w:t>
      </w:r>
    </w:p>
    <w:p w14:paraId="1AD51102" w14:textId="77777777" w:rsidR="00E73234" w:rsidRPr="00617F05" w:rsidRDefault="00E73234" w:rsidP="00E73234">
      <w:pPr>
        <w:kinsoku w:val="0"/>
        <w:overflowPunct w:val="0"/>
        <w:rPr>
          <w:rFonts w:ascii="Tahoma" w:hAnsi="Tahoma" w:cs="Tahoma"/>
          <w:sz w:val="22"/>
          <w:szCs w:val="22"/>
        </w:rPr>
      </w:pPr>
    </w:p>
    <w:p w14:paraId="7AFA3691" w14:textId="77777777" w:rsidR="00E73234" w:rsidRPr="00617F05" w:rsidRDefault="00E73234" w:rsidP="00E73234">
      <w:pPr>
        <w:kinsoku w:val="0"/>
        <w:overflowPunct w:val="0"/>
        <w:spacing w:before="3"/>
        <w:rPr>
          <w:rFonts w:ascii="Tahoma" w:hAnsi="Tahoma" w:cs="Tahoma"/>
          <w:sz w:val="17"/>
          <w:szCs w:val="17"/>
        </w:rPr>
      </w:pPr>
    </w:p>
    <w:p w14:paraId="281BD4AE" w14:textId="77777777" w:rsidR="00165692" w:rsidRDefault="00165692" w:rsidP="00E73234">
      <w:pPr>
        <w:tabs>
          <w:tab w:val="left" w:pos="3596"/>
        </w:tabs>
        <w:kinsoku w:val="0"/>
        <w:overflowPunct w:val="0"/>
        <w:ind w:right="9"/>
        <w:jc w:val="center"/>
        <w:outlineLvl w:val="2"/>
        <w:rPr>
          <w:rFonts w:ascii="Tahoma" w:hAnsi="Tahoma" w:cs="Tahoma"/>
          <w:b/>
          <w:bCs/>
        </w:rPr>
      </w:pPr>
    </w:p>
    <w:p w14:paraId="6C0C4565" w14:textId="77777777" w:rsidR="00E73234" w:rsidRPr="00617F05" w:rsidRDefault="00E73234" w:rsidP="00E73234">
      <w:pPr>
        <w:tabs>
          <w:tab w:val="left" w:pos="3596"/>
        </w:tabs>
        <w:kinsoku w:val="0"/>
        <w:overflowPunct w:val="0"/>
        <w:ind w:right="9"/>
        <w:jc w:val="center"/>
        <w:outlineLvl w:val="2"/>
        <w:rPr>
          <w:rFonts w:ascii="Tahoma" w:hAnsi="Tahoma" w:cs="Tahoma"/>
        </w:rPr>
      </w:pPr>
      <w:r w:rsidRPr="00617F05">
        <w:rPr>
          <w:rFonts w:ascii="Tahoma" w:hAnsi="Tahoma" w:cs="Tahoma"/>
          <w:b/>
          <w:bCs/>
        </w:rPr>
        <w:lastRenderedPageBreak/>
        <w:t>Real-time Data</w:t>
      </w:r>
      <w:r w:rsidRPr="00617F05">
        <w:rPr>
          <w:rFonts w:ascii="Tahoma" w:hAnsi="Tahoma" w:cs="Tahoma"/>
          <w:b/>
          <w:bCs/>
          <w:spacing w:val="-3"/>
        </w:rPr>
        <w:t xml:space="preserve"> </w:t>
      </w:r>
      <w:r w:rsidRPr="00617F05">
        <w:rPr>
          <w:rFonts w:ascii="Tahoma" w:hAnsi="Tahoma" w:cs="Tahoma"/>
          <w:b/>
          <w:bCs/>
        </w:rPr>
        <w:t>Exchange</w:t>
      </w:r>
    </w:p>
    <w:p w14:paraId="2DCF231C" w14:textId="77777777" w:rsidR="00E73234" w:rsidRPr="00617F05" w:rsidRDefault="00E73234" w:rsidP="00E73234">
      <w:pPr>
        <w:kinsoku w:val="0"/>
        <w:overflowPunct w:val="0"/>
        <w:spacing w:before="10"/>
        <w:rPr>
          <w:rFonts w:ascii="Tahoma" w:hAnsi="Tahoma" w:cs="Tahoma"/>
          <w:b/>
          <w:bCs/>
          <w:sz w:val="19"/>
          <w:szCs w:val="19"/>
        </w:rPr>
      </w:pPr>
    </w:p>
    <w:p w14:paraId="7E82C6E7"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70</w:t>
      </w:r>
    </w:p>
    <w:p w14:paraId="290363B2" w14:textId="66A35263" w:rsidR="00E73234" w:rsidRDefault="00B54721" w:rsidP="00165692">
      <w:pPr>
        <w:kinsoku w:val="0"/>
        <w:overflowPunct w:val="0"/>
        <w:spacing w:before="118"/>
        <w:ind w:right="144"/>
        <w:jc w:val="both"/>
        <w:rPr>
          <w:rFonts w:ascii="Tahoma" w:hAnsi="Tahoma" w:cs="Tahoma"/>
          <w:sz w:val="22"/>
          <w:szCs w:val="22"/>
        </w:rPr>
      </w:pPr>
      <w:r w:rsidRPr="00617F05">
        <w:rPr>
          <w:rFonts w:ascii="Tahoma" w:hAnsi="Tahoma" w:cs="Tahoma"/>
          <w:sz w:val="22"/>
          <w:szCs w:val="22"/>
        </w:rPr>
        <w:t>T</w:t>
      </w:r>
      <w:r w:rsidR="00E73234" w:rsidRPr="00617F05">
        <w:rPr>
          <w:rFonts w:ascii="Tahoma" w:hAnsi="Tahoma" w:cs="Tahoma"/>
          <w:sz w:val="22"/>
          <w:szCs w:val="22"/>
        </w:rPr>
        <w:t>ransmission</w:t>
      </w:r>
      <w:r w:rsidR="00E73234" w:rsidRPr="00617F05">
        <w:rPr>
          <w:rFonts w:ascii="Tahoma" w:hAnsi="Tahoma" w:cs="Tahoma"/>
          <w:spacing w:val="57"/>
          <w:sz w:val="22"/>
          <w:szCs w:val="22"/>
        </w:rPr>
        <w:t xml:space="preserve"> </w:t>
      </w:r>
      <w:r w:rsidR="00E73234" w:rsidRPr="00617F05">
        <w:rPr>
          <w:rFonts w:ascii="Tahoma" w:hAnsi="Tahoma" w:cs="Tahoma"/>
          <w:sz w:val="22"/>
          <w:szCs w:val="22"/>
        </w:rPr>
        <w:t>system</w:t>
      </w:r>
      <w:r w:rsidR="00E73234" w:rsidRPr="00617F05">
        <w:rPr>
          <w:rFonts w:ascii="Tahoma" w:hAnsi="Tahoma" w:cs="Tahoma"/>
          <w:spacing w:val="58"/>
          <w:sz w:val="22"/>
          <w:szCs w:val="22"/>
        </w:rPr>
        <w:t xml:space="preserve"> </w:t>
      </w:r>
      <w:r w:rsidR="00E73234" w:rsidRPr="00617F05">
        <w:rPr>
          <w:rFonts w:ascii="Tahoma" w:hAnsi="Tahoma" w:cs="Tahoma"/>
          <w:sz w:val="22"/>
          <w:szCs w:val="22"/>
        </w:rPr>
        <w:t>user</w:t>
      </w:r>
      <w:r w:rsidRPr="00617F05">
        <w:rPr>
          <w:rFonts w:ascii="Tahoma" w:hAnsi="Tahoma" w:cs="Tahoma"/>
          <w:sz w:val="22"/>
          <w:szCs w:val="22"/>
        </w:rPr>
        <w:t xml:space="preserve"> should provide and make available to TSO</w:t>
      </w:r>
      <w:r w:rsidR="00E73234" w:rsidRPr="00617F05">
        <w:rPr>
          <w:rFonts w:ascii="Tahoma" w:hAnsi="Tahoma" w:cs="Tahoma"/>
          <w:spacing w:val="58"/>
          <w:sz w:val="22"/>
          <w:szCs w:val="22"/>
        </w:rPr>
        <w:t xml:space="preserve"> </w:t>
      </w:r>
      <w:r w:rsidR="00E73234" w:rsidRPr="00617F05">
        <w:rPr>
          <w:rFonts w:ascii="Tahoma" w:hAnsi="Tahoma" w:cs="Tahoma"/>
          <w:sz w:val="22"/>
          <w:szCs w:val="22"/>
        </w:rPr>
        <w:t>the</w:t>
      </w:r>
      <w:r w:rsidR="00E73234" w:rsidRPr="00617F05">
        <w:rPr>
          <w:rFonts w:ascii="Tahoma" w:hAnsi="Tahoma" w:cs="Tahoma"/>
          <w:spacing w:val="-1"/>
          <w:sz w:val="22"/>
          <w:szCs w:val="22"/>
        </w:rPr>
        <w:t xml:space="preserve"> </w:t>
      </w:r>
      <w:r w:rsidR="00E73234" w:rsidRPr="00617F05">
        <w:rPr>
          <w:rFonts w:ascii="Tahoma" w:hAnsi="Tahoma" w:cs="Tahoma"/>
          <w:sz w:val="22"/>
          <w:szCs w:val="22"/>
        </w:rPr>
        <w:t>following real–time</w:t>
      </w:r>
      <w:r w:rsidRPr="00617F05">
        <w:rPr>
          <w:rFonts w:ascii="Tahoma" w:hAnsi="Tahoma" w:cs="Tahoma"/>
          <w:spacing w:val="-19"/>
          <w:sz w:val="22"/>
          <w:szCs w:val="22"/>
        </w:rPr>
        <w:t xml:space="preserve"> </w:t>
      </w:r>
      <w:r w:rsidR="00E73234" w:rsidRPr="00617F05">
        <w:rPr>
          <w:rFonts w:ascii="Tahoma" w:hAnsi="Tahoma" w:cs="Tahoma"/>
          <w:sz w:val="22"/>
          <w:szCs w:val="22"/>
        </w:rPr>
        <w:t>data</w:t>
      </w:r>
      <w:r w:rsidRPr="00617F05">
        <w:rPr>
          <w:rFonts w:ascii="Tahoma" w:hAnsi="Tahoma" w:cs="Tahoma"/>
          <w:sz w:val="22"/>
          <w:szCs w:val="22"/>
        </w:rPr>
        <w:t>:</w:t>
      </w:r>
      <w:r w:rsidR="00E73234" w:rsidRPr="00617F05">
        <w:rPr>
          <w:rFonts w:ascii="Tahoma" w:hAnsi="Tahoma" w:cs="Tahoma"/>
          <w:sz w:val="22"/>
          <w:szCs w:val="22"/>
        </w:rPr>
        <w:t xml:space="preserve"> </w:t>
      </w:r>
    </w:p>
    <w:p w14:paraId="108874E6" w14:textId="77777777" w:rsidR="00375FFE" w:rsidRPr="00617F05" w:rsidRDefault="00375FFE" w:rsidP="00165692">
      <w:pPr>
        <w:kinsoku w:val="0"/>
        <w:overflowPunct w:val="0"/>
        <w:spacing w:before="118"/>
        <w:ind w:right="144"/>
        <w:jc w:val="both"/>
        <w:rPr>
          <w:rFonts w:ascii="Tahoma" w:hAnsi="Tahoma" w:cs="Tahoma"/>
          <w:sz w:val="22"/>
          <w:szCs w:val="22"/>
        </w:rPr>
      </w:pPr>
    </w:p>
    <w:p w14:paraId="02146D06" w14:textId="77777777" w:rsidR="00E73234" w:rsidRPr="00617F05" w:rsidRDefault="00E73234" w:rsidP="00AE685C">
      <w:pPr>
        <w:numPr>
          <w:ilvl w:val="2"/>
          <w:numId w:val="63"/>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information on switching equipment status (circuit breakers, disconnectors, earthing switches and</w:t>
      </w:r>
      <w:r w:rsidRPr="00617F05">
        <w:rPr>
          <w:rFonts w:ascii="Tahoma" w:hAnsi="Tahoma" w:cs="Tahoma"/>
          <w:spacing w:val="24"/>
          <w:sz w:val="22"/>
          <w:szCs w:val="22"/>
        </w:rPr>
        <w:t xml:space="preserve"> </w:t>
      </w:r>
      <w:r w:rsidRPr="00617F05">
        <w:rPr>
          <w:rFonts w:ascii="Tahoma" w:hAnsi="Tahoma" w:cs="Tahoma"/>
          <w:sz w:val="22"/>
          <w:szCs w:val="22"/>
        </w:rPr>
        <w:t>tap</w:t>
      </w:r>
      <w:r w:rsidRPr="00617F05">
        <w:rPr>
          <w:rFonts w:ascii="Tahoma" w:hAnsi="Tahoma" w:cs="Tahoma"/>
          <w:spacing w:val="-1"/>
          <w:sz w:val="22"/>
          <w:szCs w:val="22"/>
        </w:rPr>
        <w:t xml:space="preserve"> </w:t>
      </w:r>
      <w:r w:rsidRPr="00617F05">
        <w:rPr>
          <w:rFonts w:ascii="Tahoma" w:hAnsi="Tahoma" w:cs="Tahoma"/>
          <w:sz w:val="22"/>
          <w:szCs w:val="22"/>
        </w:rPr>
        <w:t>changers),</w:t>
      </w:r>
    </w:p>
    <w:p w14:paraId="64A72BFC" w14:textId="77777777" w:rsidR="00E73234" w:rsidRPr="00617F05" w:rsidRDefault="00E73234" w:rsidP="00AE685C">
      <w:pPr>
        <w:numPr>
          <w:ilvl w:val="2"/>
          <w:numId w:val="63"/>
        </w:numPr>
        <w:tabs>
          <w:tab w:val="left" w:pos="651"/>
        </w:tabs>
        <w:kinsoku w:val="0"/>
        <w:overflowPunct w:val="0"/>
        <w:rPr>
          <w:rFonts w:ascii="Tahoma" w:hAnsi="Tahoma" w:cs="Tahoma"/>
          <w:sz w:val="22"/>
          <w:szCs w:val="22"/>
        </w:rPr>
      </w:pPr>
      <w:r w:rsidRPr="00617F05">
        <w:rPr>
          <w:rFonts w:ascii="Tahoma" w:hAnsi="Tahoma" w:cs="Tahoma"/>
          <w:sz w:val="22"/>
          <w:szCs w:val="22"/>
        </w:rPr>
        <w:t>measured values of basic parameters (current, voltage, frequency, active power, reactive</w:t>
      </w:r>
      <w:r w:rsidRPr="00617F05">
        <w:rPr>
          <w:rFonts w:ascii="Tahoma" w:hAnsi="Tahoma" w:cs="Tahoma"/>
          <w:spacing w:val="-9"/>
          <w:sz w:val="22"/>
          <w:szCs w:val="22"/>
        </w:rPr>
        <w:t xml:space="preserve"> </w:t>
      </w:r>
      <w:r w:rsidRPr="00617F05">
        <w:rPr>
          <w:rFonts w:ascii="Tahoma" w:hAnsi="Tahoma" w:cs="Tahoma"/>
          <w:sz w:val="22"/>
          <w:szCs w:val="22"/>
        </w:rPr>
        <w:t>power),</w:t>
      </w:r>
    </w:p>
    <w:p w14:paraId="7C4F5436" w14:textId="77777777" w:rsidR="00E73234" w:rsidRPr="00617F05" w:rsidRDefault="00E73234" w:rsidP="00AE685C">
      <w:pPr>
        <w:numPr>
          <w:ilvl w:val="2"/>
          <w:numId w:val="63"/>
        </w:numPr>
        <w:tabs>
          <w:tab w:val="left" w:pos="651"/>
        </w:tabs>
        <w:kinsoku w:val="0"/>
        <w:overflowPunct w:val="0"/>
        <w:rPr>
          <w:rFonts w:ascii="Tahoma" w:hAnsi="Tahoma" w:cs="Tahoma"/>
          <w:sz w:val="22"/>
          <w:szCs w:val="22"/>
        </w:rPr>
      </w:pPr>
      <w:r w:rsidRPr="00617F05">
        <w:rPr>
          <w:rFonts w:ascii="Tahoma" w:hAnsi="Tahoma" w:cs="Tahoma"/>
          <w:sz w:val="22"/>
          <w:szCs w:val="22"/>
        </w:rPr>
        <w:t>information regarding protection, control and alarm devices,</w:t>
      </w:r>
      <w:r w:rsidRPr="00617F05">
        <w:rPr>
          <w:rFonts w:ascii="Tahoma" w:hAnsi="Tahoma" w:cs="Tahoma"/>
          <w:spacing w:val="-3"/>
          <w:sz w:val="22"/>
          <w:szCs w:val="22"/>
        </w:rPr>
        <w:t xml:space="preserve"> </w:t>
      </w:r>
      <w:r w:rsidRPr="00617F05">
        <w:rPr>
          <w:rFonts w:ascii="Tahoma" w:hAnsi="Tahoma" w:cs="Tahoma"/>
          <w:sz w:val="22"/>
          <w:szCs w:val="22"/>
        </w:rPr>
        <w:t>and</w:t>
      </w:r>
    </w:p>
    <w:p w14:paraId="0A5EA185" w14:textId="77777777" w:rsidR="00E73234" w:rsidRPr="00617F05" w:rsidRDefault="00E73234" w:rsidP="00AE685C">
      <w:pPr>
        <w:numPr>
          <w:ilvl w:val="2"/>
          <w:numId w:val="63"/>
        </w:numPr>
        <w:tabs>
          <w:tab w:val="left" w:pos="651"/>
        </w:tabs>
        <w:kinsoku w:val="0"/>
        <w:overflowPunct w:val="0"/>
        <w:jc w:val="both"/>
        <w:rPr>
          <w:rFonts w:ascii="Tahoma" w:hAnsi="Tahoma" w:cs="Tahoma"/>
          <w:sz w:val="22"/>
          <w:szCs w:val="22"/>
        </w:rPr>
      </w:pPr>
      <w:r w:rsidRPr="00617F05">
        <w:rPr>
          <w:rFonts w:ascii="Tahoma" w:hAnsi="Tahoma" w:cs="Tahoma"/>
          <w:sz w:val="22"/>
          <w:szCs w:val="22"/>
        </w:rPr>
        <w:t>other data of interest depending on the specificity of transmission system</w:t>
      </w:r>
      <w:r w:rsidRPr="00617F05">
        <w:rPr>
          <w:rFonts w:ascii="Tahoma" w:hAnsi="Tahoma" w:cs="Tahoma"/>
          <w:spacing w:val="-10"/>
          <w:sz w:val="22"/>
          <w:szCs w:val="22"/>
        </w:rPr>
        <w:t xml:space="preserve"> </w:t>
      </w:r>
      <w:r w:rsidRPr="00617F05">
        <w:rPr>
          <w:rFonts w:ascii="Tahoma" w:hAnsi="Tahoma" w:cs="Tahoma"/>
          <w:sz w:val="22"/>
          <w:szCs w:val="22"/>
        </w:rPr>
        <w:t>user being connected.</w:t>
      </w:r>
    </w:p>
    <w:p w14:paraId="6B670F34" w14:textId="77777777" w:rsidR="00B54721" w:rsidRPr="00617F05" w:rsidRDefault="00B54721" w:rsidP="004629AB">
      <w:pPr>
        <w:tabs>
          <w:tab w:val="left" w:pos="426"/>
        </w:tabs>
        <w:kinsoku w:val="0"/>
        <w:overflowPunct w:val="0"/>
        <w:spacing w:before="117"/>
        <w:jc w:val="both"/>
        <w:rPr>
          <w:rFonts w:ascii="Tahoma" w:hAnsi="Tahoma" w:cs="Tahoma"/>
          <w:sz w:val="22"/>
          <w:szCs w:val="22"/>
        </w:rPr>
      </w:pPr>
      <w:r w:rsidRPr="00617F05">
        <w:rPr>
          <w:rFonts w:ascii="Tahoma" w:hAnsi="Tahoma" w:cs="Tahoma"/>
          <w:sz w:val="22"/>
          <w:szCs w:val="22"/>
        </w:rPr>
        <w:t>The user shall ensure transmission of the aforementioned data to TSO’s control centre and the compatibility with system used by the TSO.</w:t>
      </w:r>
    </w:p>
    <w:p w14:paraId="6BBF3E51" w14:textId="77777777" w:rsidR="00E73234" w:rsidRPr="00617F05" w:rsidRDefault="00E73234" w:rsidP="004629AB">
      <w:pPr>
        <w:kinsoku w:val="0"/>
        <w:overflowPunct w:val="0"/>
        <w:spacing w:before="118"/>
        <w:ind w:right="149"/>
        <w:jc w:val="both"/>
        <w:rPr>
          <w:rFonts w:ascii="Tahoma" w:hAnsi="Tahoma" w:cs="Tahoma"/>
          <w:sz w:val="22"/>
          <w:szCs w:val="22"/>
        </w:rPr>
      </w:pPr>
      <w:r w:rsidRPr="00617F05">
        <w:rPr>
          <w:rFonts w:ascii="Tahoma" w:hAnsi="Tahoma" w:cs="Tahoma"/>
          <w:sz w:val="22"/>
          <w:szCs w:val="22"/>
        </w:rPr>
        <w:t>The manner of data exchange from paragraph 1 herein and their scope are an integral part</w:t>
      </w:r>
      <w:r w:rsidRPr="00617F05">
        <w:rPr>
          <w:rFonts w:ascii="Tahoma" w:hAnsi="Tahoma" w:cs="Tahoma"/>
          <w:spacing w:val="14"/>
          <w:sz w:val="22"/>
          <w:szCs w:val="22"/>
        </w:rPr>
        <w:t xml:space="preserve"> </w:t>
      </w:r>
      <w:r w:rsidRPr="00617F05">
        <w:rPr>
          <w:rFonts w:ascii="Tahoma" w:hAnsi="Tahoma" w:cs="Tahoma"/>
          <w:sz w:val="22"/>
          <w:szCs w:val="22"/>
        </w:rPr>
        <w:t>of the Connection</w:t>
      </w:r>
      <w:r w:rsidRPr="00617F05">
        <w:rPr>
          <w:rFonts w:ascii="Tahoma" w:hAnsi="Tahoma" w:cs="Tahoma"/>
          <w:spacing w:val="-11"/>
          <w:sz w:val="22"/>
          <w:szCs w:val="22"/>
        </w:rPr>
        <w:t xml:space="preserve"> </w:t>
      </w:r>
      <w:r w:rsidRPr="00617F05">
        <w:rPr>
          <w:rFonts w:ascii="Tahoma" w:hAnsi="Tahoma" w:cs="Tahoma"/>
          <w:sz w:val="22"/>
          <w:szCs w:val="22"/>
        </w:rPr>
        <w:t>Contract.</w:t>
      </w:r>
    </w:p>
    <w:p w14:paraId="22C69028" w14:textId="77777777" w:rsidR="00E73234" w:rsidRPr="00617F05" w:rsidRDefault="00E73234" w:rsidP="00E73234">
      <w:pPr>
        <w:kinsoku w:val="0"/>
        <w:overflowPunct w:val="0"/>
        <w:rPr>
          <w:rFonts w:ascii="Tahoma" w:hAnsi="Tahoma" w:cs="Tahoma"/>
          <w:sz w:val="22"/>
          <w:szCs w:val="22"/>
        </w:rPr>
      </w:pPr>
    </w:p>
    <w:p w14:paraId="36950335" w14:textId="77777777" w:rsidR="00E73234" w:rsidRPr="00617F05" w:rsidRDefault="00E73234" w:rsidP="00E73234">
      <w:pPr>
        <w:kinsoku w:val="0"/>
        <w:overflowPunct w:val="0"/>
        <w:spacing w:before="8"/>
        <w:rPr>
          <w:rFonts w:ascii="Tahoma" w:hAnsi="Tahoma" w:cs="Tahoma"/>
          <w:sz w:val="17"/>
          <w:szCs w:val="17"/>
        </w:rPr>
      </w:pPr>
    </w:p>
    <w:p w14:paraId="0DA8D655" w14:textId="77777777" w:rsidR="00E73234" w:rsidRPr="00617F05" w:rsidRDefault="00E73234" w:rsidP="00E73234">
      <w:pPr>
        <w:tabs>
          <w:tab w:val="left" w:pos="3898"/>
        </w:tabs>
        <w:kinsoku w:val="0"/>
        <w:overflowPunct w:val="0"/>
        <w:ind w:right="9"/>
        <w:jc w:val="center"/>
        <w:outlineLvl w:val="2"/>
        <w:rPr>
          <w:rFonts w:ascii="Tahoma" w:hAnsi="Tahoma" w:cs="Tahoma"/>
        </w:rPr>
      </w:pPr>
      <w:r w:rsidRPr="00617F05">
        <w:rPr>
          <w:rFonts w:ascii="Tahoma" w:hAnsi="Tahoma" w:cs="Tahoma"/>
          <w:b/>
          <w:bCs/>
        </w:rPr>
        <w:t>Metering</w:t>
      </w:r>
      <w:r w:rsidRPr="00617F05">
        <w:rPr>
          <w:rFonts w:ascii="Tahoma" w:hAnsi="Tahoma" w:cs="Tahoma"/>
          <w:b/>
          <w:bCs/>
          <w:spacing w:val="-3"/>
        </w:rPr>
        <w:t xml:space="preserve"> </w:t>
      </w:r>
      <w:r w:rsidRPr="00617F05">
        <w:rPr>
          <w:rFonts w:ascii="Tahoma" w:hAnsi="Tahoma" w:cs="Tahoma"/>
          <w:b/>
          <w:bCs/>
        </w:rPr>
        <w:t>Equipment</w:t>
      </w:r>
    </w:p>
    <w:p w14:paraId="213338B2" w14:textId="77777777" w:rsidR="00E73234" w:rsidRPr="00617F05" w:rsidRDefault="00E73234" w:rsidP="00E73234">
      <w:pPr>
        <w:kinsoku w:val="0"/>
        <w:overflowPunct w:val="0"/>
        <w:rPr>
          <w:rFonts w:ascii="Tahoma" w:hAnsi="Tahoma" w:cs="Tahoma"/>
          <w:b/>
          <w:bCs/>
          <w:sz w:val="20"/>
          <w:szCs w:val="20"/>
        </w:rPr>
      </w:pPr>
    </w:p>
    <w:p w14:paraId="4512D8E2" w14:textId="77777777" w:rsidR="00E73234" w:rsidRPr="00617F05" w:rsidRDefault="00E73234" w:rsidP="00E73234">
      <w:pPr>
        <w:kinsoku w:val="0"/>
        <w:overflowPunct w:val="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71</w:t>
      </w:r>
    </w:p>
    <w:p w14:paraId="3888775C" w14:textId="4841E58B" w:rsidR="00E73234" w:rsidRPr="00617F05" w:rsidRDefault="00E73234" w:rsidP="00375FFE">
      <w:pPr>
        <w:kinsoku w:val="0"/>
        <w:overflowPunct w:val="0"/>
        <w:spacing w:before="121" w:line="235" w:lineRule="auto"/>
        <w:ind w:right="147"/>
        <w:jc w:val="both"/>
        <w:rPr>
          <w:rFonts w:ascii="Tahoma" w:hAnsi="Tahoma" w:cs="Tahoma"/>
          <w:sz w:val="22"/>
          <w:szCs w:val="22"/>
        </w:rPr>
      </w:pPr>
      <w:r w:rsidRPr="00617F05">
        <w:rPr>
          <w:rFonts w:ascii="Tahoma" w:hAnsi="Tahoma" w:cs="Tahoma"/>
          <w:sz w:val="22"/>
          <w:szCs w:val="22"/>
        </w:rPr>
        <w:t>Metering systems installed on the electricity connection points (hereafter</w:t>
      </w:r>
      <w:r w:rsidRPr="00617F05">
        <w:rPr>
          <w:rFonts w:ascii="Tahoma" w:hAnsi="Tahoma" w:cs="Tahoma"/>
          <w:spacing w:val="18"/>
          <w:sz w:val="22"/>
          <w:szCs w:val="22"/>
        </w:rPr>
        <w:t xml:space="preserve"> </w:t>
      </w:r>
      <w:r w:rsidRPr="00617F05">
        <w:rPr>
          <w:rFonts w:ascii="Tahoma" w:hAnsi="Tahoma" w:cs="Tahoma"/>
          <w:sz w:val="22"/>
          <w:szCs w:val="22"/>
        </w:rPr>
        <w:t>metering points) during connection realization must be built and</w:t>
      </w:r>
      <w:r w:rsidR="00165692">
        <w:rPr>
          <w:rFonts w:ascii="Tahoma" w:hAnsi="Tahoma" w:cs="Tahoma"/>
          <w:sz w:val="22"/>
          <w:szCs w:val="22"/>
        </w:rPr>
        <w:t xml:space="preserve"> operate in accordance with these</w:t>
      </w:r>
      <w:r w:rsidRPr="00617F05">
        <w:rPr>
          <w:rFonts w:ascii="Tahoma" w:hAnsi="Tahoma" w:cs="Tahoma"/>
          <w:sz w:val="22"/>
          <w:szCs w:val="22"/>
        </w:rPr>
        <w:t xml:space="preserve"> </w:t>
      </w:r>
      <w:r w:rsidR="00165692">
        <w:rPr>
          <w:rFonts w:ascii="Tahoma" w:hAnsi="Tahoma" w:cs="Tahoma"/>
          <w:i/>
          <w:iCs/>
          <w:sz w:val="22"/>
          <w:szCs w:val="22"/>
        </w:rPr>
        <w:t>Rules</w:t>
      </w:r>
      <w:r w:rsidRPr="00617F05">
        <w:rPr>
          <w:rFonts w:ascii="Tahoma" w:hAnsi="Tahoma" w:cs="Tahoma"/>
          <w:sz w:val="22"/>
          <w:szCs w:val="22"/>
        </w:rPr>
        <w:t>.</w:t>
      </w:r>
    </w:p>
    <w:p w14:paraId="6657DD0F" w14:textId="77777777" w:rsidR="00E73234" w:rsidRPr="00617F05" w:rsidRDefault="00E73234" w:rsidP="00375FFE">
      <w:pPr>
        <w:kinsoku w:val="0"/>
        <w:overflowPunct w:val="0"/>
        <w:spacing w:before="121" w:line="235" w:lineRule="auto"/>
        <w:ind w:right="147"/>
        <w:jc w:val="both"/>
        <w:rPr>
          <w:rFonts w:ascii="Tahoma" w:hAnsi="Tahoma" w:cs="Tahoma"/>
          <w:sz w:val="22"/>
          <w:szCs w:val="22"/>
        </w:rPr>
      </w:pPr>
      <w:r w:rsidRPr="00617F05">
        <w:rPr>
          <w:rFonts w:ascii="Tahoma" w:hAnsi="Tahoma" w:cs="Tahoma"/>
          <w:sz w:val="22"/>
          <w:szCs w:val="22"/>
        </w:rPr>
        <w:t>TSO shall determine the location on which the metering system shall be installed, taking care about the need that it is as close as possible</w:t>
      </w:r>
      <w:r w:rsidRPr="00617F05">
        <w:rPr>
          <w:rFonts w:ascii="Tahoma" w:hAnsi="Tahoma" w:cs="Tahoma"/>
          <w:spacing w:val="47"/>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the property boundary between TSO and transmission system user.</w:t>
      </w:r>
    </w:p>
    <w:p w14:paraId="53C88414" w14:textId="77777777" w:rsidR="00E73234" w:rsidRPr="00617F05" w:rsidRDefault="00E73234" w:rsidP="00E73234">
      <w:pPr>
        <w:kinsoku w:val="0"/>
        <w:overflowPunct w:val="0"/>
        <w:spacing w:before="121" w:line="235" w:lineRule="auto"/>
        <w:ind w:left="138" w:right="147"/>
        <w:jc w:val="both"/>
        <w:rPr>
          <w:rFonts w:ascii="Tahoma" w:hAnsi="Tahoma" w:cs="Tahoma"/>
          <w:sz w:val="22"/>
          <w:szCs w:val="22"/>
        </w:rPr>
      </w:pPr>
    </w:p>
    <w:p w14:paraId="4E7FE83A" w14:textId="77777777" w:rsidR="00E73234" w:rsidRPr="00617F05" w:rsidRDefault="00E73234" w:rsidP="00E73234">
      <w:pPr>
        <w:kinsoku w:val="0"/>
        <w:overflowPunct w:val="0"/>
        <w:spacing w:before="121" w:line="235" w:lineRule="auto"/>
        <w:ind w:left="138" w:right="147"/>
        <w:jc w:val="both"/>
        <w:rPr>
          <w:rFonts w:ascii="Tahoma" w:hAnsi="Tahoma" w:cs="Tahoma"/>
          <w:sz w:val="22"/>
          <w:szCs w:val="22"/>
        </w:rPr>
      </w:pPr>
    </w:p>
    <w:p w14:paraId="1BFCE7AB" w14:textId="77777777" w:rsidR="00E73234" w:rsidRPr="00617F05" w:rsidRDefault="00E73234" w:rsidP="00AE685C">
      <w:pPr>
        <w:numPr>
          <w:ilvl w:val="0"/>
          <w:numId w:val="64"/>
        </w:numPr>
        <w:tabs>
          <w:tab w:val="left" w:pos="0"/>
          <w:tab w:val="left" w:pos="567"/>
        </w:tabs>
        <w:kinsoku w:val="0"/>
        <w:overflowPunct w:val="0"/>
        <w:ind w:left="1985" w:hanging="1985"/>
        <w:jc w:val="center"/>
        <w:outlineLvl w:val="0"/>
        <w:rPr>
          <w:rFonts w:ascii="Tahoma" w:hAnsi="Tahoma" w:cs="Tahoma"/>
          <w:sz w:val="28"/>
          <w:szCs w:val="28"/>
        </w:rPr>
      </w:pPr>
      <w:r w:rsidRPr="00617F05">
        <w:rPr>
          <w:rFonts w:ascii="Tahoma" w:hAnsi="Tahoma" w:cs="Tahoma"/>
          <w:b/>
          <w:bCs/>
          <w:sz w:val="28"/>
          <w:szCs w:val="28"/>
        </w:rPr>
        <w:t>METERING</w:t>
      </w:r>
      <w:r w:rsidRPr="00617F05">
        <w:rPr>
          <w:rFonts w:ascii="Tahoma" w:hAnsi="Tahoma" w:cs="Tahoma"/>
          <w:b/>
          <w:bCs/>
          <w:spacing w:val="-2"/>
          <w:sz w:val="28"/>
          <w:szCs w:val="28"/>
        </w:rPr>
        <w:t xml:space="preserve"> </w:t>
      </w:r>
      <w:r w:rsidRPr="00617F05">
        <w:rPr>
          <w:rFonts w:ascii="Tahoma" w:hAnsi="Tahoma" w:cs="Tahoma"/>
          <w:b/>
          <w:bCs/>
          <w:sz w:val="28"/>
          <w:szCs w:val="28"/>
        </w:rPr>
        <w:t>SYSTEMS</w:t>
      </w:r>
    </w:p>
    <w:p w14:paraId="5050427E" w14:textId="229C8319" w:rsidR="00E73234" w:rsidRPr="00617F05" w:rsidRDefault="00E73234" w:rsidP="00E73234">
      <w:pPr>
        <w:tabs>
          <w:tab w:val="left" w:pos="0"/>
        </w:tabs>
        <w:kinsoku w:val="0"/>
        <w:overflowPunct w:val="0"/>
        <w:spacing w:before="238"/>
        <w:ind w:left="2046"/>
        <w:rPr>
          <w:rFonts w:ascii="Tahoma" w:hAnsi="Tahoma" w:cs="Tahoma"/>
          <w:sz w:val="28"/>
          <w:szCs w:val="28"/>
        </w:rPr>
      </w:pPr>
      <w:r w:rsidRPr="00617F05">
        <w:rPr>
          <w:rFonts w:ascii="Tahoma" w:hAnsi="Tahoma" w:cs="Tahoma"/>
          <w:b/>
          <w:bCs/>
          <w:sz w:val="28"/>
          <w:szCs w:val="28"/>
        </w:rPr>
        <w:t xml:space="preserve">                        Special Provisions</w:t>
      </w:r>
    </w:p>
    <w:p w14:paraId="3213BE88" w14:textId="77777777" w:rsidR="00E73234" w:rsidRPr="00617F05" w:rsidRDefault="00E73234" w:rsidP="00E73234">
      <w:pPr>
        <w:kinsoku w:val="0"/>
        <w:overflowPunct w:val="0"/>
        <w:spacing w:before="240"/>
        <w:ind w:left="1020" w:right="10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4"/>
          <w:sz w:val="22"/>
          <w:szCs w:val="22"/>
        </w:rPr>
        <w:t xml:space="preserve"> </w:t>
      </w:r>
      <w:r w:rsidRPr="00617F05">
        <w:rPr>
          <w:rFonts w:ascii="Tahoma" w:hAnsi="Tahoma" w:cs="Tahoma"/>
          <w:b/>
          <w:bCs/>
          <w:sz w:val="22"/>
          <w:szCs w:val="22"/>
        </w:rPr>
        <w:t>72</w:t>
      </w:r>
    </w:p>
    <w:p w14:paraId="3A812A51" w14:textId="77777777" w:rsidR="00E73234" w:rsidRPr="00617F05" w:rsidRDefault="00E73234" w:rsidP="00E73234">
      <w:pPr>
        <w:kinsoku w:val="0"/>
        <w:overflowPunct w:val="0"/>
        <w:spacing w:before="2"/>
        <w:rPr>
          <w:rFonts w:ascii="Tahoma" w:hAnsi="Tahoma" w:cs="Tahoma"/>
          <w:b/>
          <w:bCs/>
          <w:sz w:val="19"/>
          <w:szCs w:val="19"/>
        </w:rPr>
      </w:pPr>
    </w:p>
    <w:p w14:paraId="08414723" w14:textId="33D22E16" w:rsidR="00E73234" w:rsidRPr="00617F05" w:rsidRDefault="00E73234" w:rsidP="00165692">
      <w:pPr>
        <w:kinsoku w:val="0"/>
        <w:overflowPunct w:val="0"/>
        <w:spacing w:before="121"/>
        <w:jc w:val="both"/>
        <w:rPr>
          <w:rFonts w:ascii="Tahoma" w:hAnsi="Tahoma" w:cs="Tahoma"/>
          <w:sz w:val="22"/>
          <w:szCs w:val="22"/>
        </w:rPr>
      </w:pPr>
      <w:r w:rsidRPr="00617F05">
        <w:rPr>
          <w:rFonts w:ascii="Tahoma" w:hAnsi="Tahoma" w:cs="Tahoma"/>
          <w:sz w:val="22"/>
          <w:szCs w:val="22"/>
        </w:rPr>
        <w:t>TSO shall determine in th</w:t>
      </w:r>
      <w:r w:rsidR="00165692">
        <w:rPr>
          <w:rFonts w:ascii="Tahoma" w:hAnsi="Tahoma" w:cs="Tahoma"/>
          <w:sz w:val="22"/>
          <w:szCs w:val="22"/>
        </w:rPr>
        <w:t xml:space="preserve">ese </w:t>
      </w:r>
      <w:r w:rsidR="00165692">
        <w:rPr>
          <w:rFonts w:ascii="Tahoma" w:hAnsi="Tahoma" w:cs="Tahoma"/>
          <w:i/>
          <w:iCs/>
          <w:sz w:val="22"/>
          <w:szCs w:val="22"/>
        </w:rPr>
        <w:t>Rules</w:t>
      </w:r>
      <w:r w:rsidR="00165692">
        <w:rPr>
          <w:rFonts w:ascii="Tahoma" w:hAnsi="Tahoma" w:cs="Tahoma"/>
          <w:sz w:val="22"/>
          <w:szCs w:val="22"/>
        </w:rPr>
        <w:t xml:space="preserve"> </w:t>
      </w:r>
      <w:r w:rsidRPr="00617F05">
        <w:rPr>
          <w:rFonts w:ascii="Tahoma" w:hAnsi="Tahoma" w:cs="Tahoma"/>
          <w:sz w:val="22"/>
          <w:szCs w:val="22"/>
        </w:rPr>
        <w:t xml:space="preserve">the manner of measuring electricity in transmission system, functional requirements and accuracy class of metering devices, based on Article 114 paragraph 2 item 11 of the Law. </w:t>
      </w:r>
    </w:p>
    <w:p w14:paraId="4B52B7CC" w14:textId="7A5539DB" w:rsidR="00E73234" w:rsidRPr="00617F05" w:rsidRDefault="00E73234" w:rsidP="004629AB">
      <w:pPr>
        <w:kinsoku w:val="0"/>
        <w:overflowPunct w:val="0"/>
        <w:spacing w:before="121"/>
        <w:ind w:left="498"/>
        <w:jc w:val="both"/>
        <w:rPr>
          <w:rFonts w:ascii="Tahoma" w:hAnsi="Tahoma" w:cs="Tahoma"/>
          <w:sz w:val="22"/>
          <w:szCs w:val="22"/>
        </w:rPr>
      </w:pPr>
      <w:r w:rsidRPr="00617F05">
        <w:rPr>
          <w:rFonts w:ascii="Tahoma" w:hAnsi="Tahoma" w:cs="Tahoma"/>
          <w:sz w:val="22"/>
          <w:szCs w:val="22"/>
        </w:rPr>
        <w:t>Provisions of the</w:t>
      </w:r>
      <w:r w:rsidR="00165692">
        <w:rPr>
          <w:rFonts w:ascii="Tahoma" w:hAnsi="Tahoma" w:cs="Tahoma"/>
          <w:sz w:val="22"/>
          <w:szCs w:val="22"/>
        </w:rPr>
        <w:t xml:space="preserve"> </w:t>
      </w:r>
      <w:r w:rsidR="00165692">
        <w:rPr>
          <w:rFonts w:ascii="Tahoma" w:hAnsi="Tahoma" w:cs="Tahoma"/>
          <w:i/>
          <w:iCs/>
          <w:sz w:val="23"/>
          <w:szCs w:val="23"/>
        </w:rPr>
        <w:t>Rules</w:t>
      </w:r>
      <w:r w:rsidRPr="00617F05">
        <w:rPr>
          <w:rFonts w:ascii="Tahoma" w:hAnsi="Tahoma" w:cs="Tahoma"/>
          <w:i/>
          <w:iCs/>
          <w:sz w:val="23"/>
          <w:szCs w:val="23"/>
        </w:rPr>
        <w:t xml:space="preserve"> </w:t>
      </w:r>
      <w:r w:rsidRPr="00617F05">
        <w:rPr>
          <w:rFonts w:ascii="Tahoma" w:hAnsi="Tahoma" w:cs="Tahoma"/>
          <w:sz w:val="22"/>
          <w:szCs w:val="22"/>
        </w:rPr>
        <w:t>related to metering systems establish rights and obligations of TSO,</w:t>
      </w:r>
      <w:r w:rsidRPr="00617F05">
        <w:rPr>
          <w:rFonts w:ascii="Tahoma" w:hAnsi="Tahoma" w:cs="Tahoma"/>
          <w:spacing w:val="7"/>
          <w:sz w:val="22"/>
          <w:szCs w:val="22"/>
        </w:rPr>
        <w:t xml:space="preserve"> </w:t>
      </w:r>
      <w:r w:rsidRPr="00617F05">
        <w:rPr>
          <w:rFonts w:ascii="Tahoma" w:hAnsi="Tahoma" w:cs="Tahoma"/>
          <w:sz w:val="22"/>
          <w:szCs w:val="22"/>
        </w:rPr>
        <w:t>market players and transmission system users and define equipment and procedures for the purpose</w:t>
      </w:r>
      <w:r w:rsidRPr="00617F05">
        <w:rPr>
          <w:rFonts w:ascii="Tahoma" w:hAnsi="Tahoma" w:cs="Tahoma"/>
          <w:spacing w:val="-29"/>
          <w:sz w:val="22"/>
          <w:szCs w:val="22"/>
        </w:rPr>
        <w:t xml:space="preserve"> </w:t>
      </w:r>
      <w:r w:rsidRPr="00617F05">
        <w:rPr>
          <w:rFonts w:ascii="Tahoma" w:hAnsi="Tahoma" w:cs="Tahoma"/>
          <w:sz w:val="22"/>
          <w:szCs w:val="22"/>
        </w:rPr>
        <w:t>of:</w:t>
      </w:r>
    </w:p>
    <w:p w14:paraId="3F61DBC9" w14:textId="77777777" w:rsidR="00E73234" w:rsidRPr="00617F05" w:rsidRDefault="00E73234" w:rsidP="00AE685C">
      <w:pPr>
        <w:numPr>
          <w:ilvl w:val="2"/>
          <w:numId w:val="6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metering in electricity delivery/withdrawal</w:t>
      </w:r>
      <w:r w:rsidRPr="00617F05">
        <w:rPr>
          <w:rFonts w:ascii="Tahoma" w:hAnsi="Tahoma" w:cs="Tahoma"/>
          <w:spacing w:val="-2"/>
          <w:sz w:val="22"/>
          <w:szCs w:val="22"/>
        </w:rPr>
        <w:t xml:space="preserve"> </w:t>
      </w:r>
      <w:r w:rsidRPr="00617F05">
        <w:rPr>
          <w:rFonts w:ascii="Tahoma" w:hAnsi="Tahoma" w:cs="Tahoma"/>
          <w:sz w:val="22"/>
          <w:szCs w:val="22"/>
        </w:rPr>
        <w:t>points,</w:t>
      </w:r>
    </w:p>
    <w:p w14:paraId="28397D38" w14:textId="7B58A80F" w:rsidR="00E73234" w:rsidRPr="00617F05" w:rsidRDefault="00E73234" w:rsidP="00AE685C">
      <w:pPr>
        <w:numPr>
          <w:ilvl w:val="2"/>
          <w:numId w:val="65"/>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reading and data collection</w:t>
      </w:r>
      <w:r w:rsidR="006902B7">
        <w:rPr>
          <w:rFonts w:ascii="Tahoma" w:hAnsi="Tahoma" w:cs="Tahoma"/>
          <w:sz w:val="22"/>
          <w:szCs w:val="22"/>
        </w:rPr>
        <w:t xml:space="preserve"> on executed metering</w:t>
      </w:r>
      <w:r w:rsidRPr="00617F05">
        <w:rPr>
          <w:rFonts w:ascii="Tahoma" w:hAnsi="Tahoma" w:cs="Tahoma"/>
          <w:sz w:val="22"/>
          <w:szCs w:val="22"/>
        </w:rPr>
        <w:t xml:space="preserve"> from electricity meters,</w:t>
      </w:r>
      <w:r w:rsidRPr="00617F05">
        <w:rPr>
          <w:rFonts w:ascii="Tahoma" w:hAnsi="Tahoma" w:cs="Tahoma"/>
          <w:spacing w:val="-14"/>
          <w:sz w:val="22"/>
          <w:szCs w:val="22"/>
        </w:rPr>
        <w:t xml:space="preserve"> </w:t>
      </w:r>
      <w:r w:rsidRPr="00617F05">
        <w:rPr>
          <w:rFonts w:ascii="Tahoma" w:hAnsi="Tahoma" w:cs="Tahoma"/>
          <w:sz w:val="22"/>
          <w:szCs w:val="22"/>
        </w:rPr>
        <w:t>and</w:t>
      </w:r>
    </w:p>
    <w:p w14:paraId="4085A6F5" w14:textId="77777777" w:rsidR="00E73234" w:rsidRPr="00617F05" w:rsidRDefault="00E73234" w:rsidP="00AE685C">
      <w:pPr>
        <w:numPr>
          <w:ilvl w:val="2"/>
          <w:numId w:val="65"/>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processing and distribution of data necessary for the electricity market</w:t>
      </w:r>
      <w:r w:rsidRPr="00617F05">
        <w:rPr>
          <w:rFonts w:ascii="Tahoma" w:hAnsi="Tahoma" w:cs="Tahoma"/>
          <w:spacing w:val="-21"/>
          <w:sz w:val="22"/>
          <w:szCs w:val="22"/>
        </w:rPr>
        <w:t xml:space="preserve"> </w:t>
      </w:r>
      <w:r w:rsidRPr="00617F05">
        <w:rPr>
          <w:rFonts w:ascii="Tahoma" w:hAnsi="Tahoma" w:cs="Tahoma"/>
          <w:sz w:val="22"/>
          <w:szCs w:val="22"/>
        </w:rPr>
        <w:t>operation.</w:t>
      </w:r>
    </w:p>
    <w:p w14:paraId="6262E822" w14:textId="77777777" w:rsidR="00E73234" w:rsidRPr="00617F05" w:rsidRDefault="00E73234" w:rsidP="004629AB">
      <w:pPr>
        <w:kinsoku w:val="0"/>
        <w:overflowPunct w:val="0"/>
        <w:spacing w:before="118"/>
        <w:jc w:val="both"/>
        <w:rPr>
          <w:rFonts w:ascii="Tahoma" w:hAnsi="Tahoma" w:cs="Tahoma"/>
          <w:sz w:val="22"/>
          <w:szCs w:val="22"/>
        </w:rPr>
      </w:pPr>
      <w:r w:rsidRPr="00617F05">
        <w:rPr>
          <w:rFonts w:ascii="Tahoma" w:hAnsi="Tahoma" w:cs="Tahoma"/>
          <w:sz w:val="22"/>
          <w:szCs w:val="22"/>
        </w:rPr>
        <w:t>Metering data are used for needs of calculating transmission system use, settlement of measured values and for the establishment of the level of transmission system exploitation, scope and quality of ancillary services and imbalance and for implementation of incentive measures of privileged producers.</w:t>
      </w:r>
    </w:p>
    <w:p w14:paraId="0770461C" w14:textId="77777777" w:rsidR="00E73234" w:rsidRPr="00617F05" w:rsidRDefault="00E73234" w:rsidP="00E73234">
      <w:pPr>
        <w:kinsoku w:val="0"/>
        <w:overflowPunct w:val="0"/>
        <w:spacing w:before="118"/>
        <w:ind w:left="138"/>
        <w:jc w:val="both"/>
        <w:rPr>
          <w:rFonts w:ascii="Tahoma" w:hAnsi="Tahoma" w:cs="Tahoma"/>
          <w:sz w:val="22"/>
          <w:szCs w:val="22"/>
        </w:rPr>
      </w:pPr>
    </w:p>
    <w:p w14:paraId="793E46E8" w14:textId="5DF94AFC" w:rsidR="00E73234" w:rsidRPr="00617F05" w:rsidRDefault="00375FFE" w:rsidP="00375FFE">
      <w:pPr>
        <w:tabs>
          <w:tab w:val="left" w:pos="0"/>
        </w:tabs>
        <w:kinsoku w:val="0"/>
        <w:overflowPunct w:val="0"/>
        <w:ind w:left="1702"/>
        <w:outlineLvl w:val="0"/>
        <w:rPr>
          <w:rFonts w:ascii="Tahoma" w:hAnsi="Tahoma" w:cs="Tahoma"/>
          <w:sz w:val="28"/>
          <w:szCs w:val="28"/>
        </w:rPr>
      </w:pPr>
      <w:r>
        <w:rPr>
          <w:rFonts w:ascii="Tahoma" w:hAnsi="Tahoma" w:cs="Tahoma"/>
          <w:b/>
          <w:bCs/>
          <w:sz w:val="28"/>
          <w:szCs w:val="28"/>
        </w:rPr>
        <w:t xml:space="preserve">                                </w:t>
      </w:r>
      <w:r w:rsidR="00E73234" w:rsidRPr="00617F05">
        <w:rPr>
          <w:rFonts w:ascii="Tahoma" w:hAnsi="Tahoma" w:cs="Tahoma"/>
          <w:b/>
          <w:bCs/>
          <w:sz w:val="28"/>
          <w:szCs w:val="28"/>
        </w:rPr>
        <w:t>Objectives</w:t>
      </w:r>
    </w:p>
    <w:p w14:paraId="65332EF6" w14:textId="77777777" w:rsidR="00E73234" w:rsidRPr="00617F05" w:rsidRDefault="00E73234" w:rsidP="00E73234">
      <w:pPr>
        <w:kinsoku w:val="0"/>
        <w:overflowPunct w:val="0"/>
        <w:spacing w:before="240"/>
        <w:ind w:left="1020" w:right="1026"/>
        <w:jc w:val="center"/>
        <w:outlineLvl w:val="4"/>
        <w:rPr>
          <w:rFonts w:ascii="Tahoma" w:hAnsi="Tahoma" w:cs="Tahoma"/>
          <w:sz w:val="22"/>
          <w:szCs w:val="22"/>
        </w:rPr>
      </w:pPr>
      <w:r w:rsidRPr="00617F05">
        <w:rPr>
          <w:rFonts w:ascii="Tahoma" w:hAnsi="Tahoma" w:cs="Tahoma"/>
          <w:b/>
          <w:bCs/>
          <w:sz w:val="22"/>
          <w:szCs w:val="22"/>
        </w:rPr>
        <w:lastRenderedPageBreak/>
        <w:t>Article</w:t>
      </w:r>
      <w:r w:rsidRPr="00617F05">
        <w:rPr>
          <w:rFonts w:ascii="Tahoma" w:hAnsi="Tahoma" w:cs="Tahoma"/>
          <w:b/>
          <w:bCs/>
          <w:spacing w:val="-4"/>
          <w:sz w:val="22"/>
          <w:szCs w:val="22"/>
        </w:rPr>
        <w:t xml:space="preserve"> </w:t>
      </w:r>
      <w:r w:rsidRPr="00617F05">
        <w:rPr>
          <w:rFonts w:ascii="Tahoma" w:hAnsi="Tahoma" w:cs="Tahoma"/>
          <w:b/>
          <w:bCs/>
          <w:sz w:val="22"/>
          <w:szCs w:val="22"/>
        </w:rPr>
        <w:t>73</w:t>
      </w:r>
    </w:p>
    <w:p w14:paraId="779D76CB" w14:textId="77777777" w:rsidR="00E73234" w:rsidRPr="00617F05" w:rsidRDefault="00E73234" w:rsidP="00E73234">
      <w:pPr>
        <w:kinsoku w:val="0"/>
        <w:overflowPunct w:val="0"/>
        <w:spacing w:before="2"/>
        <w:rPr>
          <w:rFonts w:ascii="Tahoma" w:hAnsi="Tahoma" w:cs="Tahoma"/>
          <w:b/>
          <w:bCs/>
          <w:sz w:val="19"/>
          <w:szCs w:val="19"/>
        </w:rPr>
      </w:pPr>
    </w:p>
    <w:p w14:paraId="6EE34B5F" w14:textId="1E31CF38" w:rsidR="00E73234" w:rsidRPr="00617F05" w:rsidRDefault="00E73234" w:rsidP="00E73234">
      <w:pPr>
        <w:kinsoku w:val="0"/>
        <w:overflowPunct w:val="0"/>
        <w:ind w:left="138"/>
        <w:rPr>
          <w:rFonts w:ascii="Tahoma" w:hAnsi="Tahoma" w:cs="Tahoma"/>
          <w:sz w:val="22"/>
          <w:szCs w:val="22"/>
        </w:rPr>
      </w:pPr>
      <w:r w:rsidRPr="00617F05">
        <w:rPr>
          <w:rFonts w:ascii="Tahoma" w:hAnsi="Tahoma" w:cs="Tahoma"/>
          <w:sz w:val="22"/>
          <w:szCs w:val="22"/>
        </w:rPr>
        <w:t>Provisions</w:t>
      </w:r>
      <w:r w:rsidRPr="00617F05">
        <w:rPr>
          <w:rFonts w:ascii="Tahoma" w:hAnsi="Tahoma" w:cs="Tahoma"/>
          <w:spacing w:val="37"/>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006902B7">
        <w:rPr>
          <w:rFonts w:ascii="Tahoma" w:hAnsi="Tahoma" w:cs="Tahoma"/>
          <w:i/>
          <w:iCs/>
          <w:sz w:val="23"/>
          <w:szCs w:val="23"/>
        </w:rPr>
        <w:t>Rules</w:t>
      </w:r>
      <w:r w:rsidRPr="00617F05">
        <w:rPr>
          <w:rFonts w:ascii="Tahoma" w:hAnsi="Tahoma" w:cs="Tahoma"/>
          <w:i/>
          <w:iCs/>
          <w:spacing w:val="33"/>
          <w:sz w:val="23"/>
          <w:szCs w:val="23"/>
        </w:rPr>
        <w:t xml:space="preserve"> </w:t>
      </w:r>
      <w:r w:rsidRPr="00617F05">
        <w:rPr>
          <w:rFonts w:ascii="Tahoma" w:hAnsi="Tahoma" w:cs="Tahoma"/>
          <w:sz w:val="22"/>
          <w:szCs w:val="22"/>
        </w:rPr>
        <w:t>related</w:t>
      </w:r>
      <w:r w:rsidRPr="00617F05">
        <w:rPr>
          <w:rFonts w:ascii="Tahoma" w:hAnsi="Tahoma" w:cs="Tahoma"/>
          <w:spacing w:val="40"/>
          <w:sz w:val="22"/>
          <w:szCs w:val="22"/>
        </w:rPr>
        <w:t xml:space="preserve"> </w:t>
      </w:r>
      <w:r w:rsidRPr="00617F05">
        <w:rPr>
          <w:rFonts w:ascii="Tahoma" w:hAnsi="Tahoma" w:cs="Tahoma"/>
          <w:sz w:val="22"/>
          <w:szCs w:val="22"/>
        </w:rPr>
        <w:t>to</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metering</w:t>
      </w:r>
      <w:r w:rsidRPr="00617F05">
        <w:rPr>
          <w:rFonts w:ascii="Tahoma" w:hAnsi="Tahoma" w:cs="Tahoma"/>
          <w:spacing w:val="37"/>
          <w:sz w:val="22"/>
          <w:szCs w:val="22"/>
        </w:rPr>
        <w:t xml:space="preserve"> </w:t>
      </w:r>
      <w:r w:rsidRPr="00617F05">
        <w:rPr>
          <w:rFonts w:ascii="Tahoma" w:hAnsi="Tahoma" w:cs="Tahoma"/>
          <w:sz w:val="22"/>
          <w:szCs w:val="22"/>
        </w:rPr>
        <w:t>establish</w:t>
      </w:r>
      <w:r w:rsidRPr="00617F05">
        <w:rPr>
          <w:rFonts w:ascii="Tahoma" w:hAnsi="Tahoma" w:cs="Tahoma"/>
          <w:spacing w:val="39"/>
          <w:sz w:val="22"/>
          <w:szCs w:val="22"/>
        </w:rPr>
        <w:t xml:space="preserve"> </w:t>
      </w:r>
      <w:r w:rsidRPr="00617F05">
        <w:rPr>
          <w:rFonts w:ascii="Tahoma" w:hAnsi="Tahoma" w:cs="Tahoma"/>
          <w:sz w:val="22"/>
          <w:szCs w:val="22"/>
        </w:rPr>
        <w:t>conditions</w:t>
      </w:r>
      <w:r w:rsidRPr="00617F05">
        <w:rPr>
          <w:rFonts w:ascii="Tahoma" w:hAnsi="Tahoma" w:cs="Tahoma"/>
          <w:spacing w:val="39"/>
          <w:sz w:val="22"/>
          <w:szCs w:val="22"/>
        </w:rPr>
        <w:t xml:space="preserve"> </w:t>
      </w:r>
      <w:r w:rsidRPr="00617F05">
        <w:rPr>
          <w:rFonts w:ascii="Tahoma" w:hAnsi="Tahoma" w:cs="Tahoma"/>
          <w:sz w:val="22"/>
          <w:szCs w:val="22"/>
        </w:rPr>
        <w:t>and</w:t>
      </w:r>
      <w:r w:rsidRPr="00617F05">
        <w:rPr>
          <w:rFonts w:ascii="Tahoma" w:hAnsi="Tahoma" w:cs="Tahoma"/>
          <w:spacing w:val="40"/>
          <w:sz w:val="22"/>
          <w:szCs w:val="22"/>
        </w:rPr>
        <w:t xml:space="preserve"> </w:t>
      </w:r>
      <w:r w:rsidRPr="00617F05">
        <w:rPr>
          <w:rFonts w:ascii="Tahoma" w:hAnsi="Tahoma" w:cs="Tahoma"/>
          <w:sz w:val="22"/>
          <w:szCs w:val="22"/>
        </w:rPr>
        <w:t>obligations</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aim</w:t>
      </w:r>
      <w:r w:rsidRPr="00617F05">
        <w:rPr>
          <w:rFonts w:ascii="Tahoma" w:hAnsi="Tahoma" w:cs="Tahoma"/>
          <w:spacing w:val="39"/>
          <w:sz w:val="22"/>
          <w:szCs w:val="22"/>
        </w:rPr>
        <w:t xml:space="preserve"> </w:t>
      </w:r>
      <w:r w:rsidRPr="00617F05">
        <w:rPr>
          <w:rFonts w:ascii="Tahoma" w:hAnsi="Tahoma" w:cs="Tahoma"/>
          <w:sz w:val="22"/>
          <w:szCs w:val="22"/>
        </w:rPr>
        <w:t>of which is</w:t>
      </w:r>
      <w:r w:rsidRPr="00617F05">
        <w:rPr>
          <w:rFonts w:ascii="Tahoma" w:hAnsi="Tahoma" w:cs="Tahoma"/>
          <w:spacing w:val="-4"/>
          <w:sz w:val="22"/>
          <w:szCs w:val="22"/>
        </w:rPr>
        <w:t xml:space="preserve"> </w:t>
      </w:r>
      <w:r w:rsidRPr="00617F05">
        <w:rPr>
          <w:rFonts w:ascii="Tahoma" w:hAnsi="Tahoma" w:cs="Tahoma"/>
          <w:sz w:val="22"/>
          <w:szCs w:val="22"/>
        </w:rPr>
        <w:t>to:</w:t>
      </w:r>
    </w:p>
    <w:p w14:paraId="20CF5EA5" w14:textId="77777777" w:rsidR="00E73234" w:rsidRPr="00617F05" w:rsidRDefault="00E73234" w:rsidP="00AE685C">
      <w:pPr>
        <w:numPr>
          <w:ilvl w:val="2"/>
          <w:numId w:val="66"/>
        </w:numPr>
        <w:tabs>
          <w:tab w:val="left" w:pos="651"/>
        </w:tabs>
        <w:kinsoku w:val="0"/>
        <w:overflowPunct w:val="0"/>
        <w:spacing w:before="129" w:line="264" w:lineRule="exact"/>
        <w:ind w:right="149"/>
        <w:rPr>
          <w:rFonts w:ascii="Tahoma" w:hAnsi="Tahoma" w:cs="Tahoma"/>
          <w:sz w:val="22"/>
          <w:szCs w:val="22"/>
        </w:rPr>
      </w:pPr>
      <w:r w:rsidRPr="00617F05">
        <w:rPr>
          <w:rFonts w:ascii="Tahoma" w:hAnsi="Tahoma" w:cs="Tahoma"/>
          <w:sz w:val="22"/>
          <w:szCs w:val="22"/>
        </w:rPr>
        <w:t>ensure</w:t>
      </w:r>
      <w:r w:rsidRPr="00617F05">
        <w:rPr>
          <w:rFonts w:ascii="Tahoma" w:hAnsi="Tahoma" w:cs="Tahoma"/>
          <w:spacing w:val="42"/>
          <w:sz w:val="22"/>
          <w:szCs w:val="22"/>
        </w:rPr>
        <w:t xml:space="preserve"> </w:t>
      </w:r>
      <w:r w:rsidRPr="00617F05">
        <w:rPr>
          <w:rFonts w:ascii="Tahoma" w:hAnsi="Tahoma" w:cs="Tahoma"/>
          <w:sz w:val="22"/>
          <w:szCs w:val="22"/>
        </w:rPr>
        <w:t>necessary</w:t>
      </w:r>
      <w:r w:rsidRPr="00617F05">
        <w:rPr>
          <w:rFonts w:ascii="Tahoma" w:hAnsi="Tahoma" w:cs="Tahoma"/>
          <w:spacing w:val="44"/>
          <w:sz w:val="22"/>
          <w:szCs w:val="22"/>
        </w:rPr>
        <w:t xml:space="preserve"> </w:t>
      </w:r>
      <w:r w:rsidRPr="00617F05">
        <w:rPr>
          <w:rFonts w:ascii="Tahoma" w:hAnsi="Tahoma" w:cs="Tahoma"/>
          <w:sz w:val="22"/>
          <w:szCs w:val="22"/>
        </w:rPr>
        <w:t>metering</w:t>
      </w:r>
      <w:r w:rsidRPr="00617F05">
        <w:rPr>
          <w:rFonts w:ascii="Tahoma" w:hAnsi="Tahoma" w:cs="Tahoma"/>
          <w:spacing w:val="44"/>
          <w:sz w:val="22"/>
          <w:szCs w:val="22"/>
        </w:rPr>
        <w:t xml:space="preserve"> </w:t>
      </w:r>
      <w:r w:rsidRPr="00617F05">
        <w:rPr>
          <w:rFonts w:ascii="Tahoma" w:hAnsi="Tahoma" w:cs="Tahoma"/>
          <w:sz w:val="22"/>
          <w:szCs w:val="22"/>
        </w:rPr>
        <w:t>data</w:t>
      </w:r>
      <w:r w:rsidRPr="00617F05">
        <w:rPr>
          <w:rFonts w:ascii="Tahoma" w:hAnsi="Tahoma" w:cs="Tahoma"/>
          <w:spacing w:val="43"/>
          <w:sz w:val="22"/>
          <w:szCs w:val="22"/>
        </w:rPr>
        <w:t xml:space="preserve"> </w:t>
      </w:r>
      <w:r w:rsidRPr="00617F05">
        <w:rPr>
          <w:rFonts w:ascii="Tahoma" w:hAnsi="Tahoma" w:cs="Tahoma"/>
          <w:sz w:val="22"/>
          <w:szCs w:val="22"/>
        </w:rPr>
        <w:t>and</w:t>
      </w:r>
      <w:r w:rsidRPr="00617F05">
        <w:rPr>
          <w:rFonts w:ascii="Tahoma" w:hAnsi="Tahoma" w:cs="Tahoma"/>
          <w:spacing w:val="44"/>
          <w:sz w:val="22"/>
          <w:szCs w:val="22"/>
        </w:rPr>
        <w:t xml:space="preserve"> </w:t>
      </w:r>
      <w:r w:rsidRPr="00617F05">
        <w:rPr>
          <w:rFonts w:ascii="Tahoma" w:hAnsi="Tahoma" w:cs="Tahoma"/>
          <w:sz w:val="22"/>
          <w:szCs w:val="22"/>
        </w:rPr>
        <w:t>establish</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procedure</w:t>
      </w:r>
      <w:r w:rsidRPr="00617F05">
        <w:rPr>
          <w:rFonts w:ascii="Tahoma" w:hAnsi="Tahoma" w:cs="Tahoma"/>
          <w:spacing w:val="43"/>
          <w:sz w:val="22"/>
          <w:szCs w:val="22"/>
        </w:rPr>
        <w:t xml:space="preserve"> </w:t>
      </w:r>
      <w:r w:rsidRPr="00617F05">
        <w:rPr>
          <w:rFonts w:ascii="Tahoma" w:hAnsi="Tahoma" w:cs="Tahoma"/>
          <w:sz w:val="22"/>
          <w:szCs w:val="22"/>
        </w:rPr>
        <w:t>for</w:t>
      </w:r>
      <w:r w:rsidRPr="00617F05">
        <w:rPr>
          <w:rFonts w:ascii="Tahoma" w:hAnsi="Tahoma" w:cs="Tahoma"/>
          <w:spacing w:val="43"/>
          <w:sz w:val="22"/>
          <w:szCs w:val="22"/>
        </w:rPr>
        <w:t xml:space="preserve"> </w:t>
      </w:r>
      <w:r w:rsidRPr="00617F05">
        <w:rPr>
          <w:rFonts w:ascii="Tahoma" w:hAnsi="Tahoma" w:cs="Tahoma"/>
          <w:sz w:val="22"/>
          <w:szCs w:val="22"/>
        </w:rPr>
        <w:t>their</w:t>
      </w:r>
      <w:r w:rsidRPr="00617F05">
        <w:rPr>
          <w:rFonts w:ascii="Tahoma" w:hAnsi="Tahoma" w:cs="Tahoma"/>
          <w:spacing w:val="43"/>
          <w:sz w:val="22"/>
          <w:szCs w:val="22"/>
        </w:rPr>
        <w:t xml:space="preserve"> </w:t>
      </w:r>
      <w:r w:rsidRPr="00617F05">
        <w:rPr>
          <w:rFonts w:ascii="Tahoma" w:hAnsi="Tahoma" w:cs="Tahoma"/>
          <w:sz w:val="22"/>
          <w:szCs w:val="22"/>
        </w:rPr>
        <w:t>exchange</w:t>
      </w:r>
      <w:r w:rsidRPr="00617F05">
        <w:rPr>
          <w:rFonts w:ascii="Tahoma" w:hAnsi="Tahoma" w:cs="Tahoma"/>
          <w:spacing w:val="43"/>
          <w:sz w:val="22"/>
          <w:szCs w:val="22"/>
        </w:rPr>
        <w:t xml:space="preserve"> </w:t>
      </w:r>
      <w:r w:rsidRPr="00617F05">
        <w:rPr>
          <w:rFonts w:ascii="Tahoma" w:hAnsi="Tahoma" w:cs="Tahoma"/>
          <w:sz w:val="22"/>
          <w:szCs w:val="22"/>
        </w:rPr>
        <w:t>between relevant energy</w:t>
      </w:r>
      <w:r w:rsidRPr="00617F05">
        <w:rPr>
          <w:rFonts w:ascii="Tahoma" w:hAnsi="Tahoma" w:cs="Tahoma"/>
          <w:spacing w:val="1"/>
          <w:sz w:val="22"/>
          <w:szCs w:val="22"/>
        </w:rPr>
        <w:t xml:space="preserve"> </w:t>
      </w:r>
      <w:r w:rsidRPr="00617F05">
        <w:rPr>
          <w:rFonts w:ascii="Tahoma" w:hAnsi="Tahoma" w:cs="Tahoma"/>
          <w:sz w:val="22"/>
          <w:szCs w:val="22"/>
        </w:rPr>
        <w:t>undertakings,</w:t>
      </w:r>
    </w:p>
    <w:p w14:paraId="4E6E9F68" w14:textId="77777777" w:rsidR="00E73234" w:rsidRPr="00617F05" w:rsidRDefault="00E73234" w:rsidP="00AE685C">
      <w:pPr>
        <w:numPr>
          <w:ilvl w:val="2"/>
          <w:numId w:val="66"/>
        </w:numPr>
        <w:tabs>
          <w:tab w:val="left" w:pos="651"/>
        </w:tabs>
        <w:kinsoku w:val="0"/>
        <w:overflowPunct w:val="0"/>
        <w:spacing w:before="115"/>
        <w:rPr>
          <w:rFonts w:ascii="Tahoma" w:hAnsi="Tahoma" w:cs="Tahoma"/>
          <w:sz w:val="22"/>
          <w:szCs w:val="22"/>
        </w:rPr>
      </w:pPr>
      <w:r w:rsidRPr="00617F05">
        <w:rPr>
          <w:rFonts w:ascii="Tahoma" w:hAnsi="Tahoma" w:cs="Tahoma"/>
          <w:sz w:val="22"/>
          <w:szCs w:val="22"/>
        </w:rPr>
        <w:t>define values that need to be measured and requirements related to metering</w:t>
      </w:r>
      <w:r w:rsidRPr="00617F05">
        <w:rPr>
          <w:rFonts w:ascii="Tahoma" w:hAnsi="Tahoma" w:cs="Tahoma"/>
          <w:spacing w:val="-17"/>
          <w:sz w:val="22"/>
          <w:szCs w:val="22"/>
        </w:rPr>
        <w:t xml:space="preserve"> </w:t>
      </w:r>
      <w:r w:rsidRPr="00617F05">
        <w:rPr>
          <w:rFonts w:ascii="Tahoma" w:hAnsi="Tahoma" w:cs="Tahoma"/>
          <w:sz w:val="22"/>
          <w:szCs w:val="22"/>
        </w:rPr>
        <w:t>accuracy,</w:t>
      </w:r>
    </w:p>
    <w:p w14:paraId="04E62CDB" w14:textId="77777777" w:rsidR="00E73234" w:rsidRPr="00617F05" w:rsidRDefault="00E73234" w:rsidP="00AE685C">
      <w:pPr>
        <w:numPr>
          <w:ilvl w:val="2"/>
          <w:numId w:val="66"/>
        </w:numPr>
        <w:tabs>
          <w:tab w:val="left" w:pos="651"/>
        </w:tabs>
        <w:kinsoku w:val="0"/>
        <w:overflowPunct w:val="0"/>
        <w:spacing w:before="119" w:line="237" w:lineRule="auto"/>
        <w:ind w:right="143"/>
        <w:jc w:val="both"/>
        <w:rPr>
          <w:rFonts w:ascii="Tahoma" w:hAnsi="Tahoma" w:cs="Tahoma"/>
          <w:sz w:val="22"/>
          <w:szCs w:val="22"/>
        </w:rPr>
      </w:pPr>
      <w:r w:rsidRPr="00617F05">
        <w:rPr>
          <w:rFonts w:ascii="Tahoma" w:hAnsi="Tahoma" w:cs="Tahoma"/>
          <w:sz w:val="22"/>
          <w:szCs w:val="22"/>
        </w:rPr>
        <w:t>define minimum conditions for metering and registration of measured quantities of</w:t>
      </w:r>
      <w:r w:rsidRPr="00617F05">
        <w:rPr>
          <w:rFonts w:ascii="Tahoma" w:hAnsi="Tahoma" w:cs="Tahoma"/>
          <w:spacing w:val="-20"/>
          <w:sz w:val="22"/>
          <w:szCs w:val="22"/>
        </w:rPr>
        <w:t xml:space="preserve"> </w:t>
      </w:r>
      <w:r w:rsidRPr="00617F05">
        <w:rPr>
          <w:rFonts w:ascii="Tahoma" w:hAnsi="Tahoma" w:cs="Tahoma"/>
          <w:sz w:val="22"/>
          <w:szCs w:val="22"/>
        </w:rPr>
        <w:t>electricity, used for the settlement of contracts on electricity exchange, transmission system use, calculation of imbalance and ancillary services,</w:t>
      </w:r>
    </w:p>
    <w:p w14:paraId="0D537965" w14:textId="77777777" w:rsidR="00E73234" w:rsidRPr="00617F05" w:rsidRDefault="00E73234" w:rsidP="00AE685C">
      <w:pPr>
        <w:numPr>
          <w:ilvl w:val="2"/>
          <w:numId w:val="66"/>
        </w:numPr>
        <w:tabs>
          <w:tab w:val="left" w:pos="651"/>
        </w:tabs>
        <w:kinsoku w:val="0"/>
        <w:overflowPunct w:val="0"/>
        <w:spacing w:before="128" w:line="266" w:lineRule="exact"/>
        <w:ind w:right="149"/>
        <w:jc w:val="both"/>
        <w:rPr>
          <w:rFonts w:ascii="Tahoma" w:hAnsi="Tahoma" w:cs="Tahoma"/>
          <w:sz w:val="22"/>
          <w:szCs w:val="22"/>
        </w:rPr>
      </w:pPr>
      <w:r w:rsidRPr="00617F05">
        <w:rPr>
          <w:rFonts w:ascii="Tahoma" w:hAnsi="Tahoma" w:cs="Tahoma"/>
          <w:sz w:val="22"/>
          <w:szCs w:val="22"/>
        </w:rPr>
        <w:t>establish responsibilities related to acquisition, installation, testing, maintenance</w:t>
      </w:r>
      <w:r w:rsidRPr="00617F05">
        <w:rPr>
          <w:rFonts w:ascii="Tahoma" w:hAnsi="Tahoma" w:cs="Tahoma"/>
          <w:spacing w:val="47"/>
          <w:sz w:val="22"/>
          <w:szCs w:val="22"/>
        </w:rPr>
        <w:t xml:space="preserve"> </w:t>
      </w:r>
      <w:r w:rsidRPr="00617F05">
        <w:rPr>
          <w:rFonts w:ascii="Tahoma" w:hAnsi="Tahoma" w:cs="Tahoma"/>
          <w:sz w:val="22"/>
          <w:szCs w:val="22"/>
        </w:rPr>
        <w:t>and control of metering systems,</w:t>
      </w:r>
    </w:p>
    <w:p w14:paraId="5664D522" w14:textId="77777777" w:rsidR="00E73234" w:rsidRPr="00617F05" w:rsidRDefault="00E73234" w:rsidP="00AE685C">
      <w:pPr>
        <w:numPr>
          <w:ilvl w:val="2"/>
          <w:numId w:val="66"/>
        </w:numPr>
        <w:tabs>
          <w:tab w:val="left" w:pos="651"/>
        </w:tabs>
        <w:kinsoku w:val="0"/>
        <w:overflowPunct w:val="0"/>
        <w:spacing w:before="128" w:line="266" w:lineRule="exact"/>
        <w:ind w:right="149"/>
        <w:jc w:val="both"/>
        <w:rPr>
          <w:rFonts w:ascii="Tahoma" w:hAnsi="Tahoma" w:cs="Tahoma"/>
          <w:sz w:val="22"/>
          <w:szCs w:val="22"/>
        </w:rPr>
      </w:pPr>
      <w:r w:rsidRPr="00617F05">
        <w:rPr>
          <w:rFonts w:ascii="Tahoma" w:hAnsi="Tahoma" w:cs="Tahoma"/>
          <w:sz w:val="22"/>
          <w:szCs w:val="22"/>
        </w:rPr>
        <w:t xml:space="preserve">establish alternative calculation values in case of inaccuracy of metering data. </w:t>
      </w:r>
    </w:p>
    <w:p w14:paraId="75515117" w14:textId="77777777" w:rsidR="00E73234" w:rsidRPr="00617F05" w:rsidRDefault="00E73234" w:rsidP="00E73234">
      <w:pPr>
        <w:tabs>
          <w:tab w:val="left" w:pos="651"/>
        </w:tabs>
        <w:kinsoku w:val="0"/>
        <w:overflowPunct w:val="0"/>
        <w:spacing w:before="128" w:line="266" w:lineRule="exact"/>
        <w:ind w:right="149"/>
        <w:jc w:val="both"/>
        <w:rPr>
          <w:rFonts w:ascii="Tahoma" w:hAnsi="Tahoma" w:cs="Tahoma"/>
          <w:sz w:val="22"/>
          <w:szCs w:val="22"/>
        </w:rPr>
      </w:pPr>
    </w:p>
    <w:p w14:paraId="4BA0D418" w14:textId="77777777" w:rsidR="00E73234" w:rsidRPr="00617F05" w:rsidRDefault="00E73234" w:rsidP="00E73234">
      <w:pPr>
        <w:tabs>
          <w:tab w:val="left" w:pos="0"/>
        </w:tabs>
        <w:kinsoku w:val="0"/>
        <w:overflowPunct w:val="0"/>
        <w:ind w:left="2046"/>
        <w:outlineLvl w:val="0"/>
        <w:rPr>
          <w:rFonts w:ascii="Tahoma" w:hAnsi="Tahoma" w:cs="Tahoma"/>
          <w:b/>
          <w:bCs/>
          <w:sz w:val="28"/>
          <w:szCs w:val="28"/>
        </w:rPr>
      </w:pPr>
      <w:r w:rsidRPr="00617F05">
        <w:rPr>
          <w:rFonts w:ascii="Tahoma" w:hAnsi="Tahoma" w:cs="Tahoma"/>
          <w:b/>
          <w:bCs/>
          <w:sz w:val="28"/>
          <w:szCs w:val="28"/>
        </w:rPr>
        <w:t xml:space="preserve">                        Implementation</w:t>
      </w:r>
    </w:p>
    <w:p w14:paraId="73F5768E" w14:textId="77777777" w:rsidR="00E73234" w:rsidRPr="00617F05" w:rsidRDefault="00E73234" w:rsidP="00E73234"/>
    <w:p w14:paraId="2AD21D9F" w14:textId="77777777" w:rsidR="00E73234" w:rsidRPr="00617F05" w:rsidRDefault="00E73234" w:rsidP="00E73234">
      <w:pPr>
        <w:kinsoku w:val="0"/>
        <w:overflowPunct w:val="0"/>
        <w:spacing w:line="456" w:lineRule="auto"/>
        <w:ind w:left="3544" w:right="3267"/>
        <w:jc w:val="center"/>
        <w:outlineLvl w:val="4"/>
        <w:rPr>
          <w:rFonts w:ascii="Tahoma" w:hAnsi="Tahoma" w:cs="Tahoma"/>
          <w:b/>
          <w:bCs/>
          <w:sz w:val="22"/>
          <w:szCs w:val="22"/>
        </w:rPr>
      </w:pPr>
      <w:r w:rsidRPr="00617F05">
        <w:rPr>
          <w:rFonts w:ascii="Tahoma" w:hAnsi="Tahoma" w:cs="Tahoma"/>
          <w:b/>
          <w:bCs/>
          <w:sz w:val="22"/>
          <w:szCs w:val="22"/>
        </w:rPr>
        <w:t>Responsible</w:t>
      </w:r>
      <w:r w:rsidRPr="00617F05">
        <w:rPr>
          <w:rFonts w:ascii="Tahoma" w:hAnsi="Tahoma" w:cs="Tahoma"/>
          <w:b/>
          <w:bCs/>
          <w:spacing w:val="-3"/>
          <w:sz w:val="22"/>
          <w:szCs w:val="22"/>
        </w:rPr>
        <w:t xml:space="preserve"> </w:t>
      </w:r>
      <w:r w:rsidRPr="00617F05">
        <w:rPr>
          <w:rFonts w:ascii="Tahoma" w:hAnsi="Tahoma" w:cs="Tahoma"/>
          <w:b/>
          <w:bCs/>
          <w:sz w:val="22"/>
          <w:szCs w:val="22"/>
        </w:rPr>
        <w:t xml:space="preserve">Parties </w:t>
      </w:r>
    </w:p>
    <w:p w14:paraId="59C7364D" w14:textId="77777777" w:rsidR="00E73234" w:rsidRPr="00617F05" w:rsidRDefault="00E73234" w:rsidP="00E73234">
      <w:pPr>
        <w:kinsoku w:val="0"/>
        <w:overflowPunct w:val="0"/>
        <w:spacing w:line="456" w:lineRule="auto"/>
        <w:ind w:left="3544" w:right="326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74</w:t>
      </w:r>
    </w:p>
    <w:p w14:paraId="4A7B0422" w14:textId="77777777" w:rsidR="00E73234" w:rsidRPr="00617F05" w:rsidRDefault="00E73234" w:rsidP="00E73234">
      <w:pPr>
        <w:kinsoku w:val="0"/>
        <w:overflowPunct w:val="0"/>
        <w:spacing w:before="2"/>
        <w:ind w:left="138"/>
        <w:jc w:val="both"/>
        <w:rPr>
          <w:rFonts w:ascii="Tahoma" w:hAnsi="Tahoma" w:cs="Tahoma"/>
          <w:sz w:val="22"/>
          <w:szCs w:val="22"/>
        </w:rPr>
      </w:pPr>
      <w:r w:rsidRPr="00617F05">
        <w:rPr>
          <w:rFonts w:ascii="Tahoma" w:hAnsi="Tahoma" w:cs="Tahoma"/>
          <w:sz w:val="22"/>
          <w:szCs w:val="22"/>
        </w:rPr>
        <w:t>Parties responsible for metering and exchange of metering data are TSO and</w:t>
      </w:r>
      <w:r w:rsidRPr="00617F05">
        <w:t xml:space="preserve"> </w:t>
      </w:r>
      <w:r w:rsidRPr="00617F05">
        <w:rPr>
          <w:rFonts w:ascii="Tahoma" w:hAnsi="Tahoma" w:cs="Tahoma"/>
          <w:sz w:val="22"/>
          <w:szCs w:val="22"/>
        </w:rPr>
        <w:t>users connected to the transmission</w:t>
      </w:r>
      <w:r w:rsidRPr="00617F05">
        <w:rPr>
          <w:rFonts w:ascii="Tahoma" w:hAnsi="Tahoma" w:cs="Tahoma"/>
          <w:spacing w:val="41"/>
          <w:sz w:val="22"/>
          <w:szCs w:val="22"/>
        </w:rPr>
        <w:t xml:space="preserve"> </w:t>
      </w:r>
      <w:r w:rsidRPr="00617F05">
        <w:rPr>
          <w:rFonts w:ascii="Tahoma" w:hAnsi="Tahoma" w:cs="Tahoma"/>
          <w:sz w:val="22"/>
          <w:szCs w:val="22"/>
        </w:rPr>
        <w:t xml:space="preserve">system. </w:t>
      </w:r>
    </w:p>
    <w:p w14:paraId="6C5A7639" w14:textId="77777777" w:rsidR="00E73234" w:rsidRPr="00617F05" w:rsidRDefault="00E73234" w:rsidP="00E73234">
      <w:pPr>
        <w:kinsoku w:val="0"/>
        <w:overflowPunct w:val="0"/>
        <w:spacing w:before="2"/>
        <w:ind w:left="138"/>
        <w:jc w:val="both"/>
        <w:rPr>
          <w:rFonts w:ascii="Tahoma" w:hAnsi="Tahoma" w:cs="Tahoma"/>
          <w:sz w:val="22"/>
          <w:szCs w:val="22"/>
        </w:rPr>
      </w:pPr>
    </w:p>
    <w:p w14:paraId="65765BCC" w14:textId="77777777" w:rsidR="00E73234" w:rsidRPr="00617F05" w:rsidRDefault="00E73234" w:rsidP="00E73234">
      <w:pPr>
        <w:tabs>
          <w:tab w:val="left" w:pos="1276"/>
        </w:tabs>
        <w:kinsoku w:val="0"/>
        <w:overflowPunct w:val="0"/>
        <w:spacing w:line="458" w:lineRule="auto"/>
        <w:ind w:left="3492" w:right="1992" w:hanging="2216"/>
        <w:jc w:val="center"/>
        <w:outlineLvl w:val="4"/>
        <w:rPr>
          <w:rFonts w:ascii="Tahoma" w:hAnsi="Tahoma" w:cs="Tahoma"/>
          <w:b/>
          <w:bCs/>
          <w:sz w:val="22"/>
          <w:szCs w:val="22"/>
        </w:rPr>
      </w:pPr>
      <w:r w:rsidRPr="00617F05">
        <w:rPr>
          <w:rFonts w:ascii="Tahoma" w:hAnsi="Tahoma" w:cs="Tahoma"/>
          <w:b/>
          <w:bCs/>
          <w:sz w:val="22"/>
          <w:szCs w:val="22"/>
        </w:rPr>
        <w:t xml:space="preserve">Ownership of metering system element </w:t>
      </w:r>
    </w:p>
    <w:p w14:paraId="08AC7AF4" w14:textId="77777777" w:rsidR="00E73234" w:rsidRPr="00617F05" w:rsidRDefault="00E73234" w:rsidP="00E73234">
      <w:pPr>
        <w:kinsoku w:val="0"/>
        <w:overflowPunct w:val="0"/>
        <w:spacing w:line="458" w:lineRule="auto"/>
        <w:ind w:left="3492" w:right="3441"/>
        <w:jc w:val="center"/>
        <w:outlineLvl w:val="4"/>
        <w:rPr>
          <w:rFonts w:ascii="Tahoma" w:hAnsi="Tahoma" w:cs="Tahoma"/>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75</w:t>
      </w:r>
    </w:p>
    <w:p w14:paraId="5BF58DF3" w14:textId="77777777" w:rsidR="00E73234" w:rsidRPr="00617F05" w:rsidRDefault="00E73234" w:rsidP="006902B7">
      <w:pPr>
        <w:kinsoku w:val="0"/>
        <w:overflowPunct w:val="0"/>
        <w:ind w:right="150"/>
        <w:jc w:val="both"/>
        <w:rPr>
          <w:rFonts w:ascii="Tahoma" w:hAnsi="Tahoma" w:cs="Tahoma"/>
          <w:sz w:val="22"/>
          <w:szCs w:val="22"/>
        </w:rPr>
      </w:pPr>
      <w:r w:rsidRPr="00617F05">
        <w:rPr>
          <w:rFonts w:ascii="Tahoma" w:hAnsi="Tahoma" w:cs="Tahoma"/>
          <w:sz w:val="22"/>
          <w:szCs w:val="22"/>
        </w:rPr>
        <w:t>The metering</w:t>
      </w:r>
      <w:r w:rsidRPr="00617F05">
        <w:rPr>
          <w:rFonts w:ascii="Tahoma" w:hAnsi="Tahoma" w:cs="Tahoma"/>
          <w:spacing w:val="-23"/>
          <w:sz w:val="22"/>
          <w:szCs w:val="22"/>
        </w:rPr>
        <w:t xml:space="preserve"> </w:t>
      </w:r>
      <w:r w:rsidRPr="00617F05">
        <w:rPr>
          <w:rFonts w:ascii="Tahoma" w:hAnsi="Tahoma" w:cs="Tahoma"/>
          <w:sz w:val="22"/>
          <w:szCs w:val="22"/>
        </w:rPr>
        <w:t>system consists of:</w:t>
      </w:r>
    </w:p>
    <w:p w14:paraId="76537CAA" w14:textId="77777777" w:rsidR="00E73234" w:rsidRPr="00617F05" w:rsidRDefault="00E73234" w:rsidP="00AE685C">
      <w:pPr>
        <w:numPr>
          <w:ilvl w:val="2"/>
          <w:numId w:val="67"/>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instrument transformers</w:t>
      </w:r>
      <w:r w:rsidRPr="00617F05">
        <w:rPr>
          <w:rFonts w:ascii="Tahoma" w:hAnsi="Tahoma" w:cs="Tahoma"/>
          <w:spacing w:val="-1"/>
          <w:sz w:val="22"/>
          <w:szCs w:val="22"/>
        </w:rPr>
        <w:t>,</w:t>
      </w:r>
    </w:p>
    <w:p w14:paraId="7BE27A58" w14:textId="77777777" w:rsidR="00E73234" w:rsidRPr="00617F05" w:rsidRDefault="00E73234" w:rsidP="00AE685C">
      <w:pPr>
        <w:numPr>
          <w:ilvl w:val="2"/>
          <w:numId w:val="6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 xml:space="preserve">metering device (meter), </w:t>
      </w:r>
    </w:p>
    <w:p w14:paraId="3A7C7416" w14:textId="695E1578" w:rsidR="00E73234" w:rsidRPr="00617F05" w:rsidRDefault="00E73234" w:rsidP="00AE685C">
      <w:pPr>
        <w:numPr>
          <w:ilvl w:val="2"/>
          <w:numId w:val="6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data logger</w:t>
      </w:r>
      <w:r w:rsidR="00C1158A" w:rsidRPr="00617F05">
        <w:rPr>
          <w:rFonts w:ascii="Tahoma" w:hAnsi="Tahoma" w:cs="Tahoma"/>
          <w:sz w:val="22"/>
          <w:szCs w:val="22"/>
        </w:rPr>
        <w:t>,</w:t>
      </w:r>
    </w:p>
    <w:p w14:paraId="537E3C0B" w14:textId="596A900F" w:rsidR="00C1158A" w:rsidRPr="00617F05" w:rsidRDefault="00E73234" w:rsidP="00AE685C">
      <w:pPr>
        <w:numPr>
          <w:ilvl w:val="2"/>
          <w:numId w:val="6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communication</w:t>
      </w:r>
      <w:r w:rsidRPr="00617F05">
        <w:rPr>
          <w:rFonts w:ascii="Tahoma" w:hAnsi="Tahoma" w:cs="Tahoma"/>
          <w:spacing w:val="-9"/>
          <w:sz w:val="22"/>
          <w:szCs w:val="22"/>
        </w:rPr>
        <w:t xml:space="preserve"> </w:t>
      </w:r>
      <w:r w:rsidR="00C1158A" w:rsidRPr="00617F05">
        <w:rPr>
          <w:rFonts w:ascii="Tahoma" w:hAnsi="Tahoma" w:cs="Tahoma"/>
          <w:sz w:val="22"/>
          <w:szCs w:val="22"/>
        </w:rPr>
        <w:t>devices and</w:t>
      </w:r>
    </w:p>
    <w:p w14:paraId="2CD259D9" w14:textId="682565C4" w:rsidR="00E73234" w:rsidRPr="00617F05" w:rsidRDefault="00C1158A" w:rsidP="00AE685C">
      <w:pPr>
        <w:numPr>
          <w:ilvl w:val="2"/>
          <w:numId w:val="6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communication links.</w:t>
      </w:r>
    </w:p>
    <w:p w14:paraId="1CCDAA3C" w14:textId="7DBDF3A1" w:rsidR="00E73234" w:rsidRPr="00617F05" w:rsidRDefault="00E73234" w:rsidP="006902B7">
      <w:pPr>
        <w:kinsoku w:val="0"/>
        <w:overflowPunct w:val="0"/>
        <w:spacing w:before="115"/>
        <w:ind w:right="144"/>
        <w:jc w:val="both"/>
        <w:rPr>
          <w:rFonts w:ascii="Tahoma" w:hAnsi="Tahoma" w:cs="Tahoma"/>
          <w:sz w:val="22"/>
          <w:szCs w:val="22"/>
        </w:rPr>
      </w:pPr>
      <w:r w:rsidRPr="00617F05">
        <w:rPr>
          <w:rFonts w:ascii="Tahoma" w:hAnsi="Tahoma" w:cs="Tahoma"/>
          <w:sz w:val="22"/>
          <w:szCs w:val="22"/>
        </w:rPr>
        <w:t>TSO is the owner and has the obligation to carry out</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installation, maintenance, control</w:t>
      </w:r>
      <w:r w:rsidR="00F01F4C">
        <w:rPr>
          <w:rFonts w:ascii="Tahoma" w:hAnsi="Tahoma" w:cs="Tahoma"/>
          <w:sz w:val="22"/>
          <w:szCs w:val="22"/>
        </w:rPr>
        <w:t>(inspection)</w:t>
      </w:r>
      <w:r w:rsidRPr="00617F05">
        <w:rPr>
          <w:rFonts w:ascii="Tahoma" w:hAnsi="Tahoma" w:cs="Tahoma"/>
          <w:sz w:val="22"/>
          <w:szCs w:val="22"/>
        </w:rPr>
        <w:t xml:space="preserve"> and </w:t>
      </w:r>
      <w:r w:rsidR="00F01F4C">
        <w:rPr>
          <w:rFonts w:ascii="Tahoma" w:hAnsi="Tahoma" w:cs="Tahoma"/>
          <w:sz w:val="22"/>
          <w:szCs w:val="22"/>
        </w:rPr>
        <w:t xml:space="preserve">testing </w:t>
      </w:r>
      <w:r w:rsidRPr="00617F05">
        <w:rPr>
          <w:rFonts w:ascii="Tahoma" w:hAnsi="Tahoma" w:cs="Tahoma"/>
          <w:sz w:val="22"/>
          <w:szCs w:val="22"/>
        </w:rPr>
        <w:t>of all metering devices (meters) for the purpose</w:t>
      </w:r>
      <w:r w:rsidRPr="00617F05">
        <w:rPr>
          <w:rFonts w:ascii="Tahoma" w:hAnsi="Tahoma" w:cs="Tahoma"/>
          <w:spacing w:val="54"/>
          <w:sz w:val="22"/>
          <w:szCs w:val="22"/>
        </w:rPr>
        <w:t xml:space="preserve"> </w:t>
      </w:r>
      <w:r w:rsidRPr="00617F05">
        <w:rPr>
          <w:rFonts w:ascii="Tahoma" w:hAnsi="Tahoma" w:cs="Tahoma"/>
          <w:sz w:val="22"/>
          <w:szCs w:val="22"/>
        </w:rPr>
        <w:t>of registration of active and reactive energy flows which are the integral part of metering systems</w:t>
      </w:r>
      <w:r w:rsidRPr="00617F05">
        <w:rPr>
          <w:rFonts w:ascii="Tahoma" w:hAnsi="Tahoma" w:cs="Tahoma"/>
          <w:spacing w:val="50"/>
          <w:sz w:val="22"/>
          <w:szCs w:val="22"/>
        </w:rPr>
        <w:t xml:space="preserve"> </w:t>
      </w:r>
      <w:r w:rsidRPr="00617F05">
        <w:rPr>
          <w:rFonts w:ascii="Tahoma" w:hAnsi="Tahoma" w:cs="Tahoma"/>
          <w:sz w:val="22"/>
          <w:szCs w:val="22"/>
        </w:rPr>
        <w:t>in points of separation of transmission system with users, as well as on</w:t>
      </w:r>
      <w:r w:rsidRPr="00617F05">
        <w:rPr>
          <w:rFonts w:ascii="Tahoma" w:hAnsi="Tahoma" w:cs="Tahoma"/>
          <w:spacing w:val="-36"/>
          <w:sz w:val="22"/>
          <w:szCs w:val="22"/>
        </w:rPr>
        <w:t xml:space="preserve"> </w:t>
      </w:r>
      <w:r w:rsidRPr="00617F05">
        <w:rPr>
          <w:rFonts w:ascii="Tahoma" w:hAnsi="Tahoma" w:cs="Tahoma"/>
          <w:sz w:val="22"/>
          <w:szCs w:val="22"/>
        </w:rPr>
        <w:t xml:space="preserve">interconnectors, including also appropriate data loggers and communication system. </w:t>
      </w:r>
    </w:p>
    <w:p w14:paraId="73A87CB2" w14:textId="77E76005" w:rsidR="00E73234" w:rsidRPr="00617F05" w:rsidRDefault="00E73234" w:rsidP="006902B7">
      <w:pPr>
        <w:kinsoku w:val="0"/>
        <w:overflowPunct w:val="0"/>
        <w:spacing w:before="115"/>
        <w:ind w:right="144"/>
        <w:jc w:val="both"/>
        <w:rPr>
          <w:rFonts w:ascii="Tahoma" w:hAnsi="Tahoma" w:cs="Tahoma"/>
          <w:sz w:val="22"/>
          <w:szCs w:val="22"/>
        </w:rPr>
      </w:pPr>
      <w:r w:rsidRPr="00617F05">
        <w:rPr>
          <w:rFonts w:ascii="Tahoma" w:hAnsi="Tahoma" w:cs="Tahoma"/>
          <w:sz w:val="22"/>
          <w:szCs w:val="22"/>
        </w:rPr>
        <w:t xml:space="preserve">Instrument transformers can be property of user connected to the transmission system or owned by TSO. </w:t>
      </w:r>
    </w:p>
    <w:p w14:paraId="21C4A46A" w14:textId="77777777" w:rsidR="00E73234" w:rsidRPr="00617F05" w:rsidRDefault="00E73234" w:rsidP="00E73234">
      <w:pPr>
        <w:kinsoku w:val="0"/>
        <w:overflowPunct w:val="0"/>
        <w:spacing w:line="458" w:lineRule="auto"/>
        <w:ind w:left="3295" w:right="3240"/>
        <w:jc w:val="center"/>
        <w:outlineLvl w:val="4"/>
        <w:rPr>
          <w:rFonts w:ascii="Tahoma" w:hAnsi="Tahoma" w:cs="Tahoma"/>
          <w:sz w:val="22"/>
          <w:szCs w:val="22"/>
        </w:rPr>
      </w:pPr>
      <w:r w:rsidRPr="00617F05">
        <w:rPr>
          <w:rFonts w:ascii="Tahoma" w:hAnsi="Tahoma" w:cs="Tahoma"/>
          <w:b/>
          <w:bCs/>
          <w:sz w:val="22"/>
          <w:szCs w:val="22"/>
        </w:rPr>
        <w:t>Access to Metering</w:t>
      </w:r>
      <w:r w:rsidRPr="00617F05">
        <w:rPr>
          <w:rFonts w:ascii="Tahoma" w:hAnsi="Tahoma" w:cs="Tahoma"/>
          <w:b/>
          <w:bCs/>
          <w:spacing w:val="-8"/>
          <w:sz w:val="22"/>
          <w:szCs w:val="22"/>
        </w:rPr>
        <w:t xml:space="preserve"> </w:t>
      </w:r>
      <w:r w:rsidRPr="00617F05">
        <w:rPr>
          <w:rFonts w:ascii="Tahoma" w:hAnsi="Tahoma" w:cs="Tahoma"/>
          <w:b/>
          <w:bCs/>
          <w:sz w:val="22"/>
          <w:szCs w:val="22"/>
        </w:rPr>
        <w:t>Systems Article</w:t>
      </w:r>
      <w:r w:rsidRPr="00617F05">
        <w:rPr>
          <w:rFonts w:ascii="Tahoma" w:hAnsi="Tahoma" w:cs="Tahoma"/>
          <w:b/>
          <w:bCs/>
          <w:spacing w:val="-2"/>
          <w:sz w:val="22"/>
          <w:szCs w:val="22"/>
        </w:rPr>
        <w:t xml:space="preserve"> </w:t>
      </w:r>
      <w:r w:rsidRPr="00617F05">
        <w:rPr>
          <w:rFonts w:ascii="Tahoma" w:hAnsi="Tahoma" w:cs="Tahoma"/>
          <w:b/>
          <w:bCs/>
          <w:sz w:val="22"/>
          <w:szCs w:val="22"/>
        </w:rPr>
        <w:t>76</w:t>
      </w:r>
    </w:p>
    <w:p w14:paraId="0FE431C8" w14:textId="77777777" w:rsidR="00E73234" w:rsidRPr="00617F05" w:rsidRDefault="00E73234" w:rsidP="006902B7">
      <w:pPr>
        <w:kinsoku w:val="0"/>
        <w:overflowPunct w:val="0"/>
        <w:spacing w:before="121"/>
        <w:ind w:right="148"/>
        <w:jc w:val="both"/>
        <w:rPr>
          <w:rFonts w:ascii="Tahoma" w:hAnsi="Tahoma" w:cs="Tahoma"/>
          <w:sz w:val="22"/>
          <w:szCs w:val="22"/>
        </w:rPr>
      </w:pPr>
      <w:r w:rsidRPr="00617F05">
        <w:rPr>
          <w:rFonts w:ascii="Tahoma" w:hAnsi="Tahoma" w:cs="Tahoma"/>
          <w:sz w:val="22"/>
          <w:szCs w:val="22"/>
        </w:rPr>
        <w:t>User connected to the transmission system shall allow to TSO access to the facility or the part of the facility owned by the user, in</w:t>
      </w:r>
      <w:r w:rsidRPr="00617F05">
        <w:rPr>
          <w:rFonts w:ascii="Tahoma" w:hAnsi="Tahoma" w:cs="Tahoma"/>
          <w:spacing w:val="-8"/>
          <w:sz w:val="22"/>
          <w:szCs w:val="22"/>
        </w:rPr>
        <w:t xml:space="preserve"> </w:t>
      </w:r>
      <w:r w:rsidRPr="00617F05">
        <w:rPr>
          <w:rFonts w:ascii="Tahoma" w:hAnsi="Tahoma" w:cs="Tahoma"/>
          <w:sz w:val="22"/>
          <w:szCs w:val="22"/>
        </w:rPr>
        <w:t>order to fulfil obligations determined by the</w:t>
      </w:r>
      <w:r w:rsidRPr="00617F05">
        <w:rPr>
          <w:rFonts w:ascii="Tahoma" w:hAnsi="Tahoma" w:cs="Tahoma"/>
          <w:spacing w:val="-15"/>
          <w:sz w:val="22"/>
          <w:szCs w:val="22"/>
        </w:rPr>
        <w:t xml:space="preserve"> </w:t>
      </w:r>
      <w:r w:rsidRPr="00617F05">
        <w:rPr>
          <w:rFonts w:ascii="Tahoma" w:hAnsi="Tahoma" w:cs="Tahoma"/>
          <w:sz w:val="22"/>
          <w:szCs w:val="22"/>
        </w:rPr>
        <w:t>law.</w:t>
      </w:r>
    </w:p>
    <w:p w14:paraId="40566CC5" w14:textId="77777777" w:rsidR="00E73234" w:rsidRPr="00617F05" w:rsidRDefault="00E73234" w:rsidP="006902B7">
      <w:pPr>
        <w:kinsoku w:val="0"/>
        <w:overflowPunct w:val="0"/>
        <w:spacing w:before="121"/>
        <w:ind w:right="148"/>
        <w:jc w:val="both"/>
        <w:rPr>
          <w:rFonts w:ascii="Tahoma" w:hAnsi="Tahoma" w:cs="Tahoma"/>
          <w:sz w:val="22"/>
          <w:szCs w:val="22"/>
        </w:rPr>
      </w:pPr>
      <w:r w:rsidRPr="00617F05">
        <w:rPr>
          <w:rFonts w:ascii="Tahoma" w:hAnsi="Tahoma" w:cs="Tahoma"/>
          <w:sz w:val="22"/>
          <w:szCs w:val="22"/>
        </w:rPr>
        <w:t>In cases when the metering system is located in the facility or in the part of the facility of user,</w:t>
      </w:r>
      <w:r w:rsidRPr="00617F05">
        <w:rPr>
          <w:rFonts w:ascii="Tahoma" w:hAnsi="Tahoma" w:cs="Tahoma"/>
          <w:spacing w:val="-23"/>
          <w:sz w:val="22"/>
          <w:szCs w:val="22"/>
        </w:rPr>
        <w:t xml:space="preserve"> </w:t>
      </w:r>
      <w:r w:rsidRPr="00617F05">
        <w:rPr>
          <w:rFonts w:ascii="Tahoma" w:hAnsi="Tahoma" w:cs="Tahoma"/>
          <w:sz w:val="22"/>
          <w:szCs w:val="22"/>
        </w:rPr>
        <w:t>the party responsible for installation, maintenance and compliance with the requested accuracy</w:t>
      </w:r>
      <w:r w:rsidRPr="00617F05">
        <w:rPr>
          <w:rFonts w:ascii="Tahoma" w:hAnsi="Tahoma" w:cs="Tahoma"/>
          <w:spacing w:val="48"/>
          <w:sz w:val="22"/>
          <w:szCs w:val="22"/>
        </w:rPr>
        <w:t xml:space="preserve"> </w:t>
      </w:r>
      <w:r w:rsidRPr="00617F05">
        <w:rPr>
          <w:rFonts w:ascii="Tahoma" w:hAnsi="Tahoma" w:cs="Tahoma"/>
          <w:sz w:val="22"/>
          <w:szCs w:val="22"/>
        </w:rPr>
        <w:t>class</w:t>
      </w:r>
      <w:r w:rsidRPr="00617F05">
        <w:rPr>
          <w:rFonts w:ascii="Tahoma" w:hAnsi="Tahoma" w:cs="Tahoma"/>
          <w:spacing w:val="-1"/>
          <w:sz w:val="22"/>
          <w:szCs w:val="22"/>
        </w:rPr>
        <w:t xml:space="preserve"> </w:t>
      </w:r>
      <w:r w:rsidRPr="00617F05">
        <w:rPr>
          <w:rFonts w:ascii="Tahoma" w:hAnsi="Tahoma" w:cs="Tahoma"/>
          <w:sz w:val="22"/>
          <w:szCs w:val="22"/>
        </w:rPr>
        <w:t>of instrument transformers is the</w:t>
      </w:r>
      <w:r w:rsidRPr="00617F05">
        <w:rPr>
          <w:rFonts w:ascii="Tahoma" w:hAnsi="Tahoma" w:cs="Tahoma"/>
          <w:spacing w:val="-14"/>
          <w:sz w:val="22"/>
          <w:szCs w:val="22"/>
        </w:rPr>
        <w:t xml:space="preserve"> </w:t>
      </w:r>
      <w:r w:rsidRPr="00617F05">
        <w:rPr>
          <w:rFonts w:ascii="Tahoma" w:hAnsi="Tahoma" w:cs="Tahoma"/>
          <w:sz w:val="22"/>
          <w:szCs w:val="22"/>
        </w:rPr>
        <w:t>user.</w:t>
      </w:r>
    </w:p>
    <w:p w14:paraId="4E97945D" w14:textId="77777777" w:rsidR="00E73234" w:rsidRPr="00617F05" w:rsidRDefault="00E73234" w:rsidP="00E73234">
      <w:pPr>
        <w:kinsoku w:val="0"/>
        <w:overflowPunct w:val="0"/>
        <w:spacing w:before="9"/>
        <w:rPr>
          <w:rFonts w:ascii="Tahoma" w:hAnsi="Tahoma" w:cs="Tahoma"/>
          <w:sz w:val="29"/>
          <w:szCs w:val="29"/>
        </w:rPr>
      </w:pPr>
    </w:p>
    <w:p w14:paraId="2823829D" w14:textId="77777777" w:rsidR="00E73234" w:rsidRPr="00617F05" w:rsidRDefault="00E73234" w:rsidP="00E73234">
      <w:pPr>
        <w:kinsoku w:val="0"/>
        <w:overflowPunct w:val="0"/>
        <w:spacing w:before="9"/>
        <w:rPr>
          <w:rFonts w:ascii="Tahoma" w:hAnsi="Tahoma" w:cs="Tahoma"/>
          <w:sz w:val="29"/>
          <w:szCs w:val="29"/>
        </w:rPr>
      </w:pPr>
    </w:p>
    <w:p w14:paraId="755677CE" w14:textId="77777777" w:rsidR="00E73234" w:rsidRPr="00617F05" w:rsidRDefault="00E73234" w:rsidP="00E73234">
      <w:pPr>
        <w:kinsoku w:val="0"/>
        <w:overflowPunct w:val="0"/>
        <w:spacing w:before="9"/>
        <w:rPr>
          <w:rFonts w:ascii="Tahoma" w:hAnsi="Tahoma" w:cs="Tahoma"/>
          <w:sz w:val="29"/>
          <w:szCs w:val="29"/>
        </w:rPr>
      </w:pPr>
    </w:p>
    <w:p w14:paraId="113F1193" w14:textId="77777777" w:rsidR="00E73234" w:rsidRPr="00617F05" w:rsidRDefault="00E73234" w:rsidP="00E73234">
      <w:pPr>
        <w:kinsoku w:val="0"/>
        <w:overflowPunct w:val="0"/>
        <w:spacing w:line="458" w:lineRule="auto"/>
        <w:ind w:left="2243" w:right="2191"/>
        <w:jc w:val="center"/>
        <w:outlineLvl w:val="4"/>
        <w:rPr>
          <w:rFonts w:ascii="Tahoma" w:hAnsi="Tahoma" w:cs="Tahoma"/>
          <w:sz w:val="22"/>
          <w:szCs w:val="22"/>
        </w:rPr>
      </w:pPr>
      <w:r w:rsidRPr="00617F05">
        <w:rPr>
          <w:rFonts w:ascii="Tahoma" w:hAnsi="Tahoma" w:cs="Tahoma"/>
          <w:b/>
          <w:bCs/>
          <w:sz w:val="22"/>
          <w:szCs w:val="22"/>
        </w:rPr>
        <w:t>Obligations of TSO Related to Metering</w:t>
      </w:r>
      <w:r w:rsidRPr="00617F05">
        <w:rPr>
          <w:rFonts w:ascii="Tahoma" w:hAnsi="Tahoma" w:cs="Tahoma"/>
          <w:b/>
          <w:bCs/>
          <w:spacing w:val="-13"/>
          <w:sz w:val="22"/>
          <w:szCs w:val="22"/>
        </w:rPr>
        <w:t xml:space="preserve"> </w:t>
      </w:r>
      <w:r w:rsidRPr="00617F05">
        <w:rPr>
          <w:rFonts w:ascii="Tahoma" w:hAnsi="Tahoma" w:cs="Tahoma"/>
          <w:b/>
          <w:bCs/>
          <w:sz w:val="22"/>
          <w:szCs w:val="22"/>
        </w:rPr>
        <w:t>Data Article</w:t>
      </w:r>
      <w:r w:rsidRPr="00617F05">
        <w:rPr>
          <w:rFonts w:ascii="Tahoma" w:hAnsi="Tahoma" w:cs="Tahoma"/>
          <w:b/>
          <w:bCs/>
          <w:spacing w:val="-2"/>
          <w:sz w:val="22"/>
          <w:szCs w:val="22"/>
        </w:rPr>
        <w:t xml:space="preserve"> </w:t>
      </w:r>
      <w:r w:rsidRPr="00617F05">
        <w:rPr>
          <w:rFonts w:ascii="Tahoma" w:hAnsi="Tahoma" w:cs="Tahoma"/>
          <w:b/>
          <w:bCs/>
          <w:sz w:val="22"/>
          <w:szCs w:val="22"/>
        </w:rPr>
        <w:t>77</w:t>
      </w:r>
    </w:p>
    <w:p w14:paraId="3B91F212" w14:textId="3E2560AA" w:rsidR="00E73234" w:rsidRPr="00617F05" w:rsidRDefault="00E73234" w:rsidP="006902B7">
      <w:pPr>
        <w:kinsoku w:val="0"/>
        <w:overflowPunct w:val="0"/>
        <w:ind w:right="145"/>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31"/>
          <w:sz w:val="22"/>
          <w:szCs w:val="22"/>
        </w:rPr>
        <w:t xml:space="preserve"> </w:t>
      </w:r>
      <w:r w:rsidRPr="00617F05">
        <w:rPr>
          <w:rFonts w:ascii="Tahoma" w:hAnsi="Tahoma" w:cs="Tahoma"/>
          <w:sz w:val="22"/>
          <w:szCs w:val="22"/>
        </w:rPr>
        <w:t>has</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obligation</w:t>
      </w:r>
      <w:r w:rsidRPr="00617F05">
        <w:rPr>
          <w:rFonts w:ascii="Tahoma" w:hAnsi="Tahoma" w:cs="Tahoma"/>
          <w:spacing w:val="30"/>
          <w:sz w:val="22"/>
          <w:szCs w:val="22"/>
        </w:rPr>
        <w:t xml:space="preserve"> </w:t>
      </w:r>
      <w:r w:rsidRPr="00617F05">
        <w:rPr>
          <w:rFonts w:ascii="Tahoma" w:hAnsi="Tahoma" w:cs="Tahoma"/>
          <w:sz w:val="22"/>
          <w:szCs w:val="22"/>
        </w:rPr>
        <w:t>to</w:t>
      </w:r>
      <w:r w:rsidRPr="00617F05">
        <w:rPr>
          <w:rFonts w:ascii="Tahoma" w:hAnsi="Tahoma" w:cs="Tahoma"/>
          <w:spacing w:val="32"/>
          <w:sz w:val="22"/>
          <w:szCs w:val="22"/>
        </w:rPr>
        <w:t xml:space="preserve"> </w:t>
      </w:r>
      <w:r w:rsidRPr="00617F05">
        <w:rPr>
          <w:rFonts w:ascii="Tahoma" w:hAnsi="Tahoma" w:cs="Tahoma"/>
          <w:sz w:val="22"/>
          <w:szCs w:val="22"/>
        </w:rPr>
        <w:t>collect</w:t>
      </w:r>
      <w:r w:rsidRPr="00617F05">
        <w:rPr>
          <w:rFonts w:ascii="Tahoma" w:hAnsi="Tahoma" w:cs="Tahoma"/>
          <w:spacing w:val="32"/>
          <w:sz w:val="22"/>
          <w:szCs w:val="22"/>
        </w:rPr>
        <w:t xml:space="preserve"> </w:t>
      </w:r>
      <w:r w:rsidRPr="00617F05">
        <w:rPr>
          <w:rFonts w:ascii="Tahoma" w:hAnsi="Tahoma" w:cs="Tahoma"/>
          <w:sz w:val="22"/>
          <w:szCs w:val="22"/>
        </w:rPr>
        <w:t>and</w:t>
      </w:r>
      <w:r w:rsidRPr="00617F05">
        <w:rPr>
          <w:rFonts w:ascii="Tahoma" w:hAnsi="Tahoma" w:cs="Tahoma"/>
          <w:spacing w:val="32"/>
          <w:sz w:val="22"/>
          <w:szCs w:val="22"/>
        </w:rPr>
        <w:t xml:space="preserve"> </w:t>
      </w:r>
      <w:r w:rsidRPr="00617F05">
        <w:rPr>
          <w:rFonts w:ascii="Tahoma" w:hAnsi="Tahoma" w:cs="Tahoma"/>
          <w:sz w:val="22"/>
          <w:szCs w:val="22"/>
        </w:rPr>
        <w:t>make</w:t>
      </w:r>
      <w:r w:rsidRPr="00617F05">
        <w:rPr>
          <w:rFonts w:ascii="Tahoma" w:hAnsi="Tahoma" w:cs="Tahoma"/>
          <w:spacing w:val="31"/>
          <w:sz w:val="22"/>
          <w:szCs w:val="22"/>
        </w:rPr>
        <w:t xml:space="preserve"> </w:t>
      </w:r>
      <w:r w:rsidRPr="00617F05">
        <w:rPr>
          <w:rFonts w:ascii="Tahoma" w:hAnsi="Tahoma" w:cs="Tahoma"/>
          <w:sz w:val="22"/>
          <w:szCs w:val="22"/>
        </w:rPr>
        <w:t>available</w:t>
      </w:r>
      <w:r w:rsidRPr="00617F05">
        <w:rPr>
          <w:rFonts w:ascii="Tahoma" w:hAnsi="Tahoma" w:cs="Tahoma"/>
          <w:spacing w:val="31"/>
          <w:sz w:val="22"/>
          <w:szCs w:val="22"/>
        </w:rPr>
        <w:t xml:space="preserve"> </w:t>
      </w:r>
      <w:r w:rsidRPr="00617F05">
        <w:rPr>
          <w:rFonts w:ascii="Tahoma" w:hAnsi="Tahoma" w:cs="Tahoma"/>
          <w:sz w:val="22"/>
          <w:szCs w:val="22"/>
        </w:rPr>
        <w:t>to</w:t>
      </w:r>
      <w:r w:rsidRPr="00617F05">
        <w:rPr>
          <w:rFonts w:ascii="Tahoma" w:hAnsi="Tahoma" w:cs="Tahoma"/>
          <w:spacing w:val="32"/>
          <w:sz w:val="22"/>
          <w:szCs w:val="22"/>
        </w:rPr>
        <w:t xml:space="preserve"> </w:t>
      </w:r>
      <w:r w:rsidRPr="00617F05">
        <w:rPr>
          <w:rFonts w:ascii="Tahoma" w:hAnsi="Tahoma" w:cs="Tahoma"/>
          <w:sz w:val="22"/>
          <w:szCs w:val="22"/>
        </w:rPr>
        <w:t>market</w:t>
      </w:r>
      <w:r w:rsidRPr="00617F05">
        <w:rPr>
          <w:rFonts w:ascii="Tahoma" w:hAnsi="Tahoma" w:cs="Tahoma"/>
          <w:spacing w:val="32"/>
          <w:sz w:val="22"/>
          <w:szCs w:val="22"/>
        </w:rPr>
        <w:t xml:space="preserve"> </w:t>
      </w:r>
      <w:r w:rsidRPr="00617F05">
        <w:rPr>
          <w:rFonts w:ascii="Tahoma" w:hAnsi="Tahoma" w:cs="Tahoma"/>
          <w:sz w:val="22"/>
          <w:szCs w:val="22"/>
        </w:rPr>
        <w:t>operator</w:t>
      </w:r>
      <w:r w:rsidR="00C1158A" w:rsidRPr="00617F05">
        <w:rPr>
          <w:rFonts w:ascii="Tahoma" w:hAnsi="Tahoma" w:cs="Tahoma"/>
          <w:sz w:val="22"/>
          <w:szCs w:val="22"/>
        </w:rPr>
        <w:t>, DSO</w:t>
      </w:r>
      <w:r w:rsidRPr="00617F05">
        <w:rPr>
          <w:rFonts w:ascii="Tahoma" w:hAnsi="Tahoma" w:cs="Tahoma"/>
          <w:spacing w:val="31"/>
          <w:sz w:val="22"/>
          <w:szCs w:val="22"/>
        </w:rPr>
        <w:t xml:space="preserve"> </w:t>
      </w:r>
      <w:r w:rsidRPr="00617F05">
        <w:rPr>
          <w:rFonts w:ascii="Tahoma" w:hAnsi="Tahoma" w:cs="Tahoma"/>
          <w:sz w:val="22"/>
          <w:szCs w:val="22"/>
        </w:rPr>
        <w:t>and</w:t>
      </w:r>
      <w:r w:rsidRPr="00617F05">
        <w:rPr>
          <w:rFonts w:ascii="Tahoma" w:hAnsi="Tahoma" w:cs="Tahoma"/>
          <w:spacing w:val="32"/>
          <w:sz w:val="22"/>
          <w:szCs w:val="22"/>
        </w:rPr>
        <w:t xml:space="preserve"> </w:t>
      </w:r>
      <w:r w:rsidRPr="00617F05">
        <w:rPr>
          <w:rFonts w:ascii="Tahoma" w:hAnsi="Tahoma" w:cs="Tahoma"/>
          <w:sz w:val="22"/>
          <w:szCs w:val="22"/>
        </w:rPr>
        <w:t>owners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supply</w:t>
      </w:r>
      <w:r w:rsidR="00C1158A" w:rsidRPr="00617F05">
        <w:rPr>
          <w:rFonts w:ascii="Tahoma" w:hAnsi="Tahoma" w:cs="Tahoma"/>
          <w:sz w:val="22"/>
          <w:szCs w:val="22"/>
        </w:rPr>
        <w:t xml:space="preserve"> and generation</w:t>
      </w:r>
      <w:r w:rsidRPr="00617F05">
        <w:rPr>
          <w:rFonts w:ascii="Tahoma" w:hAnsi="Tahoma" w:cs="Tahoma"/>
          <w:sz w:val="22"/>
          <w:szCs w:val="22"/>
        </w:rPr>
        <w:t xml:space="preserve"> licenses</w:t>
      </w:r>
      <w:r w:rsidR="00C1158A" w:rsidRPr="00617F05">
        <w:rPr>
          <w:rFonts w:ascii="Tahoma" w:hAnsi="Tahoma" w:cs="Tahoma"/>
          <w:sz w:val="22"/>
          <w:szCs w:val="22"/>
        </w:rPr>
        <w:t>, and</w:t>
      </w:r>
      <w:r w:rsidRPr="00617F05">
        <w:rPr>
          <w:rFonts w:ascii="Tahoma" w:hAnsi="Tahoma" w:cs="Tahoma"/>
          <w:sz w:val="22"/>
          <w:szCs w:val="22"/>
        </w:rPr>
        <w:t xml:space="preserve"> the metering data including, but not limited to generation dispatch lists, metering at</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point</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energy</w:t>
      </w:r>
      <w:r w:rsidRPr="00617F05">
        <w:rPr>
          <w:rFonts w:ascii="Tahoma" w:hAnsi="Tahoma" w:cs="Tahoma"/>
          <w:spacing w:val="23"/>
          <w:sz w:val="22"/>
          <w:szCs w:val="22"/>
        </w:rPr>
        <w:t xml:space="preserve"> </w:t>
      </w:r>
      <w:r w:rsidRPr="00617F05">
        <w:rPr>
          <w:rFonts w:ascii="Tahoma" w:hAnsi="Tahoma" w:cs="Tahoma"/>
          <w:sz w:val="22"/>
          <w:szCs w:val="22"/>
        </w:rPr>
        <w:t>delivery,</w:t>
      </w:r>
      <w:r w:rsidRPr="00617F05">
        <w:rPr>
          <w:rFonts w:ascii="Tahoma" w:hAnsi="Tahoma" w:cs="Tahoma"/>
          <w:spacing w:val="23"/>
          <w:sz w:val="22"/>
          <w:szCs w:val="22"/>
        </w:rPr>
        <w:t xml:space="preserve"> </w:t>
      </w:r>
      <w:r w:rsidRPr="00617F05">
        <w:rPr>
          <w:rFonts w:ascii="Tahoma" w:hAnsi="Tahoma" w:cs="Tahoma"/>
          <w:sz w:val="22"/>
          <w:szCs w:val="22"/>
        </w:rPr>
        <w:t>data</w:t>
      </w:r>
      <w:r w:rsidRPr="00617F05">
        <w:rPr>
          <w:rFonts w:ascii="Tahoma" w:hAnsi="Tahoma" w:cs="Tahoma"/>
          <w:spacing w:val="24"/>
          <w:sz w:val="22"/>
          <w:szCs w:val="22"/>
        </w:rPr>
        <w:t xml:space="preserve"> </w:t>
      </w:r>
      <w:r w:rsidRPr="00617F05">
        <w:rPr>
          <w:rFonts w:ascii="Tahoma" w:hAnsi="Tahoma" w:cs="Tahoma"/>
          <w:sz w:val="22"/>
          <w:szCs w:val="22"/>
        </w:rPr>
        <w:t>related</w:t>
      </w:r>
      <w:r w:rsidRPr="00617F05">
        <w:rPr>
          <w:rFonts w:ascii="Tahoma" w:hAnsi="Tahoma" w:cs="Tahoma"/>
          <w:spacing w:val="25"/>
          <w:sz w:val="22"/>
          <w:szCs w:val="22"/>
        </w:rPr>
        <w:t xml:space="preserve"> </w:t>
      </w:r>
      <w:r w:rsidRPr="00617F05">
        <w:rPr>
          <w:rFonts w:ascii="Tahoma" w:hAnsi="Tahoma" w:cs="Tahoma"/>
          <w:sz w:val="22"/>
          <w:szCs w:val="22"/>
        </w:rPr>
        <w:t>to</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operation</w:t>
      </w:r>
      <w:r w:rsidRPr="00617F05">
        <w:rPr>
          <w:rFonts w:ascii="Tahoma" w:hAnsi="Tahoma" w:cs="Tahoma"/>
          <w:spacing w:val="25"/>
          <w:sz w:val="22"/>
          <w:szCs w:val="22"/>
        </w:rPr>
        <w:t xml:space="preserve"> </w:t>
      </w:r>
      <w:r w:rsidRPr="00617F05">
        <w:rPr>
          <w:rFonts w:ascii="Tahoma" w:hAnsi="Tahoma" w:cs="Tahoma"/>
          <w:sz w:val="22"/>
          <w:szCs w:val="22"/>
        </w:rPr>
        <w:t>and</w:t>
      </w:r>
      <w:r w:rsidRPr="00617F05">
        <w:rPr>
          <w:rFonts w:ascii="Tahoma" w:hAnsi="Tahoma" w:cs="Tahoma"/>
          <w:spacing w:val="25"/>
          <w:sz w:val="22"/>
          <w:szCs w:val="22"/>
        </w:rPr>
        <w:t xml:space="preserve"> </w:t>
      </w:r>
      <w:r w:rsidRPr="00617F05">
        <w:rPr>
          <w:rFonts w:ascii="Tahoma" w:hAnsi="Tahoma" w:cs="Tahoma"/>
          <w:sz w:val="22"/>
          <w:szCs w:val="22"/>
        </w:rPr>
        <w:t>exploitation</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balancing</w:t>
      </w:r>
      <w:r w:rsidRPr="00617F05">
        <w:rPr>
          <w:rFonts w:ascii="Tahoma" w:hAnsi="Tahoma" w:cs="Tahoma"/>
          <w:spacing w:val="25"/>
          <w:sz w:val="22"/>
          <w:szCs w:val="22"/>
        </w:rPr>
        <w:t xml:space="preserve"> </w:t>
      </w:r>
      <w:r w:rsidRPr="00617F05">
        <w:rPr>
          <w:rFonts w:ascii="Tahoma" w:hAnsi="Tahoma" w:cs="Tahoma"/>
          <w:sz w:val="22"/>
          <w:szCs w:val="22"/>
        </w:rPr>
        <w:t>energy</w:t>
      </w:r>
      <w:r w:rsidRPr="00617F05">
        <w:rPr>
          <w:rFonts w:ascii="Tahoma" w:hAnsi="Tahoma" w:cs="Tahoma"/>
          <w:spacing w:val="25"/>
          <w:sz w:val="22"/>
          <w:szCs w:val="22"/>
        </w:rPr>
        <w:t xml:space="preserve"> </w:t>
      </w:r>
      <w:r w:rsidRPr="00617F05">
        <w:rPr>
          <w:rFonts w:ascii="Tahoma" w:hAnsi="Tahoma" w:cs="Tahoma"/>
          <w:sz w:val="22"/>
          <w:szCs w:val="22"/>
        </w:rPr>
        <w:t>and provision of ancillary services, etc., which they need to carry out accounts, settlements</w:t>
      </w:r>
      <w:r w:rsidRPr="00617F05">
        <w:rPr>
          <w:rFonts w:ascii="Tahoma" w:hAnsi="Tahoma" w:cs="Tahoma"/>
          <w:spacing w:val="-32"/>
          <w:sz w:val="22"/>
          <w:szCs w:val="22"/>
        </w:rPr>
        <w:t xml:space="preserve"> </w:t>
      </w:r>
      <w:r w:rsidRPr="00617F05">
        <w:rPr>
          <w:rFonts w:ascii="Tahoma" w:hAnsi="Tahoma" w:cs="Tahoma"/>
          <w:sz w:val="22"/>
          <w:szCs w:val="22"/>
        </w:rPr>
        <w:t>etc.</w:t>
      </w:r>
    </w:p>
    <w:p w14:paraId="690062D2" w14:textId="77777777" w:rsidR="00C1158A" w:rsidRPr="00617F05" w:rsidRDefault="00C1158A" w:rsidP="006902B7">
      <w:pPr>
        <w:kinsoku w:val="0"/>
        <w:overflowPunct w:val="0"/>
        <w:ind w:right="145"/>
        <w:jc w:val="both"/>
        <w:rPr>
          <w:rFonts w:ascii="Tahoma" w:hAnsi="Tahoma" w:cs="Tahoma"/>
          <w:sz w:val="22"/>
          <w:szCs w:val="22"/>
        </w:rPr>
      </w:pPr>
      <w:r w:rsidRPr="00617F05">
        <w:rPr>
          <w:rFonts w:ascii="Tahoma" w:hAnsi="Tahoma" w:cs="Tahoma"/>
          <w:sz w:val="22"/>
          <w:szCs w:val="22"/>
        </w:rPr>
        <w:t xml:space="preserve">TSO has the obligation to publish, in the corresponding format, metering data laid down by the Rulebook on data adopted by the Government of Montenegro, which governs TSO’s obligations in terms of manner of submission and publishing data relevant for the electricity market. </w:t>
      </w:r>
    </w:p>
    <w:p w14:paraId="4EDBFAAA" w14:textId="3AFA3F96" w:rsidR="00E73234" w:rsidRPr="00617F05" w:rsidRDefault="00E73234" w:rsidP="006902B7">
      <w:pPr>
        <w:kinsoku w:val="0"/>
        <w:overflowPunct w:val="0"/>
        <w:spacing w:before="121"/>
        <w:ind w:right="145"/>
        <w:jc w:val="both"/>
        <w:rPr>
          <w:rFonts w:ascii="Tahoma" w:hAnsi="Tahoma" w:cs="Tahoma"/>
          <w:sz w:val="22"/>
          <w:szCs w:val="22"/>
        </w:rPr>
      </w:pPr>
      <w:r w:rsidRPr="00617F05">
        <w:rPr>
          <w:rFonts w:ascii="Tahoma" w:hAnsi="Tahoma" w:cs="Tahoma"/>
          <w:sz w:val="22"/>
          <w:szCs w:val="22"/>
        </w:rPr>
        <w:t>The procedure of metering on interconnectors is regulated by contracts</w:t>
      </w:r>
      <w:r w:rsidRPr="00617F05">
        <w:rPr>
          <w:rFonts w:ascii="Tahoma" w:hAnsi="Tahoma" w:cs="Tahoma"/>
          <w:spacing w:val="24"/>
          <w:sz w:val="22"/>
          <w:szCs w:val="22"/>
        </w:rPr>
        <w:t xml:space="preserve"> </w:t>
      </w:r>
      <w:r w:rsidRPr="00617F05">
        <w:rPr>
          <w:rFonts w:ascii="Tahoma" w:hAnsi="Tahoma" w:cs="Tahoma"/>
          <w:sz w:val="22"/>
          <w:szCs w:val="22"/>
        </w:rPr>
        <w:t>on interconnection with operators of neighbouring</w:t>
      </w:r>
      <w:r w:rsidRPr="00617F05">
        <w:rPr>
          <w:rFonts w:ascii="Tahoma" w:hAnsi="Tahoma" w:cs="Tahoma"/>
          <w:spacing w:val="-32"/>
          <w:sz w:val="22"/>
          <w:szCs w:val="22"/>
        </w:rPr>
        <w:t xml:space="preserve"> </w:t>
      </w:r>
      <w:r w:rsidRPr="00617F05">
        <w:rPr>
          <w:rFonts w:ascii="Tahoma" w:hAnsi="Tahoma" w:cs="Tahoma"/>
          <w:sz w:val="22"/>
          <w:szCs w:val="22"/>
        </w:rPr>
        <w:t>systems.</w:t>
      </w:r>
    </w:p>
    <w:p w14:paraId="682C2692" w14:textId="77777777" w:rsidR="00E73234" w:rsidRPr="00617F05" w:rsidRDefault="00E73234" w:rsidP="00E73234">
      <w:pPr>
        <w:kinsoku w:val="0"/>
        <w:overflowPunct w:val="0"/>
        <w:spacing w:before="121"/>
        <w:ind w:left="498" w:right="145"/>
        <w:jc w:val="both"/>
        <w:rPr>
          <w:rFonts w:ascii="Tahoma" w:hAnsi="Tahoma" w:cs="Tahoma"/>
          <w:sz w:val="22"/>
          <w:szCs w:val="22"/>
        </w:rPr>
      </w:pPr>
    </w:p>
    <w:p w14:paraId="00D08E94" w14:textId="75F53070" w:rsidR="00E73234" w:rsidRPr="00617F05" w:rsidRDefault="006902B7" w:rsidP="006902B7">
      <w:pPr>
        <w:tabs>
          <w:tab w:val="left" w:pos="0"/>
        </w:tabs>
        <w:kinsoku w:val="0"/>
        <w:overflowPunct w:val="0"/>
        <w:outlineLvl w:val="0"/>
        <w:rPr>
          <w:rFonts w:ascii="Tahoma" w:hAnsi="Tahoma" w:cs="Tahoma"/>
          <w:b/>
          <w:bCs/>
          <w:sz w:val="28"/>
          <w:szCs w:val="28"/>
        </w:rPr>
      </w:pPr>
      <w:r>
        <w:rPr>
          <w:rFonts w:ascii="Tahoma" w:hAnsi="Tahoma" w:cs="Tahoma"/>
          <w:b/>
          <w:bCs/>
          <w:sz w:val="28"/>
          <w:szCs w:val="28"/>
        </w:rPr>
        <w:t xml:space="preserve">                                          </w:t>
      </w:r>
      <w:r w:rsidR="00E73234" w:rsidRPr="00617F05">
        <w:rPr>
          <w:rFonts w:ascii="Tahoma" w:hAnsi="Tahoma" w:cs="Tahoma"/>
          <w:b/>
          <w:bCs/>
          <w:sz w:val="28"/>
          <w:szCs w:val="28"/>
        </w:rPr>
        <w:t>General Requirements</w:t>
      </w:r>
    </w:p>
    <w:p w14:paraId="5BFA6794" w14:textId="77777777" w:rsidR="00E73234" w:rsidRPr="00617F05" w:rsidRDefault="00E73234" w:rsidP="00E73234">
      <w:pPr>
        <w:kinsoku w:val="0"/>
        <w:overflowPunct w:val="0"/>
        <w:spacing w:before="24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78</w:t>
      </w:r>
    </w:p>
    <w:p w14:paraId="3064923A" w14:textId="77777777" w:rsidR="00E73234" w:rsidRPr="00617F05" w:rsidRDefault="00E73234" w:rsidP="00E73234">
      <w:pPr>
        <w:kinsoku w:val="0"/>
        <w:overflowPunct w:val="0"/>
        <w:spacing w:before="9"/>
        <w:rPr>
          <w:rFonts w:ascii="Tahoma" w:hAnsi="Tahoma" w:cs="Tahoma"/>
          <w:b/>
          <w:bCs/>
          <w:sz w:val="19"/>
          <w:szCs w:val="19"/>
        </w:rPr>
      </w:pPr>
    </w:p>
    <w:p w14:paraId="1D4A8ADF" w14:textId="77777777" w:rsidR="00E73234" w:rsidRPr="00617F05" w:rsidRDefault="00E73234" w:rsidP="006902B7">
      <w:pPr>
        <w:kinsoku w:val="0"/>
        <w:overflowPunct w:val="0"/>
        <w:rPr>
          <w:rFonts w:ascii="Tahoma" w:hAnsi="Tahoma" w:cs="Tahoma"/>
          <w:sz w:val="22"/>
          <w:szCs w:val="22"/>
        </w:rPr>
      </w:pPr>
      <w:r w:rsidRPr="00617F05">
        <w:rPr>
          <w:rFonts w:ascii="Tahoma" w:hAnsi="Tahoma" w:cs="Tahoma"/>
          <w:sz w:val="22"/>
          <w:szCs w:val="22"/>
        </w:rPr>
        <w:t>Basic principles for the definition of requirements related to metering systems are the</w:t>
      </w:r>
      <w:r w:rsidRPr="00617F05">
        <w:rPr>
          <w:rFonts w:ascii="Tahoma" w:hAnsi="Tahoma" w:cs="Tahoma"/>
          <w:spacing w:val="-44"/>
          <w:sz w:val="22"/>
          <w:szCs w:val="22"/>
        </w:rPr>
        <w:t xml:space="preserve"> </w:t>
      </w:r>
      <w:r w:rsidRPr="00617F05">
        <w:rPr>
          <w:rFonts w:ascii="Tahoma" w:hAnsi="Tahoma" w:cs="Tahoma"/>
          <w:sz w:val="22"/>
          <w:szCs w:val="22"/>
        </w:rPr>
        <w:t>following:</w:t>
      </w:r>
    </w:p>
    <w:p w14:paraId="4FBE51A5" w14:textId="2D663190" w:rsidR="00E73234" w:rsidRPr="00617F05" w:rsidRDefault="00E73234" w:rsidP="00AE685C">
      <w:pPr>
        <w:numPr>
          <w:ilvl w:val="0"/>
          <w:numId w:val="16"/>
        </w:numPr>
        <w:tabs>
          <w:tab w:val="left" w:pos="818"/>
        </w:tabs>
        <w:kinsoku w:val="0"/>
        <w:overflowPunct w:val="0"/>
        <w:spacing w:before="121"/>
        <w:ind w:left="822"/>
        <w:jc w:val="both"/>
        <w:rPr>
          <w:rFonts w:ascii="Tahoma" w:hAnsi="Tahoma" w:cs="Tahoma"/>
          <w:sz w:val="22"/>
          <w:szCs w:val="22"/>
        </w:rPr>
      </w:pPr>
      <w:r w:rsidRPr="00617F05">
        <w:rPr>
          <w:rFonts w:ascii="Tahoma" w:hAnsi="Tahoma" w:cs="Tahoma"/>
          <w:sz w:val="22"/>
          <w:szCs w:val="22"/>
        </w:rPr>
        <w:t>each point of separation of transmission system and user connected to the transmission system must be equipped with a corresponding metering</w:t>
      </w:r>
      <w:r w:rsidRPr="00617F05">
        <w:rPr>
          <w:rFonts w:ascii="Tahoma" w:hAnsi="Tahoma" w:cs="Tahoma"/>
          <w:spacing w:val="-26"/>
          <w:sz w:val="22"/>
          <w:szCs w:val="22"/>
        </w:rPr>
        <w:t xml:space="preserve"> </w:t>
      </w:r>
      <w:r w:rsidRPr="00617F05">
        <w:rPr>
          <w:rFonts w:ascii="Tahoma" w:hAnsi="Tahoma" w:cs="Tahoma"/>
          <w:sz w:val="22"/>
          <w:szCs w:val="22"/>
        </w:rPr>
        <w:t>system,</w:t>
      </w:r>
    </w:p>
    <w:p w14:paraId="534F0F77" w14:textId="77777777" w:rsidR="00E73234" w:rsidRPr="00617F05" w:rsidRDefault="00E73234" w:rsidP="00AE685C">
      <w:pPr>
        <w:numPr>
          <w:ilvl w:val="0"/>
          <w:numId w:val="16"/>
        </w:numPr>
        <w:tabs>
          <w:tab w:val="left" w:pos="818"/>
        </w:tabs>
        <w:kinsoku w:val="0"/>
        <w:overflowPunct w:val="0"/>
        <w:spacing w:before="121"/>
        <w:ind w:left="822" w:right="150"/>
        <w:jc w:val="both"/>
        <w:rPr>
          <w:rFonts w:ascii="Tahoma" w:hAnsi="Tahoma" w:cs="Tahoma"/>
          <w:sz w:val="22"/>
          <w:szCs w:val="22"/>
        </w:rPr>
      </w:pPr>
      <w:r w:rsidRPr="00617F05">
        <w:rPr>
          <w:rFonts w:ascii="Tahoma" w:hAnsi="Tahoma" w:cs="Tahoma"/>
          <w:sz w:val="22"/>
          <w:szCs w:val="22"/>
        </w:rPr>
        <w:t>each metering point on interconnection line as a minimum requirement must have</w:t>
      </w:r>
      <w:r w:rsidRPr="00617F05">
        <w:rPr>
          <w:rFonts w:ascii="Tahoma" w:hAnsi="Tahoma" w:cs="Tahoma"/>
          <w:spacing w:val="33"/>
          <w:sz w:val="22"/>
          <w:szCs w:val="22"/>
        </w:rPr>
        <w:t xml:space="preserve"> </w:t>
      </w:r>
      <w:r w:rsidRPr="00617F05">
        <w:rPr>
          <w:rFonts w:ascii="Tahoma" w:hAnsi="Tahoma" w:cs="Tahoma"/>
          <w:sz w:val="22"/>
          <w:szCs w:val="22"/>
        </w:rPr>
        <w:t>account and control metering device (it is possible to install current transformer with two</w:t>
      </w:r>
      <w:r w:rsidRPr="00617F05">
        <w:rPr>
          <w:rFonts w:ascii="Tahoma" w:hAnsi="Tahoma" w:cs="Tahoma"/>
          <w:spacing w:val="37"/>
          <w:sz w:val="22"/>
          <w:szCs w:val="22"/>
        </w:rPr>
        <w:t xml:space="preserve"> </w:t>
      </w:r>
      <w:r w:rsidRPr="00617F05">
        <w:rPr>
          <w:rFonts w:ascii="Tahoma" w:hAnsi="Tahoma" w:cs="Tahoma"/>
          <w:sz w:val="22"/>
          <w:szCs w:val="22"/>
        </w:rPr>
        <w:t>metering cores with same</w:t>
      </w:r>
      <w:r w:rsidRPr="00617F05">
        <w:rPr>
          <w:rFonts w:ascii="Tahoma" w:hAnsi="Tahoma" w:cs="Tahoma"/>
          <w:spacing w:val="-2"/>
          <w:sz w:val="22"/>
          <w:szCs w:val="22"/>
        </w:rPr>
        <w:t xml:space="preserve"> </w:t>
      </w:r>
      <w:r w:rsidRPr="00617F05">
        <w:rPr>
          <w:rFonts w:ascii="Tahoma" w:hAnsi="Tahoma" w:cs="Tahoma"/>
          <w:sz w:val="22"/>
          <w:szCs w:val="22"/>
        </w:rPr>
        <w:t>characteristics),</w:t>
      </w:r>
    </w:p>
    <w:p w14:paraId="1B1130FC" w14:textId="77777777" w:rsidR="00E73234" w:rsidRPr="00617F05" w:rsidRDefault="00E73234" w:rsidP="00AE685C">
      <w:pPr>
        <w:numPr>
          <w:ilvl w:val="0"/>
          <w:numId w:val="16"/>
        </w:numPr>
        <w:tabs>
          <w:tab w:val="left" w:pos="818"/>
        </w:tabs>
        <w:kinsoku w:val="0"/>
        <w:overflowPunct w:val="0"/>
        <w:spacing w:before="121"/>
        <w:ind w:left="822" w:right="150"/>
        <w:jc w:val="both"/>
        <w:rPr>
          <w:rFonts w:ascii="Tahoma" w:hAnsi="Tahoma" w:cs="Tahoma"/>
          <w:sz w:val="22"/>
          <w:szCs w:val="22"/>
        </w:rPr>
      </w:pPr>
      <w:r w:rsidRPr="00617F05">
        <w:rPr>
          <w:rFonts w:ascii="Tahoma" w:hAnsi="Tahoma" w:cs="Tahoma"/>
          <w:sz w:val="22"/>
          <w:szCs w:val="22"/>
        </w:rPr>
        <w:t>accuracy of metering systems and values measured in every network node are</w:t>
      </w:r>
      <w:r w:rsidRPr="00617F05">
        <w:rPr>
          <w:rFonts w:ascii="Tahoma" w:hAnsi="Tahoma" w:cs="Tahoma"/>
          <w:spacing w:val="34"/>
          <w:sz w:val="22"/>
          <w:szCs w:val="22"/>
        </w:rPr>
        <w:t xml:space="preserve"> </w:t>
      </w:r>
      <w:r w:rsidRPr="00617F05">
        <w:rPr>
          <w:rFonts w:ascii="Tahoma" w:hAnsi="Tahoma" w:cs="Tahoma"/>
          <w:sz w:val="22"/>
          <w:szCs w:val="22"/>
        </w:rPr>
        <w:t>determined in accordance with the type of metering point (account or</w:t>
      </w:r>
      <w:r w:rsidRPr="00617F05">
        <w:rPr>
          <w:rFonts w:ascii="Tahoma" w:hAnsi="Tahoma" w:cs="Tahoma"/>
          <w:spacing w:val="-15"/>
          <w:sz w:val="22"/>
          <w:szCs w:val="22"/>
        </w:rPr>
        <w:t xml:space="preserve"> </w:t>
      </w:r>
      <w:r w:rsidRPr="00617F05">
        <w:rPr>
          <w:rFonts w:ascii="Tahoma" w:hAnsi="Tahoma" w:cs="Tahoma"/>
          <w:sz w:val="22"/>
          <w:szCs w:val="22"/>
        </w:rPr>
        <w:t>other metering points),</w:t>
      </w:r>
    </w:p>
    <w:p w14:paraId="7D90E479" w14:textId="77777777" w:rsidR="00E73234" w:rsidRPr="00617F05" w:rsidRDefault="00E73234" w:rsidP="00AE685C">
      <w:pPr>
        <w:numPr>
          <w:ilvl w:val="0"/>
          <w:numId w:val="16"/>
        </w:numPr>
        <w:tabs>
          <w:tab w:val="left" w:pos="818"/>
        </w:tabs>
        <w:kinsoku w:val="0"/>
        <w:overflowPunct w:val="0"/>
        <w:spacing w:before="121"/>
        <w:ind w:left="822" w:right="152"/>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43"/>
          <w:sz w:val="22"/>
          <w:szCs w:val="22"/>
        </w:rPr>
        <w:t xml:space="preserve"> </w:t>
      </w:r>
      <w:r w:rsidRPr="00617F05">
        <w:rPr>
          <w:rFonts w:ascii="Tahoma" w:hAnsi="Tahoma" w:cs="Tahoma"/>
          <w:sz w:val="22"/>
          <w:szCs w:val="22"/>
        </w:rPr>
        <w:t>is</w:t>
      </w:r>
      <w:r w:rsidRPr="00617F05">
        <w:rPr>
          <w:rFonts w:ascii="Tahoma" w:hAnsi="Tahoma" w:cs="Tahoma"/>
          <w:spacing w:val="42"/>
          <w:sz w:val="22"/>
          <w:szCs w:val="22"/>
        </w:rPr>
        <w:t xml:space="preserve"> </w:t>
      </w:r>
      <w:r w:rsidRPr="00617F05">
        <w:rPr>
          <w:rFonts w:ascii="Tahoma" w:hAnsi="Tahoma" w:cs="Tahoma"/>
          <w:sz w:val="22"/>
          <w:szCs w:val="22"/>
        </w:rPr>
        <w:t>responsible</w:t>
      </w:r>
      <w:r w:rsidRPr="00617F05">
        <w:rPr>
          <w:rFonts w:ascii="Tahoma" w:hAnsi="Tahoma" w:cs="Tahoma"/>
          <w:spacing w:val="42"/>
          <w:sz w:val="22"/>
          <w:szCs w:val="22"/>
        </w:rPr>
        <w:t xml:space="preserve"> </w:t>
      </w:r>
      <w:r w:rsidRPr="00617F05">
        <w:rPr>
          <w:rFonts w:ascii="Tahoma" w:hAnsi="Tahoma" w:cs="Tahoma"/>
          <w:sz w:val="22"/>
          <w:szCs w:val="22"/>
        </w:rPr>
        <w:t>for</w:t>
      </w:r>
      <w:r w:rsidRPr="00617F05">
        <w:rPr>
          <w:rFonts w:ascii="Tahoma" w:hAnsi="Tahoma" w:cs="Tahoma"/>
          <w:spacing w:val="42"/>
          <w:sz w:val="22"/>
          <w:szCs w:val="22"/>
        </w:rPr>
        <w:t xml:space="preserve"> </w:t>
      </w:r>
      <w:r w:rsidRPr="00617F05">
        <w:rPr>
          <w:rFonts w:ascii="Tahoma" w:hAnsi="Tahoma" w:cs="Tahoma"/>
          <w:sz w:val="22"/>
          <w:szCs w:val="22"/>
        </w:rPr>
        <w:t>installation</w:t>
      </w:r>
      <w:r w:rsidRPr="00617F05">
        <w:rPr>
          <w:rFonts w:ascii="Tahoma" w:hAnsi="Tahoma" w:cs="Tahoma"/>
          <w:spacing w:val="43"/>
          <w:sz w:val="22"/>
          <w:szCs w:val="22"/>
        </w:rPr>
        <w:t xml:space="preserve"> </w:t>
      </w:r>
      <w:r w:rsidRPr="00617F05">
        <w:rPr>
          <w:rFonts w:ascii="Tahoma" w:hAnsi="Tahoma" w:cs="Tahoma"/>
          <w:sz w:val="22"/>
          <w:szCs w:val="22"/>
        </w:rPr>
        <w:t>and</w:t>
      </w:r>
      <w:r w:rsidRPr="00617F05">
        <w:rPr>
          <w:rFonts w:ascii="Tahoma" w:hAnsi="Tahoma" w:cs="Tahoma"/>
          <w:spacing w:val="43"/>
          <w:sz w:val="22"/>
          <w:szCs w:val="22"/>
        </w:rPr>
        <w:t xml:space="preserve"> </w:t>
      </w:r>
      <w:r w:rsidRPr="00617F05">
        <w:rPr>
          <w:rFonts w:ascii="Tahoma" w:hAnsi="Tahoma" w:cs="Tahoma"/>
          <w:sz w:val="22"/>
          <w:szCs w:val="22"/>
        </w:rPr>
        <w:t>maintenance</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metering</w:t>
      </w:r>
      <w:r w:rsidRPr="00617F05">
        <w:rPr>
          <w:rFonts w:ascii="Tahoma" w:hAnsi="Tahoma" w:cs="Tahoma"/>
          <w:spacing w:val="43"/>
          <w:sz w:val="22"/>
          <w:szCs w:val="22"/>
        </w:rPr>
        <w:t xml:space="preserve"> </w:t>
      </w:r>
      <w:r w:rsidRPr="00617F05">
        <w:rPr>
          <w:rFonts w:ascii="Tahoma" w:hAnsi="Tahoma" w:cs="Tahoma"/>
          <w:sz w:val="22"/>
          <w:szCs w:val="22"/>
        </w:rPr>
        <w:t>devices</w:t>
      </w:r>
      <w:r w:rsidRPr="00617F05">
        <w:rPr>
          <w:rFonts w:ascii="Tahoma" w:hAnsi="Tahoma" w:cs="Tahoma"/>
          <w:spacing w:val="43"/>
          <w:sz w:val="22"/>
          <w:szCs w:val="22"/>
        </w:rPr>
        <w:t xml:space="preserve"> </w:t>
      </w:r>
      <w:r w:rsidRPr="00617F05">
        <w:rPr>
          <w:rFonts w:ascii="Tahoma" w:hAnsi="Tahoma" w:cs="Tahoma"/>
          <w:sz w:val="22"/>
          <w:szCs w:val="22"/>
        </w:rPr>
        <w:t>in</w:t>
      </w:r>
      <w:r w:rsidRPr="00617F05">
        <w:rPr>
          <w:rFonts w:ascii="Tahoma" w:hAnsi="Tahoma" w:cs="Tahoma"/>
          <w:spacing w:val="42"/>
          <w:sz w:val="22"/>
          <w:szCs w:val="22"/>
        </w:rPr>
        <w:t xml:space="preserve"> </w:t>
      </w:r>
      <w:r w:rsidRPr="00617F05">
        <w:rPr>
          <w:rFonts w:ascii="Tahoma" w:hAnsi="Tahoma" w:cs="Tahoma"/>
          <w:sz w:val="22"/>
          <w:szCs w:val="22"/>
        </w:rPr>
        <w:t>all</w:t>
      </w:r>
      <w:r w:rsidRPr="00617F05">
        <w:rPr>
          <w:rFonts w:ascii="Tahoma" w:hAnsi="Tahoma" w:cs="Tahoma"/>
          <w:spacing w:val="42"/>
          <w:sz w:val="22"/>
          <w:szCs w:val="22"/>
        </w:rPr>
        <w:t xml:space="preserve"> </w:t>
      </w:r>
      <w:r w:rsidRPr="00617F05">
        <w:rPr>
          <w:rFonts w:ascii="Tahoma" w:hAnsi="Tahoma" w:cs="Tahoma"/>
          <w:sz w:val="22"/>
          <w:szCs w:val="22"/>
        </w:rPr>
        <w:t>metering points in the transmission</w:t>
      </w:r>
      <w:r w:rsidRPr="00617F05">
        <w:rPr>
          <w:rFonts w:ascii="Tahoma" w:hAnsi="Tahoma" w:cs="Tahoma"/>
          <w:spacing w:val="-7"/>
          <w:sz w:val="22"/>
          <w:szCs w:val="22"/>
        </w:rPr>
        <w:t xml:space="preserve"> </w:t>
      </w:r>
      <w:r w:rsidRPr="00617F05">
        <w:rPr>
          <w:rFonts w:ascii="Tahoma" w:hAnsi="Tahoma" w:cs="Tahoma"/>
          <w:sz w:val="22"/>
          <w:szCs w:val="22"/>
        </w:rPr>
        <w:t>system,</w:t>
      </w:r>
    </w:p>
    <w:p w14:paraId="3A99E740" w14:textId="77777777" w:rsidR="00E73234" w:rsidRPr="00617F05" w:rsidRDefault="00E73234" w:rsidP="00AE685C">
      <w:pPr>
        <w:numPr>
          <w:ilvl w:val="0"/>
          <w:numId w:val="16"/>
        </w:numPr>
        <w:tabs>
          <w:tab w:val="left" w:pos="818"/>
        </w:tabs>
        <w:kinsoku w:val="0"/>
        <w:overflowPunct w:val="0"/>
        <w:spacing w:before="121"/>
        <w:ind w:left="822"/>
        <w:rPr>
          <w:rFonts w:ascii="Tahoma" w:hAnsi="Tahoma" w:cs="Tahoma"/>
          <w:sz w:val="22"/>
          <w:szCs w:val="22"/>
        </w:rPr>
      </w:pPr>
      <w:r w:rsidRPr="00617F05">
        <w:rPr>
          <w:rFonts w:ascii="Tahoma" w:hAnsi="Tahoma" w:cs="Tahoma"/>
          <w:sz w:val="22"/>
          <w:szCs w:val="22"/>
        </w:rPr>
        <w:t>transmission system user may have the possibility to install alternative metering</w:t>
      </w:r>
      <w:r w:rsidRPr="00617F05">
        <w:rPr>
          <w:rFonts w:ascii="Tahoma" w:hAnsi="Tahoma" w:cs="Tahoma"/>
          <w:spacing w:val="-16"/>
          <w:sz w:val="22"/>
          <w:szCs w:val="22"/>
        </w:rPr>
        <w:t xml:space="preserve"> </w:t>
      </w:r>
      <w:r w:rsidRPr="00617F05">
        <w:rPr>
          <w:rFonts w:ascii="Tahoma" w:hAnsi="Tahoma" w:cs="Tahoma"/>
          <w:sz w:val="22"/>
          <w:szCs w:val="22"/>
        </w:rPr>
        <w:t>device,</w:t>
      </w:r>
    </w:p>
    <w:p w14:paraId="3D494E4D" w14:textId="44883382" w:rsidR="00E73234" w:rsidRPr="00617F05" w:rsidRDefault="00E73234" w:rsidP="00AE685C">
      <w:pPr>
        <w:numPr>
          <w:ilvl w:val="0"/>
          <w:numId w:val="16"/>
        </w:numPr>
        <w:tabs>
          <w:tab w:val="left" w:pos="818"/>
        </w:tabs>
        <w:kinsoku w:val="0"/>
        <w:overflowPunct w:val="0"/>
        <w:spacing w:before="121"/>
        <w:ind w:left="822" w:right="149"/>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6"/>
          <w:sz w:val="22"/>
          <w:szCs w:val="22"/>
        </w:rPr>
        <w:t xml:space="preserve"> </w:t>
      </w:r>
      <w:r w:rsidRPr="00617F05">
        <w:rPr>
          <w:rFonts w:ascii="Tahoma" w:hAnsi="Tahoma" w:cs="Tahoma"/>
          <w:sz w:val="22"/>
          <w:szCs w:val="22"/>
        </w:rPr>
        <w:t>is</w:t>
      </w:r>
      <w:r w:rsidRPr="00617F05">
        <w:rPr>
          <w:rFonts w:ascii="Tahoma" w:hAnsi="Tahoma" w:cs="Tahoma"/>
          <w:spacing w:val="26"/>
          <w:sz w:val="22"/>
          <w:szCs w:val="22"/>
        </w:rPr>
        <w:t xml:space="preserve"> </w:t>
      </w:r>
      <w:r w:rsidRPr="00617F05">
        <w:rPr>
          <w:rFonts w:ascii="Tahoma" w:hAnsi="Tahoma" w:cs="Tahoma"/>
          <w:sz w:val="22"/>
          <w:szCs w:val="22"/>
        </w:rPr>
        <w:t>responsible</w:t>
      </w:r>
      <w:r w:rsidRPr="00617F05">
        <w:rPr>
          <w:rFonts w:ascii="Tahoma" w:hAnsi="Tahoma" w:cs="Tahoma"/>
          <w:spacing w:val="25"/>
          <w:sz w:val="22"/>
          <w:szCs w:val="22"/>
        </w:rPr>
        <w:t xml:space="preserve"> </w:t>
      </w:r>
      <w:r w:rsidRPr="00617F05">
        <w:rPr>
          <w:rFonts w:ascii="Tahoma" w:hAnsi="Tahoma" w:cs="Tahoma"/>
          <w:sz w:val="22"/>
          <w:szCs w:val="22"/>
        </w:rPr>
        <w:t>for</w:t>
      </w:r>
      <w:r w:rsidRPr="00617F05">
        <w:rPr>
          <w:rFonts w:ascii="Tahoma" w:hAnsi="Tahoma" w:cs="Tahoma"/>
          <w:spacing w:val="25"/>
          <w:sz w:val="22"/>
          <w:szCs w:val="22"/>
        </w:rPr>
        <w:t xml:space="preserve"> </w:t>
      </w:r>
      <w:r w:rsidRPr="00617F05">
        <w:rPr>
          <w:rFonts w:ascii="Tahoma" w:hAnsi="Tahoma" w:cs="Tahoma"/>
          <w:sz w:val="22"/>
          <w:szCs w:val="22"/>
        </w:rPr>
        <w:t>installation,</w:t>
      </w:r>
      <w:r w:rsidRPr="00617F05">
        <w:rPr>
          <w:rFonts w:ascii="Tahoma" w:hAnsi="Tahoma" w:cs="Tahoma"/>
          <w:spacing w:val="27"/>
          <w:sz w:val="22"/>
          <w:szCs w:val="22"/>
        </w:rPr>
        <w:t xml:space="preserve"> </w:t>
      </w:r>
      <w:r w:rsidRPr="00617F05">
        <w:rPr>
          <w:rFonts w:ascii="Tahoma" w:hAnsi="Tahoma" w:cs="Tahoma"/>
          <w:sz w:val="22"/>
          <w:szCs w:val="22"/>
        </w:rPr>
        <w:t>maintenance,</w:t>
      </w:r>
      <w:r w:rsidRPr="00617F05">
        <w:rPr>
          <w:rFonts w:ascii="Tahoma" w:hAnsi="Tahoma" w:cs="Tahoma"/>
          <w:spacing w:val="26"/>
          <w:sz w:val="22"/>
          <w:szCs w:val="22"/>
        </w:rPr>
        <w:t xml:space="preserve"> </w:t>
      </w:r>
      <w:r w:rsidRPr="00617F05">
        <w:rPr>
          <w:rFonts w:ascii="Tahoma" w:hAnsi="Tahoma" w:cs="Tahoma"/>
          <w:sz w:val="22"/>
          <w:szCs w:val="22"/>
        </w:rPr>
        <w:t>regular</w:t>
      </w:r>
      <w:r w:rsidRPr="00617F05">
        <w:rPr>
          <w:rFonts w:ascii="Tahoma" w:hAnsi="Tahoma" w:cs="Tahoma"/>
          <w:spacing w:val="25"/>
          <w:sz w:val="22"/>
          <w:szCs w:val="22"/>
        </w:rPr>
        <w:t xml:space="preserve"> </w:t>
      </w:r>
      <w:r w:rsidRPr="00617F05">
        <w:rPr>
          <w:rFonts w:ascii="Tahoma" w:hAnsi="Tahoma" w:cs="Tahoma"/>
          <w:sz w:val="22"/>
          <w:szCs w:val="22"/>
        </w:rPr>
        <w:t>control</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26"/>
          <w:sz w:val="22"/>
          <w:szCs w:val="22"/>
        </w:rPr>
        <w:t xml:space="preserve"> </w:t>
      </w:r>
      <w:r w:rsidR="004C14C4">
        <w:rPr>
          <w:rFonts w:ascii="Tahoma" w:hAnsi="Tahoma" w:cs="Tahoma"/>
          <w:sz w:val="22"/>
          <w:szCs w:val="22"/>
        </w:rPr>
        <w:t>testing (inspection)</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5"/>
          <w:sz w:val="22"/>
          <w:szCs w:val="22"/>
        </w:rPr>
        <w:t xml:space="preserve"> </w:t>
      </w:r>
      <w:r w:rsidRPr="00617F05">
        <w:rPr>
          <w:rFonts w:ascii="Tahoma" w:hAnsi="Tahoma" w:cs="Tahoma"/>
          <w:sz w:val="22"/>
          <w:szCs w:val="22"/>
        </w:rPr>
        <w:t>metering transformers if the metering point is located in the part of the system in its</w:t>
      </w:r>
      <w:r w:rsidRPr="00617F05">
        <w:rPr>
          <w:rFonts w:ascii="Tahoma" w:hAnsi="Tahoma" w:cs="Tahoma"/>
          <w:spacing w:val="-26"/>
          <w:sz w:val="22"/>
          <w:szCs w:val="22"/>
        </w:rPr>
        <w:t xml:space="preserve"> </w:t>
      </w:r>
      <w:r w:rsidRPr="00617F05">
        <w:rPr>
          <w:rFonts w:ascii="Tahoma" w:hAnsi="Tahoma" w:cs="Tahoma"/>
          <w:sz w:val="22"/>
          <w:szCs w:val="22"/>
        </w:rPr>
        <w:t>ownership,</w:t>
      </w:r>
    </w:p>
    <w:p w14:paraId="404DC7D3" w14:textId="77777777" w:rsidR="00E73234" w:rsidRPr="00617F05" w:rsidRDefault="00E73234" w:rsidP="00AE685C">
      <w:pPr>
        <w:numPr>
          <w:ilvl w:val="0"/>
          <w:numId w:val="16"/>
        </w:numPr>
        <w:tabs>
          <w:tab w:val="left" w:pos="818"/>
        </w:tabs>
        <w:kinsoku w:val="0"/>
        <w:overflowPunct w:val="0"/>
        <w:spacing w:before="121"/>
        <w:ind w:left="822" w:right="148"/>
        <w:jc w:val="both"/>
        <w:rPr>
          <w:rFonts w:ascii="Tahoma" w:hAnsi="Tahoma" w:cs="Tahoma"/>
          <w:sz w:val="22"/>
          <w:szCs w:val="22"/>
        </w:rPr>
      </w:pPr>
      <w:r w:rsidRPr="00617F05">
        <w:rPr>
          <w:rFonts w:ascii="Tahoma" w:hAnsi="Tahoma" w:cs="Tahoma"/>
          <w:sz w:val="22"/>
          <w:szCs w:val="22"/>
        </w:rPr>
        <w:t>user</w:t>
      </w:r>
      <w:r w:rsidRPr="00617F05">
        <w:rPr>
          <w:rFonts w:ascii="Tahoma" w:hAnsi="Tahoma" w:cs="Tahoma"/>
          <w:spacing w:val="23"/>
          <w:sz w:val="22"/>
          <w:szCs w:val="22"/>
        </w:rPr>
        <w:t xml:space="preserve"> </w:t>
      </w:r>
      <w:r w:rsidRPr="00617F05">
        <w:rPr>
          <w:rFonts w:ascii="Tahoma" w:hAnsi="Tahoma" w:cs="Tahoma"/>
          <w:sz w:val="22"/>
          <w:szCs w:val="22"/>
        </w:rPr>
        <w:t>is</w:t>
      </w:r>
      <w:r w:rsidRPr="00617F05">
        <w:rPr>
          <w:rFonts w:ascii="Tahoma" w:hAnsi="Tahoma" w:cs="Tahoma"/>
          <w:spacing w:val="23"/>
          <w:sz w:val="22"/>
          <w:szCs w:val="22"/>
        </w:rPr>
        <w:t xml:space="preserve"> </w:t>
      </w:r>
      <w:r w:rsidRPr="00617F05">
        <w:rPr>
          <w:rFonts w:ascii="Tahoma" w:hAnsi="Tahoma" w:cs="Tahoma"/>
          <w:sz w:val="22"/>
          <w:szCs w:val="22"/>
        </w:rPr>
        <w:t>responsible</w:t>
      </w:r>
      <w:r w:rsidRPr="00617F05">
        <w:rPr>
          <w:rFonts w:ascii="Tahoma" w:hAnsi="Tahoma" w:cs="Tahoma"/>
          <w:spacing w:val="23"/>
          <w:sz w:val="22"/>
          <w:szCs w:val="22"/>
        </w:rPr>
        <w:t xml:space="preserve"> </w:t>
      </w:r>
      <w:r w:rsidRPr="00617F05">
        <w:rPr>
          <w:rFonts w:ascii="Tahoma" w:hAnsi="Tahoma" w:cs="Tahoma"/>
          <w:sz w:val="22"/>
          <w:szCs w:val="22"/>
        </w:rPr>
        <w:t>for</w:t>
      </w:r>
      <w:r w:rsidRPr="00617F05">
        <w:rPr>
          <w:rFonts w:ascii="Tahoma" w:hAnsi="Tahoma" w:cs="Tahoma"/>
          <w:spacing w:val="23"/>
          <w:sz w:val="22"/>
          <w:szCs w:val="22"/>
        </w:rPr>
        <w:t xml:space="preserve"> </w:t>
      </w:r>
      <w:r w:rsidRPr="00617F05">
        <w:rPr>
          <w:rFonts w:ascii="Tahoma" w:hAnsi="Tahoma" w:cs="Tahoma"/>
          <w:sz w:val="22"/>
          <w:szCs w:val="22"/>
        </w:rPr>
        <w:t>installation,</w:t>
      </w:r>
      <w:r w:rsidRPr="00617F05">
        <w:rPr>
          <w:rFonts w:ascii="Tahoma" w:hAnsi="Tahoma" w:cs="Tahoma"/>
          <w:spacing w:val="24"/>
          <w:sz w:val="22"/>
          <w:szCs w:val="22"/>
        </w:rPr>
        <w:t xml:space="preserve"> </w:t>
      </w:r>
      <w:r w:rsidRPr="00617F05">
        <w:rPr>
          <w:rFonts w:ascii="Tahoma" w:hAnsi="Tahoma" w:cs="Tahoma"/>
          <w:sz w:val="22"/>
          <w:szCs w:val="22"/>
        </w:rPr>
        <w:t>maintenance,</w:t>
      </w:r>
      <w:r w:rsidRPr="00617F05">
        <w:rPr>
          <w:rFonts w:ascii="Tahoma" w:hAnsi="Tahoma" w:cs="Tahoma"/>
          <w:spacing w:val="24"/>
          <w:sz w:val="22"/>
          <w:szCs w:val="22"/>
        </w:rPr>
        <w:t xml:space="preserve"> </w:t>
      </w:r>
      <w:r w:rsidRPr="00617F05">
        <w:rPr>
          <w:rFonts w:ascii="Tahoma" w:hAnsi="Tahoma" w:cs="Tahoma"/>
          <w:sz w:val="22"/>
          <w:szCs w:val="22"/>
        </w:rPr>
        <w:t>regular</w:t>
      </w:r>
      <w:r w:rsidRPr="00617F05">
        <w:rPr>
          <w:rFonts w:ascii="Tahoma" w:hAnsi="Tahoma" w:cs="Tahoma"/>
          <w:spacing w:val="23"/>
          <w:sz w:val="22"/>
          <w:szCs w:val="22"/>
        </w:rPr>
        <w:t xml:space="preserve"> </w:t>
      </w:r>
      <w:r w:rsidRPr="00617F05">
        <w:rPr>
          <w:rFonts w:ascii="Tahoma" w:hAnsi="Tahoma" w:cs="Tahoma"/>
          <w:sz w:val="22"/>
          <w:szCs w:val="22"/>
        </w:rPr>
        <w:t>control</w:t>
      </w:r>
      <w:r w:rsidRPr="00617F05">
        <w:rPr>
          <w:rFonts w:ascii="Tahoma" w:hAnsi="Tahoma" w:cs="Tahoma"/>
          <w:spacing w:val="24"/>
          <w:sz w:val="22"/>
          <w:szCs w:val="22"/>
        </w:rPr>
        <w:t xml:space="preserve"> </w:t>
      </w:r>
      <w:r w:rsidRPr="00617F05">
        <w:rPr>
          <w:rFonts w:ascii="Tahoma" w:hAnsi="Tahoma" w:cs="Tahoma"/>
          <w:sz w:val="22"/>
          <w:szCs w:val="22"/>
        </w:rPr>
        <w:t>and</w:t>
      </w:r>
      <w:r w:rsidRPr="00617F05">
        <w:rPr>
          <w:rFonts w:ascii="Tahoma" w:hAnsi="Tahoma" w:cs="Tahoma"/>
          <w:spacing w:val="24"/>
          <w:sz w:val="22"/>
          <w:szCs w:val="22"/>
        </w:rPr>
        <w:t xml:space="preserve"> </w:t>
      </w:r>
      <w:r w:rsidRPr="00617F05">
        <w:rPr>
          <w:rFonts w:ascii="Tahoma" w:hAnsi="Tahoma" w:cs="Tahoma"/>
          <w:sz w:val="22"/>
          <w:szCs w:val="22"/>
        </w:rPr>
        <w:t>gauging</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metering transformers located in the part of the system in his</w:t>
      </w:r>
      <w:r w:rsidRPr="00617F05">
        <w:rPr>
          <w:rFonts w:ascii="Tahoma" w:hAnsi="Tahoma" w:cs="Tahoma"/>
          <w:spacing w:val="-18"/>
          <w:sz w:val="22"/>
          <w:szCs w:val="22"/>
        </w:rPr>
        <w:t xml:space="preserve"> </w:t>
      </w:r>
      <w:r w:rsidRPr="00617F05">
        <w:rPr>
          <w:rFonts w:ascii="Tahoma" w:hAnsi="Tahoma" w:cs="Tahoma"/>
          <w:sz w:val="22"/>
          <w:szCs w:val="22"/>
        </w:rPr>
        <w:t>ownership,</w:t>
      </w:r>
    </w:p>
    <w:p w14:paraId="02F7BA0E" w14:textId="3FBE7E90" w:rsidR="00E73234" w:rsidRPr="00617F05" w:rsidRDefault="00E73234" w:rsidP="00AE685C">
      <w:pPr>
        <w:numPr>
          <w:ilvl w:val="0"/>
          <w:numId w:val="16"/>
        </w:numPr>
        <w:tabs>
          <w:tab w:val="left" w:pos="818"/>
        </w:tabs>
        <w:kinsoku w:val="0"/>
        <w:overflowPunct w:val="0"/>
        <w:spacing w:before="125" w:line="266" w:lineRule="exact"/>
        <w:ind w:left="822" w:right="147"/>
        <w:jc w:val="both"/>
        <w:rPr>
          <w:rFonts w:ascii="Tahoma" w:hAnsi="Tahoma" w:cs="Tahoma"/>
          <w:sz w:val="22"/>
          <w:szCs w:val="22"/>
        </w:rPr>
      </w:pPr>
      <w:r w:rsidRPr="00617F05">
        <w:rPr>
          <w:rFonts w:ascii="Tahoma" w:hAnsi="Tahoma" w:cs="Tahoma"/>
          <w:sz w:val="22"/>
          <w:szCs w:val="22"/>
        </w:rPr>
        <w:t>user and TSO must ensure that the accuracy of metering systems complies with</w:t>
      </w:r>
      <w:r w:rsidRPr="00617F05">
        <w:rPr>
          <w:rFonts w:ascii="Tahoma" w:hAnsi="Tahoma" w:cs="Tahoma"/>
          <w:spacing w:val="31"/>
          <w:sz w:val="22"/>
          <w:szCs w:val="22"/>
        </w:rPr>
        <w:t xml:space="preserve"> </w:t>
      </w:r>
      <w:r w:rsidRPr="00617F05">
        <w:rPr>
          <w:rFonts w:ascii="Tahoma" w:hAnsi="Tahoma" w:cs="Tahoma"/>
          <w:sz w:val="22"/>
          <w:szCs w:val="22"/>
        </w:rPr>
        <w:t>technical requirements on metering accuracy specified by th</w:t>
      </w:r>
      <w:r w:rsidR="006902B7">
        <w:rPr>
          <w:rFonts w:ascii="Tahoma" w:hAnsi="Tahoma" w:cs="Tahoma"/>
          <w:sz w:val="22"/>
          <w:szCs w:val="22"/>
        </w:rPr>
        <w:t>ese</w:t>
      </w:r>
      <w:r w:rsidRPr="00617F05">
        <w:rPr>
          <w:rFonts w:ascii="Tahoma" w:hAnsi="Tahoma" w:cs="Tahoma"/>
          <w:spacing w:val="-6"/>
          <w:sz w:val="22"/>
          <w:szCs w:val="22"/>
        </w:rPr>
        <w:t xml:space="preserve"> </w:t>
      </w:r>
      <w:r w:rsidR="006902B7">
        <w:rPr>
          <w:rFonts w:ascii="Tahoma" w:hAnsi="Tahoma" w:cs="Tahoma"/>
          <w:i/>
          <w:iCs/>
          <w:sz w:val="23"/>
          <w:szCs w:val="23"/>
        </w:rPr>
        <w:t>Rules</w:t>
      </w:r>
      <w:r w:rsidRPr="00617F05">
        <w:rPr>
          <w:rFonts w:ascii="Tahoma" w:hAnsi="Tahoma" w:cs="Tahoma"/>
          <w:sz w:val="22"/>
          <w:szCs w:val="22"/>
        </w:rPr>
        <w:t>,</w:t>
      </w:r>
    </w:p>
    <w:p w14:paraId="74A95ABD" w14:textId="77777777" w:rsidR="00E73234" w:rsidRPr="00617F05" w:rsidRDefault="00E73234" w:rsidP="00AE685C">
      <w:pPr>
        <w:numPr>
          <w:ilvl w:val="0"/>
          <w:numId w:val="16"/>
        </w:numPr>
        <w:tabs>
          <w:tab w:val="left" w:pos="818"/>
        </w:tabs>
        <w:kinsoku w:val="0"/>
        <w:overflowPunct w:val="0"/>
        <w:spacing w:before="113"/>
        <w:ind w:left="822" w:right="151"/>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37"/>
          <w:sz w:val="22"/>
          <w:szCs w:val="22"/>
        </w:rPr>
        <w:t xml:space="preserve"> </w:t>
      </w:r>
      <w:r w:rsidRPr="00617F05">
        <w:rPr>
          <w:rFonts w:ascii="Tahoma" w:hAnsi="Tahoma" w:cs="Tahoma"/>
          <w:sz w:val="22"/>
          <w:szCs w:val="22"/>
        </w:rPr>
        <w:t>systems</w:t>
      </w:r>
      <w:r w:rsidRPr="00617F05">
        <w:rPr>
          <w:rFonts w:ascii="Tahoma" w:hAnsi="Tahoma" w:cs="Tahoma"/>
          <w:spacing w:val="36"/>
          <w:sz w:val="22"/>
          <w:szCs w:val="22"/>
        </w:rPr>
        <w:t xml:space="preserve"> </w:t>
      </w:r>
      <w:r w:rsidRPr="00617F05">
        <w:rPr>
          <w:rFonts w:ascii="Tahoma" w:hAnsi="Tahoma" w:cs="Tahoma"/>
          <w:sz w:val="22"/>
          <w:szCs w:val="22"/>
        </w:rPr>
        <w:t>must</w:t>
      </w:r>
      <w:r w:rsidRPr="00617F05">
        <w:rPr>
          <w:rFonts w:ascii="Tahoma" w:hAnsi="Tahoma" w:cs="Tahoma"/>
          <w:spacing w:val="32"/>
          <w:sz w:val="22"/>
          <w:szCs w:val="22"/>
        </w:rPr>
        <w:t xml:space="preserve"> </w:t>
      </w:r>
      <w:r w:rsidRPr="00617F05">
        <w:rPr>
          <w:rFonts w:ascii="Tahoma" w:hAnsi="Tahoma" w:cs="Tahoma"/>
          <w:sz w:val="22"/>
          <w:szCs w:val="22"/>
        </w:rPr>
        <w:t>be</w:t>
      </w:r>
      <w:r w:rsidRPr="00617F05">
        <w:rPr>
          <w:rFonts w:ascii="Tahoma" w:hAnsi="Tahoma" w:cs="Tahoma"/>
          <w:spacing w:val="36"/>
          <w:sz w:val="22"/>
          <w:szCs w:val="22"/>
        </w:rPr>
        <w:t xml:space="preserve"> </w:t>
      </w:r>
      <w:r w:rsidRPr="00617F05">
        <w:rPr>
          <w:rFonts w:ascii="Tahoma" w:hAnsi="Tahoma" w:cs="Tahoma"/>
          <w:sz w:val="22"/>
          <w:szCs w:val="22"/>
        </w:rPr>
        <w:t>safe,</w:t>
      </w:r>
      <w:r w:rsidRPr="00617F05">
        <w:rPr>
          <w:rFonts w:ascii="Tahoma" w:hAnsi="Tahoma" w:cs="Tahoma"/>
          <w:spacing w:val="37"/>
          <w:sz w:val="22"/>
          <w:szCs w:val="22"/>
        </w:rPr>
        <w:t xml:space="preserve"> </w:t>
      </w:r>
      <w:r w:rsidRPr="00617F05">
        <w:rPr>
          <w:rFonts w:ascii="Tahoma" w:hAnsi="Tahoma" w:cs="Tahoma"/>
          <w:sz w:val="22"/>
          <w:szCs w:val="22"/>
        </w:rPr>
        <w:t>registered</w:t>
      </w:r>
      <w:r w:rsidRPr="00617F05">
        <w:rPr>
          <w:rFonts w:ascii="Tahoma" w:hAnsi="Tahoma" w:cs="Tahoma"/>
          <w:spacing w:val="35"/>
          <w:sz w:val="22"/>
          <w:szCs w:val="22"/>
        </w:rPr>
        <w:t xml:space="preserve"> </w:t>
      </w:r>
      <w:r w:rsidRPr="00617F05">
        <w:rPr>
          <w:rFonts w:ascii="Tahoma" w:hAnsi="Tahoma" w:cs="Tahoma"/>
          <w:sz w:val="22"/>
          <w:szCs w:val="22"/>
        </w:rPr>
        <w:t>with</w:t>
      </w:r>
      <w:r w:rsidRPr="00617F05">
        <w:rPr>
          <w:rFonts w:ascii="Tahoma" w:hAnsi="Tahoma" w:cs="Tahoma"/>
          <w:spacing w:val="35"/>
          <w:sz w:val="22"/>
          <w:szCs w:val="22"/>
        </w:rPr>
        <w:t xml:space="preserve"> </w:t>
      </w:r>
      <w:r w:rsidRPr="00617F05">
        <w:rPr>
          <w:rFonts w:ascii="Tahoma" w:hAnsi="Tahoma" w:cs="Tahoma"/>
          <w:sz w:val="22"/>
          <w:szCs w:val="22"/>
        </w:rPr>
        <w:t>TSO,</w:t>
      </w:r>
      <w:r w:rsidRPr="00617F05">
        <w:rPr>
          <w:rFonts w:ascii="Tahoma" w:hAnsi="Tahoma" w:cs="Tahoma"/>
          <w:spacing w:val="37"/>
          <w:sz w:val="22"/>
          <w:szCs w:val="22"/>
        </w:rPr>
        <w:t xml:space="preserve"> </w:t>
      </w:r>
      <w:r w:rsidRPr="00617F05">
        <w:rPr>
          <w:rFonts w:ascii="Tahoma" w:hAnsi="Tahoma" w:cs="Tahoma"/>
          <w:sz w:val="22"/>
          <w:szCs w:val="22"/>
        </w:rPr>
        <w:t>approved</w:t>
      </w:r>
      <w:r w:rsidRPr="00617F05">
        <w:rPr>
          <w:rFonts w:ascii="Tahoma" w:hAnsi="Tahoma" w:cs="Tahoma"/>
          <w:spacing w:val="34"/>
          <w:sz w:val="22"/>
          <w:szCs w:val="22"/>
        </w:rPr>
        <w:t xml:space="preserve"> </w:t>
      </w:r>
      <w:r w:rsidRPr="00617F05">
        <w:rPr>
          <w:rFonts w:ascii="Tahoma" w:hAnsi="Tahoma" w:cs="Tahoma"/>
          <w:sz w:val="22"/>
          <w:szCs w:val="22"/>
        </w:rPr>
        <w:t>for</w:t>
      </w:r>
      <w:r w:rsidRPr="00617F05">
        <w:rPr>
          <w:rFonts w:ascii="Tahoma" w:hAnsi="Tahoma" w:cs="Tahoma"/>
          <w:spacing w:val="36"/>
          <w:sz w:val="22"/>
          <w:szCs w:val="22"/>
        </w:rPr>
        <w:t xml:space="preserve"> </w:t>
      </w:r>
      <w:r w:rsidRPr="00617F05">
        <w:rPr>
          <w:rFonts w:ascii="Tahoma" w:hAnsi="Tahoma" w:cs="Tahoma"/>
          <w:sz w:val="22"/>
          <w:szCs w:val="22"/>
        </w:rPr>
        <w:t>use</w:t>
      </w:r>
      <w:r w:rsidRPr="00617F05">
        <w:rPr>
          <w:rFonts w:ascii="Tahoma" w:hAnsi="Tahoma" w:cs="Tahoma"/>
          <w:spacing w:val="33"/>
          <w:sz w:val="22"/>
          <w:szCs w:val="22"/>
        </w:rPr>
        <w:t xml:space="preserve"> </w:t>
      </w:r>
      <w:r w:rsidRPr="00617F05">
        <w:rPr>
          <w:rFonts w:ascii="Tahoma" w:hAnsi="Tahoma" w:cs="Tahoma"/>
          <w:sz w:val="22"/>
          <w:szCs w:val="22"/>
        </w:rPr>
        <w:t>by</w:t>
      </w:r>
      <w:r w:rsidRPr="00617F05">
        <w:rPr>
          <w:rFonts w:ascii="Tahoma" w:hAnsi="Tahoma" w:cs="Tahoma"/>
          <w:spacing w:val="37"/>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competent institution and capable of providing data for electronic transfer to the metering</w:t>
      </w:r>
      <w:r w:rsidRPr="00617F05">
        <w:rPr>
          <w:rFonts w:ascii="Tahoma" w:hAnsi="Tahoma" w:cs="Tahoma"/>
          <w:spacing w:val="-29"/>
          <w:sz w:val="22"/>
          <w:szCs w:val="22"/>
        </w:rPr>
        <w:t xml:space="preserve"> </w:t>
      </w:r>
      <w:r w:rsidRPr="00617F05">
        <w:rPr>
          <w:rFonts w:ascii="Tahoma" w:hAnsi="Tahoma" w:cs="Tahoma"/>
          <w:sz w:val="22"/>
          <w:szCs w:val="22"/>
        </w:rPr>
        <w:t>database,</w:t>
      </w:r>
    </w:p>
    <w:p w14:paraId="200AF296" w14:textId="77777777" w:rsidR="00E73234" w:rsidRPr="00617F05" w:rsidRDefault="00E73234" w:rsidP="00AE685C">
      <w:pPr>
        <w:numPr>
          <w:ilvl w:val="0"/>
          <w:numId w:val="16"/>
        </w:numPr>
        <w:tabs>
          <w:tab w:val="left" w:pos="818"/>
        </w:tabs>
        <w:kinsoku w:val="0"/>
        <w:overflowPunct w:val="0"/>
        <w:spacing w:before="121"/>
        <w:ind w:left="822" w:right="146"/>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61"/>
          <w:sz w:val="22"/>
          <w:szCs w:val="22"/>
        </w:rPr>
        <w:t xml:space="preserve"> </w:t>
      </w:r>
      <w:r w:rsidRPr="00617F05">
        <w:rPr>
          <w:rFonts w:ascii="Tahoma" w:hAnsi="Tahoma" w:cs="Tahoma"/>
          <w:sz w:val="22"/>
          <w:szCs w:val="22"/>
        </w:rPr>
        <w:t>on</w:t>
      </w:r>
      <w:r w:rsidRPr="00617F05">
        <w:rPr>
          <w:rFonts w:ascii="Tahoma" w:hAnsi="Tahoma" w:cs="Tahoma"/>
          <w:spacing w:val="60"/>
          <w:sz w:val="22"/>
          <w:szCs w:val="22"/>
        </w:rPr>
        <w:t xml:space="preserve"> </w:t>
      </w:r>
      <w:r w:rsidRPr="00617F05">
        <w:rPr>
          <w:rFonts w:ascii="Tahoma" w:hAnsi="Tahoma" w:cs="Tahoma"/>
          <w:sz w:val="22"/>
          <w:szCs w:val="22"/>
        </w:rPr>
        <w:t>metered</w:t>
      </w:r>
      <w:r w:rsidRPr="00617F05">
        <w:rPr>
          <w:rFonts w:ascii="Tahoma" w:hAnsi="Tahoma" w:cs="Tahoma"/>
          <w:spacing w:val="61"/>
          <w:sz w:val="22"/>
          <w:szCs w:val="22"/>
        </w:rPr>
        <w:t xml:space="preserve"> </w:t>
      </w:r>
      <w:r w:rsidRPr="00617F05">
        <w:rPr>
          <w:rFonts w:ascii="Tahoma" w:hAnsi="Tahoma" w:cs="Tahoma"/>
          <w:sz w:val="22"/>
          <w:szCs w:val="22"/>
        </w:rPr>
        <w:t>electricity</w:t>
      </w:r>
      <w:r w:rsidRPr="00617F05">
        <w:rPr>
          <w:rFonts w:ascii="Tahoma" w:hAnsi="Tahoma" w:cs="Tahoma"/>
          <w:spacing w:val="61"/>
          <w:sz w:val="22"/>
          <w:szCs w:val="22"/>
        </w:rPr>
        <w:t xml:space="preserve"> </w:t>
      </w:r>
      <w:r w:rsidRPr="00617F05">
        <w:rPr>
          <w:rFonts w:ascii="Tahoma" w:hAnsi="Tahoma" w:cs="Tahoma"/>
          <w:sz w:val="22"/>
          <w:szCs w:val="22"/>
        </w:rPr>
        <w:t>must</w:t>
      </w:r>
      <w:r w:rsidRPr="00617F05">
        <w:rPr>
          <w:rFonts w:ascii="Tahoma" w:hAnsi="Tahoma" w:cs="Tahoma"/>
          <w:spacing w:val="59"/>
          <w:sz w:val="22"/>
          <w:szCs w:val="22"/>
        </w:rPr>
        <w:t xml:space="preserve"> </w:t>
      </w:r>
      <w:r w:rsidRPr="00617F05">
        <w:rPr>
          <w:rFonts w:ascii="Tahoma" w:hAnsi="Tahoma" w:cs="Tahoma"/>
          <w:sz w:val="22"/>
          <w:szCs w:val="22"/>
        </w:rPr>
        <w:t>be</w:t>
      </w:r>
      <w:r w:rsidRPr="00617F05">
        <w:rPr>
          <w:rFonts w:ascii="Tahoma" w:hAnsi="Tahoma" w:cs="Tahoma"/>
          <w:spacing w:val="60"/>
          <w:sz w:val="22"/>
          <w:szCs w:val="22"/>
        </w:rPr>
        <w:t xml:space="preserve"> </w:t>
      </w:r>
      <w:r w:rsidRPr="00617F05">
        <w:rPr>
          <w:rFonts w:ascii="Tahoma" w:hAnsi="Tahoma" w:cs="Tahoma"/>
          <w:sz w:val="22"/>
          <w:szCs w:val="22"/>
        </w:rPr>
        <w:t>kept</w:t>
      </w:r>
      <w:r w:rsidRPr="00617F05">
        <w:rPr>
          <w:rFonts w:ascii="Tahoma" w:hAnsi="Tahoma" w:cs="Tahoma"/>
          <w:spacing w:val="61"/>
          <w:sz w:val="22"/>
          <w:szCs w:val="22"/>
        </w:rPr>
        <w:t xml:space="preserve"> </w:t>
      </w:r>
      <w:r w:rsidRPr="00617F05">
        <w:rPr>
          <w:rFonts w:ascii="Tahoma" w:hAnsi="Tahoma" w:cs="Tahoma"/>
          <w:sz w:val="22"/>
          <w:szCs w:val="22"/>
        </w:rPr>
        <w:t>and</w:t>
      </w:r>
      <w:r w:rsidRPr="00617F05">
        <w:rPr>
          <w:rFonts w:ascii="Tahoma" w:hAnsi="Tahoma" w:cs="Tahoma"/>
          <w:spacing w:val="58"/>
          <w:sz w:val="22"/>
          <w:szCs w:val="22"/>
        </w:rPr>
        <w:t xml:space="preserve"> </w:t>
      </w:r>
      <w:r w:rsidRPr="00617F05">
        <w:rPr>
          <w:rFonts w:ascii="Tahoma" w:hAnsi="Tahoma" w:cs="Tahoma"/>
          <w:sz w:val="22"/>
          <w:szCs w:val="22"/>
        </w:rPr>
        <w:t>made</w:t>
      </w:r>
      <w:r w:rsidRPr="00617F05">
        <w:rPr>
          <w:rFonts w:ascii="Tahoma" w:hAnsi="Tahoma" w:cs="Tahoma"/>
          <w:spacing w:val="60"/>
          <w:sz w:val="22"/>
          <w:szCs w:val="22"/>
        </w:rPr>
        <w:t xml:space="preserve"> </w:t>
      </w:r>
      <w:r w:rsidRPr="00617F05">
        <w:rPr>
          <w:rFonts w:ascii="Tahoma" w:hAnsi="Tahoma" w:cs="Tahoma"/>
          <w:sz w:val="22"/>
          <w:szCs w:val="22"/>
        </w:rPr>
        <w:t>available</w:t>
      </w:r>
      <w:r w:rsidRPr="00617F05">
        <w:rPr>
          <w:rFonts w:ascii="Tahoma" w:hAnsi="Tahoma" w:cs="Tahoma"/>
          <w:spacing w:val="60"/>
          <w:sz w:val="22"/>
          <w:szCs w:val="22"/>
        </w:rPr>
        <w:t xml:space="preserve"> </w:t>
      </w:r>
      <w:r w:rsidRPr="00617F05">
        <w:rPr>
          <w:rFonts w:ascii="Tahoma" w:hAnsi="Tahoma" w:cs="Tahoma"/>
          <w:sz w:val="22"/>
          <w:szCs w:val="22"/>
        </w:rPr>
        <w:t>during</w:t>
      </w:r>
      <w:r w:rsidRPr="00617F05">
        <w:rPr>
          <w:rFonts w:ascii="Tahoma" w:hAnsi="Tahoma" w:cs="Tahoma"/>
          <w:spacing w:val="58"/>
          <w:sz w:val="22"/>
          <w:szCs w:val="22"/>
        </w:rPr>
        <w:t xml:space="preserve"> </w:t>
      </w:r>
      <w:r w:rsidRPr="00617F05">
        <w:rPr>
          <w:rFonts w:ascii="Tahoma" w:hAnsi="Tahoma" w:cs="Tahoma"/>
          <w:sz w:val="22"/>
          <w:szCs w:val="22"/>
        </w:rPr>
        <w:t>dispatching</w:t>
      </w:r>
      <w:r w:rsidRPr="00617F05">
        <w:rPr>
          <w:rFonts w:ascii="Tahoma" w:hAnsi="Tahoma" w:cs="Tahoma"/>
          <w:spacing w:val="61"/>
          <w:sz w:val="22"/>
          <w:szCs w:val="22"/>
        </w:rPr>
        <w:t xml:space="preserve"> </w:t>
      </w:r>
      <w:r w:rsidRPr="00617F05">
        <w:rPr>
          <w:rFonts w:ascii="Tahoma" w:hAnsi="Tahoma" w:cs="Tahoma"/>
          <w:sz w:val="22"/>
          <w:szCs w:val="22"/>
        </w:rPr>
        <w:t>and settlement phases,</w:t>
      </w:r>
    </w:p>
    <w:p w14:paraId="5F091A84" w14:textId="77777777" w:rsidR="00E73234" w:rsidRPr="00617F05" w:rsidRDefault="00E73234" w:rsidP="00AE685C">
      <w:pPr>
        <w:numPr>
          <w:ilvl w:val="0"/>
          <w:numId w:val="16"/>
        </w:numPr>
        <w:tabs>
          <w:tab w:val="left" w:pos="818"/>
        </w:tabs>
        <w:kinsoku w:val="0"/>
        <w:overflowPunct w:val="0"/>
        <w:spacing w:before="118"/>
        <w:ind w:left="822" w:right="146"/>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42"/>
          <w:sz w:val="22"/>
          <w:szCs w:val="22"/>
        </w:rPr>
        <w:t xml:space="preserve"> </w:t>
      </w:r>
      <w:r w:rsidRPr="00617F05">
        <w:rPr>
          <w:rFonts w:ascii="Tahoma" w:hAnsi="Tahoma" w:cs="Tahoma"/>
          <w:sz w:val="22"/>
          <w:szCs w:val="22"/>
        </w:rPr>
        <w:t>on</w:t>
      </w:r>
      <w:r w:rsidRPr="00617F05">
        <w:rPr>
          <w:rFonts w:ascii="Tahoma" w:hAnsi="Tahoma" w:cs="Tahoma"/>
          <w:spacing w:val="41"/>
          <w:sz w:val="22"/>
          <w:szCs w:val="22"/>
        </w:rPr>
        <w:t xml:space="preserve"> </w:t>
      </w:r>
      <w:r w:rsidRPr="00617F05">
        <w:rPr>
          <w:rFonts w:ascii="Tahoma" w:hAnsi="Tahoma" w:cs="Tahoma"/>
          <w:sz w:val="22"/>
          <w:szCs w:val="22"/>
        </w:rPr>
        <w:t>metered</w:t>
      </w:r>
      <w:r w:rsidRPr="00617F05">
        <w:rPr>
          <w:rFonts w:ascii="Tahoma" w:hAnsi="Tahoma" w:cs="Tahoma"/>
          <w:spacing w:val="45"/>
          <w:sz w:val="22"/>
          <w:szCs w:val="22"/>
        </w:rPr>
        <w:t xml:space="preserve"> </w:t>
      </w:r>
      <w:r w:rsidRPr="00617F05">
        <w:rPr>
          <w:rFonts w:ascii="Tahoma" w:hAnsi="Tahoma" w:cs="Tahoma"/>
          <w:sz w:val="22"/>
          <w:szCs w:val="22"/>
        </w:rPr>
        <w:t>electricity</w:t>
      </w:r>
      <w:r w:rsidRPr="00617F05">
        <w:rPr>
          <w:rFonts w:ascii="Tahoma" w:hAnsi="Tahoma" w:cs="Tahoma"/>
          <w:spacing w:val="42"/>
          <w:sz w:val="22"/>
          <w:szCs w:val="22"/>
        </w:rPr>
        <w:t xml:space="preserve"> </w:t>
      </w:r>
      <w:r w:rsidRPr="00617F05">
        <w:rPr>
          <w:rFonts w:ascii="Tahoma" w:hAnsi="Tahoma" w:cs="Tahoma"/>
          <w:sz w:val="22"/>
          <w:szCs w:val="22"/>
        </w:rPr>
        <w:t>are</w:t>
      </w:r>
      <w:r w:rsidRPr="00617F05">
        <w:rPr>
          <w:rFonts w:ascii="Tahoma" w:hAnsi="Tahoma" w:cs="Tahoma"/>
          <w:spacing w:val="40"/>
          <w:sz w:val="22"/>
          <w:szCs w:val="22"/>
        </w:rPr>
        <w:t xml:space="preserve"> </w:t>
      </w:r>
      <w:r w:rsidRPr="00617F05">
        <w:rPr>
          <w:rFonts w:ascii="Tahoma" w:hAnsi="Tahoma" w:cs="Tahoma"/>
          <w:sz w:val="22"/>
          <w:szCs w:val="22"/>
        </w:rPr>
        <w:t>measured</w:t>
      </w:r>
      <w:r w:rsidRPr="00617F05">
        <w:rPr>
          <w:rFonts w:ascii="Tahoma" w:hAnsi="Tahoma" w:cs="Tahoma"/>
          <w:spacing w:val="44"/>
          <w:sz w:val="22"/>
          <w:szCs w:val="22"/>
        </w:rPr>
        <w:t xml:space="preserve"> </w:t>
      </w:r>
      <w:r w:rsidRPr="00617F05">
        <w:rPr>
          <w:rFonts w:ascii="Tahoma" w:hAnsi="Tahoma" w:cs="Tahoma"/>
          <w:sz w:val="22"/>
          <w:szCs w:val="22"/>
        </w:rPr>
        <w:t>in</w:t>
      </w:r>
      <w:r w:rsidRPr="00617F05">
        <w:rPr>
          <w:rFonts w:ascii="Tahoma" w:hAnsi="Tahoma" w:cs="Tahoma"/>
          <w:spacing w:val="41"/>
          <w:sz w:val="22"/>
          <w:szCs w:val="22"/>
        </w:rPr>
        <w:t xml:space="preserve"> </w:t>
      </w:r>
      <w:r w:rsidRPr="00617F05">
        <w:rPr>
          <w:rFonts w:ascii="Tahoma" w:hAnsi="Tahoma" w:cs="Tahoma"/>
          <w:sz w:val="22"/>
          <w:szCs w:val="22"/>
        </w:rPr>
        <w:t>units</w:t>
      </w:r>
      <w:r w:rsidRPr="00617F05">
        <w:rPr>
          <w:rFonts w:ascii="Tahoma" w:hAnsi="Tahoma" w:cs="Tahoma"/>
          <w:spacing w:val="41"/>
          <w:sz w:val="22"/>
          <w:szCs w:val="22"/>
        </w:rPr>
        <w:t xml:space="preserve"> </w:t>
      </w:r>
      <w:r w:rsidRPr="00617F05">
        <w:rPr>
          <w:rFonts w:ascii="Tahoma" w:hAnsi="Tahoma" w:cs="Tahoma"/>
          <w:sz w:val="22"/>
          <w:szCs w:val="22"/>
        </w:rPr>
        <w:t>kWh-kilowatt-hour</w:t>
      </w:r>
      <w:r w:rsidRPr="00617F05">
        <w:rPr>
          <w:rFonts w:ascii="Tahoma" w:hAnsi="Tahoma" w:cs="Tahoma"/>
          <w:spacing w:val="41"/>
          <w:sz w:val="22"/>
          <w:szCs w:val="22"/>
        </w:rPr>
        <w:t xml:space="preserve"> </w:t>
      </w:r>
      <w:r w:rsidRPr="00617F05">
        <w:rPr>
          <w:rFonts w:ascii="Tahoma" w:hAnsi="Tahoma" w:cs="Tahoma"/>
          <w:sz w:val="22"/>
          <w:szCs w:val="22"/>
        </w:rPr>
        <w:t>(active)</w:t>
      </w:r>
      <w:r w:rsidRPr="00617F05">
        <w:rPr>
          <w:rFonts w:ascii="Tahoma" w:hAnsi="Tahoma" w:cs="Tahoma"/>
          <w:spacing w:val="41"/>
          <w:sz w:val="22"/>
          <w:szCs w:val="22"/>
        </w:rPr>
        <w:t xml:space="preserve"> </w:t>
      </w:r>
      <w:r w:rsidRPr="00617F05">
        <w:rPr>
          <w:rFonts w:ascii="Tahoma" w:hAnsi="Tahoma" w:cs="Tahoma"/>
          <w:sz w:val="22"/>
          <w:szCs w:val="22"/>
        </w:rPr>
        <w:t>and</w:t>
      </w:r>
      <w:r w:rsidRPr="00617F05">
        <w:rPr>
          <w:rFonts w:ascii="Tahoma" w:hAnsi="Tahoma" w:cs="Tahoma"/>
          <w:spacing w:val="42"/>
          <w:sz w:val="22"/>
          <w:szCs w:val="22"/>
        </w:rPr>
        <w:t xml:space="preserve"> </w:t>
      </w:r>
      <w:r w:rsidRPr="00617F05">
        <w:rPr>
          <w:rFonts w:ascii="Tahoma" w:hAnsi="Tahoma" w:cs="Tahoma"/>
          <w:sz w:val="22"/>
          <w:szCs w:val="22"/>
        </w:rPr>
        <w:t>kvar- kiloVarhour (reactive),</w:t>
      </w:r>
    </w:p>
    <w:p w14:paraId="7B4B125D" w14:textId="5FC9E6AE" w:rsidR="00E73234" w:rsidRPr="00617F05" w:rsidRDefault="00E73234" w:rsidP="00AE685C">
      <w:pPr>
        <w:numPr>
          <w:ilvl w:val="0"/>
          <w:numId w:val="16"/>
        </w:numPr>
        <w:tabs>
          <w:tab w:val="left" w:pos="818"/>
        </w:tabs>
        <w:kinsoku w:val="0"/>
        <w:overflowPunct w:val="0"/>
        <w:spacing w:before="118"/>
        <w:ind w:left="822" w:right="143"/>
        <w:jc w:val="both"/>
        <w:rPr>
          <w:rFonts w:ascii="Tahoma" w:hAnsi="Tahoma" w:cs="Tahoma"/>
          <w:sz w:val="22"/>
          <w:szCs w:val="22"/>
        </w:rPr>
      </w:pPr>
      <w:r w:rsidRPr="00617F05">
        <w:rPr>
          <w:rFonts w:ascii="Tahoma" w:hAnsi="Tahoma" w:cs="Tahoma"/>
          <w:sz w:val="22"/>
          <w:szCs w:val="22"/>
        </w:rPr>
        <w:t>metering data used for contractual settlement, transmission system exploitation,</w:t>
      </w:r>
      <w:r w:rsidRPr="00617F05">
        <w:rPr>
          <w:rFonts w:ascii="Tahoma" w:hAnsi="Tahoma" w:cs="Tahoma"/>
          <w:spacing w:val="31"/>
          <w:sz w:val="22"/>
          <w:szCs w:val="22"/>
        </w:rPr>
        <w:t xml:space="preserve"> </w:t>
      </w:r>
      <w:r w:rsidRPr="00617F05">
        <w:rPr>
          <w:rFonts w:ascii="Tahoma" w:hAnsi="Tahoma" w:cs="Tahoma"/>
          <w:sz w:val="22"/>
          <w:szCs w:val="22"/>
        </w:rPr>
        <w:t>system balancing and ancillary services become valid when TSO verifies their</w:t>
      </w:r>
      <w:r w:rsidRPr="00617F05">
        <w:rPr>
          <w:rFonts w:ascii="Tahoma" w:hAnsi="Tahoma" w:cs="Tahoma"/>
          <w:spacing w:val="-15"/>
          <w:sz w:val="22"/>
          <w:szCs w:val="22"/>
        </w:rPr>
        <w:t xml:space="preserve"> </w:t>
      </w:r>
      <w:r w:rsidRPr="00617F05">
        <w:rPr>
          <w:rFonts w:ascii="Tahoma" w:hAnsi="Tahoma" w:cs="Tahoma"/>
          <w:sz w:val="22"/>
          <w:szCs w:val="22"/>
        </w:rPr>
        <w:t>validity,</w:t>
      </w:r>
    </w:p>
    <w:p w14:paraId="0A0C86E1" w14:textId="77777777" w:rsidR="00E73234" w:rsidRPr="00617F05" w:rsidRDefault="00E73234" w:rsidP="00AE685C">
      <w:pPr>
        <w:numPr>
          <w:ilvl w:val="0"/>
          <w:numId w:val="16"/>
        </w:numPr>
        <w:tabs>
          <w:tab w:val="left" w:pos="818"/>
        </w:tabs>
        <w:kinsoku w:val="0"/>
        <w:overflowPunct w:val="0"/>
        <w:spacing w:before="121"/>
        <w:ind w:left="822"/>
        <w:rPr>
          <w:rFonts w:ascii="Tahoma" w:hAnsi="Tahoma" w:cs="Tahoma"/>
          <w:sz w:val="22"/>
          <w:szCs w:val="22"/>
        </w:rPr>
      </w:pPr>
      <w:r w:rsidRPr="00617F05">
        <w:rPr>
          <w:rFonts w:ascii="Tahoma" w:hAnsi="Tahoma" w:cs="Tahoma"/>
          <w:sz w:val="22"/>
          <w:szCs w:val="22"/>
        </w:rPr>
        <w:lastRenderedPageBreak/>
        <w:t>metering data must be kept in the metering</w:t>
      </w:r>
      <w:r w:rsidRPr="00617F05">
        <w:rPr>
          <w:rFonts w:ascii="Tahoma" w:hAnsi="Tahoma" w:cs="Tahoma"/>
          <w:spacing w:val="-10"/>
          <w:sz w:val="22"/>
          <w:szCs w:val="22"/>
        </w:rPr>
        <w:t xml:space="preserve"> </w:t>
      </w:r>
      <w:r w:rsidRPr="00617F05">
        <w:rPr>
          <w:rFonts w:ascii="Tahoma" w:hAnsi="Tahoma" w:cs="Tahoma"/>
          <w:sz w:val="22"/>
          <w:szCs w:val="22"/>
        </w:rPr>
        <w:t>database,</w:t>
      </w:r>
    </w:p>
    <w:p w14:paraId="1D9F1A6A" w14:textId="16C1C489" w:rsidR="00E73234" w:rsidRPr="00617F05" w:rsidRDefault="00E73234" w:rsidP="00AE685C">
      <w:pPr>
        <w:numPr>
          <w:ilvl w:val="0"/>
          <w:numId w:val="16"/>
        </w:numPr>
        <w:tabs>
          <w:tab w:val="left" w:pos="818"/>
        </w:tabs>
        <w:kinsoku w:val="0"/>
        <w:overflowPunct w:val="0"/>
        <w:spacing w:before="125" w:line="266" w:lineRule="exact"/>
        <w:ind w:left="822" w:right="146"/>
        <w:jc w:val="both"/>
        <w:rPr>
          <w:rFonts w:ascii="Tahoma" w:hAnsi="Tahoma" w:cs="Tahoma"/>
          <w:sz w:val="22"/>
          <w:szCs w:val="22"/>
        </w:rPr>
      </w:pPr>
      <w:r w:rsidRPr="00617F05">
        <w:rPr>
          <w:rFonts w:ascii="Tahoma" w:hAnsi="Tahoma" w:cs="Tahoma"/>
          <w:sz w:val="22"/>
          <w:szCs w:val="22"/>
        </w:rPr>
        <w:t>TSO must define the procedure for registration and prepare the metering register, in</w:t>
      </w:r>
      <w:r w:rsidRPr="00617F05">
        <w:rPr>
          <w:rFonts w:ascii="Tahoma" w:hAnsi="Tahoma" w:cs="Tahoma"/>
          <w:spacing w:val="50"/>
          <w:sz w:val="22"/>
          <w:szCs w:val="22"/>
        </w:rPr>
        <w:t xml:space="preserve"> </w:t>
      </w:r>
      <w:r w:rsidRPr="00617F05">
        <w:rPr>
          <w:rFonts w:ascii="Tahoma" w:hAnsi="Tahoma" w:cs="Tahoma"/>
          <w:sz w:val="22"/>
          <w:szCs w:val="22"/>
        </w:rPr>
        <w:t>order to</w:t>
      </w:r>
      <w:r w:rsidRPr="00617F05">
        <w:rPr>
          <w:rFonts w:ascii="Tahoma" w:hAnsi="Tahoma" w:cs="Tahoma"/>
          <w:spacing w:val="33"/>
          <w:sz w:val="22"/>
          <w:szCs w:val="22"/>
        </w:rPr>
        <w:t xml:space="preserve"> </w:t>
      </w:r>
      <w:r w:rsidRPr="00617F05">
        <w:rPr>
          <w:rFonts w:ascii="Tahoma" w:hAnsi="Tahoma" w:cs="Tahoma"/>
          <w:sz w:val="22"/>
          <w:szCs w:val="22"/>
        </w:rPr>
        <w:t>facilitate</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2"/>
          <w:sz w:val="22"/>
          <w:szCs w:val="22"/>
        </w:rPr>
        <w:t xml:space="preserve"> </w:t>
      </w:r>
      <w:r w:rsidRPr="00617F05">
        <w:rPr>
          <w:rFonts w:ascii="Tahoma" w:hAnsi="Tahoma" w:cs="Tahoma"/>
          <w:sz w:val="22"/>
          <w:szCs w:val="22"/>
        </w:rPr>
        <w:t>implementation</w:t>
      </w:r>
      <w:r w:rsidRPr="00617F05">
        <w:rPr>
          <w:rFonts w:ascii="Tahoma" w:hAnsi="Tahoma" w:cs="Tahoma"/>
          <w:spacing w:val="33"/>
          <w:sz w:val="22"/>
          <w:szCs w:val="22"/>
        </w:rPr>
        <w:t xml:space="preserve"> </w:t>
      </w:r>
      <w:r w:rsidRPr="00617F05">
        <w:rPr>
          <w:rFonts w:ascii="Tahoma" w:hAnsi="Tahoma" w:cs="Tahoma"/>
          <w:sz w:val="22"/>
          <w:szCs w:val="22"/>
        </w:rPr>
        <w:t>of</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4"/>
          <w:sz w:val="22"/>
          <w:szCs w:val="22"/>
        </w:rPr>
        <w:t xml:space="preserve"> </w:t>
      </w:r>
      <w:r w:rsidR="006902B7">
        <w:rPr>
          <w:rFonts w:ascii="Tahoma" w:hAnsi="Tahoma" w:cs="Tahoma"/>
          <w:i/>
          <w:iCs/>
          <w:sz w:val="23"/>
          <w:szCs w:val="23"/>
        </w:rPr>
        <w:t xml:space="preserve">Rules </w:t>
      </w:r>
      <w:r w:rsidRPr="00617F05">
        <w:rPr>
          <w:rFonts w:ascii="Tahoma" w:hAnsi="Tahoma" w:cs="Tahoma"/>
          <w:sz w:val="22"/>
          <w:szCs w:val="22"/>
        </w:rPr>
        <w:t>to</w:t>
      </w:r>
      <w:r w:rsidRPr="00617F05">
        <w:rPr>
          <w:rFonts w:ascii="Tahoma" w:hAnsi="Tahoma" w:cs="Tahoma"/>
          <w:spacing w:val="33"/>
          <w:sz w:val="22"/>
          <w:szCs w:val="22"/>
        </w:rPr>
        <w:t xml:space="preserve"> </w:t>
      </w:r>
      <w:r w:rsidRPr="00617F05">
        <w:rPr>
          <w:rFonts w:ascii="Tahoma" w:hAnsi="Tahoma" w:cs="Tahoma"/>
          <w:sz w:val="22"/>
          <w:szCs w:val="22"/>
        </w:rPr>
        <w:t>users</w:t>
      </w:r>
      <w:r w:rsidRPr="00617F05">
        <w:rPr>
          <w:rFonts w:ascii="Tahoma" w:hAnsi="Tahoma" w:cs="Tahoma"/>
          <w:spacing w:val="33"/>
          <w:sz w:val="22"/>
          <w:szCs w:val="22"/>
        </w:rPr>
        <w:t xml:space="preserve"> </w:t>
      </w:r>
      <w:r w:rsidRPr="00617F05">
        <w:rPr>
          <w:rFonts w:ascii="Tahoma" w:hAnsi="Tahoma" w:cs="Tahoma"/>
          <w:sz w:val="22"/>
          <w:szCs w:val="22"/>
        </w:rPr>
        <w:t>and</w:t>
      </w:r>
      <w:r w:rsidRPr="00617F05">
        <w:rPr>
          <w:rFonts w:ascii="Tahoma" w:hAnsi="Tahoma" w:cs="Tahoma"/>
          <w:spacing w:val="33"/>
          <w:sz w:val="22"/>
          <w:szCs w:val="22"/>
        </w:rPr>
        <w:t xml:space="preserve"> </w:t>
      </w:r>
      <w:r w:rsidRPr="00617F05">
        <w:rPr>
          <w:rFonts w:ascii="Tahoma" w:hAnsi="Tahoma" w:cs="Tahoma"/>
          <w:sz w:val="22"/>
          <w:szCs w:val="22"/>
        </w:rPr>
        <w:t>electricity</w:t>
      </w:r>
      <w:r w:rsidRPr="00617F05">
        <w:rPr>
          <w:rFonts w:ascii="Tahoma" w:hAnsi="Tahoma" w:cs="Tahoma"/>
          <w:spacing w:val="33"/>
          <w:sz w:val="22"/>
          <w:szCs w:val="22"/>
        </w:rPr>
        <w:t xml:space="preserve"> </w:t>
      </w:r>
      <w:r w:rsidRPr="00617F05">
        <w:rPr>
          <w:rFonts w:ascii="Tahoma" w:hAnsi="Tahoma" w:cs="Tahoma"/>
          <w:sz w:val="22"/>
          <w:szCs w:val="22"/>
        </w:rPr>
        <w:t>market</w:t>
      </w:r>
      <w:r w:rsidRPr="00617F05">
        <w:rPr>
          <w:rFonts w:ascii="Tahoma" w:hAnsi="Tahoma" w:cs="Tahoma"/>
          <w:spacing w:val="33"/>
          <w:sz w:val="22"/>
          <w:szCs w:val="22"/>
        </w:rPr>
        <w:t xml:space="preserve"> </w:t>
      </w:r>
      <w:r w:rsidRPr="00617F05">
        <w:rPr>
          <w:rFonts w:ascii="Tahoma" w:hAnsi="Tahoma" w:cs="Tahoma"/>
          <w:sz w:val="22"/>
          <w:szCs w:val="22"/>
        </w:rPr>
        <w:t>players</w:t>
      </w:r>
      <w:r w:rsidRPr="00617F05">
        <w:rPr>
          <w:rFonts w:ascii="Tahoma" w:hAnsi="Tahoma" w:cs="Tahoma"/>
          <w:spacing w:val="33"/>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respect of:</w:t>
      </w:r>
    </w:p>
    <w:p w14:paraId="7BC52294" w14:textId="77777777" w:rsidR="00E73234" w:rsidRPr="00617F05" w:rsidRDefault="00E73234" w:rsidP="00AE685C">
      <w:pPr>
        <w:numPr>
          <w:ilvl w:val="1"/>
          <w:numId w:val="16"/>
        </w:numPr>
        <w:tabs>
          <w:tab w:val="left" w:pos="1046"/>
        </w:tabs>
        <w:kinsoku w:val="0"/>
        <w:overflowPunct w:val="0"/>
        <w:spacing w:before="112"/>
        <w:rPr>
          <w:rFonts w:ascii="Tahoma" w:hAnsi="Tahoma" w:cs="Tahoma"/>
          <w:sz w:val="22"/>
          <w:szCs w:val="22"/>
        </w:rPr>
      </w:pPr>
      <w:r w:rsidRPr="00617F05">
        <w:rPr>
          <w:rFonts w:ascii="Tahoma" w:hAnsi="Tahoma" w:cs="Tahoma"/>
          <w:sz w:val="22"/>
          <w:szCs w:val="22"/>
        </w:rPr>
        <w:t>new metering</w:t>
      </w:r>
      <w:r w:rsidRPr="00617F05">
        <w:rPr>
          <w:rFonts w:ascii="Tahoma" w:hAnsi="Tahoma" w:cs="Tahoma"/>
          <w:spacing w:val="-1"/>
          <w:sz w:val="22"/>
          <w:szCs w:val="22"/>
        </w:rPr>
        <w:t xml:space="preserve"> </w:t>
      </w:r>
      <w:r w:rsidRPr="00617F05">
        <w:rPr>
          <w:rFonts w:ascii="Tahoma" w:hAnsi="Tahoma" w:cs="Tahoma"/>
          <w:sz w:val="22"/>
          <w:szCs w:val="22"/>
        </w:rPr>
        <w:t>systems,</w:t>
      </w:r>
    </w:p>
    <w:p w14:paraId="54CC924F" w14:textId="77777777" w:rsidR="00E73234" w:rsidRPr="00617F05" w:rsidRDefault="00E73234" w:rsidP="00AE685C">
      <w:pPr>
        <w:numPr>
          <w:ilvl w:val="1"/>
          <w:numId w:val="16"/>
        </w:numPr>
        <w:tabs>
          <w:tab w:val="left" w:pos="1046"/>
        </w:tabs>
        <w:kinsoku w:val="0"/>
        <w:overflowPunct w:val="0"/>
        <w:spacing w:before="117"/>
        <w:rPr>
          <w:rFonts w:ascii="Tahoma" w:hAnsi="Tahoma" w:cs="Tahoma"/>
          <w:sz w:val="22"/>
          <w:szCs w:val="22"/>
        </w:rPr>
      </w:pPr>
      <w:r w:rsidRPr="00617F05">
        <w:rPr>
          <w:rFonts w:ascii="Tahoma" w:hAnsi="Tahoma" w:cs="Tahoma"/>
          <w:sz w:val="22"/>
          <w:szCs w:val="22"/>
        </w:rPr>
        <w:t>change of existing metering systems,</w:t>
      </w:r>
      <w:r w:rsidRPr="00617F05">
        <w:rPr>
          <w:rFonts w:ascii="Tahoma" w:hAnsi="Tahoma" w:cs="Tahoma"/>
          <w:spacing w:val="-4"/>
          <w:sz w:val="22"/>
          <w:szCs w:val="22"/>
        </w:rPr>
        <w:t xml:space="preserve"> </w:t>
      </w:r>
      <w:r w:rsidRPr="00617F05">
        <w:rPr>
          <w:rFonts w:ascii="Tahoma" w:hAnsi="Tahoma" w:cs="Tahoma"/>
          <w:sz w:val="22"/>
          <w:szCs w:val="22"/>
        </w:rPr>
        <w:t>and</w:t>
      </w:r>
    </w:p>
    <w:p w14:paraId="4715B4FE" w14:textId="77777777" w:rsidR="00E73234" w:rsidRPr="00617F05" w:rsidRDefault="00E73234" w:rsidP="00AE685C">
      <w:pPr>
        <w:numPr>
          <w:ilvl w:val="1"/>
          <w:numId w:val="16"/>
        </w:numPr>
        <w:tabs>
          <w:tab w:val="left" w:pos="1046"/>
        </w:tabs>
        <w:kinsoku w:val="0"/>
        <w:overflowPunct w:val="0"/>
        <w:spacing w:before="129" w:line="264" w:lineRule="exact"/>
        <w:ind w:right="151"/>
        <w:rPr>
          <w:rFonts w:ascii="Tahoma" w:hAnsi="Tahoma" w:cs="Tahoma"/>
          <w:sz w:val="22"/>
          <w:szCs w:val="22"/>
        </w:rPr>
      </w:pPr>
      <w:r w:rsidRPr="00617F05">
        <w:rPr>
          <w:rFonts w:ascii="Tahoma" w:hAnsi="Tahoma" w:cs="Tahoma"/>
          <w:sz w:val="22"/>
          <w:szCs w:val="22"/>
        </w:rPr>
        <w:t>disconnection of metering systems, including provision of information on</w:t>
      </w:r>
      <w:r w:rsidRPr="00617F05">
        <w:rPr>
          <w:rFonts w:ascii="Tahoma" w:hAnsi="Tahoma" w:cs="Tahoma"/>
          <w:spacing w:val="8"/>
          <w:sz w:val="22"/>
          <w:szCs w:val="22"/>
        </w:rPr>
        <w:t xml:space="preserve"> </w:t>
      </w:r>
      <w:r w:rsidRPr="00617F05">
        <w:rPr>
          <w:rFonts w:ascii="Tahoma" w:hAnsi="Tahoma" w:cs="Tahoma"/>
          <w:sz w:val="22"/>
          <w:szCs w:val="22"/>
        </w:rPr>
        <w:t>metering systems.</w:t>
      </w:r>
    </w:p>
    <w:p w14:paraId="26CD5B60" w14:textId="29FE7A22" w:rsidR="00E73234" w:rsidRPr="00617F05" w:rsidRDefault="00E73234" w:rsidP="00AE685C">
      <w:pPr>
        <w:numPr>
          <w:ilvl w:val="0"/>
          <w:numId w:val="16"/>
        </w:numPr>
        <w:tabs>
          <w:tab w:val="left" w:pos="818"/>
        </w:tabs>
        <w:kinsoku w:val="0"/>
        <w:overflowPunct w:val="0"/>
        <w:spacing w:before="101" w:line="272" w:lineRule="exact"/>
        <w:ind w:left="822"/>
        <w:rPr>
          <w:rFonts w:ascii="Tahoma" w:hAnsi="Tahoma" w:cs="Tahoma"/>
          <w:sz w:val="22"/>
          <w:szCs w:val="22"/>
        </w:rPr>
      </w:pPr>
      <w:r w:rsidRPr="00617F05">
        <w:rPr>
          <w:rFonts w:ascii="Tahoma" w:hAnsi="Tahoma" w:cs="Tahoma"/>
          <w:sz w:val="22"/>
          <w:szCs w:val="22"/>
        </w:rPr>
        <w:t xml:space="preserve">All metering systems must comply with standards contained in the </w:t>
      </w:r>
      <w:r w:rsidR="006902B7">
        <w:rPr>
          <w:rFonts w:ascii="Tahoma" w:hAnsi="Tahoma" w:cs="Tahoma"/>
          <w:i/>
          <w:iCs/>
          <w:sz w:val="23"/>
          <w:szCs w:val="23"/>
        </w:rPr>
        <w:t>Rules</w:t>
      </w:r>
      <w:r w:rsidRPr="00617F05">
        <w:rPr>
          <w:rFonts w:ascii="Tahoma" w:hAnsi="Tahoma" w:cs="Tahoma"/>
          <w:sz w:val="22"/>
          <w:szCs w:val="22"/>
        </w:rPr>
        <w:t>, or those which</w:t>
      </w:r>
      <w:r w:rsidRPr="00617F05">
        <w:rPr>
          <w:rFonts w:ascii="Tahoma" w:hAnsi="Tahoma" w:cs="Tahoma"/>
          <w:spacing w:val="-36"/>
          <w:sz w:val="22"/>
          <w:szCs w:val="22"/>
        </w:rPr>
        <w:t xml:space="preserve"> </w:t>
      </w:r>
      <w:r w:rsidRPr="00617F05">
        <w:rPr>
          <w:rFonts w:ascii="Tahoma" w:hAnsi="Tahoma" w:cs="Tahoma"/>
          <w:sz w:val="22"/>
          <w:szCs w:val="22"/>
        </w:rPr>
        <w:t>the</w:t>
      </w:r>
    </w:p>
    <w:p w14:paraId="2F374951" w14:textId="7CAEBE92" w:rsidR="00E73234" w:rsidRPr="00617F05" w:rsidRDefault="006902B7" w:rsidP="00E73234">
      <w:pPr>
        <w:kinsoku w:val="0"/>
        <w:overflowPunct w:val="0"/>
        <w:spacing w:before="121" w:line="272" w:lineRule="exact"/>
        <w:ind w:left="818"/>
        <w:rPr>
          <w:rFonts w:ascii="Tahoma" w:hAnsi="Tahoma" w:cs="Tahoma"/>
          <w:sz w:val="22"/>
          <w:szCs w:val="22"/>
        </w:rPr>
      </w:pPr>
      <w:r>
        <w:rPr>
          <w:rFonts w:ascii="Tahoma" w:hAnsi="Tahoma" w:cs="Tahoma"/>
          <w:i/>
          <w:iCs/>
          <w:sz w:val="23"/>
          <w:szCs w:val="23"/>
        </w:rPr>
        <w:t>Rules</w:t>
      </w:r>
      <w:r w:rsidR="00E73234" w:rsidRPr="00617F05">
        <w:rPr>
          <w:rFonts w:ascii="Tahoma" w:hAnsi="Tahoma" w:cs="Tahoma"/>
          <w:i/>
          <w:iCs/>
          <w:sz w:val="23"/>
          <w:szCs w:val="23"/>
        </w:rPr>
        <w:t xml:space="preserve"> </w:t>
      </w:r>
      <w:r w:rsidR="00E73234" w:rsidRPr="00617F05">
        <w:rPr>
          <w:rFonts w:ascii="Tahoma" w:hAnsi="Tahoma" w:cs="Tahoma"/>
          <w:sz w:val="22"/>
          <w:szCs w:val="22"/>
        </w:rPr>
        <w:t>makes reference</w:t>
      </w:r>
      <w:r w:rsidR="00E73234" w:rsidRPr="00617F05">
        <w:rPr>
          <w:rFonts w:ascii="Tahoma" w:hAnsi="Tahoma" w:cs="Tahoma"/>
          <w:spacing w:val="-34"/>
          <w:sz w:val="22"/>
          <w:szCs w:val="22"/>
        </w:rPr>
        <w:t xml:space="preserve"> </w:t>
      </w:r>
      <w:r w:rsidR="00E73234" w:rsidRPr="00617F05">
        <w:rPr>
          <w:rFonts w:ascii="Tahoma" w:hAnsi="Tahoma" w:cs="Tahoma"/>
          <w:sz w:val="22"/>
          <w:szCs w:val="22"/>
        </w:rPr>
        <w:t>to.</w:t>
      </w:r>
    </w:p>
    <w:p w14:paraId="7704814A" w14:textId="77777777" w:rsidR="00E73234" w:rsidRPr="00617F05" w:rsidRDefault="00E73234" w:rsidP="00AE685C">
      <w:pPr>
        <w:numPr>
          <w:ilvl w:val="0"/>
          <w:numId w:val="16"/>
        </w:numPr>
        <w:kinsoku w:val="0"/>
        <w:overflowPunct w:val="0"/>
        <w:spacing w:before="121" w:line="272" w:lineRule="exact"/>
        <w:ind w:left="822"/>
        <w:jc w:val="both"/>
        <w:rPr>
          <w:rFonts w:ascii="Tahoma" w:hAnsi="Tahoma" w:cs="Tahoma"/>
          <w:b/>
          <w:bCs/>
          <w:sz w:val="22"/>
          <w:szCs w:val="22"/>
        </w:rPr>
      </w:pPr>
      <w:r w:rsidRPr="00617F05">
        <w:rPr>
          <w:rFonts w:ascii="Tahoma" w:hAnsi="Tahoma" w:cs="Tahoma"/>
          <w:sz w:val="22"/>
          <w:szCs w:val="22"/>
        </w:rPr>
        <w:t xml:space="preserve">In case of unavailability of metering systems or determined fault in their operation, TSO shall determine corresponding replacement data, to be used instead of the missing one.   </w:t>
      </w:r>
    </w:p>
    <w:p w14:paraId="02E0DE0F" w14:textId="77777777" w:rsidR="00E73234" w:rsidRPr="00617F05" w:rsidRDefault="00E73234" w:rsidP="00E73234">
      <w:pPr>
        <w:tabs>
          <w:tab w:val="left" w:pos="0"/>
        </w:tabs>
        <w:kinsoku w:val="0"/>
        <w:overflowPunct w:val="0"/>
        <w:outlineLvl w:val="0"/>
        <w:rPr>
          <w:rFonts w:ascii="Tahoma" w:hAnsi="Tahoma" w:cs="Tahoma"/>
          <w:sz w:val="22"/>
          <w:szCs w:val="22"/>
        </w:rPr>
      </w:pPr>
    </w:p>
    <w:p w14:paraId="07B3A7C4" w14:textId="77777777" w:rsidR="00E73234" w:rsidRPr="00617F05" w:rsidRDefault="00E73234" w:rsidP="00E73234">
      <w:pPr>
        <w:tabs>
          <w:tab w:val="left" w:pos="0"/>
        </w:tabs>
        <w:kinsoku w:val="0"/>
        <w:overflowPunct w:val="0"/>
        <w:outlineLvl w:val="0"/>
        <w:rPr>
          <w:rFonts w:ascii="Tahoma" w:hAnsi="Tahoma" w:cs="Tahoma"/>
          <w:b/>
          <w:bCs/>
          <w:sz w:val="28"/>
          <w:szCs w:val="28"/>
        </w:rPr>
      </w:pPr>
      <w:r w:rsidRPr="00617F05">
        <w:rPr>
          <w:rFonts w:ascii="Tahoma" w:hAnsi="Tahoma" w:cs="Tahoma"/>
          <w:sz w:val="22"/>
          <w:szCs w:val="22"/>
        </w:rPr>
        <w:t xml:space="preserve">                                                 </w:t>
      </w:r>
      <w:r w:rsidRPr="00617F05">
        <w:rPr>
          <w:rFonts w:ascii="Tahoma" w:hAnsi="Tahoma" w:cs="Tahoma"/>
          <w:b/>
          <w:bCs/>
          <w:sz w:val="28"/>
          <w:szCs w:val="28"/>
        </w:rPr>
        <w:t>Technical Requirements</w:t>
      </w:r>
    </w:p>
    <w:p w14:paraId="1237B42B" w14:textId="77777777" w:rsidR="00E73234" w:rsidRPr="00617F05" w:rsidRDefault="00E73234" w:rsidP="00E73234">
      <w:pPr>
        <w:kinsoku w:val="0"/>
        <w:overflowPunct w:val="0"/>
        <w:spacing w:before="10"/>
        <w:rPr>
          <w:rFonts w:ascii="Tahoma" w:hAnsi="Tahoma" w:cs="Tahoma"/>
          <w:b/>
          <w:bCs/>
          <w:sz w:val="29"/>
          <w:szCs w:val="29"/>
        </w:rPr>
      </w:pPr>
    </w:p>
    <w:p w14:paraId="7E07954C" w14:textId="77777777" w:rsidR="00E73234" w:rsidRPr="00617F05" w:rsidRDefault="00E73234" w:rsidP="00E73234">
      <w:pPr>
        <w:tabs>
          <w:tab w:val="left" w:pos="0"/>
        </w:tabs>
        <w:kinsoku w:val="0"/>
        <w:overflowPunct w:val="0"/>
        <w:ind w:left="3170" w:right="9"/>
        <w:outlineLvl w:val="2"/>
        <w:rPr>
          <w:rFonts w:ascii="Tahoma" w:hAnsi="Tahoma" w:cs="Tahoma"/>
        </w:rPr>
      </w:pPr>
      <w:r w:rsidRPr="00617F05">
        <w:rPr>
          <w:rFonts w:ascii="Tahoma" w:hAnsi="Tahoma" w:cs="Tahoma"/>
          <w:b/>
          <w:bCs/>
        </w:rPr>
        <w:t>General Technical</w:t>
      </w:r>
      <w:r w:rsidRPr="00617F05">
        <w:rPr>
          <w:rFonts w:ascii="Tahoma" w:hAnsi="Tahoma" w:cs="Tahoma"/>
          <w:b/>
          <w:bCs/>
          <w:spacing w:val="-4"/>
        </w:rPr>
        <w:t xml:space="preserve"> </w:t>
      </w:r>
      <w:r w:rsidRPr="00617F05">
        <w:rPr>
          <w:rFonts w:ascii="Tahoma" w:hAnsi="Tahoma" w:cs="Tahoma"/>
          <w:b/>
          <w:bCs/>
        </w:rPr>
        <w:t>Requirements</w:t>
      </w:r>
    </w:p>
    <w:p w14:paraId="03F784B4" w14:textId="77777777" w:rsidR="00E73234" w:rsidRPr="00617F05" w:rsidRDefault="00E73234" w:rsidP="00E73234">
      <w:pPr>
        <w:kinsoku w:val="0"/>
        <w:overflowPunct w:val="0"/>
        <w:spacing w:before="10"/>
        <w:rPr>
          <w:rFonts w:ascii="Tahoma" w:hAnsi="Tahoma" w:cs="Tahoma"/>
          <w:b/>
          <w:bCs/>
          <w:sz w:val="19"/>
          <w:szCs w:val="19"/>
        </w:rPr>
      </w:pPr>
    </w:p>
    <w:p w14:paraId="49AAA177" w14:textId="77777777" w:rsidR="00E73234" w:rsidRPr="00617F05" w:rsidRDefault="00E73234" w:rsidP="00E73234">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79</w:t>
      </w:r>
    </w:p>
    <w:p w14:paraId="32013549" w14:textId="77777777" w:rsidR="00E73234" w:rsidRPr="00617F05" w:rsidRDefault="00E73234" w:rsidP="00E73234">
      <w:pPr>
        <w:kinsoku w:val="0"/>
        <w:overflowPunct w:val="0"/>
        <w:spacing w:before="12"/>
        <w:rPr>
          <w:rFonts w:ascii="Tahoma" w:hAnsi="Tahoma" w:cs="Tahoma"/>
          <w:b/>
          <w:bCs/>
          <w:sz w:val="19"/>
          <w:szCs w:val="19"/>
        </w:rPr>
      </w:pPr>
    </w:p>
    <w:p w14:paraId="1639988D" w14:textId="77777777" w:rsidR="006902B7" w:rsidRDefault="00E73234" w:rsidP="006902B7">
      <w:pPr>
        <w:kinsoku w:val="0"/>
        <w:overflowPunct w:val="0"/>
        <w:ind w:right="123"/>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0"/>
          <w:sz w:val="22"/>
          <w:szCs w:val="22"/>
        </w:rPr>
        <w:t xml:space="preserve"> </w:t>
      </w:r>
      <w:r w:rsidRPr="00617F05">
        <w:rPr>
          <w:rFonts w:ascii="Tahoma" w:hAnsi="Tahoma" w:cs="Tahoma"/>
          <w:sz w:val="22"/>
          <w:szCs w:val="22"/>
        </w:rPr>
        <w:t>each</w:t>
      </w:r>
      <w:r w:rsidRPr="00617F05">
        <w:rPr>
          <w:rFonts w:ascii="Tahoma" w:hAnsi="Tahoma" w:cs="Tahoma"/>
          <w:spacing w:val="20"/>
          <w:sz w:val="22"/>
          <w:szCs w:val="22"/>
        </w:rPr>
        <w:t xml:space="preserve"> </w:t>
      </w:r>
      <w:r w:rsidRPr="00617F05">
        <w:rPr>
          <w:rFonts w:ascii="Tahoma" w:hAnsi="Tahoma" w:cs="Tahoma"/>
          <w:sz w:val="22"/>
          <w:szCs w:val="22"/>
        </w:rPr>
        <w:t>metering</w:t>
      </w:r>
      <w:r w:rsidRPr="00617F05">
        <w:rPr>
          <w:rFonts w:ascii="Tahoma" w:hAnsi="Tahoma" w:cs="Tahoma"/>
          <w:spacing w:val="21"/>
          <w:sz w:val="22"/>
          <w:szCs w:val="22"/>
        </w:rPr>
        <w:t xml:space="preserve"> </w:t>
      </w:r>
      <w:r w:rsidRPr="00617F05">
        <w:rPr>
          <w:rFonts w:ascii="Tahoma" w:hAnsi="Tahoma" w:cs="Tahoma"/>
          <w:sz w:val="22"/>
          <w:szCs w:val="22"/>
        </w:rPr>
        <w:t>point</w:t>
      </w:r>
      <w:r w:rsidRPr="00617F05">
        <w:rPr>
          <w:rFonts w:ascii="Tahoma" w:hAnsi="Tahoma" w:cs="Tahoma"/>
          <w:spacing w:val="20"/>
          <w:sz w:val="22"/>
          <w:szCs w:val="22"/>
        </w:rPr>
        <w:t xml:space="preserve"> </w:t>
      </w:r>
      <w:r w:rsidRPr="00617F05">
        <w:rPr>
          <w:rFonts w:ascii="Tahoma" w:hAnsi="Tahoma" w:cs="Tahoma"/>
          <w:sz w:val="22"/>
          <w:szCs w:val="22"/>
        </w:rPr>
        <w:t>as</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minimum</w:t>
      </w:r>
      <w:r w:rsidRPr="00617F05">
        <w:rPr>
          <w:rFonts w:ascii="Tahoma" w:hAnsi="Tahoma" w:cs="Tahoma"/>
          <w:spacing w:val="20"/>
          <w:sz w:val="22"/>
          <w:szCs w:val="22"/>
        </w:rPr>
        <w:t xml:space="preserve"> </w:t>
      </w:r>
      <w:r w:rsidRPr="00617F05">
        <w:rPr>
          <w:rFonts w:ascii="Tahoma" w:hAnsi="Tahoma" w:cs="Tahoma"/>
          <w:sz w:val="22"/>
          <w:szCs w:val="22"/>
        </w:rPr>
        <w:t>requirement</w:t>
      </w:r>
      <w:r w:rsidRPr="00617F05">
        <w:rPr>
          <w:rFonts w:ascii="Tahoma" w:hAnsi="Tahoma" w:cs="Tahoma"/>
          <w:spacing w:val="21"/>
          <w:sz w:val="22"/>
          <w:szCs w:val="22"/>
        </w:rPr>
        <w:t xml:space="preserve"> </w:t>
      </w:r>
      <w:r w:rsidRPr="00617F05">
        <w:rPr>
          <w:rFonts w:ascii="Tahoma" w:hAnsi="Tahoma" w:cs="Tahoma"/>
          <w:sz w:val="22"/>
          <w:szCs w:val="22"/>
        </w:rPr>
        <w:t>must</w:t>
      </w:r>
      <w:r w:rsidRPr="00617F05">
        <w:rPr>
          <w:rFonts w:ascii="Tahoma" w:hAnsi="Tahoma" w:cs="Tahoma"/>
          <w:spacing w:val="21"/>
          <w:sz w:val="22"/>
          <w:szCs w:val="22"/>
        </w:rPr>
        <w:t xml:space="preserve"> </w:t>
      </w:r>
      <w:r w:rsidRPr="00617F05">
        <w:rPr>
          <w:rFonts w:ascii="Tahoma" w:hAnsi="Tahoma" w:cs="Tahoma"/>
          <w:sz w:val="22"/>
          <w:szCs w:val="22"/>
        </w:rPr>
        <w:t>exist</w:t>
      </w:r>
      <w:r w:rsidRPr="00617F05">
        <w:rPr>
          <w:rFonts w:ascii="Tahoma" w:hAnsi="Tahoma" w:cs="Tahoma"/>
          <w:spacing w:val="21"/>
          <w:sz w:val="22"/>
          <w:szCs w:val="22"/>
        </w:rPr>
        <w:t xml:space="preserve"> </w:t>
      </w:r>
      <w:r w:rsidRPr="00617F05">
        <w:rPr>
          <w:rFonts w:ascii="Tahoma" w:hAnsi="Tahoma" w:cs="Tahoma"/>
          <w:sz w:val="22"/>
          <w:szCs w:val="22"/>
        </w:rPr>
        <w:t>one</w:t>
      </w:r>
      <w:r w:rsidRPr="00617F05">
        <w:rPr>
          <w:rFonts w:ascii="Tahoma" w:hAnsi="Tahoma" w:cs="Tahoma"/>
          <w:spacing w:val="20"/>
          <w:sz w:val="22"/>
          <w:szCs w:val="22"/>
        </w:rPr>
        <w:t xml:space="preserve"> </w:t>
      </w:r>
      <w:r w:rsidRPr="00617F05">
        <w:rPr>
          <w:rFonts w:ascii="Tahoma" w:hAnsi="Tahoma" w:cs="Tahoma"/>
          <w:sz w:val="22"/>
          <w:szCs w:val="22"/>
        </w:rPr>
        <w:t>metering</w:t>
      </w:r>
      <w:r w:rsidRPr="00617F05">
        <w:rPr>
          <w:rFonts w:ascii="Tahoma" w:hAnsi="Tahoma" w:cs="Tahoma"/>
          <w:spacing w:val="21"/>
          <w:sz w:val="22"/>
          <w:szCs w:val="22"/>
        </w:rPr>
        <w:t xml:space="preserve"> </w:t>
      </w:r>
      <w:r w:rsidRPr="00617F05">
        <w:rPr>
          <w:rFonts w:ascii="Tahoma" w:hAnsi="Tahoma" w:cs="Tahoma"/>
          <w:sz w:val="22"/>
          <w:szCs w:val="22"/>
        </w:rPr>
        <w:t>system</w:t>
      </w:r>
      <w:r w:rsidRPr="00617F05">
        <w:rPr>
          <w:rFonts w:ascii="Tahoma" w:hAnsi="Tahoma" w:cs="Tahoma"/>
          <w:spacing w:val="20"/>
          <w:sz w:val="22"/>
          <w:szCs w:val="22"/>
        </w:rPr>
        <w:t xml:space="preserve"> </w:t>
      </w:r>
      <w:r w:rsidRPr="00617F05">
        <w:rPr>
          <w:rFonts w:ascii="Tahoma" w:hAnsi="Tahoma" w:cs="Tahoma"/>
          <w:sz w:val="22"/>
          <w:szCs w:val="22"/>
        </w:rPr>
        <w:t>capable</w:t>
      </w:r>
      <w:r w:rsidRPr="00617F05">
        <w:rPr>
          <w:rFonts w:ascii="Tahoma" w:hAnsi="Tahoma" w:cs="Tahoma"/>
          <w:spacing w:val="19"/>
          <w:sz w:val="22"/>
          <w:szCs w:val="22"/>
        </w:rPr>
        <w:t xml:space="preserve"> </w:t>
      </w:r>
      <w:r w:rsidRPr="00617F05">
        <w:rPr>
          <w:rFonts w:ascii="Tahoma" w:hAnsi="Tahoma" w:cs="Tahoma"/>
          <w:sz w:val="22"/>
          <w:szCs w:val="22"/>
        </w:rPr>
        <w:t>of registering active and reactive energy consumption each 15 minutes with the possibility</w:t>
      </w:r>
      <w:r w:rsidRPr="00617F05">
        <w:rPr>
          <w:rFonts w:ascii="Tahoma" w:hAnsi="Tahoma" w:cs="Tahoma"/>
          <w:spacing w:val="5"/>
          <w:sz w:val="22"/>
          <w:szCs w:val="22"/>
        </w:rPr>
        <w:t xml:space="preserve"> </w:t>
      </w:r>
      <w:r w:rsidRPr="00617F05">
        <w:rPr>
          <w:rFonts w:ascii="Tahoma" w:hAnsi="Tahoma" w:cs="Tahoma"/>
          <w:sz w:val="22"/>
          <w:szCs w:val="22"/>
        </w:rPr>
        <w:t>of remote and local meter</w:t>
      </w:r>
      <w:r w:rsidRPr="00617F05">
        <w:rPr>
          <w:rFonts w:ascii="Tahoma" w:hAnsi="Tahoma" w:cs="Tahoma"/>
          <w:spacing w:val="-9"/>
          <w:sz w:val="22"/>
          <w:szCs w:val="22"/>
        </w:rPr>
        <w:t xml:space="preserve"> </w:t>
      </w:r>
      <w:r w:rsidRPr="00617F05">
        <w:rPr>
          <w:rFonts w:ascii="Tahoma" w:hAnsi="Tahoma" w:cs="Tahoma"/>
          <w:sz w:val="22"/>
          <w:szCs w:val="22"/>
        </w:rPr>
        <w:t>reading.</w:t>
      </w:r>
    </w:p>
    <w:p w14:paraId="2D8C518F" w14:textId="3A9E0E59" w:rsidR="00E73234" w:rsidRPr="00617F05" w:rsidRDefault="00E73234" w:rsidP="006902B7">
      <w:pPr>
        <w:kinsoku w:val="0"/>
        <w:overflowPunct w:val="0"/>
        <w:ind w:right="123"/>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45"/>
          <w:sz w:val="22"/>
          <w:szCs w:val="22"/>
        </w:rPr>
        <w:t xml:space="preserve"> </w:t>
      </w:r>
      <w:r w:rsidRPr="00617F05">
        <w:rPr>
          <w:rFonts w:ascii="Tahoma" w:hAnsi="Tahoma" w:cs="Tahoma"/>
          <w:sz w:val="22"/>
          <w:szCs w:val="22"/>
        </w:rPr>
        <w:t>metering</w:t>
      </w:r>
      <w:r w:rsidRPr="00617F05">
        <w:rPr>
          <w:rFonts w:ascii="Tahoma" w:hAnsi="Tahoma" w:cs="Tahoma"/>
          <w:spacing w:val="47"/>
          <w:sz w:val="22"/>
          <w:szCs w:val="22"/>
        </w:rPr>
        <w:t xml:space="preserve"> </w:t>
      </w:r>
      <w:r w:rsidRPr="00617F05">
        <w:rPr>
          <w:rFonts w:ascii="Tahoma" w:hAnsi="Tahoma" w:cs="Tahoma"/>
          <w:sz w:val="22"/>
          <w:szCs w:val="22"/>
        </w:rPr>
        <w:t>points</w:t>
      </w:r>
      <w:r w:rsidRPr="00617F05">
        <w:rPr>
          <w:rFonts w:ascii="Tahoma" w:hAnsi="Tahoma" w:cs="Tahoma"/>
          <w:spacing w:val="46"/>
          <w:sz w:val="22"/>
          <w:szCs w:val="22"/>
        </w:rPr>
        <w:t xml:space="preserve"> </w:t>
      </w:r>
      <w:r w:rsidRPr="00617F05">
        <w:rPr>
          <w:rFonts w:ascii="Tahoma" w:hAnsi="Tahoma" w:cs="Tahoma"/>
          <w:sz w:val="22"/>
          <w:szCs w:val="22"/>
        </w:rPr>
        <w:t>on</w:t>
      </w:r>
      <w:r w:rsidRPr="00617F05">
        <w:rPr>
          <w:rFonts w:ascii="Tahoma" w:hAnsi="Tahoma" w:cs="Tahoma"/>
          <w:spacing w:val="46"/>
          <w:sz w:val="22"/>
          <w:szCs w:val="22"/>
        </w:rPr>
        <w:t xml:space="preserve"> </w:t>
      </w:r>
      <w:r w:rsidRPr="00617F05">
        <w:rPr>
          <w:rFonts w:ascii="Tahoma" w:hAnsi="Tahoma" w:cs="Tahoma"/>
          <w:sz w:val="22"/>
          <w:szCs w:val="22"/>
        </w:rPr>
        <w:t>interconnection</w:t>
      </w:r>
      <w:r w:rsidRPr="00617F05">
        <w:rPr>
          <w:rFonts w:ascii="Tahoma" w:hAnsi="Tahoma" w:cs="Tahoma"/>
          <w:spacing w:val="47"/>
          <w:sz w:val="22"/>
          <w:szCs w:val="22"/>
        </w:rPr>
        <w:t xml:space="preserve"> </w:t>
      </w:r>
      <w:r w:rsidRPr="00617F05">
        <w:rPr>
          <w:rFonts w:ascii="Tahoma" w:hAnsi="Tahoma" w:cs="Tahoma"/>
          <w:sz w:val="22"/>
          <w:szCs w:val="22"/>
        </w:rPr>
        <w:t>lines,</w:t>
      </w:r>
      <w:r w:rsidRPr="00617F05">
        <w:rPr>
          <w:rFonts w:ascii="Tahoma" w:hAnsi="Tahoma" w:cs="Tahoma"/>
          <w:spacing w:val="47"/>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minimum</w:t>
      </w:r>
      <w:r w:rsidRPr="00617F05">
        <w:rPr>
          <w:rFonts w:ascii="Tahoma" w:hAnsi="Tahoma" w:cs="Tahoma"/>
          <w:spacing w:val="46"/>
          <w:sz w:val="22"/>
          <w:szCs w:val="22"/>
        </w:rPr>
        <w:t xml:space="preserve"> </w:t>
      </w:r>
      <w:r w:rsidRPr="00617F05">
        <w:rPr>
          <w:rFonts w:ascii="Tahoma" w:hAnsi="Tahoma" w:cs="Tahoma"/>
          <w:sz w:val="22"/>
          <w:szCs w:val="22"/>
        </w:rPr>
        <w:t>requirements</w:t>
      </w:r>
      <w:r w:rsidRPr="00617F05">
        <w:rPr>
          <w:rFonts w:ascii="Tahoma" w:hAnsi="Tahoma" w:cs="Tahoma"/>
          <w:spacing w:val="47"/>
          <w:sz w:val="22"/>
          <w:szCs w:val="22"/>
        </w:rPr>
        <w:t xml:space="preserve"> </w:t>
      </w:r>
      <w:r w:rsidRPr="00617F05">
        <w:rPr>
          <w:rFonts w:ascii="Tahoma" w:hAnsi="Tahoma" w:cs="Tahoma"/>
          <w:sz w:val="22"/>
          <w:szCs w:val="22"/>
        </w:rPr>
        <w:t>are</w:t>
      </w:r>
      <w:r w:rsidRPr="00617F05">
        <w:rPr>
          <w:rFonts w:ascii="Tahoma" w:hAnsi="Tahoma" w:cs="Tahoma"/>
          <w:spacing w:val="45"/>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installation</w:t>
      </w:r>
      <w:r w:rsidRPr="00617F05">
        <w:rPr>
          <w:rFonts w:ascii="Tahoma" w:hAnsi="Tahoma" w:cs="Tahoma"/>
          <w:spacing w:val="47"/>
          <w:sz w:val="22"/>
          <w:szCs w:val="22"/>
        </w:rPr>
        <w:t xml:space="preserve"> </w:t>
      </w:r>
      <w:r w:rsidRPr="00617F05">
        <w:rPr>
          <w:rFonts w:ascii="Tahoma" w:hAnsi="Tahoma" w:cs="Tahoma"/>
          <w:sz w:val="22"/>
          <w:szCs w:val="22"/>
        </w:rPr>
        <w:t>of current</w:t>
      </w:r>
      <w:r w:rsidRPr="00617F05">
        <w:rPr>
          <w:rFonts w:ascii="Tahoma" w:hAnsi="Tahoma" w:cs="Tahoma"/>
          <w:spacing w:val="46"/>
          <w:sz w:val="22"/>
          <w:szCs w:val="22"/>
        </w:rPr>
        <w:t xml:space="preserve"> </w:t>
      </w:r>
      <w:r w:rsidRPr="00617F05">
        <w:rPr>
          <w:rFonts w:ascii="Tahoma" w:hAnsi="Tahoma" w:cs="Tahoma"/>
          <w:sz w:val="22"/>
          <w:szCs w:val="22"/>
        </w:rPr>
        <w:t>transformers</w:t>
      </w:r>
      <w:r w:rsidRPr="00617F05">
        <w:rPr>
          <w:rFonts w:ascii="Tahoma" w:hAnsi="Tahoma" w:cs="Tahoma"/>
          <w:spacing w:val="45"/>
          <w:sz w:val="22"/>
          <w:szCs w:val="22"/>
        </w:rPr>
        <w:t xml:space="preserve"> </w:t>
      </w:r>
      <w:r w:rsidRPr="00617F05">
        <w:rPr>
          <w:rFonts w:ascii="Tahoma" w:hAnsi="Tahoma" w:cs="Tahoma"/>
          <w:sz w:val="22"/>
          <w:szCs w:val="22"/>
        </w:rPr>
        <w:t>equipped</w:t>
      </w:r>
      <w:r w:rsidRPr="00617F05">
        <w:rPr>
          <w:rFonts w:ascii="Tahoma" w:hAnsi="Tahoma" w:cs="Tahoma"/>
          <w:spacing w:val="45"/>
          <w:sz w:val="22"/>
          <w:szCs w:val="22"/>
        </w:rPr>
        <w:t xml:space="preserve"> </w:t>
      </w:r>
      <w:r w:rsidRPr="00617F05">
        <w:rPr>
          <w:rFonts w:ascii="Tahoma" w:hAnsi="Tahoma" w:cs="Tahoma"/>
          <w:sz w:val="22"/>
          <w:szCs w:val="22"/>
        </w:rPr>
        <w:t>with</w:t>
      </w:r>
      <w:r w:rsidRPr="00617F05">
        <w:rPr>
          <w:rFonts w:ascii="Tahoma" w:hAnsi="Tahoma" w:cs="Tahoma"/>
          <w:spacing w:val="43"/>
          <w:sz w:val="22"/>
          <w:szCs w:val="22"/>
        </w:rPr>
        <w:t xml:space="preserve"> </w:t>
      </w:r>
      <w:r w:rsidRPr="00617F05">
        <w:rPr>
          <w:rFonts w:ascii="Tahoma" w:hAnsi="Tahoma" w:cs="Tahoma"/>
          <w:sz w:val="22"/>
          <w:szCs w:val="22"/>
        </w:rPr>
        <w:t>two</w:t>
      </w:r>
      <w:r w:rsidRPr="00617F05">
        <w:rPr>
          <w:rFonts w:ascii="Tahoma" w:hAnsi="Tahoma" w:cs="Tahoma"/>
          <w:spacing w:val="43"/>
          <w:sz w:val="22"/>
          <w:szCs w:val="22"/>
        </w:rPr>
        <w:t xml:space="preserve"> </w:t>
      </w:r>
      <w:r w:rsidRPr="00617F05">
        <w:rPr>
          <w:rFonts w:ascii="Tahoma" w:hAnsi="Tahoma" w:cs="Tahoma"/>
          <w:sz w:val="22"/>
          <w:szCs w:val="22"/>
        </w:rPr>
        <w:t>metering</w:t>
      </w:r>
      <w:r w:rsidRPr="00617F05">
        <w:rPr>
          <w:rFonts w:ascii="Tahoma" w:hAnsi="Tahoma" w:cs="Tahoma"/>
          <w:spacing w:val="46"/>
          <w:sz w:val="22"/>
          <w:szCs w:val="22"/>
        </w:rPr>
        <w:t xml:space="preserve"> </w:t>
      </w:r>
      <w:r w:rsidRPr="00617F05">
        <w:rPr>
          <w:rFonts w:ascii="Tahoma" w:hAnsi="Tahoma" w:cs="Tahoma"/>
          <w:sz w:val="22"/>
          <w:szCs w:val="22"/>
        </w:rPr>
        <w:t>cores,</w:t>
      </w:r>
      <w:r w:rsidRPr="00617F05">
        <w:rPr>
          <w:rFonts w:ascii="Tahoma" w:hAnsi="Tahoma" w:cs="Tahoma"/>
          <w:spacing w:val="46"/>
          <w:sz w:val="22"/>
          <w:szCs w:val="22"/>
        </w:rPr>
        <w:t xml:space="preserve"> </w:t>
      </w:r>
      <w:r w:rsidRPr="00617F05">
        <w:rPr>
          <w:rFonts w:ascii="Tahoma" w:hAnsi="Tahoma" w:cs="Tahoma"/>
          <w:sz w:val="22"/>
          <w:szCs w:val="22"/>
        </w:rPr>
        <w:t>one</w:t>
      </w:r>
      <w:r w:rsidRPr="00617F05">
        <w:rPr>
          <w:rFonts w:ascii="Tahoma" w:hAnsi="Tahoma" w:cs="Tahoma"/>
          <w:spacing w:val="44"/>
          <w:sz w:val="22"/>
          <w:szCs w:val="22"/>
        </w:rPr>
        <w:t xml:space="preserve"> </w:t>
      </w:r>
      <w:r w:rsidRPr="00617F05">
        <w:rPr>
          <w:rFonts w:ascii="Tahoma" w:hAnsi="Tahoma" w:cs="Tahoma"/>
          <w:sz w:val="22"/>
          <w:szCs w:val="22"/>
        </w:rPr>
        <w:t>for</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connection</w:t>
      </w:r>
      <w:r w:rsidRPr="00617F05">
        <w:rPr>
          <w:rFonts w:ascii="Tahoma" w:hAnsi="Tahoma" w:cs="Tahoma"/>
          <w:spacing w:val="46"/>
          <w:sz w:val="22"/>
          <w:szCs w:val="22"/>
        </w:rPr>
        <w:t xml:space="preserve"> </w:t>
      </w:r>
      <w:r w:rsidRPr="00617F05">
        <w:rPr>
          <w:rFonts w:ascii="Tahoma" w:hAnsi="Tahoma" w:cs="Tahoma"/>
          <w:sz w:val="22"/>
          <w:szCs w:val="22"/>
        </w:rPr>
        <w:t>of</w:t>
      </w:r>
      <w:r w:rsidRPr="00617F05">
        <w:rPr>
          <w:rFonts w:ascii="Tahoma" w:hAnsi="Tahoma" w:cs="Tahoma"/>
          <w:spacing w:val="45"/>
          <w:sz w:val="22"/>
          <w:szCs w:val="22"/>
        </w:rPr>
        <w:t xml:space="preserve"> </w:t>
      </w:r>
      <w:r w:rsidRPr="00617F05">
        <w:rPr>
          <w:rFonts w:ascii="Tahoma" w:hAnsi="Tahoma" w:cs="Tahoma"/>
          <w:sz w:val="22"/>
          <w:szCs w:val="22"/>
        </w:rPr>
        <w:t>accounting</w:t>
      </w:r>
      <w:r w:rsidRPr="00617F05">
        <w:rPr>
          <w:rFonts w:ascii="Tahoma" w:hAnsi="Tahoma" w:cs="Tahoma"/>
          <w:spacing w:val="-1"/>
          <w:sz w:val="22"/>
          <w:szCs w:val="22"/>
        </w:rPr>
        <w:t xml:space="preserve"> </w:t>
      </w:r>
      <w:r w:rsidRPr="00617F05">
        <w:rPr>
          <w:rFonts w:ascii="Tahoma" w:hAnsi="Tahoma" w:cs="Tahoma"/>
          <w:sz w:val="22"/>
          <w:szCs w:val="22"/>
        </w:rPr>
        <w:t>metering device (meter) and another for connection of control metering</w:t>
      </w:r>
      <w:r w:rsidRPr="00617F05">
        <w:rPr>
          <w:rFonts w:ascii="Tahoma" w:hAnsi="Tahoma" w:cs="Tahoma"/>
          <w:spacing w:val="-32"/>
          <w:sz w:val="22"/>
          <w:szCs w:val="22"/>
        </w:rPr>
        <w:t xml:space="preserve"> </w:t>
      </w:r>
      <w:r w:rsidRPr="00617F05">
        <w:rPr>
          <w:rFonts w:ascii="Tahoma" w:hAnsi="Tahoma" w:cs="Tahoma"/>
          <w:sz w:val="22"/>
          <w:szCs w:val="22"/>
        </w:rPr>
        <w:t>device.</w:t>
      </w:r>
    </w:p>
    <w:p w14:paraId="7B21B0E4" w14:textId="77777777" w:rsidR="00E73234" w:rsidRPr="00617F05" w:rsidRDefault="00E73234" w:rsidP="006902B7">
      <w:pPr>
        <w:kinsoku w:val="0"/>
        <w:overflowPunct w:val="0"/>
        <w:spacing w:before="121"/>
        <w:ind w:right="123"/>
        <w:jc w:val="both"/>
        <w:rPr>
          <w:rFonts w:ascii="Tahoma" w:hAnsi="Tahoma" w:cs="Tahoma"/>
          <w:sz w:val="22"/>
          <w:szCs w:val="22"/>
        </w:rPr>
      </w:pPr>
      <w:r w:rsidRPr="00617F05">
        <w:rPr>
          <w:rFonts w:ascii="Tahoma" w:hAnsi="Tahoma" w:cs="Tahoma"/>
          <w:sz w:val="22"/>
          <w:szCs w:val="22"/>
        </w:rPr>
        <w:t>For</w:t>
      </w:r>
      <w:r w:rsidRPr="00617F05">
        <w:rPr>
          <w:rFonts w:ascii="Tahoma" w:hAnsi="Tahoma" w:cs="Tahoma"/>
          <w:spacing w:val="27"/>
          <w:sz w:val="22"/>
          <w:szCs w:val="22"/>
        </w:rPr>
        <w:t xml:space="preserve"> </w:t>
      </w:r>
      <w:r w:rsidRPr="00617F05">
        <w:rPr>
          <w:rFonts w:ascii="Tahoma" w:hAnsi="Tahoma" w:cs="Tahoma"/>
          <w:sz w:val="22"/>
          <w:szCs w:val="22"/>
        </w:rPr>
        <w:t>each</w:t>
      </w:r>
      <w:r w:rsidRPr="00617F05">
        <w:rPr>
          <w:rFonts w:ascii="Tahoma" w:hAnsi="Tahoma" w:cs="Tahoma"/>
          <w:spacing w:val="26"/>
          <w:sz w:val="22"/>
          <w:szCs w:val="22"/>
        </w:rPr>
        <w:t xml:space="preserve"> </w:t>
      </w:r>
      <w:r w:rsidRPr="00617F05">
        <w:rPr>
          <w:rFonts w:ascii="Tahoma" w:hAnsi="Tahoma" w:cs="Tahoma"/>
          <w:sz w:val="22"/>
          <w:szCs w:val="22"/>
        </w:rPr>
        <w:t>connection</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users</w:t>
      </w:r>
      <w:r w:rsidRPr="00617F05">
        <w:rPr>
          <w:rFonts w:ascii="Tahoma" w:hAnsi="Tahoma" w:cs="Tahoma"/>
          <w:spacing w:val="26"/>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400</w:t>
      </w:r>
      <w:r w:rsidRPr="00617F05">
        <w:rPr>
          <w:rFonts w:ascii="Tahoma" w:hAnsi="Tahoma" w:cs="Tahoma"/>
          <w:spacing w:val="24"/>
          <w:sz w:val="22"/>
          <w:szCs w:val="22"/>
        </w:rPr>
        <w:t xml:space="preserve"> </w:t>
      </w:r>
      <w:r w:rsidRPr="00617F05">
        <w:rPr>
          <w:rFonts w:ascii="Tahoma" w:hAnsi="Tahoma" w:cs="Tahoma"/>
          <w:sz w:val="22"/>
          <w:szCs w:val="22"/>
        </w:rPr>
        <w:t>kV,</w:t>
      </w:r>
      <w:r w:rsidRPr="00617F05">
        <w:rPr>
          <w:rFonts w:ascii="Tahoma" w:hAnsi="Tahoma" w:cs="Tahoma"/>
          <w:spacing w:val="28"/>
          <w:sz w:val="22"/>
          <w:szCs w:val="22"/>
        </w:rPr>
        <w:t xml:space="preserve"> </w:t>
      </w:r>
      <w:r w:rsidRPr="00617F05">
        <w:rPr>
          <w:rFonts w:ascii="Tahoma" w:hAnsi="Tahoma" w:cs="Tahoma"/>
          <w:sz w:val="22"/>
          <w:szCs w:val="22"/>
        </w:rPr>
        <w:t>220</w:t>
      </w:r>
      <w:r w:rsidRPr="00617F05">
        <w:rPr>
          <w:rFonts w:ascii="Tahoma" w:hAnsi="Tahoma" w:cs="Tahoma"/>
          <w:spacing w:val="24"/>
          <w:sz w:val="22"/>
          <w:szCs w:val="22"/>
        </w:rPr>
        <w:t xml:space="preserve"> </w:t>
      </w:r>
      <w:r w:rsidRPr="00617F05">
        <w:rPr>
          <w:rFonts w:ascii="Tahoma" w:hAnsi="Tahoma" w:cs="Tahoma"/>
          <w:sz w:val="22"/>
          <w:szCs w:val="22"/>
        </w:rPr>
        <w:t>kV</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27"/>
          <w:sz w:val="22"/>
          <w:szCs w:val="22"/>
        </w:rPr>
        <w:t xml:space="preserve"> </w:t>
      </w:r>
      <w:r w:rsidRPr="00617F05">
        <w:rPr>
          <w:rFonts w:ascii="Tahoma" w:hAnsi="Tahoma" w:cs="Tahoma"/>
          <w:sz w:val="22"/>
          <w:szCs w:val="22"/>
        </w:rPr>
        <w:t>110</w:t>
      </w:r>
      <w:r w:rsidRPr="00617F05">
        <w:rPr>
          <w:rFonts w:ascii="Tahoma" w:hAnsi="Tahoma" w:cs="Tahoma"/>
          <w:spacing w:val="24"/>
          <w:sz w:val="22"/>
          <w:szCs w:val="22"/>
        </w:rPr>
        <w:t xml:space="preserve"> </w:t>
      </w:r>
      <w:r w:rsidRPr="00617F05">
        <w:rPr>
          <w:rFonts w:ascii="Tahoma" w:hAnsi="Tahoma" w:cs="Tahoma"/>
          <w:sz w:val="22"/>
          <w:szCs w:val="22"/>
        </w:rPr>
        <w:t>kV</w:t>
      </w:r>
      <w:r w:rsidRPr="00617F05">
        <w:rPr>
          <w:rFonts w:ascii="Tahoma" w:hAnsi="Tahoma" w:cs="Tahoma"/>
          <w:spacing w:val="27"/>
          <w:sz w:val="22"/>
          <w:szCs w:val="22"/>
        </w:rPr>
        <w:t xml:space="preserve"> </w:t>
      </w:r>
      <w:r w:rsidRPr="00617F05">
        <w:rPr>
          <w:rFonts w:ascii="Tahoma" w:hAnsi="Tahoma" w:cs="Tahoma"/>
          <w:sz w:val="22"/>
          <w:szCs w:val="22"/>
        </w:rPr>
        <w:t>networks</w:t>
      </w:r>
      <w:r w:rsidRPr="00617F05">
        <w:rPr>
          <w:rFonts w:ascii="Tahoma" w:hAnsi="Tahoma" w:cs="Tahoma"/>
          <w:spacing w:val="25"/>
          <w:sz w:val="22"/>
          <w:szCs w:val="22"/>
        </w:rPr>
        <w:t xml:space="preserve"> </w:t>
      </w:r>
      <w:r w:rsidRPr="00617F05">
        <w:rPr>
          <w:rFonts w:ascii="Tahoma" w:hAnsi="Tahoma" w:cs="Tahoma"/>
          <w:sz w:val="22"/>
          <w:szCs w:val="22"/>
        </w:rPr>
        <w:t>it</w:t>
      </w:r>
      <w:r w:rsidRPr="00617F05">
        <w:rPr>
          <w:rFonts w:ascii="Tahoma" w:hAnsi="Tahoma" w:cs="Tahoma"/>
          <w:spacing w:val="27"/>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necessary</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ensure meterings of active and reactive energy for both</w:t>
      </w:r>
      <w:r w:rsidRPr="00617F05">
        <w:rPr>
          <w:rFonts w:ascii="Tahoma" w:hAnsi="Tahoma" w:cs="Tahoma"/>
          <w:spacing w:val="-28"/>
          <w:sz w:val="22"/>
          <w:szCs w:val="22"/>
        </w:rPr>
        <w:t xml:space="preserve"> </w:t>
      </w:r>
      <w:r w:rsidRPr="00617F05">
        <w:rPr>
          <w:rFonts w:ascii="Tahoma" w:hAnsi="Tahoma" w:cs="Tahoma"/>
          <w:sz w:val="22"/>
          <w:szCs w:val="22"/>
        </w:rPr>
        <w:t>directions:</w:t>
      </w:r>
    </w:p>
    <w:p w14:paraId="568C01C7" w14:textId="77777777" w:rsidR="00E73234" w:rsidRPr="00617F05" w:rsidRDefault="00E73234" w:rsidP="00AE685C">
      <w:pPr>
        <w:numPr>
          <w:ilvl w:val="2"/>
          <w:numId w:val="68"/>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reception/import</w:t>
      </w:r>
      <w:r w:rsidRPr="00617F05">
        <w:rPr>
          <w:rFonts w:ascii="Tahoma" w:hAnsi="Tahoma" w:cs="Tahoma"/>
          <w:spacing w:val="-1"/>
          <w:sz w:val="22"/>
          <w:szCs w:val="22"/>
        </w:rPr>
        <w:t xml:space="preserve"> </w:t>
      </w:r>
      <w:r w:rsidRPr="00617F05">
        <w:rPr>
          <w:rFonts w:ascii="Tahoma" w:hAnsi="Tahoma" w:cs="Tahoma"/>
          <w:sz w:val="22"/>
          <w:szCs w:val="22"/>
        </w:rPr>
        <w:t>(MWh),</w:t>
      </w:r>
    </w:p>
    <w:p w14:paraId="542D1F4F" w14:textId="77777777" w:rsidR="00E73234" w:rsidRPr="00617F05" w:rsidRDefault="00E73234" w:rsidP="00AE685C">
      <w:pPr>
        <w:numPr>
          <w:ilvl w:val="2"/>
          <w:numId w:val="6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delivery/export (MWh),</w:t>
      </w:r>
    </w:p>
    <w:p w14:paraId="621708BE" w14:textId="77777777" w:rsidR="00E73234" w:rsidRPr="00617F05" w:rsidRDefault="00E73234" w:rsidP="00AE685C">
      <w:pPr>
        <w:numPr>
          <w:ilvl w:val="2"/>
          <w:numId w:val="6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reception/import (Mvarh),</w:t>
      </w:r>
      <w:r w:rsidRPr="00617F05">
        <w:rPr>
          <w:rFonts w:ascii="Tahoma" w:hAnsi="Tahoma" w:cs="Tahoma"/>
          <w:spacing w:val="-1"/>
          <w:sz w:val="22"/>
          <w:szCs w:val="22"/>
        </w:rPr>
        <w:t xml:space="preserve"> </w:t>
      </w:r>
      <w:r w:rsidRPr="00617F05">
        <w:rPr>
          <w:rFonts w:ascii="Tahoma" w:hAnsi="Tahoma" w:cs="Tahoma"/>
          <w:sz w:val="22"/>
          <w:szCs w:val="22"/>
        </w:rPr>
        <w:t>and</w:t>
      </w:r>
    </w:p>
    <w:p w14:paraId="28B74235" w14:textId="77777777" w:rsidR="00E73234" w:rsidRPr="00617F05" w:rsidRDefault="00E73234" w:rsidP="00AE685C">
      <w:pPr>
        <w:numPr>
          <w:ilvl w:val="2"/>
          <w:numId w:val="68"/>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delivery/export (Mvarh).</w:t>
      </w:r>
    </w:p>
    <w:p w14:paraId="1973B549" w14:textId="77777777" w:rsidR="00E73234" w:rsidRPr="00617F05" w:rsidRDefault="00E73234" w:rsidP="00E73234">
      <w:pPr>
        <w:kinsoku w:val="0"/>
        <w:overflowPunct w:val="0"/>
        <w:rPr>
          <w:rFonts w:ascii="Tahoma" w:hAnsi="Tahoma" w:cs="Tahoma"/>
          <w:sz w:val="22"/>
          <w:szCs w:val="22"/>
        </w:rPr>
      </w:pPr>
    </w:p>
    <w:p w14:paraId="06FE76AF" w14:textId="77777777" w:rsidR="00E73234" w:rsidRPr="00617F05" w:rsidRDefault="00E73234" w:rsidP="00E73234">
      <w:pPr>
        <w:kinsoku w:val="0"/>
        <w:overflowPunct w:val="0"/>
        <w:spacing w:before="10"/>
        <w:rPr>
          <w:rFonts w:ascii="Tahoma" w:hAnsi="Tahoma" w:cs="Tahoma"/>
          <w:sz w:val="29"/>
          <w:szCs w:val="29"/>
        </w:rPr>
      </w:pPr>
    </w:p>
    <w:p w14:paraId="6B1BBDC9" w14:textId="77777777" w:rsidR="00E73234" w:rsidRPr="00617F05" w:rsidRDefault="00E73234" w:rsidP="00E73234">
      <w:pPr>
        <w:kinsoku w:val="0"/>
        <w:overflowPunct w:val="0"/>
        <w:spacing w:line="458" w:lineRule="auto"/>
        <w:ind w:left="2552" w:right="2842"/>
        <w:jc w:val="center"/>
        <w:outlineLvl w:val="4"/>
        <w:rPr>
          <w:rFonts w:ascii="Tahoma" w:hAnsi="Tahoma" w:cs="Tahoma"/>
          <w:sz w:val="22"/>
          <w:szCs w:val="22"/>
        </w:rPr>
      </w:pPr>
      <w:r w:rsidRPr="00617F05">
        <w:rPr>
          <w:rFonts w:ascii="Tahoma" w:hAnsi="Tahoma" w:cs="Tahoma"/>
          <w:b/>
          <w:bCs/>
          <w:sz w:val="22"/>
          <w:szCs w:val="22"/>
        </w:rPr>
        <w:t>Standards for Metering Devices</w:t>
      </w:r>
      <w:r w:rsidRPr="00617F05">
        <w:rPr>
          <w:rFonts w:ascii="Tahoma" w:hAnsi="Tahoma" w:cs="Tahoma"/>
          <w:b/>
          <w:bCs/>
          <w:spacing w:val="-7"/>
          <w:sz w:val="22"/>
          <w:szCs w:val="22"/>
        </w:rPr>
        <w:t xml:space="preserve"> </w:t>
      </w:r>
      <w:r w:rsidRPr="00617F05">
        <w:rPr>
          <w:rFonts w:ascii="Tahoma" w:hAnsi="Tahoma" w:cs="Tahoma"/>
          <w:b/>
          <w:bCs/>
          <w:sz w:val="22"/>
          <w:szCs w:val="22"/>
        </w:rPr>
        <w:t>(Meters) Article</w:t>
      </w:r>
      <w:r w:rsidRPr="00617F05">
        <w:rPr>
          <w:rFonts w:ascii="Tahoma" w:hAnsi="Tahoma" w:cs="Tahoma"/>
          <w:b/>
          <w:bCs/>
          <w:spacing w:val="-2"/>
          <w:sz w:val="22"/>
          <w:szCs w:val="22"/>
        </w:rPr>
        <w:t xml:space="preserve"> </w:t>
      </w:r>
      <w:r w:rsidRPr="00617F05">
        <w:rPr>
          <w:rFonts w:ascii="Tahoma" w:hAnsi="Tahoma" w:cs="Tahoma"/>
          <w:b/>
          <w:bCs/>
          <w:sz w:val="22"/>
          <w:szCs w:val="22"/>
        </w:rPr>
        <w:t>80</w:t>
      </w:r>
    </w:p>
    <w:p w14:paraId="224CBA4A" w14:textId="77777777" w:rsidR="00E73234" w:rsidRPr="00617F05" w:rsidRDefault="00E73234" w:rsidP="006902B7">
      <w:pPr>
        <w:kinsoku w:val="0"/>
        <w:overflowPunct w:val="0"/>
        <w:spacing w:line="262" w:lineRule="exact"/>
        <w:jc w:val="both"/>
        <w:rPr>
          <w:rFonts w:ascii="Tahoma" w:hAnsi="Tahoma" w:cs="Tahoma"/>
          <w:sz w:val="22"/>
          <w:szCs w:val="22"/>
        </w:rPr>
      </w:pPr>
      <w:r w:rsidRPr="00617F05">
        <w:rPr>
          <w:rFonts w:ascii="Tahoma" w:hAnsi="Tahoma" w:cs="Tahoma"/>
          <w:sz w:val="22"/>
          <w:szCs w:val="22"/>
        </w:rPr>
        <w:t>Metering devices for active energy must comply with the following</w:t>
      </w:r>
      <w:r w:rsidRPr="00617F05">
        <w:rPr>
          <w:rFonts w:ascii="Tahoma" w:hAnsi="Tahoma" w:cs="Tahoma"/>
          <w:spacing w:val="-28"/>
          <w:sz w:val="22"/>
          <w:szCs w:val="22"/>
        </w:rPr>
        <w:t xml:space="preserve"> </w:t>
      </w:r>
      <w:r w:rsidRPr="00617F05">
        <w:rPr>
          <w:rFonts w:ascii="Tahoma" w:hAnsi="Tahoma" w:cs="Tahoma"/>
          <w:sz w:val="22"/>
          <w:szCs w:val="22"/>
        </w:rPr>
        <w:t>standards:</w:t>
      </w:r>
    </w:p>
    <w:p w14:paraId="74935C81" w14:textId="77777777" w:rsidR="00E73234" w:rsidRPr="00617F05" w:rsidRDefault="00E73234" w:rsidP="00AE685C">
      <w:pPr>
        <w:numPr>
          <w:ilvl w:val="2"/>
          <w:numId w:val="69"/>
        </w:numPr>
        <w:tabs>
          <w:tab w:val="left" w:pos="651"/>
        </w:tabs>
        <w:kinsoku w:val="0"/>
        <w:overflowPunct w:val="0"/>
        <w:spacing w:before="132" w:line="264" w:lineRule="exact"/>
        <w:ind w:right="149"/>
        <w:rPr>
          <w:rFonts w:ascii="Tahoma" w:hAnsi="Tahoma" w:cs="Tahoma"/>
          <w:sz w:val="22"/>
          <w:szCs w:val="22"/>
        </w:rPr>
      </w:pPr>
      <w:r w:rsidRPr="00617F05">
        <w:rPr>
          <w:rFonts w:ascii="Tahoma" w:hAnsi="Tahoma" w:cs="Tahoma"/>
          <w:sz w:val="22"/>
          <w:szCs w:val="22"/>
        </w:rPr>
        <w:t>IEC Standard 62053-22 – Static metering systems for active power metering (accuracy</w:t>
      </w:r>
      <w:r w:rsidRPr="00617F05">
        <w:rPr>
          <w:rFonts w:ascii="Tahoma" w:hAnsi="Tahoma" w:cs="Tahoma"/>
          <w:spacing w:val="1"/>
          <w:sz w:val="22"/>
          <w:szCs w:val="22"/>
        </w:rPr>
        <w:t xml:space="preserve"> </w:t>
      </w:r>
      <w:r w:rsidRPr="00617F05">
        <w:rPr>
          <w:rFonts w:ascii="Tahoma" w:hAnsi="Tahoma" w:cs="Tahoma"/>
          <w:sz w:val="22"/>
          <w:szCs w:val="22"/>
        </w:rPr>
        <w:t>class</w:t>
      </w:r>
      <w:r w:rsidRPr="00617F05">
        <w:rPr>
          <w:rFonts w:ascii="Tahoma" w:hAnsi="Tahoma" w:cs="Tahoma"/>
          <w:spacing w:val="-1"/>
          <w:sz w:val="22"/>
          <w:szCs w:val="22"/>
        </w:rPr>
        <w:t xml:space="preserve"> </w:t>
      </w:r>
      <w:r w:rsidRPr="00617F05">
        <w:rPr>
          <w:rFonts w:ascii="Tahoma" w:hAnsi="Tahoma" w:cs="Tahoma"/>
          <w:sz w:val="22"/>
          <w:szCs w:val="22"/>
        </w:rPr>
        <w:t>0.2S and 0.5S)</w:t>
      </w:r>
      <w:r w:rsidRPr="00617F05">
        <w:rPr>
          <w:rFonts w:ascii="Tahoma" w:hAnsi="Tahoma" w:cs="Tahoma"/>
          <w:spacing w:val="-1"/>
          <w:sz w:val="22"/>
          <w:szCs w:val="22"/>
        </w:rPr>
        <w:t xml:space="preserve"> </w:t>
      </w:r>
      <w:r w:rsidRPr="00617F05">
        <w:rPr>
          <w:rFonts w:ascii="Tahoma" w:hAnsi="Tahoma" w:cs="Tahoma"/>
          <w:sz w:val="22"/>
          <w:szCs w:val="22"/>
        </w:rPr>
        <w:t>or</w:t>
      </w:r>
    </w:p>
    <w:p w14:paraId="5450C6D6" w14:textId="77777777" w:rsidR="00E73234" w:rsidRPr="00617F05" w:rsidRDefault="00E73234" w:rsidP="00AE685C">
      <w:pPr>
        <w:numPr>
          <w:ilvl w:val="2"/>
          <w:numId w:val="69"/>
        </w:numPr>
        <w:tabs>
          <w:tab w:val="left" w:pos="651"/>
        </w:tabs>
        <w:kinsoku w:val="0"/>
        <w:overflowPunct w:val="0"/>
        <w:spacing w:before="125" w:line="264" w:lineRule="exact"/>
        <w:ind w:right="149"/>
        <w:rPr>
          <w:rFonts w:ascii="Tahoma" w:hAnsi="Tahoma" w:cs="Tahoma"/>
          <w:sz w:val="22"/>
          <w:szCs w:val="22"/>
        </w:rPr>
      </w:pPr>
      <w:r w:rsidRPr="00617F05">
        <w:rPr>
          <w:rFonts w:ascii="Tahoma" w:hAnsi="Tahoma" w:cs="Tahoma"/>
          <w:sz w:val="22"/>
          <w:szCs w:val="22"/>
        </w:rPr>
        <w:t>IEC Standard 62053-11 – Electromechanical metering systems for active power</w:t>
      </w:r>
      <w:r w:rsidRPr="00617F05">
        <w:rPr>
          <w:rFonts w:ascii="Tahoma" w:hAnsi="Tahoma" w:cs="Tahoma"/>
          <w:spacing w:val="58"/>
          <w:sz w:val="22"/>
          <w:szCs w:val="22"/>
        </w:rPr>
        <w:t xml:space="preserve"> </w:t>
      </w:r>
      <w:r w:rsidRPr="00617F05">
        <w:rPr>
          <w:rFonts w:ascii="Tahoma" w:hAnsi="Tahoma" w:cs="Tahoma"/>
          <w:sz w:val="22"/>
          <w:szCs w:val="22"/>
        </w:rPr>
        <w:t>metering (accuracy class 0.5, 1 and</w:t>
      </w:r>
      <w:r w:rsidRPr="00617F05">
        <w:rPr>
          <w:rFonts w:ascii="Tahoma" w:hAnsi="Tahoma" w:cs="Tahoma"/>
          <w:spacing w:val="-1"/>
          <w:sz w:val="22"/>
          <w:szCs w:val="22"/>
        </w:rPr>
        <w:t xml:space="preserve"> </w:t>
      </w:r>
      <w:r w:rsidRPr="00617F05">
        <w:rPr>
          <w:rFonts w:ascii="Tahoma" w:hAnsi="Tahoma" w:cs="Tahoma"/>
          <w:sz w:val="22"/>
          <w:szCs w:val="22"/>
        </w:rPr>
        <w:t>2)</w:t>
      </w:r>
    </w:p>
    <w:p w14:paraId="39E8D0E4" w14:textId="77777777" w:rsidR="00E73234" w:rsidRPr="00617F05" w:rsidRDefault="00E73234" w:rsidP="00E73234">
      <w:pPr>
        <w:kinsoku w:val="0"/>
        <w:overflowPunct w:val="0"/>
        <w:spacing w:before="111"/>
        <w:ind w:left="138" w:right="146"/>
        <w:jc w:val="both"/>
        <w:rPr>
          <w:rFonts w:ascii="Tahoma" w:hAnsi="Tahoma" w:cs="Tahoma"/>
          <w:sz w:val="22"/>
          <w:szCs w:val="22"/>
        </w:rPr>
      </w:pPr>
    </w:p>
    <w:p w14:paraId="33A289CE" w14:textId="77777777" w:rsidR="00E73234" w:rsidRPr="00617F05" w:rsidRDefault="00E73234" w:rsidP="006902B7">
      <w:pPr>
        <w:kinsoku w:val="0"/>
        <w:overflowPunct w:val="0"/>
        <w:spacing w:before="111"/>
        <w:ind w:right="146"/>
        <w:jc w:val="both"/>
        <w:rPr>
          <w:rFonts w:ascii="Tahoma" w:hAnsi="Tahoma" w:cs="Tahoma"/>
          <w:sz w:val="22"/>
          <w:szCs w:val="22"/>
        </w:rPr>
      </w:pPr>
      <w:r w:rsidRPr="00617F05">
        <w:rPr>
          <w:rFonts w:ascii="Tahoma" w:hAnsi="Tahoma" w:cs="Tahoma"/>
          <w:sz w:val="22"/>
          <w:szCs w:val="22"/>
        </w:rPr>
        <w:t>Metering devices of reactive energy must comply with the IEC standard 62053-23 (accuracy</w:t>
      </w:r>
      <w:r w:rsidRPr="00617F05">
        <w:rPr>
          <w:rFonts w:ascii="Tahoma" w:hAnsi="Tahoma" w:cs="Tahoma"/>
          <w:spacing w:val="7"/>
          <w:sz w:val="22"/>
          <w:szCs w:val="22"/>
        </w:rPr>
        <w:t xml:space="preserve"> </w:t>
      </w:r>
      <w:r w:rsidRPr="00617F05">
        <w:rPr>
          <w:rFonts w:ascii="Tahoma" w:hAnsi="Tahoma" w:cs="Tahoma"/>
          <w:sz w:val="22"/>
          <w:szCs w:val="22"/>
        </w:rPr>
        <w:t>class</w:t>
      </w:r>
      <w:r w:rsidRPr="00617F05">
        <w:rPr>
          <w:rFonts w:ascii="Tahoma" w:hAnsi="Tahoma" w:cs="Tahoma"/>
          <w:spacing w:val="-1"/>
          <w:sz w:val="22"/>
          <w:szCs w:val="22"/>
        </w:rPr>
        <w:t xml:space="preserve"> </w:t>
      </w:r>
      <w:r w:rsidRPr="00617F05">
        <w:rPr>
          <w:rFonts w:ascii="Tahoma" w:hAnsi="Tahoma" w:cs="Tahoma"/>
          <w:sz w:val="22"/>
          <w:szCs w:val="22"/>
        </w:rPr>
        <w:t>2.0).</w:t>
      </w:r>
    </w:p>
    <w:p w14:paraId="7D8D688B" w14:textId="77777777" w:rsidR="00E73234" w:rsidRPr="00617F05" w:rsidRDefault="00E73234" w:rsidP="00E73234">
      <w:pPr>
        <w:kinsoku w:val="0"/>
        <w:overflowPunct w:val="0"/>
        <w:spacing w:before="10"/>
        <w:rPr>
          <w:rFonts w:ascii="Tahoma" w:hAnsi="Tahoma" w:cs="Tahoma"/>
          <w:sz w:val="29"/>
          <w:szCs w:val="29"/>
        </w:rPr>
      </w:pPr>
    </w:p>
    <w:p w14:paraId="34F08BFE" w14:textId="77777777" w:rsidR="00E73234" w:rsidRPr="00617F05" w:rsidRDefault="00E73234" w:rsidP="00E73234">
      <w:pPr>
        <w:kinsoku w:val="0"/>
        <w:overflowPunct w:val="0"/>
        <w:spacing w:line="458" w:lineRule="auto"/>
        <w:ind w:left="2268" w:right="2591"/>
        <w:jc w:val="center"/>
        <w:outlineLvl w:val="4"/>
        <w:rPr>
          <w:rFonts w:ascii="Tahoma" w:hAnsi="Tahoma" w:cs="Tahoma"/>
          <w:sz w:val="22"/>
          <w:szCs w:val="22"/>
        </w:rPr>
      </w:pPr>
      <w:r w:rsidRPr="00617F05">
        <w:rPr>
          <w:rFonts w:ascii="Tahoma" w:hAnsi="Tahoma" w:cs="Tahoma"/>
          <w:b/>
          <w:bCs/>
          <w:sz w:val="22"/>
          <w:szCs w:val="22"/>
        </w:rPr>
        <w:t>Accuracy Class of Instrument</w:t>
      </w:r>
      <w:r w:rsidRPr="00617F05">
        <w:rPr>
          <w:rFonts w:ascii="Tahoma" w:hAnsi="Tahoma" w:cs="Tahoma"/>
          <w:b/>
          <w:bCs/>
          <w:spacing w:val="-13"/>
          <w:sz w:val="22"/>
          <w:szCs w:val="22"/>
        </w:rPr>
        <w:t xml:space="preserve"> </w:t>
      </w:r>
      <w:r w:rsidRPr="00617F05">
        <w:rPr>
          <w:rFonts w:ascii="Tahoma" w:hAnsi="Tahoma" w:cs="Tahoma"/>
          <w:b/>
          <w:bCs/>
          <w:sz w:val="22"/>
          <w:szCs w:val="22"/>
        </w:rPr>
        <w:t xml:space="preserve">Transformers </w:t>
      </w:r>
      <w:r w:rsidRPr="00617F05">
        <w:rPr>
          <w:rFonts w:ascii="Tahoma" w:hAnsi="Tahoma" w:cs="Tahoma"/>
          <w:b/>
          <w:bCs/>
          <w:sz w:val="22"/>
          <w:szCs w:val="22"/>
        </w:rPr>
        <w:lastRenderedPageBreak/>
        <w:t>Article</w:t>
      </w:r>
      <w:r w:rsidRPr="00617F05">
        <w:rPr>
          <w:rFonts w:ascii="Tahoma" w:hAnsi="Tahoma" w:cs="Tahoma"/>
          <w:b/>
          <w:bCs/>
          <w:spacing w:val="-2"/>
          <w:sz w:val="22"/>
          <w:szCs w:val="22"/>
        </w:rPr>
        <w:t xml:space="preserve"> </w:t>
      </w:r>
      <w:r w:rsidRPr="00617F05">
        <w:rPr>
          <w:rFonts w:ascii="Tahoma" w:hAnsi="Tahoma" w:cs="Tahoma"/>
          <w:b/>
          <w:bCs/>
          <w:sz w:val="22"/>
          <w:szCs w:val="22"/>
        </w:rPr>
        <w:t>81</w:t>
      </w:r>
    </w:p>
    <w:p w14:paraId="0B374D8B" w14:textId="77777777" w:rsidR="00E73234" w:rsidRPr="00617F05" w:rsidRDefault="00E73234" w:rsidP="006902B7">
      <w:pPr>
        <w:kinsoku w:val="0"/>
        <w:overflowPunct w:val="0"/>
        <w:spacing w:before="63"/>
        <w:ind w:right="148"/>
        <w:jc w:val="both"/>
        <w:rPr>
          <w:rFonts w:ascii="Tahoma" w:hAnsi="Tahoma" w:cs="Tahoma"/>
          <w:sz w:val="22"/>
          <w:szCs w:val="22"/>
        </w:rPr>
      </w:pPr>
      <w:r w:rsidRPr="00617F05">
        <w:rPr>
          <w:rFonts w:ascii="Tahoma" w:hAnsi="Tahoma" w:cs="Tahoma"/>
          <w:sz w:val="22"/>
          <w:szCs w:val="22"/>
        </w:rPr>
        <w:t>Certificates on testing of voltage transformers (VT) and current transformers (CT) must be, at</w:t>
      </w:r>
      <w:r w:rsidRPr="00617F05">
        <w:rPr>
          <w:rFonts w:ascii="Tahoma" w:hAnsi="Tahoma" w:cs="Tahoma"/>
          <w:spacing w:val="64"/>
          <w:sz w:val="22"/>
          <w:szCs w:val="22"/>
        </w:rPr>
        <w:t xml:space="preserve"> </w:t>
      </w:r>
      <w:r w:rsidRPr="00617F05">
        <w:rPr>
          <w:rFonts w:ascii="Tahoma" w:hAnsi="Tahoma" w:cs="Tahoma"/>
          <w:sz w:val="22"/>
          <w:szCs w:val="22"/>
        </w:rPr>
        <w:t>any moment</w:t>
      </w:r>
      <w:r w:rsidRPr="00617F05">
        <w:rPr>
          <w:rFonts w:ascii="Tahoma" w:hAnsi="Tahoma" w:cs="Tahoma"/>
          <w:spacing w:val="54"/>
          <w:sz w:val="22"/>
          <w:szCs w:val="22"/>
        </w:rPr>
        <w:t xml:space="preserve"> </w:t>
      </w:r>
      <w:r w:rsidRPr="00617F05">
        <w:rPr>
          <w:rFonts w:ascii="Tahoma" w:hAnsi="Tahoma" w:cs="Tahoma"/>
          <w:sz w:val="22"/>
          <w:szCs w:val="22"/>
        </w:rPr>
        <w:t>and</w:t>
      </w:r>
      <w:r w:rsidRPr="00617F05">
        <w:rPr>
          <w:rFonts w:ascii="Tahoma" w:hAnsi="Tahoma" w:cs="Tahoma"/>
          <w:spacing w:val="54"/>
          <w:sz w:val="22"/>
          <w:szCs w:val="22"/>
        </w:rPr>
        <w:t xml:space="preserve"> </w:t>
      </w:r>
      <w:r w:rsidRPr="00617F05">
        <w:rPr>
          <w:rFonts w:ascii="Tahoma" w:hAnsi="Tahoma" w:cs="Tahoma"/>
          <w:sz w:val="22"/>
          <w:szCs w:val="22"/>
        </w:rPr>
        <w:t>under</w:t>
      </w:r>
      <w:r w:rsidRPr="00617F05">
        <w:rPr>
          <w:rFonts w:ascii="Tahoma" w:hAnsi="Tahoma" w:cs="Tahoma"/>
          <w:spacing w:val="52"/>
          <w:sz w:val="22"/>
          <w:szCs w:val="22"/>
        </w:rPr>
        <w:t xml:space="preserve"> </w:t>
      </w:r>
      <w:r w:rsidRPr="00617F05">
        <w:rPr>
          <w:rFonts w:ascii="Tahoma" w:hAnsi="Tahoma" w:cs="Tahoma"/>
          <w:sz w:val="22"/>
          <w:szCs w:val="22"/>
        </w:rPr>
        <w:t>any</w:t>
      </w:r>
      <w:r w:rsidRPr="00617F05">
        <w:rPr>
          <w:rFonts w:ascii="Tahoma" w:hAnsi="Tahoma" w:cs="Tahoma"/>
          <w:spacing w:val="54"/>
          <w:sz w:val="22"/>
          <w:szCs w:val="22"/>
        </w:rPr>
        <w:t xml:space="preserve"> </w:t>
      </w:r>
      <w:r w:rsidRPr="00617F05">
        <w:rPr>
          <w:rFonts w:ascii="Tahoma" w:hAnsi="Tahoma" w:cs="Tahoma"/>
          <w:sz w:val="22"/>
          <w:szCs w:val="22"/>
        </w:rPr>
        <w:t>circumstances,</w:t>
      </w:r>
      <w:r w:rsidRPr="00617F05">
        <w:rPr>
          <w:rFonts w:ascii="Tahoma" w:hAnsi="Tahoma" w:cs="Tahoma"/>
          <w:spacing w:val="54"/>
          <w:sz w:val="22"/>
          <w:szCs w:val="22"/>
        </w:rPr>
        <w:t xml:space="preserve"> </w:t>
      </w:r>
      <w:r w:rsidRPr="00617F05">
        <w:rPr>
          <w:rFonts w:ascii="Tahoma" w:hAnsi="Tahoma" w:cs="Tahoma"/>
          <w:sz w:val="22"/>
          <w:szCs w:val="22"/>
        </w:rPr>
        <w:t>made</w:t>
      </w:r>
      <w:r w:rsidRPr="00617F05">
        <w:rPr>
          <w:rFonts w:ascii="Tahoma" w:hAnsi="Tahoma" w:cs="Tahoma"/>
          <w:spacing w:val="55"/>
          <w:sz w:val="22"/>
          <w:szCs w:val="22"/>
        </w:rPr>
        <w:t xml:space="preserve"> </w:t>
      </w:r>
      <w:r w:rsidRPr="00617F05">
        <w:rPr>
          <w:rFonts w:ascii="Tahoma" w:hAnsi="Tahoma" w:cs="Tahoma"/>
          <w:sz w:val="22"/>
          <w:szCs w:val="22"/>
        </w:rPr>
        <w:t>available</w:t>
      </w:r>
      <w:r w:rsidRPr="00617F05">
        <w:rPr>
          <w:rFonts w:ascii="Tahoma" w:hAnsi="Tahoma" w:cs="Tahoma"/>
          <w:spacing w:val="52"/>
          <w:sz w:val="22"/>
          <w:szCs w:val="22"/>
        </w:rPr>
        <w:t xml:space="preserve"> </w:t>
      </w:r>
      <w:r w:rsidRPr="00617F05">
        <w:rPr>
          <w:rFonts w:ascii="Tahoma" w:hAnsi="Tahoma" w:cs="Tahoma"/>
          <w:sz w:val="22"/>
          <w:szCs w:val="22"/>
        </w:rPr>
        <w:t>to</w:t>
      </w:r>
      <w:r w:rsidRPr="00617F05">
        <w:rPr>
          <w:rFonts w:ascii="Tahoma" w:hAnsi="Tahoma" w:cs="Tahoma"/>
          <w:spacing w:val="54"/>
          <w:sz w:val="22"/>
          <w:szCs w:val="22"/>
        </w:rPr>
        <w:t xml:space="preserve"> </w:t>
      </w:r>
      <w:r w:rsidRPr="00617F05">
        <w:rPr>
          <w:rFonts w:ascii="Tahoma" w:hAnsi="Tahoma" w:cs="Tahoma"/>
          <w:sz w:val="22"/>
          <w:szCs w:val="22"/>
        </w:rPr>
        <w:t>TSO</w:t>
      </w:r>
      <w:r w:rsidRPr="00617F05">
        <w:rPr>
          <w:rFonts w:ascii="Tahoma" w:hAnsi="Tahoma" w:cs="Tahoma"/>
          <w:spacing w:val="53"/>
          <w:sz w:val="22"/>
          <w:szCs w:val="22"/>
        </w:rPr>
        <w:t xml:space="preserve"> </w:t>
      </w:r>
      <w:r w:rsidRPr="00617F05">
        <w:rPr>
          <w:rFonts w:ascii="Tahoma" w:hAnsi="Tahoma" w:cs="Tahoma"/>
          <w:sz w:val="22"/>
          <w:szCs w:val="22"/>
        </w:rPr>
        <w:t>when</w:t>
      </w:r>
      <w:r w:rsidRPr="00617F05">
        <w:rPr>
          <w:rFonts w:ascii="Tahoma" w:hAnsi="Tahoma" w:cs="Tahoma"/>
          <w:spacing w:val="50"/>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metering</w:t>
      </w:r>
      <w:r w:rsidRPr="00617F05">
        <w:rPr>
          <w:rFonts w:ascii="Tahoma" w:hAnsi="Tahoma" w:cs="Tahoma"/>
          <w:spacing w:val="54"/>
          <w:sz w:val="22"/>
          <w:szCs w:val="22"/>
        </w:rPr>
        <w:t xml:space="preserve"> </w:t>
      </w:r>
      <w:r w:rsidRPr="00617F05">
        <w:rPr>
          <w:rFonts w:ascii="Tahoma" w:hAnsi="Tahoma" w:cs="Tahoma"/>
          <w:sz w:val="22"/>
          <w:szCs w:val="22"/>
        </w:rPr>
        <w:t>system</w:t>
      </w:r>
      <w:r w:rsidRPr="00617F05">
        <w:rPr>
          <w:rFonts w:ascii="Tahoma" w:hAnsi="Tahoma" w:cs="Tahoma"/>
          <w:spacing w:val="53"/>
          <w:sz w:val="22"/>
          <w:szCs w:val="22"/>
        </w:rPr>
        <w:t xml:space="preserve"> </w:t>
      </w:r>
      <w:r w:rsidRPr="00617F05">
        <w:rPr>
          <w:rFonts w:ascii="Tahoma" w:hAnsi="Tahoma" w:cs="Tahoma"/>
          <w:sz w:val="22"/>
          <w:szCs w:val="22"/>
        </w:rPr>
        <w:t>is located in user’s</w:t>
      </w:r>
      <w:r w:rsidRPr="00617F05">
        <w:rPr>
          <w:rFonts w:ascii="Tahoma" w:hAnsi="Tahoma" w:cs="Tahoma"/>
          <w:spacing w:val="-3"/>
          <w:sz w:val="22"/>
          <w:szCs w:val="22"/>
        </w:rPr>
        <w:t xml:space="preserve"> </w:t>
      </w:r>
      <w:r w:rsidRPr="00617F05">
        <w:rPr>
          <w:rFonts w:ascii="Tahoma" w:hAnsi="Tahoma" w:cs="Tahoma"/>
          <w:sz w:val="22"/>
          <w:szCs w:val="22"/>
        </w:rPr>
        <w:t>facility.</w:t>
      </w:r>
    </w:p>
    <w:p w14:paraId="63A67ECC" w14:textId="77777777" w:rsidR="00E73234" w:rsidRPr="00617F05" w:rsidRDefault="00E73234" w:rsidP="006902B7">
      <w:pPr>
        <w:kinsoku w:val="0"/>
        <w:overflowPunct w:val="0"/>
        <w:spacing w:before="63"/>
        <w:ind w:right="148"/>
        <w:jc w:val="both"/>
        <w:rPr>
          <w:rFonts w:ascii="Tahoma" w:hAnsi="Tahoma" w:cs="Tahoma"/>
          <w:sz w:val="22"/>
          <w:szCs w:val="22"/>
        </w:rPr>
      </w:pPr>
      <w:r w:rsidRPr="00617F05">
        <w:rPr>
          <w:rFonts w:ascii="Tahoma" w:hAnsi="Tahoma" w:cs="Tahoma"/>
          <w:sz w:val="22"/>
          <w:szCs w:val="22"/>
        </w:rPr>
        <w:t>Minimum accuracy class of metering systems are presented in the Table</w:t>
      </w:r>
      <w:r w:rsidRPr="00617F05">
        <w:rPr>
          <w:rFonts w:ascii="Tahoma" w:hAnsi="Tahoma" w:cs="Tahoma"/>
          <w:spacing w:val="-21"/>
          <w:sz w:val="22"/>
          <w:szCs w:val="22"/>
        </w:rPr>
        <w:t xml:space="preserve"> </w:t>
      </w:r>
      <w:hyperlink w:anchor="bookmark138" w:history="1">
        <w:r w:rsidRPr="00617F05">
          <w:rPr>
            <w:rFonts w:ascii="Tahoma" w:hAnsi="Tahoma" w:cs="Tahoma"/>
            <w:sz w:val="22"/>
            <w:szCs w:val="22"/>
          </w:rPr>
          <w:t>1</w:t>
        </w:r>
      </w:hyperlink>
      <w:r w:rsidRPr="00617F05">
        <w:rPr>
          <w:rFonts w:ascii="Tahoma" w:hAnsi="Tahoma" w:cs="Tahoma"/>
          <w:sz w:val="22"/>
          <w:szCs w:val="22"/>
        </w:rPr>
        <w:t>:</w:t>
      </w:r>
    </w:p>
    <w:p w14:paraId="055B45E2" w14:textId="77777777" w:rsidR="00E73234" w:rsidRPr="00617F05" w:rsidRDefault="00E73234" w:rsidP="00E73234">
      <w:pPr>
        <w:kinsoku w:val="0"/>
        <w:overflowPunct w:val="0"/>
        <w:spacing w:before="1"/>
        <w:rPr>
          <w:rFonts w:ascii="Tahoma" w:hAnsi="Tahoma" w:cs="Tahoma"/>
          <w:sz w:val="19"/>
          <w:szCs w:val="19"/>
        </w:rPr>
      </w:pPr>
    </w:p>
    <w:p w14:paraId="1994A68D" w14:textId="77777777" w:rsidR="00E73234" w:rsidRPr="00617F05" w:rsidRDefault="00E73234" w:rsidP="00E73234">
      <w:pPr>
        <w:kinsoku w:val="0"/>
        <w:overflowPunct w:val="0"/>
        <w:ind w:left="2450"/>
        <w:rPr>
          <w:rFonts w:ascii="Tahoma" w:hAnsi="Tahoma" w:cs="Tahoma"/>
          <w:sz w:val="19"/>
          <w:szCs w:val="19"/>
        </w:rPr>
      </w:pPr>
      <w:r w:rsidRPr="00617F05">
        <w:rPr>
          <w:rFonts w:ascii="Tahoma" w:hAnsi="Tahoma" w:cs="Tahoma"/>
          <w:b/>
          <w:bCs/>
          <w:i/>
          <w:iCs/>
          <w:w w:val="95"/>
          <w:sz w:val="19"/>
          <w:szCs w:val="19"/>
        </w:rPr>
        <w:t>Table</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1</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Minimum</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Accuracy</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Class</w:t>
      </w:r>
      <w:r w:rsidRPr="00617F05">
        <w:rPr>
          <w:rFonts w:ascii="Tahoma" w:hAnsi="Tahoma" w:cs="Tahoma"/>
          <w:b/>
          <w:bCs/>
          <w:i/>
          <w:iCs/>
          <w:spacing w:val="-8"/>
          <w:w w:val="95"/>
          <w:sz w:val="19"/>
          <w:szCs w:val="19"/>
        </w:rPr>
        <w:t xml:space="preserve"> </w:t>
      </w:r>
      <w:r w:rsidRPr="00617F05">
        <w:rPr>
          <w:rFonts w:ascii="Tahoma" w:hAnsi="Tahoma" w:cs="Tahoma"/>
          <w:b/>
          <w:bCs/>
          <w:i/>
          <w:iCs/>
          <w:w w:val="95"/>
          <w:sz w:val="19"/>
          <w:szCs w:val="19"/>
        </w:rPr>
        <w:t>of</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Metering</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Systems</w:t>
      </w:r>
    </w:p>
    <w:p w14:paraId="76C63295" w14:textId="77777777" w:rsidR="00E73234" w:rsidRPr="00617F05" w:rsidRDefault="00E73234" w:rsidP="00E73234">
      <w:pPr>
        <w:kinsoku w:val="0"/>
        <w:overflowPunct w:val="0"/>
        <w:spacing w:before="11"/>
        <w:rPr>
          <w:rFonts w:ascii="Tahoma" w:hAnsi="Tahoma" w:cs="Tahoma"/>
          <w:b/>
          <w:bCs/>
          <w:i/>
          <w:iCs/>
          <w:sz w:val="4"/>
          <w:szCs w:val="4"/>
        </w:rPr>
      </w:pPr>
    </w:p>
    <w:tbl>
      <w:tblPr>
        <w:tblW w:w="0" w:type="auto"/>
        <w:tblInd w:w="318" w:type="dxa"/>
        <w:tblLayout w:type="fixed"/>
        <w:tblCellMar>
          <w:left w:w="0" w:type="dxa"/>
          <w:right w:w="0" w:type="dxa"/>
        </w:tblCellMar>
        <w:tblLook w:val="0000" w:firstRow="0" w:lastRow="0" w:firstColumn="0" w:lastColumn="0" w:noHBand="0" w:noVBand="0"/>
      </w:tblPr>
      <w:tblGrid>
        <w:gridCol w:w="3421"/>
        <w:gridCol w:w="3241"/>
        <w:gridCol w:w="2700"/>
      </w:tblGrid>
      <w:tr w:rsidR="00E73234" w:rsidRPr="00617F05" w14:paraId="21ABD5D8" w14:textId="77777777" w:rsidTr="00426D82">
        <w:trPr>
          <w:trHeight w:hRule="exact" w:val="497"/>
        </w:trPr>
        <w:tc>
          <w:tcPr>
            <w:tcW w:w="3421" w:type="dxa"/>
            <w:vMerge w:val="restart"/>
            <w:tcBorders>
              <w:top w:val="single" w:sz="10" w:space="0" w:color="000000"/>
              <w:left w:val="single" w:sz="10" w:space="0" w:color="000000"/>
              <w:bottom w:val="single" w:sz="10" w:space="0" w:color="000000"/>
              <w:right w:val="single" w:sz="10" w:space="0" w:color="000000"/>
            </w:tcBorders>
          </w:tcPr>
          <w:p w14:paraId="2C8F6349" w14:textId="77777777" w:rsidR="00E73234" w:rsidRPr="00617F05" w:rsidRDefault="00E73234" w:rsidP="00E73234">
            <w:pPr>
              <w:kinsoku w:val="0"/>
              <w:overflowPunct w:val="0"/>
              <w:rPr>
                <w:rFonts w:ascii="Tahoma" w:hAnsi="Tahoma" w:cs="Tahoma"/>
                <w:b/>
                <w:bCs/>
                <w:i/>
                <w:iCs/>
                <w:sz w:val="22"/>
                <w:szCs w:val="22"/>
              </w:rPr>
            </w:pPr>
          </w:p>
          <w:p w14:paraId="13E0A364" w14:textId="77777777" w:rsidR="00E73234" w:rsidRPr="00617F05" w:rsidRDefault="00E73234" w:rsidP="00E73234">
            <w:pPr>
              <w:kinsoku w:val="0"/>
              <w:overflowPunct w:val="0"/>
              <w:spacing w:before="169"/>
              <w:ind w:right="1"/>
              <w:jc w:val="center"/>
            </w:pPr>
            <w:r w:rsidRPr="00617F05">
              <w:rPr>
                <w:rFonts w:ascii="Tahoma" w:hAnsi="Tahoma" w:cs="Tahoma"/>
                <w:b/>
                <w:bCs/>
                <w:sz w:val="22"/>
                <w:szCs w:val="22"/>
              </w:rPr>
              <w:t>TYPE</w:t>
            </w:r>
          </w:p>
        </w:tc>
        <w:tc>
          <w:tcPr>
            <w:tcW w:w="5941" w:type="dxa"/>
            <w:gridSpan w:val="2"/>
            <w:tcBorders>
              <w:top w:val="single" w:sz="10" w:space="0" w:color="000000"/>
              <w:left w:val="single" w:sz="10" w:space="0" w:color="000000"/>
              <w:bottom w:val="single" w:sz="4" w:space="0" w:color="000000"/>
              <w:right w:val="single" w:sz="10" w:space="0" w:color="000000"/>
            </w:tcBorders>
          </w:tcPr>
          <w:p w14:paraId="2BE8EBD3" w14:textId="77777777" w:rsidR="00E73234" w:rsidRPr="00617F05" w:rsidRDefault="00E73234" w:rsidP="00E73234">
            <w:pPr>
              <w:kinsoku w:val="0"/>
              <w:overflowPunct w:val="0"/>
              <w:spacing w:before="104"/>
              <w:ind w:left="1296"/>
            </w:pPr>
            <w:r w:rsidRPr="00617F05">
              <w:rPr>
                <w:rFonts w:ascii="Tahoma" w:hAnsi="Tahoma" w:cs="Tahoma"/>
                <w:b/>
                <w:bCs/>
                <w:sz w:val="22"/>
                <w:szCs w:val="22"/>
              </w:rPr>
              <w:t>Accuracy Class of</w:t>
            </w:r>
            <w:r w:rsidRPr="00617F05">
              <w:rPr>
                <w:rFonts w:ascii="Tahoma" w:hAnsi="Tahoma" w:cs="Tahoma"/>
                <w:b/>
                <w:bCs/>
                <w:spacing w:val="-11"/>
                <w:sz w:val="22"/>
                <w:szCs w:val="22"/>
              </w:rPr>
              <w:t xml:space="preserve"> </w:t>
            </w:r>
            <w:r w:rsidRPr="00617F05">
              <w:rPr>
                <w:rFonts w:ascii="Tahoma" w:hAnsi="Tahoma" w:cs="Tahoma"/>
                <w:b/>
                <w:bCs/>
                <w:sz w:val="22"/>
                <w:szCs w:val="22"/>
              </w:rPr>
              <w:t>Connections</w:t>
            </w:r>
          </w:p>
        </w:tc>
      </w:tr>
      <w:tr w:rsidR="00E73234" w:rsidRPr="00617F05" w14:paraId="2E406C73" w14:textId="77777777" w:rsidTr="00426D82">
        <w:trPr>
          <w:trHeight w:hRule="exact" w:val="670"/>
        </w:trPr>
        <w:tc>
          <w:tcPr>
            <w:tcW w:w="3421" w:type="dxa"/>
            <w:vMerge/>
            <w:tcBorders>
              <w:top w:val="single" w:sz="10" w:space="0" w:color="000000"/>
              <w:left w:val="single" w:sz="10" w:space="0" w:color="000000"/>
              <w:bottom w:val="single" w:sz="10" w:space="0" w:color="000000"/>
              <w:right w:val="single" w:sz="10" w:space="0" w:color="000000"/>
            </w:tcBorders>
          </w:tcPr>
          <w:p w14:paraId="5837914A" w14:textId="77777777" w:rsidR="00E73234" w:rsidRPr="00617F05" w:rsidRDefault="00E73234" w:rsidP="00E73234">
            <w:pPr>
              <w:kinsoku w:val="0"/>
              <w:overflowPunct w:val="0"/>
              <w:spacing w:before="104"/>
              <w:ind w:left="1296"/>
            </w:pPr>
          </w:p>
        </w:tc>
        <w:tc>
          <w:tcPr>
            <w:tcW w:w="3241" w:type="dxa"/>
            <w:tcBorders>
              <w:top w:val="single" w:sz="4" w:space="0" w:color="000000"/>
              <w:left w:val="single" w:sz="10" w:space="0" w:color="000000"/>
              <w:bottom w:val="single" w:sz="10" w:space="0" w:color="000000"/>
              <w:right w:val="single" w:sz="4" w:space="0" w:color="000000"/>
            </w:tcBorders>
          </w:tcPr>
          <w:p w14:paraId="66CDAB35" w14:textId="77777777" w:rsidR="00E73234" w:rsidRPr="00617F05" w:rsidRDefault="00E73234" w:rsidP="00E73234">
            <w:pPr>
              <w:kinsoku w:val="0"/>
              <w:overflowPunct w:val="0"/>
              <w:spacing w:before="58"/>
              <w:ind w:left="742" w:right="309" w:hanging="423"/>
            </w:pPr>
            <w:r w:rsidRPr="00617F05">
              <w:rPr>
                <w:rFonts w:ascii="Tahoma" w:hAnsi="Tahoma" w:cs="Tahoma"/>
                <w:b/>
                <w:bCs/>
                <w:sz w:val="22"/>
                <w:szCs w:val="22"/>
              </w:rPr>
              <w:t>Accounting and</w:t>
            </w:r>
            <w:r w:rsidRPr="00617F05">
              <w:rPr>
                <w:rFonts w:ascii="Tahoma" w:hAnsi="Tahoma" w:cs="Tahoma"/>
                <w:b/>
                <w:bCs/>
                <w:spacing w:val="-10"/>
                <w:sz w:val="22"/>
                <w:szCs w:val="22"/>
              </w:rPr>
              <w:t xml:space="preserve"> </w:t>
            </w:r>
            <w:r w:rsidRPr="00617F05">
              <w:rPr>
                <w:rFonts w:ascii="Tahoma" w:hAnsi="Tahoma" w:cs="Tahoma"/>
                <w:b/>
                <w:bCs/>
                <w:sz w:val="22"/>
                <w:szCs w:val="22"/>
              </w:rPr>
              <w:t>Control</w:t>
            </w:r>
            <w:r w:rsidRPr="00617F05">
              <w:rPr>
                <w:rFonts w:ascii="Tahoma" w:hAnsi="Tahoma" w:cs="Tahoma"/>
                <w:b/>
                <w:bCs/>
                <w:spacing w:val="-1"/>
                <w:sz w:val="22"/>
                <w:szCs w:val="22"/>
              </w:rPr>
              <w:t xml:space="preserve"> </w:t>
            </w:r>
            <w:r w:rsidRPr="00617F05">
              <w:rPr>
                <w:rFonts w:ascii="Tahoma" w:hAnsi="Tahoma" w:cs="Tahoma"/>
                <w:b/>
                <w:bCs/>
                <w:sz w:val="22"/>
                <w:szCs w:val="22"/>
              </w:rPr>
              <w:t>Metering</w:t>
            </w:r>
            <w:r w:rsidRPr="00617F05">
              <w:rPr>
                <w:rFonts w:ascii="Tahoma" w:hAnsi="Tahoma" w:cs="Tahoma"/>
                <w:b/>
                <w:bCs/>
                <w:spacing w:val="-5"/>
                <w:sz w:val="22"/>
                <w:szCs w:val="22"/>
              </w:rPr>
              <w:t xml:space="preserve"> </w:t>
            </w:r>
            <w:r w:rsidRPr="00617F05">
              <w:rPr>
                <w:rFonts w:ascii="Tahoma" w:hAnsi="Tahoma" w:cs="Tahoma"/>
                <w:b/>
                <w:bCs/>
                <w:sz w:val="22"/>
                <w:szCs w:val="22"/>
              </w:rPr>
              <w:t>Points</w:t>
            </w:r>
          </w:p>
        </w:tc>
        <w:tc>
          <w:tcPr>
            <w:tcW w:w="2700" w:type="dxa"/>
            <w:tcBorders>
              <w:top w:val="single" w:sz="4" w:space="0" w:color="000000"/>
              <w:left w:val="single" w:sz="4" w:space="0" w:color="000000"/>
              <w:bottom w:val="single" w:sz="10" w:space="0" w:color="000000"/>
              <w:right w:val="single" w:sz="10" w:space="0" w:color="000000"/>
            </w:tcBorders>
          </w:tcPr>
          <w:p w14:paraId="7B2DFC99" w14:textId="77777777" w:rsidR="00E73234" w:rsidRPr="00617F05" w:rsidRDefault="00E73234" w:rsidP="00E73234">
            <w:pPr>
              <w:kinsoku w:val="0"/>
              <w:overflowPunct w:val="0"/>
              <w:spacing w:before="190"/>
              <w:ind w:left="131"/>
            </w:pPr>
            <w:r w:rsidRPr="00617F05">
              <w:rPr>
                <w:rFonts w:ascii="Tahoma" w:hAnsi="Tahoma" w:cs="Tahoma"/>
                <w:b/>
                <w:bCs/>
                <w:sz w:val="22"/>
                <w:szCs w:val="22"/>
              </w:rPr>
              <w:t>Other metering</w:t>
            </w:r>
            <w:r w:rsidRPr="00617F05">
              <w:rPr>
                <w:rFonts w:ascii="Tahoma" w:hAnsi="Tahoma" w:cs="Tahoma"/>
                <w:b/>
                <w:bCs/>
                <w:spacing w:val="-4"/>
                <w:sz w:val="22"/>
                <w:szCs w:val="22"/>
              </w:rPr>
              <w:t xml:space="preserve"> </w:t>
            </w:r>
            <w:r w:rsidRPr="00617F05">
              <w:rPr>
                <w:rFonts w:ascii="Tahoma" w:hAnsi="Tahoma" w:cs="Tahoma"/>
                <w:b/>
                <w:bCs/>
                <w:sz w:val="22"/>
                <w:szCs w:val="22"/>
              </w:rPr>
              <w:t>points</w:t>
            </w:r>
          </w:p>
        </w:tc>
      </w:tr>
      <w:tr w:rsidR="00E73234" w:rsidRPr="00617F05" w14:paraId="310E2B51" w14:textId="77777777" w:rsidTr="00426D82">
        <w:trPr>
          <w:trHeight w:hRule="exact" w:val="425"/>
        </w:trPr>
        <w:tc>
          <w:tcPr>
            <w:tcW w:w="3421" w:type="dxa"/>
            <w:tcBorders>
              <w:top w:val="single" w:sz="10" w:space="0" w:color="000000"/>
              <w:left w:val="single" w:sz="10" w:space="0" w:color="000000"/>
              <w:bottom w:val="single" w:sz="4" w:space="0" w:color="000000"/>
              <w:right w:val="single" w:sz="10" w:space="0" w:color="000000"/>
            </w:tcBorders>
          </w:tcPr>
          <w:p w14:paraId="788D3CC8" w14:textId="77777777" w:rsidR="00E73234" w:rsidRPr="00617F05" w:rsidRDefault="00E73234" w:rsidP="00E73234">
            <w:pPr>
              <w:kinsoku w:val="0"/>
              <w:overflowPunct w:val="0"/>
              <w:spacing w:before="71"/>
              <w:ind w:left="93"/>
            </w:pPr>
            <w:r w:rsidRPr="00617F05">
              <w:rPr>
                <w:rFonts w:ascii="Tahoma" w:hAnsi="Tahoma" w:cs="Tahoma"/>
                <w:b/>
                <w:bCs/>
                <w:sz w:val="22"/>
                <w:szCs w:val="22"/>
              </w:rPr>
              <w:t>Current</w:t>
            </w:r>
            <w:r w:rsidRPr="00617F05">
              <w:rPr>
                <w:rFonts w:ascii="Tahoma" w:hAnsi="Tahoma" w:cs="Tahoma"/>
                <w:b/>
                <w:bCs/>
                <w:spacing w:val="-7"/>
                <w:sz w:val="22"/>
                <w:szCs w:val="22"/>
              </w:rPr>
              <w:t xml:space="preserve"> </w:t>
            </w:r>
            <w:r w:rsidRPr="00617F05">
              <w:rPr>
                <w:rFonts w:ascii="Tahoma" w:hAnsi="Tahoma" w:cs="Tahoma"/>
                <w:b/>
                <w:bCs/>
                <w:sz w:val="22"/>
                <w:szCs w:val="22"/>
              </w:rPr>
              <w:t>transformers</w:t>
            </w:r>
          </w:p>
        </w:tc>
        <w:tc>
          <w:tcPr>
            <w:tcW w:w="3241" w:type="dxa"/>
            <w:tcBorders>
              <w:top w:val="single" w:sz="10" w:space="0" w:color="000000"/>
              <w:left w:val="single" w:sz="10" w:space="0" w:color="000000"/>
              <w:bottom w:val="single" w:sz="4" w:space="0" w:color="000000"/>
              <w:right w:val="single" w:sz="4" w:space="0" w:color="000000"/>
            </w:tcBorders>
          </w:tcPr>
          <w:p w14:paraId="5D61D005" w14:textId="77777777" w:rsidR="00E73234" w:rsidRPr="00617F05" w:rsidRDefault="00E73234" w:rsidP="00E73234">
            <w:pPr>
              <w:kinsoku w:val="0"/>
              <w:overflowPunct w:val="0"/>
              <w:spacing w:before="71"/>
              <w:ind w:left="86"/>
              <w:jc w:val="center"/>
            </w:pPr>
            <w:r w:rsidRPr="00617F05">
              <w:rPr>
                <w:rFonts w:ascii="Tahoma" w:hAnsi="Tahoma" w:cs="Tahoma"/>
                <w:b/>
                <w:bCs/>
                <w:sz w:val="22"/>
                <w:szCs w:val="22"/>
              </w:rPr>
              <w:t>0,2S</w:t>
            </w:r>
          </w:p>
        </w:tc>
        <w:tc>
          <w:tcPr>
            <w:tcW w:w="2700" w:type="dxa"/>
            <w:tcBorders>
              <w:top w:val="single" w:sz="10" w:space="0" w:color="000000"/>
              <w:left w:val="single" w:sz="4" w:space="0" w:color="000000"/>
              <w:bottom w:val="single" w:sz="4" w:space="0" w:color="000000"/>
              <w:right w:val="single" w:sz="10" w:space="0" w:color="000000"/>
            </w:tcBorders>
          </w:tcPr>
          <w:p w14:paraId="0C764A54" w14:textId="77777777" w:rsidR="00E73234" w:rsidRPr="00617F05" w:rsidRDefault="00E73234" w:rsidP="00E73234">
            <w:pPr>
              <w:kinsoku w:val="0"/>
              <w:overflowPunct w:val="0"/>
              <w:spacing w:before="71"/>
              <w:ind w:left="873"/>
            </w:pPr>
            <w:r w:rsidRPr="00617F05">
              <w:rPr>
                <w:rFonts w:ascii="Tahoma" w:hAnsi="Tahoma" w:cs="Tahoma"/>
                <w:b/>
                <w:bCs/>
                <w:sz w:val="22"/>
                <w:szCs w:val="22"/>
              </w:rPr>
              <w:t>0,5S/0,5</w:t>
            </w:r>
          </w:p>
        </w:tc>
      </w:tr>
      <w:tr w:rsidR="00E73234" w:rsidRPr="00617F05" w14:paraId="73B1D8BE" w14:textId="77777777" w:rsidTr="00426D82">
        <w:trPr>
          <w:trHeight w:hRule="exact" w:val="396"/>
        </w:trPr>
        <w:tc>
          <w:tcPr>
            <w:tcW w:w="3421" w:type="dxa"/>
            <w:tcBorders>
              <w:top w:val="single" w:sz="4" w:space="0" w:color="000000"/>
              <w:left w:val="single" w:sz="10" w:space="0" w:color="000000"/>
              <w:bottom w:val="single" w:sz="4" w:space="0" w:color="000000"/>
              <w:right w:val="single" w:sz="10" w:space="0" w:color="000000"/>
            </w:tcBorders>
          </w:tcPr>
          <w:p w14:paraId="07A0A21D" w14:textId="77777777" w:rsidR="00E73234" w:rsidRPr="00617F05" w:rsidRDefault="00E73234" w:rsidP="00E73234">
            <w:pPr>
              <w:kinsoku w:val="0"/>
              <w:overflowPunct w:val="0"/>
              <w:spacing w:before="60"/>
              <w:ind w:left="76"/>
            </w:pPr>
            <w:r w:rsidRPr="00617F05">
              <w:rPr>
                <w:rFonts w:ascii="Tahoma" w:hAnsi="Tahoma" w:cs="Tahoma"/>
                <w:b/>
                <w:bCs/>
                <w:sz w:val="22"/>
                <w:szCs w:val="22"/>
              </w:rPr>
              <w:t>Voltage</w:t>
            </w:r>
            <w:r w:rsidRPr="00617F05">
              <w:rPr>
                <w:rFonts w:ascii="Tahoma" w:hAnsi="Tahoma" w:cs="Tahoma"/>
                <w:b/>
                <w:bCs/>
                <w:spacing w:val="-6"/>
                <w:sz w:val="22"/>
                <w:szCs w:val="22"/>
              </w:rPr>
              <w:t xml:space="preserve"> </w:t>
            </w:r>
            <w:r w:rsidRPr="00617F05">
              <w:rPr>
                <w:rFonts w:ascii="Tahoma" w:hAnsi="Tahoma" w:cs="Tahoma"/>
                <w:b/>
                <w:bCs/>
                <w:sz w:val="22"/>
                <w:szCs w:val="22"/>
              </w:rPr>
              <w:t>transformers</w:t>
            </w:r>
          </w:p>
        </w:tc>
        <w:tc>
          <w:tcPr>
            <w:tcW w:w="3241" w:type="dxa"/>
            <w:tcBorders>
              <w:top w:val="single" w:sz="4" w:space="0" w:color="000000"/>
              <w:left w:val="single" w:sz="10" w:space="0" w:color="000000"/>
              <w:bottom w:val="single" w:sz="4" w:space="0" w:color="000000"/>
              <w:right w:val="single" w:sz="4" w:space="0" w:color="000000"/>
            </w:tcBorders>
          </w:tcPr>
          <w:p w14:paraId="3877E44A" w14:textId="77777777" w:rsidR="00E73234" w:rsidRPr="00617F05" w:rsidRDefault="00E73234" w:rsidP="00E73234">
            <w:pPr>
              <w:kinsoku w:val="0"/>
              <w:overflowPunct w:val="0"/>
              <w:spacing w:before="60"/>
              <w:ind w:left="84"/>
              <w:jc w:val="center"/>
            </w:pPr>
            <w:r w:rsidRPr="00617F05">
              <w:rPr>
                <w:rFonts w:ascii="Tahoma" w:hAnsi="Tahoma" w:cs="Tahoma"/>
                <w:b/>
                <w:bCs/>
                <w:sz w:val="22"/>
                <w:szCs w:val="22"/>
              </w:rPr>
              <w:t>0,2</w:t>
            </w:r>
          </w:p>
        </w:tc>
        <w:tc>
          <w:tcPr>
            <w:tcW w:w="2700" w:type="dxa"/>
            <w:tcBorders>
              <w:top w:val="single" w:sz="4" w:space="0" w:color="000000"/>
              <w:left w:val="single" w:sz="4" w:space="0" w:color="000000"/>
              <w:bottom w:val="single" w:sz="4" w:space="0" w:color="000000"/>
              <w:right w:val="single" w:sz="10" w:space="0" w:color="000000"/>
            </w:tcBorders>
          </w:tcPr>
          <w:p w14:paraId="6A7DB5BC" w14:textId="77777777" w:rsidR="00E73234" w:rsidRPr="00617F05" w:rsidRDefault="00E73234" w:rsidP="00E73234">
            <w:pPr>
              <w:kinsoku w:val="0"/>
              <w:overflowPunct w:val="0"/>
              <w:spacing w:before="60"/>
              <w:ind w:left="29"/>
              <w:jc w:val="center"/>
            </w:pPr>
            <w:r w:rsidRPr="00617F05">
              <w:rPr>
                <w:rFonts w:ascii="Tahoma" w:hAnsi="Tahoma" w:cs="Tahoma"/>
                <w:b/>
                <w:bCs/>
                <w:sz w:val="22"/>
                <w:szCs w:val="22"/>
              </w:rPr>
              <w:t>0,5</w:t>
            </w:r>
          </w:p>
        </w:tc>
      </w:tr>
      <w:tr w:rsidR="00E73234" w:rsidRPr="00617F05" w14:paraId="5D6314E0" w14:textId="77777777" w:rsidTr="00426D82">
        <w:trPr>
          <w:trHeight w:hRule="exact" w:val="396"/>
        </w:trPr>
        <w:tc>
          <w:tcPr>
            <w:tcW w:w="3421" w:type="dxa"/>
            <w:tcBorders>
              <w:top w:val="single" w:sz="4" w:space="0" w:color="000000"/>
              <w:left w:val="single" w:sz="10" w:space="0" w:color="000000"/>
              <w:bottom w:val="single" w:sz="4" w:space="0" w:color="000000"/>
              <w:right w:val="single" w:sz="10" w:space="0" w:color="000000"/>
            </w:tcBorders>
          </w:tcPr>
          <w:p w14:paraId="08D4DD00" w14:textId="77777777" w:rsidR="00E73234" w:rsidRPr="00617F05" w:rsidRDefault="00E73234" w:rsidP="00E73234">
            <w:pPr>
              <w:kinsoku w:val="0"/>
              <w:overflowPunct w:val="0"/>
              <w:spacing w:before="58"/>
              <w:ind w:left="93"/>
            </w:pPr>
            <w:r w:rsidRPr="00617F05">
              <w:rPr>
                <w:rFonts w:ascii="Tahoma" w:hAnsi="Tahoma" w:cs="Tahoma"/>
                <w:b/>
                <w:bCs/>
                <w:sz w:val="22"/>
                <w:szCs w:val="22"/>
              </w:rPr>
              <w:t>Active energy</w:t>
            </w:r>
            <w:r w:rsidRPr="00617F05">
              <w:rPr>
                <w:rFonts w:ascii="Tahoma" w:hAnsi="Tahoma" w:cs="Tahoma"/>
                <w:b/>
                <w:bCs/>
                <w:spacing w:val="-6"/>
                <w:sz w:val="22"/>
                <w:szCs w:val="22"/>
              </w:rPr>
              <w:t xml:space="preserve"> </w:t>
            </w:r>
            <w:r w:rsidRPr="00617F05">
              <w:rPr>
                <w:rFonts w:ascii="Tahoma" w:hAnsi="Tahoma" w:cs="Tahoma"/>
                <w:b/>
                <w:bCs/>
                <w:sz w:val="22"/>
                <w:szCs w:val="22"/>
              </w:rPr>
              <w:t>meters</w:t>
            </w:r>
          </w:p>
        </w:tc>
        <w:tc>
          <w:tcPr>
            <w:tcW w:w="3241" w:type="dxa"/>
            <w:tcBorders>
              <w:top w:val="single" w:sz="4" w:space="0" w:color="000000"/>
              <w:left w:val="single" w:sz="10" w:space="0" w:color="000000"/>
              <w:bottom w:val="single" w:sz="4" w:space="0" w:color="000000"/>
              <w:right w:val="single" w:sz="4" w:space="0" w:color="000000"/>
            </w:tcBorders>
          </w:tcPr>
          <w:p w14:paraId="692EF2BC" w14:textId="77777777" w:rsidR="00E73234" w:rsidRPr="00617F05" w:rsidRDefault="00E73234" w:rsidP="00E73234">
            <w:pPr>
              <w:kinsoku w:val="0"/>
              <w:overflowPunct w:val="0"/>
              <w:spacing w:before="58"/>
              <w:ind w:left="86"/>
              <w:jc w:val="center"/>
            </w:pPr>
            <w:r w:rsidRPr="00617F05">
              <w:rPr>
                <w:rFonts w:ascii="Tahoma" w:hAnsi="Tahoma" w:cs="Tahoma"/>
                <w:b/>
                <w:bCs/>
                <w:sz w:val="22"/>
                <w:szCs w:val="22"/>
              </w:rPr>
              <w:t>0,2S</w:t>
            </w:r>
          </w:p>
        </w:tc>
        <w:tc>
          <w:tcPr>
            <w:tcW w:w="2700" w:type="dxa"/>
            <w:tcBorders>
              <w:top w:val="single" w:sz="4" w:space="0" w:color="000000"/>
              <w:left w:val="single" w:sz="4" w:space="0" w:color="000000"/>
              <w:bottom w:val="single" w:sz="4" w:space="0" w:color="000000"/>
              <w:right w:val="single" w:sz="10" w:space="0" w:color="000000"/>
            </w:tcBorders>
          </w:tcPr>
          <w:p w14:paraId="4922F6CE" w14:textId="77777777" w:rsidR="00E73234" w:rsidRPr="00617F05" w:rsidRDefault="00E73234" w:rsidP="00E73234">
            <w:pPr>
              <w:kinsoku w:val="0"/>
              <w:overflowPunct w:val="0"/>
              <w:spacing w:before="58"/>
              <w:ind w:left="873"/>
            </w:pPr>
            <w:r w:rsidRPr="00617F05">
              <w:rPr>
                <w:rFonts w:ascii="Tahoma" w:hAnsi="Tahoma" w:cs="Tahoma"/>
                <w:b/>
                <w:bCs/>
                <w:sz w:val="22"/>
                <w:szCs w:val="22"/>
              </w:rPr>
              <w:t>0,5S/0,5</w:t>
            </w:r>
          </w:p>
        </w:tc>
      </w:tr>
      <w:tr w:rsidR="00E73234" w:rsidRPr="00617F05" w14:paraId="01653C16" w14:textId="77777777" w:rsidTr="00426D82">
        <w:trPr>
          <w:trHeight w:hRule="exact" w:val="406"/>
        </w:trPr>
        <w:tc>
          <w:tcPr>
            <w:tcW w:w="3421" w:type="dxa"/>
            <w:tcBorders>
              <w:top w:val="single" w:sz="4" w:space="0" w:color="000000"/>
              <w:left w:val="single" w:sz="10" w:space="0" w:color="000000"/>
              <w:bottom w:val="single" w:sz="10" w:space="0" w:color="000000"/>
              <w:right w:val="single" w:sz="10" w:space="0" w:color="000000"/>
            </w:tcBorders>
          </w:tcPr>
          <w:p w14:paraId="3D24BFA0" w14:textId="77777777" w:rsidR="00E73234" w:rsidRPr="00617F05" w:rsidRDefault="00E73234" w:rsidP="00E73234">
            <w:pPr>
              <w:kinsoku w:val="0"/>
              <w:overflowPunct w:val="0"/>
              <w:spacing w:before="58"/>
              <w:ind w:left="93"/>
            </w:pPr>
            <w:r w:rsidRPr="00617F05">
              <w:rPr>
                <w:rFonts w:ascii="Tahoma" w:hAnsi="Tahoma" w:cs="Tahoma"/>
                <w:b/>
                <w:bCs/>
                <w:sz w:val="22"/>
                <w:szCs w:val="22"/>
              </w:rPr>
              <w:t>Reactive energy</w:t>
            </w:r>
            <w:r w:rsidRPr="00617F05">
              <w:rPr>
                <w:rFonts w:ascii="Tahoma" w:hAnsi="Tahoma" w:cs="Tahoma"/>
                <w:b/>
                <w:bCs/>
                <w:spacing w:val="-10"/>
                <w:sz w:val="22"/>
                <w:szCs w:val="22"/>
              </w:rPr>
              <w:t xml:space="preserve"> </w:t>
            </w:r>
            <w:r w:rsidRPr="00617F05">
              <w:rPr>
                <w:rFonts w:ascii="Tahoma" w:hAnsi="Tahoma" w:cs="Tahoma"/>
                <w:b/>
                <w:bCs/>
                <w:sz w:val="22"/>
                <w:szCs w:val="22"/>
              </w:rPr>
              <w:t>meters</w:t>
            </w:r>
          </w:p>
        </w:tc>
        <w:tc>
          <w:tcPr>
            <w:tcW w:w="3241" w:type="dxa"/>
            <w:tcBorders>
              <w:top w:val="single" w:sz="4" w:space="0" w:color="000000"/>
              <w:left w:val="single" w:sz="10" w:space="0" w:color="000000"/>
              <w:bottom w:val="single" w:sz="10" w:space="0" w:color="000000"/>
              <w:right w:val="single" w:sz="4" w:space="0" w:color="000000"/>
            </w:tcBorders>
          </w:tcPr>
          <w:p w14:paraId="45D82654" w14:textId="77777777" w:rsidR="00E73234" w:rsidRPr="00617F05" w:rsidRDefault="00E73234" w:rsidP="00E73234">
            <w:pPr>
              <w:kinsoku w:val="0"/>
              <w:overflowPunct w:val="0"/>
              <w:spacing w:before="58"/>
              <w:ind w:left="82"/>
              <w:jc w:val="center"/>
            </w:pPr>
            <w:r w:rsidRPr="00617F05">
              <w:rPr>
                <w:rFonts w:ascii="Tahoma" w:hAnsi="Tahoma" w:cs="Tahoma"/>
                <w:b/>
                <w:bCs/>
                <w:sz w:val="22"/>
                <w:szCs w:val="22"/>
              </w:rPr>
              <w:t>2</w:t>
            </w:r>
          </w:p>
        </w:tc>
        <w:tc>
          <w:tcPr>
            <w:tcW w:w="2700" w:type="dxa"/>
            <w:tcBorders>
              <w:top w:val="single" w:sz="4" w:space="0" w:color="000000"/>
              <w:left w:val="single" w:sz="4" w:space="0" w:color="000000"/>
              <w:bottom w:val="single" w:sz="10" w:space="0" w:color="000000"/>
              <w:right w:val="single" w:sz="10" w:space="0" w:color="000000"/>
            </w:tcBorders>
          </w:tcPr>
          <w:p w14:paraId="1043501E" w14:textId="77777777" w:rsidR="00E73234" w:rsidRPr="00617F05" w:rsidRDefault="00E73234" w:rsidP="00E73234">
            <w:pPr>
              <w:kinsoku w:val="0"/>
              <w:overflowPunct w:val="0"/>
              <w:spacing w:before="58"/>
              <w:ind w:left="32"/>
              <w:jc w:val="center"/>
            </w:pPr>
            <w:r w:rsidRPr="00617F05">
              <w:rPr>
                <w:rFonts w:ascii="Tahoma" w:hAnsi="Tahoma" w:cs="Tahoma"/>
                <w:b/>
                <w:bCs/>
                <w:sz w:val="22"/>
                <w:szCs w:val="22"/>
              </w:rPr>
              <w:t>2</w:t>
            </w:r>
          </w:p>
        </w:tc>
      </w:tr>
    </w:tbl>
    <w:p w14:paraId="23BEB96A" w14:textId="77777777" w:rsidR="00E73234" w:rsidRPr="00617F05" w:rsidRDefault="00E73234" w:rsidP="00E73234">
      <w:pPr>
        <w:kinsoku w:val="0"/>
        <w:overflowPunct w:val="0"/>
        <w:rPr>
          <w:rFonts w:ascii="Tahoma" w:hAnsi="Tahoma" w:cs="Tahoma"/>
          <w:sz w:val="22"/>
          <w:szCs w:val="22"/>
        </w:rPr>
      </w:pPr>
    </w:p>
    <w:p w14:paraId="66DBCB6F" w14:textId="77777777" w:rsidR="00E73234" w:rsidRPr="00617F05" w:rsidRDefault="00E73234" w:rsidP="00E73234">
      <w:pPr>
        <w:kinsoku w:val="0"/>
        <w:overflowPunct w:val="0"/>
        <w:spacing w:before="10"/>
        <w:rPr>
          <w:rFonts w:ascii="Tahoma" w:hAnsi="Tahoma" w:cs="Tahoma"/>
          <w:sz w:val="29"/>
          <w:szCs w:val="29"/>
        </w:rPr>
      </w:pPr>
    </w:p>
    <w:p w14:paraId="191841F2" w14:textId="77777777" w:rsidR="00E73234" w:rsidRPr="00617F05" w:rsidRDefault="00E73234" w:rsidP="00E73234">
      <w:pPr>
        <w:kinsoku w:val="0"/>
        <w:overflowPunct w:val="0"/>
        <w:spacing w:line="458" w:lineRule="auto"/>
        <w:ind w:left="3494" w:right="3439"/>
        <w:jc w:val="center"/>
        <w:outlineLvl w:val="4"/>
        <w:rPr>
          <w:rFonts w:ascii="Tahoma" w:hAnsi="Tahoma" w:cs="Tahoma"/>
          <w:sz w:val="22"/>
          <w:szCs w:val="22"/>
        </w:rPr>
      </w:pPr>
      <w:r w:rsidRPr="00617F05">
        <w:rPr>
          <w:rFonts w:ascii="Tahoma" w:hAnsi="Tahoma" w:cs="Tahoma"/>
          <w:b/>
          <w:bCs/>
          <w:sz w:val="22"/>
          <w:szCs w:val="22"/>
        </w:rPr>
        <w:t>Total Metering</w:t>
      </w:r>
      <w:r w:rsidRPr="00617F05">
        <w:rPr>
          <w:rFonts w:ascii="Tahoma" w:hAnsi="Tahoma" w:cs="Tahoma"/>
          <w:b/>
          <w:bCs/>
          <w:spacing w:val="-9"/>
          <w:sz w:val="22"/>
          <w:szCs w:val="22"/>
        </w:rPr>
        <w:t xml:space="preserve"> </w:t>
      </w:r>
      <w:r w:rsidRPr="00617F05">
        <w:rPr>
          <w:rFonts w:ascii="Tahoma" w:hAnsi="Tahoma" w:cs="Tahoma"/>
          <w:b/>
          <w:bCs/>
          <w:sz w:val="22"/>
          <w:szCs w:val="22"/>
        </w:rPr>
        <w:t>Accuracy Article</w:t>
      </w:r>
      <w:r w:rsidRPr="00617F05">
        <w:rPr>
          <w:rFonts w:ascii="Tahoma" w:hAnsi="Tahoma" w:cs="Tahoma"/>
          <w:b/>
          <w:bCs/>
          <w:spacing w:val="-2"/>
          <w:sz w:val="22"/>
          <w:szCs w:val="22"/>
        </w:rPr>
        <w:t xml:space="preserve"> </w:t>
      </w:r>
      <w:r w:rsidRPr="00617F05">
        <w:rPr>
          <w:rFonts w:ascii="Tahoma" w:hAnsi="Tahoma" w:cs="Tahoma"/>
          <w:b/>
          <w:bCs/>
          <w:sz w:val="22"/>
          <w:szCs w:val="22"/>
        </w:rPr>
        <w:t>82</w:t>
      </w:r>
    </w:p>
    <w:p w14:paraId="52A6B030" w14:textId="77777777" w:rsidR="00E73234" w:rsidRPr="00617F05" w:rsidRDefault="00E73234" w:rsidP="00E73234">
      <w:pPr>
        <w:kinsoku w:val="0"/>
        <w:overflowPunct w:val="0"/>
        <w:spacing w:line="262" w:lineRule="exact"/>
        <w:ind w:left="138"/>
        <w:jc w:val="both"/>
        <w:rPr>
          <w:rFonts w:ascii="Tahoma" w:hAnsi="Tahoma" w:cs="Tahoma"/>
          <w:sz w:val="22"/>
          <w:szCs w:val="22"/>
        </w:rPr>
      </w:pPr>
      <w:r w:rsidRPr="00617F05">
        <w:rPr>
          <w:rFonts w:ascii="Tahoma" w:hAnsi="Tahoma" w:cs="Tahoma"/>
          <w:sz w:val="22"/>
          <w:szCs w:val="22"/>
        </w:rPr>
        <w:t>Total metering accuracy must be in accordance with the Table</w:t>
      </w:r>
      <w:r w:rsidRPr="00617F05">
        <w:rPr>
          <w:rFonts w:ascii="Tahoma" w:hAnsi="Tahoma" w:cs="Tahoma"/>
          <w:spacing w:val="-18"/>
          <w:sz w:val="22"/>
          <w:szCs w:val="22"/>
        </w:rPr>
        <w:t xml:space="preserve"> </w:t>
      </w:r>
      <w:hyperlink w:anchor="bookmark141" w:history="1">
        <w:r w:rsidRPr="00617F05">
          <w:rPr>
            <w:rFonts w:ascii="Tahoma" w:hAnsi="Tahoma" w:cs="Tahoma"/>
            <w:sz w:val="22"/>
            <w:szCs w:val="22"/>
          </w:rPr>
          <w:t>2</w:t>
        </w:r>
      </w:hyperlink>
      <w:r w:rsidRPr="00617F05">
        <w:rPr>
          <w:rFonts w:ascii="Tahoma" w:hAnsi="Tahoma" w:cs="Tahoma"/>
          <w:sz w:val="22"/>
          <w:szCs w:val="22"/>
        </w:rPr>
        <w:t>:</w:t>
      </w:r>
    </w:p>
    <w:p w14:paraId="5FC20205" w14:textId="77777777" w:rsidR="00E73234" w:rsidRPr="00617F05" w:rsidRDefault="00E73234" w:rsidP="00E73234">
      <w:pPr>
        <w:kinsoku w:val="0"/>
        <w:overflowPunct w:val="0"/>
        <w:spacing w:before="112"/>
        <w:ind w:left="1020" w:right="1025"/>
        <w:jc w:val="center"/>
        <w:rPr>
          <w:rFonts w:ascii="Tahoma" w:hAnsi="Tahoma" w:cs="Tahoma"/>
          <w:sz w:val="19"/>
          <w:szCs w:val="19"/>
        </w:rPr>
      </w:pPr>
      <w:r w:rsidRPr="00617F05">
        <w:rPr>
          <w:rFonts w:ascii="Tahoma" w:hAnsi="Tahoma" w:cs="Tahoma"/>
          <w:b/>
          <w:bCs/>
          <w:i/>
          <w:iCs/>
          <w:sz w:val="19"/>
          <w:szCs w:val="19"/>
        </w:rPr>
        <w:t>Table</w:t>
      </w:r>
      <w:r w:rsidRPr="00617F05">
        <w:rPr>
          <w:rFonts w:ascii="Tahoma" w:hAnsi="Tahoma" w:cs="Tahoma"/>
          <w:b/>
          <w:bCs/>
          <w:i/>
          <w:iCs/>
          <w:spacing w:val="-38"/>
          <w:sz w:val="19"/>
          <w:szCs w:val="19"/>
        </w:rPr>
        <w:t xml:space="preserve"> </w:t>
      </w:r>
      <w:r w:rsidRPr="00617F05">
        <w:rPr>
          <w:rFonts w:ascii="Tahoma" w:hAnsi="Tahoma" w:cs="Tahoma"/>
          <w:b/>
          <w:bCs/>
          <w:i/>
          <w:iCs/>
          <w:sz w:val="19"/>
          <w:szCs w:val="19"/>
        </w:rPr>
        <w:t>2</w:t>
      </w:r>
      <w:r w:rsidRPr="00617F05">
        <w:rPr>
          <w:rFonts w:ascii="Tahoma" w:hAnsi="Tahoma" w:cs="Tahoma"/>
          <w:b/>
          <w:bCs/>
          <w:i/>
          <w:iCs/>
          <w:spacing w:val="-38"/>
          <w:sz w:val="19"/>
          <w:szCs w:val="19"/>
        </w:rPr>
        <w:t xml:space="preserve"> </w:t>
      </w:r>
      <w:r w:rsidRPr="00617F05">
        <w:rPr>
          <w:rFonts w:ascii="Tahoma" w:hAnsi="Tahoma" w:cs="Tahoma"/>
          <w:b/>
          <w:bCs/>
          <w:i/>
          <w:iCs/>
          <w:sz w:val="19"/>
          <w:szCs w:val="19"/>
        </w:rPr>
        <w:t>–</w:t>
      </w:r>
      <w:r w:rsidRPr="00617F05">
        <w:rPr>
          <w:rFonts w:ascii="Tahoma" w:hAnsi="Tahoma" w:cs="Tahoma"/>
          <w:b/>
          <w:bCs/>
          <w:i/>
          <w:iCs/>
          <w:spacing w:val="-38"/>
          <w:sz w:val="19"/>
          <w:szCs w:val="19"/>
        </w:rPr>
        <w:t xml:space="preserve"> </w:t>
      </w:r>
      <w:r w:rsidRPr="00617F05">
        <w:rPr>
          <w:rFonts w:ascii="Tahoma" w:hAnsi="Tahoma" w:cs="Tahoma"/>
          <w:b/>
          <w:bCs/>
          <w:i/>
          <w:iCs/>
          <w:sz w:val="19"/>
          <w:szCs w:val="19"/>
        </w:rPr>
        <w:t>Total</w:t>
      </w:r>
      <w:r w:rsidRPr="00617F05">
        <w:rPr>
          <w:rFonts w:ascii="Tahoma" w:hAnsi="Tahoma" w:cs="Tahoma"/>
          <w:b/>
          <w:bCs/>
          <w:i/>
          <w:iCs/>
          <w:spacing w:val="-38"/>
          <w:sz w:val="19"/>
          <w:szCs w:val="19"/>
        </w:rPr>
        <w:t xml:space="preserve"> </w:t>
      </w:r>
      <w:r w:rsidRPr="00617F05">
        <w:rPr>
          <w:rFonts w:ascii="Tahoma" w:hAnsi="Tahoma" w:cs="Tahoma"/>
          <w:b/>
          <w:bCs/>
          <w:i/>
          <w:iCs/>
          <w:sz w:val="19"/>
          <w:szCs w:val="19"/>
        </w:rPr>
        <w:t>Metering</w:t>
      </w:r>
      <w:r w:rsidRPr="00617F05">
        <w:rPr>
          <w:rFonts w:ascii="Tahoma" w:hAnsi="Tahoma" w:cs="Tahoma"/>
          <w:b/>
          <w:bCs/>
          <w:i/>
          <w:iCs/>
          <w:spacing w:val="-38"/>
          <w:sz w:val="19"/>
          <w:szCs w:val="19"/>
        </w:rPr>
        <w:t xml:space="preserve"> </w:t>
      </w:r>
      <w:r w:rsidRPr="00617F05">
        <w:rPr>
          <w:rFonts w:ascii="Tahoma" w:hAnsi="Tahoma" w:cs="Tahoma"/>
          <w:b/>
          <w:bCs/>
          <w:i/>
          <w:iCs/>
          <w:sz w:val="19"/>
          <w:szCs w:val="19"/>
        </w:rPr>
        <w:t>Accuracy</w:t>
      </w:r>
    </w:p>
    <w:p w14:paraId="30D458D4" w14:textId="77777777" w:rsidR="00E73234" w:rsidRPr="00617F05" w:rsidRDefault="00E73234" w:rsidP="00E73234">
      <w:pPr>
        <w:kinsoku w:val="0"/>
        <w:overflowPunct w:val="0"/>
        <w:spacing w:before="8"/>
        <w:rPr>
          <w:rFonts w:ascii="Tahoma" w:hAnsi="Tahoma" w:cs="Tahoma"/>
          <w:b/>
          <w:bCs/>
          <w:i/>
          <w:iCs/>
          <w:sz w:val="4"/>
          <w:szCs w:val="4"/>
        </w:rPr>
      </w:pPr>
    </w:p>
    <w:tbl>
      <w:tblPr>
        <w:tblW w:w="0" w:type="auto"/>
        <w:tblInd w:w="174" w:type="dxa"/>
        <w:tblLayout w:type="fixed"/>
        <w:tblCellMar>
          <w:left w:w="0" w:type="dxa"/>
          <w:right w:w="0" w:type="dxa"/>
        </w:tblCellMar>
        <w:tblLook w:val="0000" w:firstRow="0" w:lastRow="0" w:firstColumn="0" w:lastColumn="0" w:noHBand="0" w:noVBand="0"/>
      </w:tblPr>
      <w:tblGrid>
        <w:gridCol w:w="1988"/>
        <w:gridCol w:w="2929"/>
        <w:gridCol w:w="2818"/>
        <w:gridCol w:w="1834"/>
      </w:tblGrid>
      <w:tr w:rsidR="00E73234" w:rsidRPr="00617F05" w14:paraId="071CD016" w14:textId="77777777" w:rsidTr="00426D82">
        <w:trPr>
          <w:trHeight w:hRule="exact" w:val="408"/>
        </w:trPr>
        <w:tc>
          <w:tcPr>
            <w:tcW w:w="1988" w:type="dxa"/>
            <w:vMerge w:val="restart"/>
            <w:tcBorders>
              <w:top w:val="single" w:sz="10" w:space="0" w:color="000000"/>
              <w:left w:val="single" w:sz="10" w:space="0" w:color="000000"/>
              <w:bottom w:val="single" w:sz="10" w:space="0" w:color="000000"/>
              <w:right w:val="single" w:sz="4" w:space="0" w:color="000000"/>
            </w:tcBorders>
          </w:tcPr>
          <w:p w14:paraId="5D607CC7" w14:textId="77777777" w:rsidR="00E73234" w:rsidRPr="00617F05" w:rsidRDefault="00E73234" w:rsidP="00E73234">
            <w:pPr>
              <w:kinsoku w:val="0"/>
              <w:overflowPunct w:val="0"/>
              <w:spacing w:before="166"/>
              <w:ind w:left="98" w:right="99" w:hanging="4"/>
              <w:jc w:val="center"/>
            </w:pPr>
            <w:r w:rsidRPr="00617F05">
              <w:rPr>
                <w:rFonts w:ascii="Tahoma" w:hAnsi="Tahoma" w:cs="Tahoma"/>
                <w:b/>
                <w:bCs/>
                <w:sz w:val="22"/>
                <w:szCs w:val="22"/>
              </w:rPr>
              <w:t>Current,</w:t>
            </w:r>
            <w:r w:rsidRPr="00617F05">
              <w:rPr>
                <w:rFonts w:ascii="Tahoma" w:hAnsi="Tahoma" w:cs="Tahoma"/>
                <w:b/>
                <w:bCs/>
                <w:spacing w:val="-1"/>
                <w:sz w:val="22"/>
                <w:szCs w:val="22"/>
              </w:rPr>
              <w:t xml:space="preserve"> </w:t>
            </w:r>
            <w:r w:rsidRPr="00617F05">
              <w:rPr>
                <w:rFonts w:ascii="Tahoma" w:hAnsi="Tahoma" w:cs="Tahoma"/>
                <w:b/>
                <w:bCs/>
                <w:sz w:val="22"/>
                <w:szCs w:val="22"/>
              </w:rPr>
              <w:t>as percentage</w:t>
            </w:r>
            <w:r w:rsidRPr="00617F05">
              <w:rPr>
                <w:rFonts w:ascii="Tahoma" w:hAnsi="Tahoma" w:cs="Tahoma"/>
                <w:b/>
                <w:bCs/>
                <w:spacing w:val="-2"/>
                <w:sz w:val="22"/>
                <w:szCs w:val="22"/>
              </w:rPr>
              <w:t xml:space="preserve"> </w:t>
            </w:r>
            <w:r w:rsidRPr="00617F05">
              <w:rPr>
                <w:rFonts w:ascii="Tahoma" w:hAnsi="Tahoma" w:cs="Tahoma"/>
                <w:b/>
                <w:bCs/>
                <w:sz w:val="22"/>
                <w:szCs w:val="22"/>
              </w:rPr>
              <w:t>of nominal</w:t>
            </w:r>
            <w:r w:rsidRPr="00617F05">
              <w:rPr>
                <w:rFonts w:ascii="Tahoma" w:hAnsi="Tahoma" w:cs="Tahoma"/>
                <w:b/>
                <w:bCs/>
                <w:spacing w:val="-8"/>
                <w:sz w:val="22"/>
                <w:szCs w:val="22"/>
              </w:rPr>
              <w:t xml:space="preserve"> </w:t>
            </w:r>
            <w:r w:rsidRPr="00617F05">
              <w:rPr>
                <w:rFonts w:ascii="Tahoma" w:hAnsi="Tahoma" w:cs="Tahoma"/>
                <w:b/>
                <w:bCs/>
                <w:sz w:val="22"/>
                <w:szCs w:val="22"/>
              </w:rPr>
              <w:t>current</w:t>
            </w:r>
          </w:p>
        </w:tc>
        <w:tc>
          <w:tcPr>
            <w:tcW w:w="2929" w:type="dxa"/>
            <w:vMerge w:val="restart"/>
            <w:tcBorders>
              <w:top w:val="single" w:sz="10" w:space="0" w:color="000000"/>
              <w:left w:val="single" w:sz="4" w:space="0" w:color="000000"/>
              <w:bottom w:val="single" w:sz="10" w:space="0" w:color="000000"/>
              <w:right w:val="single" w:sz="10" w:space="0" w:color="000000"/>
            </w:tcBorders>
          </w:tcPr>
          <w:p w14:paraId="599FCE3C" w14:textId="77777777" w:rsidR="00E73234" w:rsidRPr="00617F05" w:rsidRDefault="00E73234" w:rsidP="00E73234">
            <w:pPr>
              <w:kinsoku w:val="0"/>
              <w:overflowPunct w:val="0"/>
              <w:rPr>
                <w:rFonts w:ascii="Tahoma" w:hAnsi="Tahoma" w:cs="Tahoma"/>
                <w:b/>
                <w:bCs/>
                <w:i/>
                <w:iCs/>
                <w:sz w:val="22"/>
                <w:szCs w:val="22"/>
              </w:rPr>
            </w:pPr>
          </w:p>
          <w:p w14:paraId="62B7BBDF" w14:textId="77777777" w:rsidR="00E73234" w:rsidRPr="00617F05" w:rsidRDefault="00E73234" w:rsidP="00E73234">
            <w:pPr>
              <w:kinsoku w:val="0"/>
              <w:overflowPunct w:val="0"/>
              <w:spacing w:before="136"/>
              <w:ind w:left="758"/>
            </w:pPr>
            <w:r w:rsidRPr="00617F05">
              <w:rPr>
                <w:rFonts w:ascii="Tahoma" w:hAnsi="Tahoma" w:cs="Tahoma"/>
                <w:b/>
                <w:bCs/>
                <w:sz w:val="22"/>
                <w:szCs w:val="22"/>
              </w:rPr>
              <w:t>Power</w:t>
            </w:r>
            <w:r w:rsidRPr="00617F05">
              <w:rPr>
                <w:rFonts w:ascii="Tahoma" w:hAnsi="Tahoma" w:cs="Tahoma"/>
                <w:b/>
                <w:bCs/>
                <w:spacing w:val="-8"/>
                <w:sz w:val="22"/>
                <w:szCs w:val="22"/>
              </w:rPr>
              <w:t xml:space="preserve"> </w:t>
            </w:r>
            <w:r w:rsidRPr="00617F05">
              <w:rPr>
                <w:rFonts w:ascii="Tahoma" w:hAnsi="Tahoma" w:cs="Tahoma"/>
                <w:b/>
                <w:bCs/>
                <w:sz w:val="22"/>
                <w:szCs w:val="22"/>
              </w:rPr>
              <w:t>factor</w:t>
            </w:r>
          </w:p>
        </w:tc>
        <w:tc>
          <w:tcPr>
            <w:tcW w:w="4652" w:type="dxa"/>
            <w:gridSpan w:val="2"/>
            <w:tcBorders>
              <w:top w:val="single" w:sz="10" w:space="0" w:color="000000"/>
              <w:left w:val="single" w:sz="10" w:space="0" w:color="000000"/>
              <w:bottom w:val="single" w:sz="4" w:space="0" w:color="000000"/>
              <w:right w:val="single" w:sz="10" w:space="0" w:color="000000"/>
            </w:tcBorders>
          </w:tcPr>
          <w:p w14:paraId="3DAF3F51" w14:textId="77777777" w:rsidR="00E73234" w:rsidRPr="00617F05" w:rsidRDefault="00E73234" w:rsidP="00E73234">
            <w:pPr>
              <w:kinsoku w:val="0"/>
              <w:overflowPunct w:val="0"/>
              <w:spacing w:before="60"/>
              <w:ind w:left="998"/>
            </w:pPr>
            <w:r w:rsidRPr="00617F05">
              <w:rPr>
                <w:rFonts w:ascii="Tahoma" w:hAnsi="Tahoma" w:cs="Tahoma"/>
                <w:b/>
                <w:bCs/>
                <w:sz w:val="22"/>
                <w:szCs w:val="22"/>
              </w:rPr>
              <w:t>Limits of metering</w:t>
            </w:r>
            <w:r w:rsidRPr="00617F05">
              <w:rPr>
                <w:rFonts w:ascii="Tahoma" w:hAnsi="Tahoma" w:cs="Tahoma"/>
                <w:b/>
                <w:bCs/>
                <w:spacing w:val="-8"/>
                <w:sz w:val="22"/>
                <w:szCs w:val="22"/>
              </w:rPr>
              <w:t xml:space="preserve"> </w:t>
            </w:r>
            <w:r w:rsidRPr="00617F05">
              <w:rPr>
                <w:rFonts w:ascii="Tahoma" w:hAnsi="Tahoma" w:cs="Tahoma"/>
                <w:b/>
                <w:bCs/>
                <w:sz w:val="22"/>
                <w:szCs w:val="22"/>
              </w:rPr>
              <w:t>error</w:t>
            </w:r>
          </w:p>
        </w:tc>
      </w:tr>
      <w:tr w:rsidR="00E73234" w:rsidRPr="00617F05" w14:paraId="31FF7A0F" w14:textId="77777777" w:rsidTr="00426D82">
        <w:trPr>
          <w:trHeight w:hRule="exact" w:val="689"/>
        </w:trPr>
        <w:tc>
          <w:tcPr>
            <w:tcW w:w="1988" w:type="dxa"/>
            <w:vMerge/>
            <w:tcBorders>
              <w:top w:val="single" w:sz="10" w:space="0" w:color="000000"/>
              <w:left w:val="single" w:sz="10" w:space="0" w:color="000000"/>
              <w:bottom w:val="single" w:sz="10" w:space="0" w:color="000000"/>
              <w:right w:val="single" w:sz="4" w:space="0" w:color="000000"/>
            </w:tcBorders>
          </w:tcPr>
          <w:p w14:paraId="77677E4E" w14:textId="77777777" w:rsidR="00E73234" w:rsidRPr="00617F05" w:rsidRDefault="00E73234" w:rsidP="00E73234">
            <w:pPr>
              <w:kinsoku w:val="0"/>
              <w:overflowPunct w:val="0"/>
              <w:spacing w:before="60"/>
              <w:ind w:left="998"/>
            </w:pPr>
          </w:p>
        </w:tc>
        <w:tc>
          <w:tcPr>
            <w:tcW w:w="2929" w:type="dxa"/>
            <w:vMerge/>
            <w:tcBorders>
              <w:top w:val="single" w:sz="10" w:space="0" w:color="000000"/>
              <w:left w:val="single" w:sz="4" w:space="0" w:color="000000"/>
              <w:bottom w:val="single" w:sz="10" w:space="0" w:color="000000"/>
              <w:right w:val="single" w:sz="10" w:space="0" w:color="000000"/>
            </w:tcBorders>
          </w:tcPr>
          <w:p w14:paraId="58657DE1" w14:textId="77777777" w:rsidR="00E73234" w:rsidRPr="00617F05" w:rsidRDefault="00E73234" w:rsidP="00E73234">
            <w:pPr>
              <w:kinsoku w:val="0"/>
              <w:overflowPunct w:val="0"/>
              <w:spacing w:before="60"/>
              <w:ind w:left="998"/>
            </w:pPr>
          </w:p>
        </w:tc>
        <w:tc>
          <w:tcPr>
            <w:tcW w:w="2818" w:type="dxa"/>
            <w:tcBorders>
              <w:top w:val="single" w:sz="4" w:space="0" w:color="000000"/>
              <w:left w:val="single" w:sz="10" w:space="0" w:color="000000"/>
              <w:bottom w:val="single" w:sz="10" w:space="0" w:color="000000"/>
              <w:right w:val="single" w:sz="4" w:space="0" w:color="000000"/>
            </w:tcBorders>
          </w:tcPr>
          <w:p w14:paraId="489B1135" w14:textId="77777777" w:rsidR="00E73234" w:rsidRPr="00617F05" w:rsidRDefault="00E73234" w:rsidP="00E73234">
            <w:pPr>
              <w:kinsoku w:val="0"/>
              <w:overflowPunct w:val="0"/>
              <w:spacing w:before="77"/>
              <w:ind w:left="525" w:right="114" w:hanging="404"/>
            </w:pPr>
            <w:r w:rsidRPr="00617F05">
              <w:rPr>
                <w:rFonts w:ascii="Tahoma" w:hAnsi="Tahoma" w:cs="Tahoma"/>
                <w:b/>
                <w:bCs/>
                <w:sz w:val="22"/>
                <w:szCs w:val="22"/>
              </w:rPr>
              <w:t>Accounting and</w:t>
            </w:r>
            <w:r w:rsidRPr="00617F05">
              <w:rPr>
                <w:rFonts w:ascii="Tahoma" w:hAnsi="Tahoma" w:cs="Tahoma"/>
                <w:b/>
                <w:bCs/>
                <w:spacing w:val="-10"/>
                <w:sz w:val="22"/>
                <w:szCs w:val="22"/>
              </w:rPr>
              <w:t xml:space="preserve"> </w:t>
            </w:r>
            <w:r w:rsidRPr="00617F05">
              <w:rPr>
                <w:rFonts w:ascii="Tahoma" w:hAnsi="Tahoma" w:cs="Tahoma"/>
                <w:b/>
                <w:bCs/>
                <w:sz w:val="22"/>
                <w:szCs w:val="22"/>
              </w:rPr>
              <w:t>control</w:t>
            </w:r>
            <w:r w:rsidRPr="00617F05">
              <w:rPr>
                <w:rFonts w:ascii="Tahoma" w:hAnsi="Tahoma" w:cs="Tahoma"/>
                <w:b/>
                <w:bCs/>
                <w:spacing w:val="-1"/>
                <w:sz w:val="22"/>
                <w:szCs w:val="22"/>
              </w:rPr>
              <w:t xml:space="preserve"> </w:t>
            </w:r>
            <w:r w:rsidRPr="00617F05">
              <w:rPr>
                <w:rFonts w:ascii="Tahoma" w:hAnsi="Tahoma" w:cs="Tahoma"/>
                <w:b/>
                <w:bCs/>
                <w:sz w:val="22"/>
                <w:szCs w:val="22"/>
              </w:rPr>
              <w:t>metering</w:t>
            </w:r>
            <w:r w:rsidRPr="00617F05">
              <w:rPr>
                <w:rFonts w:ascii="Tahoma" w:hAnsi="Tahoma" w:cs="Tahoma"/>
                <w:b/>
                <w:bCs/>
                <w:spacing w:val="-7"/>
                <w:sz w:val="22"/>
                <w:szCs w:val="22"/>
              </w:rPr>
              <w:t xml:space="preserve"> </w:t>
            </w:r>
            <w:r w:rsidRPr="00617F05">
              <w:rPr>
                <w:rFonts w:ascii="Tahoma" w:hAnsi="Tahoma" w:cs="Tahoma"/>
                <w:b/>
                <w:bCs/>
                <w:sz w:val="22"/>
                <w:szCs w:val="22"/>
              </w:rPr>
              <w:t>points</w:t>
            </w:r>
          </w:p>
        </w:tc>
        <w:tc>
          <w:tcPr>
            <w:tcW w:w="1834" w:type="dxa"/>
            <w:tcBorders>
              <w:top w:val="single" w:sz="4" w:space="0" w:color="000000"/>
              <w:left w:val="single" w:sz="4" w:space="0" w:color="000000"/>
              <w:bottom w:val="single" w:sz="10" w:space="0" w:color="000000"/>
              <w:right w:val="single" w:sz="10" w:space="0" w:color="000000"/>
            </w:tcBorders>
          </w:tcPr>
          <w:p w14:paraId="7FEFEA61" w14:textId="77777777" w:rsidR="00E73234" w:rsidRPr="00617F05" w:rsidRDefault="00E73234" w:rsidP="00E73234">
            <w:pPr>
              <w:kinsoku w:val="0"/>
              <w:overflowPunct w:val="0"/>
              <w:spacing w:before="77"/>
              <w:ind w:left="578" w:right="42" w:hanging="507"/>
            </w:pPr>
            <w:r w:rsidRPr="00617F05">
              <w:rPr>
                <w:rFonts w:ascii="Tahoma" w:hAnsi="Tahoma" w:cs="Tahoma"/>
                <w:b/>
                <w:bCs/>
                <w:sz w:val="22"/>
                <w:szCs w:val="22"/>
              </w:rPr>
              <w:t>Other</w:t>
            </w:r>
            <w:r w:rsidRPr="00617F05">
              <w:rPr>
                <w:rFonts w:ascii="Tahoma" w:hAnsi="Tahoma" w:cs="Tahoma"/>
                <w:b/>
                <w:bCs/>
                <w:spacing w:val="-1"/>
                <w:sz w:val="22"/>
                <w:szCs w:val="22"/>
              </w:rPr>
              <w:t xml:space="preserve"> </w:t>
            </w:r>
            <w:r w:rsidRPr="00617F05">
              <w:rPr>
                <w:rFonts w:ascii="Tahoma" w:hAnsi="Tahoma" w:cs="Tahoma"/>
                <w:b/>
                <w:bCs/>
                <w:sz w:val="22"/>
                <w:szCs w:val="22"/>
              </w:rPr>
              <w:t>metering points</w:t>
            </w:r>
          </w:p>
        </w:tc>
      </w:tr>
      <w:tr w:rsidR="00E73234" w:rsidRPr="00617F05" w14:paraId="0FED5ED6" w14:textId="77777777" w:rsidTr="00426D82">
        <w:trPr>
          <w:trHeight w:hRule="exact" w:val="418"/>
        </w:trPr>
        <w:tc>
          <w:tcPr>
            <w:tcW w:w="9569" w:type="dxa"/>
            <w:gridSpan w:val="4"/>
            <w:tcBorders>
              <w:top w:val="single" w:sz="10" w:space="0" w:color="000000"/>
              <w:left w:val="single" w:sz="10" w:space="0" w:color="000000"/>
              <w:bottom w:val="single" w:sz="10" w:space="0" w:color="000000"/>
              <w:right w:val="single" w:sz="10" w:space="0" w:color="000000"/>
            </w:tcBorders>
          </w:tcPr>
          <w:p w14:paraId="30FA5DCD" w14:textId="77777777" w:rsidR="00E73234" w:rsidRPr="00617F05" w:rsidRDefault="00E73234" w:rsidP="00E73234">
            <w:pPr>
              <w:kinsoku w:val="0"/>
              <w:overflowPunct w:val="0"/>
              <w:spacing w:before="60"/>
              <w:ind w:left="18"/>
              <w:jc w:val="center"/>
            </w:pPr>
            <w:r w:rsidRPr="00617F05">
              <w:rPr>
                <w:rFonts w:ascii="Tahoma" w:hAnsi="Tahoma" w:cs="Tahoma"/>
                <w:b/>
                <w:bCs/>
                <w:sz w:val="22"/>
                <w:szCs w:val="22"/>
              </w:rPr>
              <w:t>Active</w:t>
            </w:r>
            <w:r w:rsidRPr="00617F05">
              <w:rPr>
                <w:rFonts w:ascii="Tahoma" w:hAnsi="Tahoma" w:cs="Tahoma"/>
                <w:b/>
                <w:bCs/>
                <w:spacing w:val="-5"/>
                <w:sz w:val="22"/>
                <w:szCs w:val="22"/>
              </w:rPr>
              <w:t xml:space="preserve"> </w:t>
            </w:r>
            <w:r w:rsidRPr="00617F05">
              <w:rPr>
                <w:rFonts w:ascii="Tahoma" w:hAnsi="Tahoma" w:cs="Tahoma"/>
                <w:b/>
                <w:bCs/>
                <w:sz w:val="22"/>
                <w:szCs w:val="22"/>
              </w:rPr>
              <w:t>energy</w:t>
            </w:r>
          </w:p>
        </w:tc>
      </w:tr>
      <w:tr w:rsidR="00E73234" w:rsidRPr="00617F05" w14:paraId="164E9DAD" w14:textId="77777777" w:rsidTr="00426D82">
        <w:trPr>
          <w:trHeight w:hRule="exact" w:val="406"/>
        </w:trPr>
        <w:tc>
          <w:tcPr>
            <w:tcW w:w="1988" w:type="dxa"/>
            <w:tcBorders>
              <w:top w:val="single" w:sz="10" w:space="0" w:color="000000"/>
              <w:left w:val="single" w:sz="10" w:space="0" w:color="000000"/>
              <w:bottom w:val="single" w:sz="4" w:space="0" w:color="000000"/>
              <w:right w:val="single" w:sz="4" w:space="0" w:color="000000"/>
            </w:tcBorders>
          </w:tcPr>
          <w:p w14:paraId="205BF7A9" w14:textId="77777777" w:rsidR="00E73234" w:rsidRPr="00617F05" w:rsidRDefault="00E73234" w:rsidP="00E73234">
            <w:pPr>
              <w:kinsoku w:val="0"/>
              <w:overflowPunct w:val="0"/>
              <w:spacing w:before="58"/>
              <w:ind w:left="184"/>
            </w:pPr>
            <w:r w:rsidRPr="00617F05">
              <w:rPr>
                <w:rFonts w:ascii="Tahoma" w:hAnsi="Tahoma" w:cs="Tahoma"/>
                <w:b/>
                <w:bCs/>
                <w:sz w:val="22"/>
                <w:szCs w:val="22"/>
              </w:rPr>
              <w:t>20% to</w:t>
            </w:r>
            <w:r w:rsidRPr="00617F05">
              <w:rPr>
                <w:rFonts w:ascii="Tahoma" w:hAnsi="Tahoma" w:cs="Tahoma"/>
                <w:b/>
                <w:bCs/>
                <w:spacing w:val="-4"/>
                <w:sz w:val="22"/>
                <w:szCs w:val="22"/>
              </w:rPr>
              <w:t xml:space="preserve"> </w:t>
            </w:r>
            <w:r w:rsidRPr="00617F05">
              <w:rPr>
                <w:rFonts w:ascii="Tahoma" w:hAnsi="Tahoma" w:cs="Tahoma"/>
                <w:b/>
                <w:bCs/>
                <w:sz w:val="22"/>
                <w:szCs w:val="22"/>
              </w:rPr>
              <w:t>120%</w:t>
            </w:r>
          </w:p>
        </w:tc>
        <w:tc>
          <w:tcPr>
            <w:tcW w:w="2929" w:type="dxa"/>
            <w:tcBorders>
              <w:top w:val="single" w:sz="10" w:space="0" w:color="000000"/>
              <w:left w:val="single" w:sz="4" w:space="0" w:color="000000"/>
              <w:bottom w:val="single" w:sz="4" w:space="0" w:color="000000"/>
              <w:right w:val="single" w:sz="10" w:space="0" w:color="000000"/>
            </w:tcBorders>
          </w:tcPr>
          <w:p w14:paraId="0338BF8D" w14:textId="77777777" w:rsidR="00E73234" w:rsidRPr="00617F05" w:rsidRDefault="00E73234" w:rsidP="00E73234">
            <w:pPr>
              <w:kinsoku w:val="0"/>
              <w:overflowPunct w:val="0"/>
              <w:spacing w:before="58"/>
              <w:ind w:left="29"/>
              <w:jc w:val="center"/>
            </w:pPr>
            <w:r w:rsidRPr="00617F05">
              <w:rPr>
                <w:rFonts w:ascii="Tahoma" w:hAnsi="Tahoma" w:cs="Tahoma"/>
                <w:b/>
                <w:bCs/>
                <w:sz w:val="22"/>
                <w:szCs w:val="22"/>
              </w:rPr>
              <w:t>1</w:t>
            </w:r>
          </w:p>
        </w:tc>
        <w:tc>
          <w:tcPr>
            <w:tcW w:w="2818" w:type="dxa"/>
            <w:tcBorders>
              <w:top w:val="single" w:sz="10" w:space="0" w:color="000000"/>
              <w:left w:val="single" w:sz="10" w:space="0" w:color="000000"/>
              <w:bottom w:val="single" w:sz="4" w:space="0" w:color="000000"/>
              <w:right w:val="single" w:sz="4" w:space="0" w:color="000000"/>
            </w:tcBorders>
          </w:tcPr>
          <w:p w14:paraId="33193DB2" w14:textId="77777777" w:rsidR="00E73234" w:rsidRPr="00617F05" w:rsidRDefault="00E73234" w:rsidP="00E73234">
            <w:pPr>
              <w:kinsoku w:val="0"/>
              <w:overflowPunct w:val="0"/>
              <w:spacing w:before="58"/>
              <w:ind w:left="9"/>
              <w:jc w:val="center"/>
            </w:pPr>
            <w:r w:rsidRPr="00617F05">
              <w:rPr>
                <w:rFonts w:ascii="Tahoma" w:hAnsi="Tahoma" w:cs="Tahoma"/>
                <w:b/>
                <w:bCs/>
                <w:sz w:val="22"/>
                <w:szCs w:val="22"/>
              </w:rPr>
              <w:t>± 0,5%</w:t>
            </w:r>
          </w:p>
        </w:tc>
        <w:tc>
          <w:tcPr>
            <w:tcW w:w="1834" w:type="dxa"/>
            <w:tcBorders>
              <w:top w:val="single" w:sz="10" w:space="0" w:color="000000"/>
              <w:left w:val="single" w:sz="4" w:space="0" w:color="000000"/>
              <w:bottom w:val="single" w:sz="4" w:space="0" w:color="000000"/>
              <w:right w:val="single" w:sz="10" w:space="0" w:color="000000"/>
            </w:tcBorders>
          </w:tcPr>
          <w:p w14:paraId="6A60955A" w14:textId="77777777" w:rsidR="00E73234" w:rsidRPr="00617F05" w:rsidRDefault="00E73234" w:rsidP="00E73234">
            <w:pPr>
              <w:kinsoku w:val="0"/>
              <w:overflowPunct w:val="0"/>
              <w:spacing w:before="58"/>
              <w:ind w:left="492"/>
            </w:pPr>
            <w:r w:rsidRPr="00617F05">
              <w:rPr>
                <w:rFonts w:ascii="Tahoma" w:hAnsi="Tahoma" w:cs="Tahoma"/>
                <w:b/>
                <w:bCs/>
                <w:sz w:val="22"/>
                <w:szCs w:val="22"/>
              </w:rPr>
              <w:t>± 1,6%</w:t>
            </w:r>
          </w:p>
        </w:tc>
      </w:tr>
      <w:tr w:rsidR="00E73234" w:rsidRPr="00617F05" w14:paraId="1F3A4238" w14:textId="77777777" w:rsidTr="00426D82">
        <w:trPr>
          <w:trHeight w:hRule="exact" w:val="394"/>
        </w:trPr>
        <w:tc>
          <w:tcPr>
            <w:tcW w:w="1988" w:type="dxa"/>
            <w:tcBorders>
              <w:top w:val="single" w:sz="4" w:space="0" w:color="000000"/>
              <w:left w:val="single" w:sz="10" w:space="0" w:color="000000"/>
              <w:bottom w:val="single" w:sz="4" w:space="0" w:color="000000"/>
              <w:right w:val="single" w:sz="4" w:space="0" w:color="000000"/>
            </w:tcBorders>
          </w:tcPr>
          <w:p w14:paraId="6103B29D" w14:textId="77777777" w:rsidR="00E73234" w:rsidRPr="00617F05" w:rsidRDefault="00E73234" w:rsidP="00E73234">
            <w:pPr>
              <w:kinsoku w:val="0"/>
              <w:overflowPunct w:val="0"/>
              <w:spacing w:before="58"/>
              <w:ind w:left="213"/>
            </w:pPr>
            <w:r w:rsidRPr="00617F05">
              <w:rPr>
                <w:rFonts w:ascii="Tahoma" w:hAnsi="Tahoma" w:cs="Tahoma"/>
                <w:b/>
                <w:bCs/>
                <w:sz w:val="22"/>
                <w:szCs w:val="22"/>
              </w:rPr>
              <w:t>5% to</w:t>
            </w:r>
            <w:r w:rsidRPr="00617F05">
              <w:rPr>
                <w:rFonts w:ascii="Tahoma" w:hAnsi="Tahoma" w:cs="Tahoma"/>
                <w:b/>
                <w:bCs/>
                <w:spacing w:val="-3"/>
                <w:sz w:val="22"/>
                <w:szCs w:val="22"/>
              </w:rPr>
              <w:t xml:space="preserve"> </w:t>
            </w:r>
            <w:r w:rsidRPr="00617F05">
              <w:rPr>
                <w:rFonts w:ascii="Tahoma" w:hAnsi="Tahoma" w:cs="Tahoma"/>
                <w:b/>
                <w:bCs/>
                <w:sz w:val="22"/>
                <w:szCs w:val="22"/>
              </w:rPr>
              <w:t>20%</w:t>
            </w:r>
          </w:p>
        </w:tc>
        <w:tc>
          <w:tcPr>
            <w:tcW w:w="2929" w:type="dxa"/>
            <w:tcBorders>
              <w:top w:val="single" w:sz="4" w:space="0" w:color="000000"/>
              <w:left w:val="single" w:sz="4" w:space="0" w:color="000000"/>
              <w:bottom w:val="single" w:sz="4" w:space="0" w:color="000000"/>
              <w:right w:val="single" w:sz="10" w:space="0" w:color="000000"/>
            </w:tcBorders>
          </w:tcPr>
          <w:p w14:paraId="65E816C9" w14:textId="77777777" w:rsidR="00E73234" w:rsidRPr="00617F05" w:rsidRDefault="00E73234" w:rsidP="00E73234">
            <w:pPr>
              <w:kinsoku w:val="0"/>
              <w:overflowPunct w:val="0"/>
              <w:spacing w:before="58"/>
              <w:ind w:left="29"/>
              <w:jc w:val="center"/>
            </w:pPr>
            <w:r w:rsidRPr="00617F05">
              <w:rPr>
                <w:rFonts w:ascii="Tahoma" w:hAnsi="Tahoma" w:cs="Tahoma"/>
                <w:b/>
                <w:bCs/>
                <w:sz w:val="22"/>
                <w:szCs w:val="22"/>
              </w:rPr>
              <w:t>1</w:t>
            </w:r>
          </w:p>
        </w:tc>
        <w:tc>
          <w:tcPr>
            <w:tcW w:w="2818" w:type="dxa"/>
            <w:tcBorders>
              <w:top w:val="single" w:sz="4" w:space="0" w:color="000000"/>
              <w:left w:val="single" w:sz="10" w:space="0" w:color="000000"/>
              <w:bottom w:val="single" w:sz="4" w:space="0" w:color="000000"/>
              <w:right w:val="single" w:sz="4" w:space="0" w:color="000000"/>
            </w:tcBorders>
          </w:tcPr>
          <w:p w14:paraId="13BF107D" w14:textId="77777777" w:rsidR="00E73234" w:rsidRPr="00617F05" w:rsidRDefault="00E73234" w:rsidP="00E73234">
            <w:pPr>
              <w:kinsoku w:val="0"/>
              <w:overflowPunct w:val="0"/>
              <w:spacing w:before="58"/>
              <w:ind w:left="9"/>
              <w:jc w:val="center"/>
            </w:pPr>
            <w:r w:rsidRPr="00617F05">
              <w:rPr>
                <w:rFonts w:ascii="Tahoma" w:hAnsi="Tahoma" w:cs="Tahoma"/>
                <w:b/>
                <w:bCs/>
                <w:sz w:val="22"/>
                <w:szCs w:val="22"/>
              </w:rPr>
              <w:t>± 0,5%</w:t>
            </w:r>
          </w:p>
        </w:tc>
        <w:tc>
          <w:tcPr>
            <w:tcW w:w="1834" w:type="dxa"/>
            <w:tcBorders>
              <w:top w:val="single" w:sz="4" w:space="0" w:color="000000"/>
              <w:left w:val="single" w:sz="4" w:space="0" w:color="000000"/>
              <w:bottom w:val="single" w:sz="4" w:space="0" w:color="000000"/>
              <w:right w:val="single" w:sz="10" w:space="0" w:color="000000"/>
            </w:tcBorders>
          </w:tcPr>
          <w:p w14:paraId="23E83B5E" w14:textId="77777777" w:rsidR="00E73234" w:rsidRPr="00617F05" w:rsidRDefault="00E73234" w:rsidP="00E73234">
            <w:pPr>
              <w:kinsoku w:val="0"/>
              <w:overflowPunct w:val="0"/>
              <w:spacing w:before="58"/>
              <w:ind w:left="492"/>
            </w:pPr>
            <w:r w:rsidRPr="00617F05">
              <w:rPr>
                <w:rFonts w:ascii="Tahoma" w:hAnsi="Tahoma" w:cs="Tahoma"/>
                <w:b/>
                <w:bCs/>
                <w:sz w:val="22"/>
                <w:szCs w:val="22"/>
              </w:rPr>
              <w:t>± 1,6%</w:t>
            </w:r>
          </w:p>
        </w:tc>
      </w:tr>
      <w:tr w:rsidR="00E73234" w:rsidRPr="00617F05" w14:paraId="57B95527" w14:textId="77777777" w:rsidTr="00426D82">
        <w:trPr>
          <w:trHeight w:hRule="exact" w:val="396"/>
        </w:trPr>
        <w:tc>
          <w:tcPr>
            <w:tcW w:w="1988" w:type="dxa"/>
            <w:tcBorders>
              <w:top w:val="single" w:sz="4" w:space="0" w:color="000000"/>
              <w:left w:val="single" w:sz="10" w:space="0" w:color="000000"/>
              <w:bottom w:val="single" w:sz="4" w:space="0" w:color="000000"/>
              <w:right w:val="single" w:sz="4" w:space="0" w:color="000000"/>
            </w:tcBorders>
          </w:tcPr>
          <w:p w14:paraId="190B133F" w14:textId="77777777" w:rsidR="00E73234" w:rsidRPr="00617F05" w:rsidRDefault="00E73234" w:rsidP="00E73234">
            <w:pPr>
              <w:kinsoku w:val="0"/>
              <w:overflowPunct w:val="0"/>
              <w:spacing w:before="60"/>
              <w:ind w:left="405"/>
            </w:pPr>
            <w:r w:rsidRPr="00617F05">
              <w:rPr>
                <w:rFonts w:ascii="Tahoma" w:hAnsi="Tahoma" w:cs="Tahoma"/>
                <w:b/>
                <w:bCs/>
                <w:sz w:val="22"/>
                <w:szCs w:val="22"/>
              </w:rPr>
              <w:t>1% to</w:t>
            </w:r>
            <w:r w:rsidRPr="00617F05">
              <w:rPr>
                <w:rFonts w:ascii="Tahoma" w:hAnsi="Tahoma" w:cs="Tahoma"/>
                <w:b/>
                <w:bCs/>
                <w:spacing w:val="-1"/>
                <w:sz w:val="22"/>
                <w:szCs w:val="22"/>
              </w:rPr>
              <w:t xml:space="preserve"> </w:t>
            </w:r>
            <w:r w:rsidRPr="00617F05">
              <w:rPr>
                <w:rFonts w:ascii="Tahoma" w:hAnsi="Tahoma" w:cs="Tahoma"/>
                <w:b/>
                <w:bCs/>
                <w:sz w:val="22"/>
                <w:szCs w:val="22"/>
              </w:rPr>
              <w:t>5%</w:t>
            </w:r>
          </w:p>
        </w:tc>
        <w:tc>
          <w:tcPr>
            <w:tcW w:w="2929" w:type="dxa"/>
            <w:tcBorders>
              <w:top w:val="single" w:sz="4" w:space="0" w:color="000000"/>
              <w:left w:val="single" w:sz="4" w:space="0" w:color="000000"/>
              <w:bottom w:val="single" w:sz="4" w:space="0" w:color="000000"/>
              <w:right w:val="single" w:sz="10" w:space="0" w:color="000000"/>
            </w:tcBorders>
          </w:tcPr>
          <w:p w14:paraId="58EE1481" w14:textId="77777777" w:rsidR="00E73234" w:rsidRPr="00617F05" w:rsidRDefault="00E73234" w:rsidP="00E73234">
            <w:pPr>
              <w:kinsoku w:val="0"/>
              <w:overflowPunct w:val="0"/>
              <w:spacing w:before="60"/>
              <w:ind w:left="29"/>
              <w:jc w:val="center"/>
            </w:pPr>
            <w:r w:rsidRPr="00617F05">
              <w:rPr>
                <w:rFonts w:ascii="Tahoma" w:hAnsi="Tahoma" w:cs="Tahoma"/>
                <w:b/>
                <w:bCs/>
                <w:sz w:val="22"/>
                <w:szCs w:val="22"/>
              </w:rPr>
              <w:t>1</w:t>
            </w:r>
          </w:p>
        </w:tc>
        <w:tc>
          <w:tcPr>
            <w:tcW w:w="2818" w:type="dxa"/>
            <w:tcBorders>
              <w:top w:val="single" w:sz="4" w:space="0" w:color="000000"/>
              <w:left w:val="single" w:sz="10" w:space="0" w:color="000000"/>
              <w:bottom w:val="single" w:sz="4" w:space="0" w:color="000000"/>
              <w:right w:val="single" w:sz="4" w:space="0" w:color="000000"/>
            </w:tcBorders>
          </w:tcPr>
          <w:p w14:paraId="409570AE" w14:textId="77777777" w:rsidR="00E73234" w:rsidRPr="00617F05" w:rsidRDefault="00E73234" w:rsidP="00E73234">
            <w:pPr>
              <w:kinsoku w:val="0"/>
              <w:overflowPunct w:val="0"/>
              <w:spacing w:before="60"/>
              <w:ind w:left="9"/>
              <w:jc w:val="center"/>
            </w:pPr>
            <w:r w:rsidRPr="00617F05">
              <w:rPr>
                <w:rFonts w:ascii="Tahoma" w:hAnsi="Tahoma" w:cs="Tahoma"/>
                <w:b/>
                <w:bCs/>
                <w:sz w:val="22"/>
                <w:szCs w:val="22"/>
              </w:rPr>
              <w:t>± 0,7%</w:t>
            </w:r>
          </w:p>
        </w:tc>
        <w:tc>
          <w:tcPr>
            <w:tcW w:w="1834" w:type="dxa"/>
            <w:tcBorders>
              <w:top w:val="single" w:sz="4" w:space="0" w:color="000000"/>
              <w:left w:val="single" w:sz="4" w:space="0" w:color="000000"/>
              <w:bottom w:val="single" w:sz="4" w:space="0" w:color="000000"/>
              <w:right w:val="single" w:sz="10" w:space="0" w:color="000000"/>
            </w:tcBorders>
          </w:tcPr>
          <w:p w14:paraId="4010988E" w14:textId="77777777" w:rsidR="00E73234" w:rsidRPr="00617F05" w:rsidRDefault="00E73234" w:rsidP="00E73234">
            <w:pPr>
              <w:kinsoku w:val="0"/>
              <w:overflowPunct w:val="0"/>
              <w:spacing w:before="60"/>
              <w:ind w:left="492"/>
            </w:pPr>
            <w:r w:rsidRPr="00617F05">
              <w:rPr>
                <w:rFonts w:ascii="Tahoma" w:hAnsi="Tahoma" w:cs="Tahoma"/>
                <w:b/>
                <w:bCs/>
                <w:sz w:val="22"/>
                <w:szCs w:val="22"/>
              </w:rPr>
              <w:t>± 2,1%</w:t>
            </w:r>
          </w:p>
        </w:tc>
      </w:tr>
      <w:tr w:rsidR="00E73234" w:rsidRPr="00617F05" w14:paraId="07F0E567" w14:textId="77777777" w:rsidTr="00426D82">
        <w:trPr>
          <w:trHeight w:hRule="exact" w:val="451"/>
        </w:trPr>
        <w:tc>
          <w:tcPr>
            <w:tcW w:w="1988" w:type="dxa"/>
            <w:tcBorders>
              <w:top w:val="single" w:sz="4" w:space="0" w:color="000000"/>
              <w:left w:val="single" w:sz="10" w:space="0" w:color="000000"/>
              <w:bottom w:val="single" w:sz="10" w:space="0" w:color="000000"/>
              <w:right w:val="single" w:sz="4" w:space="0" w:color="000000"/>
            </w:tcBorders>
          </w:tcPr>
          <w:p w14:paraId="7C04A3A3" w14:textId="77777777" w:rsidR="00E73234" w:rsidRPr="00617F05" w:rsidRDefault="00E73234" w:rsidP="00E73234">
            <w:pPr>
              <w:kinsoku w:val="0"/>
              <w:overflowPunct w:val="0"/>
              <w:spacing w:before="82"/>
              <w:ind w:left="228"/>
            </w:pPr>
            <w:r w:rsidRPr="00617F05">
              <w:rPr>
                <w:rFonts w:ascii="Tahoma" w:hAnsi="Tahoma" w:cs="Tahoma"/>
                <w:b/>
                <w:bCs/>
                <w:sz w:val="22"/>
                <w:szCs w:val="22"/>
              </w:rPr>
              <w:t>20%</w:t>
            </w:r>
            <w:r w:rsidRPr="00617F05">
              <w:rPr>
                <w:rFonts w:ascii="Tahoma" w:hAnsi="Tahoma" w:cs="Tahoma"/>
                <w:b/>
                <w:bCs/>
                <w:spacing w:val="-3"/>
                <w:sz w:val="22"/>
                <w:szCs w:val="22"/>
              </w:rPr>
              <w:t xml:space="preserve"> </w:t>
            </w:r>
            <w:r w:rsidRPr="00617F05">
              <w:rPr>
                <w:rFonts w:ascii="Tahoma" w:hAnsi="Tahoma" w:cs="Tahoma"/>
                <w:b/>
                <w:bCs/>
                <w:sz w:val="22"/>
                <w:szCs w:val="22"/>
              </w:rPr>
              <w:t>to120%</w:t>
            </w:r>
          </w:p>
        </w:tc>
        <w:tc>
          <w:tcPr>
            <w:tcW w:w="2929" w:type="dxa"/>
            <w:tcBorders>
              <w:top w:val="single" w:sz="4" w:space="0" w:color="000000"/>
              <w:left w:val="single" w:sz="4" w:space="0" w:color="000000"/>
              <w:bottom w:val="single" w:sz="10" w:space="0" w:color="000000"/>
              <w:right w:val="single" w:sz="10" w:space="0" w:color="000000"/>
            </w:tcBorders>
          </w:tcPr>
          <w:p w14:paraId="5906A8B0" w14:textId="77777777" w:rsidR="00E73234" w:rsidRPr="00617F05" w:rsidRDefault="00E73234" w:rsidP="00E73234">
            <w:pPr>
              <w:kinsoku w:val="0"/>
              <w:overflowPunct w:val="0"/>
              <w:spacing w:before="82"/>
              <w:ind w:left="475"/>
            </w:pPr>
            <w:r w:rsidRPr="00617F05">
              <w:rPr>
                <w:rFonts w:ascii="Tahoma" w:hAnsi="Tahoma" w:cs="Tahoma"/>
                <w:b/>
                <w:bCs/>
                <w:sz w:val="22"/>
                <w:szCs w:val="22"/>
              </w:rPr>
              <w:t>0,5 ind. to</w:t>
            </w:r>
            <w:r w:rsidRPr="00617F05">
              <w:rPr>
                <w:rFonts w:ascii="Tahoma" w:hAnsi="Tahoma" w:cs="Tahoma"/>
                <w:b/>
                <w:bCs/>
                <w:spacing w:val="-6"/>
                <w:sz w:val="22"/>
                <w:szCs w:val="22"/>
              </w:rPr>
              <w:t xml:space="preserve"> </w:t>
            </w:r>
            <w:r w:rsidRPr="00617F05">
              <w:rPr>
                <w:rFonts w:ascii="Tahoma" w:hAnsi="Tahoma" w:cs="Tahoma"/>
                <w:b/>
                <w:bCs/>
                <w:sz w:val="22"/>
                <w:szCs w:val="22"/>
              </w:rPr>
              <w:t>0,8cap.</w:t>
            </w:r>
          </w:p>
        </w:tc>
        <w:tc>
          <w:tcPr>
            <w:tcW w:w="2818" w:type="dxa"/>
            <w:tcBorders>
              <w:top w:val="single" w:sz="4" w:space="0" w:color="000000"/>
              <w:left w:val="single" w:sz="10" w:space="0" w:color="000000"/>
              <w:bottom w:val="single" w:sz="10" w:space="0" w:color="000000"/>
              <w:right w:val="single" w:sz="4" w:space="0" w:color="000000"/>
            </w:tcBorders>
          </w:tcPr>
          <w:p w14:paraId="6F82472B" w14:textId="77777777" w:rsidR="00E73234" w:rsidRPr="00617F05" w:rsidRDefault="00E73234" w:rsidP="00E73234">
            <w:pPr>
              <w:kinsoku w:val="0"/>
              <w:overflowPunct w:val="0"/>
              <w:spacing w:before="82"/>
              <w:ind w:left="9"/>
              <w:jc w:val="center"/>
            </w:pPr>
            <w:r w:rsidRPr="00617F05">
              <w:rPr>
                <w:rFonts w:ascii="Tahoma" w:hAnsi="Tahoma" w:cs="Tahoma"/>
                <w:b/>
                <w:bCs/>
                <w:sz w:val="22"/>
                <w:szCs w:val="22"/>
              </w:rPr>
              <w:t>± 1,0%</w:t>
            </w:r>
          </w:p>
        </w:tc>
        <w:tc>
          <w:tcPr>
            <w:tcW w:w="1834" w:type="dxa"/>
            <w:tcBorders>
              <w:top w:val="single" w:sz="4" w:space="0" w:color="000000"/>
              <w:left w:val="single" w:sz="4" w:space="0" w:color="000000"/>
              <w:bottom w:val="single" w:sz="10" w:space="0" w:color="000000"/>
              <w:right w:val="single" w:sz="10" w:space="0" w:color="000000"/>
            </w:tcBorders>
          </w:tcPr>
          <w:p w14:paraId="73F137A7" w14:textId="77777777" w:rsidR="00E73234" w:rsidRPr="00617F05" w:rsidRDefault="00E73234" w:rsidP="00E73234">
            <w:pPr>
              <w:kinsoku w:val="0"/>
              <w:overflowPunct w:val="0"/>
              <w:spacing w:before="82"/>
              <w:ind w:left="492"/>
            </w:pPr>
            <w:r w:rsidRPr="00617F05">
              <w:rPr>
                <w:rFonts w:ascii="Tahoma" w:hAnsi="Tahoma" w:cs="Tahoma"/>
                <w:b/>
                <w:bCs/>
                <w:sz w:val="22"/>
                <w:szCs w:val="22"/>
              </w:rPr>
              <w:t>± 2,5%</w:t>
            </w:r>
          </w:p>
        </w:tc>
      </w:tr>
      <w:tr w:rsidR="00E73234" w:rsidRPr="00617F05" w14:paraId="104F5963" w14:textId="77777777" w:rsidTr="00426D82">
        <w:trPr>
          <w:trHeight w:hRule="exact" w:val="415"/>
        </w:trPr>
        <w:tc>
          <w:tcPr>
            <w:tcW w:w="9569" w:type="dxa"/>
            <w:gridSpan w:val="4"/>
            <w:tcBorders>
              <w:top w:val="single" w:sz="10" w:space="0" w:color="000000"/>
              <w:left w:val="single" w:sz="10" w:space="0" w:color="000000"/>
              <w:bottom w:val="single" w:sz="10" w:space="0" w:color="000000"/>
              <w:right w:val="single" w:sz="10" w:space="0" w:color="000000"/>
            </w:tcBorders>
          </w:tcPr>
          <w:p w14:paraId="3F9D4AE7" w14:textId="77777777" w:rsidR="00E73234" w:rsidRPr="00617F05" w:rsidRDefault="00E73234" w:rsidP="00E73234">
            <w:pPr>
              <w:kinsoku w:val="0"/>
              <w:overflowPunct w:val="0"/>
              <w:spacing w:before="60"/>
              <w:ind w:right="2"/>
              <w:jc w:val="center"/>
            </w:pPr>
            <w:r w:rsidRPr="00617F05">
              <w:rPr>
                <w:rFonts w:ascii="Tahoma" w:hAnsi="Tahoma" w:cs="Tahoma"/>
                <w:b/>
                <w:bCs/>
                <w:sz w:val="22"/>
                <w:szCs w:val="22"/>
              </w:rPr>
              <w:t>Reactive</w:t>
            </w:r>
            <w:r w:rsidRPr="00617F05">
              <w:rPr>
                <w:rFonts w:ascii="Tahoma" w:hAnsi="Tahoma" w:cs="Tahoma"/>
                <w:b/>
                <w:bCs/>
                <w:spacing w:val="-8"/>
                <w:sz w:val="22"/>
                <w:szCs w:val="22"/>
              </w:rPr>
              <w:t xml:space="preserve"> </w:t>
            </w:r>
            <w:r w:rsidRPr="00617F05">
              <w:rPr>
                <w:rFonts w:ascii="Tahoma" w:hAnsi="Tahoma" w:cs="Tahoma"/>
                <w:b/>
                <w:bCs/>
                <w:sz w:val="22"/>
                <w:szCs w:val="22"/>
              </w:rPr>
              <w:t>energy</w:t>
            </w:r>
          </w:p>
        </w:tc>
      </w:tr>
      <w:tr w:rsidR="00E73234" w:rsidRPr="00617F05" w14:paraId="16993714" w14:textId="77777777" w:rsidTr="00426D82">
        <w:trPr>
          <w:trHeight w:hRule="exact" w:val="406"/>
        </w:trPr>
        <w:tc>
          <w:tcPr>
            <w:tcW w:w="1988" w:type="dxa"/>
            <w:tcBorders>
              <w:top w:val="single" w:sz="10" w:space="0" w:color="000000"/>
              <w:left w:val="single" w:sz="10" w:space="0" w:color="000000"/>
              <w:bottom w:val="single" w:sz="4" w:space="0" w:color="000000"/>
              <w:right w:val="single" w:sz="4" w:space="0" w:color="000000"/>
            </w:tcBorders>
          </w:tcPr>
          <w:p w14:paraId="4F24D9CB" w14:textId="77777777" w:rsidR="00E73234" w:rsidRPr="00617F05" w:rsidRDefault="00E73234" w:rsidP="00E73234">
            <w:pPr>
              <w:kinsoku w:val="0"/>
              <w:overflowPunct w:val="0"/>
              <w:spacing w:before="60"/>
              <w:ind w:left="196"/>
            </w:pPr>
            <w:r w:rsidRPr="00617F05">
              <w:rPr>
                <w:rFonts w:ascii="Tahoma" w:hAnsi="Tahoma" w:cs="Tahoma"/>
                <w:b/>
                <w:bCs/>
                <w:sz w:val="22"/>
                <w:szCs w:val="22"/>
              </w:rPr>
              <w:t>10% to</w:t>
            </w:r>
            <w:r w:rsidRPr="00617F05">
              <w:rPr>
                <w:rFonts w:ascii="Tahoma" w:hAnsi="Tahoma" w:cs="Tahoma"/>
                <w:b/>
                <w:bCs/>
                <w:spacing w:val="-4"/>
                <w:sz w:val="22"/>
                <w:szCs w:val="22"/>
              </w:rPr>
              <w:t xml:space="preserve"> </w:t>
            </w:r>
            <w:r w:rsidRPr="00617F05">
              <w:rPr>
                <w:rFonts w:ascii="Tahoma" w:hAnsi="Tahoma" w:cs="Tahoma"/>
                <w:b/>
                <w:bCs/>
                <w:sz w:val="22"/>
                <w:szCs w:val="22"/>
              </w:rPr>
              <w:t>120%</w:t>
            </w:r>
          </w:p>
        </w:tc>
        <w:tc>
          <w:tcPr>
            <w:tcW w:w="2929" w:type="dxa"/>
            <w:tcBorders>
              <w:top w:val="single" w:sz="10" w:space="0" w:color="000000"/>
              <w:left w:val="single" w:sz="4" w:space="0" w:color="000000"/>
              <w:bottom w:val="single" w:sz="4" w:space="0" w:color="000000"/>
              <w:right w:val="single" w:sz="10" w:space="0" w:color="000000"/>
            </w:tcBorders>
          </w:tcPr>
          <w:p w14:paraId="53C42EBD" w14:textId="77777777" w:rsidR="00E73234" w:rsidRPr="00617F05" w:rsidRDefault="00E73234" w:rsidP="00E73234">
            <w:pPr>
              <w:kinsoku w:val="0"/>
              <w:overflowPunct w:val="0"/>
              <w:spacing w:before="60"/>
              <w:ind w:left="29"/>
              <w:jc w:val="center"/>
            </w:pPr>
            <w:r w:rsidRPr="00617F05">
              <w:rPr>
                <w:rFonts w:ascii="Tahoma" w:hAnsi="Tahoma" w:cs="Tahoma"/>
                <w:b/>
                <w:bCs/>
                <w:sz w:val="22"/>
                <w:szCs w:val="22"/>
              </w:rPr>
              <w:t>0</w:t>
            </w:r>
          </w:p>
        </w:tc>
        <w:tc>
          <w:tcPr>
            <w:tcW w:w="2818" w:type="dxa"/>
            <w:tcBorders>
              <w:top w:val="single" w:sz="10" w:space="0" w:color="000000"/>
              <w:left w:val="single" w:sz="10" w:space="0" w:color="000000"/>
              <w:bottom w:val="single" w:sz="4" w:space="0" w:color="000000"/>
              <w:right w:val="single" w:sz="4" w:space="0" w:color="000000"/>
            </w:tcBorders>
          </w:tcPr>
          <w:p w14:paraId="2841FB61" w14:textId="77777777" w:rsidR="00E73234" w:rsidRPr="00617F05" w:rsidRDefault="00E73234" w:rsidP="00E73234">
            <w:pPr>
              <w:kinsoku w:val="0"/>
              <w:overflowPunct w:val="0"/>
              <w:spacing w:before="60"/>
              <w:ind w:left="9"/>
              <w:jc w:val="center"/>
            </w:pPr>
            <w:r w:rsidRPr="00617F05">
              <w:rPr>
                <w:rFonts w:ascii="Tahoma" w:hAnsi="Tahoma" w:cs="Tahoma"/>
                <w:b/>
                <w:bCs/>
                <w:sz w:val="22"/>
                <w:szCs w:val="22"/>
              </w:rPr>
              <w:t>± 4,0%</w:t>
            </w:r>
          </w:p>
        </w:tc>
        <w:tc>
          <w:tcPr>
            <w:tcW w:w="1834" w:type="dxa"/>
            <w:tcBorders>
              <w:top w:val="single" w:sz="10" w:space="0" w:color="000000"/>
              <w:left w:val="single" w:sz="4" w:space="0" w:color="000000"/>
              <w:bottom w:val="single" w:sz="4" w:space="0" w:color="000000"/>
              <w:right w:val="single" w:sz="10" w:space="0" w:color="000000"/>
            </w:tcBorders>
          </w:tcPr>
          <w:p w14:paraId="06556F3D" w14:textId="77777777" w:rsidR="00E73234" w:rsidRPr="00617F05" w:rsidRDefault="00E73234" w:rsidP="00E73234">
            <w:pPr>
              <w:kinsoku w:val="0"/>
              <w:overflowPunct w:val="0"/>
              <w:spacing w:before="60"/>
              <w:ind w:left="492"/>
            </w:pPr>
            <w:r w:rsidRPr="00617F05">
              <w:rPr>
                <w:rFonts w:ascii="Tahoma" w:hAnsi="Tahoma" w:cs="Tahoma"/>
                <w:b/>
                <w:bCs/>
                <w:sz w:val="22"/>
                <w:szCs w:val="22"/>
              </w:rPr>
              <w:t>± 4,0%</w:t>
            </w:r>
          </w:p>
        </w:tc>
      </w:tr>
      <w:tr w:rsidR="00E73234" w:rsidRPr="00617F05" w14:paraId="14918461" w14:textId="77777777" w:rsidTr="00426D82">
        <w:trPr>
          <w:trHeight w:hRule="exact" w:val="408"/>
        </w:trPr>
        <w:tc>
          <w:tcPr>
            <w:tcW w:w="1988" w:type="dxa"/>
            <w:tcBorders>
              <w:top w:val="single" w:sz="4" w:space="0" w:color="000000"/>
              <w:left w:val="single" w:sz="10" w:space="0" w:color="000000"/>
              <w:bottom w:val="single" w:sz="10" w:space="0" w:color="000000"/>
              <w:right w:val="single" w:sz="4" w:space="0" w:color="000000"/>
            </w:tcBorders>
          </w:tcPr>
          <w:p w14:paraId="0EE2AB6C" w14:textId="77777777" w:rsidR="00E73234" w:rsidRPr="00617F05" w:rsidRDefault="00E73234" w:rsidP="00E73234">
            <w:pPr>
              <w:kinsoku w:val="0"/>
              <w:overflowPunct w:val="0"/>
              <w:spacing w:before="58"/>
              <w:ind w:left="196"/>
            </w:pPr>
            <w:r w:rsidRPr="00617F05">
              <w:rPr>
                <w:rFonts w:ascii="Tahoma" w:hAnsi="Tahoma" w:cs="Tahoma"/>
                <w:b/>
                <w:bCs/>
                <w:sz w:val="22"/>
                <w:szCs w:val="22"/>
              </w:rPr>
              <w:t>10% to</w:t>
            </w:r>
            <w:r w:rsidRPr="00617F05">
              <w:rPr>
                <w:rFonts w:ascii="Tahoma" w:hAnsi="Tahoma" w:cs="Tahoma"/>
                <w:b/>
                <w:bCs/>
                <w:spacing w:val="-4"/>
                <w:sz w:val="22"/>
                <w:szCs w:val="22"/>
              </w:rPr>
              <w:t xml:space="preserve"> </w:t>
            </w:r>
            <w:r w:rsidRPr="00617F05">
              <w:rPr>
                <w:rFonts w:ascii="Tahoma" w:hAnsi="Tahoma" w:cs="Tahoma"/>
                <w:b/>
                <w:bCs/>
                <w:sz w:val="22"/>
                <w:szCs w:val="22"/>
              </w:rPr>
              <w:t>120%</w:t>
            </w:r>
          </w:p>
        </w:tc>
        <w:tc>
          <w:tcPr>
            <w:tcW w:w="2929" w:type="dxa"/>
            <w:tcBorders>
              <w:top w:val="single" w:sz="4" w:space="0" w:color="000000"/>
              <w:left w:val="single" w:sz="4" w:space="0" w:color="000000"/>
              <w:bottom w:val="single" w:sz="10" w:space="0" w:color="000000"/>
              <w:right w:val="single" w:sz="10" w:space="0" w:color="000000"/>
            </w:tcBorders>
          </w:tcPr>
          <w:p w14:paraId="28D707B5" w14:textId="77777777" w:rsidR="00E73234" w:rsidRPr="00617F05" w:rsidRDefault="00E73234" w:rsidP="00E73234">
            <w:pPr>
              <w:kinsoku w:val="0"/>
              <w:overflowPunct w:val="0"/>
              <w:spacing w:before="58"/>
              <w:ind w:left="163"/>
            </w:pPr>
            <w:r w:rsidRPr="00617F05">
              <w:rPr>
                <w:rFonts w:ascii="Tahoma" w:hAnsi="Tahoma" w:cs="Tahoma"/>
                <w:b/>
                <w:bCs/>
                <w:sz w:val="22"/>
                <w:szCs w:val="22"/>
              </w:rPr>
              <w:t>0,866 ind. to 0,866</w:t>
            </w:r>
            <w:r w:rsidRPr="00617F05">
              <w:rPr>
                <w:rFonts w:ascii="Tahoma" w:hAnsi="Tahoma" w:cs="Tahoma"/>
                <w:b/>
                <w:bCs/>
                <w:spacing w:val="-13"/>
                <w:sz w:val="22"/>
                <w:szCs w:val="22"/>
              </w:rPr>
              <w:t xml:space="preserve"> </w:t>
            </w:r>
            <w:r w:rsidRPr="00617F05">
              <w:rPr>
                <w:rFonts w:ascii="Tahoma" w:hAnsi="Tahoma" w:cs="Tahoma"/>
                <w:b/>
                <w:bCs/>
                <w:sz w:val="22"/>
                <w:szCs w:val="22"/>
              </w:rPr>
              <w:t>cap.</w:t>
            </w:r>
          </w:p>
        </w:tc>
        <w:tc>
          <w:tcPr>
            <w:tcW w:w="2818" w:type="dxa"/>
            <w:tcBorders>
              <w:top w:val="single" w:sz="4" w:space="0" w:color="000000"/>
              <w:left w:val="single" w:sz="10" w:space="0" w:color="000000"/>
              <w:bottom w:val="single" w:sz="10" w:space="0" w:color="000000"/>
              <w:right w:val="single" w:sz="4" w:space="0" w:color="000000"/>
            </w:tcBorders>
          </w:tcPr>
          <w:p w14:paraId="5C4F6A71" w14:textId="77777777" w:rsidR="00E73234" w:rsidRPr="00617F05" w:rsidRDefault="00E73234" w:rsidP="00E73234">
            <w:pPr>
              <w:kinsoku w:val="0"/>
              <w:overflowPunct w:val="0"/>
              <w:spacing w:before="58"/>
              <w:ind w:left="9"/>
              <w:jc w:val="center"/>
            </w:pPr>
            <w:r w:rsidRPr="00617F05">
              <w:rPr>
                <w:rFonts w:ascii="Tahoma" w:hAnsi="Tahoma" w:cs="Tahoma"/>
                <w:b/>
                <w:bCs/>
                <w:sz w:val="22"/>
                <w:szCs w:val="22"/>
              </w:rPr>
              <w:t>± 5,0%</w:t>
            </w:r>
          </w:p>
        </w:tc>
        <w:tc>
          <w:tcPr>
            <w:tcW w:w="1834" w:type="dxa"/>
            <w:tcBorders>
              <w:top w:val="single" w:sz="4" w:space="0" w:color="000000"/>
              <w:left w:val="single" w:sz="4" w:space="0" w:color="000000"/>
              <w:bottom w:val="single" w:sz="10" w:space="0" w:color="000000"/>
              <w:right w:val="single" w:sz="10" w:space="0" w:color="000000"/>
            </w:tcBorders>
          </w:tcPr>
          <w:p w14:paraId="6DB35A06" w14:textId="77777777" w:rsidR="00E73234" w:rsidRPr="00617F05" w:rsidRDefault="00E73234" w:rsidP="00E73234">
            <w:pPr>
              <w:kinsoku w:val="0"/>
              <w:overflowPunct w:val="0"/>
              <w:spacing w:before="58"/>
              <w:ind w:left="492"/>
            </w:pPr>
            <w:r w:rsidRPr="00617F05">
              <w:rPr>
                <w:rFonts w:ascii="Tahoma" w:hAnsi="Tahoma" w:cs="Tahoma"/>
                <w:b/>
                <w:bCs/>
                <w:sz w:val="22"/>
                <w:szCs w:val="22"/>
              </w:rPr>
              <w:t>± 5,0%</w:t>
            </w:r>
          </w:p>
        </w:tc>
      </w:tr>
    </w:tbl>
    <w:p w14:paraId="2D903BCE" w14:textId="77777777" w:rsidR="00E73234" w:rsidRPr="00617F05" w:rsidRDefault="00E73234" w:rsidP="00E73234">
      <w:pPr>
        <w:sectPr w:rsidR="00E73234" w:rsidRPr="00617F05">
          <w:pgSz w:w="11910" w:h="16850"/>
          <w:pgMar w:top="1100" w:right="700" w:bottom="700" w:left="1280" w:header="879" w:footer="505" w:gutter="0"/>
          <w:cols w:space="708"/>
          <w:noEndnote/>
        </w:sectPr>
      </w:pPr>
    </w:p>
    <w:p w14:paraId="11531B04" w14:textId="77777777" w:rsidR="00E73234" w:rsidRPr="00617F05" w:rsidRDefault="00E73234" w:rsidP="00E73234">
      <w:pPr>
        <w:kinsoku w:val="0"/>
        <w:overflowPunct w:val="0"/>
        <w:rPr>
          <w:rFonts w:ascii="Tahoma" w:hAnsi="Tahoma" w:cs="Tahoma"/>
          <w:b/>
          <w:bCs/>
          <w:i/>
          <w:iCs/>
          <w:sz w:val="20"/>
          <w:szCs w:val="20"/>
        </w:rPr>
      </w:pPr>
    </w:p>
    <w:p w14:paraId="3C401F60" w14:textId="77777777" w:rsidR="00E73234" w:rsidRPr="00617F05" w:rsidRDefault="00E73234" w:rsidP="00E73234">
      <w:pPr>
        <w:kinsoku w:val="0"/>
        <w:overflowPunct w:val="0"/>
        <w:spacing w:before="6"/>
        <w:rPr>
          <w:rFonts w:ascii="Tahoma" w:hAnsi="Tahoma" w:cs="Tahoma"/>
          <w:b/>
          <w:bCs/>
          <w:i/>
          <w:iCs/>
          <w:sz w:val="16"/>
          <w:szCs w:val="16"/>
        </w:rPr>
      </w:pPr>
    </w:p>
    <w:p w14:paraId="03008530" w14:textId="21E2689D" w:rsidR="00E73234" w:rsidRPr="00617F05" w:rsidRDefault="00421D3F" w:rsidP="00421D3F">
      <w:pPr>
        <w:tabs>
          <w:tab w:val="left" w:pos="0"/>
        </w:tabs>
        <w:kinsoku w:val="0"/>
        <w:overflowPunct w:val="0"/>
        <w:spacing w:before="52"/>
        <w:ind w:left="2046"/>
        <w:outlineLvl w:val="0"/>
        <w:rPr>
          <w:rFonts w:ascii="Tahoma" w:hAnsi="Tahoma" w:cs="Tahoma"/>
          <w:sz w:val="28"/>
          <w:szCs w:val="28"/>
        </w:rPr>
      </w:pPr>
      <w:r>
        <w:rPr>
          <w:rFonts w:ascii="Tahoma" w:hAnsi="Tahoma" w:cs="Tahoma"/>
          <w:b/>
          <w:bCs/>
          <w:sz w:val="28"/>
          <w:szCs w:val="28"/>
        </w:rPr>
        <w:t xml:space="preserve">          </w:t>
      </w:r>
      <w:r w:rsidR="00E73234" w:rsidRPr="00617F05">
        <w:rPr>
          <w:rFonts w:ascii="Tahoma" w:hAnsi="Tahoma" w:cs="Tahoma"/>
          <w:b/>
          <w:bCs/>
          <w:sz w:val="28"/>
          <w:szCs w:val="28"/>
        </w:rPr>
        <w:t>Locations of Metering</w:t>
      </w:r>
      <w:r w:rsidR="00E73234" w:rsidRPr="00617F05">
        <w:rPr>
          <w:rFonts w:ascii="Tahoma" w:hAnsi="Tahoma" w:cs="Tahoma"/>
          <w:b/>
          <w:bCs/>
          <w:spacing w:val="-3"/>
          <w:sz w:val="28"/>
          <w:szCs w:val="28"/>
        </w:rPr>
        <w:t xml:space="preserve"> </w:t>
      </w:r>
      <w:r w:rsidR="00E73234" w:rsidRPr="00617F05">
        <w:rPr>
          <w:rFonts w:ascii="Tahoma" w:hAnsi="Tahoma" w:cs="Tahoma"/>
          <w:b/>
          <w:bCs/>
          <w:sz w:val="28"/>
          <w:szCs w:val="28"/>
        </w:rPr>
        <w:t>Points</w:t>
      </w:r>
    </w:p>
    <w:p w14:paraId="460237B6" w14:textId="77777777" w:rsidR="00E73234" w:rsidRPr="00617F05" w:rsidRDefault="00E73234" w:rsidP="00E73234">
      <w:pPr>
        <w:kinsoku w:val="0"/>
        <w:overflowPunct w:val="0"/>
        <w:spacing w:before="240" w:line="456" w:lineRule="auto"/>
        <w:ind w:left="4356" w:right="1609" w:hanging="2521"/>
        <w:outlineLvl w:val="4"/>
        <w:rPr>
          <w:rFonts w:ascii="Tahoma" w:hAnsi="Tahoma" w:cs="Tahoma"/>
          <w:sz w:val="22"/>
          <w:szCs w:val="22"/>
        </w:rPr>
      </w:pPr>
      <w:r w:rsidRPr="00617F05">
        <w:rPr>
          <w:rFonts w:ascii="Tahoma" w:hAnsi="Tahoma" w:cs="Tahoma"/>
          <w:b/>
          <w:bCs/>
          <w:sz w:val="22"/>
          <w:szCs w:val="22"/>
        </w:rPr>
        <w:t>Metering Point and Electricity Delivery/Withdrawal</w:t>
      </w:r>
      <w:r w:rsidRPr="00617F05">
        <w:rPr>
          <w:rFonts w:ascii="Tahoma" w:hAnsi="Tahoma" w:cs="Tahoma"/>
          <w:b/>
          <w:bCs/>
          <w:spacing w:val="-16"/>
          <w:sz w:val="22"/>
          <w:szCs w:val="22"/>
        </w:rPr>
        <w:t xml:space="preserve"> </w:t>
      </w:r>
      <w:r w:rsidRPr="00617F05">
        <w:rPr>
          <w:rFonts w:ascii="Tahoma" w:hAnsi="Tahoma" w:cs="Tahoma"/>
          <w:b/>
          <w:bCs/>
          <w:sz w:val="22"/>
          <w:szCs w:val="22"/>
        </w:rPr>
        <w:t>Point Article</w:t>
      </w:r>
      <w:r w:rsidRPr="00617F05">
        <w:rPr>
          <w:rFonts w:ascii="Tahoma" w:hAnsi="Tahoma" w:cs="Tahoma"/>
          <w:b/>
          <w:bCs/>
          <w:spacing w:val="-2"/>
          <w:sz w:val="22"/>
          <w:szCs w:val="22"/>
        </w:rPr>
        <w:t xml:space="preserve"> </w:t>
      </w:r>
      <w:r w:rsidRPr="00617F05">
        <w:rPr>
          <w:rFonts w:ascii="Tahoma" w:hAnsi="Tahoma" w:cs="Tahoma"/>
          <w:b/>
          <w:bCs/>
          <w:sz w:val="22"/>
          <w:szCs w:val="22"/>
        </w:rPr>
        <w:t>83</w:t>
      </w:r>
    </w:p>
    <w:p w14:paraId="5E202094" w14:textId="77777777" w:rsidR="00E73234" w:rsidRPr="00617F05"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50"/>
          <w:sz w:val="22"/>
          <w:szCs w:val="22"/>
        </w:rPr>
        <w:t xml:space="preserve"> </w:t>
      </w:r>
      <w:r w:rsidRPr="00617F05">
        <w:rPr>
          <w:rFonts w:ascii="Tahoma" w:hAnsi="Tahoma" w:cs="Tahoma"/>
          <w:sz w:val="22"/>
          <w:szCs w:val="22"/>
        </w:rPr>
        <w:t>point</w:t>
      </w:r>
      <w:r w:rsidRPr="00617F05">
        <w:rPr>
          <w:rFonts w:ascii="Tahoma" w:hAnsi="Tahoma" w:cs="Tahoma"/>
          <w:spacing w:val="50"/>
          <w:sz w:val="22"/>
          <w:szCs w:val="22"/>
        </w:rPr>
        <w:t xml:space="preserve"> </w:t>
      </w:r>
      <w:r w:rsidRPr="00617F05">
        <w:rPr>
          <w:rFonts w:ascii="Tahoma" w:hAnsi="Tahoma" w:cs="Tahoma"/>
          <w:sz w:val="22"/>
          <w:szCs w:val="22"/>
        </w:rPr>
        <w:t>represents</w:t>
      </w:r>
      <w:r w:rsidRPr="00617F05">
        <w:rPr>
          <w:rFonts w:ascii="Tahoma" w:hAnsi="Tahoma" w:cs="Tahoma"/>
          <w:spacing w:val="51"/>
          <w:sz w:val="22"/>
          <w:szCs w:val="22"/>
        </w:rPr>
        <w:t xml:space="preserve"> </w:t>
      </w:r>
      <w:r w:rsidRPr="00617F05">
        <w:rPr>
          <w:rFonts w:ascii="Tahoma" w:hAnsi="Tahoma" w:cs="Tahoma"/>
          <w:sz w:val="22"/>
          <w:szCs w:val="22"/>
        </w:rPr>
        <w:t>the</w:t>
      </w:r>
      <w:r w:rsidRPr="00617F05">
        <w:rPr>
          <w:rFonts w:ascii="Tahoma" w:hAnsi="Tahoma" w:cs="Tahoma"/>
          <w:spacing w:val="50"/>
          <w:sz w:val="22"/>
          <w:szCs w:val="22"/>
        </w:rPr>
        <w:t xml:space="preserve"> </w:t>
      </w:r>
      <w:r w:rsidRPr="00617F05">
        <w:rPr>
          <w:rFonts w:ascii="Tahoma" w:hAnsi="Tahoma" w:cs="Tahoma"/>
          <w:sz w:val="22"/>
          <w:szCs w:val="22"/>
        </w:rPr>
        <w:t>physical</w:t>
      </w:r>
      <w:r w:rsidRPr="00617F05">
        <w:rPr>
          <w:rFonts w:ascii="Tahoma" w:hAnsi="Tahoma" w:cs="Tahoma"/>
          <w:spacing w:val="50"/>
          <w:sz w:val="22"/>
          <w:szCs w:val="22"/>
        </w:rPr>
        <w:t xml:space="preserve"> </w:t>
      </w:r>
      <w:r w:rsidRPr="00617F05">
        <w:rPr>
          <w:rFonts w:ascii="Tahoma" w:hAnsi="Tahoma" w:cs="Tahoma"/>
          <w:sz w:val="22"/>
          <w:szCs w:val="22"/>
        </w:rPr>
        <w:t>place</w:t>
      </w:r>
      <w:r w:rsidRPr="00617F05">
        <w:rPr>
          <w:rFonts w:ascii="Tahoma" w:hAnsi="Tahoma" w:cs="Tahoma"/>
          <w:spacing w:val="50"/>
          <w:sz w:val="22"/>
          <w:szCs w:val="22"/>
        </w:rPr>
        <w:t xml:space="preserve"> </w:t>
      </w:r>
      <w:r w:rsidRPr="00617F05">
        <w:rPr>
          <w:rFonts w:ascii="Tahoma" w:hAnsi="Tahoma" w:cs="Tahoma"/>
          <w:sz w:val="22"/>
          <w:szCs w:val="22"/>
        </w:rPr>
        <w:t>(point)</w:t>
      </w:r>
      <w:r w:rsidRPr="00617F05">
        <w:rPr>
          <w:rFonts w:ascii="Tahoma" w:hAnsi="Tahoma" w:cs="Tahoma"/>
          <w:spacing w:val="50"/>
          <w:sz w:val="22"/>
          <w:szCs w:val="22"/>
        </w:rPr>
        <w:t xml:space="preserve"> </w:t>
      </w:r>
      <w:r w:rsidRPr="00617F05">
        <w:rPr>
          <w:rFonts w:ascii="Tahoma" w:hAnsi="Tahoma" w:cs="Tahoma"/>
          <w:sz w:val="22"/>
          <w:szCs w:val="22"/>
        </w:rPr>
        <w:t>in</w:t>
      </w:r>
      <w:r w:rsidRPr="00617F05">
        <w:rPr>
          <w:rFonts w:ascii="Tahoma" w:hAnsi="Tahoma" w:cs="Tahoma"/>
          <w:spacing w:val="50"/>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system</w:t>
      </w:r>
      <w:r w:rsidRPr="00617F05">
        <w:rPr>
          <w:rFonts w:ascii="Tahoma" w:hAnsi="Tahoma" w:cs="Tahoma"/>
          <w:spacing w:val="50"/>
          <w:sz w:val="22"/>
          <w:szCs w:val="22"/>
        </w:rPr>
        <w:t xml:space="preserve"> </w:t>
      </w:r>
      <w:r w:rsidRPr="00617F05">
        <w:rPr>
          <w:rFonts w:ascii="Tahoma" w:hAnsi="Tahoma" w:cs="Tahoma"/>
          <w:sz w:val="22"/>
          <w:szCs w:val="22"/>
        </w:rPr>
        <w:t>where</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50"/>
          <w:sz w:val="22"/>
          <w:szCs w:val="22"/>
        </w:rPr>
        <w:t xml:space="preserve"> </w:t>
      </w:r>
      <w:r w:rsidRPr="00617F05">
        <w:rPr>
          <w:rFonts w:ascii="Tahoma" w:hAnsi="Tahoma" w:cs="Tahoma"/>
          <w:sz w:val="22"/>
          <w:szCs w:val="22"/>
        </w:rPr>
        <w:t>devices</w:t>
      </w:r>
      <w:r w:rsidRPr="00617F05">
        <w:rPr>
          <w:rFonts w:ascii="Tahoma" w:hAnsi="Tahoma" w:cs="Tahoma"/>
          <w:spacing w:val="50"/>
          <w:sz w:val="22"/>
          <w:szCs w:val="22"/>
        </w:rPr>
        <w:t xml:space="preserve"> </w:t>
      </w:r>
      <w:r w:rsidRPr="00617F05">
        <w:rPr>
          <w:rFonts w:ascii="Tahoma" w:hAnsi="Tahoma" w:cs="Tahoma"/>
          <w:sz w:val="22"/>
          <w:szCs w:val="22"/>
        </w:rPr>
        <w:t>for</w:t>
      </w:r>
      <w:r w:rsidRPr="00617F05">
        <w:rPr>
          <w:rFonts w:ascii="Tahoma" w:hAnsi="Tahoma" w:cs="Tahoma"/>
          <w:spacing w:val="50"/>
          <w:sz w:val="22"/>
          <w:szCs w:val="22"/>
        </w:rPr>
        <w:t xml:space="preserve"> </w:t>
      </w:r>
      <w:r w:rsidRPr="00617F05">
        <w:rPr>
          <w:rFonts w:ascii="Tahoma" w:hAnsi="Tahoma" w:cs="Tahoma"/>
          <w:sz w:val="22"/>
          <w:szCs w:val="22"/>
        </w:rPr>
        <w:t>the metering of electricity are installed and in which the electricity withdrawn from or delivered to</w:t>
      </w:r>
      <w:r w:rsidRPr="00617F05">
        <w:rPr>
          <w:rFonts w:ascii="Tahoma" w:hAnsi="Tahoma" w:cs="Tahoma"/>
          <w:spacing w:val="42"/>
          <w:sz w:val="22"/>
          <w:szCs w:val="22"/>
        </w:rPr>
        <w:t xml:space="preserve"> </w:t>
      </w:r>
      <w:r w:rsidRPr="00617F05">
        <w:rPr>
          <w:rFonts w:ascii="Tahoma" w:hAnsi="Tahoma" w:cs="Tahoma"/>
          <w:sz w:val="22"/>
          <w:szCs w:val="22"/>
        </w:rPr>
        <w:t>TSO is</w:t>
      </w:r>
      <w:r w:rsidRPr="00617F05">
        <w:rPr>
          <w:rFonts w:ascii="Tahoma" w:hAnsi="Tahoma" w:cs="Tahoma"/>
          <w:spacing w:val="-4"/>
          <w:sz w:val="22"/>
          <w:szCs w:val="22"/>
        </w:rPr>
        <w:t xml:space="preserve"> </w:t>
      </w:r>
      <w:r w:rsidRPr="00617F05">
        <w:rPr>
          <w:rFonts w:ascii="Tahoma" w:hAnsi="Tahoma" w:cs="Tahoma"/>
          <w:sz w:val="22"/>
          <w:szCs w:val="22"/>
        </w:rPr>
        <w:t>metered.</w:t>
      </w:r>
    </w:p>
    <w:p w14:paraId="118EA7FC" w14:textId="77777777" w:rsidR="00E73234" w:rsidRPr="00617F05"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The point of delivery/withdrawal of electricity is the place in which TSO delivers and the user</w:t>
      </w:r>
      <w:r w:rsidRPr="00617F05">
        <w:rPr>
          <w:rFonts w:ascii="Tahoma" w:hAnsi="Tahoma" w:cs="Tahoma"/>
          <w:spacing w:val="43"/>
          <w:sz w:val="22"/>
          <w:szCs w:val="22"/>
        </w:rPr>
        <w:t xml:space="preserve"> </w:t>
      </w:r>
      <w:r w:rsidRPr="00617F05">
        <w:rPr>
          <w:rFonts w:ascii="Tahoma" w:hAnsi="Tahoma" w:cs="Tahoma"/>
          <w:sz w:val="22"/>
          <w:szCs w:val="22"/>
        </w:rPr>
        <w:t>(DSO or direct consumer) withdraws the electricity from the transmission system, or the place in</w:t>
      </w:r>
      <w:r w:rsidRPr="00617F05">
        <w:rPr>
          <w:rFonts w:ascii="Tahoma" w:hAnsi="Tahoma" w:cs="Tahoma"/>
          <w:spacing w:val="67"/>
          <w:sz w:val="22"/>
          <w:szCs w:val="22"/>
        </w:rPr>
        <w:t xml:space="preserve"> </w:t>
      </w:r>
      <w:r w:rsidRPr="00617F05">
        <w:rPr>
          <w:rFonts w:ascii="Tahoma" w:hAnsi="Tahoma" w:cs="Tahoma"/>
          <w:sz w:val="22"/>
          <w:szCs w:val="22"/>
        </w:rPr>
        <w:t>which the producer delivers and TSO withdraws the</w:t>
      </w:r>
      <w:r w:rsidRPr="00617F05">
        <w:rPr>
          <w:rFonts w:ascii="Tahoma" w:hAnsi="Tahoma" w:cs="Tahoma"/>
          <w:spacing w:val="-22"/>
          <w:sz w:val="22"/>
          <w:szCs w:val="22"/>
        </w:rPr>
        <w:t xml:space="preserve"> </w:t>
      </w:r>
      <w:r w:rsidRPr="00617F05">
        <w:rPr>
          <w:rFonts w:ascii="Tahoma" w:hAnsi="Tahoma" w:cs="Tahoma"/>
          <w:sz w:val="22"/>
          <w:szCs w:val="22"/>
        </w:rPr>
        <w:t>electricity.</w:t>
      </w:r>
    </w:p>
    <w:p w14:paraId="28CF1656" w14:textId="77777777" w:rsidR="00E73234" w:rsidRPr="00617F05"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Electricity delivery/withdrawal point is located at the border of delimitation of capital assets of</w:t>
      </w:r>
      <w:r w:rsidRPr="00617F05">
        <w:rPr>
          <w:rFonts w:ascii="Tahoma" w:hAnsi="Tahoma" w:cs="Tahoma"/>
          <w:spacing w:val="49"/>
          <w:sz w:val="22"/>
          <w:szCs w:val="22"/>
        </w:rPr>
        <w:t xml:space="preserve"> </w:t>
      </w:r>
      <w:r w:rsidRPr="00617F05">
        <w:rPr>
          <w:rFonts w:ascii="Tahoma" w:hAnsi="Tahoma" w:cs="Tahoma"/>
          <w:sz w:val="22"/>
          <w:szCs w:val="22"/>
        </w:rPr>
        <w:t>TSO and</w:t>
      </w:r>
      <w:r w:rsidRPr="00617F05">
        <w:rPr>
          <w:rFonts w:ascii="Tahoma" w:hAnsi="Tahoma" w:cs="Tahoma"/>
          <w:spacing w:val="-5"/>
          <w:sz w:val="22"/>
          <w:szCs w:val="22"/>
        </w:rPr>
        <w:t xml:space="preserve"> </w:t>
      </w:r>
      <w:r w:rsidRPr="00617F05">
        <w:rPr>
          <w:rFonts w:ascii="Tahoma" w:hAnsi="Tahoma" w:cs="Tahoma"/>
          <w:sz w:val="22"/>
          <w:szCs w:val="22"/>
        </w:rPr>
        <w:t>user.</w:t>
      </w:r>
    </w:p>
    <w:p w14:paraId="2B98A607" w14:textId="77777777" w:rsidR="00E73234" w:rsidRPr="00617F05"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Delivery/withdrawal point and metering point must be determined by the connection</w:t>
      </w:r>
      <w:r w:rsidRPr="00617F05">
        <w:rPr>
          <w:rFonts w:ascii="Tahoma" w:hAnsi="Tahoma" w:cs="Tahoma"/>
          <w:spacing w:val="-36"/>
          <w:sz w:val="22"/>
          <w:szCs w:val="22"/>
        </w:rPr>
        <w:t xml:space="preserve"> </w:t>
      </w:r>
      <w:r w:rsidRPr="00617F05">
        <w:rPr>
          <w:rFonts w:ascii="Tahoma" w:hAnsi="Tahoma" w:cs="Tahoma"/>
          <w:sz w:val="22"/>
          <w:szCs w:val="22"/>
        </w:rPr>
        <w:t>contract.</w:t>
      </w:r>
    </w:p>
    <w:p w14:paraId="1A262AA5" w14:textId="6D81133B" w:rsidR="00E73234" w:rsidRPr="004629AB"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15"/>
          <w:sz w:val="22"/>
          <w:szCs w:val="22"/>
        </w:rPr>
        <w:t xml:space="preserve"> </w:t>
      </w:r>
      <w:r w:rsidRPr="00617F05">
        <w:rPr>
          <w:rFonts w:ascii="Tahoma" w:hAnsi="Tahoma" w:cs="Tahoma"/>
          <w:sz w:val="22"/>
          <w:szCs w:val="22"/>
        </w:rPr>
        <w:t>defines</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location</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4"/>
          <w:sz w:val="22"/>
          <w:szCs w:val="22"/>
        </w:rPr>
        <w:t xml:space="preserve"> </w:t>
      </w:r>
      <w:r w:rsidRPr="00617F05">
        <w:rPr>
          <w:rFonts w:ascii="Tahoma" w:hAnsi="Tahoma" w:cs="Tahoma"/>
          <w:sz w:val="22"/>
          <w:szCs w:val="22"/>
        </w:rPr>
        <w:t>metering</w:t>
      </w:r>
      <w:r w:rsidRPr="00617F05">
        <w:rPr>
          <w:rFonts w:ascii="Tahoma" w:hAnsi="Tahoma" w:cs="Tahoma"/>
          <w:spacing w:val="15"/>
          <w:sz w:val="22"/>
          <w:szCs w:val="22"/>
        </w:rPr>
        <w:t xml:space="preserve"> </w:t>
      </w:r>
      <w:r w:rsidRPr="00617F05">
        <w:rPr>
          <w:rFonts w:ascii="Tahoma" w:hAnsi="Tahoma" w:cs="Tahoma"/>
          <w:sz w:val="22"/>
          <w:szCs w:val="22"/>
        </w:rPr>
        <w:t>point</w:t>
      </w:r>
      <w:r w:rsidR="00512C62">
        <w:rPr>
          <w:rFonts w:ascii="Tahoma" w:hAnsi="Tahoma" w:cs="Tahoma"/>
          <w:sz w:val="22"/>
          <w:szCs w:val="22"/>
        </w:rPr>
        <w:t xml:space="preserve"> </w:t>
      </w:r>
      <w:r w:rsidRPr="00617F05">
        <w:rPr>
          <w:rFonts w:ascii="Tahoma" w:hAnsi="Tahoma" w:cs="Tahoma"/>
          <w:sz w:val="22"/>
          <w:szCs w:val="22"/>
        </w:rPr>
        <w:t>that</w:t>
      </w:r>
      <w:r w:rsidRPr="00617F05">
        <w:rPr>
          <w:rFonts w:ascii="Tahoma" w:hAnsi="Tahoma" w:cs="Tahoma"/>
          <w:spacing w:val="15"/>
          <w:sz w:val="22"/>
          <w:szCs w:val="22"/>
        </w:rPr>
        <w:t xml:space="preserve"> </w:t>
      </w:r>
      <w:r w:rsidRPr="00617F05">
        <w:rPr>
          <w:rFonts w:ascii="Tahoma" w:hAnsi="Tahoma" w:cs="Tahoma"/>
          <w:sz w:val="22"/>
          <w:szCs w:val="22"/>
        </w:rPr>
        <w:t>is</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location</w:t>
      </w:r>
      <w:r w:rsidRPr="00617F05">
        <w:rPr>
          <w:rFonts w:ascii="Tahoma" w:hAnsi="Tahoma" w:cs="Tahoma"/>
          <w:spacing w:val="15"/>
          <w:sz w:val="22"/>
          <w:szCs w:val="22"/>
        </w:rPr>
        <w:t xml:space="preserve"> </w:t>
      </w:r>
      <w:r w:rsidRPr="00617F05">
        <w:rPr>
          <w:rFonts w:ascii="Tahoma" w:hAnsi="Tahoma" w:cs="Tahoma"/>
          <w:sz w:val="22"/>
          <w:szCs w:val="22"/>
        </w:rPr>
        <w:t>in</w:t>
      </w:r>
      <w:r w:rsidRPr="00617F05">
        <w:rPr>
          <w:rFonts w:ascii="Tahoma" w:hAnsi="Tahoma" w:cs="Tahoma"/>
          <w:spacing w:val="14"/>
          <w:sz w:val="22"/>
          <w:szCs w:val="22"/>
        </w:rPr>
        <w:t xml:space="preserve"> </w:t>
      </w:r>
      <w:r w:rsidRPr="00617F05">
        <w:rPr>
          <w:rFonts w:ascii="Tahoma" w:hAnsi="Tahoma" w:cs="Tahoma"/>
          <w:sz w:val="22"/>
          <w:szCs w:val="22"/>
        </w:rPr>
        <w:t>which</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metering</w:t>
      </w:r>
      <w:r w:rsidRPr="00617F05">
        <w:rPr>
          <w:rFonts w:ascii="Tahoma" w:hAnsi="Tahoma" w:cs="Tahoma"/>
          <w:spacing w:val="15"/>
          <w:sz w:val="22"/>
          <w:szCs w:val="22"/>
        </w:rPr>
        <w:t xml:space="preserve"> </w:t>
      </w:r>
      <w:r w:rsidRPr="00617F05">
        <w:rPr>
          <w:rFonts w:ascii="Tahoma" w:hAnsi="Tahoma" w:cs="Tahoma"/>
          <w:sz w:val="22"/>
          <w:szCs w:val="22"/>
        </w:rPr>
        <w:t>system</w:t>
      </w:r>
      <w:r w:rsidRPr="00617F05">
        <w:rPr>
          <w:rFonts w:ascii="Tahoma" w:hAnsi="Tahoma" w:cs="Tahoma"/>
          <w:spacing w:val="14"/>
          <w:sz w:val="22"/>
          <w:szCs w:val="22"/>
        </w:rPr>
        <w:t xml:space="preserve"> </w:t>
      </w:r>
      <w:r w:rsidRPr="00617F05">
        <w:rPr>
          <w:rFonts w:ascii="Tahoma" w:hAnsi="Tahoma" w:cs="Tahoma"/>
          <w:sz w:val="22"/>
          <w:szCs w:val="22"/>
        </w:rPr>
        <w:t>will be</w:t>
      </w:r>
      <w:r w:rsidRPr="00617F05">
        <w:rPr>
          <w:rFonts w:ascii="Tahoma" w:hAnsi="Tahoma" w:cs="Tahoma"/>
          <w:spacing w:val="42"/>
          <w:sz w:val="22"/>
          <w:szCs w:val="22"/>
        </w:rPr>
        <w:t xml:space="preserve"> </w:t>
      </w:r>
      <w:r w:rsidRPr="00617F05">
        <w:rPr>
          <w:rFonts w:ascii="Tahoma" w:hAnsi="Tahoma" w:cs="Tahoma"/>
          <w:sz w:val="22"/>
          <w:szCs w:val="22"/>
        </w:rPr>
        <w:t>installed.</w:t>
      </w:r>
      <w:r w:rsidRPr="00617F05">
        <w:rPr>
          <w:rFonts w:ascii="Tahoma" w:hAnsi="Tahoma" w:cs="Tahoma"/>
          <w:spacing w:val="43"/>
          <w:sz w:val="22"/>
          <w:szCs w:val="22"/>
        </w:rPr>
        <w:t xml:space="preserve"> </w:t>
      </w:r>
    </w:p>
    <w:p w14:paraId="453EB616" w14:textId="0E2C5094" w:rsidR="00E73234" w:rsidRPr="00617F05" w:rsidRDefault="00E73234" w:rsidP="004629AB">
      <w:pPr>
        <w:kinsoku w:val="0"/>
        <w:overflowPunct w:val="0"/>
        <w:spacing w:before="121"/>
        <w:ind w:left="498" w:right="115"/>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41"/>
          <w:sz w:val="22"/>
          <w:szCs w:val="22"/>
        </w:rPr>
        <w:t xml:space="preserve"> </w:t>
      </w:r>
      <w:r w:rsidRPr="00617F05">
        <w:rPr>
          <w:rFonts w:ascii="Tahoma" w:hAnsi="Tahoma" w:cs="Tahoma"/>
          <w:sz w:val="22"/>
          <w:szCs w:val="22"/>
        </w:rPr>
        <w:t>point</w:t>
      </w:r>
      <w:r w:rsidRPr="00617F05">
        <w:rPr>
          <w:rFonts w:ascii="Tahoma" w:hAnsi="Tahoma" w:cs="Tahoma"/>
          <w:spacing w:val="43"/>
          <w:sz w:val="22"/>
          <w:szCs w:val="22"/>
        </w:rPr>
        <w:t xml:space="preserve"> </w:t>
      </w:r>
      <w:r w:rsidRPr="00617F05">
        <w:rPr>
          <w:rFonts w:ascii="Tahoma" w:hAnsi="Tahoma" w:cs="Tahoma"/>
          <w:sz w:val="22"/>
          <w:szCs w:val="22"/>
        </w:rPr>
        <w:t>is,</w:t>
      </w:r>
      <w:r w:rsidRPr="00617F05">
        <w:rPr>
          <w:rFonts w:ascii="Tahoma" w:hAnsi="Tahoma" w:cs="Tahoma"/>
          <w:spacing w:val="43"/>
          <w:sz w:val="22"/>
          <w:szCs w:val="22"/>
        </w:rPr>
        <w:t xml:space="preserve"> </w:t>
      </w:r>
      <w:r w:rsidRPr="00617F05">
        <w:rPr>
          <w:rFonts w:ascii="Tahoma" w:hAnsi="Tahoma" w:cs="Tahoma"/>
          <w:sz w:val="22"/>
          <w:szCs w:val="22"/>
        </w:rPr>
        <w:t>by</w:t>
      </w:r>
      <w:r w:rsidRPr="00617F05">
        <w:rPr>
          <w:rFonts w:ascii="Tahoma" w:hAnsi="Tahoma" w:cs="Tahoma"/>
          <w:spacing w:val="43"/>
          <w:sz w:val="22"/>
          <w:szCs w:val="22"/>
        </w:rPr>
        <w:t xml:space="preserve"> </w:t>
      </w:r>
      <w:r w:rsidRPr="00617F05">
        <w:rPr>
          <w:rFonts w:ascii="Tahoma" w:hAnsi="Tahoma" w:cs="Tahoma"/>
          <w:sz w:val="22"/>
          <w:szCs w:val="22"/>
        </w:rPr>
        <w:t>rule,</w:t>
      </w:r>
      <w:r w:rsidRPr="00617F05">
        <w:rPr>
          <w:rFonts w:ascii="Tahoma" w:hAnsi="Tahoma" w:cs="Tahoma"/>
          <w:spacing w:val="43"/>
          <w:sz w:val="22"/>
          <w:szCs w:val="22"/>
        </w:rPr>
        <w:t xml:space="preserve"> </w:t>
      </w:r>
      <w:r w:rsidRPr="00617F05">
        <w:rPr>
          <w:rFonts w:ascii="Tahoma" w:hAnsi="Tahoma" w:cs="Tahoma"/>
          <w:sz w:val="22"/>
          <w:szCs w:val="22"/>
        </w:rPr>
        <w:t>located</w:t>
      </w:r>
      <w:r w:rsidRPr="00617F05">
        <w:rPr>
          <w:rFonts w:ascii="Tahoma" w:hAnsi="Tahoma" w:cs="Tahoma"/>
          <w:spacing w:val="40"/>
          <w:sz w:val="22"/>
          <w:szCs w:val="22"/>
        </w:rPr>
        <w:t xml:space="preserve"> </w:t>
      </w:r>
      <w:r w:rsidRPr="00617F05">
        <w:rPr>
          <w:rFonts w:ascii="Tahoma" w:hAnsi="Tahoma" w:cs="Tahoma"/>
          <w:sz w:val="22"/>
          <w:szCs w:val="22"/>
        </w:rPr>
        <w:t>in</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42"/>
          <w:sz w:val="22"/>
          <w:szCs w:val="22"/>
        </w:rPr>
        <w:t xml:space="preserve"> </w:t>
      </w:r>
      <w:r w:rsidRPr="00617F05">
        <w:rPr>
          <w:rFonts w:ascii="Tahoma" w:hAnsi="Tahoma" w:cs="Tahoma"/>
          <w:sz w:val="22"/>
          <w:szCs w:val="22"/>
        </w:rPr>
        <w:t>electricity</w:t>
      </w:r>
      <w:r w:rsidRPr="00617F05">
        <w:rPr>
          <w:rFonts w:ascii="Tahoma" w:hAnsi="Tahoma" w:cs="Tahoma"/>
          <w:spacing w:val="43"/>
          <w:sz w:val="22"/>
          <w:szCs w:val="22"/>
        </w:rPr>
        <w:t xml:space="preserve"> </w:t>
      </w:r>
      <w:r w:rsidRPr="00617F05">
        <w:rPr>
          <w:rFonts w:ascii="Tahoma" w:hAnsi="Tahoma" w:cs="Tahoma"/>
          <w:sz w:val="22"/>
          <w:szCs w:val="22"/>
        </w:rPr>
        <w:t>delivery/withdrawal point, unless disabled by specific connection conditions, which is provided by individual connection</w:t>
      </w:r>
      <w:r w:rsidRPr="00617F05">
        <w:rPr>
          <w:rFonts w:ascii="Tahoma" w:hAnsi="Tahoma" w:cs="Tahoma"/>
          <w:spacing w:val="-28"/>
          <w:sz w:val="22"/>
          <w:szCs w:val="22"/>
        </w:rPr>
        <w:t xml:space="preserve"> </w:t>
      </w:r>
      <w:r w:rsidRPr="00617F05">
        <w:rPr>
          <w:rFonts w:ascii="Tahoma" w:hAnsi="Tahoma" w:cs="Tahoma"/>
          <w:sz w:val="22"/>
          <w:szCs w:val="22"/>
        </w:rPr>
        <w:t>contracts.</w:t>
      </w:r>
    </w:p>
    <w:p w14:paraId="11DC4209" w14:textId="78BFC400" w:rsidR="00E73234" w:rsidRPr="00512C62" w:rsidRDefault="00E73234" w:rsidP="004629AB">
      <w:pPr>
        <w:kinsoku w:val="0"/>
        <w:overflowPunct w:val="0"/>
        <w:spacing w:before="121"/>
        <w:ind w:left="498" w:right="115"/>
        <w:jc w:val="both"/>
        <w:rPr>
          <w:rFonts w:ascii="Tahoma" w:hAnsi="Tahoma" w:cs="Tahoma"/>
          <w:i/>
          <w:sz w:val="22"/>
          <w:szCs w:val="22"/>
        </w:rPr>
      </w:pPr>
      <w:r w:rsidRPr="00617F05">
        <w:rPr>
          <w:rFonts w:ascii="Tahoma" w:hAnsi="Tahoma" w:cs="Tahoma"/>
          <w:sz w:val="22"/>
          <w:szCs w:val="22"/>
        </w:rPr>
        <w:t xml:space="preserve">All defined metering points must comply with the criteria of total accuracy metering laid down by </w:t>
      </w:r>
      <w:r w:rsidR="00512C62">
        <w:rPr>
          <w:rFonts w:ascii="Tahoma" w:hAnsi="Tahoma" w:cs="Tahoma"/>
          <w:sz w:val="22"/>
          <w:szCs w:val="22"/>
        </w:rPr>
        <w:t xml:space="preserve">these </w:t>
      </w:r>
      <w:r w:rsidR="00512C62" w:rsidRPr="00512C62">
        <w:rPr>
          <w:rFonts w:ascii="Tahoma" w:hAnsi="Tahoma" w:cs="Tahoma"/>
          <w:i/>
          <w:sz w:val="22"/>
          <w:szCs w:val="22"/>
        </w:rPr>
        <w:t>Rules</w:t>
      </w:r>
      <w:r w:rsidRPr="00512C62">
        <w:rPr>
          <w:rFonts w:ascii="Tahoma" w:hAnsi="Tahoma" w:cs="Tahoma"/>
          <w:i/>
          <w:sz w:val="22"/>
          <w:szCs w:val="22"/>
        </w:rPr>
        <w:t>.</w:t>
      </w:r>
    </w:p>
    <w:p w14:paraId="49DE1727" w14:textId="77777777" w:rsidR="00E73234" w:rsidRPr="00617F05" w:rsidRDefault="00E73234" w:rsidP="004629AB">
      <w:pPr>
        <w:kinsoku w:val="0"/>
        <w:overflowPunct w:val="0"/>
        <w:spacing w:before="121"/>
        <w:ind w:left="498"/>
        <w:jc w:val="both"/>
        <w:rPr>
          <w:rFonts w:ascii="Tahoma" w:hAnsi="Tahoma" w:cs="Tahoma"/>
          <w:sz w:val="22"/>
          <w:szCs w:val="22"/>
        </w:rPr>
      </w:pPr>
      <w:r w:rsidRPr="00617F05">
        <w:rPr>
          <w:rFonts w:ascii="Tahoma" w:hAnsi="Tahoma" w:cs="Tahoma"/>
          <w:sz w:val="22"/>
          <w:szCs w:val="22"/>
        </w:rPr>
        <w:t>Metering points can be located in facilities owned</w:t>
      </w:r>
      <w:r w:rsidRPr="00617F05">
        <w:rPr>
          <w:rFonts w:ascii="Tahoma" w:hAnsi="Tahoma" w:cs="Tahoma"/>
          <w:spacing w:val="-16"/>
          <w:sz w:val="22"/>
          <w:szCs w:val="22"/>
        </w:rPr>
        <w:t xml:space="preserve"> </w:t>
      </w:r>
      <w:r w:rsidRPr="00617F05">
        <w:rPr>
          <w:rFonts w:ascii="Tahoma" w:hAnsi="Tahoma" w:cs="Tahoma"/>
          <w:sz w:val="22"/>
          <w:szCs w:val="22"/>
        </w:rPr>
        <w:t>by:</w:t>
      </w:r>
    </w:p>
    <w:p w14:paraId="682B22BC" w14:textId="77777777" w:rsidR="00E73234" w:rsidRPr="00617F05" w:rsidRDefault="005907FE" w:rsidP="00512C62">
      <w:pPr>
        <w:tabs>
          <w:tab w:val="left" w:pos="651"/>
        </w:tabs>
        <w:kinsoku w:val="0"/>
        <w:overflowPunct w:val="0"/>
        <w:ind w:left="422"/>
        <w:rPr>
          <w:rFonts w:ascii="Tahoma" w:hAnsi="Tahoma" w:cs="Tahoma"/>
          <w:sz w:val="22"/>
          <w:szCs w:val="22"/>
        </w:rPr>
      </w:pPr>
      <w:r>
        <w:rPr>
          <w:rFonts w:ascii="Tahoma" w:hAnsi="Tahoma" w:cs="Tahoma"/>
          <w:sz w:val="22"/>
          <w:szCs w:val="22"/>
        </w:rPr>
        <w:t xml:space="preserve">1) </w:t>
      </w:r>
      <w:r w:rsidR="00E73234" w:rsidRPr="00617F05">
        <w:rPr>
          <w:rFonts w:ascii="Tahoma" w:hAnsi="Tahoma" w:cs="Tahoma"/>
          <w:sz w:val="22"/>
          <w:szCs w:val="22"/>
        </w:rPr>
        <w:t>TSO,</w:t>
      </w:r>
    </w:p>
    <w:p w14:paraId="59E071E5" w14:textId="7B93A869" w:rsidR="00E73234" w:rsidRPr="00617F05" w:rsidRDefault="00512C62" w:rsidP="00512C62">
      <w:pPr>
        <w:tabs>
          <w:tab w:val="left" w:pos="651"/>
        </w:tabs>
        <w:kinsoku w:val="0"/>
        <w:overflowPunct w:val="0"/>
        <w:rPr>
          <w:rFonts w:ascii="Tahoma" w:hAnsi="Tahoma" w:cs="Tahoma"/>
          <w:sz w:val="22"/>
          <w:szCs w:val="22"/>
        </w:rPr>
      </w:pPr>
      <w:r>
        <w:rPr>
          <w:rFonts w:ascii="Tahoma" w:hAnsi="Tahoma" w:cs="Tahoma"/>
          <w:sz w:val="22"/>
          <w:szCs w:val="22"/>
        </w:rPr>
        <w:t xml:space="preserve">      </w:t>
      </w:r>
      <w:r w:rsidR="005907FE">
        <w:rPr>
          <w:rFonts w:ascii="Tahoma" w:hAnsi="Tahoma" w:cs="Tahoma"/>
          <w:sz w:val="22"/>
          <w:szCs w:val="22"/>
        </w:rPr>
        <w:t xml:space="preserve">2) </w:t>
      </w:r>
      <w:r w:rsidR="00E73234" w:rsidRPr="00617F05">
        <w:rPr>
          <w:rFonts w:ascii="Tahoma" w:hAnsi="Tahoma" w:cs="Tahoma"/>
          <w:sz w:val="22"/>
          <w:szCs w:val="22"/>
        </w:rPr>
        <w:t>Electricity</w:t>
      </w:r>
      <w:r w:rsidR="00E73234" w:rsidRPr="00617F05">
        <w:rPr>
          <w:rFonts w:ascii="Tahoma" w:hAnsi="Tahoma" w:cs="Tahoma"/>
          <w:spacing w:val="-2"/>
          <w:sz w:val="22"/>
          <w:szCs w:val="22"/>
        </w:rPr>
        <w:t xml:space="preserve"> </w:t>
      </w:r>
      <w:r w:rsidR="00E73234" w:rsidRPr="00617F05">
        <w:rPr>
          <w:rFonts w:ascii="Tahoma" w:hAnsi="Tahoma" w:cs="Tahoma"/>
          <w:sz w:val="22"/>
          <w:szCs w:val="22"/>
        </w:rPr>
        <w:t>producer,</w:t>
      </w:r>
    </w:p>
    <w:p w14:paraId="127E31BD" w14:textId="77777777" w:rsidR="00E73234" w:rsidRPr="00617F05" w:rsidRDefault="00E73234" w:rsidP="00AE685C">
      <w:pPr>
        <w:numPr>
          <w:ilvl w:val="2"/>
          <w:numId w:val="69"/>
        </w:numPr>
        <w:tabs>
          <w:tab w:val="left" w:pos="651"/>
        </w:tabs>
        <w:kinsoku w:val="0"/>
        <w:overflowPunct w:val="0"/>
        <w:rPr>
          <w:rFonts w:ascii="Tahoma" w:hAnsi="Tahoma" w:cs="Tahoma"/>
          <w:sz w:val="22"/>
          <w:szCs w:val="22"/>
        </w:rPr>
      </w:pPr>
      <w:r w:rsidRPr="00617F05">
        <w:rPr>
          <w:rFonts w:ascii="Tahoma" w:hAnsi="Tahoma" w:cs="Tahoma"/>
          <w:sz w:val="22"/>
          <w:szCs w:val="22"/>
        </w:rPr>
        <w:t>Distribution system operator (DSO),</w:t>
      </w:r>
      <w:r w:rsidRPr="00617F05">
        <w:rPr>
          <w:rFonts w:ascii="Tahoma" w:hAnsi="Tahoma" w:cs="Tahoma"/>
          <w:spacing w:val="-6"/>
          <w:sz w:val="22"/>
          <w:szCs w:val="22"/>
        </w:rPr>
        <w:t xml:space="preserve"> </w:t>
      </w:r>
      <w:r w:rsidRPr="00617F05">
        <w:rPr>
          <w:rFonts w:ascii="Tahoma" w:hAnsi="Tahoma" w:cs="Tahoma"/>
          <w:sz w:val="22"/>
          <w:szCs w:val="22"/>
        </w:rPr>
        <w:t>or</w:t>
      </w:r>
    </w:p>
    <w:p w14:paraId="6AB0B8CE" w14:textId="79CDBAB6" w:rsidR="00512C62" w:rsidRPr="00512C62" w:rsidRDefault="00E73234" w:rsidP="00AE685C">
      <w:pPr>
        <w:pStyle w:val="ListParagraph"/>
        <w:numPr>
          <w:ilvl w:val="2"/>
          <w:numId w:val="69"/>
        </w:numPr>
        <w:tabs>
          <w:tab w:val="left" w:pos="651"/>
        </w:tabs>
        <w:kinsoku w:val="0"/>
        <w:overflowPunct w:val="0"/>
        <w:rPr>
          <w:rFonts w:ascii="Tahoma" w:hAnsi="Tahoma" w:cs="Tahoma"/>
          <w:sz w:val="22"/>
          <w:szCs w:val="22"/>
        </w:rPr>
      </w:pPr>
      <w:r w:rsidRPr="00512C62">
        <w:rPr>
          <w:rFonts w:ascii="Tahoma" w:hAnsi="Tahoma" w:cs="Tahoma"/>
          <w:sz w:val="22"/>
          <w:szCs w:val="22"/>
        </w:rPr>
        <w:t>Direct consumers</w:t>
      </w:r>
      <w:r w:rsidR="005907FE" w:rsidRPr="00512C62">
        <w:rPr>
          <w:rFonts w:ascii="Tahoma" w:hAnsi="Tahoma" w:cs="Tahoma"/>
          <w:sz w:val="22"/>
          <w:szCs w:val="22"/>
        </w:rPr>
        <w:t xml:space="preserve"> </w:t>
      </w:r>
    </w:p>
    <w:p w14:paraId="5129B457" w14:textId="18AEAFFF" w:rsidR="005907FE" w:rsidRDefault="00E73234" w:rsidP="00512C62">
      <w:pPr>
        <w:tabs>
          <w:tab w:val="left" w:pos="651"/>
        </w:tabs>
        <w:kinsoku w:val="0"/>
        <w:overflowPunct w:val="0"/>
        <w:spacing w:before="117"/>
        <w:ind w:left="422"/>
        <w:jc w:val="both"/>
        <w:rPr>
          <w:rFonts w:ascii="Tahoma" w:hAnsi="Tahoma" w:cs="Tahoma"/>
          <w:sz w:val="22"/>
          <w:szCs w:val="22"/>
        </w:rPr>
      </w:pPr>
      <w:r w:rsidRPr="005907FE">
        <w:rPr>
          <w:rFonts w:ascii="Tahoma" w:hAnsi="Tahoma" w:cs="Tahoma"/>
          <w:sz w:val="22"/>
          <w:szCs w:val="22"/>
        </w:rPr>
        <w:t>The user has the obligation to ensure that the metering point is located as close as possible to</w:t>
      </w:r>
      <w:r w:rsidRPr="005907FE">
        <w:rPr>
          <w:rFonts w:ascii="Tahoma" w:hAnsi="Tahoma" w:cs="Tahoma"/>
          <w:spacing w:val="10"/>
          <w:sz w:val="22"/>
          <w:szCs w:val="22"/>
        </w:rPr>
        <w:t xml:space="preserve"> </w:t>
      </w:r>
      <w:r w:rsidRPr="005907FE">
        <w:rPr>
          <w:rFonts w:ascii="Tahoma" w:hAnsi="Tahoma" w:cs="Tahoma"/>
          <w:sz w:val="22"/>
          <w:szCs w:val="22"/>
        </w:rPr>
        <w:t>the</w:t>
      </w:r>
      <w:r w:rsidRPr="005907FE">
        <w:rPr>
          <w:rFonts w:ascii="Tahoma" w:hAnsi="Tahoma" w:cs="Tahoma"/>
          <w:spacing w:val="-1"/>
          <w:sz w:val="22"/>
          <w:szCs w:val="22"/>
        </w:rPr>
        <w:t xml:space="preserve"> </w:t>
      </w:r>
      <w:r w:rsidRPr="005907FE">
        <w:rPr>
          <w:rFonts w:ascii="Tahoma" w:hAnsi="Tahoma" w:cs="Tahoma"/>
          <w:sz w:val="22"/>
          <w:szCs w:val="22"/>
        </w:rPr>
        <w:t>delivery/withdrawal point (basic criterion). When this is not possible, or when the</w:t>
      </w:r>
      <w:r w:rsidRPr="005907FE">
        <w:rPr>
          <w:rFonts w:ascii="Tahoma" w:hAnsi="Tahoma" w:cs="Tahoma"/>
          <w:spacing w:val="57"/>
          <w:sz w:val="22"/>
          <w:szCs w:val="22"/>
        </w:rPr>
        <w:t xml:space="preserve"> </w:t>
      </w:r>
      <w:r w:rsidRPr="005907FE">
        <w:rPr>
          <w:rFonts w:ascii="Tahoma" w:hAnsi="Tahoma" w:cs="Tahoma"/>
          <w:sz w:val="22"/>
          <w:szCs w:val="22"/>
        </w:rPr>
        <w:t>compliance with</w:t>
      </w:r>
      <w:r w:rsidRPr="005907FE">
        <w:rPr>
          <w:rFonts w:ascii="Tahoma" w:hAnsi="Tahoma" w:cs="Tahoma"/>
          <w:spacing w:val="43"/>
          <w:sz w:val="22"/>
          <w:szCs w:val="22"/>
        </w:rPr>
        <w:t xml:space="preserve"> </w:t>
      </w:r>
      <w:r w:rsidRPr="005907FE">
        <w:rPr>
          <w:rFonts w:ascii="Tahoma" w:hAnsi="Tahoma" w:cs="Tahoma"/>
          <w:sz w:val="22"/>
          <w:szCs w:val="22"/>
        </w:rPr>
        <w:t>this</w:t>
      </w:r>
      <w:r w:rsidRPr="005907FE">
        <w:rPr>
          <w:rFonts w:ascii="Tahoma" w:hAnsi="Tahoma" w:cs="Tahoma"/>
          <w:spacing w:val="43"/>
          <w:sz w:val="22"/>
          <w:szCs w:val="22"/>
        </w:rPr>
        <w:t xml:space="preserve"> </w:t>
      </w:r>
      <w:r w:rsidRPr="005907FE">
        <w:rPr>
          <w:rFonts w:ascii="Tahoma" w:hAnsi="Tahoma" w:cs="Tahoma"/>
          <w:sz w:val="22"/>
          <w:szCs w:val="22"/>
        </w:rPr>
        <w:t>condition</w:t>
      </w:r>
      <w:r w:rsidRPr="005907FE">
        <w:rPr>
          <w:rFonts w:ascii="Tahoma" w:hAnsi="Tahoma" w:cs="Tahoma"/>
          <w:spacing w:val="40"/>
          <w:sz w:val="22"/>
          <w:szCs w:val="22"/>
        </w:rPr>
        <w:t xml:space="preserve"> </w:t>
      </w:r>
      <w:r w:rsidRPr="005907FE">
        <w:rPr>
          <w:rFonts w:ascii="Tahoma" w:hAnsi="Tahoma" w:cs="Tahoma"/>
          <w:sz w:val="22"/>
          <w:szCs w:val="22"/>
        </w:rPr>
        <w:t>incurs</w:t>
      </w:r>
      <w:r w:rsidRPr="005907FE">
        <w:rPr>
          <w:rFonts w:ascii="Tahoma" w:hAnsi="Tahoma" w:cs="Tahoma"/>
          <w:spacing w:val="42"/>
          <w:sz w:val="22"/>
          <w:szCs w:val="22"/>
        </w:rPr>
        <w:t xml:space="preserve"> </w:t>
      </w:r>
      <w:r w:rsidRPr="005907FE">
        <w:rPr>
          <w:rFonts w:ascii="Tahoma" w:hAnsi="Tahoma" w:cs="Tahoma"/>
          <w:sz w:val="22"/>
          <w:szCs w:val="22"/>
        </w:rPr>
        <w:t>significant</w:t>
      </w:r>
      <w:r w:rsidRPr="004C14C4">
        <w:rPr>
          <w:rFonts w:ascii="Tahoma" w:hAnsi="Tahoma" w:cs="Tahoma"/>
          <w:spacing w:val="43"/>
          <w:sz w:val="22"/>
          <w:szCs w:val="22"/>
        </w:rPr>
        <w:t xml:space="preserve"> </w:t>
      </w:r>
      <w:r w:rsidRPr="004C14C4">
        <w:rPr>
          <w:rFonts w:ascii="Tahoma" w:hAnsi="Tahoma" w:cs="Tahoma"/>
          <w:sz w:val="22"/>
          <w:szCs w:val="22"/>
        </w:rPr>
        <w:t>costs,</w:t>
      </w:r>
      <w:r w:rsidRPr="00DA0B12">
        <w:rPr>
          <w:rFonts w:ascii="Tahoma" w:hAnsi="Tahoma" w:cs="Tahoma"/>
          <w:spacing w:val="43"/>
          <w:sz w:val="22"/>
          <w:szCs w:val="22"/>
        </w:rPr>
        <w:t xml:space="preserve"> </w:t>
      </w:r>
      <w:r w:rsidRPr="00604AEE">
        <w:rPr>
          <w:rFonts w:ascii="Tahoma" w:hAnsi="Tahoma" w:cs="Tahoma"/>
          <w:sz w:val="22"/>
          <w:szCs w:val="22"/>
        </w:rPr>
        <w:t>delivery</w:t>
      </w:r>
      <w:r w:rsidRPr="006065A2">
        <w:rPr>
          <w:rFonts w:ascii="Tahoma" w:hAnsi="Tahoma" w:cs="Tahoma"/>
          <w:spacing w:val="43"/>
          <w:sz w:val="22"/>
          <w:szCs w:val="22"/>
        </w:rPr>
        <w:t xml:space="preserve"> </w:t>
      </w:r>
      <w:r w:rsidRPr="006065A2">
        <w:rPr>
          <w:rFonts w:ascii="Tahoma" w:hAnsi="Tahoma" w:cs="Tahoma"/>
          <w:sz w:val="22"/>
          <w:szCs w:val="22"/>
        </w:rPr>
        <w:t>point</w:t>
      </w:r>
      <w:r w:rsidRPr="005727CB">
        <w:rPr>
          <w:rFonts w:ascii="Tahoma" w:hAnsi="Tahoma" w:cs="Tahoma"/>
          <w:spacing w:val="41"/>
          <w:sz w:val="22"/>
          <w:szCs w:val="22"/>
        </w:rPr>
        <w:t xml:space="preserve"> </w:t>
      </w:r>
      <w:r w:rsidRPr="005727CB">
        <w:rPr>
          <w:rFonts w:ascii="Tahoma" w:hAnsi="Tahoma" w:cs="Tahoma"/>
          <w:sz w:val="22"/>
          <w:szCs w:val="22"/>
        </w:rPr>
        <w:t>and</w:t>
      </w:r>
      <w:r w:rsidRPr="005727CB">
        <w:rPr>
          <w:rFonts w:ascii="Tahoma" w:hAnsi="Tahoma" w:cs="Tahoma"/>
          <w:spacing w:val="43"/>
          <w:sz w:val="22"/>
          <w:szCs w:val="22"/>
        </w:rPr>
        <w:t xml:space="preserve"> </w:t>
      </w:r>
      <w:r w:rsidRPr="00DC754C">
        <w:rPr>
          <w:rFonts w:ascii="Tahoma" w:hAnsi="Tahoma" w:cs="Tahoma"/>
          <w:sz w:val="22"/>
          <w:szCs w:val="22"/>
        </w:rPr>
        <w:t>measuring</w:t>
      </w:r>
      <w:r w:rsidRPr="002D6AB1">
        <w:rPr>
          <w:rFonts w:ascii="Tahoma" w:hAnsi="Tahoma" w:cs="Tahoma"/>
          <w:spacing w:val="43"/>
          <w:sz w:val="22"/>
          <w:szCs w:val="22"/>
        </w:rPr>
        <w:t xml:space="preserve"> </w:t>
      </w:r>
      <w:r w:rsidRPr="005907FE">
        <w:rPr>
          <w:rFonts w:ascii="Tahoma" w:hAnsi="Tahoma" w:cs="Tahoma"/>
          <w:sz w:val="22"/>
          <w:szCs w:val="22"/>
        </w:rPr>
        <w:t>point</w:t>
      </w:r>
      <w:r w:rsidRPr="005907FE">
        <w:rPr>
          <w:rFonts w:ascii="Tahoma" w:hAnsi="Tahoma" w:cs="Tahoma"/>
          <w:spacing w:val="43"/>
          <w:sz w:val="22"/>
          <w:szCs w:val="22"/>
        </w:rPr>
        <w:t xml:space="preserve"> </w:t>
      </w:r>
      <w:r w:rsidRPr="005907FE">
        <w:rPr>
          <w:rFonts w:ascii="Tahoma" w:hAnsi="Tahoma" w:cs="Tahoma"/>
          <w:sz w:val="22"/>
          <w:szCs w:val="22"/>
        </w:rPr>
        <w:t>do</w:t>
      </w:r>
      <w:r w:rsidRPr="005907FE">
        <w:rPr>
          <w:rFonts w:ascii="Tahoma" w:hAnsi="Tahoma" w:cs="Tahoma"/>
          <w:spacing w:val="43"/>
          <w:sz w:val="22"/>
          <w:szCs w:val="22"/>
        </w:rPr>
        <w:t xml:space="preserve"> </w:t>
      </w:r>
      <w:r w:rsidRPr="005907FE">
        <w:rPr>
          <w:rFonts w:ascii="Tahoma" w:hAnsi="Tahoma" w:cs="Tahoma"/>
          <w:sz w:val="22"/>
          <w:szCs w:val="22"/>
        </w:rPr>
        <w:t>not</w:t>
      </w:r>
      <w:r w:rsidRPr="005907FE">
        <w:rPr>
          <w:rFonts w:ascii="Tahoma" w:hAnsi="Tahoma" w:cs="Tahoma"/>
          <w:spacing w:val="41"/>
          <w:sz w:val="22"/>
          <w:szCs w:val="22"/>
        </w:rPr>
        <w:t xml:space="preserve"> </w:t>
      </w:r>
      <w:r w:rsidRPr="005907FE">
        <w:rPr>
          <w:rFonts w:ascii="Tahoma" w:hAnsi="Tahoma" w:cs="Tahoma"/>
          <w:sz w:val="22"/>
          <w:szCs w:val="22"/>
        </w:rPr>
        <w:t>need</w:t>
      </w:r>
      <w:r w:rsidRPr="005907FE">
        <w:rPr>
          <w:rFonts w:ascii="Tahoma" w:hAnsi="Tahoma" w:cs="Tahoma"/>
          <w:spacing w:val="43"/>
          <w:sz w:val="22"/>
          <w:szCs w:val="22"/>
        </w:rPr>
        <w:t xml:space="preserve"> </w:t>
      </w:r>
      <w:r w:rsidRPr="005907FE">
        <w:rPr>
          <w:rFonts w:ascii="Tahoma" w:hAnsi="Tahoma" w:cs="Tahoma"/>
          <w:sz w:val="22"/>
          <w:szCs w:val="22"/>
        </w:rPr>
        <w:t>to</w:t>
      </w:r>
      <w:r w:rsidRPr="005907FE">
        <w:rPr>
          <w:rFonts w:ascii="Tahoma" w:hAnsi="Tahoma" w:cs="Tahoma"/>
          <w:spacing w:val="-1"/>
          <w:sz w:val="22"/>
          <w:szCs w:val="22"/>
        </w:rPr>
        <w:t xml:space="preserve"> </w:t>
      </w:r>
      <w:r w:rsidRPr="005907FE">
        <w:rPr>
          <w:rFonts w:ascii="Tahoma" w:hAnsi="Tahoma" w:cs="Tahoma"/>
          <w:sz w:val="22"/>
          <w:szCs w:val="22"/>
        </w:rPr>
        <w:t>coincide.</w:t>
      </w:r>
    </w:p>
    <w:p w14:paraId="47F842B9" w14:textId="29396071" w:rsidR="00E73234" w:rsidRPr="005907FE" w:rsidRDefault="00E73234" w:rsidP="00512C62">
      <w:pPr>
        <w:tabs>
          <w:tab w:val="left" w:pos="651"/>
        </w:tabs>
        <w:kinsoku w:val="0"/>
        <w:overflowPunct w:val="0"/>
        <w:spacing w:before="117"/>
        <w:ind w:left="422"/>
        <w:jc w:val="both"/>
        <w:rPr>
          <w:rFonts w:ascii="Tahoma" w:hAnsi="Tahoma" w:cs="Tahoma"/>
          <w:sz w:val="22"/>
          <w:szCs w:val="22"/>
        </w:rPr>
      </w:pPr>
      <w:r w:rsidRPr="00617F05">
        <w:rPr>
          <w:rFonts w:ascii="Tahoma" w:hAnsi="Tahoma" w:cs="Tahoma"/>
          <w:sz w:val="22"/>
          <w:szCs w:val="22"/>
        </w:rPr>
        <w:t>When the delivery/withdrawal point and metering point do not coincide (for instance when they are not at</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same voltage level, or if they are at the same voltage level but are so distant from each other</w:t>
      </w:r>
      <w:r w:rsidRPr="00617F05">
        <w:rPr>
          <w:rFonts w:ascii="Tahoma" w:hAnsi="Tahoma" w:cs="Tahoma"/>
          <w:spacing w:val="10"/>
          <w:sz w:val="22"/>
          <w:szCs w:val="22"/>
        </w:rPr>
        <w:t xml:space="preserve"> </w:t>
      </w:r>
      <w:r w:rsidRPr="00617F05">
        <w:rPr>
          <w:rFonts w:ascii="Tahoma" w:hAnsi="Tahoma" w:cs="Tahoma"/>
          <w:sz w:val="22"/>
          <w:szCs w:val="22"/>
        </w:rPr>
        <w:t>that electricity losses cannot be neglected), wherever necessary, TSO shall  perform correction of metering data for</w:t>
      </w:r>
      <w:r w:rsidRPr="00617F05">
        <w:rPr>
          <w:rFonts w:ascii="Tahoma" w:hAnsi="Tahoma" w:cs="Tahoma"/>
          <w:spacing w:val="6"/>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value of electricity losses in elements of transmission (user) system should be carried out, from</w:t>
      </w:r>
      <w:r w:rsidRPr="00617F05">
        <w:rPr>
          <w:rFonts w:ascii="Tahoma" w:hAnsi="Tahoma" w:cs="Tahoma"/>
          <w:spacing w:val="-3"/>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delivery/withdrawal</w:t>
      </w:r>
      <w:r w:rsidRPr="00617F05">
        <w:rPr>
          <w:rFonts w:ascii="Tahoma" w:hAnsi="Tahoma" w:cs="Tahoma"/>
          <w:spacing w:val="46"/>
          <w:sz w:val="22"/>
          <w:szCs w:val="22"/>
        </w:rPr>
        <w:t xml:space="preserve"> </w:t>
      </w:r>
      <w:r w:rsidRPr="00617F05">
        <w:rPr>
          <w:rFonts w:ascii="Tahoma" w:hAnsi="Tahoma" w:cs="Tahoma"/>
          <w:sz w:val="22"/>
          <w:szCs w:val="22"/>
        </w:rPr>
        <w:t>point</w:t>
      </w:r>
      <w:r w:rsidRPr="00617F05">
        <w:rPr>
          <w:rFonts w:ascii="Tahoma" w:hAnsi="Tahoma" w:cs="Tahoma"/>
          <w:spacing w:val="47"/>
          <w:sz w:val="22"/>
          <w:szCs w:val="22"/>
        </w:rPr>
        <w:t xml:space="preserve"> </w:t>
      </w:r>
      <w:r w:rsidRPr="00617F05">
        <w:rPr>
          <w:rFonts w:ascii="Tahoma" w:hAnsi="Tahoma" w:cs="Tahoma"/>
          <w:sz w:val="22"/>
          <w:szCs w:val="22"/>
        </w:rPr>
        <w:t>to</w:t>
      </w:r>
      <w:r w:rsidRPr="00617F05">
        <w:rPr>
          <w:rFonts w:ascii="Tahoma" w:hAnsi="Tahoma" w:cs="Tahoma"/>
          <w:spacing w:val="47"/>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metering</w:t>
      </w:r>
      <w:r w:rsidRPr="00617F05">
        <w:rPr>
          <w:rFonts w:ascii="Tahoma" w:hAnsi="Tahoma" w:cs="Tahoma"/>
          <w:spacing w:val="47"/>
          <w:sz w:val="22"/>
          <w:szCs w:val="22"/>
        </w:rPr>
        <w:t xml:space="preserve"> </w:t>
      </w:r>
      <w:r w:rsidRPr="00617F05">
        <w:rPr>
          <w:rFonts w:ascii="Tahoma" w:hAnsi="Tahoma" w:cs="Tahoma"/>
          <w:sz w:val="22"/>
          <w:szCs w:val="22"/>
        </w:rPr>
        <w:t>point</w:t>
      </w:r>
      <w:r w:rsidRPr="00617F05">
        <w:rPr>
          <w:rFonts w:ascii="Tahoma" w:hAnsi="Tahoma" w:cs="Tahoma"/>
          <w:spacing w:val="46"/>
          <w:sz w:val="22"/>
          <w:szCs w:val="22"/>
        </w:rPr>
        <w:t xml:space="preserve"> </w:t>
      </w:r>
      <w:r w:rsidRPr="00617F05">
        <w:rPr>
          <w:rFonts w:ascii="Tahoma" w:hAnsi="Tahoma" w:cs="Tahoma"/>
          <w:sz w:val="22"/>
          <w:szCs w:val="22"/>
        </w:rPr>
        <w:t>(reducing</w:t>
      </w:r>
      <w:r w:rsidRPr="00617F05">
        <w:rPr>
          <w:rFonts w:ascii="Tahoma" w:hAnsi="Tahoma" w:cs="Tahoma"/>
          <w:spacing w:val="47"/>
          <w:sz w:val="22"/>
          <w:szCs w:val="22"/>
        </w:rPr>
        <w:t xml:space="preserve"> </w:t>
      </w:r>
      <w:r w:rsidRPr="00617F05">
        <w:rPr>
          <w:rFonts w:ascii="Tahoma" w:hAnsi="Tahoma" w:cs="Tahoma"/>
          <w:sz w:val="22"/>
          <w:szCs w:val="22"/>
        </w:rPr>
        <w:t>to</w:t>
      </w:r>
      <w:r w:rsidRPr="00617F05">
        <w:rPr>
          <w:rFonts w:ascii="Tahoma" w:hAnsi="Tahoma" w:cs="Tahoma"/>
          <w:spacing w:val="47"/>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delivery/withdrawal</w:t>
      </w:r>
      <w:r w:rsidRPr="00617F05">
        <w:rPr>
          <w:rFonts w:ascii="Tahoma" w:hAnsi="Tahoma" w:cs="Tahoma"/>
          <w:spacing w:val="46"/>
          <w:sz w:val="22"/>
          <w:szCs w:val="22"/>
        </w:rPr>
        <w:t xml:space="preserve"> </w:t>
      </w:r>
      <w:r w:rsidRPr="00617F05">
        <w:rPr>
          <w:rFonts w:ascii="Tahoma" w:hAnsi="Tahoma" w:cs="Tahoma"/>
          <w:sz w:val="22"/>
          <w:szCs w:val="22"/>
        </w:rPr>
        <w:t>point). Reduction of metering to the delivery/withdrawal point is performed by multiplying the measured value and correction factor determined by TSO, and is integral part of</w:t>
      </w:r>
      <w:r w:rsidRPr="00617F05">
        <w:rPr>
          <w:rFonts w:ascii="Tahoma" w:hAnsi="Tahoma" w:cs="Tahoma"/>
          <w:spacing w:val="-27"/>
          <w:sz w:val="22"/>
          <w:szCs w:val="22"/>
        </w:rPr>
        <w:t xml:space="preserve"> </w:t>
      </w:r>
      <w:r w:rsidRPr="00617F05">
        <w:rPr>
          <w:rFonts w:ascii="Tahoma" w:hAnsi="Tahoma" w:cs="Tahoma"/>
          <w:sz w:val="22"/>
          <w:szCs w:val="22"/>
        </w:rPr>
        <w:t xml:space="preserve">the account process.  </w:t>
      </w:r>
    </w:p>
    <w:p w14:paraId="1A249A3C" w14:textId="77777777" w:rsidR="00E73234" w:rsidRPr="00617F05" w:rsidRDefault="00E73234" w:rsidP="00E73234">
      <w:pPr>
        <w:kinsoku w:val="0"/>
        <w:overflowPunct w:val="0"/>
        <w:spacing w:before="12"/>
        <w:rPr>
          <w:rFonts w:ascii="Tahoma" w:hAnsi="Tahoma" w:cs="Tahoma"/>
          <w:sz w:val="29"/>
          <w:szCs w:val="29"/>
        </w:rPr>
      </w:pPr>
    </w:p>
    <w:p w14:paraId="093DC046" w14:textId="77777777" w:rsidR="00E73234" w:rsidRPr="00617F05" w:rsidRDefault="00E73234" w:rsidP="00E73234">
      <w:pPr>
        <w:kinsoku w:val="0"/>
        <w:overflowPunct w:val="0"/>
        <w:spacing w:line="456" w:lineRule="auto"/>
        <w:ind w:left="3854" w:right="3799"/>
        <w:jc w:val="center"/>
        <w:outlineLvl w:val="4"/>
        <w:rPr>
          <w:rFonts w:ascii="Tahoma" w:hAnsi="Tahoma" w:cs="Tahoma"/>
          <w:sz w:val="22"/>
          <w:szCs w:val="22"/>
        </w:rPr>
      </w:pPr>
      <w:r w:rsidRPr="00617F05">
        <w:rPr>
          <w:rFonts w:ascii="Tahoma" w:hAnsi="Tahoma" w:cs="Tahoma"/>
          <w:b/>
          <w:bCs/>
          <w:sz w:val="22"/>
          <w:szCs w:val="22"/>
        </w:rPr>
        <w:t>Generating</w:t>
      </w:r>
      <w:r w:rsidRPr="00617F05">
        <w:rPr>
          <w:rFonts w:ascii="Tahoma" w:hAnsi="Tahoma" w:cs="Tahoma"/>
          <w:b/>
          <w:bCs/>
          <w:spacing w:val="-8"/>
          <w:sz w:val="22"/>
          <w:szCs w:val="22"/>
        </w:rPr>
        <w:t xml:space="preserve"> </w:t>
      </w:r>
      <w:r w:rsidRPr="00617F05">
        <w:rPr>
          <w:rFonts w:ascii="Tahoma" w:hAnsi="Tahoma" w:cs="Tahoma"/>
          <w:b/>
          <w:bCs/>
          <w:sz w:val="22"/>
          <w:szCs w:val="22"/>
        </w:rPr>
        <w:t>Facilities Article</w:t>
      </w:r>
      <w:r w:rsidRPr="00617F05">
        <w:rPr>
          <w:rFonts w:ascii="Tahoma" w:hAnsi="Tahoma" w:cs="Tahoma"/>
          <w:b/>
          <w:bCs/>
          <w:spacing w:val="-2"/>
          <w:sz w:val="22"/>
          <w:szCs w:val="22"/>
        </w:rPr>
        <w:t xml:space="preserve"> </w:t>
      </w:r>
      <w:r w:rsidRPr="00617F05">
        <w:rPr>
          <w:rFonts w:ascii="Tahoma" w:hAnsi="Tahoma" w:cs="Tahoma"/>
          <w:b/>
          <w:bCs/>
          <w:sz w:val="22"/>
          <w:szCs w:val="22"/>
        </w:rPr>
        <w:t>84</w:t>
      </w:r>
    </w:p>
    <w:p w14:paraId="2105F40E" w14:textId="77777777" w:rsidR="00E73234" w:rsidRPr="00617F05" w:rsidRDefault="00E73234" w:rsidP="004629AB">
      <w:pPr>
        <w:kinsoku w:val="0"/>
        <w:overflowPunct w:val="0"/>
        <w:spacing w:before="2"/>
        <w:ind w:left="498" w:right="114"/>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46"/>
          <w:sz w:val="22"/>
          <w:szCs w:val="22"/>
        </w:rPr>
        <w:t xml:space="preserve"> </w:t>
      </w:r>
      <w:r w:rsidRPr="00617F05">
        <w:rPr>
          <w:rFonts w:ascii="Tahoma" w:hAnsi="Tahoma" w:cs="Tahoma"/>
          <w:sz w:val="22"/>
          <w:szCs w:val="22"/>
        </w:rPr>
        <w:t>point</w:t>
      </w:r>
      <w:r w:rsidRPr="00617F05">
        <w:rPr>
          <w:rFonts w:ascii="Tahoma" w:hAnsi="Tahoma" w:cs="Tahoma"/>
          <w:spacing w:val="46"/>
          <w:sz w:val="22"/>
          <w:szCs w:val="22"/>
        </w:rPr>
        <w:t xml:space="preserve"> </w:t>
      </w:r>
      <w:r w:rsidRPr="00617F05">
        <w:rPr>
          <w:rFonts w:ascii="Tahoma" w:hAnsi="Tahoma" w:cs="Tahoma"/>
          <w:sz w:val="22"/>
          <w:szCs w:val="22"/>
        </w:rPr>
        <w:t>for</w:t>
      </w:r>
      <w:r w:rsidRPr="00617F05">
        <w:rPr>
          <w:rFonts w:ascii="Tahoma" w:hAnsi="Tahoma" w:cs="Tahoma"/>
          <w:spacing w:val="43"/>
          <w:sz w:val="22"/>
          <w:szCs w:val="22"/>
        </w:rPr>
        <w:t xml:space="preserve"> </w:t>
      </w:r>
      <w:r w:rsidRPr="00617F05">
        <w:rPr>
          <w:rFonts w:ascii="Tahoma" w:hAnsi="Tahoma" w:cs="Tahoma"/>
          <w:sz w:val="22"/>
          <w:szCs w:val="22"/>
        </w:rPr>
        <w:t>electricity</w:t>
      </w:r>
      <w:r w:rsidRPr="00617F05">
        <w:rPr>
          <w:rFonts w:ascii="Tahoma" w:hAnsi="Tahoma" w:cs="Tahoma"/>
          <w:spacing w:val="46"/>
          <w:sz w:val="22"/>
          <w:szCs w:val="22"/>
        </w:rPr>
        <w:t xml:space="preserve"> </w:t>
      </w:r>
      <w:r w:rsidRPr="00617F05">
        <w:rPr>
          <w:rFonts w:ascii="Tahoma" w:hAnsi="Tahoma" w:cs="Tahoma"/>
          <w:sz w:val="22"/>
          <w:szCs w:val="22"/>
        </w:rPr>
        <w:t>delivered</w:t>
      </w:r>
      <w:r w:rsidRPr="00617F05">
        <w:rPr>
          <w:rFonts w:ascii="Tahoma" w:hAnsi="Tahoma" w:cs="Tahoma"/>
          <w:spacing w:val="43"/>
          <w:sz w:val="22"/>
          <w:szCs w:val="22"/>
        </w:rPr>
        <w:t xml:space="preserve"> </w:t>
      </w:r>
      <w:r w:rsidRPr="00617F05">
        <w:rPr>
          <w:rFonts w:ascii="Tahoma" w:hAnsi="Tahoma" w:cs="Tahoma"/>
          <w:sz w:val="22"/>
          <w:szCs w:val="22"/>
        </w:rPr>
        <w:t>by</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2"/>
          <w:sz w:val="22"/>
          <w:szCs w:val="22"/>
        </w:rPr>
        <w:t xml:space="preserve"> </w:t>
      </w:r>
      <w:r w:rsidRPr="00617F05">
        <w:rPr>
          <w:rFonts w:ascii="Tahoma" w:hAnsi="Tahoma" w:cs="Tahoma"/>
          <w:sz w:val="22"/>
          <w:szCs w:val="22"/>
        </w:rPr>
        <w:t>generating</w:t>
      </w:r>
      <w:r w:rsidRPr="00617F05">
        <w:rPr>
          <w:rFonts w:ascii="Tahoma" w:hAnsi="Tahoma" w:cs="Tahoma"/>
          <w:spacing w:val="46"/>
          <w:sz w:val="22"/>
          <w:szCs w:val="22"/>
        </w:rPr>
        <w:t xml:space="preserve"> </w:t>
      </w:r>
      <w:r w:rsidRPr="00617F05">
        <w:rPr>
          <w:rFonts w:ascii="Tahoma" w:hAnsi="Tahoma" w:cs="Tahoma"/>
          <w:sz w:val="22"/>
          <w:szCs w:val="22"/>
        </w:rPr>
        <w:t>facility</w:t>
      </w:r>
      <w:r w:rsidRPr="00617F05">
        <w:rPr>
          <w:rFonts w:ascii="Tahoma" w:hAnsi="Tahoma" w:cs="Tahoma"/>
          <w:spacing w:val="43"/>
          <w:sz w:val="22"/>
          <w:szCs w:val="22"/>
        </w:rPr>
        <w:t xml:space="preserve"> </w:t>
      </w:r>
      <w:r w:rsidRPr="00617F05">
        <w:rPr>
          <w:rFonts w:ascii="Tahoma" w:hAnsi="Tahoma" w:cs="Tahoma"/>
          <w:sz w:val="22"/>
          <w:szCs w:val="22"/>
        </w:rPr>
        <w:t>to</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transmission</w:t>
      </w:r>
      <w:r w:rsidRPr="00617F05">
        <w:rPr>
          <w:rFonts w:ascii="Tahoma" w:hAnsi="Tahoma" w:cs="Tahoma"/>
          <w:spacing w:val="44"/>
          <w:sz w:val="22"/>
          <w:szCs w:val="22"/>
        </w:rPr>
        <w:t xml:space="preserve"> </w:t>
      </w:r>
      <w:r w:rsidRPr="00617F05">
        <w:rPr>
          <w:rFonts w:ascii="Tahoma" w:hAnsi="Tahoma" w:cs="Tahoma"/>
          <w:sz w:val="22"/>
          <w:szCs w:val="22"/>
        </w:rPr>
        <w:t>system</w:t>
      </w:r>
      <w:r w:rsidRPr="00617F05">
        <w:rPr>
          <w:rFonts w:ascii="Tahoma" w:hAnsi="Tahoma" w:cs="Tahoma"/>
          <w:spacing w:val="45"/>
          <w:sz w:val="22"/>
          <w:szCs w:val="22"/>
        </w:rPr>
        <w:t xml:space="preserve"> </w:t>
      </w:r>
      <w:r w:rsidRPr="00617F05">
        <w:rPr>
          <w:rFonts w:ascii="Tahoma" w:hAnsi="Tahoma" w:cs="Tahoma"/>
          <w:sz w:val="22"/>
          <w:szCs w:val="22"/>
        </w:rPr>
        <w:t>is located, according to the basic criterion, in the part of the system owned by the user in the</w:t>
      </w:r>
      <w:r w:rsidRPr="00617F05">
        <w:rPr>
          <w:rFonts w:ascii="Tahoma" w:hAnsi="Tahoma" w:cs="Tahoma"/>
          <w:spacing w:val="27"/>
          <w:sz w:val="22"/>
          <w:szCs w:val="22"/>
        </w:rPr>
        <w:t xml:space="preserve"> </w:t>
      </w:r>
      <w:r w:rsidRPr="00617F05">
        <w:rPr>
          <w:rFonts w:ascii="Tahoma" w:hAnsi="Tahoma" w:cs="Tahoma"/>
          <w:sz w:val="22"/>
          <w:szCs w:val="22"/>
        </w:rPr>
        <w:t>vicinity of</w:t>
      </w:r>
      <w:r w:rsidRPr="00617F05">
        <w:rPr>
          <w:rFonts w:ascii="Tahoma" w:hAnsi="Tahoma" w:cs="Tahoma"/>
          <w:spacing w:val="23"/>
          <w:sz w:val="22"/>
          <w:szCs w:val="22"/>
        </w:rPr>
        <w:t xml:space="preserve"> </w:t>
      </w:r>
      <w:r w:rsidRPr="00617F05">
        <w:rPr>
          <w:rFonts w:ascii="Tahoma" w:hAnsi="Tahoma" w:cs="Tahoma"/>
          <w:sz w:val="22"/>
          <w:szCs w:val="22"/>
        </w:rPr>
        <w:t>delivery/withdrawal</w:t>
      </w:r>
      <w:r w:rsidRPr="00617F05">
        <w:rPr>
          <w:rFonts w:ascii="Tahoma" w:hAnsi="Tahoma" w:cs="Tahoma"/>
          <w:spacing w:val="23"/>
          <w:sz w:val="22"/>
          <w:szCs w:val="22"/>
        </w:rPr>
        <w:t xml:space="preserve"> </w:t>
      </w:r>
      <w:r w:rsidRPr="00617F05">
        <w:rPr>
          <w:rFonts w:ascii="Tahoma" w:hAnsi="Tahoma" w:cs="Tahoma"/>
          <w:sz w:val="22"/>
          <w:szCs w:val="22"/>
        </w:rPr>
        <w:t>point,</w:t>
      </w:r>
      <w:r w:rsidRPr="00617F05">
        <w:rPr>
          <w:rFonts w:ascii="Tahoma" w:hAnsi="Tahoma" w:cs="Tahoma"/>
          <w:spacing w:val="23"/>
          <w:sz w:val="22"/>
          <w:szCs w:val="22"/>
        </w:rPr>
        <w:t xml:space="preserve"> </w:t>
      </w:r>
      <w:r w:rsidRPr="00617F05">
        <w:rPr>
          <w:rFonts w:ascii="Tahoma" w:hAnsi="Tahoma" w:cs="Tahoma"/>
          <w:sz w:val="22"/>
          <w:szCs w:val="22"/>
        </w:rPr>
        <w:t>i.e.</w:t>
      </w:r>
      <w:r w:rsidRPr="00617F05">
        <w:rPr>
          <w:rFonts w:ascii="Tahoma" w:hAnsi="Tahoma" w:cs="Tahoma"/>
          <w:spacing w:val="23"/>
          <w:sz w:val="22"/>
          <w:szCs w:val="22"/>
        </w:rPr>
        <w:t xml:space="preserve"> </w:t>
      </w:r>
      <w:r w:rsidRPr="00617F05">
        <w:rPr>
          <w:rFonts w:ascii="Tahoma" w:hAnsi="Tahoma" w:cs="Tahoma"/>
          <w:sz w:val="22"/>
          <w:szCs w:val="22"/>
        </w:rPr>
        <w:t>border</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delimitation</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ownership</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fixed</w:t>
      </w:r>
      <w:r w:rsidRPr="00617F05">
        <w:rPr>
          <w:rFonts w:ascii="Tahoma" w:hAnsi="Tahoma" w:cs="Tahoma"/>
          <w:spacing w:val="23"/>
          <w:sz w:val="22"/>
          <w:szCs w:val="22"/>
        </w:rPr>
        <w:t xml:space="preserve"> </w:t>
      </w:r>
      <w:r w:rsidRPr="00617F05">
        <w:rPr>
          <w:rFonts w:ascii="Tahoma" w:hAnsi="Tahoma" w:cs="Tahoma"/>
          <w:sz w:val="22"/>
          <w:szCs w:val="22"/>
        </w:rPr>
        <w:t>assets.</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exact location of metering point as well as the distribution of responsibilities on the location shall be determined in the connection</w:t>
      </w:r>
      <w:r w:rsidRPr="00617F05">
        <w:rPr>
          <w:rFonts w:ascii="Tahoma" w:hAnsi="Tahoma" w:cs="Tahoma"/>
          <w:spacing w:val="-16"/>
          <w:sz w:val="22"/>
          <w:szCs w:val="22"/>
        </w:rPr>
        <w:t xml:space="preserve"> </w:t>
      </w:r>
      <w:r w:rsidRPr="00617F05">
        <w:rPr>
          <w:rFonts w:ascii="Tahoma" w:hAnsi="Tahoma" w:cs="Tahoma"/>
          <w:sz w:val="22"/>
          <w:szCs w:val="22"/>
        </w:rPr>
        <w:t>process.</w:t>
      </w:r>
    </w:p>
    <w:p w14:paraId="7C708085" w14:textId="77777777" w:rsidR="00E73234" w:rsidRPr="00617F05" w:rsidRDefault="00E73234" w:rsidP="00E73234">
      <w:pPr>
        <w:kinsoku w:val="0"/>
        <w:overflowPunct w:val="0"/>
        <w:spacing w:before="2"/>
        <w:ind w:left="138" w:right="114"/>
        <w:jc w:val="both"/>
        <w:rPr>
          <w:rFonts w:ascii="Tahoma" w:hAnsi="Tahoma" w:cs="Tahoma"/>
          <w:sz w:val="22"/>
          <w:szCs w:val="22"/>
        </w:rPr>
      </w:pPr>
    </w:p>
    <w:p w14:paraId="02FF5A71" w14:textId="77777777" w:rsidR="00E73234" w:rsidRPr="00617F05" w:rsidRDefault="00E73234" w:rsidP="00E73234">
      <w:pPr>
        <w:kinsoku w:val="0"/>
        <w:overflowPunct w:val="0"/>
        <w:spacing w:before="2"/>
        <w:ind w:left="138" w:right="114"/>
        <w:jc w:val="both"/>
        <w:rPr>
          <w:rFonts w:ascii="Tahoma" w:hAnsi="Tahoma" w:cs="Tahoma"/>
          <w:sz w:val="22"/>
          <w:szCs w:val="22"/>
        </w:rPr>
      </w:pPr>
    </w:p>
    <w:p w14:paraId="193D58BA" w14:textId="0A0A2C10" w:rsidR="00E73234" w:rsidRPr="00617F05" w:rsidRDefault="00E73234" w:rsidP="004629AB">
      <w:pPr>
        <w:kinsoku w:val="0"/>
        <w:overflowPunct w:val="0"/>
        <w:spacing w:before="118"/>
        <w:ind w:left="498" w:right="119"/>
        <w:jc w:val="both"/>
        <w:rPr>
          <w:rFonts w:ascii="Tahoma" w:hAnsi="Tahoma" w:cs="Tahoma"/>
          <w:sz w:val="22"/>
          <w:szCs w:val="22"/>
        </w:rPr>
      </w:pPr>
      <w:r w:rsidRPr="00617F05">
        <w:rPr>
          <w:rFonts w:ascii="Tahoma" w:hAnsi="Tahoma" w:cs="Tahoma"/>
          <w:sz w:val="22"/>
          <w:szCs w:val="22"/>
        </w:rPr>
        <w:lastRenderedPageBreak/>
        <w:t xml:space="preserve">TSO is responsible for installation, maintenance, regular </w:t>
      </w:r>
      <w:r w:rsidR="006065A2">
        <w:rPr>
          <w:rFonts w:ascii="Tahoma" w:hAnsi="Tahoma" w:cs="Tahoma"/>
          <w:sz w:val="22"/>
          <w:szCs w:val="22"/>
        </w:rPr>
        <w:t xml:space="preserve">verification </w:t>
      </w:r>
      <w:r w:rsidRPr="00617F05">
        <w:rPr>
          <w:rFonts w:ascii="Tahoma" w:hAnsi="Tahoma" w:cs="Tahoma"/>
          <w:sz w:val="22"/>
          <w:szCs w:val="22"/>
        </w:rPr>
        <w:t xml:space="preserve">and </w:t>
      </w:r>
      <w:r w:rsidR="005907FE">
        <w:rPr>
          <w:rFonts w:ascii="Tahoma" w:hAnsi="Tahoma" w:cs="Tahoma"/>
          <w:sz w:val="22"/>
          <w:szCs w:val="22"/>
        </w:rPr>
        <w:t xml:space="preserve">testing </w:t>
      </w:r>
      <w:r w:rsidRPr="00617F05">
        <w:rPr>
          <w:rFonts w:ascii="Tahoma" w:hAnsi="Tahoma" w:cs="Tahoma"/>
          <w:sz w:val="22"/>
          <w:szCs w:val="22"/>
        </w:rPr>
        <w:t>of the</w:t>
      </w:r>
      <w:r w:rsidRPr="00617F05">
        <w:rPr>
          <w:rFonts w:ascii="Tahoma" w:hAnsi="Tahoma" w:cs="Tahoma"/>
          <w:spacing w:val="44"/>
          <w:sz w:val="22"/>
          <w:szCs w:val="22"/>
        </w:rPr>
        <w:t xml:space="preserve"> </w:t>
      </w:r>
      <w:r w:rsidRPr="00617F05">
        <w:rPr>
          <w:rFonts w:ascii="Tahoma" w:hAnsi="Tahoma" w:cs="Tahoma"/>
          <w:sz w:val="22"/>
          <w:szCs w:val="22"/>
        </w:rPr>
        <w:t>main (accounting) metering device (meter) and corresponding communication</w:t>
      </w:r>
      <w:r w:rsidRPr="00617F05">
        <w:rPr>
          <w:rFonts w:ascii="Tahoma" w:hAnsi="Tahoma" w:cs="Tahoma"/>
          <w:spacing w:val="-33"/>
          <w:sz w:val="22"/>
          <w:szCs w:val="22"/>
        </w:rPr>
        <w:t xml:space="preserve"> </w:t>
      </w:r>
      <w:r w:rsidRPr="00617F05">
        <w:rPr>
          <w:rFonts w:ascii="Tahoma" w:hAnsi="Tahoma" w:cs="Tahoma"/>
          <w:sz w:val="22"/>
          <w:szCs w:val="22"/>
        </w:rPr>
        <w:t>equipment.</w:t>
      </w:r>
    </w:p>
    <w:p w14:paraId="61818979" w14:textId="0BCBBB45" w:rsidR="00E73234" w:rsidRPr="00617F05" w:rsidRDefault="00E73234" w:rsidP="004629AB">
      <w:pPr>
        <w:kinsoku w:val="0"/>
        <w:overflowPunct w:val="0"/>
        <w:spacing w:before="121"/>
        <w:ind w:left="498" w:right="120"/>
        <w:jc w:val="both"/>
        <w:rPr>
          <w:rFonts w:ascii="Tahoma" w:hAnsi="Tahoma" w:cs="Tahoma"/>
          <w:sz w:val="22"/>
          <w:szCs w:val="22"/>
        </w:rPr>
      </w:pPr>
      <w:r w:rsidRPr="00617F05">
        <w:rPr>
          <w:rFonts w:ascii="Tahoma" w:hAnsi="Tahoma" w:cs="Tahoma"/>
          <w:sz w:val="22"/>
          <w:szCs w:val="22"/>
        </w:rPr>
        <w:t>The transmission system user is responsible for the installation, maintenance</w:t>
      </w:r>
      <w:r w:rsidR="005907FE">
        <w:rPr>
          <w:rFonts w:ascii="Tahoma" w:hAnsi="Tahoma" w:cs="Tahoma"/>
          <w:sz w:val="22"/>
          <w:szCs w:val="22"/>
        </w:rPr>
        <w:t xml:space="preserve">, </w:t>
      </w:r>
      <w:r w:rsidR="006065A2">
        <w:rPr>
          <w:rFonts w:ascii="Tahoma" w:hAnsi="Tahoma" w:cs="Tahoma"/>
          <w:sz w:val="22"/>
          <w:szCs w:val="22"/>
        </w:rPr>
        <w:t xml:space="preserve">verification </w:t>
      </w:r>
      <w:r w:rsidR="005907FE">
        <w:rPr>
          <w:rFonts w:ascii="Tahoma" w:hAnsi="Tahoma" w:cs="Tahoma"/>
          <w:sz w:val="22"/>
          <w:szCs w:val="22"/>
        </w:rPr>
        <w:t xml:space="preserve">and testing </w:t>
      </w:r>
      <w:r w:rsidRPr="00617F05">
        <w:rPr>
          <w:rFonts w:ascii="Tahoma" w:hAnsi="Tahoma" w:cs="Tahoma"/>
          <w:sz w:val="22"/>
          <w:szCs w:val="22"/>
        </w:rPr>
        <w:t>of</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rest of the metering system</w:t>
      </w:r>
      <w:r w:rsidRPr="00617F05">
        <w:rPr>
          <w:rFonts w:ascii="Tahoma" w:hAnsi="Tahoma" w:cs="Tahoma"/>
          <w:spacing w:val="-16"/>
          <w:sz w:val="22"/>
          <w:szCs w:val="22"/>
        </w:rPr>
        <w:t xml:space="preserve"> </w:t>
      </w:r>
      <w:r w:rsidRPr="00617F05">
        <w:rPr>
          <w:rFonts w:ascii="Tahoma" w:hAnsi="Tahoma" w:cs="Tahoma"/>
          <w:sz w:val="22"/>
          <w:szCs w:val="22"/>
        </w:rPr>
        <w:t>equipment.</w:t>
      </w:r>
    </w:p>
    <w:p w14:paraId="4183D6C0" w14:textId="77777777" w:rsidR="00E73234" w:rsidRPr="00617F05" w:rsidRDefault="00E73234" w:rsidP="004629AB">
      <w:pPr>
        <w:kinsoku w:val="0"/>
        <w:overflowPunct w:val="0"/>
        <w:spacing w:before="121"/>
        <w:ind w:left="498" w:right="114"/>
        <w:jc w:val="both"/>
        <w:rPr>
          <w:rFonts w:ascii="Tahoma" w:hAnsi="Tahoma" w:cs="Tahoma"/>
          <w:sz w:val="22"/>
          <w:szCs w:val="22"/>
        </w:rPr>
      </w:pPr>
      <w:r w:rsidRPr="00617F05">
        <w:rPr>
          <w:rFonts w:ascii="Tahoma" w:hAnsi="Tahoma" w:cs="Tahoma"/>
          <w:sz w:val="22"/>
          <w:szCs w:val="22"/>
        </w:rPr>
        <w:t>The producer may</w:t>
      </w:r>
      <w:r w:rsidRPr="00617F05">
        <w:rPr>
          <w:rFonts w:ascii="Tahoma" w:hAnsi="Tahoma" w:cs="Tahoma"/>
          <w:spacing w:val="16"/>
          <w:sz w:val="22"/>
          <w:szCs w:val="22"/>
        </w:rPr>
        <w:t xml:space="preserve"> </w:t>
      </w:r>
      <w:r w:rsidRPr="00617F05">
        <w:rPr>
          <w:rFonts w:ascii="Tahoma" w:hAnsi="Tahoma" w:cs="Tahoma"/>
          <w:sz w:val="22"/>
          <w:szCs w:val="22"/>
        </w:rPr>
        <w:t>install</w:t>
      </w:r>
      <w:r w:rsidRPr="00617F05">
        <w:rPr>
          <w:rFonts w:ascii="Tahoma" w:hAnsi="Tahoma" w:cs="Tahoma"/>
          <w:spacing w:val="17"/>
          <w:sz w:val="22"/>
          <w:szCs w:val="22"/>
        </w:rPr>
        <w:t xml:space="preserve"> </w:t>
      </w:r>
      <w:r w:rsidRPr="00617F05">
        <w:rPr>
          <w:rFonts w:ascii="Tahoma" w:hAnsi="Tahoma" w:cs="Tahoma"/>
          <w:sz w:val="22"/>
          <w:szCs w:val="22"/>
        </w:rPr>
        <w:t>its</w:t>
      </w:r>
      <w:r w:rsidRPr="00617F05">
        <w:rPr>
          <w:rFonts w:ascii="Tahoma" w:hAnsi="Tahoma" w:cs="Tahoma"/>
          <w:spacing w:val="17"/>
          <w:sz w:val="22"/>
          <w:szCs w:val="22"/>
        </w:rPr>
        <w:t xml:space="preserve"> </w:t>
      </w:r>
      <w:r w:rsidRPr="00617F05">
        <w:rPr>
          <w:rFonts w:ascii="Tahoma" w:hAnsi="Tahoma" w:cs="Tahoma"/>
          <w:sz w:val="22"/>
          <w:szCs w:val="22"/>
        </w:rPr>
        <w:t>own</w:t>
      </w:r>
      <w:r w:rsidRPr="00617F05">
        <w:rPr>
          <w:rFonts w:ascii="Tahoma" w:hAnsi="Tahoma" w:cs="Tahoma"/>
          <w:spacing w:val="16"/>
          <w:sz w:val="22"/>
          <w:szCs w:val="22"/>
        </w:rPr>
        <w:t xml:space="preserve"> </w:t>
      </w:r>
      <w:r w:rsidRPr="00617F05">
        <w:rPr>
          <w:rFonts w:ascii="Tahoma" w:hAnsi="Tahoma" w:cs="Tahoma"/>
          <w:sz w:val="22"/>
          <w:szCs w:val="22"/>
        </w:rPr>
        <w:t>control alternative</w:t>
      </w:r>
      <w:r w:rsidRPr="00617F05">
        <w:rPr>
          <w:rFonts w:ascii="Tahoma" w:hAnsi="Tahoma" w:cs="Tahoma"/>
          <w:spacing w:val="17"/>
          <w:sz w:val="22"/>
          <w:szCs w:val="22"/>
        </w:rPr>
        <w:t xml:space="preserve"> </w:t>
      </w:r>
      <w:r w:rsidRPr="00617F05">
        <w:rPr>
          <w:rFonts w:ascii="Tahoma" w:hAnsi="Tahoma" w:cs="Tahoma"/>
          <w:sz w:val="22"/>
          <w:szCs w:val="22"/>
        </w:rPr>
        <w:t>metering</w:t>
      </w:r>
      <w:r w:rsidRPr="00617F05">
        <w:rPr>
          <w:rFonts w:ascii="Tahoma" w:hAnsi="Tahoma" w:cs="Tahoma"/>
          <w:spacing w:val="18"/>
          <w:sz w:val="22"/>
          <w:szCs w:val="22"/>
        </w:rPr>
        <w:t xml:space="preserve"> </w:t>
      </w:r>
      <w:r w:rsidRPr="00617F05">
        <w:rPr>
          <w:rFonts w:ascii="Tahoma" w:hAnsi="Tahoma" w:cs="Tahoma"/>
          <w:sz w:val="22"/>
          <w:szCs w:val="22"/>
        </w:rPr>
        <w:t>device</w:t>
      </w:r>
      <w:r w:rsidRPr="00617F05">
        <w:rPr>
          <w:rFonts w:ascii="Tahoma" w:hAnsi="Tahoma" w:cs="Tahoma"/>
          <w:spacing w:val="16"/>
          <w:sz w:val="22"/>
          <w:szCs w:val="22"/>
        </w:rPr>
        <w:t xml:space="preserve"> </w:t>
      </w:r>
      <w:r w:rsidRPr="00617F05">
        <w:rPr>
          <w:rFonts w:ascii="Tahoma" w:hAnsi="Tahoma" w:cs="Tahoma"/>
          <w:sz w:val="22"/>
          <w:szCs w:val="22"/>
        </w:rPr>
        <w:t>that has</w:t>
      </w:r>
      <w:r w:rsidRPr="00617F05">
        <w:rPr>
          <w:rFonts w:ascii="Tahoma" w:hAnsi="Tahoma" w:cs="Tahoma"/>
          <w:spacing w:val="17"/>
          <w:sz w:val="22"/>
          <w:szCs w:val="22"/>
        </w:rPr>
        <w:t xml:space="preserve"> </w:t>
      </w:r>
      <w:r w:rsidRPr="00617F05">
        <w:rPr>
          <w:rFonts w:ascii="Tahoma" w:hAnsi="Tahoma" w:cs="Tahoma"/>
          <w:sz w:val="22"/>
          <w:szCs w:val="22"/>
        </w:rPr>
        <w:t>to</w:t>
      </w:r>
      <w:r w:rsidRPr="00617F05">
        <w:rPr>
          <w:rFonts w:ascii="Tahoma" w:hAnsi="Tahoma" w:cs="Tahoma"/>
          <w:spacing w:val="18"/>
          <w:sz w:val="22"/>
          <w:szCs w:val="22"/>
        </w:rPr>
        <w:t xml:space="preserve"> </w:t>
      </w:r>
      <w:r w:rsidRPr="00617F05">
        <w:rPr>
          <w:rFonts w:ascii="Tahoma" w:hAnsi="Tahoma" w:cs="Tahoma"/>
          <w:sz w:val="22"/>
          <w:szCs w:val="22"/>
        </w:rPr>
        <w:t>be</w:t>
      </w:r>
      <w:r w:rsidRPr="00617F05">
        <w:rPr>
          <w:rFonts w:ascii="Tahoma" w:hAnsi="Tahoma" w:cs="Tahoma"/>
          <w:spacing w:val="16"/>
          <w:sz w:val="22"/>
          <w:szCs w:val="22"/>
        </w:rPr>
        <w:t xml:space="preserve"> </w:t>
      </w:r>
      <w:r w:rsidRPr="00617F05">
        <w:rPr>
          <w:rFonts w:ascii="Tahoma" w:hAnsi="Tahoma" w:cs="Tahoma"/>
          <w:sz w:val="22"/>
          <w:szCs w:val="22"/>
        </w:rPr>
        <w:t>carried</w:t>
      </w:r>
      <w:r w:rsidRPr="00617F05">
        <w:rPr>
          <w:rFonts w:ascii="Tahoma" w:hAnsi="Tahoma" w:cs="Tahoma"/>
          <w:spacing w:val="18"/>
          <w:sz w:val="22"/>
          <w:szCs w:val="22"/>
        </w:rPr>
        <w:t xml:space="preserve"> </w:t>
      </w:r>
      <w:r w:rsidRPr="00617F05">
        <w:rPr>
          <w:rFonts w:ascii="Tahoma" w:hAnsi="Tahoma" w:cs="Tahoma"/>
          <w:sz w:val="22"/>
          <w:szCs w:val="22"/>
        </w:rPr>
        <w:t>out</w:t>
      </w:r>
      <w:r w:rsidRPr="00617F05">
        <w:rPr>
          <w:rFonts w:ascii="Tahoma" w:hAnsi="Tahoma" w:cs="Tahoma"/>
          <w:spacing w:val="15"/>
          <w:sz w:val="22"/>
          <w:szCs w:val="22"/>
        </w:rPr>
        <w:t xml:space="preserve"> </w:t>
      </w:r>
      <w:r w:rsidRPr="00617F05">
        <w:rPr>
          <w:rFonts w:ascii="Tahoma" w:hAnsi="Tahoma" w:cs="Tahoma"/>
          <w:sz w:val="22"/>
          <w:szCs w:val="22"/>
        </w:rPr>
        <w:t>through</w:t>
      </w:r>
      <w:r w:rsidRPr="00617F05">
        <w:rPr>
          <w:rFonts w:ascii="Tahoma" w:hAnsi="Tahoma" w:cs="Tahoma"/>
          <w:spacing w:val="17"/>
          <w:sz w:val="22"/>
          <w:szCs w:val="22"/>
        </w:rPr>
        <w:t xml:space="preserve"> </w:t>
      </w:r>
      <w:r w:rsidRPr="00617F05">
        <w:rPr>
          <w:rFonts w:ascii="Tahoma" w:hAnsi="Tahoma" w:cs="Tahoma"/>
          <w:sz w:val="22"/>
          <w:szCs w:val="22"/>
        </w:rPr>
        <w:t>a</w:t>
      </w:r>
      <w:r w:rsidRPr="00617F05">
        <w:rPr>
          <w:rFonts w:ascii="Tahoma" w:hAnsi="Tahoma" w:cs="Tahoma"/>
          <w:spacing w:val="17"/>
          <w:sz w:val="22"/>
          <w:szCs w:val="22"/>
        </w:rPr>
        <w:t xml:space="preserve"> </w:t>
      </w:r>
      <w:r w:rsidRPr="00617F05">
        <w:rPr>
          <w:rFonts w:ascii="Tahoma" w:hAnsi="Tahoma" w:cs="Tahoma"/>
          <w:sz w:val="22"/>
          <w:szCs w:val="22"/>
        </w:rPr>
        <w:t>special</w:t>
      </w:r>
      <w:r w:rsidRPr="00617F05">
        <w:rPr>
          <w:rFonts w:ascii="Tahoma" w:hAnsi="Tahoma" w:cs="Tahoma"/>
          <w:spacing w:val="17"/>
          <w:sz w:val="22"/>
          <w:szCs w:val="22"/>
        </w:rPr>
        <w:t xml:space="preserve"> </w:t>
      </w:r>
      <w:r w:rsidRPr="00617F05">
        <w:rPr>
          <w:rFonts w:ascii="Tahoma" w:hAnsi="Tahoma" w:cs="Tahoma"/>
          <w:sz w:val="22"/>
          <w:szCs w:val="22"/>
        </w:rPr>
        <w:t>current</w:t>
      </w:r>
      <w:r w:rsidRPr="00617F05">
        <w:rPr>
          <w:rFonts w:ascii="Tahoma" w:hAnsi="Tahoma" w:cs="Tahoma"/>
          <w:spacing w:val="18"/>
          <w:sz w:val="22"/>
          <w:szCs w:val="22"/>
        </w:rPr>
        <w:t xml:space="preserve"> </w:t>
      </w:r>
      <w:r w:rsidRPr="00617F05">
        <w:rPr>
          <w:rFonts w:ascii="Tahoma" w:hAnsi="Tahoma" w:cs="Tahoma"/>
          <w:sz w:val="22"/>
          <w:szCs w:val="22"/>
        </w:rPr>
        <w:t>instrument</w:t>
      </w:r>
      <w:r w:rsidRPr="00617F05">
        <w:rPr>
          <w:rFonts w:ascii="Tahoma" w:hAnsi="Tahoma" w:cs="Tahoma"/>
          <w:spacing w:val="18"/>
          <w:sz w:val="22"/>
          <w:szCs w:val="22"/>
        </w:rPr>
        <w:t xml:space="preserve"> </w:t>
      </w:r>
      <w:r w:rsidRPr="00617F05">
        <w:rPr>
          <w:rFonts w:ascii="Tahoma" w:hAnsi="Tahoma" w:cs="Tahoma"/>
          <w:sz w:val="22"/>
          <w:szCs w:val="22"/>
        </w:rPr>
        <w:t>transformer</w:t>
      </w:r>
      <w:r w:rsidRPr="00617F05">
        <w:rPr>
          <w:rFonts w:ascii="Tahoma" w:hAnsi="Tahoma" w:cs="Tahoma"/>
          <w:spacing w:val="17"/>
          <w:sz w:val="22"/>
          <w:szCs w:val="22"/>
        </w:rPr>
        <w:t xml:space="preserve"> </w:t>
      </w:r>
      <w:r w:rsidRPr="00617F05">
        <w:rPr>
          <w:rFonts w:ascii="Tahoma" w:hAnsi="Tahoma" w:cs="Tahoma"/>
          <w:sz w:val="22"/>
          <w:szCs w:val="22"/>
        </w:rPr>
        <w:t>or</w:t>
      </w:r>
      <w:r w:rsidRPr="00617F05">
        <w:rPr>
          <w:rFonts w:ascii="Tahoma" w:hAnsi="Tahoma" w:cs="Tahoma"/>
          <w:spacing w:val="17"/>
          <w:sz w:val="22"/>
          <w:szCs w:val="22"/>
        </w:rPr>
        <w:t xml:space="preserve"> </w:t>
      </w:r>
      <w:r w:rsidRPr="00617F05">
        <w:rPr>
          <w:rFonts w:ascii="Tahoma" w:hAnsi="Tahoma" w:cs="Tahoma"/>
          <w:sz w:val="22"/>
          <w:szCs w:val="22"/>
        </w:rPr>
        <w:t>through</w:t>
      </w:r>
      <w:r w:rsidRPr="00617F05">
        <w:rPr>
          <w:rFonts w:ascii="Tahoma" w:hAnsi="Tahoma" w:cs="Tahoma"/>
          <w:spacing w:val="17"/>
          <w:sz w:val="22"/>
          <w:szCs w:val="22"/>
        </w:rPr>
        <w:t xml:space="preserve"> </w:t>
      </w:r>
      <w:r w:rsidRPr="00617F05">
        <w:rPr>
          <w:rFonts w:ascii="Tahoma" w:hAnsi="Tahoma" w:cs="Tahoma"/>
          <w:sz w:val="22"/>
          <w:szCs w:val="22"/>
        </w:rPr>
        <w:t>a</w:t>
      </w:r>
      <w:r w:rsidRPr="00617F05">
        <w:rPr>
          <w:rFonts w:ascii="Tahoma" w:hAnsi="Tahoma" w:cs="Tahoma"/>
          <w:spacing w:val="17"/>
          <w:sz w:val="22"/>
          <w:szCs w:val="22"/>
        </w:rPr>
        <w:t xml:space="preserve"> </w:t>
      </w:r>
      <w:r w:rsidRPr="00617F05">
        <w:rPr>
          <w:rFonts w:ascii="Tahoma" w:hAnsi="Tahoma" w:cs="Tahoma"/>
          <w:sz w:val="22"/>
          <w:szCs w:val="22"/>
        </w:rPr>
        <w:t>joint</w:t>
      </w:r>
      <w:r w:rsidRPr="00617F05">
        <w:rPr>
          <w:rFonts w:ascii="Tahoma" w:hAnsi="Tahoma" w:cs="Tahoma"/>
          <w:spacing w:val="18"/>
          <w:sz w:val="22"/>
          <w:szCs w:val="22"/>
        </w:rPr>
        <w:t xml:space="preserve"> </w:t>
      </w:r>
      <w:r w:rsidRPr="00617F05">
        <w:rPr>
          <w:rFonts w:ascii="Tahoma" w:hAnsi="Tahoma" w:cs="Tahoma"/>
          <w:sz w:val="22"/>
          <w:szCs w:val="22"/>
        </w:rPr>
        <w:t>metering transformer</w:t>
      </w:r>
      <w:r w:rsidRPr="00617F05">
        <w:rPr>
          <w:rFonts w:ascii="Tahoma" w:hAnsi="Tahoma" w:cs="Tahoma"/>
          <w:spacing w:val="45"/>
          <w:sz w:val="22"/>
          <w:szCs w:val="22"/>
        </w:rPr>
        <w:t xml:space="preserve"> </w:t>
      </w:r>
      <w:r w:rsidRPr="00617F05">
        <w:rPr>
          <w:rFonts w:ascii="Tahoma" w:hAnsi="Tahoma" w:cs="Tahoma"/>
          <w:sz w:val="22"/>
          <w:szCs w:val="22"/>
        </w:rPr>
        <w:t>equipped</w:t>
      </w:r>
      <w:r w:rsidRPr="00617F05">
        <w:rPr>
          <w:rFonts w:ascii="Tahoma" w:hAnsi="Tahoma" w:cs="Tahoma"/>
          <w:spacing w:val="45"/>
          <w:sz w:val="22"/>
          <w:szCs w:val="22"/>
        </w:rPr>
        <w:t xml:space="preserve"> </w:t>
      </w:r>
      <w:r w:rsidRPr="00617F05">
        <w:rPr>
          <w:rFonts w:ascii="Tahoma" w:hAnsi="Tahoma" w:cs="Tahoma"/>
          <w:sz w:val="22"/>
          <w:szCs w:val="22"/>
        </w:rPr>
        <w:t>with</w:t>
      </w:r>
      <w:r w:rsidRPr="00617F05">
        <w:rPr>
          <w:rFonts w:ascii="Tahoma" w:hAnsi="Tahoma" w:cs="Tahoma"/>
          <w:spacing w:val="44"/>
          <w:sz w:val="22"/>
          <w:szCs w:val="22"/>
        </w:rPr>
        <w:t xml:space="preserve"> </w:t>
      </w:r>
      <w:r w:rsidRPr="00617F05">
        <w:rPr>
          <w:rFonts w:ascii="Tahoma" w:hAnsi="Tahoma" w:cs="Tahoma"/>
          <w:sz w:val="22"/>
          <w:szCs w:val="22"/>
        </w:rPr>
        <w:t>two</w:t>
      </w:r>
      <w:r w:rsidRPr="00617F05">
        <w:rPr>
          <w:rFonts w:ascii="Tahoma" w:hAnsi="Tahoma" w:cs="Tahoma"/>
          <w:spacing w:val="46"/>
          <w:sz w:val="22"/>
          <w:szCs w:val="22"/>
        </w:rPr>
        <w:t xml:space="preserve"> </w:t>
      </w:r>
      <w:r w:rsidRPr="00617F05">
        <w:rPr>
          <w:rFonts w:ascii="Tahoma" w:hAnsi="Tahoma" w:cs="Tahoma"/>
          <w:sz w:val="22"/>
          <w:szCs w:val="22"/>
        </w:rPr>
        <w:t>metering</w:t>
      </w:r>
      <w:r w:rsidRPr="00617F05">
        <w:rPr>
          <w:rFonts w:ascii="Tahoma" w:hAnsi="Tahoma" w:cs="Tahoma"/>
          <w:spacing w:val="46"/>
          <w:sz w:val="22"/>
          <w:szCs w:val="22"/>
        </w:rPr>
        <w:t xml:space="preserve"> </w:t>
      </w:r>
      <w:r w:rsidRPr="00617F05">
        <w:rPr>
          <w:rFonts w:ascii="Tahoma" w:hAnsi="Tahoma" w:cs="Tahoma"/>
          <w:sz w:val="22"/>
          <w:szCs w:val="22"/>
        </w:rPr>
        <w:t>cores</w:t>
      </w:r>
      <w:r w:rsidRPr="00617F05">
        <w:rPr>
          <w:rFonts w:ascii="Tahoma" w:hAnsi="Tahoma" w:cs="Tahoma"/>
          <w:spacing w:val="43"/>
          <w:sz w:val="22"/>
          <w:szCs w:val="22"/>
        </w:rPr>
        <w:t xml:space="preserve"> </w:t>
      </w:r>
      <w:r w:rsidRPr="00617F05">
        <w:rPr>
          <w:rFonts w:ascii="Tahoma" w:hAnsi="Tahoma" w:cs="Tahoma"/>
          <w:sz w:val="22"/>
          <w:szCs w:val="22"/>
        </w:rPr>
        <w:t>dedicated</w:t>
      </w:r>
      <w:r w:rsidRPr="00617F05">
        <w:rPr>
          <w:rFonts w:ascii="Tahoma" w:hAnsi="Tahoma" w:cs="Tahoma"/>
          <w:spacing w:val="46"/>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connection</w:t>
      </w:r>
      <w:r w:rsidRPr="00617F05">
        <w:rPr>
          <w:rFonts w:ascii="Tahoma" w:hAnsi="Tahoma" w:cs="Tahoma"/>
          <w:spacing w:val="46"/>
          <w:sz w:val="22"/>
          <w:szCs w:val="22"/>
        </w:rPr>
        <w:t xml:space="preserve"> </w:t>
      </w:r>
      <w:r w:rsidRPr="00617F05">
        <w:rPr>
          <w:rFonts w:ascii="Tahoma" w:hAnsi="Tahoma" w:cs="Tahoma"/>
          <w:sz w:val="22"/>
          <w:szCs w:val="22"/>
        </w:rPr>
        <w:t>of</w:t>
      </w:r>
      <w:r w:rsidRPr="00617F05">
        <w:rPr>
          <w:rFonts w:ascii="Tahoma" w:hAnsi="Tahoma" w:cs="Tahoma"/>
          <w:spacing w:val="45"/>
          <w:sz w:val="22"/>
          <w:szCs w:val="22"/>
        </w:rPr>
        <w:t xml:space="preserve"> </w:t>
      </w:r>
      <w:r w:rsidRPr="00617F05">
        <w:rPr>
          <w:rFonts w:ascii="Tahoma" w:hAnsi="Tahoma" w:cs="Tahoma"/>
          <w:sz w:val="22"/>
          <w:szCs w:val="22"/>
        </w:rPr>
        <w:t>accounting</w:t>
      </w:r>
      <w:r w:rsidRPr="00617F05">
        <w:rPr>
          <w:rFonts w:ascii="Tahoma" w:hAnsi="Tahoma" w:cs="Tahoma"/>
          <w:spacing w:val="46"/>
          <w:sz w:val="22"/>
          <w:szCs w:val="22"/>
        </w:rPr>
        <w:t xml:space="preserve"> </w:t>
      </w:r>
      <w:r w:rsidRPr="00617F05">
        <w:rPr>
          <w:rFonts w:ascii="Tahoma" w:hAnsi="Tahoma" w:cs="Tahoma"/>
          <w:sz w:val="22"/>
          <w:szCs w:val="22"/>
        </w:rPr>
        <w:t>and alternative metering</w:t>
      </w:r>
      <w:r w:rsidRPr="00617F05">
        <w:rPr>
          <w:rFonts w:ascii="Tahoma" w:hAnsi="Tahoma" w:cs="Tahoma"/>
          <w:spacing w:val="-9"/>
          <w:sz w:val="22"/>
          <w:szCs w:val="22"/>
        </w:rPr>
        <w:t xml:space="preserve"> </w:t>
      </w:r>
      <w:r w:rsidRPr="00617F05">
        <w:rPr>
          <w:rFonts w:ascii="Tahoma" w:hAnsi="Tahoma" w:cs="Tahoma"/>
          <w:sz w:val="22"/>
          <w:szCs w:val="22"/>
        </w:rPr>
        <w:t>device.</w:t>
      </w:r>
    </w:p>
    <w:p w14:paraId="79D25DE3" w14:textId="77777777" w:rsidR="00E73234" w:rsidRPr="00617F05" w:rsidRDefault="00E73234" w:rsidP="00E73234">
      <w:pPr>
        <w:kinsoku w:val="0"/>
        <w:overflowPunct w:val="0"/>
        <w:spacing w:before="10"/>
        <w:rPr>
          <w:rFonts w:ascii="Tahoma" w:hAnsi="Tahoma" w:cs="Tahoma"/>
          <w:sz w:val="29"/>
          <w:szCs w:val="29"/>
        </w:rPr>
      </w:pPr>
    </w:p>
    <w:p w14:paraId="1668BB03" w14:textId="77777777" w:rsidR="00E73234" w:rsidRPr="00617F05" w:rsidRDefault="00E73234" w:rsidP="00E73234">
      <w:pPr>
        <w:kinsoku w:val="0"/>
        <w:overflowPunct w:val="0"/>
        <w:spacing w:line="458" w:lineRule="auto"/>
        <w:ind w:left="3294" w:right="3242"/>
        <w:jc w:val="center"/>
        <w:outlineLvl w:val="4"/>
        <w:rPr>
          <w:rFonts w:ascii="Tahoma" w:hAnsi="Tahoma" w:cs="Tahoma"/>
          <w:sz w:val="22"/>
          <w:szCs w:val="22"/>
        </w:rPr>
      </w:pPr>
      <w:r w:rsidRPr="00617F05">
        <w:rPr>
          <w:rFonts w:ascii="Tahoma" w:hAnsi="Tahoma" w:cs="Tahoma"/>
          <w:b/>
          <w:bCs/>
          <w:sz w:val="22"/>
          <w:szCs w:val="22"/>
        </w:rPr>
        <w:t>Electricity Distribution</w:t>
      </w:r>
      <w:r w:rsidRPr="00617F05">
        <w:rPr>
          <w:rFonts w:ascii="Tahoma" w:hAnsi="Tahoma" w:cs="Tahoma"/>
          <w:b/>
          <w:bCs/>
          <w:spacing w:val="-10"/>
          <w:sz w:val="22"/>
          <w:szCs w:val="22"/>
        </w:rPr>
        <w:t xml:space="preserve"> </w:t>
      </w:r>
      <w:r w:rsidRPr="00617F05">
        <w:rPr>
          <w:rFonts w:ascii="Tahoma" w:hAnsi="Tahoma" w:cs="Tahoma"/>
          <w:b/>
          <w:bCs/>
          <w:sz w:val="22"/>
          <w:szCs w:val="22"/>
        </w:rPr>
        <w:t>System Article</w:t>
      </w:r>
      <w:r w:rsidRPr="00617F05">
        <w:rPr>
          <w:rFonts w:ascii="Tahoma" w:hAnsi="Tahoma" w:cs="Tahoma"/>
          <w:b/>
          <w:bCs/>
          <w:spacing w:val="-2"/>
          <w:sz w:val="22"/>
          <w:szCs w:val="22"/>
        </w:rPr>
        <w:t xml:space="preserve"> </w:t>
      </w:r>
      <w:r w:rsidRPr="00617F05">
        <w:rPr>
          <w:rFonts w:ascii="Tahoma" w:hAnsi="Tahoma" w:cs="Tahoma"/>
          <w:b/>
          <w:bCs/>
          <w:sz w:val="22"/>
          <w:szCs w:val="22"/>
        </w:rPr>
        <w:t>85</w:t>
      </w:r>
    </w:p>
    <w:p w14:paraId="4ADB2B25" w14:textId="77777777" w:rsidR="00E73234" w:rsidRPr="004629AB" w:rsidRDefault="00E73234" w:rsidP="00375FFE">
      <w:pPr>
        <w:kinsoku w:val="0"/>
        <w:overflowPunct w:val="0"/>
        <w:ind w:right="117"/>
        <w:jc w:val="both"/>
        <w:rPr>
          <w:rFonts w:ascii="Tahoma" w:hAnsi="Tahoma" w:cs="Tahoma"/>
          <w:sz w:val="22"/>
          <w:szCs w:val="22"/>
        </w:rPr>
      </w:pPr>
      <w:r w:rsidRPr="00617F05">
        <w:rPr>
          <w:rFonts w:ascii="Tahoma" w:hAnsi="Tahoma" w:cs="Tahoma"/>
          <w:sz w:val="22"/>
          <w:szCs w:val="22"/>
        </w:rPr>
        <w:t>Electricity delivered or taken over by TSO to the distribution system is measured in feeder cell (bay) of the</w:t>
      </w:r>
      <w:r w:rsidRPr="00617F05">
        <w:rPr>
          <w:rFonts w:ascii="Tahoma" w:hAnsi="Tahoma" w:cs="Tahoma"/>
          <w:spacing w:val="34"/>
          <w:sz w:val="22"/>
          <w:szCs w:val="22"/>
        </w:rPr>
        <w:t xml:space="preserve"> </w:t>
      </w:r>
      <w:r w:rsidRPr="00617F05">
        <w:rPr>
          <w:rFonts w:ascii="Tahoma" w:hAnsi="Tahoma" w:cs="Tahoma"/>
          <w:sz w:val="22"/>
          <w:szCs w:val="22"/>
        </w:rPr>
        <w:t>low-voltage</w:t>
      </w:r>
      <w:r w:rsidRPr="00617F05">
        <w:rPr>
          <w:rFonts w:ascii="Tahoma" w:hAnsi="Tahoma" w:cs="Tahoma"/>
          <w:spacing w:val="20"/>
          <w:sz w:val="22"/>
          <w:szCs w:val="22"/>
        </w:rPr>
        <w:t xml:space="preserve"> </w:t>
      </w:r>
      <w:r w:rsidRPr="00617F05">
        <w:rPr>
          <w:rFonts w:ascii="Tahoma" w:hAnsi="Tahoma" w:cs="Tahoma"/>
          <w:sz w:val="22"/>
          <w:szCs w:val="22"/>
        </w:rPr>
        <w:t>side</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110/x</w:t>
      </w:r>
      <w:r w:rsidRPr="00617F05">
        <w:rPr>
          <w:rFonts w:ascii="Tahoma" w:hAnsi="Tahoma" w:cs="Tahoma"/>
          <w:spacing w:val="21"/>
          <w:sz w:val="22"/>
          <w:szCs w:val="22"/>
        </w:rPr>
        <w:t xml:space="preserve"> </w:t>
      </w:r>
      <w:r w:rsidRPr="00617F05">
        <w:rPr>
          <w:rFonts w:ascii="Tahoma" w:hAnsi="Tahoma" w:cs="Tahoma"/>
          <w:sz w:val="22"/>
          <w:szCs w:val="22"/>
        </w:rPr>
        <w:t>kV</w:t>
      </w:r>
      <w:r w:rsidRPr="00617F05">
        <w:rPr>
          <w:rFonts w:ascii="Tahoma" w:hAnsi="Tahoma" w:cs="Tahoma"/>
          <w:spacing w:val="19"/>
          <w:sz w:val="22"/>
          <w:szCs w:val="22"/>
        </w:rPr>
        <w:t xml:space="preserve"> </w:t>
      </w:r>
      <w:r w:rsidRPr="00617F05">
        <w:rPr>
          <w:rFonts w:ascii="Tahoma" w:hAnsi="Tahoma" w:cs="Tahoma"/>
          <w:sz w:val="22"/>
          <w:szCs w:val="22"/>
        </w:rPr>
        <w:t>transformer</w:t>
      </w:r>
      <w:r w:rsidRPr="00617F05">
        <w:rPr>
          <w:rFonts w:ascii="Tahoma" w:hAnsi="Tahoma" w:cs="Tahoma"/>
          <w:spacing w:val="20"/>
          <w:sz w:val="22"/>
          <w:szCs w:val="22"/>
        </w:rPr>
        <w:t xml:space="preserve"> </w:t>
      </w:r>
      <w:r w:rsidRPr="00617F05">
        <w:rPr>
          <w:rFonts w:ascii="Tahoma" w:hAnsi="Tahoma" w:cs="Tahoma"/>
          <w:sz w:val="22"/>
          <w:szCs w:val="22"/>
        </w:rPr>
        <w:t>owned</w:t>
      </w:r>
      <w:r w:rsidRPr="00617F05">
        <w:rPr>
          <w:rFonts w:ascii="Tahoma" w:hAnsi="Tahoma" w:cs="Tahoma"/>
          <w:spacing w:val="21"/>
          <w:sz w:val="22"/>
          <w:szCs w:val="22"/>
        </w:rPr>
        <w:t xml:space="preserve"> </w:t>
      </w:r>
      <w:r w:rsidRPr="00617F05">
        <w:rPr>
          <w:rFonts w:ascii="Tahoma" w:hAnsi="Tahoma" w:cs="Tahoma"/>
          <w:sz w:val="22"/>
          <w:szCs w:val="22"/>
        </w:rPr>
        <w:t>by</w:t>
      </w:r>
      <w:r w:rsidRPr="00617F05">
        <w:rPr>
          <w:rFonts w:ascii="Tahoma" w:hAnsi="Tahoma" w:cs="Tahoma"/>
          <w:spacing w:val="23"/>
          <w:sz w:val="22"/>
          <w:szCs w:val="22"/>
        </w:rPr>
        <w:t xml:space="preserve"> </w:t>
      </w:r>
      <w:r w:rsidRPr="00617F05">
        <w:rPr>
          <w:rFonts w:ascii="Tahoma" w:hAnsi="Tahoma" w:cs="Tahoma"/>
          <w:sz w:val="22"/>
          <w:szCs w:val="22"/>
        </w:rPr>
        <w:t>DSO.</w:t>
      </w:r>
      <w:r w:rsidRPr="00617F05">
        <w:rPr>
          <w:rFonts w:ascii="Tahoma" w:hAnsi="Tahoma" w:cs="Tahoma"/>
          <w:spacing w:val="21"/>
          <w:sz w:val="22"/>
          <w:szCs w:val="22"/>
        </w:rPr>
        <w:t xml:space="preserve"> </w:t>
      </w:r>
    </w:p>
    <w:p w14:paraId="5513081A" w14:textId="3C6C4C90" w:rsidR="00E73234" w:rsidRPr="00617F05" w:rsidRDefault="00E73234" w:rsidP="00375FFE">
      <w:pPr>
        <w:kinsoku w:val="0"/>
        <w:overflowPunct w:val="0"/>
        <w:ind w:right="117"/>
        <w:jc w:val="both"/>
        <w:rPr>
          <w:rFonts w:ascii="Tahoma" w:hAnsi="Tahoma" w:cs="Tahoma"/>
          <w:sz w:val="22"/>
          <w:szCs w:val="22"/>
        </w:rPr>
      </w:pPr>
      <w:r w:rsidRPr="00617F05" w:rsidDel="00B91EA5">
        <w:rPr>
          <w:rFonts w:ascii="Tahoma" w:hAnsi="Tahoma" w:cs="Tahoma"/>
          <w:sz w:val="22"/>
          <w:szCs w:val="22"/>
        </w:rPr>
        <w:t>I</w:t>
      </w:r>
      <w:r w:rsidRPr="00617F05">
        <w:rPr>
          <w:rFonts w:ascii="Tahoma" w:hAnsi="Tahoma" w:cs="Tahoma"/>
          <w:sz w:val="22"/>
          <w:szCs w:val="22"/>
        </w:rPr>
        <w:t>DSO</w:t>
      </w:r>
      <w:r w:rsidRPr="00617F05">
        <w:rPr>
          <w:rFonts w:ascii="Tahoma" w:hAnsi="Tahoma" w:cs="Tahoma"/>
          <w:spacing w:val="20"/>
          <w:sz w:val="22"/>
          <w:szCs w:val="22"/>
        </w:rPr>
        <w:t xml:space="preserve"> </w:t>
      </w:r>
      <w:r w:rsidRPr="00617F05">
        <w:rPr>
          <w:rFonts w:ascii="Tahoma" w:hAnsi="Tahoma" w:cs="Tahoma"/>
          <w:sz w:val="22"/>
          <w:szCs w:val="22"/>
        </w:rPr>
        <w:t>is</w:t>
      </w:r>
      <w:r w:rsidRPr="00617F05">
        <w:rPr>
          <w:rFonts w:ascii="Tahoma" w:hAnsi="Tahoma" w:cs="Tahoma"/>
          <w:spacing w:val="20"/>
          <w:sz w:val="22"/>
          <w:szCs w:val="22"/>
        </w:rPr>
        <w:t xml:space="preserve"> </w:t>
      </w:r>
      <w:r w:rsidRPr="00617F05">
        <w:rPr>
          <w:rFonts w:ascii="Tahoma" w:hAnsi="Tahoma" w:cs="Tahoma"/>
          <w:sz w:val="22"/>
          <w:szCs w:val="22"/>
        </w:rPr>
        <w:t>responsible</w:t>
      </w:r>
      <w:r w:rsidRPr="00617F05">
        <w:rPr>
          <w:rFonts w:ascii="Tahoma" w:hAnsi="Tahoma" w:cs="Tahoma"/>
          <w:spacing w:val="20"/>
          <w:sz w:val="22"/>
          <w:szCs w:val="22"/>
        </w:rPr>
        <w:t xml:space="preserve"> </w:t>
      </w:r>
      <w:r w:rsidRPr="00617F05">
        <w:rPr>
          <w:rFonts w:ascii="Tahoma" w:hAnsi="Tahoma" w:cs="Tahoma"/>
          <w:sz w:val="22"/>
          <w:szCs w:val="22"/>
        </w:rPr>
        <w:t>for</w:t>
      </w:r>
      <w:r w:rsidRPr="00617F05">
        <w:rPr>
          <w:rFonts w:ascii="Tahoma" w:hAnsi="Tahoma" w:cs="Tahoma"/>
          <w:spacing w:val="20"/>
          <w:sz w:val="22"/>
          <w:szCs w:val="22"/>
        </w:rPr>
        <w:t xml:space="preserve"> </w:t>
      </w:r>
      <w:r w:rsidRPr="00617F05">
        <w:rPr>
          <w:rFonts w:ascii="Tahoma" w:hAnsi="Tahoma" w:cs="Tahoma"/>
          <w:sz w:val="22"/>
          <w:szCs w:val="22"/>
        </w:rPr>
        <w:t xml:space="preserve">the installation, maintenance, regular </w:t>
      </w:r>
      <w:r w:rsidR="006065A2">
        <w:rPr>
          <w:rFonts w:ascii="Tahoma" w:hAnsi="Tahoma" w:cs="Tahoma"/>
          <w:sz w:val="22"/>
          <w:szCs w:val="22"/>
        </w:rPr>
        <w:t>verification</w:t>
      </w:r>
      <w:r w:rsidRPr="00617F05">
        <w:rPr>
          <w:rFonts w:ascii="Tahoma" w:hAnsi="Tahoma" w:cs="Tahoma"/>
          <w:sz w:val="22"/>
          <w:szCs w:val="22"/>
        </w:rPr>
        <w:t xml:space="preserve"> and </w:t>
      </w:r>
      <w:r w:rsidR="004C14C4">
        <w:rPr>
          <w:rFonts w:ascii="Tahoma" w:hAnsi="Tahoma" w:cs="Tahoma"/>
          <w:sz w:val="22"/>
          <w:szCs w:val="22"/>
        </w:rPr>
        <w:t>testing(inspection)</w:t>
      </w:r>
      <w:r w:rsidRPr="00617F05">
        <w:rPr>
          <w:rFonts w:ascii="Tahoma" w:hAnsi="Tahoma" w:cs="Tahoma"/>
          <w:sz w:val="22"/>
          <w:szCs w:val="22"/>
        </w:rPr>
        <w:t>of metering systems (not including</w:t>
      </w:r>
      <w:r w:rsidRPr="00617F05">
        <w:rPr>
          <w:rFonts w:ascii="Tahoma" w:hAnsi="Tahoma" w:cs="Tahoma"/>
          <w:spacing w:val="14"/>
          <w:sz w:val="22"/>
          <w:szCs w:val="22"/>
        </w:rPr>
        <w:t xml:space="preserve"> </w:t>
      </w:r>
      <w:r w:rsidRPr="00617F05">
        <w:rPr>
          <w:rFonts w:ascii="Tahoma" w:hAnsi="Tahoma" w:cs="Tahoma"/>
          <w:sz w:val="22"/>
          <w:szCs w:val="22"/>
        </w:rPr>
        <w:t>metering devices) whereas TSO is always responsible for metering devices</w:t>
      </w:r>
      <w:r w:rsidRPr="00617F05">
        <w:rPr>
          <w:rFonts w:ascii="Tahoma" w:hAnsi="Tahoma" w:cs="Tahoma"/>
          <w:spacing w:val="-29"/>
          <w:sz w:val="22"/>
          <w:szCs w:val="22"/>
        </w:rPr>
        <w:t xml:space="preserve"> </w:t>
      </w:r>
      <w:r w:rsidRPr="00617F05">
        <w:rPr>
          <w:rFonts w:ascii="Tahoma" w:hAnsi="Tahoma" w:cs="Tahoma"/>
          <w:sz w:val="22"/>
          <w:szCs w:val="22"/>
        </w:rPr>
        <w:t>(meters).</w:t>
      </w:r>
    </w:p>
    <w:p w14:paraId="562AA93B" w14:textId="77777777" w:rsidR="00E73234" w:rsidRPr="00617F05" w:rsidRDefault="00E73234" w:rsidP="00375FFE">
      <w:pPr>
        <w:kinsoku w:val="0"/>
        <w:overflowPunct w:val="0"/>
        <w:spacing w:before="121"/>
        <w:ind w:right="119"/>
        <w:jc w:val="both"/>
        <w:rPr>
          <w:rFonts w:ascii="Tahoma" w:hAnsi="Tahoma" w:cs="Tahoma"/>
          <w:sz w:val="22"/>
          <w:szCs w:val="22"/>
        </w:rPr>
      </w:pPr>
      <w:r w:rsidRPr="00617F05">
        <w:rPr>
          <w:rFonts w:ascii="Tahoma" w:hAnsi="Tahoma" w:cs="Tahoma"/>
          <w:sz w:val="22"/>
          <w:szCs w:val="22"/>
        </w:rPr>
        <w:t>DSO may install his own alternative metering device that has to be</w:t>
      </w:r>
      <w:r w:rsidRPr="00617F05">
        <w:rPr>
          <w:rFonts w:ascii="Tahoma" w:hAnsi="Tahoma" w:cs="Tahoma"/>
          <w:spacing w:val="42"/>
          <w:sz w:val="22"/>
          <w:szCs w:val="22"/>
        </w:rPr>
        <w:t xml:space="preserve"> </w:t>
      </w:r>
      <w:r w:rsidRPr="00617F05">
        <w:rPr>
          <w:rFonts w:ascii="Tahoma" w:hAnsi="Tahoma" w:cs="Tahoma"/>
          <w:sz w:val="22"/>
          <w:szCs w:val="22"/>
        </w:rPr>
        <w:t>carried out through a special current metering transformer or through a joint metering</w:t>
      </w:r>
      <w:r w:rsidRPr="00617F05">
        <w:rPr>
          <w:rFonts w:ascii="Tahoma" w:hAnsi="Tahoma" w:cs="Tahoma"/>
          <w:spacing w:val="-2"/>
          <w:sz w:val="22"/>
          <w:szCs w:val="22"/>
        </w:rPr>
        <w:t xml:space="preserve"> </w:t>
      </w:r>
      <w:r w:rsidRPr="00617F05">
        <w:rPr>
          <w:rFonts w:ascii="Tahoma" w:hAnsi="Tahoma" w:cs="Tahoma"/>
          <w:sz w:val="22"/>
          <w:szCs w:val="22"/>
        </w:rPr>
        <w:t>transformer equipped with two metering cores dedicated to the connection of accounting and alternative</w:t>
      </w:r>
      <w:r w:rsidRPr="00617F05">
        <w:rPr>
          <w:rFonts w:ascii="Tahoma" w:hAnsi="Tahoma" w:cs="Tahoma"/>
          <w:spacing w:val="10"/>
          <w:sz w:val="22"/>
          <w:szCs w:val="22"/>
        </w:rPr>
        <w:t xml:space="preserve"> </w:t>
      </w:r>
      <w:r w:rsidRPr="00617F05">
        <w:rPr>
          <w:rFonts w:ascii="Tahoma" w:hAnsi="Tahoma" w:cs="Tahoma"/>
          <w:sz w:val="22"/>
          <w:szCs w:val="22"/>
        </w:rPr>
        <w:t>metering device.</w:t>
      </w:r>
    </w:p>
    <w:p w14:paraId="3DAB29D4" w14:textId="77777777" w:rsidR="00E73234" w:rsidRPr="00617F05" w:rsidRDefault="00E73234" w:rsidP="00E73234">
      <w:pPr>
        <w:kinsoku w:val="0"/>
        <w:overflowPunct w:val="0"/>
        <w:spacing w:before="9"/>
        <w:rPr>
          <w:rFonts w:ascii="Tahoma" w:hAnsi="Tahoma" w:cs="Tahoma"/>
          <w:sz w:val="29"/>
          <w:szCs w:val="29"/>
        </w:rPr>
      </w:pPr>
    </w:p>
    <w:p w14:paraId="6A708B58" w14:textId="77777777" w:rsidR="00E73234" w:rsidRPr="00617F05" w:rsidRDefault="00E73234" w:rsidP="00E73234">
      <w:pPr>
        <w:kinsoku w:val="0"/>
        <w:overflowPunct w:val="0"/>
        <w:spacing w:line="458" w:lineRule="auto"/>
        <w:ind w:left="3294" w:right="3242" w:hanging="175"/>
        <w:jc w:val="center"/>
        <w:outlineLvl w:val="4"/>
        <w:rPr>
          <w:rFonts w:ascii="Tahoma" w:hAnsi="Tahoma" w:cs="Tahoma"/>
          <w:b/>
          <w:bCs/>
          <w:sz w:val="22"/>
          <w:szCs w:val="22"/>
        </w:rPr>
      </w:pPr>
      <w:r w:rsidRPr="00617F05">
        <w:rPr>
          <w:rFonts w:ascii="Tahoma" w:hAnsi="Tahoma" w:cs="Tahoma"/>
          <w:b/>
          <w:bCs/>
          <w:sz w:val="22"/>
          <w:szCs w:val="22"/>
        </w:rPr>
        <w:t xml:space="preserve">Direct Consumers </w:t>
      </w:r>
    </w:p>
    <w:p w14:paraId="7A9EAD4B" w14:textId="77777777" w:rsidR="00E73234" w:rsidRPr="00617F05" w:rsidRDefault="00E73234" w:rsidP="00E73234">
      <w:pPr>
        <w:kinsoku w:val="0"/>
        <w:overflowPunct w:val="0"/>
        <w:spacing w:line="458" w:lineRule="auto"/>
        <w:ind w:left="3294" w:right="3242"/>
        <w:jc w:val="center"/>
        <w:outlineLvl w:val="4"/>
        <w:rPr>
          <w:rFonts w:ascii="Tahoma" w:hAnsi="Tahoma" w:cs="Tahoma"/>
          <w:b/>
          <w:bCs/>
          <w:sz w:val="22"/>
          <w:szCs w:val="22"/>
        </w:rPr>
      </w:pPr>
      <w:r w:rsidRPr="00617F05">
        <w:rPr>
          <w:rFonts w:ascii="Tahoma" w:hAnsi="Tahoma" w:cs="Tahoma"/>
          <w:b/>
          <w:bCs/>
          <w:sz w:val="22"/>
          <w:szCs w:val="22"/>
        </w:rPr>
        <w:t>Article 86</w:t>
      </w:r>
    </w:p>
    <w:p w14:paraId="346B1FE4" w14:textId="77777777" w:rsidR="00E73234" w:rsidRPr="00617F05" w:rsidRDefault="00E73234" w:rsidP="00512C62">
      <w:pPr>
        <w:kinsoku w:val="0"/>
        <w:overflowPunct w:val="0"/>
        <w:spacing w:before="63"/>
        <w:ind w:right="120"/>
        <w:jc w:val="both"/>
        <w:rPr>
          <w:rFonts w:ascii="Tahoma" w:hAnsi="Tahoma" w:cs="Tahoma"/>
          <w:sz w:val="22"/>
          <w:szCs w:val="22"/>
        </w:rPr>
      </w:pPr>
      <w:r w:rsidRPr="00617F05">
        <w:rPr>
          <w:rFonts w:ascii="Tahoma" w:hAnsi="Tahoma" w:cs="Tahoma"/>
          <w:sz w:val="22"/>
          <w:szCs w:val="22"/>
        </w:rPr>
        <w:t>The metering point of electricity delivered from the transmission system to the direct consumer</w:t>
      </w:r>
      <w:r w:rsidRPr="00617F05">
        <w:rPr>
          <w:rFonts w:ascii="Tahoma" w:hAnsi="Tahoma" w:cs="Tahoma"/>
          <w:spacing w:val="24"/>
          <w:sz w:val="22"/>
          <w:szCs w:val="22"/>
        </w:rPr>
        <w:t xml:space="preserve"> </w:t>
      </w:r>
      <w:r w:rsidRPr="00617F05">
        <w:rPr>
          <w:rFonts w:ascii="Tahoma" w:hAnsi="Tahoma" w:cs="Tahoma"/>
          <w:sz w:val="22"/>
          <w:szCs w:val="22"/>
        </w:rPr>
        <w:t>is located, according to the basic criterion, in the part of the system owned by the user in the</w:t>
      </w:r>
      <w:r w:rsidRPr="00617F05">
        <w:rPr>
          <w:rFonts w:ascii="Tahoma" w:hAnsi="Tahoma" w:cs="Tahoma"/>
          <w:spacing w:val="27"/>
          <w:sz w:val="22"/>
          <w:szCs w:val="22"/>
        </w:rPr>
        <w:t xml:space="preserve"> </w:t>
      </w:r>
      <w:r w:rsidRPr="00617F05">
        <w:rPr>
          <w:rFonts w:ascii="Tahoma" w:hAnsi="Tahoma" w:cs="Tahoma"/>
          <w:sz w:val="22"/>
          <w:szCs w:val="22"/>
        </w:rPr>
        <w:t>vicinity of</w:t>
      </w:r>
      <w:r w:rsidRPr="00617F05">
        <w:rPr>
          <w:rFonts w:ascii="Tahoma" w:hAnsi="Tahoma" w:cs="Tahoma"/>
          <w:spacing w:val="18"/>
          <w:sz w:val="22"/>
          <w:szCs w:val="22"/>
        </w:rPr>
        <w:t xml:space="preserve"> </w:t>
      </w:r>
      <w:r w:rsidRPr="00617F05">
        <w:rPr>
          <w:rFonts w:ascii="Tahoma" w:hAnsi="Tahoma" w:cs="Tahoma"/>
          <w:sz w:val="22"/>
          <w:szCs w:val="22"/>
        </w:rPr>
        <w:t>delivery/withdrawal</w:t>
      </w:r>
      <w:r w:rsidRPr="00617F05">
        <w:rPr>
          <w:rFonts w:ascii="Tahoma" w:hAnsi="Tahoma" w:cs="Tahoma"/>
          <w:spacing w:val="16"/>
          <w:sz w:val="22"/>
          <w:szCs w:val="22"/>
        </w:rPr>
        <w:t xml:space="preserve"> </w:t>
      </w:r>
      <w:r w:rsidRPr="00617F05">
        <w:rPr>
          <w:rFonts w:ascii="Tahoma" w:hAnsi="Tahoma" w:cs="Tahoma"/>
          <w:sz w:val="22"/>
          <w:szCs w:val="22"/>
        </w:rPr>
        <w:t>point</w:t>
      </w:r>
      <w:r w:rsidRPr="00617F05">
        <w:rPr>
          <w:rFonts w:ascii="Tahoma" w:hAnsi="Tahoma" w:cs="Tahoma"/>
          <w:spacing w:val="20"/>
          <w:sz w:val="22"/>
          <w:szCs w:val="22"/>
        </w:rPr>
        <w:t xml:space="preserve"> </w:t>
      </w:r>
      <w:r w:rsidRPr="00617F05">
        <w:rPr>
          <w:rFonts w:ascii="Tahoma" w:hAnsi="Tahoma" w:cs="Tahoma"/>
          <w:sz w:val="22"/>
          <w:szCs w:val="22"/>
        </w:rPr>
        <w:t>or</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point</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delimitation</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ownership</w:t>
      </w:r>
      <w:r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fixed</w:t>
      </w:r>
      <w:r w:rsidRPr="00617F05">
        <w:rPr>
          <w:rFonts w:ascii="Tahoma" w:hAnsi="Tahoma" w:cs="Tahoma"/>
          <w:spacing w:val="18"/>
          <w:sz w:val="22"/>
          <w:szCs w:val="22"/>
        </w:rPr>
        <w:t xml:space="preserve"> </w:t>
      </w:r>
      <w:r w:rsidRPr="00617F05">
        <w:rPr>
          <w:rFonts w:ascii="Tahoma" w:hAnsi="Tahoma" w:cs="Tahoma"/>
          <w:sz w:val="22"/>
          <w:szCs w:val="22"/>
        </w:rPr>
        <w:t>assets.</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exact location</w:t>
      </w:r>
      <w:r w:rsidRPr="00617F05">
        <w:rPr>
          <w:rFonts w:ascii="Tahoma" w:hAnsi="Tahoma" w:cs="Tahoma"/>
          <w:spacing w:val="37"/>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metering</w:t>
      </w:r>
      <w:r w:rsidRPr="00617F05">
        <w:rPr>
          <w:rFonts w:ascii="Tahoma" w:hAnsi="Tahoma" w:cs="Tahoma"/>
          <w:spacing w:val="37"/>
          <w:sz w:val="22"/>
          <w:szCs w:val="22"/>
        </w:rPr>
        <w:t xml:space="preserve"> </w:t>
      </w:r>
      <w:r w:rsidRPr="00617F05">
        <w:rPr>
          <w:rFonts w:ascii="Tahoma" w:hAnsi="Tahoma" w:cs="Tahoma"/>
          <w:sz w:val="22"/>
          <w:szCs w:val="22"/>
        </w:rPr>
        <w:t>point</w:t>
      </w:r>
      <w:r w:rsidRPr="00617F05">
        <w:rPr>
          <w:rFonts w:ascii="Tahoma" w:hAnsi="Tahoma" w:cs="Tahoma"/>
          <w:spacing w:val="36"/>
          <w:sz w:val="22"/>
          <w:szCs w:val="22"/>
        </w:rPr>
        <w:t xml:space="preserve"> </w:t>
      </w:r>
      <w:r w:rsidRPr="00617F05">
        <w:rPr>
          <w:rFonts w:ascii="Tahoma" w:hAnsi="Tahoma" w:cs="Tahoma"/>
          <w:sz w:val="22"/>
          <w:szCs w:val="22"/>
        </w:rPr>
        <w:t>as</w:t>
      </w:r>
      <w:r w:rsidRPr="00617F05">
        <w:rPr>
          <w:rFonts w:ascii="Tahoma" w:hAnsi="Tahoma" w:cs="Tahoma"/>
          <w:spacing w:val="36"/>
          <w:sz w:val="22"/>
          <w:szCs w:val="22"/>
        </w:rPr>
        <w:t xml:space="preserve"> </w:t>
      </w:r>
      <w:r w:rsidRPr="00617F05">
        <w:rPr>
          <w:rFonts w:ascii="Tahoma" w:hAnsi="Tahoma" w:cs="Tahoma"/>
          <w:sz w:val="22"/>
          <w:szCs w:val="22"/>
        </w:rPr>
        <w:t>well</w:t>
      </w:r>
      <w:r w:rsidRPr="00617F05">
        <w:rPr>
          <w:rFonts w:ascii="Tahoma" w:hAnsi="Tahoma" w:cs="Tahoma"/>
          <w:spacing w:val="36"/>
          <w:sz w:val="22"/>
          <w:szCs w:val="22"/>
        </w:rPr>
        <w:t xml:space="preserve"> </w:t>
      </w:r>
      <w:r w:rsidRPr="00617F05">
        <w:rPr>
          <w:rFonts w:ascii="Tahoma" w:hAnsi="Tahoma" w:cs="Tahoma"/>
          <w:sz w:val="22"/>
          <w:szCs w:val="22"/>
        </w:rPr>
        <w:t>as</w:t>
      </w:r>
      <w:r w:rsidRPr="00617F05">
        <w:rPr>
          <w:rFonts w:ascii="Tahoma" w:hAnsi="Tahoma" w:cs="Tahoma"/>
          <w:spacing w:val="39"/>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distribution</w:t>
      </w:r>
      <w:r w:rsidRPr="00617F05">
        <w:rPr>
          <w:rFonts w:ascii="Tahoma" w:hAnsi="Tahoma" w:cs="Tahoma"/>
          <w:spacing w:val="37"/>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responsibilities</w:t>
      </w:r>
      <w:r w:rsidRPr="00617F05">
        <w:rPr>
          <w:rFonts w:ascii="Tahoma" w:hAnsi="Tahoma" w:cs="Tahoma"/>
          <w:spacing w:val="36"/>
          <w:sz w:val="22"/>
          <w:szCs w:val="22"/>
        </w:rPr>
        <w:t xml:space="preserve"> </w:t>
      </w:r>
      <w:r w:rsidRPr="00617F05">
        <w:rPr>
          <w:rFonts w:ascii="Tahoma" w:hAnsi="Tahoma" w:cs="Tahoma"/>
          <w:sz w:val="22"/>
          <w:szCs w:val="22"/>
        </w:rPr>
        <w:t>on</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location</w:t>
      </w:r>
      <w:r w:rsidRPr="00617F05">
        <w:rPr>
          <w:rFonts w:ascii="Tahoma" w:hAnsi="Tahoma" w:cs="Tahoma"/>
          <w:spacing w:val="37"/>
          <w:sz w:val="22"/>
          <w:szCs w:val="22"/>
        </w:rPr>
        <w:t xml:space="preserve"> </w:t>
      </w:r>
      <w:r w:rsidRPr="00617F05">
        <w:rPr>
          <w:rFonts w:ascii="Tahoma" w:hAnsi="Tahoma" w:cs="Tahoma"/>
          <w:sz w:val="22"/>
          <w:szCs w:val="22"/>
        </w:rPr>
        <w:t>shall be determined in the connection process</w:t>
      </w:r>
    </w:p>
    <w:p w14:paraId="0CB33B3C" w14:textId="2557D82D" w:rsidR="00E73234" w:rsidRPr="00617F05" w:rsidRDefault="00E73234" w:rsidP="00512C62">
      <w:pPr>
        <w:kinsoku w:val="0"/>
        <w:overflowPunct w:val="0"/>
        <w:spacing w:before="118"/>
        <w:ind w:right="119"/>
        <w:jc w:val="both"/>
        <w:rPr>
          <w:rFonts w:ascii="Tahoma" w:hAnsi="Tahoma" w:cs="Tahoma"/>
          <w:sz w:val="22"/>
          <w:szCs w:val="22"/>
        </w:rPr>
      </w:pPr>
      <w:r w:rsidRPr="00617F05">
        <w:rPr>
          <w:rFonts w:ascii="Tahoma" w:hAnsi="Tahoma" w:cs="Tahoma"/>
          <w:sz w:val="22"/>
          <w:szCs w:val="22"/>
        </w:rPr>
        <w:t xml:space="preserve">TSO is responsible for installation, maintenance, regular </w:t>
      </w:r>
      <w:r w:rsidR="00BB4B03">
        <w:rPr>
          <w:rFonts w:ascii="Tahoma" w:hAnsi="Tahoma" w:cs="Tahoma"/>
          <w:sz w:val="22"/>
          <w:szCs w:val="22"/>
        </w:rPr>
        <w:t xml:space="preserve">certification </w:t>
      </w:r>
      <w:r w:rsidRPr="00617F05">
        <w:rPr>
          <w:rFonts w:ascii="Tahoma" w:hAnsi="Tahoma" w:cs="Tahoma"/>
          <w:sz w:val="22"/>
          <w:szCs w:val="22"/>
        </w:rPr>
        <w:t xml:space="preserve">and </w:t>
      </w:r>
      <w:r w:rsidR="004C14C4">
        <w:rPr>
          <w:rFonts w:ascii="Tahoma" w:hAnsi="Tahoma" w:cs="Tahoma"/>
          <w:sz w:val="22"/>
          <w:szCs w:val="22"/>
        </w:rPr>
        <w:t>testing</w:t>
      </w:r>
      <w:r w:rsidRPr="00617F05">
        <w:rPr>
          <w:rFonts w:ascii="Tahoma" w:hAnsi="Tahoma" w:cs="Tahoma"/>
          <w:sz w:val="22"/>
          <w:szCs w:val="22"/>
        </w:rPr>
        <w:t xml:space="preserve"> of the</w:t>
      </w:r>
      <w:r w:rsidRPr="00617F05">
        <w:rPr>
          <w:rFonts w:ascii="Tahoma" w:hAnsi="Tahoma" w:cs="Tahoma"/>
          <w:spacing w:val="44"/>
          <w:sz w:val="22"/>
          <w:szCs w:val="22"/>
        </w:rPr>
        <w:t xml:space="preserve"> </w:t>
      </w:r>
      <w:r w:rsidRPr="00617F05">
        <w:rPr>
          <w:rFonts w:ascii="Tahoma" w:hAnsi="Tahoma" w:cs="Tahoma"/>
          <w:sz w:val="22"/>
          <w:szCs w:val="22"/>
        </w:rPr>
        <w:t>main (accounting) metering device, i.e. meter and corresponding communication</w:t>
      </w:r>
      <w:r w:rsidRPr="00617F05">
        <w:rPr>
          <w:rFonts w:ascii="Tahoma" w:hAnsi="Tahoma" w:cs="Tahoma"/>
          <w:spacing w:val="-33"/>
          <w:sz w:val="22"/>
          <w:szCs w:val="22"/>
        </w:rPr>
        <w:t xml:space="preserve"> </w:t>
      </w:r>
      <w:r w:rsidRPr="00617F05">
        <w:rPr>
          <w:rFonts w:ascii="Tahoma" w:hAnsi="Tahoma" w:cs="Tahoma"/>
          <w:sz w:val="22"/>
          <w:szCs w:val="22"/>
        </w:rPr>
        <w:t>equipment.</w:t>
      </w:r>
    </w:p>
    <w:p w14:paraId="52F41243" w14:textId="2DF955B3" w:rsidR="00E73234" w:rsidRPr="00617F05" w:rsidRDefault="00E73234" w:rsidP="00512C62">
      <w:pPr>
        <w:kinsoku w:val="0"/>
        <w:overflowPunct w:val="0"/>
        <w:spacing w:before="121"/>
        <w:ind w:right="120"/>
        <w:jc w:val="both"/>
        <w:rPr>
          <w:rFonts w:ascii="Tahoma" w:hAnsi="Tahoma" w:cs="Tahoma"/>
          <w:sz w:val="22"/>
          <w:szCs w:val="22"/>
        </w:rPr>
      </w:pPr>
      <w:r w:rsidRPr="00617F05">
        <w:rPr>
          <w:rFonts w:ascii="Tahoma" w:hAnsi="Tahoma" w:cs="Tahoma"/>
          <w:sz w:val="22"/>
          <w:szCs w:val="22"/>
        </w:rPr>
        <w:t>The transmission system user is responsible for the installation, maintenance</w:t>
      </w:r>
      <w:r w:rsidR="004C14C4">
        <w:rPr>
          <w:rFonts w:ascii="Tahoma" w:hAnsi="Tahoma" w:cs="Tahoma"/>
          <w:sz w:val="22"/>
          <w:szCs w:val="22"/>
        </w:rPr>
        <w:t>,</w:t>
      </w:r>
      <w:r w:rsidR="00512C62">
        <w:rPr>
          <w:rFonts w:ascii="Tahoma" w:hAnsi="Tahoma" w:cs="Tahoma"/>
          <w:sz w:val="22"/>
          <w:szCs w:val="22"/>
        </w:rPr>
        <w:t xml:space="preserve"> </w:t>
      </w:r>
      <w:r w:rsidR="00BB4B03">
        <w:rPr>
          <w:rFonts w:ascii="Tahoma" w:hAnsi="Tahoma" w:cs="Tahoma"/>
          <w:sz w:val="22"/>
          <w:szCs w:val="22"/>
        </w:rPr>
        <w:t xml:space="preserve">certification </w:t>
      </w:r>
      <w:r w:rsidRPr="00617F05">
        <w:rPr>
          <w:rFonts w:ascii="Tahoma" w:hAnsi="Tahoma" w:cs="Tahoma"/>
          <w:sz w:val="22"/>
          <w:szCs w:val="22"/>
        </w:rPr>
        <w:t xml:space="preserve">and </w:t>
      </w:r>
      <w:r w:rsidR="004C14C4">
        <w:rPr>
          <w:rFonts w:ascii="Tahoma" w:hAnsi="Tahoma" w:cs="Tahoma"/>
          <w:sz w:val="22"/>
          <w:szCs w:val="22"/>
        </w:rPr>
        <w:t xml:space="preserve">testing </w:t>
      </w:r>
      <w:r w:rsidRPr="00617F05">
        <w:rPr>
          <w:rFonts w:ascii="Tahoma" w:hAnsi="Tahoma" w:cs="Tahoma"/>
          <w:sz w:val="22"/>
          <w:szCs w:val="22"/>
        </w:rPr>
        <w:t xml:space="preserve"> of</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rest of the metering system</w:t>
      </w:r>
      <w:r w:rsidRPr="00617F05">
        <w:rPr>
          <w:rFonts w:ascii="Tahoma" w:hAnsi="Tahoma" w:cs="Tahoma"/>
          <w:spacing w:val="-16"/>
          <w:sz w:val="22"/>
          <w:szCs w:val="22"/>
        </w:rPr>
        <w:t xml:space="preserve"> </w:t>
      </w:r>
      <w:r w:rsidRPr="00617F05">
        <w:rPr>
          <w:rFonts w:ascii="Tahoma" w:hAnsi="Tahoma" w:cs="Tahoma"/>
          <w:sz w:val="22"/>
          <w:szCs w:val="22"/>
        </w:rPr>
        <w:t>equipment.</w:t>
      </w:r>
    </w:p>
    <w:p w14:paraId="786D6748" w14:textId="77777777" w:rsidR="00E73234" w:rsidRPr="00617F05" w:rsidRDefault="00E73234" w:rsidP="00512C62">
      <w:pPr>
        <w:kinsoku w:val="0"/>
        <w:overflowPunct w:val="0"/>
        <w:spacing w:before="121"/>
        <w:ind w:right="117"/>
        <w:jc w:val="both"/>
        <w:rPr>
          <w:rFonts w:ascii="Tahoma" w:hAnsi="Tahoma" w:cs="Tahoma"/>
          <w:sz w:val="22"/>
          <w:szCs w:val="22"/>
        </w:rPr>
      </w:pPr>
      <w:r w:rsidRPr="00617F05">
        <w:rPr>
          <w:rFonts w:ascii="Tahoma" w:hAnsi="Tahoma" w:cs="Tahoma"/>
          <w:sz w:val="22"/>
          <w:szCs w:val="22"/>
        </w:rPr>
        <w:t>Direct consumer may install his own alternative metering device that</w:t>
      </w:r>
      <w:r w:rsidRPr="00617F05">
        <w:rPr>
          <w:rFonts w:ascii="Tahoma" w:hAnsi="Tahoma" w:cs="Tahoma"/>
          <w:spacing w:val="-21"/>
          <w:sz w:val="22"/>
          <w:szCs w:val="22"/>
        </w:rPr>
        <w:t xml:space="preserve"> </w:t>
      </w:r>
      <w:r w:rsidRPr="00617F05">
        <w:rPr>
          <w:rFonts w:ascii="Tahoma" w:hAnsi="Tahoma" w:cs="Tahoma"/>
          <w:sz w:val="22"/>
          <w:szCs w:val="22"/>
        </w:rPr>
        <w:t>has to</w:t>
      </w:r>
      <w:r w:rsidRPr="00617F05">
        <w:rPr>
          <w:rFonts w:ascii="Tahoma" w:hAnsi="Tahoma" w:cs="Tahoma"/>
          <w:spacing w:val="47"/>
          <w:sz w:val="22"/>
          <w:szCs w:val="22"/>
        </w:rPr>
        <w:t xml:space="preserve"> </w:t>
      </w:r>
      <w:r w:rsidRPr="00617F05">
        <w:rPr>
          <w:rFonts w:ascii="Tahoma" w:hAnsi="Tahoma" w:cs="Tahoma"/>
          <w:sz w:val="22"/>
          <w:szCs w:val="22"/>
        </w:rPr>
        <w:t>be</w:t>
      </w:r>
      <w:r w:rsidRPr="00617F05">
        <w:rPr>
          <w:rFonts w:ascii="Tahoma" w:hAnsi="Tahoma" w:cs="Tahoma"/>
          <w:spacing w:val="45"/>
          <w:sz w:val="22"/>
          <w:szCs w:val="22"/>
        </w:rPr>
        <w:t xml:space="preserve"> </w:t>
      </w:r>
      <w:r w:rsidRPr="00617F05">
        <w:rPr>
          <w:rFonts w:ascii="Tahoma" w:hAnsi="Tahoma" w:cs="Tahoma"/>
          <w:sz w:val="22"/>
          <w:szCs w:val="22"/>
        </w:rPr>
        <w:t>carried</w:t>
      </w:r>
      <w:r w:rsidRPr="00617F05">
        <w:rPr>
          <w:rFonts w:ascii="Tahoma" w:hAnsi="Tahoma" w:cs="Tahoma"/>
          <w:spacing w:val="47"/>
          <w:sz w:val="22"/>
          <w:szCs w:val="22"/>
        </w:rPr>
        <w:t xml:space="preserve"> </w:t>
      </w:r>
      <w:r w:rsidRPr="00617F05">
        <w:rPr>
          <w:rFonts w:ascii="Tahoma" w:hAnsi="Tahoma" w:cs="Tahoma"/>
          <w:sz w:val="22"/>
          <w:szCs w:val="22"/>
        </w:rPr>
        <w:t>out</w:t>
      </w:r>
      <w:r w:rsidRPr="00617F05">
        <w:rPr>
          <w:rFonts w:ascii="Tahoma" w:hAnsi="Tahoma" w:cs="Tahoma"/>
          <w:spacing w:val="47"/>
          <w:sz w:val="22"/>
          <w:szCs w:val="22"/>
        </w:rPr>
        <w:t xml:space="preserve"> </w:t>
      </w:r>
      <w:r w:rsidRPr="00617F05">
        <w:rPr>
          <w:rFonts w:ascii="Tahoma" w:hAnsi="Tahoma" w:cs="Tahoma"/>
          <w:sz w:val="22"/>
          <w:szCs w:val="22"/>
        </w:rPr>
        <w:t>through</w:t>
      </w:r>
      <w:r w:rsidRPr="00617F05">
        <w:rPr>
          <w:rFonts w:ascii="Tahoma" w:hAnsi="Tahoma" w:cs="Tahoma"/>
          <w:spacing w:val="46"/>
          <w:sz w:val="22"/>
          <w:szCs w:val="22"/>
        </w:rPr>
        <w:t xml:space="preserve"> </w:t>
      </w:r>
      <w:r w:rsidRPr="00617F05">
        <w:rPr>
          <w:rFonts w:ascii="Tahoma" w:hAnsi="Tahoma" w:cs="Tahoma"/>
          <w:sz w:val="22"/>
          <w:szCs w:val="22"/>
        </w:rPr>
        <w:t>a</w:t>
      </w:r>
      <w:r w:rsidRPr="00617F05">
        <w:rPr>
          <w:rFonts w:ascii="Tahoma" w:hAnsi="Tahoma" w:cs="Tahoma"/>
          <w:spacing w:val="46"/>
          <w:sz w:val="22"/>
          <w:szCs w:val="22"/>
        </w:rPr>
        <w:t xml:space="preserve"> </w:t>
      </w:r>
      <w:r w:rsidRPr="00617F05">
        <w:rPr>
          <w:rFonts w:ascii="Tahoma" w:hAnsi="Tahoma" w:cs="Tahoma"/>
          <w:sz w:val="22"/>
          <w:szCs w:val="22"/>
        </w:rPr>
        <w:t>special</w:t>
      </w:r>
      <w:r w:rsidRPr="00617F05">
        <w:rPr>
          <w:rFonts w:ascii="Tahoma" w:hAnsi="Tahoma" w:cs="Tahoma"/>
          <w:spacing w:val="48"/>
          <w:sz w:val="22"/>
          <w:szCs w:val="22"/>
        </w:rPr>
        <w:t xml:space="preserve"> </w:t>
      </w:r>
      <w:r w:rsidRPr="00617F05">
        <w:rPr>
          <w:rFonts w:ascii="Tahoma" w:hAnsi="Tahoma" w:cs="Tahoma"/>
          <w:sz w:val="22"/>
          <w:szCs w:val="22"/>
        </w:rPr>
        <w:t>current</w:t>
      </w:r>
      <w:r w:rsidRPr="00617F05">
        <w:rPr>
          <w:rFonts w:ascii="Tahoma" w:hAnsi="Tahoma" w:cs="Tahoma"/>
          <w:spacing w:val="49"/>
          <w:sz w:val="22"/>
          <w:szCs w:val="22"/>
        </w:rPr>
        <w:t xml:space="preserve"> </w:t>
      </w:r>
      <w:r w:rsidRPr="00617F05">
        <w:rPr>
          <w:rFonts w:ascii="Tahoma" w:hAnsi="Tahoma" w:cs="Tahoma"/>
          <w:sz w:val="22"/>
          <w:szCs w:val="22"/>
        </w:rPr>
        <w:t>instrument</w:t>
      </w:r>
      <w:r w:rsidRPr="00617F05">
        <w:rPr>
          <w:rFonts w:ascii="Tahoma" w:hAnsi="Tahoma" w:cs="Tahoma"/>
          <w:spacing w:val="47"/>
          <w:sz w:val="22"/>
          <w:szCs w:val="22"/>
        </w:rPr>
        <w:t xml:space="preserve"> </w:t>
      </w:r>
      <w:r w:rsidRPr="00617F05">
        <w:rPr>
          <w:rFonts w:ascii="Tahoma" w:hAnsi="Tahoma" w:cs="Tahoma"/>
          <w:sz w:val="22"/>
          <w:szCs w:val="22"/>
        </w:rPr>
        <w:t>transformer</w:t>
      </w:r>
      <w:r w:rsidRPr="00617F05">
        <w:rPr>
          <w:rFonts w:ascii="Tahoma" w:hAnsi="Tahoma" w:cs="Tahoma"/>
          <w:spacing w:val="46"/>
          <w:sz w:val="22"/>
          <w:szCs w:val="22"/>
        </w:rPr>
        <w:t xml:space="preserve"> </w:t>
      </w:r>
      <w:r w:rsidRPr="00617F05">
        <w:rPr>
          <w:rFonts w:ascii="Tahoma" w:hAnsi="Tahoma" w:cs="Tahoma"/>
          <w:sz w:val="22"/>
          <w:szCs w:val="22"/>
        </w:rPr>
        <w:t>or</w:t>
      </w:r>
      <w:r w:rsidRPr="00617F05">
        <w:rPr>
          <w:rFonts w:ascii="Tahoma" w:hAnsi="Tahoma" w:cs="Tahoma"/>
          <w:spacing w:val="46"/>
          <w:sz w:val="22"/>
          <w:szCs w:val="22"/>
        </w:rPr>
        <w:t xml:space="preserve"> </w:t>
      </w:r>
      <w:r w:rsidRPr="00617F05">
        <w:rPr>
          <w:rFonts w:ascii="Tahoma" w:hAnsi="Tahoma" w:cs="Tahoma"/>
          <w:sz w:val="22"/>
          <w:szCs w:val="22"/>
        </w:rPr>
        <w:t>through</w:t>
      </w:r>
      <w:r w:rsidRPr="00617F05">
        <w:rPr>
          <w:rFonts w:ascii="Tahoma" w:hAnsi="Tahoma" w:cs="Tahoma"/>
          <w:spacing w:val="50"/>
          <w:sz w:val="22"/>
          <w:szCs w:val="22"/>
        </w:rPr>
        <w:t xml:space="preserve"> </w:t>
      </w:r>
      <w:r w:rsidRPr="00617F05">
        <w:rPr>
          <w:rFonts w:ascii="Tahoma" w:hAnsi="Tahoma" w:cs="Tahoma"/>
          <w:sz w:val="22"/>
          <w:szCs w:val="22"/>
        </w:rPr>
        <w:t>a</w:t>
      </w:r>
      <w:r w:rsidRPr="00617F05">
        <w:rPr>
          <w:rFonts w:ascii="Tahoma" w:hAnsi="Tahoma" w:cs="Tahoma"/>
          <w:spacing w:val="46"/>
          <w:sz w:val="22"/>
          <w:szCs w:val="22"/>
        </w:rPr>
        <w:t xml:space="preserve"> </w:t>
      </w:r>
      <w:r w:rsidRPr="00617F05">
        <w:rPr>
          <w:rFonts w:ascii="Tahoma" w:hAnsi="Tahoma" w:cs="Tahoma"/>
          <w:sz w:val="22"/>
          <w:szCs w:val="22"/>
        </w:rPr>
        <w:t>joint</w:t>
      </w:r>
      <w:r w:rsidRPr="00617F05">
        <w:rPr>
          <w:rFonts w:ascii="Tahoma" w:hAnsi="Tahoma" w:cs="Tahoma"/>
          <w:spacing w:val="47"/>
          <w:sz w:val="22"/>
          <w:szCs w:val="22"/>
        </w:rPr>
        <w:t xml:space="preserve"> </w:t>
      </w:r>
      <w:r w:rsidRPr="00617F05">
        <w:rPr>
          <w:rFonts w:ascii="Tahoma" w:hAnsi="Tahoma" w:cs="Tahoma"/>
          <w:sz w:val="22"/>
          <w:szCs w:val="22"/>
        </w:rPr>
        <w:t>metering transformer</w:t>
      </w:r>
      <w:r w:rsidRPr="00617F05">
        <w:rPr>
          <w:rFonts w:ascii="Tahoma" w:hAnsi="Tahoma" w:cs="Tahoma"/>
          <w:spacing w:val="45"/>
          <w:sz w:val="22"/>
          <w:szCs w:val="22"/>
        </w:rPr>
        <w:t xml:space="preserve"> </w:t>
      </w:r>
      <w:r w:rsidRPr="00617F05">
        <w:rPr>
          <w:rFonts w:ascii="Tahoma" w:hAnsi="Tahoma" w:cs="Tahoma"/>
          <w:sz w:val="22"/>
          <w:szCs w:val="22"/>
        </w:rPr>
        <w:t>equipped</w:t>
      </w:r>
      <w:r w:rsidRPr="00617F05">
        <w:rPr>
          <w:rFonts w:ascii="Tahoma" w:hAnsi="Tahoma" w:cs="Tahoma"/>
          <w:spacing w:val="45"/>
          <w:sz w:val="22"/>
          <w:szCs w:val="22"/>
        </w:rPr>
        <w:t xml:space="preserve"> </w:t>
      </w:r>
      <w:r w:rsidRPr="00617F05">
        <w:rPr>
          <w:rFonts w:ascii="Tahoma" w:hAnsi="Tahoma" w:cs="Tahoma"/>
          <w:sz w:val="22"/>
          <w:szCs w:val="22"/>
        </w:rPr>
        <w:t>with</w:t>
      </w:r>
      <w:r w:rsidRPr="00617F05">
        <w:rPr>
          <w:rFonts w:ascii="Tahoma" w:hAnsi="Tahoma" w:cs="Tahoma"/>
          <w:spacing w:val="44"/>
          <w:sz w:val="22"/>
          <w:szCs w:val="22"/>
        </w:rPr>
        <w:t xml:space="preserve"> </w:t>
      </w:r>
      <w:r w:rsidRPr="00617F05">
        <w:rPr>
          <w:rFonts w:ascii="Tahoma" w:hAnsi="Tahoma" w:cs="Tahoma"/>
          <w:sz w:val="22"/>
          <w:szCs w:val="22"/>
        </w:rPr>
        <w:t>two</w:t>
      </w:r>
      <w:r w:rsidRPr="00617F05">
        <w:rPr>
          <w:rFonts w:ascii="Tahoma" w:hAnsi="Tahoma" w:cs="Tahoma"/>
          <w:spacing w:val="46"/>
          <w:sz w:val="22"/>
          <w:szCs w:val="22"/>
        </w:rPr>
        <w:t xml:space="preserve"> </w:t>
      </w:r>
      <w:r w:rsidRPr="00617F05">
        <w:rPr>
          <w:rFonts w:ascii="Tahoma" w:hAnsi="Tahoma" w:cs="Tahoma"/>
          <w:sz w:val="22"/>
          <w:szCs w:val="22"/>
        </w:rPr>
        <w:t>metering</w:t>
      </w:r>
      <w:r w:rsidRPr="00617F05">
        <w:rPr>
          <w:rFonts w:ascii="Tahoma" w:hAnsi="Tahoma" w:cs="Tahoma"/>
          <w:spacing w:val="46"/>
          <w:sz w:val="22"/>
          <w:szCs w:val="22"/>
        </w:rPr>
        <w:t xml:space="preserve"> </w:t>
      </w:r>
      <w:r w:rsidRPr="00617F05">
        <w:rPr>
          <w:rFonts w:ascii="Tahoma" w:hAnsi="Tahoma" w:cs="Tahoma"/>
          <w:sz w:val="22"/>
          <w:szCs w:val="22"/>
        </w:rPr>
        <w:t>cores</w:t>
      </w:r>
      <w:r w:rsidRPr="00617F05">
        <w:rPr>
          <w:rFonts w:ascii="Tahoma" w:hAnsi="Tahoma" w:cs="Tahoma"/>
          <w:spacing w:val="43"/>
          <w:sz w:val="22"/>
          <w:szCs w:val="22"/>
        </w:rPr>
        <w:t xml:space="preserve"> </w:t>
      </w:r>
      <w:r w:rsidRPr="00617F05">
        <w:rPr>
          <w:rFonts w:ascii="Tahoma" w:hAnsi="Tahoma" w:cs="Tahoma"/>
          <w:sz w:val="22"/>
          <w:szCs w:val="22"/>
        </w:rPr>
        <w:t>dedicated</w:t>
      </w:r>
      <w:r w:rsidRPr="00617F05">
        <w:rPr>
          <w:rFonts w:ascii="Tahoma" w:hAnsi="Tahoma" w:cs="Tahoma"/>
          <w:spacing w:val="46"/>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connection</w:t>
      </w:r>
      <w:r w:rsidRPr="00617F05">
        <w:rPr>
          <w:rFonts w:ascii="Tahoma" w:hAnsi="Tahoma" w:cs="Tahoma"/>
          <w:spacing w:val="46"/>
          <w:sz w:val="22"/>
          <w:szCs w:val="22"/>
        </w:rPr>
        <w:t xml:space="preserve"> </w:t>
      </w:r>
      <w:r w:rsidRPr="00617F05">
        <w:rPr>
          <w:rFonts w:ascii="Tahoma" w:hAnsi="Tahoma" w:cs="Tahoma"/>
          <w:sz w:val="22"/>
          <w:szCs w:val="22"/>
        </w:rPr>
        <w:t>of</w:t>
      </w:r>
      <w:r w:rsidRPr="00617F05">
        <w:rPr>
          <w:rFonts w:ascii="Tahoma" w:hAnsi="Tahoma" w:cs="Tahoma"/>
          <w:spacing w:val="45"/>
          <w:sz w:val="22"/>
          <w:szCs w:val="22"/>
        </w:rPr>
        <w:t xml:space="preserve"> </w:t>
      </w:r>
      <w:r w:rsidRPr="00617F05">
        <w:rPr>
          <w:rFonts w:ascii="Tahoma" w:hAnsi="Tahoma" w:cs="Tahoma"/>
          <w:sz w:val="22"/>
          <w:szCs w:val="22"/>
        </w:rPr>
        <w:t>accounting</w:t>
      </w:r>
      <w:r w:rsidRPr="00617F05">
        <w:rPr>
          <w:rFonts w:ascii="Tahoma" w:hAnsi="Tahoma" w:cs="Tahoma"/>
          <w:spacing w:val="46"/>
          <w:sz w:val="22"/>
          <w:szCs w:val="22"/>
        </w:rPr>
        <w:t xml:space="preserve"> </w:t>
      </w:r>
      <w:r w:rsidRPr="00617F05">
        <w:rPr>
          <w:rFonts w:ascii="Tahoma" w:hAnsi="Tahoma" w:cs="Tahoma"/>
          <w:sz w:val="22"/>
          <w:szCs w:val="22"/>
        </w:rPr>
        <w:t>and alternative metering</w:t>
      </w:r>
      <w:r w:rsidRPr="00617F05">
        <w:rPr>
          <w:rFonts w:ascii="Tahoma" w:hAnsi="Tahoma" w:cs="Tahoma"/>
          <w:spacing w:val="-9"/>
          <w:sz w:val="22"/>
          <w:szCs w:val="22"/>
        </w:rPr>
        <w:t xml:space="preserve"> </w:t>
      </w:r>
      <w:r w:rsidRPr="00617F05">
        <w:rPr>
          <w:rFonts w:ascii="Tahoma" w:hAnsi="Tahoma" w:cs="Tahoma"/>
          <w:sz w:val="22"/>
          <w:szCs w:val="22"/>
        </w:rPr>
        <w:t>device.</w:t>
      </w:r>
    </w:p>
    <w:p w14:paraId="18203849" w14:textId="77777777" w:rsidR="00E73234" w:rsidRPr="00617F05" w:rsidRDefault="00E73234" w:rsidP="00E73234">
      <w:pPr>
        <w:kinsoku w:val="0"/>
        <w:overflowPunct w:val="0"/>
        <w:rPr>
          <w:rFonts w:ascii="Tahoma" w:hAnsi="Tahoma" w:cs="Tahoma"/>
          <w:sz w:val="22"/>
          <w:szCs w:val="22"/>
        </w:rPr>
      </w:pPr>
    </w:p>
    <w:p w14:paraId="271BF734" w14:textId="77777777" w:rsidR="00E73234" w:rsidRPr="00617F05" w:rsidRDefault="00E73234" w:rsidP="00E73234">
      <w:pPr>
        <w:kinsoku w:val="0"/>
        <w:overflowPunct w:val="0"/>
        <w:spacing w:before="9"/>
        <w:rPr>
          <w:rFonts w:ascii="Tahoma" w:hAnsi="Tahoma" w:cs="Tahoma"/>
          <w:sz w:val="29"/>
          <w:szCs w:val="29"/>
        </w:rPr>
      </w:pPr>
    </w:p>
    <w:p w14:paraId="76E73F95" w14:textId="77777777" w:rsidR="00E73234" w:rsidRPr="00617F05" w:rsidRDefault="00E73234" w:rsidP="00512C62">
      <w:pPr>
        <w:tabs>
          <w:tab w:val="left" w:pos="3872"/>
        </w:tabs>
        <w:kinsoku w:val="0"/>
        <w:overflowPunct w:val="0"/>
        <w:ind w:left="3871"/>
        <w:outlineLvl w:val="0"/>
        <w:rPr>
          <w:rFonts w:ascii="Tahoma" w:hAnsi="Tahoma" w:cs="Tahoma"/>
          <w:sz w:val="28"/>
          <w:szCs w:val="28"/>
        </w:rPr>
      </w:pPr>
      <w:r w:rsidRPr="00617F05">
        <w:rPr>
          <w:rFonts w:ascii="Tahoma" w:hAnsi="Tahoma" w:cs="Tahoma"/>
          <w:b/>
          <w:bCs/>
          <w:sz w:val="28"/>
          <w:szCs w:val="28"/>
        </w:rPr>
        <w:t>Metering</w:t>
      </w:r>
      <w:r w:rsidRPr="00617F05">
        <w:rPr>
          <w:rFonts w:ascii="Tahoma" w:hAnsi="Tahoma" w:cs="Tahoma"/>
          <w:b/>
          <w:bCs/>
          <w:spacing w:val="-2"/>
          <w:sz w:val="28"/>
          <w:szCs w:val="28"/>
        </w:rPr>
        <w:t xml:space="preserve"> </w:t>
      </w:r>
      <w:r w:rsidRPr="00617F05">
        <w:rPr>
          <w:rFonts w:ascii="Tahoma" w:hAnsi="Tahoma" w:cs="Tahoma"/>
          <w:b/>
          <w:bCs/>
          <w:sz w:val="28"/>
          <w:szCs w:val="28"/>
        </w:rPr>
        <w:t>Systems</w:t>
      </w:r>
    </w:p>
    <w:p w14:paraId="207F3217" w14:textId="77777777" w:rsidR="00E73234" w:rsidRPr="00617F05" w:rsidRDefault="00E73234" w:rsidP="00E73234">
      <w:pPr>
        <w:kinsoku w:val="0"/>
        <w:overflowPunct w:val="0"/>
        <w:spacing w:before="24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87</w:t>
      </w:r>
    </w:p>
    <w:p w14:paraId="4AB152AE" w14:textId="77777777" w:rsidR="00E73234" w:rsidRPr="00617F05" w:rsidRDefault="00E73234" w:rsidP="00E73234">
      <w:pPr>
        <w:kinsoku w:val="0"/>
        <w:overflowPunct w:val="0"/>
        <w:spacing w:before="9"/>
        <w:rPr>
          <w:rFonts w:ascii="Tahoma" w:hAnsi="Tahoma" w:cs="Tahoma"/>
          <w:b/>
          <w:bCs/>
          <w:sz w:val="19"/>
          <w:szCs w:val="19"/>
        </w:rPr>
      </w:pPr>
    </w:p>
    <w:p w14:paraId="0FBDAB24" w14:textId="77777777" w:rsidR="00E73234" w:rsidRPr="00617F05" w:rsidRDefault="00E73234" w:rsidP="00375FFE">
      <w:pPr>
        <w:kinsoku w:val="0"/>
        <w:overflowPunct w:val="0"/>
        <w:jc w:val="both"/>
        <w:rPr>
          <w:rFonts w:ascii="Tahoma" w:hAnsi="Tahoma" w:cs="Tahoma"/>
          <w:sz w:val="22"/>
          <w:szCs w:val="22"/>
        </w:rPr>
      </w:pPr>
      <w:r w:rsidRPr="00617F05">
        <w:rPr>
          <w:rFonts w:ascii="Tahoma" w:hAnsi="Tahoma" w:cs="Tahoma"/>
          <w:sz w:val="22"/>
          <w:szCs w:val="22"/>
        </w:rPr>
        <w:t>Metering system is composed of the elements from Article 75 paragraph 1 herein.</w:t>
      </w:r>
    </w:p>
    <w:p w14:paraId="7A5B33F4" w14:textId="570797BE" w:rsidR="00E73234" w:rsidRPr="00617F05" w:rsidRDefault="00E73234" w:rsidP="00375FFE">
      <w:pPr>
        <w:kinsoku w:val="0"/>
        <w:overflowPunct w:val="0"/>
        <w:spacing w:before="121"/>
        <w:jc w:val="both"/>
        <w:rPr>
          <w:rFonts w:ascii="Tahoma" w:hAnsi="Tahoma" w:cs="Tahoma"/>
          <w:sz w:val="22"/>
          <w:szCs w:val="22"/>
        </w:rPr>
      </w:pPr>
      <w:r w:rsidRPr="00617F05">
        <w:rPr>
          <w:rFonts w:ascii="Tahoma" w:hAnsi="Tahoma" w:cs="Tahoma"/>
          <w:sz w:val="22"/>
          <w:szCs w:val="22"/>
        </w:rPr>
        <w:t>Not including instrument transformers, components of the metering system have to be located</w:t>
      </w:r>
      <w:r w:rsidRPr="00617F05">
        <w:rPr>
          <w:rFonts w:ascii="Tahoma" w:hAnsi="Tahoma" w:cs="Tahoma"/>
          <w:spacing w:val="27"/>
          <w:sz w:val="22"/>
          <w:szCs w:val="22"/>
        </w:rPr>
        <w:t xml:space="preserve"> </w:t>
      </w:r>
      <w:r w:rsidRPr="00617F05">
        <w:rPr>
          <w:rFonts w:ascii="Tahoma" w:hAnsi="Tahoma" w:cs="Tahoma"/>
          <w:sz w:val="22"/>
          <w:szCs w:val="22"/>
        </w:rPr>
        <w:t>in a clean and dry</w:t>
      </w:r>
      <w:r w:rsidRPr="00617F05">
        <w:rPr>
          <w:rFonts w:ascii="Tahoma" w:hAnsi="Tahoma" w:cs="Tahoma"/>
          <w:spacing w:val="-6"/>
          <w:sz w:val="22"/>
          <w:szCs w:val="22"/>
        </w:rPr>
        <w:t xml:space="preserve"> </w:t>
      </w:r>
      <w:r w:rsidRPr="00617F05">
        <w:rPr>
          <w:rFonts w:ascii="Tahoma" w:hAnsi="Tahoma" w:cs="Tahoma"/>
          <w:sz w:val="22"/>
          <w:szCs w:val="22"/>
        </w:rPr>
        <w:t>place.</w:t>
      </w:r>
    </w:p>
    <w:p w14:paraId="511CF762" w14:textId="77777777" w:rsidR="00E73234" w:rsidRPr="00617F05" w:rsidRDefault="00E73234" w:rsidP="00E73234">
      <w:pPr>
        <w:kinsoku w:val="0"/>
        <w:overflowPunct w:val="0"/>
        <w:spacing w:before="8"/>
        <w:rPr>
          <w:rFonts w:ascii="Tahoma" w:hAnsi="Tahoma" w:cs="Tahoma"/>
          <w:sz w:val="17"/>
          <w:szCs w:val="17"/>
        </w:rPr>
      </w:pPr>
    </w:p>
    <w:p w14:paraId="5F4B3DB2" w14:textId="77777777" w:rsidR="00E73234" w:rsidRPr="00617F05" w:rsidRDefault="00E73234" w:rsidP="00E73234">
      <w:pPr>
        <w:tabs>
          <w:tab w:val="left" w:pos="3740"/>
        </w:tabs>
        <w:kinsoku w:val="0"/>
        <w:overflowPunct w:val="0"/>
        <w:ind w:right="11"/>
        <w:jc w:val="center"/>
        <w:rPr>
          <w:rFonts w:ascii="Tahoma" w:hAnsi="Tahoma" w:cs="Tahoma"/>
          <w:b/>
          <w:bCs/>
        </w:rPr>
      </w:pPr>
    </w:p>
    <w:p w14:paraId="648AC05C" w14:textId="77777777" w:rsidR="00E73234" w:rsidRPr="00617F05" w:rsidRDefault="00E73234" w:rsidP="00E73234">
      <w:pPr>
        <w:tabs>
          <w:tab w:val="left" w:pos="3740"/>
        </w:tabs>
        <w:kinsoku w:val="0"/>
        <w:overflowPunct w:val="0"/>
        <w:ind w:right="11"/>
        <w:jc w:val="center"/>
        <w:rPr>
          <w:rFonts w:ascii="Tahoma" w:hAnsi="Tahoma" w:cs="Tahoma"/>
          <w:sz w:val="22"/>
        </w:rPr>
      </w:pPr>
      <w:r w:rsidRPr="00617F05">
        <w:rPr>
          <w:rFonts w:ascii="Tahoma" w:hAnsi="Tahoma" w:cs="Tahoma"/>
          <w:b/>
          <w:bCs/>
          <w:sz w:val="22"/>
        </w:rPr>
        <w:t>Instrument</w:t>
      </w:r>
      <w:r w:rsidRPr="00617F05">
        <w:rPr>
          <w:rFonts w:ascii="Tahoma" w:hAnsi="Tahoma" w:cs="Tahoma"/>
          <w:b/>
          <w:bCs/>
          <w:spacing w:val="-1"/>
          <w:sz w:val="22"/>
        </w:rPr>
        <w:t xml:space="preserve"> </w:t>
      </w:r>
      <w:r w:rsidRPr="00617F05">
        <w:rPr>
          <w:rFonts w:ascii="Tahoma" w:hAnsi="Tahoma" w:cs="Tahoma"/>
          <w:b/>
          <w:bCs/>
          <w:sz w:val="22"/>
        </w:rPr>
        <w:t>Transformers</w:t>
      </w:r>
    </w:p>
    <w:p w14:paraId="3A027C70" w14:textId="77777777" w:rsidR="00E73234" w:rsidRPr="00617F05" w:rsidRDefault="00E73234" w:rsidP="00E73234">
      <w:pPr>
        <w:kinsoku w:val="0"/>
        <w:overflowPunct w:val="0"/>
        <w:spacing w:before="1"/>
        <w:rPr>
          <w:rFonts w:ascii="Tahoma" w:hAnsi="Tahoma" w:cs="Tahoma"/>
          <w:b/>
          <w:bCs/>
          <w:sz w:val="20"/>
          <w:szCs w:val="20"/>
        </w:rPr>
      </w:pPr>
    </w:p>
    <w:p w14:paraId="0C6CA790" w14:textId="77777777" w:rsidR="00E73234" w:rsidRPr="00617F05" w:rsidRDefault="00E73234" w:rsidP="00E73234">
      <w:pPr>
        <w:kinsoku w:val="0"/>
        <w:overflowPunct w:val="0"/>
        <w:ind w:left="1020" w:right="1027" w:hanging="169"/>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88</w:t>
      </w:r>
    </w:p>
    <w:p w14:paraId="3F64EEBE" w14:textId="77777777" w:rsidR="00E73234" w:rsidRPr="00617F05" w:rsidRDefault="00E73234" w:rsidP="00E73234">
      <w:pPr>
        <w:kinsoku w:val="0"/>
        <w:overflowPunct w:val="0"/>
        <w:spacing w:before="6"/>
        <w:rPr>
          <w:rFonts w:ascii="Tahoma" w:hAnsi="Tahoma" w:cs="Tahoma"/>
          <w:b/>
          <w:bCs/>
          <w:sz w:val="20"/>
          <w:szCs w:val="20"/>
        </w:rPr>
      </w:pPr>
    </w:p>
    <w:p w14:paraId="1E27C80A" w14:textId="32A2285E" w:rsidR="00E73234" w:rsidRPr="00617F05" w:rsidRDefault="00E73234" w:rsidP="004629AB">
      <w:pPr>
        <w:kinsoku w:val="0"/>
        <w:overflowPunct w:val="0"/>
        <w:spacing w:before="121" w:line="232" w:lineRule="auto"/>
        <w:ind w:left="498" w:right="144"/>
        <w:jc w:val="both"/>
        <w:rPr>
          <w:rFonts w:ascii="Tahoma" w:hAnsi="Tahoma" w:cs="Tahoma"/>
          <w:sz w:val="22"/>
          <w:szCs w:val="22"/>
        </w:rPr>
      </w:pPr>
      <w:r w:rsidRPr="00617F05">
        <w:rPr>
          <w:rFonts w:ascii="Tahoma" w:hAnsi="Tahoma" w:cs="Tahoma"/>
          <w:sz w:val="22"/>
          <w:szCs w:val="22"/>
        </w:rPr>
        <w:t>Current</w:t>
      </w:r>
      <w:r w:rsidRPr="00617F05">
        <w:rPr>
          <w:rFonts w:ascii="Tahoma" w:hAnsi="Tahoma" w:cs="Tahoma"/>
          <w:spacing w:val="26"/>
          <w:sz w:val="22"/>
          <w:szCs w:val="22"/>
        </w:rPr>
        <w:t xml:space="preserve"> </w:t>
      </w:r>
      <w:r w:rsidRPr="00617F05">
        <w:rPr>
          <w:rFonts w:ascii="Tahoma" w:hAnsi="Tahoma" w:cs="Tahoma"/>
          <w:sz w:val="22"/>
          <w:szCs w:val="22"/>
        </w:rPr>
        <w:t>transformers</w:t>
      </w:r>
      <w:r w:rsidRPr="00617F05">
        <w:rPr>
          <w:rFonts w:ascii="Tahoma" w:hAnsi="Tahoma" w:cs="Tahoma"/>
          <w:spacing w:val="25"/>
          <w:sz w:val="22"/>
          <w:szCs w:val="22"/>
        </w:rPr>
        <w:t xml:space="preserve"> </w:t>
      </w:r>
      <w:r w:rsidRPr="00617F05">
        <w:rPr>
          <w:rFonts w:ascii="Tahoma" w:hAnsi="Tahoma" w:cs="Tahoma"/>
          <w:sz w:val="22"/>
          <w:szCs w:val="22"/>
        </w:rPr>
        <w:t>(CT)</w:t>
      </w:r>
      <w:r w:rsidRPr="00617F05">
        <w:rPr>
          <w:rFonts w:ascii="Tahoma" w:hAnsi="Tahoma" w:cs="Tahoma"/>
          <w:spacing w:val="26"/>
          <w:sz w:val="22"/>
          <w:szCs w:val="22"/>
        </w:rPr>
        <w:t xml:space="preserve"> </w:t>
      </w:r>
      <w:r w:rsidRPr="00617F05">
        <w:rPr>
          <w:rFonts w:ascii="Tahoma" w:hAnsi="Tahoma" w:cs="Tahoma"/>
          <w:sz w:val="22"/>
          <w:szCs w:val="22"/>
        </w:rPr>
        <w:t>and</w:t>
      </w:r>
      <w:r w:rsidRPr="00617F05">
        <w:rPr>
          <w:rFonts w:ascii="Tahoma" w:hAnsi="Tahoma" w:cs="Tahoma"/>
          <w:spacing w:val="26"/>
          <w:sz w:val="22"/>
          <w:szCs w:val="22"/>
        </w:rPr>
        <w:t xml:space="preserve"> </w:t>
      </w:r>
      <w:r w:rsidRPr="00617F05">
        <w:rPr>
          <w:rFonts w:ascii="Tahoma" w:hAnsi="Tahoma" w:cs="Tahoma"/>
          <w:sz w:val="22"/>
          <w:szCs w:val="22"/>
        </w:rPr>
        <w:t>voltage</w:t>
      </w:r>
      <w:r w:rsidRPr="00617F05">
        <w:rPr>
          <w:rFonts w:ascii="Tahoma" w:hAnsi="Tahoma" w:cs="Tahoma"/>
          <w:spacing w:val="24"/>
          <w:sz w:val="22"/>
          <w:szCs w:val="22"/>
        </w:rPr>
        <w:t xml:space="preserve"> </w:t>
      </w:r>
      <w:r w:rsidRPr="00617F05">
        <w:rPr>
          <w:rFonts w:ascii="Tahoma" w:hAnsi="Tahoma" w:cs="Tahoma"/>
          <w:sz w:val="22"/>
          <w:szCs w:val="22"/>
        </w:rPr>
        <w:t>transformers</w:t>
      </w:r>
      <w:r w:rsidRPr="00617F05">
        <w:rPr>
          <w:rFonts w:ascii="Tahoma" w:hAnsi="Tahoma" w:cs="Tahoma"/>
          <w:spacing w:val="25"/>
          <w:sz w:val="22"/>
          <w:szCs w:val="22"/>
        </w:rPr>
        <w:t xml:space="preserve"> </w:t>
      </w:r>
      <w:r w:rsidRPr="00617F05">
        <w:rPr>
          <w:rFonts w:ascii="Tahoma" w:hAnsi="Tahoma" w:cs="Tahoma"/>
          <w:sz w:val="22"/>
          <w:szCs w:val="22"/>
        </w:rPr>
        <w:t>(VT)</w:t>
      </w:r>
      <w:r w:rsidRPr="00617F05">
        <w:rPr>
          <w:rFonts w:ascii="Tahoma" w:hAnsi="Tahoma" w:cs="Tahoma"/>
          <w:spacing w:val="25"/>
          <w:sz w:val="22"/>
          <w:szCs w:val="22"/>
        </w:rPr>
        <w:t xml:space="preserve"> </w:t>
      </w:r>
      <w:r w:rsidRPr="00617F05">
        <w:rPr>
          <w:rFonts w:ascii="Tahoma" w:hAnsi="Tahoma" w:cs="Tahoma"/>
          <w:sz w:val="22"/>
          <w:szCs w:val="22"/>
        </w:rPr>
        <w:t>have</w:t>
      </w:r>
      <w:r w:rsidRPr="00617F05">
        <w:rPr>
          <w:rFonts w:ascii="Tahoma" w:hAnsi="Tahoma" w:cs="Tahoma"/>
          <w:spacing w:val="25"/>
          <w:sz w:val="22"/>
          <w:szCs w:val="22"/>
        </w:rPr>
        <w:t xml:space="preserve"> </w:t>
      </w:r>
      <w:r w:rsidRPr="00617F05">
        <w:rPr>
          <w:rFonts w:ascii="Tahoma" w:hAnsi="Tahoma" w:cs="Tahoma"/>
          <w:sz w:val="22"/>
          <w:szCs w:val="22"/>
        </w:rPr>
        <w:t>to</w:t>
      </w:r>
      <w:r w:rsidRPr="00617F05">
        <w:rPr>
          <w:rFonts w:ascii="Tahoma" w:hAnsi="Tahoma" w:cs="Tahoma"/>
          <w:spacing w:val="26"/>
          <w:sz w:val="22"/>
          <w:szCs w:val="22"/>
        </w:rPr>
        <w:t xml:space="preserve"> </w:t>
      </w:r>
      <w:r w:rsidRPr="00617F05">
        <w:rPr>
          <w:rFonts w:ascii="Tahoma" w:hAnsi="Tahoma" w:cs="Tahoma"/>
          <w:sz w:val="22"/>
          <w:szCs w:val="22"/>
        </w:rPr>
        <w:t>comply</w:t>
      </w:r>
      <w:r w:rsidRPr="00617F05">
        <w:rPr>
          <w:rFonts w:ascii="Tahoma" w:hAnsi="Tahoma" w:cs="Tahoma"/>
          <w:spacing w:val="26"/>
          <w:sz w:val="22"/>
          <w:szCs w:val="22"/>
        </w:rPr>
        <w:t xml:space="preserve"> </w:t>
      </w:r>
      <w:r w:rsidRPr="00617F05">
        <w:rPr>
          <w:rFonts w:ascii="Tahoma" w:hAnsi="Tahoma" w:cs="Tahoma"/>
          <w:sz w:val="22"/>
          <w:szCs w:val="22"/>
        </w:rPr>
        <w:t>with</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5"/>
          <w:sz w:val="22"/>
          <w:szCs w:val="22"/>
        </w:rPr>
        <w:t xml:space="preserve"> </w:t>
      </w:r>
      <w:r w:rsidRPr="00617F05">
        <w:rPr>
          <w:rFonts w:ascii="Tahoma" w:hAnsi="Tahoma" w:cs="Tahoma"/>
          <w:sz w:val="22"/>
          <w:szCs w:val="22"/>
        </w:rPr>
        <w:t>technical requirements and accuracy clas</w:t>
      </w:r>
      <w:r w:rsidR="00512C62">
        <w:rPr>
          <w:rFonts w:ascii="Tahoma" w:hAnsi="Tahoma" w:cs="Tahoma"/>
          <w:sz w:val="22"/>
          <w:szCs w:val="22"/>
        </w:rPr>
        <w:t xml:space="preserve">s laid down by Article 81 of </w:t>
      </w:r>
      <w:r w:rsidR="00512C62" w:rsidRPr="00512C62">
        <w:rPr>
          <w:rFonts w:ascii="Tahoma" w:hAnsi="Tahoma" w:cs="Tahoma"/>
          <w:i/>
          <w:sz w:val="22"/>
          <w:szCs w:val="22"/>
        </w:rPr>
        <w:t>these Rules</w:t>
      </w:r>
      <w:r w:rsidR="00512C62">
        <w:rPr>
          <w:rFonts w:ascii="Tahoma" w:hAnsi="Tahoma" w:cs="Tahoma"/>
          <w:sz w:val="22"/>
          <w:szCs w:val="22"/>
        </w:rPr>
        <w:t>.</w:t>
      </w:r>
    </w:p>
    <w:p w14:paraId="7731F960" w14:textId="77777777" w:rsidR="00E73234" w:rsidRPr="00617F05" w:rsidRDefault="00E73234" w:rsidP="004629AB">
      <w:pPr>
        <w:kinsoku w:val="0"/>
        <w:overflowPunct w:val="0"/>
        <w:spacing w:before="121" w:line="232" w:lineRule="auto"/>
        <w:ind w:left="498" w:right="144"/>
        <w:jc w:val="both"/>
        <w:rPr>
          <w:rFonts w:ascii="Tahoma" w:hAnsi="Tahoma" w:cs="Tahoma"/>
          <w:sz w:val="22"/>
          <w:szCs w:val="22"/>
        </w:rPr>
      </w:pPr>
      <w:r w:rsidRPr="00617F05">
        <w:rPr>
          <w:rFonts w:ascii="Tahoma" w:hAnsi="Tahoma" w:cs="Tahoma"/>
          <w:sz w:val="22"/>
          <w:szCs w:val="22"/>
        </w:rPr>
        <w:t xml:space="preserve">Owner of instrument transformers, part of metering systems in the transmission system, shall submit to TSO their technical characteristics, including the details on overload probability, which must be submitted for their insertion in the metering register. </w:t>
      </w:r>
    </w:p>
    <w:p w14:paraId="5338DE98" w14:textId="77777777" w:rsidR="00E73234" w:rsidRPr="00617F05" w:rsidRDefault="00E73234" w:rsidP="00E73234">
      <w:pPr>
        <w:kinsoku w:val="0"/>
        <w:overflowPunct w:val="0"/>
        <w:spacing w:before="121" w:line="232" w:lineRule="auto"/>
        <w:ind w:left="498" w:right="144"/>
        <w:jc w:val="both"/>
        <w:rPr>
          <w:rFonts w:ascii="Tahoma" w:hAnsi="Tahoma" w:cs="Tahoma"/>
          <w:sz w:val="22"/>
          <w:szCs w:val="22"/>
        </w:rPr>
      </w:pPr>
    </w:p>
    <w:p w14:paraId="47C05DD6" w14:textId="77777777" w:rsidR="00E73234" w:rsidRPr="00617F05" w:rsidRDefault="00E73234" w:rsidP="00E73234">
      <w:pPr>
        <w:kinsoku w:val="0"/>
        <w:overflowPunct w:val="0"/>
        <w:spacing w:line="456" w:lineRule="auto"/>
        <w:ind w:left="3491" w:right="3441"/>
        <w:jc w:val="center"/>
        <w:outlineLvl w:val="4"/>
        <w:rPr>
          <w:rFonts w:ascii="Tahoma" w:hAnsi="Tahoma" w:cs="Tahoma"/>
          <w:sz w:val="22"/>
          <w:szCs w:val="22"/>
        </w:rPr>
      </w:pPr>
      <w:r w:rsidRPr="00617F05">
        <w:rPr>
          <w:rFonts w:ascii="Tahoma" w:hAnsi="Tahoma" w:cs="Tahoma"/>
          <w:b/>
          <w:bCs/>
          <w:sz w:val="22"/>
          <w:szCs w:val="22"/>
        </w:rPr>
        <w:t>Current transformers</w:t>
      </w:r>
      <w:r w:rsidRPr="00617F05">
        <w:rPr>
          <w:rFonts w:ascii="Tahoma" w:hAnsi="Tahoma" w:cs="Tahoma"/>
          <w:b/>
          <w:bCs/>
          <w:spacing w:val="-11"/>
          <w:sz w:val="22"/>
          <w:szCs w:val="22"/>
        </w:rPr>
        <w:t xml:space="preserve"> </w:t>
      </w:r>
      <w:r w:rsidRPr="00617F05">
        <w:rPr>
          <w:rFonts w:ascii="Tahoma" w:hAnsi="Tahoma" w:cs="Tahoma"/>
          <w:b/>
          <w:bCs/>
          <w:sz w:val="22"/>
          <w:szCs w:val="22"/>
        </w:rPr>
        <w:t>(CT) Article</w:t>
      </w:r>
      <w:r w:rsidRPr="00617F05">
        <w:rPr>
          <w:rFonts w:ascii="Tahoma" w:hAnsi="Tahoma" w:cs="Tahoma"/>
          <w:b/>
          <w:bCs/>
          <w:spacing w:val="-2"/>
          <w:sz w:val="22"/>
          <w:szCs w:val="22"/>
        </w:rPr>
        <w:t xml:space="preserve"> </w:t>
      </w:r>
      <w:r w:rsidRPr="00617F05">
        <w:rPr>
          <w:rFonts w:ascii="Tahoma" w:hAnsi="Tahoma" w:cs="Tahoma"/>
          <w:b/>
          <w:bCs/>
          <w:sz w:val="22"/>
          <w:szCs w:val="22"/>
        </w:rPr>
        <w:t>89</w:t>
      </w:r>
    </w:p>
    <w:p w14:paraId="39DCB4CF" w14:textId="63FC87AB" w:rsidR="00E73234" w:rsidRPr="00617F05" w:rsidRDefault="00E73234" w:rsidP="004629AB">
      <w:pPr>
        <w:kinsoku w:val="0"/>
        <w:overflowPunct w:val="0"/>
        <w:spacing w:before="6" w:line="235" w:lineRule="auto"/>
        <w:ind w:left="498" w:right="143"/>
        <w:jc w:val="both"/>
        <w:rPr>
          <w:rFonts w:ascii="Tahoma" w:hAnsi="Tahoma" w:cs="Tahoma"/>
          <w:sz w:val="22"/>
          <w:szCs w:val="22"/>
        </w:rPr>
      </w:pPr>
      <w:r w:rsidRPr="00617F05">
        <w:rPr>
          <w:rFonts w:ascii="Tahoma" w:hAnsi="Tahoma" w:cs="Tahoma"/>
          <w:sz w:val="22"/>
          <w:szCs w:val="22"/>
        </w:rPr>
        <w:t>In each metering point there must be two sets of current transformers or one current</w:t>
      </w:r>
      <w:r w:rsidRPr="00617F05">
        <w:rPr>
          <w:rFonts w:ascii="Tahoma" w:hAnsi="Tahoma" w:cs="Tahoma"/>
          <w:spacing w:val="12"/>
          <w:sz w:val="22"/>
          <w:szCs w:val="22"/>
        </w:rPr>
        <w:t xml:space="preserve"> </w:t>
      </w:r>
      <w:r w:rsidRPr="00617F05">
        <w:rPr>
          <w:rFonts w:ascii="Tahoma" w:hAnsi="Tahoma" w:cs="Tahoma"/>
          <w:sz w:val="22"/>
          <w:szCs w:val="22"/>
        </w:rPr>
        <w:t>transformer with</w:t>
      </w:r>
      <w:r w:rsidRPr="00617F05">
        <w:rPr>
          <w:rFonts w:ascii="Tahoma" w:hAnsi="Tahoma" w:cs="Tahoma"/>
          <w:spacing w:val="37"/>
          <w:sz w:val="22"/>
          <w:szCs w:val="22"/>
        </w:rPr>
        <w:t xml:space="preserve"> </w:t>
      </w:r>
      <w:r w:rsidRPr="00617F05">
        <w:rPr>
          <w:rFonts w:ascii="Tahoma" w:hAnsi="Tahoma" w:cs="Tahoma"/>
          <w:sz w:val="22"/>
          <w:szCs w:val="22"/>
        </w:rPr>
        <w:t>two</w:t>
      </w:r>
      <w:r w:rsidRPr="00617F05">
        <w:rPr>
          <w:rFonts w:ascii="Tahoma" w:hAnsi="Tahoma" w:cs="Tahoma"/>
          <w:spacing w:val="34"/>
          <w:sz w:val="22"/>
          <w:szCs w:val="22"/>
        </w:rPr>
        <w:t xml:space="preserve"> </w:t>
      </w:r>
      <w:r w:rsidRPr="00617F05">
        <w:rPr>
          <w:rFonts w:ascii="Tahoma" w:hAnsi="Tahoma" w:cs="Tahoma"/>
          <w:sz w:val="22"/>
          <w:szCs w:val="22"/>
        </w:rPr>
        <w:t>or</w:t>
      </w:r>
      <w:r w:rsidRPr="00617F05">
        <w:rPr>
          <w:rFonts w:ascii="Tahoma" w:hAnsi="Tahoma" w:cs="Tahoma"/>
          <w:spacing w:val="36"/>
          <w:sz w:val="22"/>
          <w:szCs w:val="22"/>
        </w:rPr>
        <w:t xml:space="preserve"> </w:t>
      </w:r>
      <w:r w:rsidRPr="00617F05">
        <w:rPr>
          <w:rFonts w:ascii="Tahoma" w:hAnsi="Tahoma" w:cs="Tahoma"/>
          <w:sz w:val="22"/>
          <w:szCs w:val="22"/>
        </w:rPr>
        <w:t>more</w:t>
      </w:r>
      <w:r w:rsidRPr="00617F05">
        <w:rPr>
          <w:rFonts w:ascii="Tahoma" w:hAnsi="Tahoma" w:cs="Tahoma"/>
          <w:spacing w:val="35"/>
          <w:sz w:val="22"/>
          <w:szCs w:val="22"/>
        </w:rPr>
        <w:t xml:space="preserve"> </w:t>
      </w:r>
      <w:r w:rsidRPr="00617F05">
        <w:rPr>
          <w:rFonts w:ascii="Tahoma" w:hAnsi="Tahoma" w:cs="Tahoma"/>
          <w:sz w:val="22"/>
          <w:szCs w:val="22"/>
        </w:rPr>
        <w:t>secondary</w:t>
      </w:r>
      <w:r w:rsidRPr="00617F05">
        <w:rPr>
          <w:rFonts w:ascii="Tahoma" w:hAnsi="Tahoma" w:cs="Tahoma"/>
          <w:spacing w:val="37"/>
          <w:sz w:val="22"/>
          <w:szCs w:val="22"/>
        </w:rPr>
        <w:t xml:space="preserve"> </w:t>
      </w:r>
      <w:r w:rsidRPr="00617F05">
        <w:rPr>
          <w:rFonts w:ascii="Tahoma" w:hAnsi="Tahoma" w:cs="Tahoma"/>
          <w:sz w:val="22"/>
          <w:szCs w:val="22"/>
        </w:rPr>
        <w:t>windings</w:t>
      </w:r>
      <w:r w:rsidRPr="00617F05">
        <w:rPr>
          <w:rFonts w:ascii="Tahoma" w:hAnsi="Tahoma" w:cs="Tahoma"/>
          <w:spacing w:val="36"/>
          <w:sz w:val="22"/>
          <w:szCs w:val="22"/>
        </w:rPr>
        <w:t xml:space="preserve"> </w:t>
      </w:r>
      <w:r w:rsidRPr="00617F05">
        <w:rPr>
          <w:rFonts w:ascii="Tahoma" w:hAnsi="Tahoma" w:cs="Tahoma"/>
          <w:sz w:val="22"/>
          <w:szCs w:val="22"/>
        </w:rPr>
        <w:t>in</w:t>
      </w:r>
      <w:r w:rsidRPr="00617F05">
        <w:rPr>
          <w:rFonts w:ascii="Tahoma" w:hAnsi="Tahoma" w:cs="Tahoma"/>
          <w:spacing w:val="36"/>
          <w:sz w:val="22"/>
          <w:szCs w:val="22"/>
        </w:rPr>
        <w:t xml:space="preserve"> </w:t>
      </w:r>
      <w:r w:rsidRPr="00617F05">
        <w:rPr>
          <w:rFonts w:ascii="Tahoma" w:hAnsi="Tahoma" w:cs="Tahoma"/>
          <w:sz w:val="22"/>
          <w:szCs w:val="22"/>
        </w:rPr>
        <w:t>accordance</w:t>
      </w:r>
      <w:r w:rsidRPr="00617F05">
        <w:rPr>
          <w:rFonts w:ascii="Tahoma" w:hAnsi="Tahoma" w:cs="Tahoma"/>
          <w:spacing w:val="36"/>
          <w:sz w:val="22"/>
          <w:szCs w:val="22"/>
        </w:rPr>
        <w:t xml:space="preserve"> </w:t>
      </w:r>
      <w:r w:rsidRPr="00617F05">
        <w:rPr>
          <w:rFonts w:ascii="Tahoma" w:hAnsi="Tahoma" w:cs="Tahoma"/>
          <w:sz w:val="22"/>
          <w:szCs w:val="22"/>
        </w:rPr>
        <w:t>with</w:t>
      </w:r>
      <w:r w:rsidRPr="00617F05">
        <w:rPr>
          <w:rFonts w:ascii="Tahoma" w:hAnsi="Tahoma" w:cs="Tahoma"/>
          <w:spacing w:val="37"/>
          <w:sz w:val="22"/>
          <w:szCs w:val="22"/>
        </w:rPr>
        <w:t xml:space="preserve"> </w:t>
      </w:r>
      <w:r w:rsidRPr="00617F05">
        <w:rPr>
          <w:rFonts w:ascii="Tahoma" w:hAnsi="Tahoma" w:cs="Tahoma"/>
          <w:sz w:val="22"/>
          <w:szCs w:val="22"/>
        </w:rPr>
        <w:t>IEC</w:t>
      </w:r>
      <w:r w:rsidRPr="00617F05">
        <w:rPr>
          <w:rFonts w:ascii="Tahoma" w:hAnsi="Tahoma" w:cs="Tahoma"/>
          <w:spacing w:val="36"/>
          <w:sz w:val="22"/>
          <w:szCs w:val="22"/>
        </w:rPr>
        <w:t xml:space="preserve"> </w:t>
      </w:r>
      <w:r w:rsidRPr="00617F05">
        <w:rPr>
          <w:rFonts w:ascii="Tahoma" w:hAnsi="Tahoma" w:cs="Tahoma"/>
          <w:sz w:val="22"/>
          <w:szCs w:val="22"/>
        </w:rPr>
        <w:t>standards</w:t>
      </w:r>
      <w:r w:rsidRPr="00617F05">
        <w:rPr>
          <w:rFonts w:ascii="Tahoma" w:hAnsi="Tahoma" w:cs="Tahoma"/>
          <w:spacing w:val="36"/>
          <w:sz w:val="22"/>
          <w:szCs w:val="22"/>
        </w:rPr>
        <w:t xml:space="preserve"> </w:t>
      </w:r>
      <w:r w:rsidRPr="00617F05">
        <w:rPr>
          <w:rFonts w:ascii="Tahoma" w:hAnsi="Tahoma" w:cs="Tahoma"/>
          <w:sz w:val="22"/>
          <w:szCs w:val="22"/>
        </w:rPr>
        <w:t>60044-1</w:t>
      </w:r>
      <w:r w:rsidRPr="00617F05">
        <w:rPr>
          <w:rFonts w:ascii="Tahoma" w:hAnsi="Tahoma" w:cs="Tahoma"/>
          <w:spacing w:val="36"/>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accuracy</w:t>
      </w:r>
      <w:r w:rsidRPr="00617F05">
        <w:rPr>
          <w:rFonts w:ascii="Tahoma" w:hAnsi="Tahoma" w:cs="Tahoma"/>
          <w:spacing w:val="-3"/>
          <w:sz w:val="22"/>
          <w:szCs w:val="22"/>
        </w:rPr>
        <w:t xml:space="preserve"> </w:t>
      </w:r>
      <w:r w:rsidRPr="00617F05">
        <w:rPr>
          <w:rFonts w:ascii="Tahoma" w:hAnsi="Tahoma" w:cs="Tahoma"/>
          <w:sz w:val="22"/>
          <w:szCs w:val="22"/>
        </w:rPr>
        <w:t>class in accordance with Article</w:t>
      </w:r>
      <w:r w:rsidRPr="00617F05">
        <w:rPr>
          <w:rFonts w:ascii="Tahoma" w:hAnsi="Tahoma" w:cs="Tahoma"/>
          <w:spacing w:val="-3"/>
          <w:sz w:val="22"/>
          <w:szCs w:val="22"/>
        </w:rPr>
        <w:t xml:space="preserve"> 81</w:t>
      </w:r>
      <w:r w:rsidRPr="00617F05">
        <w:rPr>
          <w:rFonts w:ascii="Tahoma" w:hAnsi="Tahoma" w:cs="Tahoma"/>
          <w:sz w:val="22"/>
          <w:szCs w:val="22"/>
        </w:rPr>
        <w:t xml:space="preserve"> of</w:t>
      </w:r>
      <w:r w:rsidRPr="00617F05">
        <w:rPr>
          <w:rFonts w:ascii="Tahoma" w:hAnsi="Tahoma" w:cs="Tahoma"/>
          <w:spacing w:val="-6"/>
          <w:sz w:val="22"/>
          <w:szCs w:val="22"/>
        </w:rPr>
        <w:t xml:space="preserve"> </w:t>
      </w:r>
      <w:r w:rsidR="00512C62" w:rsidRPr="00512C62">
        <w:rPr>
          <w:rFonts w:ascii="Tahoma" w:hAnsi="Tahoma" w:cs="Tahoma"/>
          <w:sz w:val="22"/>
          <w:szCs w:val="22"/>
        </w:rPr>
        <w:t>these</w:t>
      </w:r>
      <w:r w:rsidR="00512C62" w:rsidRPr="00512C62">
        <w:rPr>
          <w:rFonts w:ascii="Tahoma" w:hAnsi="Tahoma" w:cs="Tahoma"/>
          <w:i/>
          <w:sz w:val="22"/>
          <w:szCs w:val="22"/>
        </w:rPr>
        <w:t xml:space="preserve"> Rules</w:t>
      </w:r>
      <w:r w:rsidRPr="00617F05">
        <w:rPr>
          <w:rFonts w:ascii="Tahoma" w:hAnsi="Tahoma" w:cs="Tahoma"/>
          <w:sz w:val="22"/>
          <w:szCs w:val="22"/>
        </w:rPr>
        <w:t>.</w:t>
      </w:r>
    </w:p>
    <w:p w14:paraId="63112969" w14:textId="054B1AD4" w:rsidR="00E73234" w:rsidRPr="00512C62" w:rsidRDefault="00E73234" w:rsidP="004629AB">
      <w:pPr>
        <w:kinsoku w:val="0"/>
        <w:overflowPunct w:val="0"/>
        <w:spacing w:before="119"/>
        <w:ind w:left="498" w:right="146"/>
        <w:jc w:val="both"/>
        <w:rPr>
          <w:rFonts w:ascii="Tahoma" w:hAnsi="Tahoma" w:cs="Tahoma"/>
          <w:i/>
          <w:sz w:val="22"/>
          <w:szCs w:val="22"/>
        </w:rPr>
      </w:pPr>
      <w:r w:rsidRPr="00617F05">
        <w:rPr>
          <w:rFonts w:ascii="Tahoma" w:hAnsi="Tahoma" w:cs="Tahoma"/>
          <w:sz w:val="22"/>
          <w:szCs w:val="22"/>
        </w:rPr>
        <w:t>One set of current transformers, that is, one metering core must be used exclusively for the</w:t>
      </w:r>
      <w:r w:rsidRPr="00617F05">
        <w:rPr>
          <w:rFonts w:ascii="Tahoma" w:hAnsi="Tahoma" w:cs="Tahoma"/>
          <w:spacing w:val="-18"/>
          <w:sz w:val="22"/>
          <w:szCs w:val="22"/>
        </w:rPr>
        <w:t xml:space="preserve"> </w:t>
      </w:r>
      <w:r w:rsidRPr="00617F05">
        <w:rPr>
          <w:rFonts w:ascii="Tahoma" w:hAnsi="Tahoma" w:cs="Tahoma"/>
          <w:sz w:val="22"/>
          <w:szCs w:val="22"/>
        </w:rPr>
        <w:t>supply of accounting metering device. Current transformers that supply alternative metering devices, where they</w:t>
      </w:r>
      <w:r w:rsidRPr="00617F05">
        <w:rPr>
          <w:rFonts w:ascii="Tahoma" w:hAnsi="Tahoma" w:cs="Tahoma"/>
          <w:spacing w:val="27"/>
          <w:sz w:val="22"/>
          <w:szCs w:val="22"/>
        </w:rPr>
        <w:t xml:space="preserve"> </w:t>
      </w:r>
      <w:r w:rsidRPr="00617F05">
        <w:rPr>
          <w:rFonts w:ascii="Tahoma" w:hAnsi="Tahoma" w:cs="Tahoma"/>
          <w:sz w:val="22"/>
          <w:szCs w:val="22"/>
        </w:rPr>
        <w:t>are</w:t>
      </w:r>
      <w:r w:rsidRPr="00617F05">
        <w:rPr>
          <w:rFonts w:ascii="Tahoma" w:hAnsi="Tahoma" w:cs="Tahoma"/>
          <w:spacing w:val="26"/>
          <w:sz w:val="22"/>
          <w:szCs w:val="22"/>
        </w:rPr>
        <w:t xml:space="preserve"> </w:t>
      </w:r>
      <w:r w:rsidRPr="00617F05">
        <w:rPr>
          <w:rFonts w:ascii="Tahoma" w:hAnsi="Tahoma" w:cs="Tahoma"/>
          <w:sz w:val="22"/>
          <w:szCs w:val="22"/>
        </w:rPr>
        <w:t>installed,</w:t>
      </w:r>
      <w:r w:rsidRPr="00617F05">
        <w:rPr>
          <w:rFonts w:ascii="Tahoma" w:hAnsi="Tahoma" w:cs="Tahoma"/>
          <w:spacing w:val="27"/>
          <w:sz w:val="22"/>
          <w:szCs w:val="22"/>
        </w:rPr>
        <w:t xml:space="preserve"> </w:t>
      </w:r>
      <w:r w:rsidRPr="00617F05">
        <w:rPr>
          <w:rFonts w:ascii="Tahoma" w:hAnsi="Tahoma" w:cs="Tahoma"/>
          <w:sz w:val="22"/>
          <w:szCs w:val="22"/>
        </w:rPr>
        <w:t>may</w:t>
      </w:r>
      <w:r w:rsidRPr="00617F05">
        <w:rPr>
          <w:rFonts w:ascii="Tahoma" w:hAnsi="Tahoma" w:cs="Tahoma"/>
          <w:spacing w:val="25"/>
          <w:sz w:val="22"/>
          <w:szCs w:val="22"/>
        </w:rPr>
        <w:t xml:space="preserve"> </w:t>
      </w:r>
      <w:r w:rsidRPr="00617F05">
        <w:rPr>
          <w:rFonts w:ascii="Tahoma" w:hAnsi="Tahoma" w:cs="Tahoma"/>
          <w:sz w:val="22"/>
          <w:szCs w:val="22"/>
        </w:rPr>
        <w:t>be</w:t>
      </w:r>
      <w:r w:rsidRPr="00617F05">
        <w:rPr>
          <w:rFonts w:ascii="Tahoma" w:hAnsi="Tahoma" w:cs="Tahoma"/>
          <w:spacing w:val="26"/>
          <w:sz w:val="22"/>
          <w:szCs w:val="22"/>
        </w:rPr>
        <w:t xml:space="preserve"> </w:t>
      </w:r>
      <w:r w:rsidRPr="00617F05">
        <w:rPr>
          <w:rFonts w:ascii="Tahoma" w:hAnsi="Tahoma" w:cs="Tahoma"/>
          <w:sz w:val="22"/>
          <w:szCs w:val="22"/>
        </w:rPr>
        <w:t>used</w:t>
      </w:r>
      <w:r w:rsidRPr="00617F05">
        <w:rPr>
          <w:rFonts w:ascii="Tahoma" w:hAnsi="Tahoma" w:cs="Tahoma"/>
          <w:spacing w:val="27"/>
          <w:sz w:val="22"/>
          <w:szCs w:val="22"/>
        </w:rPr>
        <w:t xml:space="preserve"> </w:t>
      </w:r>
      <w:r w:rsidRPr="00617F05">
        <w:rPr>
          <w:rFonts w:ascii="Tahoma" w:hAnsi="Tahoma" w:cs="Tahoma"/>
          <w:sz w:val="22"/>
          <w:szCs w:val="22"/>
        </w:rPr>
        <w:t>also</w:t>
      </w:r>
      <w:r w:rsidRPr="00617F05">
        <w:rPr>
          <w:rFonts w:ascii="Tahoma" w:hAnsi="Tahoma" w:cs="Tahoma"/>
          <w:spacing w:val="26"/>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other</w:t>
      </w:r>
      <w:r w:rsidRPr="00617F05">
        <w:rPr>
          <w:rFonts w:ascii="Tahoma" w:hAnsi="Tahoma" w:cs="Tahoma"/>
          <w:spacing w:val="24"/>
          <w:sz w:val="22"/>
          <w:szCs w:val="22"/>
        </w:rPr>
        <w:t xml:space="preserve"> </w:t>
      </w:r>
      <w:r w:rsidRPr="00617F05">
        <w:rPr>
          <w:rFonts w:ascii="Tahoma" w:hAnsi="Tahoma" w:cs="Tahoma"/>
          <w:sz w:val="22"/>
          <w:szCs w:val="22"/>
        </w:rPr>
        <w:t>purposes,</w:t>
      </w:r>
      <w:r w:rsidRPr="00617F05">
        <w:rPr>
          <w:rFonts w:ascii="Tahoma" w:hAnsi="Tahoma" w:cs="Tahoma"/>
          <w:spacing w:val="27"/>
          <w:sz w:val="22"/>
          <w:szCs w:val="22"/>
        </w:rPr>
        <w:t xml:space="preserve"> </w:t>
      </w:r>
      <w:r w:rsidRPr="00617F05">
        <w:rPr>
          <w:rFonts w:ascii="Tahoma" w:hAnsi="Tahoma" w:cs="Tahoma"/>
          <w:sz w:val="22"/>
          <w:szCs w:val="22"/>
        </w:rPr>
        <w:t>complying</w:t>
      </w:r>
      <w:r w:rsidRPr="00617F05">
        <w:rPr>
          <w:rFonts w:ascii="Tahoma" w:hAnsi="Tahoma" w:cs="Tahoma"/>
          <w:spacing w:val="27"/>
          <w:sz w:val="22"/>
          <w:szCs w:val="22"/>
        </w:rPr>
        <w:t xml:space="preserve"> </w:t>
      </w:r>
      <w:r w:rsidRPr="00617F05">
        <w:rPr>
          <w:rFonts w:ascii="Tahoma" w:hAnsi="Tahoma" w:cs="Tahoma"/>
          <w:sz w:val="22"/>
          <w:szCs w:val="22"/>
        </w:rPr>
        <w:t>with</w:t>
      </w:r>
      <w:r w:rsidRPr="00617F05">
        <w:rPr>
          <w:rFonts w:ascii="Tahoma" w:hAnsi="Tahoma" w:cs="Tahoma"/>
          <w:spacing w:val="26"/>
          <w:sz w:val="22"/>
          <w:szCs w:val="22"/>
        </w:rPr>
        <w:t xml:space="preserve"> </w:t>
      </w:r>
      <w:r w:rsidRPr="00617F05">
        <w:rPr>
          <w:rFonts w:ascii="Tahoma" w:hAnsi="Tahoma" w:cs="Tahoma"/>
          <w:sz w:val="22"/>
          <w:szCs w:val="22"/>
        </w:rPr>
        <w:t>criteria</w:t>
      </w:r>
      <w:r w:rsidRPr="00617F05">
        <w:rPr>
          <w:rFonts w:ascii="Tahoma" w:hAnsi="Tahoma" w:cs="Tahoma"/>
          <w:spacing w:val="26"/>
          <w:sz w:val="22"/>
          <w:szCs w:val="22"/>
        </w:rPr>
        <w:t xml:space="preserve"> </w:t>
      </w:r>
      <w:r w:rsidRPr="00617F05">
        <w:rPr>
          <w:rFonts w:ascii="Tahoma" w:hAnsi="Tahoma" w:cs="Tahoma"/>
          <w:sz w:val="22"/>
          <w:szCs w:val="22"/>
        </w:rPr>
        <w:t>related</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 xml:space="preserve">total metering accuracy from the Article </w:t>
      </w:r>
      <w:hyperlink w:anchor="bookmark140" w:history="1">
        <w:r w:rsidR="001B50F1" w:rsidRPr="00617F05">
          <w:rPr>
            <w:rFonts w:ascii="Tahoma" w:hAnsi="Tahoma" w:cs="Tahoma"/>
            <w:sz w:val="22"/>
            <w:szCs w:val="22"/>
          </w:rPr>
          <w:t>82</w:t>
        </w:r>
      </w:hyperlink>
      <w:r w:rsidR="001B50F1" w:rsidRPr="00617F05">
        <w:rPr>
          <w:rFonts w:ascii="Tahoma" w:hAnsi="Tahoma" w:cs="Tahoma"/>
          <w:sz w:val="22"/>
          <w:szCs w:val="22"/>
        </w:rPr>
        <w:t xml:space="preserve"> </w:t>
      </w:r>
      <w:r w:rsidR="00512C62">
        <w:rPr>
          <w:rFonts w:ascii="Tahoma" w:hAnsi="Tahoma" w:cs="Tahoma"/>
          <w:sz w:val="22"/>
          <w:szCs w:val="22"/>
        </w:rPr>
        <w:t xml:space="preserve"> of </w:t>
      </w:r>
      <w:r w:rsidR="00512C62" w:rsidRPr="00512C62">
        <w:rPr>
          <w:rFonts w:ascii="Tahoma" w:hAnsi="Tahoma" w:cs="Tahoma"/>
          <w:sz w:val="22"/>
          <w:szCs w:val="22"/>
        </w:rPr>
        <w:t xml:space="preserve">these </w:t>
      </w:r>
      <w:r w:rsidR="00512C62" w:rsidRPr="00512C62">
        <w:rPr>
          <w:rFonts w:ascii="Tahoma" w:hAnsi="Tahoma" w:cs="Tahoma"/>
          <w:i/>
          <w:sz w:val="22"/>
          <w:szCs w:val="22"/>
        </w:rPr>
        <w:t>Rules</w:t>
      </w:r>
      <w:r w:rsidRPr="00512C62">
        <w:rPr>
          <w:rFonts w:ascii="Tahoma" w:hAnsi="Tahoma" w:cs="Tahoma"/>
          <w:i/>
          <w:sz w:val="22"/>
          <w:szCs w:val="22"/>
        </w:rPr>
        <w:t>.</w:t>
      </w:r>
    </w:p>
    <w:p w14:paraId="246E9489" w14:textId="77777777" w:rsidR="001B50F1" w:rsidRPr="00617F05" w:rsidRDefault="001B50F1" w:rsidP="004629AB">
      <w:pPr>
        <w:kinsoku w:val="0"/>
        <w:overflowPunct w:val="0"/>
        <w:spacing w:before="119"/>
        <w:ind w:left="498" w:right="146"/>
        <w:jc w:val="both"/>
        <w:rPr>
          <w:rFonts w:ascii="Tahoma" w:hAnsi="Tahoma" w:cs="Tahoma"/>
          <w:sz w:val="22"/>
          <w:szCs w:val="22"/>
        </w:rPr>
      </w:pPr>
      <w:r w:rsidRPr="00617F05">
        <w:rPr>
          <w:rFonts w:ascii="Tahoma" w:hAnsi="Tahoma" w:cs="Tahoma"/>
          <w:sz w:val="22"/>
          <w:szCs w:val="22"/>
        </w:rPr>
        <w:t>For the purposes of insertion in the metering register, the system user shall submit a document on performed testing of accuracy class to TSO.</w:t>
      </w:r>
    </w:p>
    <w:p w14:paraId="41451B1E" w14:textId="77777777" w:rsidR="00E73234" w:rsidRPr="00617F05" w:rsidRDefault="00E73234" w:rsidP="00E73234">
      <w:pPr>
        <w:kinsoku w:val="0"/>
        <w:overflowPunct w:val="0"/>
        <w:spacing w:before="4"/>
        <w:rPr>
          <w:rFonts w:ascii="Tahoma" w:hAnsi="Tahoma" w:cs="Tahoma"/>
          <w:sz w:val="29"/>
          <w:szCs w:val="29"/>
        </w:rPr>
      </w:pPr>
    </w:p>
    <w:p w14:paraId="132E3574" w14:textId="77777777" w:rsidR="00E73234" w:rsidRPr="00617F05" w:rsidRDefault="00E73234" w:rsidP="00E73234">
      <w:pPr>
        <w:kinsoku w:val="0"/>
        <w:overflowPunct w:val="0"/>
        <w:spacing w:line="456" w:lineRule="auto"/>
        <w:ind w:left="3493" w:right="3441"/>
        <w:jc w:val="center"/>
        <w:outlineLvl w:val="4"/>
        <w:rPr>
          <w:rFonts w:ascii="Tahoma" w:hAnsi="Tahoma" w:cs="Tahoma"/>
          <w:sz w:val="22"/>
          <w:szCs w:val="22"/>
        </w:rPr>
      </w:pPr>
      <w:r w:rsidRPr="00617F05">
        <w:rPr>
          <w:rFonts w:ascii="Tahoma" w:hAnsi="Tahoma" w:cs="Tahoma"/>
          <w:b/>
          <w:bCs/>
          <w:sz w:val="22"/>
          <w:szCs w:val="22"/>
        </w:rPr>
        <w:t>Voltage Transformers</w:t>
      </w:r>
      <w:r w:rsidRPr="00617F05">
        <w:rPr>
          <w:rFonts w:ascii="Tahoma" w:hAnsi="Tahoma" w:cs="Tahoma"/>
          <w:b/>
          <w:bCs/>
          <w:spacing w:val="-10"/>
          <w:sz w:val="22"/>
          <w:szCs w:val="22"/>
        </w:rPr>
        <w:t xml:space="preserve"> </w:t>
      </w:r>
      <w:r w:rsidRPr="00617F05">
        <w:rPr>
          <w:rFonts w:ascii="Tahoma" w:hAnsi="Tahoma" w:cs="Tahoma"/>
          <w:b/>
          <w:bCs/>
          <w:sz w:val="22"/>
          <w:szCs w:val="22"/>
        </w:rPr>
        <w:t>(NT) Article</w:t>
      </w:r>
      <w:r w:rsidRPr="00617F05">
        <w:rPr>
          <w:rFonts w:ascii="Tahoma" w:hAnsi="Tahoma" w:cs="Tahoma"/>
          <w:b/>
          <w:bCs/>
          <w:spacing w:val="-2"/>
          <w:sz w:val="22"/>
          <w:szCs w:val="22"/>
        </w:rPr>
        <w:t xml:space="preserve"> </w:t>
      </w:r>
      <w:r w:rsidRPr="00617F05">
        <w:rPr>
          <w:rFonts w:ascii="Tahoma" w:hAnsi="Tahoma" w:cs="Tahoma"/>
          <w:b/>
          <w:bCs/>
          <w:sz w:val="22"/>
          <w:szCs w:val="22"/>
        </w:rPr>
        <w:t>90</w:t>
      </w:r>
    </w:p>
    <w:p w14:paraId="6EC557AA" w14:textId="2ED3C89C" w:rsidR="00E73234" w:rsidRPr="00512C62" w:rsidRDefault="00E73234" w:rsidP="00512C62">
      <w:pPr>
        <w:kinsoku w:val="0"/>
        <w:overflowPunct w:val="0"/>
        <w:spacing w:before="119"/>
        <w:ind w:left="498" w:right="146"/>
        <w:jc w:val="both"/>
        <w:rPr>
          <w:rFonts w:ascii="Tahoma" w:hAnsi="Tahoma" w:cs="Tahoma"/>
          <w:i/>
          <w:sz w:val="22"/>
          <w:szCs w:val="22"/>
        </w:rPr>
      </w:pPr>
      <w:r w:rsidRPr="00617F05">
        <w:rPr>
          <w:rFonts w:ascii="Tahoma" w:hAnsi="Tahoma" w:cs="Tahoma"/>
          <w:sz w:val="22"/>
          <w:szCs w:val="22"/>
        </w:rPr>
        <w:t>In every metering point must be two sets of</w:t>
      </w:r>
      <w:r w:rsidRPr="00617F05">
        <w:rPr>
          <w:rFonts w:ascii="Tahoma" w:hAnsi="Tahoma" w:cs="Tahoma"/>
          <w:spacing w:val="22"/>
          <w:sz w:val="22"/>
          <w:szCs w:val="22"/>
        </w:rPr>
        <w:t xml:space="preserve"> </w:t>
      </w:r>
      <w:r w:rsidRPr="00617F05">
        <w:rPr>
          <w:rFonts w:ascii="Tahoma" w:hAnsi="Tahoma" w:cs="Tahoma"/>
          <w:sz w:val="22"/>
          <w:szCs w:val="22"/>
        </w:rPr>
        <w:t>voltage</w:t>
      </w:r>
      <w:r w:rsidRPr="00617F05">
        <w:rPr>
          <w:rFonts w:ascii="Tahoma" w:hAnsi="Tahoma" w:cs="Tahoma"/>
          <w:spacing w:val="19"/>
          <w:sz w:val="22"/>
          <w:szCs w:val="22"/>
        </w:rPr>
        <w:t xml:space="preserve"> </w:t>
      </w:r>
      <w:r w:rsidRPr="00617F05">
        <w:rPr>
          <w:rFonts w:ascii="Tahoma" w:hAnsi="Tahoma" w:cs="Tahoma"/>
          <w:sz w:val="22"/>
          <w:szCs w:val="22"/>
        </w:rPr>
        <w:t>transformers,</w:t>
      </w:r>
      <w:r w:rsidRPr="00617F05">
        <w:rPr>
          <w:rFonts w:ascii="Tahoma" w:hAnsi="Tahoma" w:cs="Tahoma"/>
          <w:spacing w:val="22"/>
          <w:sz w:val="22"/>
          <w:szCs w:val="22"/>
        </w:rPr>
        <w:t xml:space="preserve"> </w:t>
      </w:r>
      <w:r w:rsidRPr="00617F05">
        <w:rPr>
          <w:rFonts w:ascii="Tahoma" w:hAnsi="Tahoma" w:cs="Tahoma"/>
          <w:sz w:val="22"/>
          <w:szCs w:val="22"/>
        </w:rPr>
        <w:t>or</w:t>
      </w:r>
      <w:r w:rsidRPr="00617F05">
        <w:rPr>
          <w:rFonts w:ascii="Tahoma" w:hAnsi="Tahoma" w:cs="Tahoma"/>
          <w:spacing w:val="22"/>
          <w:sz w:val="22"/>
          <w:szCs w:val="22"/>
        </w:rPr>
        <w:t xml:space="preserve"> </w:t>
      </w:r>
      <w:r w:rsidRPr="00617F05">
        <w:rPr>
          <w:rFonts w:ascii="Tahoma" w:hAnsi="Tahoma" w:cs="Tahoma"/>
          <w:sz w:val="22"/>
          <w:szCs w:val="22"/>
        </w:rPr>
        <w:t>one</w:t>
      </w:r>
      <w:r w:rsidRPr="00617F05">
        <w:rPr>
          <w:rFonts w:ascii="Tahoma" w:hAnsi="Tahoma" w:cs="Tahoma"/>
          <w:spacing w:val="21"/>
          <w:sz w:val="22"/>
          <w:szCs w:val="22"/>
        </w:rPr>
        <w:t xml:space="preserve"> </w:t>
      </w:r>
      <w:r w:rsidRPr="00617F05">
        <w:rPr>
          <w:rFonts w:ascii="Tahoma" w:hAnsi="Tahoma" w:cs="Tahoma"/>
          <w:sz w:val="22"/>
          <w:szCs w:val="22"/>
        </w:rPr>
        <w:t>voltage</w:t>
      </w:r>
      <w:r w:rsidRPr="00617F05">
        <w:rPr>
          <w:rFonts w:ascii="Tahoma" w:hAnsi="Tahoma" w:cs="Tahoma"/>
          <w:spacing w:val="19"/>
          <w:sz w:val="22"/>
          <w:szCs w:val="22"/>
        </w:rPr>
        <w:t xml:space="preserve"> </w:t>
      </w:r>
      <w:r w:rsidRPr="00617F05">
        <w:rPr>
          <w:rFonts w:ascii="Tahoma" w:hAnsi="Tahoma" w:cs="Tahoma"/>
          <w:sz w:val="22"/>
          <w:szCs w:val="22"/>
        </w:rPr>
        <w:t>transformer</w:t>
      </w:r>
      <w:r w:rsidRPr="00617F05">
        <w:rPr>
          <w:rFonts w:ascii="Tahoma" w:hAnsi="Tahoma" w:cs="Tahoma"/>
          <w:spacing w:val="22"/>
          <w:sz w:val="22"/>
          <w:szCs w:val="22"/>
        </w:rPr>
        <w:t xml:space="preserve"> </w:t>
      </w:r>
      <w:r w:rsidRPr="00617F05">
        <w:rPr>
          <w:rFonts w:ascii="Tahoma" w:hAnsi="Tahoma" w:cs="Tahoma"/>
          <w:sz w:val="22"/>
          <w:szCs w:val="22"/>
        </w:rPr>
        <w:t>with</w:t>
      </w:r>
      <w:r w:rsidRPr="00617F05">
        <w:rPr>
          <w:rFonts w:ascii="Tahoma" w:hAnsi="Tahoma" w:cs="Tahoma"/>
          <w:spacing w:val="22"/>
          <w:sz w:val="22"/>
          <w:szCs w:val="22"/>
        </w:rPr>
        <w:t xml:space="preserve"> </w:t>
      </w:r>
      <w:r w:rsidRPr="00617F05">
        <w:rPr>
          <w:rFonts w:ascii="Tahoma" w:hAnsi="Tahoma" w:cs="Tahoma"/>
          <w:sz w:val="22"/>
          <w:szCs w:val="22"/>
        </w:rPr>
        <w:t>two</w:t>
      </w:r>
      <w:r w:rsidRPr="00617F05">
        <w:rPr>
          <w:rFonts w:ascii="Tahoma" w:hAnsi="Tahoma" w:cs="Tahoma"/>
          <w:spacing w:val="20"/>
          <w:sz w:val="22"/>
          <w:szCs w:val="22"/>
        </w:rPr>
        <w:t xml:space="preserve"> </w:t>
      </w:r>
      <w:r w:rsidRPr="00617F05">
        <w:rPr>
          <w:rFonts w:ascii="Tahoma" w:hAnsi="Tahoma" w:cs="Tahoma"/>
          <w:sz w:val="22"/>
          <w:szCs w:val="22"/>
        </w:rPr>
        <w:t>or</w:t>
      </w:r>
      <w:r w:rsidRPr="00617F05">
        <w:rPr>
          <w:rFonts w:ascii="Tahoma" w:hAnsi="Tahoma" w:cs="Tahoma"/>
          <w:spacing w:val="22"/>
          <w:sz w:val="22"/>
          <w:szCs w:val="22"/>
        </w:rPr>
        <w:t xml:space="preserve"> </w:t>
      </w:r>
      <w:r w:rsidRPr="00617F05">
        <w:rPr>
          <w:rFonts w:ascii="Tahoma" w:hAnsi="Tahoma" w:cs="Tahoma"/>
          <w:sz w:val="22"/>
          <w:szCs w:val="22"/>
        </w:rPr>
        <w:t xml:space="preserve">more secondary windings, in accordance with the IEC standard 60044-2 and with accuracy class in accordance with Article </w:t>
      </w:r>
      <w:hyperlink w:anchor="bookmark137" w:history="1">
        <w:r w:rsidRPr="00617F05">
          <w:rPr>
            <w:rFonts w:ascii="Tahoma" w:hAnsi="Tahoma" w:cs="Tahoma"/>
            <w:sz w:val="22"/>
            <w:szCs w:val="22"/>
          </w:rPr>
          <w:t>81</w:t>
        </w:r>
      </w:hyperlink>
      <w:r w:rsidRPr="00617F05">
        <w:rPr>
          <w:rFonts w:ascii="Tahoma" w:hAnsi="Tahoma" w:cs="Tahoma"/>
          <w:sz w:val="22"/>
          <w:szCs w:val="22"/>
        </w:rPr>
        <w:t xml:space="preserve"> of th</w:t>
      </w:r>
      <w:r w:rsidR="00C05678">
        <w:rPr>
          <w:rFonts w:ascii="Tahoma" w:hAnsi="Tahoma" w:cs="Tahoma"/>
          <w:sz w:val="22"/>
          <w:szCs w:val="22"/>
        </w:rPr>
        <w:t>ese</w:t>
      </w:r>
      <w:r w:rsidRPr="00617F05">
        <w:rPr>
          <w:rFonts w:ascii="Tahoma" w:hAnsi="Tahoma" w:cs="Tahoma"/>
          <w:spacing w:val="-44"/>
          <w:sz w:val="22"/>
          <w:szCs w:val="22"/>
        </w:rPr>
        <w:t xml:space="preserve"> </w:t>
      </w:r>
      <w:r w:rsidR="00512C62" w:rsidRPr="00512C62">
        <w:rPr>
          <w:rFonts w:ascii="Tahoma" w:hAnsi="Tahoma" w:cs="Tahoma"/>
          <w:i/>
          <w:sz w:val="22"/>
          <w:szCs w:val="22"/>
        </w:rPr>
        <w:t>Rules.</w:t>
      </w:r>
    </w:p>
    <w:p w14:paraId="23C0FB43" w14:textId="04F23A93" w:rsidR="00E73234" w:rsidRPr="00617F05" w:rsidRDefault="00E73234" w:rsidP="004629AB">
      <w:pPr>
        <w:kinsoku w:val="0"/>
        <w:overflowPunct w:val="0"/>
        <w:spacing w:before="122" w:line="237" w:lineRule="auto"/>
        <w:ind w:left="498" w:right="146"/>
        <w:jc w:val="both"/>
        <w:rPr>
          <w:rFonts w:ascii="Tahoma" w:hAnsi="Tahoma" w:cs="Tahoma"/>
          <w:sz w:val="22"/>
          <w:szCs w:val="22"/>
        </w:rPr>
      </w:pPr>
      <w:r w:rsidRPr="00617F05">
        <w:rPr>
          <w:rFonts w:ascii="Tahoma" w:hAnsi="Tahoma" w:cs="Tahoma"/>
          <w:sz w:val="22"/>
          <w:szCs w:val="22"/>
        </w:rPr>
        <w:t>The drop of voltage in the secondary winding, which supplies metering devices, must not</w:t>
      </w:r>
      <w:r w:rsidRPr="00617F05">
        <w:rPr>
          <w:rFonts w:ascii="Tahoma" w:hAnsi="Tahoma" w:cs="Tahoma"/>
          <w:spacing w:val="58"/>
          <w:sz w:val="22"/>
          <w:szCs w:val="22"/>
        </w:rPr>
        <w:t xml:space="preserve"> </w:t>
      </w:r>
      <w:r w:rsidRPr="00617F05">
        <w:rPr>
          <w:rFonts w:ascii="Tahoma" w:hAnsi="Tahoma" w:cs="Tahoma"/>
          <w:sz w:val="22"/>
          <w:szCs w:val="22"/>
        </w:rPr>
        <w:t>exceed 0,25%</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nominal</w:t>
      </w:r>
      <w:r w:rsidRPr="00617F05">
        <w:rPr>
          <w:rFonts w:ascii="Tahoma" w:hAnsi="Tahoma" w:cs="Tahoma"/>
          <w:spacing w:val="44"/>
          <w:sz w:val="22"/>
          <w:szCs w:val="22"/>
        </w:rPr>
        <w:t xml:space="preserve"> </w:t>
      </w:r>
      <w:r w:rsidRPr="00617F05">
        <w:rPr>
          <w:rFonts w:ascii="Tahoma" w:hAnsi="Tahoma" w:cs="Tahoma"/>
          <w:sz w:val="22"/>
          <w:szCs w:val="22"/>
        </w:rPr>
        <w:t>voltage.</w:t>
      </w:r>
      <w:r w:rsidRPr="00617F05">
        <w:rPr>
          <w:rFonts w:ascii="Tahoma" w:hAnsi="Tahoma" w:cs="Tahoma"/>
          <w:spacing w:val="43"/>
          <w:sz w:val="22"/>
          <w:szCs w:val="22"/>
        </w:rPr>
        <w:t xml:space="preserve"> </w:t>
      </w:r>
      <w:r w:rsidRPr="00617F05">
        <w:rPr>
          <w:rFonts w:ascii="Tahoma" w:hAnsi="Tahoma" w:cs="Tahoma"/>
          <w:sz w:val="22"/>
          <w:szCs w:val="22"/>
        </w:rPr>
        <w:t>Secondary</w:t>
      </w:r>
      <w:r w:rsidRPr="00617F05">
        <w:rPr>
          <w:rFonts w:ascii="Tahoma" w:hAnsi="Tahoma" w:cs="Tahoma"/>
          <w:spacing w:val="44"/>
          <w:sz w:val="22"/>
          <w:szCs w:val="22"/>
        </w:rPr>
        <w:t xml:space="preserve"> </w:t>
      </w:r>
      <w:r w:rsidRPr="00617F05">
        <w:rPr>
          <w:rFonts w:ascii="Tahoma" w:hAnsi="Tahoma" w:cs="Tahoma"/>
          <w:sz w:val="22"/>
          <w:szCs w:val="22"/>
        </w:rPr>
        <w:t>winding</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voltage</w:t>
      </w:r>
      <w:r w:rsidRPr="00617F05">
        <w:rPr>
          <w:rFonts w:ascii="Tahoma" w:hAnsi="Tahoma" w:cs="Tahoma"/>
          <w:spacing w:val="43"/>
          <w:sz w:val="22"/>
          <w:szCs w:val="22"/>
        </w:rPr>
        <w:t xml:space="preserve"> </w:t>
      </w:r>
      <w:r w:rsidRPr="00617F05">
        <w:rPr>
          <w:rFonts w:ascii="Tahoma" w:hAnsi="Tahoma" w:cs="Tahoma"/>
          <w:sz w:val="22"/>
          <w:szCs w:val="22"/>
        </w:rPr>
        <w:t>transformers</w:t>
      </w:r>
      <w:r w:rsidRPr="00617F05">
        <w:rPr>
          <w:rFonts w:ascii="Tahoma" w:hAnsi="Tahoma" w:cs="Tahoma"/>
          <w:spacing w:val="43"/>
          <w:sz w:val="22"/>
          <w:szCs w:val="22"/>
        </w:rPr>
        <w:t xml:space="preserve"> </w:t>
      </w:r>
      <w:r w:rsidRPr="00617F05">
        <w:rPr>
          <w:rFonts w:ascii="Tahoma" w:hAnsi="Tahoma" w:cs="Tahoma"/>
          <w:sz w:val="22"/>
          <w:szCs w:val="22"/>
        </w:rPr>
        <w:t>that</w:t>
      </w:r>
      <w:r w:rsidRPr="00617F05">
        <w:rPr>
          <w:rFonts w:ascii="Tahoma" w:hAnsi="Tahoma" w:cs="Tahoma"/>
          <w:spacing w:val="44"/>
          <w:sz w:val="22"/>
          <w:szCs w:val="22"/>
        </w:rPr>
        <w:t xml:space="preserve"> </w:t>
      </w:r>
      <w:r w:rsidRPr="00617F05">
        <w:rPr>
          <w:rFonts w:ascii="Tahoma" w:hAnsi="Tahoma" w:cs="Tahoma"/>
          <w:sz w:val="22"/>
          <w:szCs w:val="22"/>
        </w:rPr>
        <w:t>supply</w:t>
      </w:r>
      <w:r w:rsidRPr="00617F05">
        <w:rPr>
          <w:rFonts w:ascii="Tahoma" w:hAnsi="Tahoma" w:cs="Tahoma"/>
          <w:spacing w:val="45"/>
          <w:sz w:val="22"/>
          <w:szCs w:val="22"/>
        </w:rPr>
        <w:t xml:space="preserve"> </w:t>
      </w:r>
      <w:r w:rsidRPr="00617F05">
        <w:rPr>
          <w:rFonts w:ascii="Tahoma" w:hAnsi="Tahoma" w:cs="Tahoma"/>
          <w:sz w:val="22"/>
          <w:szCs w:val="22"/>
        </w:rPr>
        <w:t>alternative metering</w:t>
      </w:r>
      <w:r w:rsidRPr="00617F05">
        <w:rPr>
          <w:rFonts w:ascii="Tahoma" w:hAnsi="Tahoma" w:cs="Tahoma"/>
          <w:spacing w:val="27"/>
          <w:sz w:val="22"/>
          <w:szCs w:val="22"/>
        </w:rPr>
        <w:t xml:space="preserve"> </w:t>
      </w:r>
      <w:r w:rsidRPr="00617F05">
        <w:rPr>
          <w:rFonts w:ascii="Tahoma" w:hAnsi="Tahoma" w:cs="Tahoma"/>
          <w:sz w:val="22"/>
          <w:szCs w:val="22"/>
        </w:rPr>
        <w:t>devices,</w:t>
      </w:r>
      <w:r w:rsidRPr="00617F05">
        <w:rPr>
          <w:rFonts w:ascii="Tahoma" w:hAnsi="Tahoma" w:cs="Tahoma"/>
          <w:spacing w:val="27"/>
          <w:sz w:val="22"/>
          <w:szCs w:val="22"/>
        </w:rPr>
        <w:t xml:space="preserve"> </w:t>
      </w:r>
      <w:r w:rsidRPr="00617F05">
        <w:rPr>
          <w:rFonts w:ascii="Tahoma" w:hAnsi="Tahoma" w:cs="Tahoma"/>
          <w:sz w:val="22"/>
          <w:szCs w:val="22"/>
        </w:rPr>
        <w:t>where</w:t>
      </w:r>
      <w:r w:rsidRPr="00617F05">
        <w:rPr>
          <w:rFonts w:ascii="Tahoma" w:hAnsi="Tahoma" w:cs="Tahoma"/>
          <w:spacing w:val="26"/>
          <w:sz w:val="22"/>
          <w:szCs w:val="22"/>
        </w:rPr>
        <w:t xml:space="preserve"> </w:t>
      </w:r>
      <w:r w:rsidRPr="00617F05">
        <w:rPr>
          <w:rFonts w:ascii="Tahoma" w:hAnsi="Tahoma" w:cs="Tahoma"/>
          <w:sz w:val="22"/>
          <w:szCs w:val="22"/>
        </w:rPr>
        <w:t>they</w:t>
      </w:r>
      <w:r w:rsidRPr="00617F05">
        <w:rPr>
          <w:rFonts w:ascii="Tahoma" w:hAnsi="Tahoma" w:cs="Tahoma"/>
          <w:spacing w:val="27"/>
          <w:sz w:val="22"/>
          <w:szCs w:val="22"/>
        </w:rPr>
        <w:t xml:space="preserve"> </w:t>
      </w:r>
      <w:r w:rsidRPr="00617F05">
        <w:rPr>
          <w:rFonts w:ascii="Tahoma" w:hAnsi="Tahoma" w:cs="Tahoma"/>
          <w:sz w:val="22"/>
          <w:szCs w:val="22"/>
        </w:rPr>
        <w:t>are</w:t>
      </w:r>
      <w:r w:rsidRPr="00617F05">
        <w:rPr>
          <w:rFonts w:ascii="Tahoma" w:hAnsi="Tahoma" w:cs="Tahoma"/>
          <w:spacing w:val="26"/>
          <w:sz w:val="22"/>
          <w:szCs w:val="22"/>
        </w:rPr>
        <w:t xml:space="preserve"> </w:t>
      </w:r>
      <w:r w:rsidRPr="00617F05">
        <w:rPr>
          <w:rFonts w:ascii="Tahoma" w:hAnsi="Tahoma" w:cs="Tahoma"/>
          <w:sz w:val="22"/>
          <w:szCs w:val="22"/>
        </w:rPr>
        <w:t>installed,</w:t>
      </w:r>
      <w:r w:rsidRPr="00617F05">
        <w:rPr>
          <w:rFonts w:ascii="Tahoma" w:hAnsi="Tahoma" w:cs="Tahoma"/>
          <w:spacing w:val="25"/>
          <w:sz w:val="22"/>
          <w:szCs w:val="22"/>
        </w:rPr>
        <w:t xml:space="preserve"> </w:t>
      </w:r>
      <w:r w:rsidRPr="00617F05">
        <w:rPr>
          <w:rFonts w:ascii="Tahoma" w:hAnsi="Tahoma" w:cs="Tahoma"/>
          <w:sz w:val="22"/>
          <w:szCs w:val="22"/>
        </w:rPr>
        <w:t>may</w:t>
      </w:r>
      <w:r w:rsidRPr="00617F05">
        <w:rPr>
          <w:rFonts w:ascii="Tahoma" w:hAnsi="Tahoma" w:cs="Tahoma"/>
          <w:spacing w:val="25"/>
          <w:sz w:val="22"/>
          <w:szCs w:val="22"/>
        </w:rPr>
        <w:t xml:space="preserve"> </w:t>
      </w:r>
      <w:r w:rsidRPr="00617F05">
        <w:rPr>
          <w:rFonts w:ascii="Tahoma" w:hAnsi="Tahoma" w:cs="Tahoma"/>
          <w:sz w:val="22"/>
          <w:szCs w:val="22"/>
        </w:rPr>
        <w:t>be</w:t>
      </w:r>
      <w:r w:rsidRPr="00617F05">
        <w:rPr>
          <w:rFonts w:ascii="Tahoma" w:hAnsi="Tahoma" w:cs="Tahoma"/>
          <w:spacing w:val="26"/>
          <w:sz w:val="22"/>
          <w:szCs w:val="22"/>
        </w:rPr>
        <w:t xml:space="preserve"> </w:t>
      </w:r>
      <w:r w:rsidRPr="00617F05">
        <w:rPr>
          <w:rFonts w:ascii="Tahoma" w:hAnsi="Tahoma" w:cs="Tahoma"/>
          <w:sz w:val="22"/>
          <w:szCs w:val="22"/>
        </w:rPr>
        <w:t>used</w:t>
      </w:r>
      <w:r w:rsidRPr="00617F05">
        <w:rPr>
          <w:rFonts w:ascii="Tahoma" w:hAnsi="Tahoma" w:cs="Tahoma"/>
          <w:spacing w:val="27"/>
          <w:sz w:val="22"/>
          <w:szCs w:val="22"/>
        </w:rPr>
        <w:t xml:space="preserve"> </w:t>
      </w:r>
      <w:r w:rsidRPr="00617F05">
        <w:rPr>
          <w:rFonts w:ascii="Tahoma" w:hAnsi="Tahoma" w:cs="Tahoma"/>
          <w:sz w:val="22"/>
          <w:szCs w:val="22"/>
        </w:rPr>
        <w:t>also</w:t>
      </w:r>
      <w:r w:rsidRPr="00617F05">
        <w:rPr>
          <w:rFonts w:ascii="Tahoma" w:hAnsi="Tahoma" w:cs="Tahoma"/>
          <w:spacing w:val="24"/>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other</w:t>
      </w:r>
      <w:r w:rsidRPr="00617F05">
        <w:rPr>
          <w:rFonts w:ascii="Tahoma" w:hAnsi="Tahoma" w:cs="Tahoma"/>
          <w:spacing w:val="24"/>
          <w:sz w:val="22"/>
          <w:szCs w:val="22"/>
        </w:rPr>
        <w:t xml:space="preserve"> </w:t>
      </w:r>
      <w:r w:rsidRPr="00617F05">
        <w:rPr>
          <w:rFonts w:ascii="Tahoma" w:hAnsi="Tahoma" w:cs="Tahoma"/>
          <w:sz w:val="22"/>
          <w:szCs w:val="22"/>
        </w:rPr>
        <w:t>purposes,</w:t>
      </w:r>
      <w:r w:rsidRPr="00617F05">
        <w:rPr>
          <w:rFonts w:ascii="Tahoma" w:hAnsi="Tahoma" w:cs="Tahoma"/>
          <w:spacing w:val="27"/>
          <w:sz w:val="22"/>
          <w:szCs w:val="22"/>
        </w:rPr>
        <w:t xml:space="preserve"> </w:t>
      </w:r>
      <w:r w:rsidRPr="00617F05">
        <w:rPr>
          <w:rFonts w:ascii="Tahoma" w:hAnsi="Tahoma" w:cs="Tahoma"/>
          <w:sz w:val="22"/>
          <w:szCs w:val="22"/>
        </w:rPr>
        <w:t>satisfying</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criteria</w:t>
      </w:r>
      <w:r w:rsidRPr="00617F05">
        <w:rPr>
          <w:rFonts w:ascii="Tahoma" w:hAnsi="Tahoma" w:cs="Tahoma"/>
          <w:spacing w:val="-5"/>
          <w:sz w:val="22"/>
          <w:szCs w:val="22"/>
        </w:rPr>
        <w:t xml:space="preserve"> </w:t>
      </w:r>
      <w:r w:rsidRPr="00617F05">
        <w:rPr>
          <w:rFonts w:ascii="Tahoma" w:hAnsi="Tahoma" w:cs="Tahoma"/>
          <w:sz w:val="22"/>
          <w:szCs w:val="22"/>
        </w:rPr>
        <w:t>related</w:t>
      </w:r>
      <w:r w:rsidRPr="00617F05">
        <w:rPr>
          <w:rFonts w:ascii="Tahoma" w:hAnsi="Tahoma" w:cs="Tahoma"/>
          <w:spacing w:val="-4"/>
          <w:sz w:val="22"/>
          <w:szCs w:val="22"/>
        </w:rPr>
        <w:t xml:space="preserve"> </w:t>
      </w:r>
      <w:r w:rsidRPr="00617F05">
        <w:rPr>
          <w:rFonts w:ascii="Tahoma" w:hAnsi="Tahoma" w:cs="Tahoma"/>
          <w:sz w:val="22"/>
          <w:szCs w:val="22"/>
        </w:rPr>
        <w:t>to</w:t>
      </w:r>
      <w:r w:rsidRPr="00617F05">
        <w:rPr>
          <w:rFonts w:ascii="Tahoma" w:hAnsi="Tahoma" w:cs="Tahoma"/>
          <w:spacing w:val="-6"/>
          <w:sz w:val="22"/>
          <w:szCs w:val="22"/>
        </w:rPr>
        <w:t xml:space="preserve"> </w:t>
      </w:r>
      <w:r w:rsidRPr="00617F05">
        <w:rPr>
          <w:rFonts w:ascii="Tahoma" w:hAnsi="Tahoma" w:cs="Tahoma"/>
          <w:sz w:val="22"/>
          <w:szCs w:val="22"/>
        </w:rPr>
        <w:t>the</w:t>
      </w:r>
      <w:r w:rsidRPr="00617F05">
        <w:rPr>
          <w:rFonts w:ascii="Tahoma" w:hAnsi="Tahoma" w:cs="Tahoma"/>
          <w:spacing w:val="-5"/>
          <w:sz w:val="22"/>
          <w:szCs w:val="22"/>
        </w:rPr>
        <w:t xml:space="preserve"> </w:t>
      </w:r>
      <w:r w:rsidRPr="00617F05">
        <w:rPr>
          <w:rFonts w:ascii="Tahoma" w:hAnsi="Tahoma" w:cs="Tahoma"/>
          <w:sz w:val="22"/>
          <w:szCs w:val="22"/>
        </w:rPr>
        <w:t>total</w:t>
      </w:r>
      <w:r w:rsidRPr="00617F05">
        <w:rPr>
          <w:rFonts w:ascii="Tahoma" w:hAnsi="Tahoma" w:cs="Tahoma"/>
          <w:spacing w:val="-4"/>
          <w:sz w:val="22"/>
          <w:szCs w:val="22"/>
        </w:rPr>
        <w:t xml:space="preserve"> </w:t>
      </w:r>
      <w:r w:rsidRPr="00617F05">
        <w:rPr>
          <w:rFonts w:ascii="Tahoma" w:hAnsi="Tahoma" w:cs="Tahoma"/>
          <w:sz w:val="22"/>
          <w:szCs w:val="22"/>
        </w:rPr>
        <w:t>accuracy</w:t>
      </w:r>
      <w:r w:rsidRPr="00617F05">
        <w:rPr>
          <w:rFonts w:ascii="Tahoma" w:hAnsi="Tahoma" w:cs="Tahoma"/>
          <w:spacing w:val="-4"/>
          <w:sz w:val="22"/>
          <w:szCs w:val="22"/>
        </w:rPr>
        <w:t xml:space="preserve"> </w:t>
      </w:r>
      <w:r w:rsidRPr="00617F05">
        <w:rPr>
          <w:rFonts w:ascii="Tahoma" w:hAnsi="Tahoma" w:cs="Tahoma"/>
          <w:sz w:val="22"/>
          <w:szCs w:val="22"/>
        </w:rPr>
        <w:t>metering</w:t>
      </w:r>
      <w:r w:rsidRPr="00617F05">
        <w:rPr>
          <w:rFonts w:ascii="Tahoma" w:hAnsi="Tahoma" w:cs="Tahoma"/>
          <w:spacing w:val="-4"/>
          <w:sz w:val="22"/>
          <w:szCs w:val="22"/>
        </w:rPr>
        <w:t xml:space="preserve"> </w:t>
      </w:r>
      <w:r w:rsidRPr="00617F05">
        <w:rPr>
          <w:rFonts w:ascii="Tahoma" w:hAnsi="Tahoma" w:cs="Tahoma"/>
          <w:sz w:val="22"/>
          <w:szCs w:val="22"/>
        </w:rPr>
        <w:t>from</w:t>
      </w:r>
      <w:r w:rsidRPr="00617F05">
        <w:rPr>
          <w:rFonts w:ascii="Tahoma" w:hAnsi="Tahoma" w:cs="Tahoma"/>
          <w:spacing w:val="-4"/>
          <w:sz w:val="22"/>
          <w:szCs w:val="22"/>
        </w:rPr>
        <w:t xml:space="preserve"> </w:t>
      </w:r>
      <w:r w:rsidRPr="00617F05">
        <w:rPr>
          <w:rFonts w:ascii="Tahoma" w:hAnsi="Tahoma" w:cs="Tahoma"/>
          <w:sz w:val="22"/>
          <w:szCs w:val="22"/>
        </w:rPr>
        <w:t>Article</w:t>
      </w:r>
      <w:r w:rsidRPr="00617F05">
        <w:rPr>
          <w:rFonts w:ascii="Tahoma" w:hAnsi="Tahoma" w:cs="Tahoma"/>
          <w:spacing w:val="-4"/>
          <w:sz w:val="22"/>
          <w:szCs w:val="22"/>
        </w:rPr>
        <w:t xml:space="preserve"> </w:t>
      </w:r>
      <w:hyperlink w:anchor="bookmark140" w:history="1">
        <w:r w:rsidRPr="00617F05">
          <w:rPr>
            <w:rFonts w:ascii="Tahoma" w:hAnsi="Tahoma" w:cs="Tahoma"/>
            <w:sz w:val="22"/>
            <w:szCs w:val="22"/>
          </w:rPr>
          <w:t>82</w:t>
        </w:r>
      </w:hyperlink>
      <w:r w:rsidRPr="00617F05">
        <w:rPr>
          <w:rFonts w:ascii="Tahoma" w:hAnsi="Tahoma" w:cs="Tahoma"/>
          <w:spacing w:val="-4"/>
          <w:sz w:val="22"/>
          <w:szCs w:val="22"/>
        </w:rPr>
        <w:t xml:space="preserve"> </w:t>
      </w:r>
      <w:r w:rsidRPr="00617F05">
        <w:rPr>
          <w:rFonts w:ascii="Tahoma" w:hAnsi="Tahoma" w:cs="Tahoma"/>
          <w:sz w:val="22"/>
          <w:szCs w:val="22"/>
        </w:rPr>
        <w:t>of</w:t>
      </w:r>
      <w:r w:rsidRPr="00617F05">
        <w:rPr>
          <w:rFonts w:ascii="Tahoma" w:hAnsi="Tahoma" w:cs="Tahoma"/>
          <w:spacing w:val="-7"/>
          <w:sz w:val="22"/>
          <w:szCs w:val="22"/>
        </w:rPr>
        <w:t xml:space="preserve"> </w:t>
      </w:r>
      <w:r w:rsidRPr="00617F05">
        <w:rPr>
          <w:rFonts w:ascii="Tahoma" w:hAnsi="Tahoma" w:cs="Tahoma"/>
          <w:sz w:val="22"/>
          <w:szCs w:val="22"/>
        </w:rPr>
        <w:t>th</w:t>
      </w:r>
      <w:r w:rsidR="00C05678">
        <w:rPr>
          <w:rFonts w:ascii="Tahoma" w:hAnsi="Tahoma" w:cs="Tahoma"/>
          <w:sz w:val="22"/>
          <w:szCs w:val="22"/>
        </w:rPr>
        <w:t>ese</w:t>
      </w:r>
      <w:r w:rsidRPr="00617F05">
        <w:rPr>
          <w:rFonts w:ascii="Tahoma" w:hAnsi="Tahoma" w:cs="Tahoma"/>
          <w:spacing w:val="-6"/>
          <w:sz w:val="22"/>
          <w:szCs w:val="22"/>
        </w:rPr>
        <w:t xml:space="preserve"> </w:t>
      </w:r>
      <w:r w:rsidR="00512C62" w:rsidRPr="00512C62">
        <w:rPr>
          <w:rFonts w:ascii="Tahoma" w:hAnsi="Tahoma" w:cs="Tahoma"/>
          <w:i/>
          <w:iCs/>
          <w:sz w:val="23"/>
          <w:szCs w:val="23"/>
        </w:rPr>
        <w:t>Rules.</w:t>
      </w:r>
    </w:p>
    <w:p w14:paraId="3D73FF66" w14:textId="77777777" w:rsidR="00E73234" w:rsidRPr="00617F05" w:rsidRDefault="00E73234" w:rsidP="004629AB">
      <w:pPr>
        <w:kinsoku w:val="0"/>
        <w:overflowPunct w:val="0"/>
        <w:spacing w:before="119"/>
        <w:ind w:left="498" w:right="148"/>
        <w:jc w:val="both"/>
        <w:rPr>
          <w:rFonts w:ascii="Tahoma" w:hAnsi="Tahoma" w:cs="Tahoma"/>
          <w:sz w:val="22"/>
          <w:szCs w:val="22"/>
        </w:rPr>
      </w:pPr>
      <w:r w:rsidRPr="00617F05">
        <w:rPr>
          <w:rFonts w:ascii="Tahoma" w:hAnsi="Tahoma" w:cs="Tahoma"/>
          <w:sz w:val="22"/>
          <w:szCs w:val="22"/>
        </w:rPr>
        <w:t>For</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2"/>
          <w:sz w:val="22"/>
          <w:szCs w:val="22"/>
        </w:rPr>
        <w:t xml:space="preserve"> </w:t>
      </w:r>
      <w:r w:rsidRPr="00617F05">
        <w:rPr>
          <w:rFonts w:ascii="Tahoma" w:hAnsi="Tahoma" w:cs="Tahoma"/>
          <w:sz w:val="22"/>
          <w:szCs w:val="22"/>
        </w:rPr>
        <w:t>purposes</w:t>
      </w:r>
      <w:r w:rsidRPr="00617F05">
        <w:rPr>
          <w:rFonts w:ascii="Tahoma" w:hAnsi="Tahoma" w:cs="Tahoma"/>
          <w:spacing w:val="12"/>
          <w:sz w:val="22"/>
          <w:szCs w:val="22"/>
        </w:rPr>
        <w:t xml:space="preserve"> </w:t>
      </w:r>
      <w:r w:rsidRPr="00617F05">
        <w:rPr>
          <w:rFonts w:ascii="Tahoma" w:hAnsi="Tahoma" w:cs="Tahoma"/>
          <w:sz w:val="22"/>
          <w:szCs w:val="22"/>
        </w:rPr>
        <w:t>of</w:t>
      </w:r>
      <w:r w:rsidRPr="00617F05">
        <w:rPr>
          <w:rFonts w:ascii="Tahoma" w:hAnsi="Tahoma" w:cs="Tahoma"/>
          <w:spacing w:val="10"/>
          <w:sz w:val="22"/>
          <w:szCs w:val="22"/>
        </w:rPr>
        <w:t xml:space="preserve"> </w:t>
      </w:r>
      <w:r w:rsidRPr="00617F05">
        <w:rPr>
          <w:rFonts w:ascii="Tahoma" w:hAnsi="Tahoma" w:cs="Tahoma"/>
          <w:sz w:val="22"/>
          <w:szCs w:val="22"/>
        </w:rPr>
        <w:t>insertion</w:t>
      </w:r>
      <w:r w:rsidRPr="00617F05">
        <w:rPr>
          <w:rFonts w:ascii="Tahoma" w:hAnsi="Tahoma" w:cs="Tahoma"/>
          <w:spacing w:val="16"/>
          <w:sz w:val="22"/>
          <w:szCs w:val="22"/>
        </w:rPr>
        <w:t xml:space="preserve"> </w:t>
      </w:r>
      <w:r w:rsidRPr="00617F05">
        <w:rPr>
          <w:rFonts w:ascii="Tahoma" w:hAnsi="Tahoma" w:cs="Tahoma"/>
          <w:sz w:val="22"/>
          <w:szCs w:val="22"/>
        </w:rPr>
        <w:t>in</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2"/>
          <w:sz w:val="22"/>
          <w:szCs w:val="22"/>
        </w:rPr>
        <w:t xml:space="preserve"> </w:t>
      </w:r>
      <w:r w:rsidRPr="00617F05">
        <w:rPr>
          <w:rFonts w:ascii="Tahoma" w:hAnsi="Tahoma" w:cs="Tahoma"/>
          <w:sz w:val="22"/>
          <w:szCs w:val="22"/>
        </w:rPr>
        <w:t>metering</w:t>
      </w:r>
      <w:r w:rsidRPr="00617F05">
        <w:rPr>
          <w:rFonts w:ascii="Tahoma" w:hAnsi="Tahoma" w:cs="Tahoma"/>
          <w:spacing w:val="14"/>
          <w:sz w:val="22"/>
          <w:szCs w:val="22"/>
        </w:rPr>
        <w:t xml:space="preserve"> </w:t>
      </w:r>
      <w:r w:rsidRPr="00617F05">
        <w:rPr>
          <w:rFonts w:ascii="Tahoma" w:hAnsi="Tahoma" w:cs="Tahoma"/>
          <w:sz w:val="22"/>
          <w:szCs w:val="22"/>
        </w:rPr>
        <w:t>register,</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2"/>
          <w:sz w:val="22"/>
          <w:szCs w:val="22"/>
        </w:rPr>
        <w:t xml:space="preserve"> </w:t>
      </w:r>
      <w:r w:rsidRPr="00617F05">
        <w:rPr>
          <w:rFonts w:ascii="Tahoma" w:hAnsi="Tahoma" w:cs="Tahoma"/>
          <w:sz w:val="22"/>
          <w:szCs w:val="22"/>
        </w:rPr>
        <w:t>system</w:t>
      </w:r>
      <w:r w:rsidRPr="00617F05">
        <w:rPr>
          <w:rFonts w:ascii="Tahoma" w:hAnsi="Tahoma" w:cs="Tahoma"/>
          <w:spacing w:val="13"/>
          <w:sz w:val="22"/>
          <w:szCs w:val="22"/>
        </w:rPr>
        <w:t xml:space="preserve"> </w:t>
      </w:r>
      <w:r w:rsidRPr="00617F05">
        <w:rPr>
          <w:rFonts w:ascii="Tahoma" w:hAnsi="Tahoma" w:cs="Tahoma"/>
          <w:sz w:val="22"/>
          <w:szCs w:val="22"/>
        </w:rPr>
        <w:t>user</w:t>
      </w:r>
      <w:r w:rsidRPr="00617F05">
        <w:rPr>
          <w:rFonts w:ascii="Tahoma" w:hAnsi="Tahoma" w:cs="Tahoma"/>
          <w:spacing w:val="13"/>
          <w:sz w:val="22"/>
          <w:szCs w:val="22"/>
        </w:rPr>
        <w:t xml:space="preserve"> </w:t>
      </w:r>
      <w:r w:rsidRPr="00617F05">
        <w:rPr>
          <w:rFonts w:ascii="Tahoma" w:hAnsi="Tahoma" w:cs="Tahoma"/>
          <w:sz w:val="22"/>
          <w:szCs w:val="22"/>
        </w:rPr>
        <w:t>has</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2"/>
          <w:sz w:val="22"/>
          <w:szCs w:val="22"/>
        </w:rPr>
        <w:t xml:space="preserve"> </w:t>
      </w:r>
      <w:r w:rsidRPr="00617F05">
        <w:rPr>
          <w:rFonts w:ascii="Tahoma" w:hAnsi="Tahoma" w:cs="Tahoma"/>
          <w:sz w:val="22"/>
          <w:szCs w:val="22"/>
        </w:rPr>
        <w:t>obligation</w:t>
      </w:r>
      <w:r w:rsidRPr="00617F05">
        <w:rPr>
          <w:rFonts w:ascii="Tahoma" w:hAnsi="Tahoma" w:cs="Tahoma"/>
          <w:spacing w:val="13"/>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submit</w:t>
      </w:r>
      <w:r w:rsidRPr="00617F05">
        <w:rPr>
          <w:rFonts w:ascii="Tahoma" w:hAnsi="Tahoma" w:cs="Tahoma"/>
          <w:spacing w:val="23"/>
          <w:sz w:val="22"/>
          <w:szCs w:val="22"/>
        </w:rPr>
        <w:t xml:space="preserve"> </w:t>
      </w:r>
      <w:r w:rsidRPr="00617F05">
        <w:rPr>
          <w:rFonts w:ascii="Tahoma" w:hAnsi="Tahoma" w:cs="Tahoma"/>
          <w:sz w:val="22"/>
          <w:szCs w:val="22"/>
        </w:rPr>
        <w:t>to</w:t>
      </w:r>
      <w:r w:rsidRPr="00617F05">
        <w:rPr>
          <w:rFonts w:ascii="Tahoma" w:hAnsi="Tahoma" w:cs="Tahoma"/>
          <w:spacing w:val="24"/>
          <w:sz w:val="22"/>
          <w:szCs w:val="22"/>
        </w:rPr>
        <w:t xml:space="preserve"> </w:t>
      </w:r>
      <w:r w:rsidRPr="00617F05">
        <w:rPr>
          <w:rFonts w:ascii="Tahoma" w:hAnsi="Tahoma" w:cs="Tahoma"/>
          <w:sz w:val="22"/>
          <w:szCs w:val="22"/>
        </w:rPr>
        <w:t>TSO</w:t>
      </w:r>
      <w:r w:rsidRPr="00617F05">
        <w:rPr>
          <w:rFonts w:ascii="Tahoma" w:hAnsi="Tahoma" w:cs="Tahoma"/>
          <w:spacing w:val="23"/>
          <w:sz w:val="22"/>
          <w:szCs w:val="22"/>
        </w:rPr>
        <w:t xml:space="preserve"> </w:t>
      </w:r>
      <w:r w:rsidRPr="00617F05">
        <w:rPr>
          <w:rFonts w:ascii="Tahoma" w:hAnsi="Tahoma" w:cs="Tahoma"/>
          <w:sz w:val="22"/>
          <w:szCs w:val="22"/>
        </w:rPr>
        <w:t>a</w:t>
      </w:r>
      <w:r w:rsidRPr="00617F05">
        <w:rPr>
          <w:rFonts w:ascii="Tahoma" w:hAnsi="Tahoma" w:cs="Tahoma"/>
          <w:spacing w:val="22"/>
          <w:sz w:val="22"/>
          <w:szCs w:val="22"/>
        </w:rPr>
        <w:t xml:space="preserve"> </w:t>
      </w:r>
      <w:r w:rsidRPr="00617F05">
        <w:rPr>
          <w:rFonts w:ascii="Tahoma" w:hAnsi="Tahoma" w:cs="Tahoma"/>
          <w:sz w:val="22"/>
          <w:szCs w:val="22"/>
        </w:rPr>
        <w:t>document</w:t>
      </w:r>
      <w:r w:rsidRPr="00617F05">
        <w:rPr>
          <w:rFonts w:ascii="Tahoma" w:hAnsi="Tahoma" w:cs="Tahoma"/>
          <w:spacing w:val="24"/>
          <w:sz w:val="22"/>
          <w:szCs w:val="22"/>
        </w:rPr>
        <w:t xml:space="preserve"> </w:t>
      </w:r>
      <w:r w:rsidRPr="00617F05">
        <w:rPr>
          <w:rFonts w:ascii="Tahoma" w:hAnsi="Tahoma" w:cs="Tahoma"/>
          <w:sz w:val="22"/>
          <w:szCs w:val="22"/>
        </w:rPr>
        <w:t>on</w:t>
      </w:r>
      <w:r w:rsidRPr="00617F05">
        <w:rPr>
          <w:rFonts w:ascii="Tahoma" w:hAnsi="Tahoma" w:cs="Tahoma"/>
          <w:spacing w:val="22"/>
          <w:sz w:val="22"/>
          <w:szCs w:val="22"/>
        </w:rPr>
        <w:t xml:space="preserve"> </w:t>
      </w:r>
      <w:r w:rsidRPr="00617F05">
        <w:rPr>
          <w:rFonts w:ascii="Tahoma" w:hAnsi="Tahoma" w:cs="Tahoma"/>
          <w:sz w:val="22"/>
          <w:szCs w:val="22"/>
        </w:rPr>
        <w:t>voltage</w:t>
      </w:r>
      <w:r w:rsidRPr="00617F05">
        <w:rPr>
          <w:rFonts w:ascii="Tahoma" w:hAnsi="Tahoma" w:cs="Tahoma"/>
          <w:spacing w:val="22"/>
          <w:sz w:val="22"/>
          <w:szCs w:val="22"/>
        </w:rPr>
        <w:t xml:space="preserve"> </w:t>
      </w:r>
      <w:r w:rsidRPr="00617F05">
        <w:rPr>
          <w:rFonts w:ascii="Tahoma" w:hAnsi="Tahoma" w:cs="Tahoma"/>
          <w:sz w:val="22"/>
          <w:szCs w:val="22"/>
        </w:rPr>
        <w:t>transformer</w:t>
      </w:r>
      <w:r w:rsidRPr="00617F05">
        <w:rPr>
          <w:rFonts w:ascii="Tahoma" w:hAnsi="Tahoma" w:cs="Tahoma"/>
          <w:spacing w:val="23"/>
          <w:sz w:val="22"/>
          <w:szCs w:val="22"/>
        </w:rPr>
        <w:t xml:space="preserve"> </w:t>
      </w:r>
      <w:r w:rsidRPr="00617F05">
        <w:rPr>
          <w:rFonts w:ascii="Tahoma" w:hAnsi="Tahoma" w:cs="Tahoma"/>
          <w:sz w:val="22"/>
          <w:szCs w:val="22"/>
        </w:rPr>
        <w:t>testing,</w:t>
      </w:r>
      <w:r w:rsidRPr="00617F05">
        <w:rPr>
          <w:rFonts w:ascii="Tahoma" w:hAnsi="Tahoma" w:cs="Tahoma"/>
          <w:spacing w:val="24"/>
          <w:sz w:val="22"/>
          <w:szCs w:val="22"/>
        </w:rPr>
        <w:t xml:space="preserve"> </w:t>
      </w:r>
      <w:r w:rsidRPr="00617F05">
        <w:rPr>
          <w:rFonts w:ascii="Tahoma" w:hAnsi="Tahoma" w:cs="Tahoma"/>
          <w:sz w:val="22"/>
          <w:szCs w:val="22"/>
        </w:rPr>
        <w:t>in</w:t>
      </w:r>
      <w:r w:rsidRPr="00617F05">
        <w:rPr>
          <w:rFonts w:ascii="Tahoma" w:hAnsi="Tahoma" w:cs="Tahoma"/>
          <w:spacing w:val="22"/>
          <w:sz w:val="22"/>
          <w:szCs w:val="22"/>
        </w:rPr>
        <w:t xml:space="preserve"> </w:t>
      </w:r>
      <w:r w:rsidRPr="00617F05">
        <w:rPr>
          <w:rFonts w:ascii="Tahoma" w:hAnsi="Tahoma" w:cs="Tahoma"/>
          <w:sz w:val="22"/>
          <w:szCs w:val="22"/>
        </w:rPr>
        <w:t>which</w:t>
      </w:r>
      <w:r w:rsidRPr="00617F05">
        <w:rPr>
          <w:rFonts w:ascii="Tahoma" w:hAnsi="Tahoma" w:cs="Tahoma"/>
          <w:spacing w:val="24"/>
          <w:sz w:val="22"/>
          <w:szCs w:val="22"/>
        </w:rPr>
        <w:t xml:space="preserve"> </w:t>
      </w:r>
      <w:r w:rsidRPr="00617F05">
        <w:rPr>
          <w:rFonts w:ascii="Tahoma" w:hAnsi="Tahoma" w:cs="Tahoma"/>
          <w:sz w:val="22"/>
          <w:szCs w:val="22"/>
        </w:rPr>
        <w:t>are</w:t>
      </w:r>
      <w:r w:rsidRPr="00617F05">
        <w:rPr>
          <w:rFonts w:ascii="Tahoma" w:hAnsi="Tahoma" w:cs="Tahoma"/>
          <w:spacing w:val="22"/>
          <w:sz w:val="22"/>
          <w:szCs w:val="22"/>
        </w:rPr>
        <w:t xml:space="preserve"> </w:t>
      </w:r>
      <w:r w:rsidRPr="00617F05">
        <w:rPr>
          <w:rFonts w:ascii="Tahoma" w:hAnsi="Tahoma" w:cs="Tahoma"/>
          <w:sz w:val="22"/>
          <w:szCs w:val="22"/>
        </w:rPr>
        <w:t>presented</w:t>
      </w:r>
      <w:r w:rsidRPr="00617F05">
        <w:rPr>
          <w:rFonts w:ascii="Tahoma" w:hAnsi="Tahoma" w:cs="Tahoma"/>
          <w:spacing w:val="23"/>
          <w:sz w:val="22"/>
          <w:szCs w:val="22"/>
        </w:rPr>
        <w:t xml:space="preserve"> </w:t>
      </w:r>
      <w:r w:rsidRPr="00617F05">
        <w:rPr>
          <w:rFonts w:ascii="Tahoma" w:hAnsi="Tahoma" w:cs="Tahoma"/>
          <w:sz w:val="22"/>
          <w:szCs w:val="22"/>
        </w:rPr>
        <w:t>errors</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the overall operational load for each winding of voltage transformer used for electricity</w:t>
      </w:r>
      <w:r w:rsidRPr="00617F05">
        <w:rPr>
          <w:rFonts w:ascii="Tahoma" w:hAnsi="Tahoma" w:cs="Tahoma"/>
          <w:spacing w:val="-30"/>
          <w:sz w:val="22"/>
          <w:szCs w:val="22"/>
        </w:rPr>
        <w:t xml:space="preserve"> </w:t>
      </w:r>
      <w:r w:rsidRPr="00617F05">
        <w:rPr>
          <w:rFonts w:ascii="Tahoma" w:hAnsi="Tahoma" w:cs="Tahoma"/>
          <w:sz w:val="22"/>
          <w:szCs w:val="22"/>
        </w:rPr>
        <w:t>metering</w:t>
      </w:r>
      <w:r w:rsidR="001B50F1" w:rsidRPr="00617F05">
        <w:rPr>
          <w:rFonts w:ascii="Tahoma" w:hAnsi="Tahoma" w:cs="Tahoma"/>
          <w:sz w:val="22"/>
          <w:szCs w:val="22"/>
        </w:rPr>
        <w:t>, and performer testing of accuracy class</w:t>
      </w:r>
      <w:r w:rsidRPr="00617F05">
        <w:rPr>
          <w:rFonts w:ascii="Tahoma" w:hAnsi="Tahoma" w:cs="Tahoma"/>
          <w:sz w:val="22"/>
          <w:szCs w:val="22"/>
        </w:rPr>
        <w:t>.</w:t>
      </w:r>
    </w:p>
    <w:p w14:paraId="2619BF87" w14:textId="77777777" w:rsidR="00E73234" w:rsidRPr="00617F05" w:rsidRDefault="00E73234" w:rsidP="004629AB">
      <w:pPr>
        <w:kinsoku w:val="0"/>
        <w:overflowPunct w:val="0"/>
        <w:spacing w:before="118"/>
        <w:ind w:left="498"/>
        <w:jc w:val="both"/>
        <w:rPr>
          <w:rFonts w:ascii="Tahoma" w:hAnsi="Tahoma" w:cs="Tahoma"/>
          <w:sz w:val="22"/>
          <w:szCs w:val="22"/>
        </w:rPr>
      </w:pPr>
      <w:r w:rsidRPr="00617F05">
        <w:rPr>
          <w:rFonts w:ascii="Tahoma" w:hAnsi="Tahoma" w:cs="Tahoma"/>
          <w:sz w:val="22"/>
          <w:szCs w:val="22"/>
        </w:rPr>
        <w:t>Total load of each secondary winding of voltage transformer must not exceed its nominal</w:t>
      </w:r>
      <w:r w:rsidRPr="00617F05">
        <w:rPr>
          <w:rFonts w:ascii="Tahoma" w:hAnsi="Tahoma" w:cs="Tahoma"/>
          <w:spacing w:val="-26"/>
          <w:sz w:val="22"/>
          <w:szCs w:val="22"/>
        </w:rPr>
        <w:t xml:space="preserve"> </w:t>
      </w:r>
      <w:r w:rsidRPr="00617F05">
        <w:rPr>
          <w:rFonts w:ascii="Tahoma" w:hAnsi="Tahoma" w:cs="Tahoma"/>
          <w:sz w:val="22"/>
          <w:szCs w:val="22"/>
        </w:rPr>
        <w:t>load.</w:t>
      </w:r>
    </w:p>
    <w:p w14:paraId="44D55EDB" w14:textId="77777777" w:rsidR="00E73234" w:rsidRPr="00617F05" w:rsidRDefault="00E73234" w:rsidP="00E73234">
      <w:pPr>
        <w:kinsoku w:val="0"/>
        <w:overflowPunct w:val="0"/>
        <w:rPr>
          <w:rFonts w:ascii="Tahoma" w:hAnsi="Tahoma" w:cs="Tahoma"/>
          <w:sz w:val="22"/>
          <w:szCs w:val="22"/>
        </w:rPr>
      </w:pPr>
    </w:p>
    <w:p w14:paraId="48A4D5F8" w14:textId="77777777" w:rsidR="00E73234" w:rsidRPr="00617F05" w:rsidRDefault="00E73234" w:rsidP="00E73234">
      <w:pPr>
        <w:kinsoku w:val="0"/>
        <w:overflowPunct w:val="0"/>
        <w:spacing w:before="11"/>
        <w:rPr>
          <w:rFonts w:ascii="Tahoma" w:hAnsi="Tahoma" w:cs="Tahoma"/>
          <w:sz w:val="17"/>
          <w:szCs w:val="17"/>
        </w:rPr>
      </w:pPr>
    </w:p>
    <w:p w14:paraId="76B15FD6" w14:textId="77777777" w:rsidR="00E73234" w:rsidRPr="00617F05" w:rsidRDefault="00E73234" w:rsidP="00E73234">
      <w:pPr>
        <w:tabs>
          <w:tab w:val="left" w:pos="4083"/>
        </w:tabs>
        <w:kinsoku w:val="0"/>
        <w:overflowPunct w:val="0"/>
        <w:ind w:left="4083" w:right="10" w:hanging="4083"/>
        <w:jc w:val="center"/>
        <w:outlineLvl w:val="2"/>
        <w:rPr>
          <w:rFonts w:ascii="Tahoma" w:hAnsi="Tahoma" w:cs="Tahoma"/>
        </w:rPr>
      </w:pPr>
      <w:r w:rsidRPr="00617F05">
        <w:rPr>
          <w:rFonts w:ascii="Tahoma" w:hAnsi="Tahoma" w:cs="Tahoma"/>
          <w:b/>
          <w:bCs/>
        </w:rPr>
        <w:t>Metering</w:t>
      </w:r>
      <w:r w:rsidRPr="00617F05">
        <w:rPr>
          <w:rFonts w:ascii="Tahoma" w:hAnsi="Tahoma" w:cs="Tahoma"/>
          <w:b/>
          <w:bCs/>
          <w:spacing w:val="-3"/>
        </w:rPr>
        <w:t xml:space="preserve"> </w:t>
      </w:r>
      <w:r w:rsidRPr="00617F05">
        <w:rPr>
          <w:rFonts w:ascii="Tahoma" w:hAnsi="Tahoma" w:cs="Tahoma"/>
          <w:b/>
          <w:bCs/>
        </w:rPr>
        <w:t>Devices</w:t>
      </w:r>
    </w:p>
    <w:p w14:paraId="0DB67F4B" w14:textId="77777777" w:rsidR="00E73234" w:rsidRPr="00617F05" w:rsidRDefault="00E73234" w:rsidP="00E73234">
      <w:pPr>
        <w:kinsoku w:val="0"/>
        <w:overflowPunct w:val="0"/>
        <w:spacing w:before="10"/>
        <w:rPr>
          <w:rFonts w:ascii="Tahoma" w:hAnsi="Tahoma" w:cs="Tahoma"/>
          <w:b/>
          <w:bCs/>
          <w:sz w:val="19"/>
          <w:szCs w:val="19"/>
        </w:rPr>
      </w:pPr>
    </w:p>
    <w:p w14:paraId="2D3E1F1D" w14:textId="77777777" w:rsidR="00E73234" w:rsidRPr="00617F05" w:rsidRDefault="00E73234" w:rsidP="00E73234">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91</w:t>
      </w:r>
    </w:p>
    <w:p w14:paraId="433C5E39" w14:textId="77777777" w:rsidR="00E73234" w:rsidRPr="00617F05" w:rsidRDefault="00E73234" w:rsidP="00E73234">
      <w:pPr>
        <w:kinsoku w:val="0"/>
        <w:overflowPunct w:val="0"/>
        <w:spacing w:before="7"/>
        <w:rPr>
          <w:rFonts w:ascii="Tahoma" w:hAnsi="Tahoma" w:cs="Tahoma"/>
          <w:b/>
          <w:bCs/>
          <w:sz w:val="20"/>
          <w:szCs w:val="20"/>
        </w:rPr>
      </w:pPr>
    </w:p>
    <w:p w14:paraId="7DF77D81" w14:textId="4463EC1B" w:rsidR="00E73234" w:rsidRPr="00617F05" w:rsidRDefault="00E73234" w:rsidP="004629AB">
      <w:pPr>
        <w:kinsoku w:val="0"/>
        <w:overflowPunct w:val="0"/>
        <w:spacing w:line="266" w:lineRule="exact"/>
        <w:ind w:left="498" w:right="146"/>
        <w:jc w:val="both"/>
        <w:rPr>
          <w:rFonts w:ascii="Tahoma" w:hAnsi="Tahoma" w:cs="Tahoma"/>
          <w:sz w:val="22"/>
          <w:szCs w:val="22"/>
        </w:rPr>
      </w:pPr>
      <w:r w:rsidRPr="00617F05">
        <w:rPr>
          <w:rFonts w:ascii="Tahoma" w:hAnsi="Tahoma" w:cs="Tahoma"/>
          <w:sz w:val="22"/>
          <w:szCs w:val="22"/>
        </w:rPr>
        <w:t>Devices for the metering of active and reactive energy must fulfil all conditions stated in the</w:t>
      </w:r>
      <w:r w:rsidRPr="00617F05">
        <w:rPr>
          <w:rFonts w:ascii="Tahoma" w:hAnsi="Tahoma" w:cs="Tahoma"/>
          <w:spacing w:val="-4"/>
          <w:sz w:val="22"/>
          <w:szCs w:val="22"/>
        </w:rPr>
        <w:t xml:space="preserve"> </w:t>
      </w:r>
      <w:r w:rsidRPr="00617F05">
        <w:rPr>
          <w:rFonts w:ascii="Tahoma" w:hAnsi="Tahoma" w:cs="Tahoma"/>
          <w:sz w:val="22"/>
          <w:szCs w:val="22"/>
        </w:rPr>
        <w:t xml:space="preserve">Article </w:t>
      </w:r>
      <w:hyperlink w:anchor="bookmark135" w:history="1">
        <w:r w:rsidRPr="00617F05">
          <w:rPr>
            <w:rFonts w:ascii="Tahoma" w:hAnsi="Tahoma" w:cs="Tahoma"/>
            <w:sz w:val="22"/>
            <w:szCs w:val="22"/>
          </w:rPr>
          <w:t>80</w:t>
        </w:r>
      </w:hyperlink>
      <w:r w:rsidRPr="00617F05">
        <w:rPr>
          <w:rFonts w:ascii="Tahoma" w:hAnsi="Tahoma" w:cs="Tahoma"/>
          <w:sz w:val="22"/>
          <w:szCs w:val="22"/>
        </w:rPr>
        <w:t xml:space="preserve"> of th</w:t>
      </w:r>
      <w:r w:rsidR="00C05678">
        <w:rPr>
          <w:rFonts w:ascii="Tahoma" w:hAnsi="Tahoma" w:cs="Tahoma"/>
          <w:sz w:val="22"/>
          <w:szCs w:val="22"/>
        </w:rPr>
        <w:t>ese</w:t>
      </w:r>
      <w:r w:rsidRPr="00617F05">
        <w:rPr>
          <w:rFonts w:ascii="Tahoma" w:hAnsi="Tahoma" w:cs="Tahoma"/>
          <w:spacing w:val="-28"/>
          <w:sz w:val="22"/>
          <w:szCs w:val="22"/>
        </w:rPr>
        <w:t xml:space="preserve"> </w:t>
      </w:r>
      <w:r w:rsidR="00C05678">
        <w:rPr>
          <w:rFonts w:ascii="Tahoma" w:hAnsi="Tahoma" w:cs="Tahoma"/>
          <w:i/>
          <w:iCs/>
          <w:sz w:val="23"/>
          <w:szCs w:val="23"/>
        </w:rPr>
        <w:t>Rules.</w:t>
      </w:r>
    </w:p>
    <w:p w14:paraId="1A96C509" w14:textId="77777777" w:rsidR="00E73234" w:rsidRPr="00617F05" w:rsidRDefault="00E73234" w:rsidP="004629AB">
      <w:pPr>
        <w:kinsoku w:val="0"/>
        <w:overflowPunct w:val="0"/>
        <w:spacing w:before="110"/>
        <w:ind w:left="498" w:right="146"/>
        <w:jc w:val="both"/>
        <w:rPr>
          <w:rFonts w:ascii="Tahoma" w:hAnsi="Tahoma" w:cs="Tahoma"/>
          <w:sz w:val="22"/>
          <w:szCs w:val="22"/>
        </w:rPr>
      </w:pPr>
      <w:r w:rsidRPr="00617F05">
        <w:rPr>
          <w:rFonts w:ascii="Tahoma" w:hAnsi="Tahoma" w:cs="Tahoma"/>
          <w:sz w:val="22"/>
          <w:szCs w:val="22"/>
        </w:rPr>
        <w:t>All</w:t>
      </w:r>
      <w:r w:rsidRPr="00617F05">
        <w:rPr>
          <w:rFonts w:ascii="Tahoma" w:hAnsi="Tahoma" w:cs="Tahoma"/>
          <w:spacing w:val="49"/>
          <w:sz w:val="22"/>
          <w:szCs w:val="22"/>
        </w:rPr>
        <w:t xml:space="preserve"> </w:t>
      </w:r>
      <w:r w:rsidRPr="00617F05">
        <w:rPr>
          <w:rFonts w:ascii="Tahoma" w:hAnsi="Tahoma" w:cs="Tahoma"/>
          <w:sz w:val="22"/>
          <w:szCs w:val="22"/>
        </w:rPr>
        <w:t>metering</w:t>
      </w:r>
      <w:r w:rsidRPr="00617F05">
        <w:rPr>
          <w:rFonts w:ascii="Tahoma" w:hAnsi="Tahoma" w:cs="Tahoma"/>
          <w:spacing w:val="50"/>
          <w:sz w:val="22"/>
          <w:szCs w:val="22"/>
        </w:rPr>
        <w:t xml:space="preserve"> </w:t>
      </w:r>
      <w:r w:rsidRPr="00617F05">
        <w:rPr>
          <w:rFonts w:ascii="Tahoma" w:hAnsi="Tahoma" w:cs="Tahoma"/>
          <w:sz w:val="22"/>
          <w:szCs w:val="22"/>
        </w:rPr>
        <w:t>devices</w:t>
      </w:r>
      <w:r w:rsidRPr="00617F05">
        <w:rPr>
          <w:rFonts w:ascii="Tahoma" w:hAnsi="Tahoma" w:cs="Tahoma"/>
          <w:spacing w:val="50"/>
          <w:sz w:val="22"/>
          <w:szCs w:val="22"/>
        </w:rPr>
        <w:t xml:space="preserve"> </w:t>
      </w:r>
      <w:r w:rsidRPr="00617F05">
        <w:rPr>
          <w:rFonts w:ascii="Tahoma" w:hAnsi="Tahoma" w:cs="Tahoma"/>
          <w:sz w:val="22"/>
          <w:szCs w:val="22"/>
        </w:rPr>
        <w:t>must</w:t>
      </w:r>
      <w:r w:rsidRPr="00617F05">
        <w:rPr>
          <w:rFonts w:ascii="Tahoma" w:hAnsi="Tahoma" w:cs="Tahoma"/>
          <w:spacing w:val="51"/>
          <w:sz w:val="22"/>
          <w:szCs w:val="22"/>
        </w:rPr>
        <w:t xml:space="preserve"> </w:t>
      </w:r>
      <w:r w:rsidRPr="00617F05">
        <w:rPr>
          <w:rFonts w:ascii="Tahoma" w:hAnsi="Tahoma" w:cs="Tahoma"/>
          <w:sz w:val="22"/>
          <w:szCs w:val="22"/>
        </w:rPr>
        <w:t>possess</w:t>
      </w:r>
      <w:r w:rsidRPr="00617F05">
        <w:rPr>
          <w:rFonts w:ascii="Tahoma" w:hAnsi="Tahoma" w:cs="Tahoma"/>
          <w:spacing w:val="49"/>
          <w:sz w:val="22"/>
          <w:szCs w:val="22"/>
        </w:rPr>
        <w:t xml:space="preserve"> </w:t>
      </w:r>
      <w:r w:rsidRPr="00617F05">
        <w:rPr>
          <w:rFonts w:ascii="Tahoma" w:hAnsi="Tahoma" w:cs="Tahoma"/>
          <w:sz w:val="22"/>
          <w:szCs w:val="22"/>
        </w:rPr>
        <w:t>stable</w:t>
      </w:r>
      <w:r w:rsidRPr="00617F05">
        <w:rPr>
          <w:rFonts w:ascii="Tahoma" w:hAnsi="Tahoma" w:cs="Tahoma"/>
          <w:spacing w:val="49"/>
          <w:sz w:val="22"/>
          <w:szCs w:val="22"/>
        </w:rPr>
        <w:t xml:space="preserve"> </w:t>
      </w:r>
      <w:r w:rsidRPr="00617F05">
        <w:rPr>
          <w:rFonts w:ascii="Tahoma" w:hAnsi="Tahoma" w:cs="Tahoma"/>
          <w:sz w:val="22"/>
          <w:szCs w:val="22"/>
        </w:rPr>
        <w:t>metering</w:t>
      </w:r>
      <w:r w:rsidRPr="00617F05">
        <w:rPr>
          <w:rFonts w:ascii="Tahoma" w:hAnsi="Tahoma" w:cs="Tahoma"/>
          <w:spacing w:val="50"/>
          <w:sz w:val="22"/>
          <w:szCs w:val="22"/>
        </w:rPr>
        <w:t xml:space="preserve"> </w:t>
      </w:r>
      <w:r w:rsidRPr="00617F05">
        <w:rPr>
          <w:rFonts w:ascii="Tahoma" w:hAnsi="Tahoma" w:cs="Tahoma"/>
          <w:sz w:val="22"/>
          <w:szCs w:val="22"/>
        </w:rPr>
        <w:t>registers</w:t>
      </w:r>
      <w:r w:rsidRPr="00617F05">
        <w:rPr>
          <w:rFonts w:ascii="Tahoma" w:hAnsi="Tahoma" w:cs="Tahoma"/>
          <w:spacing w:val="47"/>
          <w:sz w:val="22"/>
          <w:szCs w:val="22"/>
        </w:rPr>
        <w:t xml:space="preserve"> </w:t>
      </w:r>
      <w:r w:rsidRPr="00617F05">
        <w:rPr>
          <w:rFonts w:ascii="Tahoma" w:hAnsi="Tahoma" w:cs="Tahoma"/>
          <w:sz w:val="22"/>
          <w:szCs w:val="22"/>
        </w:rPr>
        <w:t>of</w:t>
      </w:r>
      <w:r w:rsidRPr="00617F05">
        <w:rPr>
          <w:rFonts w:ascii="Tahoma" w:hAnsi="Tahoma" w:cs="Tahoma"/>
          <w:spacing w:val="49"/>
          <w:sz w:val="22"/>
          <w:szCs w:val="22"/>
        </w:rPr>
        <w:t xml:space="preserve"> </w:t>
      </w:r>
      <w:r w:rsidRPr="00617F05">
        <w:rPr>
          <w:rFonts w:ascii="Tahoma" w:hAnsi="Tahoma" w:cs="Tahoma"/>
          <w:sz w:val="22"/>
          <w:szCs w:val="22"/>
        </w:rPr>
        <w:t>total</w:t>
      </w:r>
      <w:r w:rsidRPr="00617F05">
        <w:rPr>
          <w:rFonts w:ascii="Tahoma" w:hAnsi="Tahoma" w:cs="Tahoma"/>
          <w:spacing w:val="50"/>
          <w:sz w:val="22"/>
          <w:szCs w:val="22"/>
        </w:rPr>
        <w:t xml:space="preserve"> </w:t>
      </w:r>
      <w:r w:rsidRPr="00617F05">
        <w:rPr>
          <w:rFonts w:ascii="Tahoma" w:hAnsi="Tahoma" w:cs="Tahoma"/>
          <w:sz w:val="22"/>
          <w:szCs w:val="22"/>
        </w:rPr>
        <w:t>energy</w:t>
      </w:r>
      <w:r w:rsidRPr="00617F05">
        <w:rPr>
          <w:rFonts w:ascii="Tahoma" w:hAnsi="Tahoma" w:cs="Tahoma"/>
          <w:spacing w:val="51"/>
          <w:sz w:val="22"/>
          <w:szCs w:val="22"/>
        </w:rPr>
        <w:t xml:space="preserve"> </w:t>
      </w:r>
      <w:r w:rsidRPr="00617F05">
        <w:rPr>
          <w:rFonts w:ascii="Tahoma" w:hAnsi="Tahoma" w:cs="Tahoma"/>
          <w:sz w:val="22"/>
          <w:szCs w:val="22"/>
        </w:rPr>
        <w:t>for</w:t>
      </w:r>
      <w:r w:rsidRPr="00617F05">
        <w:rPr>
          <w:rFonts w:ascii="Tahoma" w:hAnsi="Tahoma" w:cs="Tahoma"/>
          <w:spacing w:val="49"/>
          <w:sz w:val="22"/>
          <w:szCs w:val="22"/>
        </w:rPr>
        <w:t xml:space="preserve"> </w:t>
      </w:r>
      <w:r w:rsidRPr="00617F05">
        <w:rPr>
          <w:rFonts w:ascii="Tahoma" w:hAnsi="Tahoma" w:cs="Tahoma"/>
          <w:sz w:val="22"/>
          <w:szCs w:val="22"/>
        </w:rPr>
        <w:t>each</w:t>
      </w:r>
      <w:r w:rsidRPr="00617F05">
        <w:rPr>
          <w:rFonts w:ascii="Tahoma" w:hAnsi="Tahoma" w:cs="Tahoma"/>
          <w:spacing w:val="49"/>
          <w:sz w:val="22"/>
          <w:szCs w:val="22"/>
        </w:rPr>
        <w:t xml:space="preserve"> </w:t>
      </w:r>
      <w:r w:rsidRPr="00617F05">
        <w:rPr>
          <w:rFonts w:ascii="Tahoma" w:hAnsi="Tahoma" w:cs="Tahoma"/>
          <w:sz w:val="22"/>
          <w:szCs w:val="22"/>
        </w:rPr>
        <w:t>metered quantity.</w:t>
      </w:r>
      <w:r w:rsidRPr="00617F05">
        <w:rPr>
          <w:rFonts w:ascii="Tahoma" w:hAnsi="Tahoma" w:cs="Tahoma"/>
          <w:spacing w:val="18"/>
          <w:sz w:val="22"/>
          <w:szCs w:val="22"/>
        </w:rPr>
        <w:t xml:space="preserve"> </w:t>
      </w:r>
      <w:r w:rsidRPr="00617F05">
        <w:rPr>
          <w:rFonts w:ascii="Tahoma" w:hAnsi="Tahoma" w:cs="Tahoma"/>
          <w:sz w:val="22"/>
          <w:szCs w:val="22"/>
        </w:rPr>
        <w:t>Metering</w:t>
      </w:r>
      <w:r w:rsidRPr="00617F05">
        <w:rPr>
          <w:rFonts w:ascii="Tahoma" w:hAnsi="Tahoma" w:cs="Tahoma"/>
          <w:spacing w:val="20"/>
          <w:sz w:val="22"/>
          <w:szCs w:val="22"/>
        </w:rPr>
        <w:t xml:space="preserve"> </w:t>
      </w:r>
      <w:r w:rsidRPr="00617F05">
        <w:rPr>
          <w:rFonts w:ascii="Tahoma" w:hAnsi="Tahoma" w:cs="Tahoma"/>
          <w:sz w:val="22"/>
          <w:szCs w:val="22"/>
        </w:rPr>
        <w:t>register</w:t>
      </w:r>
      <w:r w:rsidRPr="00617F05">
        <w:rPr>
          <w:rFonts w:ascii="Tahoma" w:hAnsi="Tahoma" w:cs="Tahoma"/>
          <w:spacing w:val="19"/>
          <w:sz w:val="22"/>
          <w:szCs w:val="22"/>
        </w:rPr>
        <w:t xml:space="preserve"> </w:t>
      </w:r>
      <w:r w:rsidRPr="00617F05">
        <w:rPr>
          <w:rFonts w:ascii="Tahoma" w:hAnsi="Tahoma" w:cs="Tahoma"/>
          <w:sz w:val="22"/>
          <w:szCs w:val="22"/>
        </w:rPr>
        <w:t>must</w:t>
      </w:r>
      <w:r w:rsidRPr="00617F05">
        <w:rPr>
          <w:rFonts w:ascii="Tahoma" w:hAnsi="Tahoma" w:cs="Tahoma"/>
          <w:spacing w:val="20"/>
          <w:sz w:val="22"/>
          <w:szCs w:val="22"/>
        </w:rPr>
        <w:t xml:space="preserve"> </w:t>
      </w:r>
      <w:r w:rsidRPr="00617F05">
        <w:rPr>
          <w:rFonts w:ascii="Tahoma" w:hAnsi="Tahoma" w:cs="Tahoma"/>
          <w:sz w:val="22"/>
          <w:szCs w:val="22"/>
        </w:rPr>
        <w:t>contain</w:t>
      </w:r>
      <w:r w:rsidRPr="00617F05">
        <w:rPr>
          <w:rFonts w:ascii="Tahoma" w:hAnsi="Tahoma" w:cs="Tahoma"/>
          <w:spacing w:val="19"/>
          <w:sz w:val="22"/>
          <w:szCs w:val="22"/>
        </w:rPr>
        <w:t xml:space="preserve"> </w:t>
      </w:r>
      <w:r w:rsidRPr="00617F05">
        <w:rPr>
          <w:rFonts w:ascii="Tahoma" w:hAnsi="Tahoma" w:cs="Tahoma"/>
          <w:sz w:val="22"/>
          <w:szCs w:val="22"/>
        </w:rPr>
        <w:t>sufficient</w:t>
      </w:r>
      <w:r w:rsidRPr="00617F05">
        <w:rPr>
          <w:rFonts w:ascii="Tahoma" w:hAnsi="Tahoma" w:cs="Tahoma"/>
          <w:spacing w:val="20"/>
          <w:sz w:val="22"/>
          <w:szCs w:val="22"/>
        </w:rPr>
        <w:t xml:space="preserve"> </w:t>
      </w:r>
      <w:r w:rsidRPr="00617F05">
        <w:rPr>
          <w:rFonts w:ascii="Tahoma" w:hAnsi="Tahoma" w:cs="Tahoma"/>
          <w:sz w:val="22"/>
          <w:szCs w:val="22"/>
        </w:rPr>
        <w:t>number</w:t>
      </w:r>
      <w:r w:rsidRPr="00617F05">
        <w:rPr>
          <w:rFonts w:ascii="Tahoma" w:hAnsi="Tahoma" w:cs="Tahoma"/>
          <w:spacing w:val="19"/>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number places</w:t>
      </w:r>
      <w:r w:rsidRPr="00617F05">
        <w:rPr>
          <w:rFonts w:ascii="Tahoma" w:hAnsi="Tahoma" w:cs="Tahoma"/>
          <w:spacing w:val="19"/>
          <w:sz w:val="22"/>
          <w:szCs w:val="22"/>
        </w:rPr>
        <w:t xml:space="preserve"> </w:t>
      </w:r>
      <w:r w:rsidRPr="00617F05">
        <w:rPr>
          <w:rFonts w:ascii="Tahoma" w:hAnsi="Tahoma" w:cs="Tahoma"/>
          <w:sz w:val="22"/>
          <w:szCs w:val="22"/>
        </w:rPr>
        <w:t>for</w:t>
      </w:r>
      <w:r w:rsidRPr="00617F05">
        <w:rPr>
          <w:rFonts w:ascii="Tahoma" w:hAnsi="Tahoma" w:cs="Tahoma"/>
          <w:spacing w:val="19"/>
          <w:sz w:val="22"/>
          <w:szCs w:val="22"/>
        </w:rPr>
        <w:t xml:space="preserve"> </w:t>
      </w:r>
      <w:r w:rsidRPr="00617F05">
        <w:rPr>
          <w:rFonts w:ascii="Tahoma" w:hAnsi="Tahoma" w:cs="Tahoma"/>
          <w:sz w:val="22"/>
          <w:szCs w:val="22"/>
        </w:rPr>
        <w:t>readings</w:t>
      </w:r>
      <w:r w:rsidRPr="00617F05">
        <w:rPr>
          <w:rFonts w:ascii="Tahoma" w:hAnsi="Tahoma" w:cs="Tahoma"/>
          <w:spacing w:val="20"/>
          <w:sz w:val="22"/>
          <w:szCs w:val="22"/>
        </w:rPr>
        <w:t xml:space="preserve"> </w:t>
      </w:r>
      <w:r w:rsidRPr="00617F05">
        <w:rPr>
          <w:rFonts w:ascii="Tahoma" w:hAnsi="Tahoma" w:cs="Tahoma"/>
          <w:sz w:val="22"/>
          <w:szCs w:val="22"/>
        </w:rPr>
        <w:t>in order to</w:t>
      </w:r>
      <w:r w:rsidRPr="00617F05">
        <w:rPr>
          <w:rFonts w:ascii="Tahoma" w:hAnsi="Tahoma" w:cs="Tahoma"/>
          <w:spacing w:val="20"/>
          <w:sz w:val="22"/>
          <w:szCs w:val="22"/>
        </w:rPr>
        <w:t xml:space="preserve"> </w:t>
      </w:r>
      <w:r w:rsidRPr="00617F05">
        <w:rPr>
          <w:rFonts w:ascii="Tahoma" w:hAnsi="Tahoma" w:cs="Tahoma"/>
          <w:sz w:val="22"/>
          <w:szCs w:val="22"/>
        </w:rPr>
        <w:t>avoid the resetting of register to zero during the normal reading</w:t>
      </w:r>
      <w:r w:rsidRPr="00617F05">
        <w:rPr>
          <w:rFonts w:ascii="Tahoma" w:hAnsi="Tahoma" w:cs="Tahoma"/>
          <w:spacing w:val="-20"/>
          <w:sz w:val="22"/>
          <w:szCs w:val="22"/>
        </w:rPr>
        <w:t xml:space="preserve"> </w:t>
      </w:r>
      <w:r w:rsidRPr="00617F05">
        <w:rPr>
          <w:rFonts w:ascii="Tahoma" w:hAnsi="Tahoma" w:cs="Tahoma"/>
          <w:sz w:val="22"/>
          <w:szCs w:val="22"/>
        </w:rPr>
        <w:t>period.</w:t>
      </w:r>
    </w:p>
    <w:p w14:paraId="2511B7D3" w14:textId="77777777" w:rsidR="00E73234" w:rsidRPr="00617F05" w:rsidRDefault="00E73234" w:rsidP="004629AB">
      <w:pPr>
        <w:kinsoku w:val="0"/>
        <w:overflowPunct w:val="0"/>
        <w:spacing w:before="118"/>
        <w:ind w:left="498" w:right="144"/>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47"/>
          <w:sz w:val="22"/>
          <w:szCs w:val="22"/>
        </w:rPr>
        <w:t xml:space="preserve"> </w:t>
      </w:r>
      <w:r w:rsidRPr="00617F05">
        <w:rPr>
          <w:rFonts w:ascii="Tahoma" w:hAnsi="Tahoma" w:cs="Tahoma"/>
          <w:sz w:val="22"/>
          <w:szCs w:val="22"/>
        </w:rPr>
        <w:t>devices</w:t>
      </w:r>
      <w:r w:rsidRPr="00617F05">
        <w:rPr>
          <w:rFonts w:ascii="Tahoma" w:hAnsi="Tahoma" w:cs="Tahoma"/>
          <w:spacing w:val="46"/>
          <w:sz w:val="22"/>
          <w:szCs w:val="22"/>
        </w:rPr>
        <w:t xml:space="preserve"> </w:t>
      </w:r>
      <w:r w:rsidRPr="00617F05">
        <w:rPr>
          <w:rFonts w:ascii="Tahoma" w:hAnsi="Tahoma" w:cs="Tahoma"/>
          <w:sz w:val="22"/>
          <w:szCs w:val="22"/>
        </w:rPr>
        <w:t>that</w:t>
      </w:r>
      <w:r w:rsidRPr="00617F05">
        <w:rPr>
          <w:rFonts w:ascii="Tahoma" w:hAnsi="Tahoma" w:cs="Tahoma"/>
          <w:spacing w:val="44"/>
          <w:sz w:val="22"/>
          <w:szCs w:val="22"/>
        </w:rPr>
        <w:t xml:space="preserve"> </w:t>
      </w:r>
      <w:r w:rsidRPr="00617F05">
        <w:rPr>
          <w:rFonts w:ascii="Tahoma" w:hAnsi="Tahoma" w:cs="Tahoma"/>
          <w:sz w:val="22"/>
          <w:szCs w:val="22"/>
        </w:rPr>
        <w:t>provide</w:t>
      </w:r>
      <w:r w:rsidRPr="00617F05">
        <w:rPr>
          <w:rFonts w:ascii="Tahoma" w:hAnsi="Tahoma" w:cs="Tahoma"/>
          <w:spacing w:val="46"/>
          <w:sz w:val="22"/>
          <w:szCs w:val="22"/>
        </w:rPr>
        <w:t xml:space="preserve"> </w:t>
      </w:r>
      <w:r w:rsidRPr="00617F05">
        <w:rPr>
          <w:rFonts w:ascii="Tahoma" w:hAnsi="Tahoma" w:cs="Tahoma"/>
          <w:sz w:val="22"/>
          <w:szCs w:val="22"/>
        </w:rPr>
        <w:t>data</w:t>
      </w:r>
      <w:r w:rsidRPr="00617F05">
        <w:rPr>
          <w:rFonts w:ascii="Tahoma" w:hAnsi="Tahoma" w:cs="Tahoma"/>
          <w:spacing w:val="43"/>
          <w:sz w:val="22"/>
          <w:szCs w:val="22"/>
        </w:rPr>
        <w:t xml:space="preserve"> </w:t>
      </w:r>
      <w:r w:rsidRPr="00617F05">
        <w:rPr>
          <w:rFonts w:ascii="Tahoma" w:hAnsi="Tahoma" w:cs="Tahoma"/>
          <w:sz w:val="22"/>
          <w:szCs w:val="22"/>
        </w:rPr>
        <w:t>for</w:t>
      </w:r>
      <w:r w:rsidRPr="00617F05">
        <w:rPr>
          <w:rFonts w:ascii="Tahoma" w:hAnsi="Tahoma" w:cs="Tahoma"/>
          <w:spacing w:val="45"/>
          <w:sz w:val="22"/>
          <w:szCs w:val="22"/>
        </w:rPr>
        <w:t xml:space="preserve"> </w:t>
      </w:r>
      <w:r w:rsidRPr="00617F05">
        <w:rPr>
          <w:rFonts w:ascii="Tahoma" w:hAnsi="Tahoma" w:cs="Tahoma"/>
          <w:sz w:val="22"/>
          <w:szCs w:val="22"/>
        </w:rPr>
        <w:t>different</w:t>
      </w:r>
      <w:r w:rsidRPr="00617F05">
        <w:rPr>
          <w:rFonts w:ascii="Tahoma" w:hAnsi="Tahoma" w:cs="Tahoma"/>
          <w:spacing w:val="49"/>
          <w:sz w:val="22"/>
          <w:szCs w:val="22"/>
        </w:rPr>
        <w:t xml:space="preserve"> </w:t>
      </w:r>
      <w:r w:rsidRPr="00617F05">
        <w:rPr>
          <w:rFonts w:ascii="Tahoma" w:hAnsi="Tahoma" w:cs="Tahoma"/>
          <w:sz w:val="22"/>
          <w:szCs w:val="22"/>
        </w:rPr>
        <w:t>data</w:t>
      </w:r>
      <w:r w:rsidRPr="00617F05">
        <w:rPr>
          <w:rFonts w:ascii="Tahoma" w:hAnsi="Tahoma" w:cs="Tahoma"/>
          <w:spacing w:val="45"/>
          <w:sz w:val="22"/>
          <w:szCs w:val="22"/>
        </w:rPr>
        <w:t xml:space="preserve"> </w:t>
      </w:r>
      <w:r w:rsidRPr="00617F05">
        <w:rPr>
          <w:rFonts w:ascii="Tahoma" w:hAnsi="Tahoma" w:cs="Tahoma"/>
          <w:sz w:val="22"/>
          <w:szCs w:val="22"/>
        </w:rPr>
        <w:t>loggers</w:t>
      </w:r>
      <w:r w:rsidRPr="00617F05">
        <w:rPr>
          <w:rFonts w:ascii="Tahoma" w:hAnsi="Tahoma" w:cs="Tahoma"/>
          <w:spacing w:val="46"/>
          <w:sz w:val="22"/>
          <w:szCs w:val="22"/>
        </w:rPr>
        <w:t xml:space="preserve"> </w:t>
      </w:r>
      <w:r w:rsidRPr="00617F05">
        <w:rPr>
          <w:rFonts w:ascii="Tahoma" w:hAnsi="Tahoma" w:cs="Tahoma"/>
          <w:sz w:val="22"/>
          <w:szCs w:val="22"/>
        </w:rPr>
        <w:t>for</w:t>
      </w:r>
      <w:r w:rsidRPr="00617F05">
        <w:rPr>
          <w:rFonts w:ascii="Tahoma" w:hAnsi="Tahoma" w:cs="Tahoma"/>
          <w:spacing w:val="44"/>
          <w:sz w:val="22"/>
          <w:szCs w:val="22"/>
        </w:rPr>
        <w:t xml:space="preserve"> </w:t>
      </w:r>
      <w:r w:rsidRPr="00617F05">
        <w:rPr>
          <w:rFonts w:ascii="Tahoma" w:hAnsi="Tahoma" w:cs="Tahoma"/>
          <w:sz w:val="22"/>
          <w:szCs w:val="22"/>
        </w:rPr>
        <w:t>this</w:t>
      </w:r>
      <w:r w:rsidRPr="00617F05">
        <w:rPr>
          <w:rFonts w:ascii="Tahoma" w:hAnsi="Tahoma" w:cs="Tahoma"/>
          <w:spacing w:val="44"/>
          <w:sz w:val="22"/>
          <w:szCs w:val="22"/>
        </w:rPr>
        <w:t xml:space="preserve"> </w:t>
      </w:r>
      <w:r w:rsidRPr="00617F05">
        <w:rPr>
          <w:rFonts w:ascii="Tahoma" w:hAnsi="Tahoma" w:cs="Tahoma"/>
          <w:sz w:val="22"/>
          <w:szCs w:val="22"/>
        </w:rPr>
        <w:t>purpose</w:t>
      </w:r>
      <w:r w:rsidRPr="00617F05">
        <w:rPr>
          <w:rFonts w:ascii="Tahoma" w:hAnsi="Tahoma" w:cs="Tahoma"/>
          <w:spacing w:val="45"/>
          <w:sz w:val="22"/>
          <w:szCs w:val="22"/>
        </w:rPr>
        <w:t xml:space="preserve"> </w:t>
      </w:r>
      <w:r w:rsidRPr="00617F05">
        <w:rPr>
          <w:rFonts w:ascii="Tahoma" w:hAnsi="Tahoma" w:cs="Tahoma"/>
          <w:sz w:val="22"/>
          <w:szCs w:val="22"/>
        </w:rPr>
        <w:t>must</w:t>
      </w:r>
      <w:r w:rsidRPr="00617F05">
        <w:rPr>
          <w:rFonts w:ascii="Tahoma" w:hAnsi="Tahoma" w:cs="Tahoma"/>
          <w:spacing w:val="47"/>
          <w:sz w:val="22"/>
          <w:szCs w:val="22"/>
        </w:rPr>
        <w:t xml:space="preserve"> </w:t>
      </w:r>
      <w:r w:rsidRPr="00617F05">
        <w:rPr>
          <w:rFonts w:ascii="Tahoma" w:hAnsi="Tahoma" w:cs="Tahoma"/>
          <w:sz w:val="22"/>
          <w:szCs w:val="22"/>
        </w:rPr>
        <w:t>have</w:t>
      </w:r>
      <w:r w:rsidRPr="00617F05">
        <w:rPr>
          <w:rFonts w:ascii="Tahoma" w:hAnsi="Tahoma" w:cs="Tahoma"/>
          <w:spacing w:val="46"/>
          <w:sz w:val="22"/>
          <w:szCs w:val="22"/>
        </w:rPr>
        <w:t xml:space="preserve"> </w:t>
      </w:r>
      <w:r w:rsidRPr="00617F05">
        <w:rPr>
          <w:rFonts w:ascii="Tahoma" w:hAnsi="Tahoma" w:cs="Tahoma"/>
          <w:sz w:val="22"/>
          <w:szCs w:val="22"/>
        </w:rPr>
        <w:t>two terminals for each metered</w:t>
      </w:r>
      <w:r w:rsidRPr="00617F05">
        <w:rPr>
          <w:rFonts w:ascii="Tahoma" w:hAnsi="Tahoma" w:cs="Tahoma"/>
          <w:spacing w:val="-12"/>
          <w:sz w:val="22"/>
          <w:szCs w:val="22"/>
        </w:rPr>
        <w:t xml:space="preserve"> </w:t>
      </w:r>
      <w:r w:rsidRPr="00617F05">
        <w:rPr>
          <w:rFonts w:ascii="Tahoma" w:hAnsi="Tahoma" w:cs="Tahoma"/>
          <w:sz w:val="22"/>
          <w:szCs w:val="22"/>
        </w:rPr>
        <w:t>value.</w:t>
      </w:r>
    </w:p>
    <w:p w14:paraId="33C5CD0E" w14:textId="77777777" w:rsidR="00E73234" w:rsidRPr="00617F05" w:rsidRDefault="00E73234" w:rsidP="00E73234">
      <w:pPr>
        <w:kinsoku w:val="0"/>
        <w:overflowPunct w:val="0"/>
        <w:spacing w:before="118"/>
        <w:ind w:left="498" w:right="144"/>
        <w:jc w:val="both"/>
        <w:rPr>
          <w:rFonts w:ascii="Tahoma" w:hAnsi="Tahoma" w:cs="Tahoma"/>
          <w:sz w:val="22"/>
          <w:szCs w:val="22"/>
        </w:rPr>
      </w:pPr>
    </w:p>
    <w:p w14:paraId="46585CCA" w14:textId="77777777" w:rsidR="00E73234" w:rsidRPr="00617F05" w:rsidRDefault="00E73234" w:rsidP="004629AB">
      <w:pPr>
        <w:kinsoku w:val="0"/>
        <w:overflowPunct w:val="0"/>
        <w:spacing w:before="121"/>
        <w:ind w:left="498" w:right="149"/>
        <w:jc w:val="both"/>
        <w:rPr>
          <w:rFonts w:ascii="Tahoma" w:hAnsi="Tahoma" w:cs="Tahoma"/>
          <w:sz w:val="22"/>
          <w:szCs w:val="22"/>
        </w:rPr>
      </w:pPr>
      <w:r w:rsidRPr="00617F05">
        <w:rPr>
          <w:rFonts w:ascii="Tahoma" w:hAnsi="Tahoma" w:cs="Tahoma"/>
          <w:sz w:val="22"/>
          <w:szCs w:val="22"/>
        </w:rPr>
        <w:t>All</w:t>
      </w:r>
      <w:r w:rsidRPr="00617F05">
        <w:rPr>
          <w:rFonts w:ascii="Tahoma" w:hAnsi="Tahoma" w:cs="Tahoma"/>
          <w:spacing w:val="44"/>
          <w:sz w:val="22"/>
          <w:szCs w:val="22"/>
        </w:rPr>
        <w:t xml:space="preserve"> </w:t>
      </w:r>
      <w:r w:rsidRPr="00617F05">
        <w:rPr>
          <w:rFonts w:ascii="Tahoma" w:hAnsi="Tahoma" w:cs="Tahoma"/>
          <w:sz w:val="22"/>
          <w:szCs w:val="22"/>
        </w:rPr>
        <w:t>metering</w:t>
      </w:r>
      <w:r w:rsidRPr="00617F05">
        <w:rPr>
          <w:rFonts w:ascii="Tahoma" w:hAnsi="Tahoma" w:cs="Tahoma"/>
          <w:spacing w:val="45"/>
          <w:sz w:val="22"/>
          <w:szCs w:val="22"/>
        </w:rPr>
        <w:t xml:space="preserve"> </w:t>
      </w:r>
      <w:r w:rsidRPr="00617F05">
        <w:rPr>
          <w:rFonts w:ascii="Tahoma" w:hAnsi="Tahoma" w:cs="Tahoma"/>
          <w:sz w:val="22"/>
          <w:szCs w:val="22"/>
        </w:rPr>
        <w:t>devices</w:t>
      </w:r>
      <w:r w:rsidRPr="00617F05">
        <w:rPr>
          <w:rFonts w:ascii="Tahoma" w:hAnsi="Tahoma" w:cs="Tahoma"/>
          <w:spacing w:val="45"/>
          <w:sz w:val="22"/>
          <w:szCs w:val="22"/>
        </w:rPr>
        <w:t xml:space="preserve"> </w:t>
      </w:r>
      <w:r w:rsidRPr="00617F05">
        <w:rPr>
          <w:rFonts w:ascii="Tahoma" w:hAnsi="Tahoma" w:cs="Tahoma"/>
          <w:sz w:val="22"/>
          <w:szCs w:val="22"/>
        </w:rPr>
        <w:t>must</w:t>
      </w:r>
      <w:r w:rsidRPr="00617F05">
        <w:rPr>
          <w:rFonts w:ascii="Tahoma" w:hAnsi="Tahoma" w:cs="Tahoma"/>
          <w:spacing w:val="45"/>
          <w:sz w:val="22"/>
          <w:szCs w:val="22"/>
        </w:rPr>
        <w:t xml:space="preserve"> </w:t>
      </w:r>
      <w:r w:rsidRPr="00617F05">
        <w:rPr>
          <w:rFonts w:ascii="Tahoma" w:hAnsi="Tahoma" w:cs="Tahoma"/>
          <w:sz w:val="22"/>
          <w:szCs w:val="22"/>
        </w:rPr>
        <w:t>be</w:t>
      </w:r>
      <w:r w:rsidRPr="00617F05">
        <w:rPr>
          <w:rFonts w:ascii="Tahoma" w:hAnsi="Tahoma" w:cs="Tahoma"/>
          <w:spacing w:val="44"/>
          <w:sz w:val="22"/>
          <w:szCs w:val="22"/>
        </w:rPr>
        <w:t xml:space="preserve"> </w:t>
      </w:r>
      <w:r w:rsidRPr="00617F05">
        <w:rPr>
          <w:rFonts w:ascii="Tahoma" w:hAnsi="Tahoma" w:cs="Tahoma"/>
          <w:sz w:val="22"/>
          <w:szCs w:val="22"/>
        </w:rPr>
        <w:t>labelled</w:t>
      </w:r>
      <w:r w:rsidRPr="00617F05">
        <w:rPr>
          <w:rFonts w:ascii="Tahoma" w:hAnsi="Tahoma" w:cs="Tahoma"/>
          <w:spacing w:val="45"/>
          <w:sz w:val="22"/>
          <w:szCs w:val="22"/>
        </w:rPr>
        <w:t xml:space="preserve"> </w:t>
      </w:r>
      <w:r w:rsidRPr="00617F05">
        <w:rPr>
          <w:rFonts w:ascii="Tahoma" w:hAnsi="Tahoma" w:cs="Tahoma"/>
          <w:sz w:val="22"/>
          <w:szCs w:val="22"/>
        </w:rPr>
        <w:t>by</w:t>
      </w:r>
      <w:r w:rsidRPr="00617F05">
        <w:rPr>
          <w:rFonts w:ascii="Tahoma" w:hAnsi="Tahoma" w:cs="Tahoma"/>
          <w:spacing w:val="45"/>
          <w:sz w:val="22"/>
          <w:szCs w:val="22"/>
        </w:rPr>
        <w:t xml:space="preserve"> </w:t>
      </w:r>
      <w:r w:rsidRPr="00617F05">
        <w:rPr>
          <w:rFonts w:ascii="Tahoma" w:hAnsi="Tahoma" w:cs="Tahoma"/>
          <w:sz w:val="22"/>
          <w:szCs w:val="22"/>
        </w:rPr>
        <w:t>a</w:t>
      </w:r>
      <w:r w:rsidRPr="00617F05">
        <w:rPr>
          <w:rFonts w:ascii="Tahoma" w:hAnsi="Tahoma" w:cs="Tahoma"/>
          <w:spacing w:val="44"/>
          <w:sz w:val="22"/>
          <w:szCs w:val="22"/>
        </w:rPr>
        <w:t xml:space="preserve"> </w:t>
      </w:r>
      <w:r w:rsidRPr="00617F05">
        <w:rPr>
          <w:rFonts w:ascii="Tahoma" w:hAnsi="Tahoma" w:cs="Tahoma"/>
          <w:sz w:val="22"/>
          <w:szCs w:val="22"/>
        </w:rPr>
        <w:t>unique</w:t>
      </w:r>
      <w:r w:rsidRPr="00617F05">
        <w:rPr>
          <w:rFonts w:ascii="Tahoma" w:hAnsi="Tahoma" w:cs="Tahoma"/>
          <w:spacing w:val="44"/>
          <w:sz w:val="22"/>
          <w:szCs w:val="22"/>
        </w:rPr>
        <w:t xml:space="preserve"> </w:t>
      </w:r>
      <w:r w:rsidRPr="00617F05">
        <w:rPr>
          <w:rFonts w:ascii="Tahoma" w:hAnsi="Tahoma" w:cs="Tahoma"/>
          <w:sz w:val="22"/>
          <w:szCs w:val="22"/>
        </w:rPr>
        <w:t>number</w:t>
      </w:r>
      <w:r w:rsidRPr="00617F05">
        <w:rPr>
          <w:rFonts w:ascii="Tahoma" w:hAnsi="Tahoma" w:cs="Tahoma"/>
          <w:spacing w:val="44"/>
          <w:sz w:val="22"/>
          <w:szCs w:val="22"/>
        </w:rPr>
        <w:t xml:space="preserve"> </w:t>
      </w:r>
      <w:r w:rsidRPr="00617F05">
        <w:rPr>
          <w:rFonts w:ascii="Tahoma" w:hAnsi="Tahoma" w:cs="Tahoma"/>
          <w:sz w:val="22"/>
          <w:szCs w:val="22"/>
        </w:rPr>
        <w:t>(identification</w:t>
      </w:r>
      <w:r w:rsidRPr="00617F05">
        <w:rPr>
          <w:rFonts w:ascii="Tahoma" w:hAnsi="Tahoma" w:cs="Tahoma"/>
          <w:spacing w:val="44"/>
          <w:sz w:val="22"/>
          <w:szCs w:val="22"/>
        </w:rPr>
        <w:t xml:space="preserve"> </w:t>
      </w:r>
      <w:r w:rsidRPr="00617F05">
        <w:rPr>
          <w:rFonts w:ascii="Tahoma" w:hAnsi="Tahoma" w:cs="Tahoma"/>
          <w:sz w:val="22"/>
          <w:szCs w:val="22"/>
        </w:rPr>
        <w:t>number).</w:t>
      </w:r>
      <w:r w:rsidRPr="00617F05">
        <w:rPr>
          <w:rFonts w:ascii="Tahoma" w:hAnsi="Tahoma" w:cs="Tahoma"/>
          <w:spacing w:val="45"/>
          <w:sz w:val="22"/>
          <w:szCs w:val="22"/>
        </w:rPr>
        <w:t xml:space="preserve"> </w:t>
      </w:r>
      <w:r w:rsidRPr="00617F05">
        <w:rPr>
          <w:rFonts w:ascii="Tahoma" w:hAnsi="Tahoma" w:cs="Tahoma"/>
          <w:sz w:val="22"/>
          <w:szCs w:val="22"/>
        </w:rPr>
        <w:t>This</w:t>
      </w:r>
      <w:r w:rsidRPr="00617F05">
        <w:rPr>
          <w:rFonts w:ascii="Tahoma" w:hAnsi="Tahoma" w:cs="Tahoma"/>
          <w:spacing w:val="45"/>
          <w:sz w:val="22"/>
          <w:szCs w:val="22"/>
        </w:rPr>
        <w:t xml:space="preserve"> </w:t>
      </w:r>
      <w:r w:rsidRPr="00617F05">
        <w:rPr>
          <w:rFonts w:ascii="Tahoma" w:hAnsi="Tahoma" w:cs="Tahoma"/>
          <w:sz w:val="22"/>
          <w:szCs w:val="22"/>
        </w:rPr>
        <w:t>data, together with technical characteristics and specifications, must be made available to TSO for</w:t>
      </w:r>
      <w:r w:rsidRPr="00617F05">
        <w:rPr>
          <w:rFonts w:ascii="Tahoma" w:hAnsi="Tahoma" w:cs="Tahoma"/>
          <w:spacing w:val="46"/>
          <w:sz w:val="22"/>
          <w:szCs w:val="22"/>
        </w:rPr>
        <w:t xml:space="preserve"> </w:t>
      </w:r>
      <w:r w:rsidRPr="00617F05">
        <w:rPr>
          <w:rFonts w:ascii="Tahoma" w:hAnsi="Tahoma" w:cs="Tahoma"/>
          <w:sz w:val="22"/>
          <w:szCs w:val="22"/>
        </w:rPr>
        <w:t>their insertion in the metering</w:t>
      </w:r>
      <w:r w:rsidRPr="00617F05">
        <w:rPr>
          <w:rFonts w:ascii="Tahoma" w:hAnsi="Tahoma" w:cs="Tahoma"/>
          <w:spacing w:val="-17"/>
          <w:sz w:val="22"/>
          <w:szCs w:val="22"/>
        </w:rPr>
        <w:t xml:space="preserve"> </w:t>
      </w:r>
      <w:r w:rsidRPr="00617F05">
        <w:rPr>
          <w:rFonts w:ascii="Tahoma" w:hAnsi="Tahoma" w:cs="Tahoma"/>
          <w:sz w:val="22"/>
          <w:szCs w:val="22"/>
        </w:rPr>
        <w:t>register.</w:t>
      </w:r>
    </w:p>
    <w:p w14:paraId="46EC8EE5" w14:textId="77777777" w:rsidR="00E73234" w:rsidRPr="00617F05" w:rsidRDefault="00E73234" w:rsidP="00E73234">
      <w:pPr>
        <w:kinsoku w:val="0"/>
        <w:overflowPunct w:val="0"/>
        <w:rPr>
          <w:sz w:val="22"/>
          <w:szCs w:val="22"/>
        </w:rPr>
      </w:pPr>
    </w:p>
    <w:p w14:paraId="7C32B50A" w14:textId="77777777" w:rsidR="00E73234" w:rsidRPr="00617F05" w:rsidRDefault="00E73234" w:rsidP="00E73234">
      <w:pPr>
        <w:kinsoku w:val="0"/>
        <w:overflowPunct w:val="0"/>
        <w:spacing w:before="8"/>
        <w:rPr>
          <w:sz w:val="19"/>
          <w:szCs w:val="19"/>
        </w:rPr>
      </w:pPr>
    </w:p>
    <w:p w14:paraId="40583645" w14:textId="77777777" w:rsidR="00E73234" w:rsidRPr="00617F05" w:rsidRDefault="00E73234" w:rsidP="00E73234">
      <w:pPr>
        <w:tabs>
          <w:tab w:val="left" w:pos="4419"/>
        </w:tabs>
        <w:kinsoku w:val="0"/>
        <w:overflowPunct w:val="0"/>
        <w:ind w:left="4419" w:right="6" w:hanging="4419"/>
        <w:jc w:val="center"/>
        <w:outlineLvl w:val="2"/>
        <w:rPr>
          <w:rFonts w:ascii="Tahoma" w:hAnsi="Tahoma" w:cs="Tahoma"/>
        </w:rPr>
      </w:pPr>
      <w:r w:rsidRPr="00617F05">
        <w:rPr>
          <w:rFonts w:ascii="Tahoma" w:hAnsi="Tahoma" w:cs="Tahoma"/>
          <w:b/>
          <w:bCs/>
        </w:rPr>
        <w:t>Data</w:t>
      </w:r>
      <w:r w:rsidRPr="00617F05">
        <w:rPr>
          <w:rFonts w:ascii="Tahoma" w:hAnsi="Tahoma" w:cs="Tahoma"/>
          <w:b/>
          <w:bCs/>
          <w:spacing w:val="-1"/>
        </w:rPr>
        <w:t xml:space="preserve"> </w:t>
      </w:r>
      <w:r w:rsidRPr="00617F05">
        <w:rPr>
          <w:rFonts w:ascii="Tahoma" w:hAnsi="Tahoma" w:cs="Tahoma"/>
          <w:b/>
          <w:bCs/>
        </w:rPr>
        <w:t>logger</w:t>
      </w:r>
    </w:p>
    <w:p w14:paraId="1326D5CD" w14:textId="77777777" w:rsidR="00E73234" w:rsidRPr="00617F05" w:rsidRDefault="00E73234" w:rsidP="00E73234">
      <w:pPr>
        <w:kinsoku w:val="0"/>
        <w:overflowPunct w:val="0"/>
        <w:spacing w:before="1"/>
        <w:rPr>
          <w:rFonts w:ascii="Tahoma" w:hAnsi="Tahoma" w:cs="Tahoma"/>
          <w:b/>
          <w:bCs/>
          <w:sz w:val="20"/>
          <w:szCs w:val="20"/>
        </w:rPr>
      </w:pPr>
    </w:p>
    <w:p w14:paraId="53E4E00E" w14:textId="77777777" w:rsidR="00E73234" w:rsidRPr="00617F05" w:rsidRDefault="00E73234" w:rsidP="00E73234">
      <w:pPr>
        <w:kinsoku w:val="0"/>
        <w:overflowPunct w:val="0"/>
        <w:spacing w:line="458" w:lineRule="auto"/>
        <w:ind w:left="3895" w:right="3840"/>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92</w:t>
      </w:r>
    </w:p>
    <w:p w14:paraId="0E7456F9" w14:textId="77777777" w:rsidR="00E73234" w:rsidRPr="00617F05" w:rsidRDefault="00E73234" w:rsidP="00C05678">
      <w:pPr>
        <w:kinsoku w:val="0"/>
        <w:overflowPunct w:val="0"/>
        <w:ind w:right="149"/>
        <w:jc w:val="both"/>
        <w:rPr>
          <w:rFonts w:ascii="Tahoma" w:hAnsi="Tahoma" w:cs="Tahoma"/>
          <w:sz w:val="22"/>
          <w:szCs w:val="22"/>
        </w:rPr>
      </w:pPr>
      <w:r w:rsidRPr="00617F05">
        <w:rPr>
          <w:rFonts w:ascii="Tahoma" w:hAnsi="Tahoma" w:cs="Tahoma"/>
          <w:sz w:val="22"/>
          <w:szCs w:val="22"/>
        </w:rPr>
        <w:t>Each data logger must have such capacity to receive all metered values that have been sent to</w:t>
      </w:r>
      <w:r w:rsidRPr="00617F05">
        <w:rPr>
          <w:rFonts w:ascii="Tahoma" w:hAnsi="Tahoma" w:cs="Tahoma"/>
          <w:spacing w:val="58"/>
          <w:sz w:val="22"/>
          <w:szCs w:val="22"/>
        </w:rPr>
        <w:t xml:space="preserve"> </w:t>
      </w:r>
      <w:r w:rsidRPr="00617F05">
        <w:rPr>
          <w:rFonts w:ascii="Tahoma" w:hAnsi="Tahoma" w:cs="Tahoma"/>
          <w:sz w:val="22"/>
          <w:szCs w:val="22"/>
        </w:rPr>
        <w:t>it for the period of at least 45 (forty-five) days of 15-minute</w:t>
      </w:r>
      <w:r w:rsidRPr="00617F05">
        <w:rPr>
          <w:rFonts w:ascii="Tahoma" w:hAnsi="Tahoma" w:cs="Tahoma"/>
          <w:spacing w:val="-14"/>
          <w:sz w:val="22"/>
          <w:szCs w:val="22"/>
        </w:rPr>
        <w:t xml:space="preserve"> </w:t>
      </w:r>
      <w:r w:rsidRPr="00617F05">
        <w:rPr>
          <w:rFonts w:ascii="Tahoma" w:hAnsi="Tahoma" w:cs="Tahoma"/>
          <w:sz w:val="22"/>
          <w:szCs w:val="22"/>
        </w:rPr>
        <w:t>data.</w:t>
      </w:r>
    </w:p>
    <w:p w14:paraId="203958CA" w14:textId="77777777" w:rsidR="00E73234" w:rsidRPr="00617F05" w:rsidRDefault="00E73234" w:rsidP="00C05678">
      <w:pPr>
        <w:kinsoku w:val="0"/>
        <w:overflowPunct w:val="0"/>
        <w:spacing w:before="118"/>
        <w:jc w:val="both"/>
        <w:rPr>
          <w:rFonts w:ascii="Tahoma" w:hAnsi="Tahoma" w:cs="Tahoma"/>
          <w:sz w:val="22"/>
          <w:szCs w:val="22"/>
        </w:rPr>
      </w:pPr>
      <w:r w:rsidRPr="00617F05">
        <w:rPr>
          <w:rFonts w:ascii="Tahoma" w:hAnsi="Tahoma" w:cs="Tahoma"/>
          <w:sz w:val="22"/>
          <w:szCs w:val="22"/>
        </w:rPr>
        <w:t>Data logger must be regularly controlled. Metering data are collected on a daily</w:t>
      </w:r>
      <w:r w:rsidRPr="00617F05">
        <w:rPr>
          <w:rFonts w:ascii="Tahoma" w:hAnsi="Tahoma" w:cs="Tahoma"/>
          <w:spacing w:val="-32"/>
          <w:sz w:val="22"/>
          <w:szCs w:val="22"/>
        </w:rPr>
        <w:t xml:space="preserve"> </w:t>
      </w:r>
      <w:r w:rsidRPr="00617F05">
        <w:rPr>
          <w:rFonts w:ascii="Tahoma" w:hAnsi="Tahoma" w:cs="Tahoma"/>
          <w:sz w:val="22"/>
          <w:szCs w:val="22"/>
        </w:rPr>
        <w:t>basis.</w:t>
      </w:r>
    </w:p>
    <w:p w14:paraId="530FF80D" w14:textId="77777777" w:rsidR="00E73234" w:rsidRPr="00617F05" w:rsidRDefault="00E73234" w:rsidP="00C05678">
      <w:pPr>
        <w:kinsoku w:val="0"/>
        <w:overflowPunct w:val="0"/>
        <w:spacing w:before="63"/>
        <w:ind w:right="149"/>
        <w:jc w:val="both"/>
        <w:rPr>
          <w:rFonts w:ascii="Tahoma" w:hAnsi="Tahoma" w:cs="Tahoma"/>
          <w:sz w:val="22"/>
          <w:szCs w:val="22"/>
        </w:rPr>
      </w:pPr>
      <w:r w:rsidRPr="00617F05">
        <w:rPr>
          <w:rFonts w:ascii="Tahoma" w:hAnsi="Tahoma" w:cs="Tahoma"/>
          <w:sz w:val="22"/>
          <w:szCs w:val="22"/>
        </w:rPr>
        <w:t>For each data logger must be ensured a secure and continuous supply with a separate</w:t>
      </w:r>
      <w:r w:rsidRPr="00617F05">
        <w:rPr>
          <w:rFonts w:ascii="Tahoma" w:hAnsi="Tahoma" w:cs="Tahoma"/>
          <w:spacing w:val="26"/>
          <w:sz w:val="22"/>
          <w:szCs w:val="22"/>
        </w:rPr>
        <w:t xml:space="preserve"> </w:t>
      </w:r>
      <w:r w:rsidRPr="00617F05">
        <w:rPr>
          <w:rFonts w:ascii="Tahoma" w:hAnsi="Tahoma" w:cs="Tahoma"/>
          <w:sz w:val="22"/>
          <w:szCs w:val="22"/>
        </w:rPr>
        <w:t>cut-out fuse for each</w:t>
      </w:r>
      <w:r w:rsidRPr="00617F05">
        <w:rPr>
          <w:rFonts w:ascii="Tahoma" w:hAnsi="Tahoma" w:cs="Tahoma"/>
          <w:spacing w:val="-9"/>
          <w:sz w:val="22"/>
          <w:szCs w:val="22"/>
        </w:rPr>
        <w:t xml:space="preserve"> </w:t>
      </w:r>
      <w:r w:rsidRPr="00617F05">
        <w:rPr>
          <w:rFonts w:ascii="Tahoma" w:hAnsi="Tahoma" w:cs="Tahoma"/>
          <w:sz w:val="22"/>
          <w:szCs w:val="22"/>
        </w:rPr>
        <w:t>device.</w:t>
      </w:r>
    </w:p>
    <w:p w14:paraId="26ABED2E" w14:textId="752BD5EE" w:rsidR="00E73234" w:rsidRPr="00617F05" w:rsidRDefault="00E73234" w:rsidP="00C05678">
      <w:pPr>
        <w:kinsoku w:val="0"/>
        <w:overflowPunct w:val="0"/>
        <w:spacing w:before="121"/>
        <w:ind w:right="149"/>
        <w:jc w:val="both"/>
        <w:rPr>
          <w:rFonts w:ascii="Tahoma" w:hAnsi="Tahoma" w:cs="Tahoma"/>
          <w:sz w:val="22"/>
          <w:szCs w:val="22"/>
        </w:rPr>
      </w:pPr>
      <w:r w:rsidRPr="00617F05">
        <w:rPr>
          <w:rFonts w:ascii="Tahoma" w:hAnsi="Tahoma" w:cs="Tahoma"/>
          <w:sz w:val="22"/>
          <w:szCs w:val="22"/>
        </w:rPr>
        <w:t xml:space="preserve">The same condition from the previous paragraph applies if the location of </w:t>
      </w:r>
      <w:r w:rsidR="001B50F1" w:rsidRPr="00617F05">
        <w:rPr>
          <w:rFonts w:ascii="Tahoma" w:hAnsi="Tahoma" w:cs="Tahoma"/>
          <w:sz w:val="22"/>
          <w:szCs w:val="22"/>
        </w:rPr>
        <w:t xml:space="preserve">the communication device </w:t>
      </w:r>
      <w:r w:rsidRPr="00617F05">
        <w:rPr>
          <w:rFonts w:ascii="Tahoma" w:hAnsi="Tahoma" w:cs="Tahoma"/>
          <w:sz w:val="22"/>
          <w:szCs w:val="22"/>
        </w:rPr>
        <w:t>for data</w:t>
      </w:r>
      <w:r w:rsidR="001B50F1" w:rsidRPr="00617F05">
        <w:rPr>
          <w:rFonts w:ascii="Tahoma" w:hAnsi="Tahoma" w:cs="Tahoma"/>
          <w:spacing w:val="20"/>
          <w:sz w:val="22"/>
          <w:szCs w:val="22"/>
        </w:rPr>
        <w:t xml:space="preserve"> </w:t>
      </w:r>
      <w:r w:rsidRPr="00617F05">
        <w:rPr>
          <w:rFonts w:ascii="Tahoma" w:hAnsi="Tahoma" w:cs="Tahoma"/>
          <w:sz w:val="22"/>
          <w:szCs w:val="22"/>
        </w:rPr>
        <w:t>logger is distant from the</w:t>
      </w:r>
      <w:r w:rsidRPr="00617F05">
        <w:rPr>
          <w:rFonts w:ascii="Tahoma" w:hAnsi="Tahoma" w:cs="Tahoma"/>
          <w:spacing w:val="-9"/>
          <w:sz w:val="22"/>
          <w:szCs w:val="22"/>
        </w:rPr>
        <w:t xml:space="preserve"> </w:t>
      </w:r>
      <w:r w:rsidR="00082614" w:rsidRPr="00617F05">
        <w:rPr>
          <w:rFonts w:ascii="Tahoma" w:hAnsi="Tahoma" w:cs="Tahoma"/>
          <w:sz w:val="22"/>
          <w:szCs w:val="22"/>
        </w:rPr>
        <w:t>data logger</w:t>
      </w:r>
      <w:r w:rsidRPr="00617F05">
        <w:rPr>
          <w:rFonts w:ascii="Tahoma" w:hAnsi="Tahoma" w:cs="Tahoma"/>
          <w:sz w:val="22"/>
          <w:szCs w:val="22"/>
        </w:rPr>
        <w:t>.</w:t>
      </w:r>
    </w:p>
    <w:p w14:paraId="2CB6CB1D" w14:textId="77777777" w:rsidR="00E73234" w:rsidRPr="00617F05" w:rsidRDefault="00E73234" w:rsidP="00C05678">
      <w:pPr>
        <w:kinsoku w:val="0"/>
        <w:overflowPunct w:val="0"/>
        <w:spacing w:before="118"/>
        <w:ind w:right="149"/>
        <w:jc w:val="both"/>
        <w:rPr>
          <w:rFonts w:ascii="Tahoma" w:hAnsi="Tahoma" w:cs="Tahoma"/>
          <w:sz w:val="22"/>
          <w:szCs w:val="22"/>
        </w:rPr>
      </w:pPr>
      <w:r w:rsidRPr="00617F05">
        <w:rPr>
          <w:rFonts w:ascii="Tahoma" w:hAnsi="Tahoma" w:cs="Tahoma"/>
          <w:sz w:val="22"/>
          <w:szCs w:val="22"/>
        </w:rPr>
        <w:t>Data logger must be installed with an alarm signal in a visible place, which gets activated in</w:t>
      </w:r>
      <w:r w:rsidRPr="00617F05">
        <w:rPr>
          <w:rFonts w:ascii="Tahoma" w:hAnsi="Tahoma" w:cs="Tahoma"/>
          <w:spacing w:val="57"/>
          <w:sz w:val="22"/>
          <w:szCs w:val="22"/>
        </w:rPr>
        <w:t xml:space="preserve"> </w:t>
      </w:r>
      <w:r w:rsidRPr="00617F05">
        <w:rPr>
          <w:rFonts w:ascii="Tahoma" w:hAnsi="Tahoma" w:cs="Tahoma"/>
          <w:sz w:val="22"/>
          <w:szCs w:val="22"/>
        </w:rPr>
        <w:t>case of interruption of supply to the</w:t>
      </w:r>
      <w:r w:rsidRPr="00617F05">
        <w:rPr>
          <w:rFonts w:ascii="Tahoma" w:hAnsi="Tahoma" w:cs="Tahoma"/>
          <w:spacing w:val="-11"/>
          <w:sz w:val="22"/>
          <w:szCs w:val="22"/>
        </w:rPr>
        <w:t xml:space="preserve"> </w:t>
      </w:r>
      <w:r w:rsidRPr="00617F05">
        <w:rPr>
          <w:rFonts w:ascii="Tahoma" w:hAnsi="Tahoma" w:cs="Tahoma"/>
          <w:sz w:val="22"/>
          <w:szCs w:val="22"/>
        </w:rPr>
        <w:t>device.</w:t>
      </w:r>
    </w:p>
    <w:p w14:paraId="7B9AE35C" w14:textId="77777777" w:rsidR="00E73234" w:rsidRPr="00617F05" w:rsidRDefault="00E73234" w:rsidP="00E73234">
      <w:pPr>
        <w:kinsoku w:val="0"/>
        <w:overflowPunct w:val="0"/>
        <w:spacing w:before="9"/>
        <w:rPr>
          <w:rFonts w:ascii="Tahoma" w:hAnsi="Tahoma" w:cs="Tahoma"/>
          <w:sz w:val="29"/>
          <w:szCs w:val="29"/>
        </w:rPr>
      </w:pPr>
    </w:p>
    <w:p w14:paraId="001139BC" w14:textId="77777777" w:rsidR="00E73234" w:rsidRPr="00617F05" w:rsidRDefault="00E73234" w:rsidP="00E73234">
      <w:pPr>
        <w:kinsoku w:val="0"/>
        <w:overflowPunct w:val="0"/>
        <w:spacing w:line="458" w:lineRule="auto"/>
        <w:ind w:left="4263" w:right="3976"/>
        <w:jc w:val="center"/>
        <w:outlineLvl w:val="4"/>
        <w:rPr>
          <w:rFonts w:ascii="Tahoma" w:hAnsi="Tahoma" w:cs="Tahoma"/>
          <w:sz w:val="22"/>
          <w:szCs w:val="22"/>
        </w:rPr>
      </w:pPr>
      <w:r w:rsidRPr="00617F05">
        <w:rPr>
          <w:rFonts w:ascii="Tahoma" w:hAnsi="Tahoma" w:cs="Tahoma"/>
          <w:b/>
          <w:bCs/>
          <w:szCs w:val="22"/>
        </w:rPr>
        <w:t>Data</w:t>
      </w:r>
      <w:r w:rsidRPr="00617F05">
        <w:rPr>
          <w:rFonts w:ascii="Tahoma" w:hAnsi="Tahoma" w:cs="Tahoma"/>
          <w:b/>
          <w:bCs/>
          <w:spacing w:val="-1"/>
          <w:szCs w:val="22"/>
        </w:rPr>
        <w:t xml:space="preserve"> </w:t>
      </w:r>
      <w:r w:rsidRPr="00617F05">
        <w:rPr>
          <w:rFonts w:ascii="Tahoma" w:hAnsi="Tahoma" w:cs="Tahoma"/>
          <w:b/>
          <w:bCs/>
          <w:szCs w:val="22"/>
        </w:rPr>
        <w:t xml:space="preserve">Storage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93</w:t>
      </w:r>
    </w:p>
    <w:p w14:paraId="2FE097C5" w14:textId="43F8EF01" w:rsidR="00E73234" w:rsidRPr="00617F05" w:rsidRDefault="00E73234" w:rsidP="00375FFE">
      <w:pPr>
        <w:kinsoku w:val="0"/>
        <w:overflowPunct w:val="0"/>
        <w:spacing w:line="348" w:lineRule="auto"/>
        <w:ind w:right="940"/>
        <w:jc w:val="both"/>
        <w:rPr>
          <w:rFonts w:ascii="Tahoma" w:hAnsi="Tahoma" w:cs="Tahoma"/>
          <w:sz w:val="22"/>
          <w:szCs w:val="22"/>
        </w:rPr>
      </w:pPr>
      <w:r w:rsidRPr="00617F05">
        <w:rPr>
          <w:rFonts w:ascii="Tahoma" w:hAnsi="Tahoma" w:cs="Tahoma"/>
          <w:sz w:val="22"/>
          <w:szCs w:val="22"/>
        </w:rPr>
        <w:t xml:space="preserve">Metering systems must be capable to </w:t>
      </w:r>
      <w:r w:rsidR="00082614" w:rsidRPr="00617F05">
        <w:rPr>
          <w:rFonts w:ascii="Tahoma" w:hAnsi="Tahoma" w:cs="Tahoma"/>
          <w:sz w:val="22"/>
          <w:szCs w:val="22"/>
        </w:rPr>
        <w:t xml:space="preserve">be protected </w:t>
      </w:r>
      <w:r w:rsidRPr="00617F05">
        <w:rPr>
          <w:rFonts w:ascii="Tahoma" w:hAnsi="Tahoma" w:cs="Tahoma"/>
          <w:sz w:val="22"/>
          <w:szCs w:val="22"/>
        </w:rPr>
        <w:t xml:space="preserve">from </w:t>
      </w:r>
      <w:r w:rsidR="00082614" w:rsidRPr="00617F05">
        <w:rPr>
          <w:rFonts w:ascii="Tahoma" w:hAnsi="Tahoma" w:cs="Tahoma"/>
          <w:sz w:val="22"/>
          <w:szCs w:val="22"/>
        </w:rPr>
        <w:t>deletion of</w:t>
      </w:r>
      <w:r w:rsidRPr="00617F05">
        <w:rPr>
          <w:rFonts w:ascii="Tahoma" w:hAnsi="Tahoma" w:cs="Tahoma"/>
          <w:sz w:val="22"/>
          <w:szCs w:val="22"/>
        </w:rPr>
        <w:t xml:space="preserve"> data stored in the</w:t>
      </w:r>
      <w:r w:rsidRPr="00617F05">
        <w:rPr>
          <w:rFonts w:ascii="Tahoma" w:hAnsi="Tahoma" w:cs="Tahoma"/>
          <w:spacing w:val="-28"/>
          <w:sz w:val="22"/>
          <w:szCs w:val="22"/>
        </w:rPr>
        <w:t xml:space="preserve"> </w:t>
      </w:r>
      <w:r w:rsidRPr="00617F05">
        <w:rPr>
          <w:rFonts w:ascii="Tahoma" w:hAnsi="Tahoma" w:cs="Tahoma"/>
          <w:sz w:val="22"/>
          <w:szCs w:val="22"/>
        </w:rPr>
        <w:t xml:space="preserve">memory. </w:t>
      </w:r>
    </w:p>
    <w:p w14:paraId="562B3C6E" w14:textId="77777777" w:rsidR="00E73234" w:rsidRPr="00617F05" w:rsidRDefault="00E73234" w:rsidP="00375FFE">
      <w:pPr>
        <w:kinsoku w:val="0"/>
        <w:overflowPunct w:val="0"/>
        <w:spacing w:line="348" w:lineRule="auto"/>
        <w:ind w:right="940"/>
        <w:rPr>
          <w:rFonts w:ascii="Tahoma" w:hAnsi="Tahoma" w:cs="Tahoma"/>
          <w:sz w:val="22"/>
          <w:szCs w:val="22"/>
        </w:rPr>
      </w:pPr>
      <w:r w:rsidRPr="00617F05">
        <w:rPr>
          <w:rFonts w:ascii="Tahoma" w:hAnsi="Tahoma" w:cs="Tahoma"/>
          <w:sz w:val="22"/>
          <w:szCs w:val="22"/>
        </w:rPr>
        <w:t>Metering data logger must ensure the</w:t>
      </w:r>
      <w:r w:rsidRPr="00617F05">
        <w:rPr>
          <w:rFonts w:ascii="Tahoma" w:hAnsi="Tahoma" w:cs="Tahoma"/>
          <w:spacing w:val="-15"/>
          <w:sz w:val="22"/>
          <w:szCs w:val="22"/>
        </w:rPr>
        <w:t xml:space="preserve"> </w:t>
      </w:r>
      <w:r w:rsidRPr="00617F05">
        <w:rPr>
          <w:rFonts w:ascii="Tahoma" w:hAnsi="Tahoma" w:cs="Tahoma"/>
          <w:sz w:val="22"/>
          <w:szCs w:val="22"/>
        </w:rPr>
        <w:t>following:</w:t>
      </w:r>
    </w:p>
    <w:p w14:paraId="26F4840B" w14:textId="17111E87" w:rsidR="00E73234" w:rsidRPr="00617F05" w:rsidRDefault="00E73234" w:rsidP="00AE685C">
      <w:pPr>
        <w:numPr>
          <w:ilvl w:val="2"/>
          <w:numId w:val="70"/>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in</w:t>
      </w:r>
      <w:r w:rsidRPr="00617F05">
        <w:rPr>
          <w:rFonts w:ascii="Tahoma" w:hAnsi="Tahoma" w:cs="Tahoma"/>
          <w:spacing w:val="22"/>
          <w:sz w:val="22"/>
          <w:szCs w:val="22"/>
        </w:rPr>
        <w:t xml:space="preserve"> </w:t>
      </w:r>
      <w:r w:rsidRPr="00617F05">
        <w:rPr>
          <w:rFonts w:ascii="Tahoma" w:hAnsi="Tahoma" w:cs="Tahoma"/>
          <w:sz w:val="22"/>
          <w:szCs w:val="22"/>
        </w:rPr>
        <w:t>case</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interruption</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supply</w:t>
      </w:r>
      <w:r w:rsidRPr="00617F05">
        <w:rPr>
          <w:rFonts w:ascii="Tahoma" w:hAnsi="Tahoma" w:cs="Tahoma"/>
          <w:spacing w:val="24"/>
          <w:sz w:val="22"/>
          <w:szCs w:val="22"/>
        </w:rPr>
        <w:t xml:space="preserve"> </w:t>
      </w:r>
      <w:r w:rsidRPr="00617F05">
        <w:rPr>
          <w:rFonts w:ascii="Tahoma" w:hAnsi="Tahoma" w:cs="Tahoma"/>
          <w:sz w:val="22"/>
          <w:szCs w:val="22"/>
        </w:rPr>
        <w:t>to</w:t>
      </w:r>
      <w:r w:rsidRPr="00617F05">
        <w:rPr>
          <w:rFonts w:ascii="Tahoma" w:hAnsi="Tahoma" w:cs="Tahoma"/>
          <w:spacing w:val="26"/>
          <w:sz w:val="22"/>
          <w:szCs w:val="22"/>
        </w:rPr>
        <w:t xml:space="preserve"> </w:t>
      </w:r>
      <w:r w:rsidRPr="00617F05">
        <w:rPr>
          <w:rFonts w:ascii="Tahoma" w:hAnsi="Tahoma" w:cs="Tahoma"/>
          <w:sz w:val="22"/>
          <w:szCs w:val="22"/>
        </w:rPr>
        <w:t>data</w:t>
      </w:r>
      <w:r w:rsidRPr="00617F05">
        <w:rPr>
          <w:rFonts w:ascii="Tahoma" w:hAnsi="Tahoma" w:cs="Tahoma"/>
          <w:spacing w:val="22"/>
          <w:sz w:val="22"/>
          <w:szCs w:val="22"/>
        </w:rPr>
        <w:t xml:space="preserve"> </w:t>
      </w:r>
      <w:r w:rsidRPr="00617F05">
        <w:rPr>
          <w:rFonts w:ascii="Tahoma" w:hAnsi="Tahoma" w:cs="Tahoma"/>
          <w:sz w:val="22"/>
          <w:szCs w:val="22"/>
        </w:rPr>
        <w:t>logger,</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device</w:t>
      </w:r>
      <w:r w:rsidRPr="00617F05">
        <w:rPr>
          <w:rFonts w:ascii="Tahoma" w:hAnsi="Tahoma" w:cs="Tahoma"/>
          <w:spacing w:val="22"/>
          <w:sz w:val="22"/>
          <w:szCs w:val="22"/>
        </w:rPr>
        <w:t xml:space="preserve"> </w:t>
      </w:r>
      <w:r w:rsidRPr="00617F05">
        <w:rPr>
          <w:rFonts w:ascii="Tahoma" w:hAnsi="Tahoma" w:cs="Tahoma"/>
          <w:sz w:val="22"/>
          <w:szCs w:val="22"/>
        </w:rPr>
        <w:t>must</w:t>
      </w:r>
      <w:r w:rsidRPr="00617F05">
        <w:rPr>
          <w:rFonts w:ascii="Tahoma" w:hAnsi="Tahoma" w:cs="Tahoma"/>
          <w:spacing w:val="24"/>
          <w:sz w:val="22"/>
          <w:szCs w:val="22"/>
        </w:rPr>
        <w:t xml:space="preserve"> </w:t>
      </w:r>
      <w:r w:rsidRPr="00617F05">
        <w:rPr>
          <w:rFonts w:ascii="Tahoma" w:hAnsi="Tahoma" w:cs="Tahoma"/>
          <w:sz w:val="22"/>
          <w:szCs w:val="22"/>
        </w:rPr>
        <w:t>protect</w:t>
      </w:r>
      <w:r w:rsidRPr="00617F05">
        <w:rPr>
          <w:rFonts w:ascii="Tahoma" w:hAnsi="Tahoma" w:cs="Tahoma"/>
          <w:spacing w:val="21"/>
          <w:sz w:val="22"/>
          <w:szCs w:val="22"/>
        </w:rPr>
        <w:t xml:space="preserve"> </w:t>
      </w:r>
      <w:r w:rsidRPr="00617F05">
        <w:rPr>
          <w:rFonts w:ascii="Tahoma" w:hAnsi="Tahoma" w:cs="Tahoma"/>
          <w:sz w:val="22"/>
          <w:szCs w:val="22"/>
        </w:rPr>
        <w:t>all</w:t>
      </w:r>
      <w:r w:rsidRPr="00617F05">
        <w:rPr>
          <w:rFonts w:ascii="Tahoma" w:hAnsi="Tahoma" w:cs="Tahoma"/>
          <w:spacing w:val="23"/>
          <w:sz w:val="22"/>
          <w:szCs w:val="22"/>
        </w:rPr>
        <w:t xml:space="preserve"> </w:t>
      </w:r>
      <w:r w:rsidRPr="00617F05">
        <w:rPr>
          <w:rFonts w:ascii="Tahoma" w:hAnsi="Tahoma" w:cs="Tahoma"/>
          <w:sz w:val="22"/>
          <w:szCs w:val="22"/>
        </w:rPr>
        <w:t>data</w:t>
      </w:r>
      <w:r w:rsidRPr="00617F05">
        <w:rPr>
          <w:rFonts w:ascii="Tahoma" w:hAnsi="Tahoma" w:cs="Tahoma"/>
          <w:spacing w:val="22"/>
          <w:sz w:val="22"/>
          <w:szCs w:val="22"/>
        </w:rPr>
        <w:t xml:space="preserve"> </w:t>
      </w:r>
      <w:r w:rsidRPr="00617F05">
        <w:rPr>
          <w:rFonts w:ascii="Tahoma" w:hAnsi="Tahoma" w:cs="Tahoma"/>
          <w:sz w:val="22"/>
          <w:szCs w:val="22"/>
        </w:rPr>
        <w:t>stored</w:t>
      </w:r>
      <w:r w:rsidRPr="00617F05">
        <w:rPr>
          <w:rFonts w:ascii="Tahoma" w:hAnsi="Tahoma" w:cs="Tahoma"/>
          <w:spacing w:val="21"/>
          <w:sz w:val="22"/>
          <w:szCs w:val="22"/>
        </w:rPr>
        <w:t xml:space="preserve"> </w:t>
      </w:r>
      <w:r w:rsidRPr="00617F05">
        <w:rPr>
          <w:rFonts w:ascii="Tahoma" w:hAnsi="Tahoma" w:cs="Tahoma"/>
          <w:sz w:val="22"/>
          <w:szCs w:val="22"/>
        </w:rPr>
        <w:t>by that moment,</w:t>
      </w:r>
    </w:p>
    <w:p w14:paraId="0D7A5D36" w14:textId="77777777" w:rsidR="00E73234" w:rsidRPr="00617F05" w:rsidRDefault="00E73234" w:rsidP="00AE685C">
      <w:pPr>
        <w:numPr>
          <w:ilvl w:val="2"/>
          <w:numId w:val="70"/>
        </w:numPr>
        <w:tabs>
          <w:tab w:val="left" w:pos="651"/>
        </w:tabs>
        <w:kinsoku w:val="0"/>
        <w:overflowPunct w:val="0"/>
        <w:spacing w:line="237" w:lineRule="auto"/>
        <w:ind w:right="142"/>
        <w:jc w:val="both"/>
        <w:rPr>
          <w:rFonts w:ascii="Tahoma" w:hAnsi="Tahoma" w:cs="Tahoma"/>
          <w:sz w:val="22"/>
          <w:szCs w:val="22"/>
        </w:rPr>
      </w:pPr>
      <w:r w:rsidRPr="00617F05">
        <w:rPr>
          <w:rFonts w:ascii="Tahoma" w:hAnsi="Tahoma" w:cs="Tahoma"/>
          <w:sz w:val="22"/>
          <w:szCs w:val="22"/>
        </w:rPr>
        <w:t>values</w:t>
      </w:r>
      <w:r w:rsidRPr="00617F05">
        <w:rPr>
          <w:rFonts w:ascii="Tahoma" w:hAnsi="Tahoma" w:cs="Tahoma"/>
          <w:spacing w:val="37"/>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energy</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35"/>
          <w:sz w:val="22"/>
          <w:szCs w:val="22"/>
        </w:rPr>
        <w:t xml:space="preserve"> </w:t>
      </w:r>
      <w:r w:rsidRPr="00617F05">
        <w:rPr>
          <w:rFonts w:ascii="Tahoma" w:hAnsi="Tahoma" w:cs="Tahoma"/>
          <w:sz w:val="22"/>
          <w:szCs w:val="22"/>
        </w:rPr>
        <w:t>demand</w:t>
      </w:r>
      <w:r w:rsidRPr="00617F05">
        <w:rPr>
          <w:rFonts w:ascii="Tahoma" w:hAnsi="Tahoma" w:cs="Tahoma"/>
          <w:spacing w:val="37"/>
          <w:sz w:val="22"/>
          <w:szCs w:val="22"/>
        </w:rPr>
        <w:t xml:space="preserve"> </w:t>
      </w:r>
      <w:r w:rsidRPr="00617F05">
        <w:rPr>
          <w:rFonts w:ascii="Tahoma" w:hAnsi="Tahoma" w:cs="Tahoma"/>
          <w:sz w:val="22"/>
          <w:szCs w:val="22"/>
        </w:rPr>
        <w:t>at</w:t>
      </w:r>
      <w:r w:rsidRPr="00617F05">
        <w:rPr>
          <w:rFonts w:ascii="Tahoma" w:hAnsi="Tahoma" w:cs="Tahoma"/>
          <w:spacing w:val="37"/>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moment</w:t>
      </w:r>
      <w:r w:rsidRPr="00617F05">
        <w:rPr>
          <w:rFonts w:ascii="Tahoma" w:hAnsi="Tahoma" w:cs="Tahoma"/>
          <w:spacing w:val="32"/>
          <w:sz w:val="22"/>
          <w:szCs w:val="22"/>
        </w:rPr>
        <w:t xml:space="preserve"> </w:t>
      </w:r>
      <w:r w:rsidRPr="00617F05">
        <w:rPr>
          <w:rFonts w:ascii="Tahoma" w:hAnsi="Tahoma" w:cs="Tahoma"/>
          <w:sz w:val="22"/>
          <w:szCs w:val="22"/>
        </w:rPr>
        <w:t>when</w:t>
      </w:r>
      <w:r w:rsidRPr="00617F05">
        <w:rPr>
          <w:rFonts w:ascii="Tahoma" w:hAnsi="Tahoma" w:cs="Tahoma"/>
          <w:spacing w:val="36"/>
          <w:sz w:val="22"/>
          <w:szCs w:val="22"/>
        </w:rPr>
        <w:t xml:space="preserve"> </w:t>
      </w:r>
      <w:r w:rsidRPr="00617F05">
        <w:rPr>
          <w:rFonts w:ascii="Tahoma" w:hAnsi="Tahoma" w:cs="Tahoma"/>
          <w:sz w:val="22"/>
          <w:szCs w:val="22"/>
        </w:rPr>
        <w:t>interruption</w:t>
      </w:r>
      <w:r w:rsidRPr="00617F05">
        <w:rPr>
          <w:rFonts w:ascii="Tahoma" w:hAnsi="Tahoma" w:cs="Tahoma"/>
          <w:spacing w:val="36"/>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supply</w:t>
      </w:r>
      <w:r w:rsidRPr="00617F05">
        <w:rPr>
          <w:rFonts w:ascii="Tahoma" w:hAnsi="Tahoma" w:cs="Tahoma"/>
          <w:spacing w:val="35"/>
          <w:sz w:val="22"/>
          <w:szCs w:val="22"/>
        </w:rPr>
        <w:t xml:space="preserve"> </w:t>
      </w:r>
      <w:r w:rsidRPr="00617F05">
        <w:rPr>
          <w:rFonts w:ascii="Tahoma" w:hAnsi="Tahoma" w:cs="Tahoma"/>
          <w:sz w:val="22"/>
          <w:szCs w:val="22"/>
        </w:rPr>
        <w:t>to</w:t>
      </w:r>
      <w:r w:rsidRPr="00617F05">
        <w:rPr>
          <w:rFonts w:ascii="Tahoma" w:hAnsi="Tahoma" w:cs="Tahoma"/>
          <w:spacing w:val="41"/>
          <w:sz w:val="22"/>
          <w:szCs w:val="22"/>
        </w:rPr>
        <w:t xml:space="preserve"> </w:t>
      </w:r>
      <w:r w:rsidRPr="00617F05">
        <w:rPr>
          <w:rFonts w:ascii="Tahoma" w:hAnsi="Tahoma" w:cs="Tahoma"/>
          <w:sz w:val="22"/>
          <w:szCs w:val="22"/>
        </w:rPr>
        <w:t>data</w:t>
      </w:r>
      <w:r w:rsidRPr="00617F05">
        <w:rPr>
          <w:rFonts w:ascii="Tahoma" w:hAnsi="Tahoma" w:cs="Tahoma"/>
          <w:spacing w:val="36"/>
          <w:sz w:val="22"/>
          <w:szCs w:val="22"/>
        </w:rPr>
        <w:t xml:space="preserve"> </w:t>
      </w:r>
      <w:r w:rsidRPr="00617F05">
        <w:rPr>
          <w:rFonts w:ascii="Tahoma" w:hAnsi="Tahoma" w:cs="Tahoma"/>
          <w:sz w:val="22"/>
          <w:szCs w:val="22"/>
        </w:rPr>
        <w:t>logger occurs</w:t>
      </w:r>
      <w:r w:rsidRPr="00617F05">
        <w:rPr>
          <w:rFonts w:ascii="Tahoma" w:hAnsi="Tahoma" w:cs="Tahoma"/>
          <w:spacing w:val="15"/>
          <w:sz w:val="22"/>
          <w:szCs w:val="22"/>
        </w:rPr>
        <w:t xml:space="preserve"> </w:t>
      </w:r>
      <w:r w:rsidRPr="00617F05">
        <w:rPr>
          <w:rFonts w:ascii="Tahoma" w:hAnsi="Tahoma" w:cs="Tahoma"/>
          <w:sz w:val="22"/>
          <w:szCs w:val="22"/>
        </w:rPr>
        <w:t>as</w:t>
      </w:r>
      <w:r w:rsidRPr="00617F05">
        <w:rPr>
          <w:rFonts w:ascii="Tahoma" w:hAnsi="Tahoma" w:cs="Tahoma"/>
          <w:spacing w:val="15"/>
          <w:sz w:val="22"/>
          <w:szCs w:val="22"/>
        </w:rPr>
        <w:t xml:space="preserve"> </w:t>
      </w:r>
      <w:r w:rsidRPr="00617F05">
        <w:rPr>
          <w:rFonts w:ascii="Tahoma" w:hAnsi="Tahoma" w:cs="Tahoma"/>
          <w:sz w:val="22"/>
          <w:szCs w:val="22"/>
        </w:rPr>
        <w:t>well</w:t>
      </w:r>
      <w:r w:rsidRPr="00617F05">
        <w:rPr>
          <w:rFonts w:ascii="Tahoma" w:hAnsi="Tahoma" w:cs="Tahoma"/>
          <w:spacing w:val="15"/>
          <w:sz w:val="22"/>
          <w:szCs w:val="22"/>
        </w:rPr>
        <w:t xml:space="preserve"> </w:t>
      </w:r>
      <w:r w:rsidRPr="00617F05">
        <w:rPr>
          <w:rFonts w:ascii="Tahoma" w:hAnsi="Tahoma" w:cs="Tahoma"/>
          <w:sz w:val="22"/>
          <w:szCs w:val="22"/>
        </w:rPr>
        <w:t>as</w:t>
      </w:r>
      <w:r w:rsidRPr="00617F05">
        <w:rPr>
          <w:rFonts w:ascii="Tahoma" w:hAnsi="Tahoma" w:cs="Tahoma"/>
          <w:spacing w:val="15"/>
          <w:sz w:val="22"/>
          <w:szCs w:val="22"/>
        </w:rPr>
        <w:t xml:space="preserve"> </w:t>
      </w:r>
      <w:r w:rsidRPr="00617F05">
        <w:rPr>
          <w:rFonts w:ascii="Tahoma" w:hAnsi="Tahoma" w:cs="Tahoma"/>
          <w:sz w:val="22"/>
          <w:szCs w:val="22"/>
        </w:rPr>
        <w:t>their</w:t>
      </w:r>
      <w:r w:rsidRPr="00617F05">
        <w:rPr>
          <w:rFonts w:ascii="Tahoma" w:hAnsi="Tahoma" w:cs="Tahoma"/>
          <w:spacing w:val="12"/>
          <w:sz w:val="22"/>
          <w:szCs w:val="22"/>
        </w:rPr>
        <w:t xml:space="preserve"> </w:t>
      </w:r>
      <w:r w:rsidRPr="00617F05">
        <w:rPr>
          <w:rFonts w:ascii="Tahoma" w:hAnsi="Tahoma" w:cs="Tahoma"/>
          <w:sz w:val="22"/>
          <w:szCs w:val="22"/>
        </w:rPr>
        <w:t>zero</w:t>
      </w:r>
      <w:r w:rsidRPr="00617F05">
        <w:rPr>
          <w:rFonts w:ascii="Tahoma" w:hAnsi="Tahoma" w:cs="Tahoma"/>
          <w:spacing w:val="15"/>
          <w:sz w:val="22"/>
          <w:szCs w:val="22"/>
        </w:rPr>
        <w:t xml:space="preserve"> </w:t>
      </w:r>
      <w:r w:rsidRPr="00617F05">
        <w:rPr>
          <w:rFonts w:ascii="Tahoma" w:hAnsi="Tahoma" w:cs="Tahoma"/>
          <w:sz w:val="22"/>
          <w:szCs w:val="22"/>
        </w:rPr>
        <w:t>values</w:t>
      </w:r>
      <w:r w:rsidRPr="00617F05">
        <w:rPr>
          <w:rFonts w:ascii="Tahoma" w:hAnsi="Tahoma" w:cs="Tahoma"/>
          <w:spacing w:val="15"/>
          <w:sz w:val="22"/>
          <w:szCs w:val="22"/>
        </w:rPr>
        <w:t xml:space="preserve"> </w:t>
      </w:r>
      <w:r w:rsidRPr="00617F05">
        <w:rPr>
          <w:rFonts w:ascii="Tahoma" w:hAnsi="Tahoma" w:cs="Tahoma"/>
          <w:sz w:val="22"/>
          <w:szCs w:val="22"/>
        </w:rPr>
        <w:t>after</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elimination</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problem</w:t>
      </w:r>
      <w:r w:rsidRPr="00617F05">
        <w:rPr>
          <w:rFonts w:ascii="Tahoma" w:hAnsi="Tahoma" w:cs="Tahoma"/>
          <w:spacing w:val="14"/>
          <w:sz w:val="22"/>
          <w:szCs w:val="22"/>
        </w:rPr>
        <w:t xml:space="preserve"> </w:t>
      </w:r>
      <w:r w:rsidRPr="00617F05">
        <w:rPr>
          <w:rFonts w:ascii="Tahoma" w:hAnsi="Tahoma" w:cs="Tahoma"/>
          <w:sz w:val="22"/>
          <w:szCs w:val="22"/>
        </w:rPr>
        <w:t>with</w:t>
      </w:r>
      <w:r w:rsidRPr="00617F05">
        <w:rPr>
          <w:rFonts w:ascii="Tahoma" w:hAnsi="Tahoma" w:cs="Tahoma"/>
          <w:spacing w:val="14"/>
          <w:sz w:val="22"/>
          <w:szCs w:val="22"/>
        </w:rPr>
        <w:t xml:space="preserve"> </w:t>
      </w:r>
      <w:r w:rsidRPr="00617F05">
        <w:rPr>
          <w:rFonts w:ascii="Tahoma" w:hAnsi="Tahoma" w:cs="Tahoma"/>
          <w:sz w:val="22"/>
          <w:szCs w:val="22"/>
        </w:rPr>
        <w:t>supply</w:t>
      </w:r>
      <w:r w:rsidRPr="00617F05">
        <w:rPr>
          <w:rFonts w:ascii="Tahoma" w:hAnsi="Tahoma" w:cs="Tahoma"/>
          <w:spacing w:val="15"/>
          <w:sz w:val="22"/>
          <w:szCs w:val="22"/>
        </w:rPr>
        <w:t xml:space="preserve"> </w:t>
      </w:r>
      <w:r w:rsidRPr="00617F05">
        <w:rPr>
          <w:rFonts w:ascii="Tahoma" w:hAnsi="Tahoma" w:cs="Tahoma"/>
          <w:sz w:val="22"/>
          <w:szCs w:val="22"/>
        </w:rPr>
        <w:t>must</w:t>
      </w:r>
      <w:r w:rsidRPr="00617F05">
        <w:rPr>
          <w:rFonts w:ascii="Tahoma" w:hAnsi="Tahoma" w:cs="Tahoma"/>
          <w:spacing w:val="13"/>
          <w:sz w:val="22"/>
          <w:szCs w:val="22"/>
        </w:rPr>
        <w:t xml:space="preserve"> </w:t>
      </w:r>
      <w:r w:rsidRPr="00617F05">
        <w:rPr>
          <w:rFonts w:ascii="Tahoma" w:hAnsi="Tahoma" w:cs="Tahoma"/>
          <w:sz w:val="22"/>
          <w:szCs w:val="22"/>
        </w:rPr>
        <w:t>be indicated, so that the system for metering collection could identify them,</w:t>
      </w:r>
      <w:r w:rsidRPr="00617F05">
        <w:rPr>
          <w:rFonts w:ascii="Tahoma" w:hAnsi="Tahoma" w:cs="Tahoma"/>
          <w:spacing w:val="-16"/>
          <w:sz w:val="22"/>
          <w:szCs w:val="22"/>
        </w:rPr>
        <w:t xml:space="preserve"> </w:t>
      </w:r>
      <w:r w:rsidRPr="00617F05">
        <w:rPr>
          <w:rFonts w:ascii="Tahoma" w:hAnsi="Tahoma" w:cs="Tahoma"/>
          <w:sz w:val="22"/>
          <w:szCs w:val="22"/>
        </w:rPr>
        <w:t>and</w:t>
      </w:r>
    </w:p>
    <w:p w14:paraId="4A8BF3C6" w14:textId="77777777" w:rsidR="00C05678" w:rsidRDefault="00E73234" w:rsidP="00AE685C">
      <w:pPr>
        <w:numPr>
          <w:ilvl w:val="2"/>
          <w:numId w:val="70"/>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until</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reestablishment</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supply</w:t>
      </w:r>
      <w:r w:rsidRPr="00617F05">
        <w:rPr>
          <w:rFonts w:ascii="Tahoma" w:hAnsi="Tahoma" w:cs="Tahoma"/>
          <w:spacing w:val="16"/>
          <w:sz w:val="22"/>
          <w:szCs w:val="22"/>
        </w:rPr>
        <w:t xml:space="preserve"> </w:t>
      </w:r>
      <w:r w:rsidRPr="00617F05">
        <w:rPr>
          <w:rFonts w:ascii="Tahoma" w:hAnsi="Tahoma" w:cs="Tahoma"/>
          <w:sz w:val="22"/>
          <w:szCs w:val="22"/>
        </w:rPr>
        <w:t>to</w:t>
      </w:r>
      <w:r w:rsidRPr="00617F05">
        <w:rPr>
          <w:rFonts w:ascii="Tahoma" w:hAnsi="Tahoma" w:cs="Tahoma"/>
          <w:spacing w:val="20"/>
          <w:sz w:val="22"/>
          <w:szCs w:val="22"/>
        </w:rPr>
        <w:t xml:space="preserve"> </w:t>
      </w:r>
      <w:r w:rsidRPr="00617F05">
        <w:rPr>
          <w:rFonts w:ascii="Tahoma" w:hAnsi="Tahoma" w:cs="Tahoma"/>
          <w:sz w:val="22"/>
          <w:szCs w:val="22"/>
        </w:rPr>
        <w:t>data</w:t>
      </w:r>
      <w:r w:rsidRPr="00617F05">
        <w:rPr>
          <w:rFonts w:ascii="Tahoma" w:hAnsi="Tahoma" w:cs="Tahoma"/>
          <w:spacing w:val="15"/>
          <w:sz w:val="22"/>
          <w:szCs w:val="22"/>
        </w:rPr>
        <w:t xml:space="preserve"> </w:t>
      </w:r>
      <w:r w:rsidRPr="00617F05">
        <w:rPr>
          <w:rFonts w:ascii="Tahoma" w:hAnsi="Tahoma" w:cs="Tahoma"/>
          <w:sz w:val="22"/>
          <w:szCs w:val="22"/>
        </w:rPr>
        <w:t>logger,</w:t>
      </w:r>
      <w:r w:rsidRPr="00617F05">
        <w:rPr>
          <w:rFonts w:ascii="Tahoma" w:hAnsi="Tahoma" w:cs="Tahoma"/>
          <w:spacing w:val="16"/>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time,</w:t>
      </w:r>
      <w:r w:rsidRPr="00617F05">
        <w:rPr>
          <w:rFonts w:ascii="Tahoma" w:hAnsi="Tahoma" w:cs="Tahoma"/>
          <w:spacing w:val="16"/>
          <w:sz w:val="22"/>
          <w:szCs w:val="22"/>
        </w:rPr>
        <w:t xml:space="preserve"> </w:t>
      </w:r>
      <w:r w:rsidRPr="00617F05">
        <w:rPr>
          <w:rFonts w:ascii="Tahoma" w:hAnsi="Tahoma" w:cs="Tahoma"/>
          <w:sz w:val="22"/>
          <w:szCs w:val="22"/>
        </w:rPr>
        <w:t>calendar</w:t>
      </w:r>
      <w:r w:rsidRPr="00617F05">
        <w:rPr>
          <w:rFonts w:ascii="Tahoma" w:hAnsi="Tahoma" w:cs="Tahoma"/>
          <w:spacing w:val="15"/>
          <w:sz w:val="22"/>
          <w:szCs w:val="22"/>
        </w:rPr>
        <w:t xml:space="preserve"> </w:t>
      </w:r>
      <w:r w:rsidRPr="00617F05">
        <w:rPr>
          <w:rFonts w:ascii="Tahoma" w:hAnsi="Tahoma" w:cs="Tahoma"/>
          <w:sz w:val="22"/>
          <w:szCs w:val="22"/>
        </w:rPr>
        <w:t>and</w:t>
      </w:r>
      <w:r w:rsidRPr="00617F05">
        <w:rPr>
          <w:rFonts w:ascii="Tahoma" w:hAnsi="Tahoma" w:cs="Tahoma"/>
          <w:spacing w:val="16"/>
          <w:sz w:val="22"/>
          <w:szCs w:val="22"/>
        </w:rPr>
        <w:t xml:space="preserve"> </w:t>
      </w:r>
      <w:r w:rsidRPr="00617F05">
        <w:rPr>
          <w:rFonts w:ascii="Tahoma" w:hAnsi="Tahoma" w:cs="Tahoma"/>
          <w:sz w:val="22"/>
          <w:szCs w:val="22"/>
        </w:rPr>
        <w:t>all</w:t>
      </w:r>
      <w:r w:rsidRPr="00617F05">
        <w:rPr>
          <w:rFonts w:ascii="Tahoma" w:hAnsi="Tahoma" w:cs="Tahoma"/>
          <w:spacing w:val="16"/>
          <w:sz w:val="22"/>
          <w:szCs w:val="22"/>
        </w:rPr>
        <w:t xml:space="preserve"> </w:t>
      </w:r>
      <w:r w:rsidRPr="00617F05">
        <w:rPr>
          <w:rFonts w:ascii="Tahoma" w:hAnsi="Tahoma" w:cs="Tahoma"/>
          <w:sz w:val="22"/>
          <w:szCs w:val="22"/>
        </w:rPr>
        <w:t>data</w:t>
      </w:r>
      <w:r w:rsidRPr="00617F05">
        <w:rPr>
          <w:rFonts w:ascii="Tahoma" w:hAnsi="Tahoma" w:cs="Tahoma"/>
          <w:spacing w:val="15"/>
          <w:sz w:val="22"/>
          <w:szCs w:val="22"/>
        </w:rPr>
        <w:t xml:space="preserve"> </w:t>
      </w:r>
      <w:r w:rsidRPr="00617F05">
        <w:rPr>
          <w:rFonts w:ascii="Tahoma" w:hAnsi="Tahoma" w:cs="Tahoma"/>
          <w:sz w:val="22"/>
          <w:szCs w:val="22"/>
        </w:rPr>
        <w:t>must</w:t>
      </w:r>
      <w:r w:rsidRPr="00617F05">
        <w:rPr>
          <w:rFonts w:ascii="Tahoma" w:hAnsi="Tahoma" w:cs="Tahoma"/>
          <w:spacing w:val="-1"/>
          <w:sz w:val="22"/>
          <w:szCs w:val="22"/>
        </w:rPr>
        <w:t xml:space="preserve"> </w:t>
      </w:r>
      <w:r w:rsidR="00C05678">
        <w:rPr>
          <w:rFonts w:ascii="Tahoma" w:hAnsi="Tahoma" w:cs="Tahoma"/>
          <w:sz w:val="22"/>
          <w:szCs w:val="22"/>
        </w:rPr>
        <w:t xml:space="preserve">be supported for 45 </w:t>
      </w:r>
    </w:p>
    <w:p w14:paraId="2A569179" w14:textId="7613CBDE" w:rsidR="00E73234" w:rsidRPr="00617F05" w:rsidRDefault="00E73234" w:rsidP="00AE685C">
      <w:pPr>
        <w:numPr>
          <w:ilvl w:val="2"/>
          <w:numId w:val="70"/>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days without external</w:t>
      </w:r>
      <w:r w:rsidRPr="00617F05">
        <w:rPr>
          <w:rFonts w:ascii="Tahoma" w:hAnsi="Tahoma" w:cs="Tahoma"/>
          <w:spacing w:val="-8"/>
          <w:sz w:val="22"/>
          <w:szCs w:val="22"/>
        </w:rPr>
        <w:t xml:space="preserve"> </w:t>
      </w:r>
      <w:r w:rsidRPr="00617F05">
        <w:rPr>
          <w:rFonts w:ascii="Tahoma" w:hAnsi="Tahoma" w:cs="Tahoma"/>
          <w:sz w:val="22"/>
          <w:szCs w:val="22"/>
        </w:rPr>
        <w:t>supply.</w:t>
      </w:r>
    </w:p>
    <w:p w14:paraId="5A976B3E" w14:textId="77777777" w:rsidR="00E73234" w:rsidRPr="00617F05" w:rsidRDefault="00E73234" w:rsidP="00E73234">
      <w:pPr>
        <w:kinsoku w:val="0"/>
        <w:overflowPunct w:val="0"/>
        <w:spacing w:before="8"/>
        <w:rPr>
          <w:rFonts w:ascii="Tahoma" w:hAnsi="Tahoma" w:cs="Tahoma"/>
          <w:sz w:val="17"/>
          <w:szCs w:val="17"/>
        </w:rPr>
      </w:pPr>
    </w:p>
    <w:p w14:paraId="7DFA168A" w14:textId="77777777" w:rsidR="00E73234" w:rsidRPr="00617F05" w:rsidRDefault="00E73234" w:rsidP="00E73234">
      <w:pPr>
        <w:tabs>
          <w:tab w:val="left" w:pos="3493"/>
        </w:tabs>
        <w:kinsoku w:val="0"/>
        <w:overflowPunct w:val="0"/>
        <w:ind w:left="3492" w:right="11"/>
        <w:outlineLvl w:val="2"/>
        <w:rPr>
          <w:rFonts w:ascii="Tahoma" w:hAnsi="Tahoma" w:cs="Tahoma"/>
          <w:b/>
          <w:bCs/>
        </w:rPr>
      </w:pPr>
    </w:p>
    <w:p w14:paraId="7E3FB759" w14:textId="77777777" w:rsidR="00082614" w:rsidRPr="00617F05" w:rsidRDefault="00082614" w:rsidP="004629AB">
      <w:pPr>
        <w:tabs>
          <w:tab w:val="left" w:pos="3493"/>
        </w:tabs>
        <w:kinsoku w:val="0"/>
        <w:overflowPunct w:val="0"/>
        <w:ind w:left="3492" w:right="11" w:hanging="3492"/>
        <w:jc w:val="center"/>
        <w:outlineLvl w:val="2"/>
        <w:rPr>
          <w:rFonts w:ascii="Tahoma" w:hAnsi="Tahoma" w:cs="Tahoma"/>
          <w:b/>
          <w:bCs/>
        </w:rPr>
      </w:pPr>
      <w:r w:rsidRPr="00617F05">
        <w:rPr>
          <w:rFonts w:ascii="Tahoma" w:hAnsi="Tahoma" w:cs="Tahoma"/>
          <w:b/>
          <w:bCs/>
        </w:rPr>
        <w:t>Communication Link</w:t>
      </w:r>
    </w:p>
    <w:p w14:paraId="6D69BE0D" w14:textId="77777777" w:rsidR="00082614" w:rsidRPr="00617F05" w:rsidRDefault="00082614" w:rsidP="00E73234">
      <w:pPr>
        <w:tabs>
          <w:tab w:val="left" w:pos="3493"/>
        </w:tabs>
        <w:kinsoku w:val="0"/>
        <w:overflowPunct w:val="0"/>
        <w:ind w:left="3492" w:right="11"/>
        <w:outlineLvl w:val="2"/>
        <w:rPr>
          <w:rFonts w:ascii="Tahoma" w:hAnsi="Tahoma" w:cs="Tahoma"/>
          <w:b/>
          <w:bCs/>
        </w:rPr>
      </w:pPr>
    </w:p>
    <w:p w14:paraId="0CACE825" w14:textId="77777777" w:rsidR="00082614" w:rsidRPr="00617F05" w:rsidRDefault="00082614" w:rsidP="004629AB">
      <w:pPr>
        <w:tabs>
          <w:tab w:val="left" w:pos="3493"/>
        </w:tabs>
        <w:kinsoku w:val="0"/>
        <w:overflowPunct w:val="0"/>
        <w:ind w:left="3492" w:right="11" w:hanging="3492"/>
        <w:jc w:val="center"/>
        <w:outlineLvl w:val="2"/>
        <w:rPr>
          <w:rFonts w:ascii="Tahoma" w:hAnsi="Tahoma" w:cs="Tahoma"/>
          <w:b/>
          <w:bCs/>
        </w:rPr>
      </w:pPr>
      <w:r w:rsidRPr="00617F05">
        <w:rPr>
          <w:rFonts w:ascii="Tahoma" w:hAnsi="Tahoma" w:cs="Tahoma"/>
          <w:b/>
          <w:bCs/>
        </w:rPr>
        <w:t>Article 94</w:t>
      </w:r>
    </w:p>
    <w:p w14:paraId="60528AD0" w14:textId="77777777" w:rsidR="00082614" w:rsidRPr="004629AB" w:rsidRDefault="00082614" w:rsidP="00173F54">
      <w:pPr>
        <w:tabs>
          <w:tab w:val="left" w:pos="567"/>
        </w:tabs>
        <w:kinsoku w:val="0"/>
        <w:overflowPunct w:val="0"/>
        <w:spacing w:before="240"/>
        <w:ind w:right="11"/>
        <w:jc w:val="both"/>
        <w:outlineLvl w:val="2"/>
        <w:rPr>
          <w:rFonts w:ascii="Tahoma" w:hAnsi="Tahoma" w:cs="Tahoma"/>
          <w:b/>
          <w:bCs/>
        </w:rPr>
      </w:pPr>
      <w:r w:rsidRPr="00617F05">
        <w:rPr>
          <w:rFonts w:ascii="Tahoma" w:hAnsi="Tahoma" w:cs="Tahoma"/>
          <w:bCs/>
          <w:sz w:val="22"/>
        </w:rPr>
        <w:t xml:space="preserve">For the purpose of data transmission from metering devices to data loggers, it is necessary to provide a corresponding link. </w:t>
      </w:r>
    </w:p>
    <w:p w14:paraId="59A43051" w14:textId="43491BCF" w:rsidR="00082614" w:rsidRPr="00617F05" w:rsidRDefault="00082614" w:rsidP="00173F54">
      <w:pPr>
        <w:tabs>
          <w:tab w:val="left" w:pos="567"/>
        </w:tabs>
        <w:kinsoku w:val="0"/>
        <w:overflowPunct w:val="0"/>
        <w:spacing w:before="240"/>
        <w:ind w:right="11"/>
        <w:jc w:val="both"/>
        <w:outlineLvl w:val="2"/>
        <w:rPr>
          <w:rFonts w:ascii="Tahoma" w:hAnsi="Tahoma" w:cs="Tahoma"/>
          <w:b/>
          <w:bCs/>
        </w:rPr>
      </w:pPr>
      <w:r w:rsidRPr="00617F05">
        <w:rPr>
          <w:rFonts w:ascii="Tahoma" w:hAnsi="Tahoma" w:cs="Tahoma"/>
          <w:bCs/>
          <w:sz w:val="22"/>
        </w:rPr>
        <w:t>The communication</w:t>
      </w:r>
      <w:r w:rsidR="00173F54">
        <w:rPr>
          <w:rFonts w:ascii="Tahoma" w:hAnsi="Tahoma" w:cs="Tahoma"/>
          <w:bCs/>
          <w:sz w:val="22"/>
        </w:rPr>
        <w:t xml:space="preserve"> </w:t>
      </w:r>
      <w:r w:rsidR="00DA0B12">
        <w:rPr>
          <w:rFonts w:ascii="Tahoma" w:hAnsi="Tahoma" w:cs="Tahoma"/>
          <w:bCs/>
          <w:sz w:val="22"/>
        </w:rPr>
        <w:t>may be realized through</w:t>
      </w:r>
      <w:r w:rsidRPr="00617F05">
        <w:rPr>
          <w:rFonts w:ascii="Tahoma" w:hAnsi="Tahoma" w:cs="Tahoma"/>
          <w:bCs/>
          <w:sz w:val="22"/>
        </w:rPr>
        <w:t xml:space="preserve">: optical cable, copper pairs, GSM and radio link.    </w:t>
      </w:r>
    </w:p>
    <w:p w14:paraId="0ADE7CB4" w14:textId="77777777" w:rsidR="00082614" w:rsidRPr="00617F05" w:rsidRDefault="00082614" w:rsidP="00E73234">
      <w:pPr>
        <w:tabs>
          <w:tab w:val="left" w:pos="3493"/>
        </w:tabs>
        <w:kinsoku w:val="0"/>
        <w:overflowPunct w:val="0"/>
        <w:ind w:left="3492" w:right="11"/>
        <w:outlineLvl w:val="2"/>
        <w:rPr>
          <w:rFonts w:ascii="Tahoma" w:hAnsi="Tahoma" w:cs="Tahoma"/>
          <w:b/>
          <w:bCs/>
        </w:rPr>
      </w:pPr>
    </w:p>
    <w:p w14:paraId="1462C0BD" w14:textId="77777777" w:rsidR="00E73234" w:rsidRPr="00617F05" w:rsidRDefault="00E73234" w:rsidP="00E73234">
      <w:pPr>
        <w:tabs>
          <w:tab w:val="left" w:pos="3493"/>
        </w:tabs>
        <w:kinsoku w:val="0"/>
        <w:overflowPunct w:val="0"/>
        <w:ind w:left="3492" w:right="11"/>
        <w:outlineLvl w:val="2"/>
        <w:rPr>
          <w:rFonts w:ascii="Tahoma" w:hAnsi="Tahoma" w:cs="Tahoma"/>
        </w:rPr>
      </w:pPr>
      <w:r w:rsidRPr="00617F05">
        <w:rPr>
          <w:rFonts w:ascii="Tahoma" w:hAnsi="Tahoma" w:cs="Tahoma"/>
          <w:b/>
          <w:bCs/>
        </w:rPr>
        <w:t>Communication</w:t>
      </w:r>
      <w:r w:rsidRPr="00617F05">
        <w:rPr>
          <w:rFonts w:ascii="Tahoma" w:hAnsi="Tahoma" w:cs="Tahoma"/>
          <w:b/>
          <w:bCs/>
          <w:spacing w:val="-2"/>
        </w:rPr>
        <w:t xml:space="preserve"> </w:t>
      </w:r>
      <w:r w:rsidRPr="00617F05">
        <w:rPr>
          <w:rFonts w:ascii="Tahoma" w:hAnsi="Tahoma" w:cs="Tahoma"/>
          <w:b/>
          <w:bCs/>
        </w:rPr>
        <w:t>Equipment</w:t>
      </w:r>
    </w:p>
    <w:p w14:paraId="2B88C0BE" w14:textId="77777777" w:rsidR="00E73234" w:rsidRPr="00617F05" w:rsidRDefault="00E73234" w:rsidP="00E73234">
      <w:pPr>
        <w:kinsoku w:val="0"/>
        <w:overflowPunct w:val="0"/>
        <w:rPr>
          <w:rFonts w:ascii="Tahoma" w:hAnsi="Tahoma" w:cs="Tahoma"/>
          <w:b/>
          <w:bCs/>
          <w:sz w:val="20"/>
          <w:szCs w:val="20"/>
        </w:rPr>
      </w:pPr>
    </w:p>
    <w:p w14:paraId="385707B3" w14:textId="77777777" w:rsidR="00E73234" w:rsidRPr="00617F05" w:rsidRDefault="00E73234" w:rsidP="00E73234">
      <w:pPr>
        <w:kinsoku w:val="0"/>
        <w:overflowPunct w:val="0"/>
        <w:spacing w:line="458" w:lineRule="auto"/>
        <w:ind w:left="3895" w:right="3840"/>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95</w:t>
      </w:r>
    </w:p>
    <w:p w14:paraId="7DCF2D39" w14:textId="77777777" w:rsidR="00E73234" w:rsidRPr="00617F05" w:rsidRDefault="00E73234" w:rsidP="004629AB">
      <w:pPr>
        <w:kinsoku w:val="0"/>
        <w:overflowPunct w:val="0"/>
        <w:spacing w:before="63"/>
        <w:ind w:right="146"/>
        <w:jc w:val="both"/>
        <w:rPr>
          <w:rFonts w:ascii="Tahoma" w:hAnsi="Tahoma" w:cs="Tahoma"/>
          <w:sz w:val="22"/>
          <w:szCs w:val="22"/>
        </w:rPr>
      </w:pPr>
      <w:r w:rsidRPr="00617F05">
        <w:rPr>
          <w:rFonts w:ascii="Tahoma" w:hAnsi="Tahoma" w:cs="Tahoma"/>
          <w:sz w:val="22"/>
          <w:szCs w:val="22"/>
        </w:rPr>
        <w:t>It</w:t>
      </w:r>
      <w:r w:rsidRPr="00617F05">
        <w:rPr>
          <w:rFonts w:ascii="Tahoma" w:hAnsi="Tahoma" w:cs="Tahoma"/>
          <w:spacing w:val="54"/>
          <w:sz w:val="22"/>
          <w:szCs w:val="22"/>
        </w:rPr>
        <w:t xml:space="preserve"> </w:t>
      </w:r>
      <w:r w:rsidRPr="00617F05">
        <w:rPr>
          <w:rFonts w:ascii="Tahoma" w:hAnsi="Tahoma" w:cs="Tahoma"/>
          <w:sz w:val="22"/>
          <w:szCs w:val="22"/>
        </w:rPr>
        <w:t>is</w:t>
      </w:r>
      <w:r w:rsidRPr="00617F05">
        <w:rPr>
          <w:rFonts w:ascii="Tahoma" w:hAnsi="Tahoma" w:cs="Tahoma"/>
          <w:spacing w:val="53"/>
          <w:sz w:val="22"/>
          <w:szCs w:val="22"/>
        </w:rPr>
        <w:t xml:space="preserve"> </w:t>
      </w:r>
      <w:r w:rsidRPr="00617F05">
        <w:rPr>
          <w:rFonts w:ascii="Tahoma" w:hAnsi="Tahoma" w:cs="Tahoma"/>
          <w:sz w:val="22"/>
          <w:szCs w:val="22"/>
        </w:rPr>
        <w:t>necessary</w:t>
      </w:r>
      <w:r w:rsidRPr="00617F05">
        <w:rPr>
          <w:rFonts w:ascii="Tahoma" w:hAnsi="Tahoma" w:cs="Tahoma"/>
          <w:spacing w:val="54"/>
          <w:sz w:val="22"/>
          <w:szCs w:val="22"/>
        </w:rPr>
        <w:t xml:space="preserve"> </w:t>
      </w:r>
      <w:r w:rsidRPr="00617F05">
        <w:rPr>
          <w:rFonts w:ascii="Tahoma" w:hAnsi="Tahoma" w:cs="Tahoma"/>
          <w:sz w:val="22"/>
          <w:szCs w:val="22"/>
        </w:rPr>
        <w:t>to</w:t>
      </w:r>
      <w:r w:rsidRPr="00617F05">
        <w:rPr>
          <w:rFonts w:ascii="Tahoma" w:hAnsi="Tahoma" w:cs="Tahoma"/>
          <w:spacing w:val="54"/>
          <w:sz w:val="22"/>
          <w:szCs w:val="22"/>
        </w:rPr>
        <w:t xml:space="preserve"> </w:t>
      </w:r>
      <w:r w:rsidRPr="00617F05">
        <w:rPr>
          <w:rFonts w:ascii="Tahoma" w:hAnsi="Tahoma" w:cs="Tahoma"/>
          <w:sz w:val="22"/>
          <w:szCs w:val="22"/>
        </w:rPr>
        <w:t>ensure</w:t>
      </w:r>
      <w:r w:rsidRPr="00617F05">
        <w:rPr>
          <w:rFonts w:ascii="Tahoma" w:hAnsi="Tahoma" w:cs="Tahoma"/>
          <w:spacing w:val="52"/>
          <w:sz w:val="22"/>
          <w:szCs w:val="22"/>
        </w:rPr>
        <w:t xml:space="preserve"> </w:t>
      </w:r>
      <w:r w:rsidRPr="00617F05">
        <w:rPr>
          <w:rFonts w:ascii="Tahoma" w:hAnsi="Tahoma" w:cs="Tahoma"/>
          <w:sz w:val="22"/>
          <w:szCs w:val="22"/>
        </w:rPr>
        <w:t>that</w:t>
      </w:r>
      <w:r w:rsidRPr="00617F05">
        <w:rPr>
          <w:rFonts w:ascii="Tahoma" w:hAnsi="Tahoma" w:cs="Tahoma"/>
          <w:spacing w:val="54"/>
          <w:sz w:val="22"/>
          <w:szCs w:val="22"/>
        </w:rPr>
        <w:t xml:space="preserve"> </w:t>
      </w:r>
      <w:r w:rsidRPr="00617F05">
        <w:rPr>
          <w:rFonts w:ascii="Tahoma" w:hAnsi="Tahoma" w:cs="Tahoma"/>
          <w:sz w:val="22"/>
          <w:szCs w:val="22"/>
        </w:rPr>
        <w:t>each</w:t>
      </w:r>
      <w:r w:rsidRPr="00617F05">
        <w:rPr>
          <w:rFonts w:ascii="Tahoma" w:hAnsi="Tahoma" w:cs="Tahoma"/>
          <w:spacing w:val="55"/>
          <w:sz w:val="22"/>
          <w:szCs w:val="22"/>
        </w:rPr>
        <w:t xml:space="preserve"> </w:t>
      </w:r>
      <w:r w:rsidRPr="00617F05">
        <w:rPr>
          <w:rFonts w:ascii="Tahoma" w:hAnsi="Tahoma" w:cs="Tahoma"/>
          <w:sz w:val="22"/>
          <w:szCs w:val="22"/>
        </w:rPr>
        <w:t>data</w:t>
      </w:r>
      <w:r w:rsidRPr="00617F05">
        <w:rPr>
          <w:rFonts w:ascii="Tahoma" w:hAnsi="Tahoma" w:cs="Tahoma"/>
          <w:spacing w:val="53"/>
          <w:sz w:val="22"/>
          <w:szCs w:val="22"/>
        </w:rPr>
        <w:t xml:space="preserve"> </w:t>
      </w:r>
      <w:r w:rsidRPr="00617F05">
        <w:rPr>
          <w:rFonts w:ascii="Tahoma" w:hAnsi="Tahoma" w:cs="Tahoma"/>
          <w:sz w:val="22"/>
          <w:szCs w:val="22"/>
        </w:rPr>
        <w:t>logger</w:t>
      </w:r>
      <w:r w:rsidRPr="00617F05">
        <w:rPr>
          <w:rFonts w:ascii="Tahoma" w:hAnsi="Tahoma" w:cs="Tahoma"/>
          <w:spacing w:val="54"/>
          <w:sz w:val="22"/>
          <w:szCs w:val="22"/>
        </w:rPr>
        <w:t xml:space="preserve"> </w:t>
      </w:r>
      <w:r w:rsidRPr="00617F05">
        <w:rPr>
          <w:rFonts w:ascii="Tahoma" w:hAnsi="Tahoma" w:cs="Tahoma"/>
          <w:sz w:val="22"/>
          <w:szCs w:val="22"/>
        </w:rPr>
        <w:t>can</w:t>
      </w:r>
      <w:r w:rsidRPr="00617F05">
        <w:rPr>
          <w:rFonts w:ascii="Tahoma" w:hAnsi="Tahoma" w:cs="Tahoma"/>
          <w:spacing w:val="53"/>
          <w:sz w:val="22"/>
          <w:szCs w:val="22"/>
        </w:rPr>
        <w:t xml:space="preserve"> </w:t>
      </w:r>
      <w:r w:rsidRPr="00617F05">
        <w:rPr>
          <w:rFonts w:ascii="Tahoma" w:hAnsi="Tahoma" w:cs="Tahoma"/>
          <w:sz w:val="22"/>
          <w:szCs w:val="22"/>
        </w:rPr>
        <w:t>be</w:t>
      </w:r>
      <w:r w:rsidRPr="00617F05">
        <w:rPr>
          <w:rFonts w:ascii="Tahoma" w:hAnsi="Tahoma" w:cs="Tahoma"/>
          <w:spacing w:val="53"/>
          <w:sz w:val="22"/>
          <w:szCs w:val="22"/>
        </w:rPr>
        <w:t xml:space="preserve"> </w:t>
      </w:r>
      <w:r w:rsidRPr="00617F05">
        <w:rPr>
          <w:rFonts w:ascii="Tahoma" w:hAnsi="Tahoma" w:cs="Tahoma"/>
          <w:sz w:val="22"/>
          <w:szCs w:val="22"/>
        </w:rPr>
        <w:t>controlled</w:t>
      </w:r>
      <w:r w:rsidRPr="00617F05">
        <w:rPr>
          <w:rFonts w:ascii="Tahoma" w:hAnsi="Tahoma" w:cs="Tahoma"/>
          <w:spacing w:val="54"/>
          <w:sz w:val="22"/>
          <w:szCs w:val="22"/>
        </w:rPr>
        <w:t xml:space="preserve"> </w:t>
      </w:r>
      <w:r w:rsidRPr="00617F05">
        <w:rPr>
          <w:rFonts w:ascii="Tahoma" w:hAnsi="Tahoma" w:cs="Tahoma"/>
          <w:sz w:val="22"/>
          <w:szCs w:val="22"/>
        </w:rPr>
        <w:t>locally</w:t>
      </w:r>
      <w:r w:rsidRPr="00617F05">
        <w:rPr>
          <w:rFonts w:ascii="Tahoma" w:hAnsi="Tahoma" w:cs="Tahoma"/>
          <w:spacing w:val="53"/>
          <w:sz w:val="22"/>
          <w:szCs w:val="22"/>
        </w:rPr>
        <w:t xml:space="preserve"> </w:t>
      </w:r>
      <w:r w:rsidRPr="00617F05">
        <w:rPr>
          <w:rFonts w:ascii="Tahoma" w:hAnsi="Tahoma" w:cs="Tahoma"/>
          <w:sz w:val="22"/>
          <w:szCs w:val="22"/>
        </w:rPr>
        <w:t>and</w:t>
      </w:r>
      <w:r w:rsidRPr="00617F05">
        <w:rPr>
          <w:rFonts w:ascii="Tahoma" w:hAnsi="Tahoma" w:cs="Tahoma"/>
          <w:spacing w:val="54"/>
          <w:sz w:val="22"/>
          <w:szCs w:val="22"/>
        </w:rPr>
        <w:t xml:space="preserve"> </w:t>
      </w:r>
      <w:r w:rsidRPr="00617F05">
        <w:rPr>
          <w:rFonts w:ascii="Tahoma" w:hAnsi="Tahoma" w:cs="Tahoma"/>
          <w:sz w:val="22"/>
          <w:szCs w:val="22"/>
        </w:rPr>
        <w:t>remotely</w:t>
      </w:r>
      <w:r w:rsidRPr="00617F05">
        <w:rPr>
          <w:rFonts w:ascii="Tahoma" w:hAnsi="Tahoma" w:cs="Tahoma"/>
          <w:spacing w:val="53"/>
          <w:sz w:val="22"/>
          <w:szCs w:val="22"/>
        </w:rPr>
        <w:t xml:space="preserve"> </w:t>
      </w:r>
      <w:r w:rsidRPr="00617F05">
        <w:rPr>
          <w:rFonts w:ascii="Tahoma" w:hAnsi="Tahoma" w:cs="Tahoma"/>
          <w:sz w:val="22"/>
          <w:szCs w:val="22"/>
        </w:rPr>
        <w:t>from separated</w:t>
      </w:r>
      <w:r w:rsidRPr="00617F05">
        <w:rPr>
          <w:rFonts w:ascii="Tahoma" w:hAnsi="Tahoma" w:cs="Tahoma"/>
          <w:spacing w:val="-8"/>
          <w:sz w:val="22"/>
          <w:szCs w:val="22"/>
        </w:rPr>
        <w:t xml:space="preserve"> </w:t>
      </w:r>
      <w:r w:rsidRPr="00617F05">
        <w:rPr>
          <w:rFonts w:ascii="Tahoma" w:hAnsi="Tahoma" w:cs="Tahoma"/>
          <w:sz w:val="22"/>
          <w:szCs w:val="22"/>
        </w:rPr>
        <w:t>ports.</w:t>
      </w:r>
    </w:p>
    <w:p w14:paraId="1006E3B0" w14:textId="77777777" w:rsidR="00E73234" w:rsidRPr="00617F05" w:rsidRDefault="00E73234" w:rsidP="004629AB">
      <w:pPr>
        <w:kinsoku w:val="0"/>
        <w:overflowPunct w:val="0"/>
        <w:spacing w:before="121"/>
        <w:ind w:left="138" w:right="146"/>
        <w:jc w:val="both"/>
        <w:rPr>
          <w:rFonts w:ascii="Tahoma" w:hAnsi="Tahoma" w:cs="Tahoma"/>
          <w:sz w:val="22"/>
          <w:szCs w:val="22"/>
        </w:rPr>
      </w:pPr>
      <w:r w:rsidRPr="00617F05">
        <w:rPr>
          <w:rFonts w:ascii="Tahoma" w:hAnsi="Tahoma" w:cs="Tahoma"/>
          <w:sz w:val="22"/>
          <w:szCs w:val="22"/>
        </w:rPr>
        <w:lastRenderedPageBreak/>
        <w:t>Metering equipment must be installed in such way that readings and reprogramming of</w:t>
      </w:r>
      <w:r w:rsidRPr="00617F05">
        <w:rPr>
          <w:rFonts w:ascii="Tahoma" w:hAnsi="Tahoma" w:cs="Tahoma"/>
          <w:spacing w:val="53"/>
          <w:sz w:val="22"/>
          <w:szCs w:val="22"/>
        </w:rPr>
        <w:t xml:space="preserve"> </w:t>
      </w:r>
      <w:r w:rsidRPr="00617F05">
        <w:rPr>
          <w:rFonts w:ascii="Tahoma" w:hAnsi="Tahoma" w:cs="Tahoma"/>
          <w:sz w:val="22"/>
          <w:szCs w:val="22"/>
        </w:rPr>
        <w:t>metering data from metering systems are possible only through local or remote access with</w:t>
      </w:r>
      <w:r w:rsidRPr="00617F05">
        <w:rPr>
          <w:rFonts w:ascii="Tahoma" w:hAnsi="Tahoma" w:cs="Tahoma"/>
          <w:spacing w:val="61"/>
          <w:sz w:val="22"/>
          <w:szCs w:val="22"/>
        </w:rPr>
        <w:t xml:space="preserve"> </w:t>
      </w:r>
      <w:r w:rsidRPr="00617F05">
        <w:rPr>
          <w:rFonts w:ascii="Tahoma" w:hAnsi="Tahoma" w:cs="Tahoma"/>
          <w:sz w:val="22"/>
          <w:szCs w:val="22"/>
        </w:rPr>
        <w:t>corresponding level of</w:t>
      </w:r>
      <w:r w:rsidRPr="00617F05">
        <w:rPr>
          <w:rFonts w:ascii="Tahoma" w:hAnsi="Tahoma" w:cs="Tahoma"/>
          <w:spacing w:val="-8"/>
          <w:sz w:val="22"/>
          <w:szCs w:val="22"/>
        </w:rPr>
        <w:t xml:space="preserve"> </w:t>
      </w:r>
      <w:r w:rsidRPr="00617F05">
        <w:rPr>
          <w:rFonts w:ascii="Tahoma" w:hAnsi="Tahoma" w:cs="Tahoma"/>
          <w:sz w:val="22"/>
          <w:szCs w:val="22"/>
        </w:rPr>
        <w:t>security.</w:t>
      </w:r>
    </w:p>
    <w:p w14:paraId="735993B4" w14:textId="409BE7B3" w:rsidR="00E73234" w:rsidRPr="00617F05" w:rsidRDefault="00E73234" w:rsidP="004629AB">
      <w:pPr>
        <w:kinsoku w:val="0"/>
        <w:overflowPunct w:val="0"/>
        <w:spacing w:before="121"/>
        <w:jc w:val="both"/>
        <w:rPr>
          <w:rFonts w:ascii="Tahoma" w:hAnsi="Tahoma" w:cs="Tahoma"/>
          <w:sz w:val="22"/>
          <w:szCs w:val="22"/>
        </w:rPr>
      </w:pPr>
      <w:r w:rsidRPr="00617F05">
        <w:rPr>
          <w:rFonts w:ascii="Tahoma" w:hAnsi="Tahoma" w:cs="Tahoma"/>
          <w:sz w:val="22"/>
          <w:szCs w:val="22"/>
        </w:rPr>
        <w:t xml:space="preserve">During the reading process, if necessary, the following data </w:t>
      </w:r>
      <w:r w:rsidR="00173F54">
        <w:rPr>
          <w:rFonts w:ascii="Tahoma" w:hAnsi="Tahoma" w:cs="Tahoma"/>
          <w:sz w:val="22"/>
          <w:szCs w:val="22"/>
        </w:rPr>
        <w:t xml:space="preserve">reading </w:t>
      </w:r>
      <w:r w:rsidRPr="00617F05">
        <w:rPr>
          <w:rFonts w:ascii="Tahoma" w:hAnsi="Tahoma" w:cs="Tahoma"/>
          <w:sz w:val="22"/>
          <w:szCs w:val="22"/>
        </w:rPr>
        <w:t>should be</w:t>
      </w:r>
      <w:r w:rsidRPr="00617F05">
        <w:rPr>
          <w:rFonts w:ascii="Tahoma" w:hAnsi="Tahoma" w:cs="Tahoma"/>
          <w:spacing w:val="-39"/>
          <w:sz w:val="22"/>
          <w:szCs w:val="22"/>
        </w:rPr>
        <w:t xml:space="preserve"> </w:t>
      </w:r>
      <w:r w:rsidRPr="00617F05">
        <w:rPr>
          <w:rFonts w:ascii="Tahoma" w:hAnsi="Tahoma" w:cs="Tahoma"/>
          <w:sz w:val="22"/>
          <w:szCs w:val="22"/>
        </w:rPr>
        <w:t>enabled:</w:t>
      </w:r>
    </w:p>
    <w:p w14:paraId="4E844625" w14:textId="7815108B" w:rsidR="00E73234" w:rsidRPr="00617F05" w:rsidRDefault="00E73234" w:rsidP="00AE685C">
      <w:pPr>
        <w:numPr>
          <w:ilvl w:val="2"/>
          <w:numId w:val="71"/>
        </w:numPr>
        <w:tabs>
          <w:tab w:val="left" w:pos="651"/>
        </w:tabs>
        <w:kinsoku w:val="0"/>
        <w:overflowPunct w:val="0"/>
        <w:spacing w:before="113"/>
        <w:rPr>
          <w:rFonts w:ascii="Tahoma" w:hAnsi="Tahoma" w:cs="Tahoma"/>
          <w:sz w:val="22"/>
          <w:szCs w:val="22"/>
        </w:rPr>
      </w:pPr>
      <w:r w:rsidRPr="00617F05">
        <w:rPr>
          <w:rFonts w:ascii="Tahoma" w:hAnsi="Tahoma" w:cs="Tahoma"/>
          <w:sz w:val="22"/>
          <w:szCs w:val="22"/>
        </w:rPr>
        <w:t xml:space="preserve">Values of electricity exchanges, pursuant to the Article </w:t>
      </w:r>
      <w:r w:rsidR="00173F54">
        <w:t>79</w:t>
      </w:r>
      <w:r w:rsidR="00173F54">
        <w:rPr>
          <w:rFonts w:ascii="Tahoma" w:hAnsi="Tahoma" w:cs="Tahoma"/>
          <w:sz w:val="22"/>
          <w:szCs w:val="22"/>
        </w:rPr>
        <w:t xml:space="preserve"> of the</w:t>
      </w:r>
      <w:r w:rsidRPr="00617F05">
        <w:rPr>
          <w:rFonts w:ascii="Tahoma" w:hAnsi="Tahoma" w:cs="Tahoma"/>
          <w:sz w:val="22"/>
          <w:szCs w:val="22"/>
        </w:rPr>
        <w:t xml:space="preserve"> </w:t>
      </w:r>
      <w:r w:rsidR="00173F54">
        <w:rPr>
          <w:rFonts w:ascii="Tahoma" w:hAnsi="Tahoma" w:cs="Tahoma"/>
          <w:i/>
          <w:iCs/>
          <w:sz w:val="23"/>
          <w:szCs w:val="23"/>
        </w:rPr>
        <w:t>Rules</w:t>
      </w:r>
      <w:r w:rsidRPr="00617F05">
        <w:rPr>
          <w:rFonts w:ascii="Tahoma" w:hAnsi="Tahoma" w:cs="Tahoma"/>
          <w:sz w:val="22"/>
          <w:szCs w:val="22"/>
        </w:rPr>
        <w:t>, if necessary,</w:t>
      </w:r>
      <w:r w:rsidRPr="00617F05">
        <w:rPr>
          <w:rFonts w:ascii="Tahoma" w:hAnsi="Tahoma" w:cs="Tahoma"/>
          <w:spacing w:val="-33"/>
          <w:sz w:val="22"/>
          <w:szCs w:val="22"/>
        </w:rPr>
        <w:t xml:space="preserve"> </w:t>
      </w:r>
      <w:r w:rsidRPr="00617F05">
        <w:rPr>
          <w:rFonts w:ascii="Tahoma" w:hAnsi="Tahoma" w:cs="Tahoma"/>
          <w:sz w:val="22"/>
          <w:szCs w:val="22"/>
        </w:rPr>
        <w:t>and</w:t>
      </w:r>
    </w:p>
    <w:p w14:paraId="4383C6B1" w14:textId="77777777" w:rsidR="00E73234" w:rsidRPr="00617F05" w:rsidRDefault="00E73234" w:rsidP="00AE685C">
      <w:pPr>
        <w:numPr>
          <w:ilvl w:val="2"/>
          <w:numId w:val="71"/>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alarm</w:t>
      </w:r>
      <w:r w:rsidRPr="00617F05">
        <w:rPr>
          <w:rFonts w:ascii="Tahoma" w:hAnsi="Tahoma" w:cs="Tahoma"/>
          <w:spacing w:val="-2"/>
          <w:sz w:val="22"/>
          <w:szCs w:val="22"/>
        </w:rPr>
        <w:t xml:space="preserve"> </w:t>
      </w:r>
      <w:r w:rsidRPr="00617F05">
        <w:rPr>
          <w:rFonts w:ascii="Tahoma" w:hAnsi="Tahoma" w:cs="Tahoma"/>
          <w:sz w:val="22"/>
          <w:szCs w:val="22"/>
        </w:rPr>
        <w:t>indication.</w:t>
      </w:r>
    </w:p>
    <w:p w14:paraId="316A588E" w14:textId="77777777" w:rsidR="00E73234" w:rsidRPr="00617F05" w:rsidRDefault="00E73234" w:rsidP="00E73234">
      <w:pPr>
        <w:kinsoku w:val="0"/>
        <w:overflowPunct w:val="0"/>
        <w:spacing w:before="5"/>
        <w:rPr>
          <w:rFonts w:ascii="Tahoma" w:hAnsi="Tahoma" w:cs="Tahoma"/>
          <w:sz w:val="17"/>
          <w:szCs w:val="17"/>
        </w:rPr>
      </w:pPr>
    </w:p>
    <w:p w14:paraId="57D41AC6" w14:textId="77777777" w:rsidR="00E73234" w:rsidRPr="00617F05" w:rsidRDefault="00E73234" w:rsidP="00E73234">
      <w:pPr>
        <w:kinsoku w:val="0"/>
        <w:overflowPunct w:val="0"/>
        <w:spacing w:line="458" w:lineRule="auto"/>
        <w:ind w:left="4263" w:right="4206"/>
        <w:jc w:val="center"/>
        <w:outlineLvl w:val="4"/>
        <w:rPr>
          <w:rFonts w:ascii="Tahoma" w:hAnsi="Tahoma" w:cs="Tahoma"/>
          <w:sz w:val="22"/>
          <w:szCs w:val="22"/>
        </w:rPr>
      </w:pPr>
      <w:r w:rsidRPr="00617F05">
        <w:rPr>
          <w:rFonts w:ascii="Tahoma" w:hAnsi="Tahoma" w:cs="Tahoma"/>
          <w:b/>
          <w:bCs/>
          <w:sz w:val="22"/>
          <w:szCs w:val="22"/>
        </w:rPr>
        <w:t>Local</w:t>
      </w:r>
      <w:r w:rsidRPr="00617F05">
        <w:rPr>
          <w:rFonts w:ascii="Tahoma" w:hAnsi="Tahoma" w:cs="Tahoma"/>
          <w:b/>
          <w:bCs/>
          <w:spacing w:val="-1"/>
          <w:sz w:val="22"/>
          <w:szCs w:val="22"/>
        </w:rPr>
        <w:t xml:space="preserve"> </w:t>
      </w:r>
      <w:r w:rsidRPr="00617F05">
        <w:rPr>
          <w:rFonts w:ascii="Tahoma" w:hAnsi="Tahoma" w:cs="Tahoma"/>
          <w:b/>
          <w:bCs/>
          <w:sz w:val="22"/>
          <w:szCs w:val="22"/>
        </w:rPr>
        <w:t>Access Article</w:t>
      </w:r>
      <w:r w:rsidRPr="00617F05">
        <w:rPr>
          <w:rFonts w:ascii="Tahoma" w:hAnsi="Tahoma" w:cs="Tahoma"/>
          <w:b/>
          <w:bCs/>
          <w:spacing w:val="-2"/>
          <w:sz w:val="22"/>
          <w:szCs w:val="22"/>
        </w:rPr>
        <w:t xml:space="preserve"> </w:t>
      </w:r>
      <w:r w:rsidRPr="00617F05">
        <w:rPr>
          <w:rFonts w:ascii="Tahoma" w:hAnsi="Tahoma" w:cs="Tahoma"/>
          <w:b/>
          <w:bCs/>
          <w:sz w:val="22"/>
          <w:szCs w:val="22"/>
        </w:rPr>
        <w:t>96</w:t>
      </w:r>
    </w:p>
    <w:p w14:paraId="7F13F9F0" w14:textId="7F5E9D56" w:rsidR="00E73234" w:rsidRPr="00617F05" w:rsidRDefault="00173F54" w:rsidP="00E73234">
      <w:pPr>
        <w:kinsoku w:val="0"/>
        <w:overflowPunct w:val="0"/>
        <w:ind w:left="138" w:right="148"/>
        <w:jc w:val="both"/>
        <w:rPr>
          <w:rFonts w:ascii="Tahoma" w:hAnsi="Tahoma" w:cs="Tahoma"/>
          <w:sz w:val="22"/>
          <w:szCs w:val="22"/>
        </w:rPr>
      </w:pPr>
      <w:r>
        <w:rPr>
          <w:rFonts w:ascii="Tahoma" w:hAnsi="Tahoma" w:cs="Tahoma"/>
          <w:sz w:val="22"/>
          <w:szCs w:val="22"/>
        </w:rPr>
        <w:t>Each</w:t>
      </w:r>
      <w:r w:rsidR="00737153" w:rsidRPr="00617F05">
        <w:rPr>
          <w:rFonts w:ascii="Tahoma" w:hAnsi="Tahoma" w:cs="Tahoma"/>
          <w:sz w:val="22"/>
          <w:szCs w:val="22"/>
        </w:rPr>
        <w:t xml:space="preserve"> </w:t>
      </w:r>
      <w:r w:rsidR="00E73234" w:rsidRPr="00617F05">
        <w:rPr>
          <w:rFonts w:ascii="Tahoma" w:hAnsi="Tahoma" w:cs="Tahoma"/>
          <w:sz w:val="22"/>
          <w:szCs w:val="22"/>
        </w:rPr>
        <w:t xml:space="preserve">data logger, it is necessary </w:t>
      </w:r>
      <w:r>
        <w:rPr>
          <w:rFonts w:ascii="Tahoma" w:hAnsi="Tahoma" w:cs="Tahoma"/>
          <w:sz w:val="22"/>
          <w:szCs w:val="22"/>
        </w:rPr>
        <w:t xml:space="preserve">should have </w:t>
      </w:r>
      <w:r w:rsidR="00E73234" w:rsidRPr="00617F05">
        <w:rPr>
          <w:rFonts w:ascii="Tahoma" w:hAnsi="Tahoma" w:cs="Tahoma"/>
          <w:sz w:val="22"/>
          <w:szCs w:val="22"/>
        </w:rPr>
        <w:t>a reading port, in order to allow the connection</w:t>
      </w:r>
      <w:r w:rsidR="00E73234" w:rsidRPr="00617F05">
        <w:rPr>
          <w:rFonts w:ascii="Tahoma" w:hAnsi="Tahoma" w:cs="Tahoma"/>
          <w:spacing w:val="51"/>
          <w:sz w:val="22"/>
          <w:szCs w:val="22"/>
        </w:rPr>
        <w:t xml:space="preserve"> </w:t>
      </w:r>
      <w:r w:rsidR="00E73234" w:rsidRPr="00617F05">
        <w:rPr>
          <w:rFonts w:ascii="Tahoma" w:hAnsi="Tahoma" w:cs="Tahoma"/>
          <w:sz w:val="22"/>
          <w:szCs w:val="22"/>
        </w:rPr>
        <w:t>of the local data terminal, such as PC, for the following</w:t>
      </w:r>
      <w:r w:rsidR="00E73234" w:rsidRPr="00617F05">
        <w:rPr>
          <w:rFonts w:ascii="Tahoma" w:hAnsi="Tahoma" w:cs="Tahoma"/>
          <w:spacing w:val="-25"/>
          <w:sz w:val="22"/>
          <w:szCs w:val="22"/>
        </w:rPr>
        <w:t xml:space="preserve"> </w:t>
      </w:r>
      <w:r w:rsidR="00E73234" w:rsidRPr="00617F05">
        <w:rPr>
          <w:rFonts w:ascii="Tahoma" w:hAnsi="Tahoma" w:cs="Tahoma"/>
          <w:sz w:val="22"/>
          <w:szCs w:val="22"/>
        </w:rPr>
        <w:t>purposes:</w:t>
      </w:r>
    </w:p>
    <w:p w14:paraId="3C686E7D" w14:textId="77777777" w:rsidR="00E73234" w:rsidRPr="00617F05" w:rsidRDefault="00E73234" w:rsidP="00AE685C">
      <w:pPr>
        <w:numPr>
          <w:ilvl w:val="2"/>
          <w:numId w:val="72"/>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putting in operation, maintenance and error</w:t>
      </w:r>
      <w:r w:rsidRPr="00617F05">
        <w:rPr>
          <w:rFonts w:ascii="Tahoma" w:hAnsi="Tahoma" w:cs="Tahoma"/>
          <w:spacing w:val="-6"/>
          <w:sz w:val="22"/>
          <w:szCs w:val="22"/>
        </w:rPr>
        <w:t xml:space="preserve"> </w:t>
      </w:r>
      <w:r w:rsidRPr="00617F05">
        <w:rPr>
          <w:rFonts w:ascii="Tahoma" w:hAnsi="Tahoma" w:cs="Tahoma"/>
          <w:sz w:val="22"/>
          <w:szCs w:val="22"/>
        </w:rPr>
        <w:t>detection,</w:t>
      </w:r>
    </w:p>
    <w:p w14:paraId="0D638675" w14:textId="77777777" w:rsidR="00E73234" w:rsidRPr="00617F05" w:rsidRDefault="00E73234" w:rsidP="00AE685C">
      <w:pPr>
        <w:numPr>
          <w:ilvl w:val="2"/>
          <w:numId w:val="72"/>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transfer of metering data in case of communication error,</w:t>
      </w:r>
      <w:r w:rsidRPr="00617F05">
        <w:rPr>
          <w:rFonts w:ascii="Tahoma" w:hAnsi="Tahoma" w:cs="Tahoma"/>
          <w:spacing w:val="-5"/>
          <w:sz w:val="22"/>
          <w:szCs w:val="22"/>
        </w:rPr>
        <w:t xml:space="preserve"> </w:t>
      </w:r>
      <w:r w:rsidRPr="00617F05">
        <w:rPr>
          <w:rFonts w:ascii="Tahoma" w:hAnsi="Tahoma" w:cs="Tahoma"/>
          <w:sz w:val="22"/>
          <w:szCs w:val="22"/>
        </w:rPr>
        <w:t>and</w:t>
      </w:r>
    </w:p>
    <w:p w14:paraId="3E29F033" w14:textId="77777777" w:rsidR="00E73234" w:rsidRPr="00617F05" w:rsidRDefault="00E73234" w:rsidP="00AE685C">
      <w:pPr>
        <w:numPr>
          <w:ilvl w:val="2"/>
          <w:numId w:val="72"/>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adjustment of time when it cannot be carried out remotely or</w:t>
      </w:r>
      <w:r w:rsidRPr="00617F05">
        <w:rPr>
          <w:rFonts w:ascii="Tahoma" w:hAnsi="Tahoma" w:cs="Tahoma"/>
          <w:spacing w:val="-18"/>
          <w:sz w:val="22"/>
          <w:szCs w:val="22"/>
        </w:rPr>
        <w:t xml:space="preserve"> </w:t>
      </w:r>
      <w:r w:rsidRPr="00617F05">
        <w:rPr>
          <w:rFonts w:ascii="Tahoma" w:hAnsi="Tahoma" w:cs="Tahoma"/>
          <w:sz w:val="22"/>
          <w:szCs w:val="22"/>
        </w:rPr>
        <w:t>automatically.</w:t>
      </w:r>
    </w:p>
    <w:p w14:paraId="69F0A91F" w14:textId="77777777" w:rsidR="00E73234" w:rsidRPr="00617F05" w:rsidRDefault="00E73234" w:rsidP="00E73234">
      <w:pPr>
        <w:kinsoku w:val="0"/>
        <w:overflowPunct w:val="0"/>
        <w:spacing w:before="6"/>
        <w:rPr>
          <w:rFonts w:ascii="Tahoma" w:hAnsi="Tahoma" w:cs="Tahoma"/>
          <w:sz w:val="29"/>
          <w:szCs w:val="29"/>
        </w:rPr>
      </w:pPr>
    </w:p>
    <w:p w14:paraId="5094E6DF" w14:textId="77777777" w:rsidR="00E73234" w:rsidRPr="00617F05" w:rsidRDefault="00E73234" w:rsidP="00E73234">
      <w:pPr>
        <w:kinsoku w:val="0"/>
        <w:overflowPunct w:val="0"/>
        <w:spacing w:line="456" w:lineRule="auto"/>
        <w:ind w:left="3895" w:right="3844"/>
        <w:jc w:val="center"/>
        <w:outlineLvl w:val="4"/>
        <w:rPr>
          <w:rFonts w:ascii="Tahoma" w:hAnsi="Tahoma" w:cs="Tahoma"/>
          <w:sz w:val="22"/>
          <w:szCs w:val="22"/>
        </w:rPr>
      </w:pPr>
      <w:r w:rsidRPr="00617F05">
        <w:rPr>
          <w:rFonts w:ascii="Tahoma" w:hAnsi="Tahoma" w:cs="Tahoma"/>
          <w:b/>
          <w:bCs/>
          <w:sz w:val="22"/>
          <w:szCs w:val="22"/>
        </w:rPr>
        <w:t>Remote</w:t>
      </w:r>
      <w:r w:rsidRPr="00617F05">
        <w:rPr>
          <w:rFonts w:ascii="Tahoma" w:hAnsi="Tahoma" w:cs="Tahoma"/>
          <w:b/>
          <w:bCs/>
          <w:spacing w:val="-4"/>
          <w:sz w:val="22"/>
          <w:szCs w:val="22"/>
        </w:rPr>
        <w:t xml:space="preserve"> </w:t>
      </w:r>
      <w:r w:rsidRPr="00617F05">
        <w:rPr>
          <w:rFonts w:ascii="Tahoma" w:hAnsi="Tahoma" w:cs="Tahoma"/>
          <w:b/>
          <w:bCs/>
          <w:sz w:val="22"/>
          <w:szCs w:val="22"/>
        </w:rPr>
        <w:t>Reading</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97</w:t>
      </w:r>
    </w:p>
    <w:p w14:paraId="7B69E654" w14:textId="0A2F7A70" w:rsidR="00E73234" w:rsidRPr="00617F05" w:rsidRDefault="00E73234" w:rsidP="00173F54">
      <w:pPr>
        <w:kinsoku w:val="0"/>
        <w:overflowPunct w:val="0"/>
        <w:spacing w:before="2"/>
        <w:ind w:right="147"/>
        <w:jc w:val="both"/>
        <w:rPr>
          <w:rFonts w:ascii="Tahoma" w:hAnsi="Tahoma" w:cs="Tahoma"/>
          <w:sz w:val="22"/>
          <w:szCs w:val="22"/>
        </w:rPr>
      </w:pPr>
      <w:r w:rsidRPr="00617F05">
        <w:rPr>
          <w:rFonts w:ascii="Tahoma" w:hAnsi="Tahoma" w:cs="Tahoma"/>
          <w:sz w:val="22"/>
          <w:szCs w:val="22"/>
        </w:rPr>
        <w:t xml:space="preserve">Each data </w:t>
      </w:r>
      <w:r w:rsidR="00173F54">
        <w:rPr>
          <w:rFonts w:ascii="Tahoma" w:hAnsi="Tahoma" w:cs="Tahoma"/>
          <w:sz w:val="22"/>
          <w:szCs w:val="22"/>
        </w:rPr>
        <w:t xml:space="preserve">logger must be equipped with an </w:t>
      </w:r>
      <w:r w:rsidRPr="00617F05">
        <w:rPr>
          <w:rFonts w:ascii="Tahoma" w:hAnsi="Tahoma" w:cs="Tahoma"/>
          <w:sz w:val="22"/>
          <w:szCs w:val="22"/>
        </w:rPr>
        <w:t>internal or external communication equipment, such</w:t>
      </w:r>
      <w:r w:rsidRPr="00617F05">
        <w:rPr>
          <w:rFonts w:ascii="Tahoma" w:hAnsi="Tahoma" w:cs="Tahoma"/>
          <w:spacing w:val="67"/>
          <w:sz w:val="22"/>
          <w:szCs w:val="22"/>
        </w:rPr>
        <w:t xml:space="preserve"> </w:t>
      </w:r>
      <w:r w:rsidRPr="00617F05">
        <w:rPr>
          <w:rFonts w:ascii="Tahoma" w:hAnsi="Tahoma" w:cs="Tahoma"/>
          <w:sz w:val="22"/>
          <w:szCs w:val="22"/>
        </w:rPr>
        <w:t>as modem or radio transmitter, which supports the data exchange for local and remote monitoring,</w:t>
      </w:r>
      <w:r w:rsidRPr="00617F05">
        <w:rPr>
          <w:rFonts w:ascii="Tahoma" w:hAnsi="Tahoma" w:cs="Tahoma"/>
          <w:spacing w:val="-3"/>
          <w:sz w:val="22"/>
          <w:szCs w:val="22"/>
        </w:rPr>
        <w:t xml:space="preserve"> </w:t>
      </w:r>
      <w:r w:rsidRPr="00617F05">
        <w:rPr>
          <w:rFonts w:ascii="Tahoma" w:hAnsi="Tahoma" w:cs="Tahoma"/>
          <w:sz w:val="22"/>
          <w:szCs w:val="22"/>
        </w:rPr>
        <w:t>in accordance with the IEC standard 62056-21. A communication link must be ensured for</w:t>
      </w:r>
      <w:r w:rsidRPr="00617F05">
        <w:rPr>
          <w:rFonts w:ascii="Tahoma" w:hAnsi="Tahoma" w:cs="Tahoma"/>
          <w:spacing w:val="29"/>
          <w:sz w:val="22"/>
          <w:szCs w:val="22"/>
        </w:rPr>
        <w:t xml:space="preserve"> </w:t>
      </w:r>
      <w:r w:rsidRPr="00617F05">
        <w:rPr>
          <w:rFonts w:ascii="Tahoma" w:hAnsi="Tahoma" w:cs="Tahoma"/>
          <w:sz w:val="22"/>
          <w:szCs w:val="22"/>
        </w:rPr>
        <w:t>the acquisition of metering data through the metering collection system, and for the purposes of</w:t>
      </w:r>
      <w:r w:rsidRPr="00617F05">
        <w:rPr>
          <w:rFonts w:ascii="Tahoma" w:hAnsi="Tahoma" w:cs="Tahoma"/>
          <w:spacing w:val="-39"/>
          <w:sz w:val="22"/>
          <w:szCs w:val="22"/>
        </w:rPr>
        <w:t xml:space="preserve"> </w:t>
      </w:r>
      <w:r w:rsidRPr="00617F05">
        <w:rPr>
          <w:rFonts w:ascii="Tahoma" w:hAnsi="Tahoma" w:cs="Tahoma"/>
          <w:sz w:val="22"/>
          <w:szCs w:val="22"/>
        </w:rPr>
        <w:t>TSO.</w:t>
      </w:r>
    </w:p>
    <w:p w14:paraId="28B6253F" w14:textId="77777777" w:rsidR="00E73234" w:rsidRPr="00617F05" w:rsidRDefault="00E73234" w:rsidP="004629AB">
      <w:pPr>
        <w:kinsoku w:val="0"/>
        <w:overflowPunct w:val="0"/>
        <w:spacing w:before="121"/>
        <w:jc w:val="both"/>
        <w:rPr>
          <w:rFonts w:ascii="Tahoma" w:hAnsi="Tahoma" w:cs="Tahoma"/>
          <w:sz w:val="22"/>
          <w:szCs w:val="22"/>
        </w:rPr>
      </w:pPr>
      <w:r w:rsidRPr="00617F05">
        <w:rPr>
          <w:rFonts w:ascii="Tahoma" w:hAnsi="Tahoma" w:cs="Tahoma"/>
          <w:sz w:val="22"/>
          <w:szCs w:val="22"/>
        </w:rPr>
        <w:t>Remote access by TSO for the purpose of metering data reading is carried out at least once a</w:t>
      </w:r>
      <w:r w:rsidRPr="00617F05">
        <w:rPr>
          <w:rFonts w:ascii="Tahoma" w:hAnsi="Tahoma" w:cs="Tahoma"/>
          <w:spacing w:val="-31"/>
          <w:sz w:val="22"/>
          <w:szCs w:val="22"/>
        </w:rPr>
        <w:t xml:space="preserve"> </w:t>
      </w:r>
      <w:r w:rsidRPr="00617F05">
        <w:rPr>
          <w:rFonts w:ascii="Tahoma" w:hAnsi="Tahoma" w:cs="Tahoma"/>
          <w:sz w:val="22"/>
          <w:szCs w:val="22"/>
        </w:rPr>
        <w:t>day.</w:t>
      </w:r>
    </w:p>
    <w:p w14:paraId="6EBF97C2" w14:textId="77777777" w:rsidR="00E73234" w:rsidRPr="00617F05" w:rsidRDefault="00E73234" w:rsidP="004629AB">
      <w:pPr>
        <w:kinsoku w:val="0"/>
        <w:overflowPunct w:val="0"/>
        <w:spacing w:before="118"/>
        <w:ind w:right="147"/>
        <w:jc w:val="both"/>
        <w:rPr>
          <w:rFonts w:ascii="Tahoma" w:hAnsi="Tahoma" w:cs="Tahoma"/>
          <w:sz w:val="22"/>
          <w:szCs w:val="22"/>
        </w:rPr>
      </w:pPr>
      <w:r w:rsidRPr="00617F05">
        <w:rPr>
          <w:rFonts w:ascii="Tahoma" w:hAnsi="Tahoma" w:cs="Tahoma"/>
          <w:sz w:val="22"/>
          <w:szCs w:val="22"/>
        </w:rPr>
        <w:t>All parties must ensure reserved circuits for the reception of metering data. TSO is responsible</w:t>
      </w:r>
      <w:r w:rsidRPr="00617F05">
        <w:rPr>
          <w:rFonts w:ascii="Tahoma" w:hAnsi="Tahoma" w:cs="Tahoma"/>
          <w:spacing w:val="22"/>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the provision and coverage of rental costs of communication</w:t>
      </w:r>
      <w:r w:rsidRPr="00617F05">
        <w:rPr>
          <w:rFonts w:ascii="Tahoma" w:hAnsi="Tahoma" w:cs="Tahoma"/>
          <w:spacing w:val="-22"/>
          <w:sz w:val="22"/>
          <w:szCs w:val="22"/>
        </w:rPr>
        <w:t xml:space="preserve"> </w:t>
      </w:r>
      <w:r w:rsidRPr="00617F05">
        <w:rPr>
          <w:rFonts w:ascii="Tahoma" w:hAnsi="Tahoma" w:cs="Tahoma"/>
          <w:sz w:val="22"/>
          <w:szCs w:val="22"/>
        </w:rPr>
        <w:t>link.</w:t>
      </w:r>
    </w:p>
    <w:p w14:paraId="472DDE52" w14:textId="77777777" w:rsidR="00E73234" w:rsidRPr="00617F05" w:rsidRDefault="00E73234" w:rsidP="004629AB">
      <w:pPr>
        <w:kinsoku w:val="0"/>
        <w:overflowPunct w:val="0"/>
        <w:spacing w:before="118"/>
        <w:ind w:right="147"/>
        <w:jc w:val="both"/>
        <w:rPr>
          <w:rFonts w:ascii="Tahoma" w:hAnsi="Tahoma" w:cs="Tahoma"/>
          <w:sz w:val="22"/>
          <w:szCs w:val="22"/>
        </w:rPr>
      </w:pPr>
      <w:r w:rsidRPr="00617F05">
        <w:rPr>
          <w:rFonts w:ascii="Tahoma" w:hAnsi="Tahoma" w:cs="Tahoma"/>
          <w:sz w:val="22"/>
          <w:szCs w:val="22"/>
        </w:rPr>
        <w:t>Reading</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data</w:t>
      </w:r>
      <w:r w:rsidRPr="00617F05">
        <w:rPr>
          <w:rFonts w:ascii="Tahoma" w:hAnsi="Tahoma" w:cs="Tahoma"/>
          <w:spacing w:val="37"/>
          <w:sz w:val="22"/>
          <w:szCs w:val="22"/>
        </w:rPr>
        <w:t xml:space="preserve"> </w:t>
      </w:r>
      <w:r w:rsidRPr="00617F05">
        <w:rPr>
          <w:rFonts w:ascii="Tahoma" w:hAnsi="Tahoma" w:cs="Tahoma"/>
          <w:sz w:val="22"/>
          <w:szCs w:val="22"/>
        </w:rPr>
        <w:t>from</w:t>
      </w:r>
      <w:r w:rsidRPr="00617F05">
        <w:rPr>
          <w:rFonts w:ascii="Tahoma" w:hAnsi="Tahoma" w:cs="Tahoma"/>
          <w:spacing w:val="35"/>
          <w:sz w:val="22"/>
          <w:szCs w:val="22"/>
        </w:rPr>
        <w:t xml:space="preserve"> </w:t>
      </w:r>
      <w:r w:rsidRPr="00617F05">
        <w:rPr>
          <w:rFonts w:ascii="Tahoma" w:hAnsi="Tahoma" w:cs="Tahoma"/>
          <w:sz w:val="22"/>
          <w:szCs w:val="22"/>
        </w:rPr>
        <w:t>metering</w:t>
      </w:r>
      <w:r w:rsidRPr="00617F05">
        <w:rPr>
          <w:rFonts w:ascii="Tahoma" w:hAnsi="Tahoma" w:cs="Tahoma"/>
          <w:spacing w:val="38"/>
          <w:sz w:val="22"/>
          <w:szCs w:val="22"/>
        </w:rPr>
        <w:t xml:space="preserve"> </w:t>
      </w:r>
      <w:r w:rsidRPr="00617F05">
        <w:rPr>
          <w:rFonts w:ascii="Tahoma" w:hAnsi="Tahoma" w:cs="Tahoma"/>
          <w:sz w:val="22"/>
          <w:szCs w:val="22"/>
        </w:rPr>
        <w:t>devices</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38"/>
          <w:sz w:val="22"/>
          <w:szCs w:val="22"/>
        </w:rPr>
        <w:t xml:space="preserve"> </w:t>
      </w:r>
      <w:r w:rsidRPr="00617F05">
        <w:rPr>
          <w:rFonts w:ascii="Tahoma" w:hAnsi="Tahoma" w:cs="Tahoma"/>
          <w:sz w:val="22"/>
          <w:szCs w:val="22"/>
        </w:rPr>
        <w:t>programming</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parameters</w:t>
      </w:r>
      <w:r w:rsidRPr="00617F05">
        <w:rPr>
          <w:rFonts w:ascii="Tahoma" w:hAnsi="Tahoma" w:cs="Tahoma"/>
          <w:spacing w:val="37"/>
          <w:sz w:val="22"/>
          <w:szCs w:val="22"/>
        </w:rPr>
        <w:t xml:space="preserve"> </w:t>
      </w:r>
      <w:r w:rsidRPr="00617F05">
        <w:rPr>
          <w:rFonts w:ascii="Tahoma" w:hAnsi="Tahoma" w:cs="Tahoma"/>
          <w:sz w:val="22"/>
          <w:szCs w:val="22"/>
        </w:rPr>
        <w:t>must</w:t>
      </w:r>
      <w:r w:rsidRPr="00617F05">
        <w:rPr>
          <w:rFonts w:ascii="Tahoma" w:hAnsi="Tahoma" w:cs="Tahoma"/>
          <w:spacing w:val="38"/>
          <w:sz w:val="22"/>
          <w:szCs w:val="22"/>
        </w:rPr>
        <w:t xml:space="preserve"> </w:t>
      </w:r>
      <w:r w:rsidRPr="00617F05">
        <w:rPr>
          <w:rFonts w:ascii="Tahoma" w:hAnsi="Tahoma" w:cs="Tahoma"/>
          <w:sz w:val="22"/>
          <w:szCs w:val="22"/>
        </w:rPr>
        <w:t>be</w:t>
      </w:r>
      <w:r w:rsidRPr="00617F05">
        <w:rPr>
          <w:rFonts w:ascii="Tahoma" w:hAnsi="Tahoma" w:cs="Tahoma"/>
          <w:spacing w:val="37"/>
          <w:sz w:val="22"/>
          <w:szCs w:val="22"/>
        </w:rPr>
        <w:t xml:space="preserve"> </w:t>
      </w:r>
      <w:r w:rsidRPr="00617F05">
        <w:rPr>
          <w:rFonts w:ascii="Tahoma" w:hAnsi="Tahoma" w:cs="Tahoma"/>
          <w:sz w:val="22"/>
          <w:szCs w:val="22"/>
        </w:rPr>
        <w:t>allowed</w:t>
      </w:r>
      <w:r w:rsidRPr="00617F05">
        <w:rPr>
          <w:rFonts w:ascii="Tahoma" w:hAnsi="Tahoma" w:cs="Tahoma"/>
          <w:spacing w:val="38"/>
          <w:sz w:val="22"/>
          <w:szCs w:val="22"/>
        </w:rPr>
        <w:t xml:space="preserve"> </w:t>
      </w:r>
      <w:r w:rsidRPr="00617F05">
        <w:rPr>
          <w:rFonts w:ascii="Tahoma" w:hAnsi="Tahoma" w:cs="Tahoma"/>
          <w:sz w:val="22"/>
          <w:szCs w:val="22"/>
        </w:rPr>
        <w:t>only through the access at a corresponding level of</w:t>
      </w:r>
      <w:r w:rsidRPr="00617F05">
        <w:rPr>
          <w:rFonts w:ascii="Tahoma" w:hAnsi="Tahoma" w:cs="Tahoma"/>
          <w:spacing w:val="-30"/>
          <w:sz w:val="22"/>
          <w:szCs w:val="22"/>
        </w:rPr>
        <w:t xml:space="preserve"> </w:t>
      </w:r>
      <w:r w:rsidRPr="00617F05">
        <w:rPr>
          <w:rFonts w:ascii="Tahoma" w:hAnsi="Tahoma" w:cs="Tahoma"/>
          <w:sz w:val="22"/>
          <w:szCs w:val="22"/>
        </w:rPr>
        <w:t>protection.</w:t>
      </w:r>
    </w:p>
    <w:p w14:paraId="45B6B88B" w14:textId="77777777" w:rsidR="00E73234" w:rsidRPr="00617F05" w:rsidRDefault="00E73234"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Communication between data logger and system for metering collection must</w:t>
      </w:r>
      <w:r w:rsidRPr="00617F05">
        <w:rPr>
          <w:rFonts w:ascii="Tahoma" w:hAnsi="Tahoma" w:cs="Tahoma"/>
          <w:spacing w:val="17"/>
          <w:sz w:val="22"/>
          <w:szCs w:val="22"/>
        </w:rPr>
        <w:t xml:space="preserve"> </w:t>
      </w:r>
      <w:r w:rsidRPr="00617F05">
        <w:rPr>
          <w:rFonts w:ascii="Tahoma" w:hAnsi="Tahoma" w:cs="Tahoma"/>
          <w:sz w:val="22"/>
          <w:szCs w:val="22"/>
        </w:rPr>
        <w:t>include corresponding devices</w:t>
      </w:r>
      <w:r w:rsidR="0083165B">
        <w:rPr>
          <w:rFonts w:ascii="Tahoma" w:hAnsi="Tahoma" w:cs="Tahoma"/>
          <w:sz w:val="22"/>
          <w:szCs w:val="22"/>
        </w:rPr>
        <w:t xml:space="preserve"> and mechanisms</w:t>
      </w:r>
      <w:r w:rsidRPr="00617F05">
        <w:rPr>
          <w:rFonts w:ascii="Tahoma" w:hAnsi="Tahoma" w:cs="Tahoma"/>
          <w:sz w:val="22"/>
          <w:szCs w:val="22"/>
        </w:rPr>
        <w:t xml:space="preserve"> for error</w:t>
      </w:r>
      <w:r w:rsidRPr="00617F05">
        <w:rPr>
          <w:rFonts w:ascii="Tahoma" w:hAnsi="Tahoma" w:cs="Tahoma"/>
          <w:spacing w:val="-13"/>
          <w:sz w:val="22"/>
          <w:szCs w:val="22"/>
        </w:rPr>
        <w:t xml:space="preserve"> </w:t>
      </w:r>
      <w:r w:rsidRPr="00617F05">
        <w:rPr>
          <w:rFonts w:ascii="Tahoma" w:hAnsi="Tahoma" w:cs="Tahoma"/>
          <w:sz w:val="22"/>
          <w:szCs w:val="22"/>
        </w:rPr>
        <w:t>tests.</w:t>
      </w:r>
    </w:p>
    <w:p w14:paraId="15014464" w14:textId="6997FB43" w:rsidR="00E73234" w:rsidRPr="00617F05" w:rsidRDefault="00E73234" w:rsidP="00173F54">
      <w:pPr>
        <w:kinsoku w:val="0"/>
        <w:overflowPunct w:val="0"/>
        <w:spacing w:before="121"/>
        <w:ind w:right="149"/>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2"/>
          <w:sz w:val="22"/>
          <w:szCs w:val="22"/>
        </w:rPr>
        <w:t xml:space="preserve"> </w:t>
      </w:r>
      <w:r w:rsidRPr="00617F05">
        <w:rPr>
          <w:rFonts w:ascii="Tahoma" w:hAnsi="Tahoma" w:cs="Tahoma"/>
          <w:sz w:val="22"/>
          <w:szCs w:val="22"/>
        </w:rPr>
        <w:t>determines</w:t>
      </w:r>
      <w:r w:rsidRPr="00617F05">
        <w:rPr>
          <w:rFonts w:ascii="Tahoma" w:hAnsi="Tahoma" w:cs="Tahoma"/>
          <w:spacing w:val="22"/>
          <w:sz w:val="22"/>
          <w:szCs w:val="22"/>
        </w:rPr>
        <w:t xml:space="preserve"> </w:t>
      </w:r>
      <w:r w:rsidRPr="00617F05">
        <w:rPr>
          <w:rFonts w:ascii="Tahoma" w:hAnsi="Tahoma" w:cs="Tahoma"/>
          <w:sz w:val="22"/>
          <w:szCs w:val="22"/>
        </w:rPr>
        <w:t>technical</w:t>
      </w:r>
      <w:r w:rsidRPr="00617F05">
        <w:rPr>
          <w:rFonts w:ascii="Tahoma" w:hAnsi="Tahoma" w:cs="Tahoma"/>
          <w:spacing w:val="22"/>
          <w:sz w:val="22"/>
          <w:szCs w:val="22"/>
        </w:rPr>
        <w:t xml:space="preserve"> </w:t>
      </w:r>
      <w:r w:rsidRPr="00617F05">
        <w:rPr>
          <w:rFonts w:ascii="Tahoma" w:hAnsi="Tahoma" w:cs="Tahoma"/>
          <w:sz w:val="22"/>
          <w:szCs w:val="22"/>
        </w:rPr>
        <w:t>specifications</w:t>
      </w:r>
      <w:r w:rsidRPr="00617F05">
        <w:rPr>
          <w:rFonts w:ascii="Tahoma" w:hAnsi="Tahoma" w:cs="Tahoma"/>
          <w:spacing w:val="23"/>
          <w:sz w:val="22"/>
          <w:szCs w:val="22"/>
        </w:rPr>
        <w:t xml:space="preserve"> </w:t>
      </w:r>
      <w:r w:rsidRPr="00617F05">
        <w:rPr>
          <w:rFonts w:ascii="Tahoma" w:hAnsi="Tahoma" w:cs="Tahoma"/>
          <w:sz w:val="22"/>
          <w:szCs w:val="22"/>
        </w:rPr>
        <w:t>for</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format</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transfer</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data,</w:t>
      </w:r>
      <w:r w:rsidRPr="00617F05">
        <w:rPr>
          <w:rFonts w:ascii="Tahoma" w:hAnsi="Tahoma" w:cs="Tahoma"/>
          <w:spacing w:val="23"/>
          <w:sz w:val="22"/>
          <w:szCs w:val="22"/>
        </w:rPr>
        <w:t xml:space="preserve"> </w:t>
      </w:r>
      <w:r w:rsidRPr="00617F05">
        <w:rPr>
          <w:rFonts w:ascii="Tahoma" w:hAnsi="Tahoma" w:cs="Tahoma"/>
          <w:sz w:val="22"/>
          <w:szCs w:val="22"/>
        </w:rPr>
        <w:t>protocols,</w:t>
      </w:r>
      <w:r w:rsidRPr="00617F05">
        <w:rPr>
          <w:rFonts w:ascii="Tahoma" w:hAnsi="Tahoma" w:cs="Tahoma"/>
          <w:spacing w:val="22"/>
          <w:sz w:val="22"/>
          <w:szCs w:val="22"/>
        </w:rPr>
        <w:t xml:space="preserve"> </w:t>
      </w:r>
      <w:r w:rsidRPr="00617F05">
        <w:rPr>
          <w:rFonts w:ascii="Tahoma" w:hAnsi="Tahoma" w:cs="Tahoma"/>
          <w:sz w:val="22"/>
          <w:szCs w:val="22"/>
        </w:rPr>
        <w:t>devices</w:t>
      </w:r>
      <w:r w:rsidR="00737153" w:rsidRPr="00617F05">
        <w:rPr>
          <w:rFonts w:ascii="Tahoma" w:hAnsi="Tahoma" w:cs="Tahoma"/>
          <w:sz w:val="22"/>
          <w:szCs w:val="22"/>
        </w:rPr>
        <w:t>, as well as mechanisms</w:t>
      </w:r>
      <w:r w:rsidRPr="00617F05">
        <w:rPr>
          <w:rFonts w:ascii="Tahoma" w:hAnsi="Tahoma" w:cs="Tahoma"/>
          <w:spacing w:val="22"/>
          <w:sz w:val="22"/>
          <w:szCs w:val="22"/>
        </w:rPr>
        <w:t xml:space="preserve"> </w:t>
      </w:r>
      <w:r w:rsidRPr="00617F05">
        <w:rPr>
          <w:rFonts w:ascii="Tahoma" w:hAnsi="Tahoma" w:cs="Tahoma"/>
          <w:sz w:val="22"/>
          <w:szCs w:val="22"/>
        </w:rPr>
        <w:t>for error controls and level of</w:t>
      </w:r>
      <w:r w:rsidRPr="00617F05">
        <w:rPr>
          <w:rFonts w:ascii="Tahoma" w:hAnsi="Tahoma" w:cs="Tahoma"/>
          <w:spacing w:val="-15"/>
          <w:sz w:val="22"/>
          <w:szCs w:val="22"/>
        </w:rPr>
        <w:t xml:space="preserve"> </w:t>
      </w:r>
      <w:r w:rsidRPr="00617F05">
        <w:rPr>
          <w:rFonts w:ascii="Tahoma" w:hAnsi="Tahoma" w:cs="Tahoma"/>
          <w:sz w:val="22"/>
          <w:szCs w:val="22"/>
        </w:rPr>
        <w:t>protection.</w:t>
      </w:r>
    </w:p>
    <w:p w14:paraId="6CA965C0" w14:textId="77777777" w:rsidR="00E73234" w:rsidRPr="00617F05" w:rsidRDefault="00E73234" w:rsidP="00E73234">
      <w:pPr>
        <w:kinsoku w:val="0"/>
        <w:overflowPunct w:val="0"/>
        <w:spacing w:before="121"/>
        <w:ind w:left="498" w:right="149"/>
        <w:jc w:val="both"/>
        <w:rPr>
          <w:rFonts w:ascii="Tahoma" w:hAnsi="Tahoma" w:cs="Tahoma"/>
          <w:sz w:val="22"/>
          <w:szCs w:val="22"/>
        </w:rPr>
      </w:pPr>
    </w:p>
    <w:p w14:paraId="39B16425" w14:textId="77777777" w:rsidR="00E73234" w:rsidRPr="00617F05" w:rsidRDefault="00E73234" w:rsidP="00E73234">
      <w:pPr>
        <w:kinsoku w:val="0"/>
        <w:overflowPunct w:val="0"/>
        <w:rPr>
          <w:rFonts w:ascii="Tahoma" w:hAnsi="Tahoma" w:cs="Tahoma"/>
          <w:sz w:val="22"/>
          <w:szCs w:val="22"/>
        </w:rPr>
      </w:pPr>
    </w:p>
    <w:p w14:paraId="655BC0C5" w14:textId="4CF61AD7" w:rsidR="00E73234" w:rsidRPr="00617F05" w:rsidRDefault="00E73234" w:rsidP="00E73234">
      <w:pPr>
        <w:kinsoku w:val="0"/>
        <w:overflowPunct w:val="0"/>
        <w:rPr>
          <w:rFonts w:ascii="Tahoma" w:hAnsi="Tahoma" w:cs="Tahoma"/>
          <w:b/>
          <w:sz w:val="28"/>
          <w:szCs w:val="22"/>
        </w:rPr>
      </w:pPr>
      <w:r w:rsidRPr="00617F05">
        <w:rPr>
          <w:rFonts w:ascii="Tahoma" w:hAnsi="Tahoma" w:cs="Tahoma"/>
          <w:b/>
          <w:sz w:val="28"/>
          <w:szCs w:val="22"/>
        </w:rPr>
        <w:t xml:space="preserve">                          Metering Systems </w:t>
      </w:r>
      <w:r w:rsidR="0066124B">
        <w:rPr>
          <w:rFonts w:ascii="Tahoma" w:hAnsi="Tahoma" w:cs="Tahoma"/>
          <w:b/>
          <w:sz w:val="28"/>
          <w:szCs w:val="22"/>
        </w:rPr>
        <w:t>Certification</w:t>
      </w:r>
      <w:r w:rsidR="0083165B">
        <w:rPr>
          <w:rFonts w:ascii="Tahoma" w:hAnsi="Tahoma" w:cs="Tahoma"/>
          <w:b/>
          <w:sz w:val="28"/>
          <w:szCs w:val="22"/>
        </w:rPr>
        <w:t xml:space="preserve"> and Testing</w:t>
      </w:r>
    </w:p>
    <w:p w14:paraId="0BFF43E6" w14:textId="77777777" w:rsidR="00E73234" w:rsidRPr="00617F05" w:rsidRDefault="00E73234" w:rsidP="00E73234">
      <w:pPr>
        <w:kinsoku w:val="0"/>
        <w:overflowPunct w:val="0"/>
        <w:spacing w:before="8"/>
        <w:rPr>
          <w:rFonts w:ascii="Tahoma" w:hAnsi="Tahoma" w:cs="Tahoma"/>
          <w:sz w:val="17"/>
          <w:szCs w:val="17"/>
        </w:rPr>
      </w:pPr>
    </w:p>
    <w:p w14:paraId="5ADC8B78" w14:textId="77777777" w:rsidR="00E73234" w:rsidRPr="00617F05" w:rsidRDefault="00E73234" w:rsidP="00E73234">
      <w:pPr>
        <w:tabs>
          <w:tab w:val="left" w:pos="3382"/>
        </w:tabs>
        <w:kinsoku w:val="0"/>
        <w:overflowPunct w:val="0"/>
        <w:ind w:left="3381" w:right="7" w:hanging="3381"/>
        <w:jc w:val="center"/>
        <w:outlineLvl w:val="2"/>
        <w:rPr>
          <w:rFonts w:ascii="Tahoma" w:hAnsi="Tahoma" w:cs="Tahoma"/>
        </w:rPr>
      </w:pPr>
      <w:r w:rsidRPr="00617F05">
        <w:rPr>
          <w:rFonts w:ascii="Tahoma" w:hAnsi="Tahoma" w:cs="Tahoma"/>
          <w:b/>
          <w:bCs/>
        </w:rPr>
        <w:t>Metering Systems</w:t>
      </w:r>
      <w:r w:rsidRPr="00617F05">
        <w:rPr>
          <w:rFonts w:ascii="Tahoma" w:hAnsi="Tahoma" w:cs="Tahoma"/>
          <w:b/>
          <w:bCs/>
          <w:spacing w:val="-3"/>
        </w:rPr>
        <w:t xml:space="preserve"> </w:t>
      </w:r>
      <w:r w:rsidRPr="00617F05">
        <w:rPr>
          <w:rFonts w:ascii="Tahoma" w:hAnsi="Tahoma" w:cs="Tahoma"/>
          <w:b/>
          <w:bCs/>
        </w:rPr>
        <w:t>Protection</w:t>
      </w:r>
    </w:p>
    <w:p w14:paraId="59DF6E48" w14:textId="77777777" w:rsidR="00E73234" w:rsidRPr="00617F05" w:rsidRDefault="00E73234" w:rsidP="00E73234">
      <w:pPr>
        <w:kinsoku w:val="0"/>
        <w:overflowPunct w:val="0"/>
        <w:rPr>
          <w:rFonts w:ascii="Tahoma" w:hAnsi="Tahoma" w:cs="Tahoma"/>
          <w:b/>
          <w:bCs/>
          <w:sz w:val="20"/>
          <w:szCs w:val="20"/>
        </w:rPr>
      </w:pPr>
    </w:p>
    <w:p w14:paraId="6B96AB60" w14:textId="77777777" w:rsidR="00E73234" w:rsidRPr="00617F05" w:rsidRDefault="00E73234" w:rsidP="00E73234">
      <w:pPr>
        <w:kinsoku w:val="0"/>
        <w:overflowPunct w:val="0"/>
        <w:ind w:left="1020" w:right="1027" w:hanging="169"/>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98</w:t>
      </w:r>
    </w:p>
    <w:p w14:paraId="0E397F4F" w14:textId="77777777" w:rsidR="00E73234" w:rsidRPr="00617F05" w:rsidRDefault="00E73234" w:rsidP="00375FFE">
      <w:pPr>
        <w:kinsoku w:val="0"/>
        <w:overflowPunct w:val="0"/>
        <w:spacing w:before="63"/>
        <w:ind w:right="144"/>
        <w:jc w:val="both"/>
        <w:rPr>
          <w:rFonts w:ascii="Tahoma" w:hAnsi="Tahoma" w:cs="Tahoma"/>
          <w:sz w:val="22"/>
          <w:szCs w:val="22"/>
        </w:rPr>
      </w:pPr>
      <w:r w:rsidRPr="00617F05">
        <w:rPr>
          <w:rFonts w:ascii="Tahoma" w:hAnsi="Tahoma" w:cs="Tahoma"/>
          <w:sz w:val="22"/>
          <w:szCs w:val="22"/>
        </w:rPr>
        <w:t>After the installation and putting in operation, all equipment of metering systems have to be</w:t>
      </w:r>
      <w:r w:rsidRPr="00617F05">
        <w:rPr>
          <w:rFonts w:ascii="Tahoma" w:hAnsi="Tahoma" w:cs="Tahoma"/>
          <w:spacing w:val="-31"/>
          <w:sz w:val="22"/>
          <w:szCs w:val="22"/>
        </w:rPr>
        <w:t xml:space="preserve"> </w:t>
      </w:r>
      <w:r w:rsidRPr="00617F05">
        <w:rPr>
          <w:rFonts w:ascii="Tahoma" w:hAnsi="Tahoma" w:cs="Tahoma"/>
          <w:sz w:val="22"/>
          <w:szCs w:val="22"/>
        </w:rPr>
        <w:t>closed and protected with a seal in accordance with the agreed procedure. The seal must be positioned</w:t>
      </w:r>
      <w:r w:rsidRPr="00617F05">
        <w:rPr>
          <w:rFonts w:ascii="Tahoma" w:hAnsi="Tahoma" w:cs="Tahoma"/>
          <w:spacing w:val="-8"/>
          <w:sz w:val="22"/>
          <w:szCs w:val="22"/>
        </w:rPr>
        <w:t xml:space="preserve"> </w:t>
      </w:r>
      <w:r w:rsidRPr="00617F05">
        <w:rPr>
          <w:rFonts w:ascii="Tahoma" w:hAnsi="Tahoma" w:cs="Tahoma"/>
          <w:sz w:val="22"/>
          <w:szCs w:val="22"/>
        </w:rPr>
        <w:t>in such</w:t>
      </w:r>
      <w:r w:rsidRPr="00617F05">
        <w:rPr>
          <w:rFonts w:ascii="Tahoma" w:hAnsi="Tahoma" w:cs="Tahoma"/>
          <w:spacing w:val="45"/>
          <w:sz w:val="22"/>
          <w:szCs w:val="22"/>
        </w:rPr>
        <w:t xml:space="preserve"> </w:t>
      </w:r>
      <w:r w:rsidRPr="00617F05">
        <w:rPr>
          <w:rFonts w:ascii="Tahoma" w:hAnsi="Tahoma" w:cs="Tahoma"/>
          <w:sz w:val="22"/>
          <w:szCs w:val="22"/>
        </w:rPr>
        <w:t>way</w:t>
      </w:r>
      <w:r w:rsidRPr="00617F05">
        <w:rPr>
          <w:rFonts w:ascii="Tahoma" w:hAnsi="Tahoma" w:cs="Tahoma"/>
          <w:spacing w:val="47"/>
          <w:sz w:val="22"/>
          <w:szCs w:val="22"/>
        </w:rPr>
        <w:t xml:space="preserve"> </w:t>
      </w:r>
      <w:r w:rsidRPr="00617F05">
        <w:rPr>
          <w:rFonts w:ascii="Tahoma" w:hAnsi="Tahoma" w:cs="Tahoma"/>
          <w:sz w:val="22"/>
          <w:szCs w:val="22"/>
        </w:rPr>
        <w:t>so</w:t>
      </w:r>
      <w:r w:rsidRPr="00617F05">
        <w:rPr>
          <w:rFonts w:ascii="Tahoma" w:hAnsi="Tahoma" w:cs="Tahoma"/>
          <w:spacing w:val="46"/>
          <w:sz w:val="22"/>
          <w:szCs w:val="22"/>
        </w:rPr>
        <w:t xml:space="preserve"> </w:t>
      </w:r>
      <w:r w:rsidRPr="00617F05">
        <w:rPr>
          <w:rFonts w:ascii="Tahoma" w:hAnsi="Tahoma" w:cs="Tahoma"/>
          <w:sz w:val="22"/>
          <w:szCs w:val="22"/>
        </w:rPr>
        <w:t>that</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inside</w:t>
      </w:r>
      <w:r w:rsidRPr="00617F05">
        <w:rPr>
          <w:rFonts w:ascii="Tahoma" w:hAnsi="Tahoma" w:cs="Tahoma"/>
          <w:spacing w:val="46"/>
          <w:sz w:val="22"/>
          <w:szCs w:val="22"/>
        </w:rPr>
        <w:t xml:space="preserve"> </w:t>
      </w:r>
      <w:r w:rsidRPr="00617F05">
        <w:rPr>
          <w:rFonts w:ascii="Tahoma" w:hAnsi="Tahoma" w:cs="Tahoma"/>
          <w:sz w:val="22"/>
          <w:szCs w:val="22"/>
        </w:rPr>
        <w:t>part</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6"/>
          <w:sz w:val="22"/>
          <w:szCs w:val="22"/>
        </w:rPr>
        <w:t xml:space="preserve"> </w:t>
      </w:r>
      <w:r w:rsidRPr="00617F05">
        <w:rPr>
          <w:rFonts w:ascii="Tahoma" w:hAnsi="Tahoma" w:cs="Tahoma"/>
          <w:sz w:val="22"/>
          <w:szCs w:val="22"/>
        </w:rPr>
        <w:t>metering</w:t>
      </w:r>
      <w:r w:rsidRPr="00617F05">
        <w:rPr>
          <w:rFonts w:ascii="Tahoma" w:hAnsi="Tahoma" w:cs="Tahoma"/>
          <w:spacing w:val="44"/>
          <w:sz w:val="22"/>
          <w:szCs w:val="22"/>
        </w:rPr>
        <w:t xml:space="preserve"> </w:t>
      </w:r>
      <w:r w:rsidRPr="00617F05">
        <w:rPr>
          <w:rFonts w:ascii="Tahoma" w:hAnsi="Tahoma" w:cs="Tahoma"/>
          <w:sz w:val="22"/>
          <w:szCs w:val="22"/>
        </w:rPr>
        <w:t>devices</w:t>
      </w:r>
      <w:r w:rsidRPr="00617F05">
        <w:rPr>
          <w:rFonts w:ascii="Tahoma" w:hAnsi="Tahoma" w:cs="Tahoma"/>
          <w:spacing w:val="46"/>
          <w:sz w:val="22"/>
          <w:szCs w:val="22"/>
        </w:rPr>
        <w:t xml:space="preserve"> </w:t>
      </w:r>
      <w:r w:rsidRPr="00617F05">
        <w:rPr>
          <w:rFonts w:ascii="Tahoma" w:hAnsi="Tahoma" w:cs="Tahoma"/>
          <w:sz w:val="22"/>
          <w:szCs w:val="22"/>
        </w:rPr>
        <w:t>cannot</w:t>
      </w:r>
      <w:r w:rsidRPr="00617F05">
        <w:rPr>
          <w:rFonts w:ascii="Tahoma" w:hAnsi="Tahoma" w:cs="Tahoma"/>
          <w:spacing w:val="47"/>
          <w:sz w:val="22"/>
          <w:szCs w:val="22"/>
        </w:rPr>
        <w:t xml:space="preserve"> </w:t>
      </w:r>
      <w:r w:rsidRPr="00617F05">
        <w:rPr>
          <w:rFonts w:ascii="Tahoma" w:hAnsi="Tahoma" w:cs="Tahoma"/>
          <w:sz w:val="22"/>
          <w:szCs w:val="22"/>
        </w:rPr>
        <w:t>be</w:t>
      </w:r>
      <w:r w:rsidRPr="00617F05">
        <w:rPr>
          <w:rFonts w:ascii="Tahoma" w:hAnsi="Tahoma" w:cs="Tahoma"/>
          <w:spacing w:val="45"/>
          <w:sz w:val="22"/>
          <w:szCs w:val="22"/>
        </w:rPr>
        <w:t xml:space="preserve"> </w:t>
      </w:r>
      <w:r w:rsidRPr="00617F05">
        <w:rPr>
          <w:rFonts w:ascii="Tahoma" w:hAnsi="Tahoma" w:cs="Tahoma"/>
          <w:sz w:val="22"/>
          <w:szCs w:val="22"/>
        </w:rPr>
        <w:t>accessed</w:t>
      </w:r>
      <w:r w:rsidRPr="00617F05">
        <w:rPr>
          <w:rFonts w:ascii="Tahoma" w:hAnsi="Tahoma" w:cs="Tahoma"/>
          <w:spacing w:val="47"/>
          <w:sz w:val="22"/>
          <w:szCs w:val="22"/>
        </w:rPr>
        <w:t xml:space="preserve"> </w:t>
      </w:r>
      <w:r w:rsidRPr="00617F05">
        <w:rPr>
          <w:rFonts w:ascii="Tahoma" w:hAnsi="Tahoma" w:cs="Tahoma"/>
          <w:sz w:val="22"/>
          <w:szCs w:val="22"/>
        </w:rPr>
        <w:t>by</w:t>
      </w:r>
      <w:r w:rsidRPr="00617F05">
        <w:rPr>
          <w:rFonts w:ascii="Tahoma" w:hAnsi="Tahoma" w:cs="Tahoma"/>
          <w:spacing w:val="44"/>
          <w:sz w:val="22"/>
          <w:szCs w:val="22"/>
        </w:rPr>
        <w:t xml:space="preserve"> </w:t>
      </w:r>
      <w:r w:rsidRPr="00617F05">
        <w:rPr>
          <w:rFonts w:ascii="Tahoma" w:hAnsi="Tahoma" w:cs="Tahoma"/>
          <w:sz w:val="22"/>
          <w:szCs w:val="22"/>
        </w:rPr>
        <w:t>anyone</w:t>
      </w:r>
      <w:r w:rsidRPr="00617F05">
        <w:rPr>
          <w:rFonts w:ascii="Tahoma" w:hAnsi="Tahoma" w:cs="Tahoma"/>
          <w:spacing w:val="45"/>
          <w:sz w:val="22"/>
          <w:szCs w:val="22"/>
        </w:rPr>
        <w:t xml:space="preserve"> </w:t>
      </w:r>
      <w:r w:rsidRPr="00617F05">
        <w:rPr>
          <w:rFonts w:ascii="Tahoma" w:hAnsi="Tahoma" w:cs="Tahoma"/>
          <w:sz w:val="22"/>
          <w:szCs w:val="22"/>
        </w:rPr>
        <w:t>without breaking the</w:t>
      </w:r>
      <w:r w:rsidRPr="00617F05">
        <w:rPr>
          <w:rFonts w:ascii="Tahoma" w:hAnsi="Tahoma" w:cs="Tahoma"/>
          <w:spacing w:val="-7"/>
          <w:sz w:val="22"/>
          <w:szCs w:val="22"/>
        </w:rPr>
        <w:t xml:space="preserve"> </w:t>
      </w:r>
      <w:r w:rsidRPr="00617F05">
        <w:rPr>
          <w:rFonts w:ascii="Tahoma" w:hAnsi="Tahoma" w:cs="Tahoma"/>
          <w:sz w:val="22"/>
          <w:szCs w:val="22"/>
        </w:rPr>
        <w:t>seal.</w:t>
      </w:r>
    </w:p>
    <w:p w14:paraId="4ED5AFDF" w14:textId="77777777" w:rsidR="00E73234" w:rsidRPr="00617F05" w:rsidRDefault="00E73234" w:rsidP="00E73234">
      <w:pPr>
        <w:kinsoku w:val="0"/>
        <w:overflowPunct w:val="0"/>
        <w:rPr>
          <w:rFonts w:ascii="Tahoma" w:hAnsi="Tahoma" w:cs="Tahoma"/>
          <w:b/>
          <w:bCs/>
          <w:sz w:val="20"/>
          <w:szCs w:val="20"/>
        </w:rPr>
      </w:pPr>
    </w:p>
    <w:p w14:paraId="76C8E45C" w14:textId="18709328" w:rsidR="00E73234" w:rsidRPr="00617F05" w:rsidRDefault="00E73234" w:rsidP="00E73234">
      <w:pPr>
        <w:kinsoku w:val="0"/>
        <w:overflowPunct w:val="0"/>
        <w:spacing w:line="456" w:lineRule="auto"/>
        <w:ind w:left="7655" w:right="1425" w:hanging="6095"/>
        <w:jc w:val="center"/>
        <w:outlineLvl w:val="4"/>
        <w:rPr>
          <w:rFonts w:ascii="Tahoma" w:hAnsi="Tahoma" w:cs="Tahoma"/>
          <w:b/>
          <w:bCs/>
          <w:sz w:val="22"/>
          <w:szCs w:val="22"/>
        </w:rPr>
      </w:pPr>
      <w:r w:rsidRPr="00617F05">
        <w:rPr>
          <w:rFonts w:ascii="Tahoma" w:hAnsi="Tahoma" w:cs="Tahoma"/>
          <w:b/>
          <w:bCs/>
          <w:sz w:val="22"/>
          <w:szCs w:val="22"/>
        </w:rPr>
        <w:t>General</w:t>
      </w:r>
      <w:r w:rsidRPr="00617F05">
        <w:rPr>
          <w:rFonts w:ascii="Tahoma" w:hAnsi="Tahoma" w:cs="Tahoma"/>
          <w:b/>
          <w:bCs/>
          <w:spacing w:val="-8"/>
          <w:sz w:val="22"/>
          <w:szCs w:val="22"/>
        </w:rPr>
        <w:t xml:space="preserve"> </w:t>
      </w:r>
      <w:r w:rsidRPr="00617F05">
        <w:rPr>
          <w:rFonts w:ascii="Tahoma" w:hAnsi="Tahoma" w:cs="Tahoma"/>
          <w:b/>
          <w:bCs/>
          <w:sz w:val="22"/>
          <w:szCs w:val="22"/>
        </w:rPr>
        <w:t>Conditions of Testing</w:t>
      </w:r>
      <w:r w:rsidR="006065A2">
        <w:rPr>
          <w:rFonts w:ascii="Tahoma" w:hAnsi="Tahoma" w:cs="Tahoma"/>
          <w:b/>
          <w:bCs/>
          <w:sz w:val="22"/>
          <w:szCs w:val="22"/>
        </w:rPr>
        <w:t xml:space="preserve"> and </w:t>
      </w:r>
      <w:r w:rsidR="0066124B">
        <w:rPr>
          <w:rFonts w:ascii="Tahoma" w:hAnsi="Tahoma" w:cs="Tahoma"/>
          <w:b/>
          <w:bCs/>
          <w:sz w:val="22"/>
          <w:szCs w:val="22"/>
        </w:rPr>
        <w:t>Certification</w:t>
      </w:r>
      <w:r w:rsidRPr="00617F05">
        <w:rPr>
          <w:rFonts w:ascii="Tahoma" w:hAnsi="Tahoma" w:cs="Tahoma"/>
          <w:b/>
          <w:bCs/>
          <w:sz w:val="22"/>
          <w:szCs w:val="22"/>
        </w:rPr>
        <w:t xml:space="preserve"> </w:t>
      </w:r>
    </w:p>
    <w:p w14:paraId="13EDA246" w14:textId="77777777" w:rsidR="00E73234" w:rsidRPr="00617F05" w:rsidRDefault="00E73234" w:rsidP="00E73234">
      <w:pPr>
        <w:tabs>
          <w:tab w:val="left" w:pos="8505"/>
        </w:tabs>
        <w:kinsoku w:val="0"/>
        <w:overflowPunct w:val="0"/>
        <w:spacing w:line="456" w:lineRule="auto"/>
        <w:ind w:left="5245" w:right="1425" w:hanging="4320"/>
        <w:jc w:val="center"/>
        <w:outlineLvl w:val="4"/>
        <w:rPr>
          <w:rFonts w:ascii="Tahoma" w:hAnsi="Tahoma" w:cs="Tahoma"/>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99</w:t>
      </w:r>
    </w:p>
    <w:p w14:paraId="1E770CDB" w14:textId="2AA47229" w:rsidR="00E73234" w:rsidRPr="00617F05" w:rsidRDefault="00E73234" w:rsidP="004629AB">
      <w:pPr>
        <w:kinsoku w:val="0"/>
        <w:overflowPunct w:val="0"/>
        <w:spacing w:before="4" w:line="237" w:lineRule="auto"/>
        <w:ind w:right="146"/>
        <w:jc w:val="both"/>
        <w:rPr>
          <w:rFonts w:ascii="Tahoma" w:hAnsi="Tahoma" w:cs="Tahoma"/>
          <w:sz w:val="22"/>
          <w:szCs w:val="22"/>
        </w:rPr>
      </w:pPr>
      <w:r w:rsidRPr="00617F05">
        <w:rPr>
          <w:rFonts w:ascii="Tahoma" w:hAnsi="Tahoma" w:cs="Tahoma"/>
          <w:sz w:val="22"/>
          <w:szCs w:val="22"/>
        </w:rPr>
        <w:t>TSO is responsible for verification, revision and confirmation of specifications of metering</w:t>
      </w:r>
      <w:r w:rsidRPr="00617F05">
        <w:rPr>
          <w:rFonts w:ascii="Tahoma" w:hAnsi="Tahoma" w:cs="Tahoma"/>
          <w:spacing w:val="36"/>
          <w:sz w:val="22"/>
          <w:szCs w:val="22"/>
        </w:rPr>
        <w:t xml:space="preserve"> </w:t>
      </w:r>
      <w:r w:rsidRPr="00617F05">
        <w:rPr>
          <w:rFonts w:ascii="Tahoma" w:hAnsi="Tahoma" w:cs="Tahoma"/>
          <w:sz w:val="22"/>
          <w:szCs w:val="22"/>
        </w:rPr>
        <w:t>systems,</w:t>
      </w:r>
      <w:r w:rsidRPr="00617F05">
        <w:rPr>
          <w:rFonts w:ascii="Tahoma" w:hAnsi="Tahoma" w:cs="Tahoma"/>
          <w:spacing w:val="-1"/>
          <w:sz w:val="22"/>
          <w:szCs w:val="22"/>
        </w:rPr>
        <w:t xml:space="preserve"> </w:t>
      </w:r>
      <w:r w:rsidRPr="00617F05">
        <w:rPr>
          <w:rFonts w:ascii="Tahoma" w:hAnsi="Tahoma" w:cs="Tahoma"/>
          <w:sz w:val="22"/>
          <w:szCs w:val="22"/>
        </w:rPr>
        <w:lastRenderedPageBreak/>
        <w:t>he</w:t>
      </w:r>
      <w:r w:rsidRPr="00617F05">
        <w:rPr>
          <w:rFonts w:ascii="Tahoma" w:hAnsi="Tahoma" w:cs="Tahoma"/>
          <w:spacing w:val="19"/>
          <w:sz w:val="22"/>
          <w:szCs w:val="22"/>
        </w:rPr>
        <w:t xml:space="preserve"> </w:t>
      </w:r>
      <w:r w:rsidRPr="00617F05">
        <w:rPr>
          <w:rFonts w:ascii="Tahoma" w:hAnsi="Tahoma" w:cs="Tahoma"/>
          <w:sz w:val="22"/>
          <w:szCs w:val="22"/>
        </w:rPr>
        <w:t>approves</w:t>
      </w:r>
      <w:r w:rsidRPr="00617F05">
        <w:rPr>
          <w:rFonts w:ascii="Tahoma" w:hAnsi="Tahoma" w:cs="Tahoma"/>
          <w:spacing w:val="20"/>
          <w:sz w:val="22"/>
          <w:szCs w:val="22"/>
        </w:rPr>
        <w:t xml:space="preserve"> </w:t>
      </w:r>
      <w:r w:rsidRPr="00617F05">
        <w:rPr>
          <w:rFonts w:ascii="Tahoma" w:hAnsi="Tahoma" w:cs="Tahoma"/>
          <w:sz w:val="22"/>
          <w:szCs w:val="22"/>
        </w:rPr>
        <w:t>testing</w:t>
      </w:r>
      <w:r w:rsidRPr="00617F05">
        <w:rPr>
          <w:rFonts w:ascii="Tahoma" w:hAnsi="Tahoma" w:cs="Tahoma"/>
          <w:spacing w:val="20"/>
          <w:sz w:val="22"/>
          <w:szCs w:val="22"/>
        </w:rPr>
        <w:t xml:space="preserve"> </w:t>
      </w:r>
      <w:r w:rsidRPr="00617F05">
        <w:rPr>
          <w:rFonts w:ascii="Tahoma" w:hAnsi="Tahoma" w:cs="Tahoma"/>
          <w:sz w:val="22"/>
          <w:szCs w:val="22"/>
        </w:rPr>
        <w:t>and</w:t>
      </w:r>
      <w:r w:rsidRPr="00617F05">
        <w:rPr>
          <w:rFonts w:ascii="Tahoma" w:hAnsi="Tahoma" w:cs="Tahoma"/>
          <w:spacing w:val="17"/>
          <w:sz w:val="22"/>
          <w:szCs w:val="22"/>
        </w:rPr>
        <w:t xml:space="preserve"> </w:t>
      </w:r>
      <w:r w:rsidRPr="00617F05">
        <w:rPr>
          <w:rFonts w:ascii="Tahoma" w:hAnsi="Tahoma" w:cs="Tahoma"/>
          <w:sz w:val="22"/>
          <w:szCs w:val="22"/>
        </w:rPr>
        <w:t>programs</w:t>
      </w:r>
      <w:r w:rsidRPr="00617F05">
        <w:rPr>
          <w:rFonts w:ascii="Tahoma" w:hAnsi="Tahoma" w:cs="Tahoma"/>
          <w:spacing w:val="20"/>
          <w:sz w:val="22"/>
          <w:szCs w:val="22"/>
        </w:rPr>
        <w:t xml:space="preserve"> </w:t>
      </w:r>
      <w:r w:rsidRPr="00617F05">
        <w:rPr>
          <w:rFonts w:ascii="Tahoma" w:hAnsi="Tahoma" w:cs="Tahoma"/>
          <w:sz w:val="22"/>
          <w:szCs w:val="22"/>
        </w:rPr>
        <w:t>for</w:t>
      </w:r>
      <w:r w:rsidRPr="00617F05">
        <w:rPr>
          <w:rFonts w:ascii="Tahoma" w:hAnsi="Tahoma" w:cs="Tahoma"/>
          <w:spacing w:val="19"/>
          <w:sz w:val="22"/>
          <w:szCs w:val="22"/>
        </w:rPr>
        <w:t xml:space="preserve"> </w:t>
      </w:r>
      <w:r w:rsidRPr="00617F05">
        <w:rPr>
          <w:rFonts w:ascii="Tahoma" w:hAnsi="Tahoma" w:cs="Tahoma"/>
          <w:sz w:val="22"/>
          <w:szCs w:val="22"/>
        </w:rPr>
        <w:t>putting</w:t>
      </w:r>
      <w:r w:rsidRPr="00617F05">
        <w:rPr>
          <w:rFonts w:ascii="Tahoma" w:hAnsi="Tahoma" w:cs="Tahoma"/>
          <w:spacing w:val="20"/>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operation</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metering</w:t>
      </w:r>
      <w:r w:rsidRPr="00617F05">
        <w:rPr>
          <w:rFonts w:ascii="Tahoma" w:hAnsi="Tahoma" w:cs="Tahoma"/>
          <w:spacing w:val="20"/>
          <w:sz w:val="22"/>
          <w:szCs w:val="22"/>
        </w:rPr>
        <w:t xml:space="preserve"> </w:t>
      </w:r>
      <w:r w:rsidRPr="00617F05">
        <w:rPr>
          <w:rFonts w:ascii="Tahoma" w:hAnsi="Tahoma" w:cs="Tahoma"/>
          <w:sz w:val="22"/>
          <w:szCs w:val="22"/>
        </w:rPr>
        <w:t>equipment,</w:t>
      </w:r>
      <w:r w:rsidRPr="00617F05">
        <w:rPr>
          <w:rFonts w:ascii="Tahoma" w:hAnsi="Tahoma" w:cs="Tahoma"/>
          <w:spacing w:val="20"/>
          <w:sz w:val="22"/>
          <w:szCs w:val="22"/>
        </w:rPr>
        <w:t xml:space="preserve"> </w:t>
      </w:r>
      <w:r w:rsidRPr="00617F05">
        <w:rPr>
          <w:rFonts w:ascii="Tahoma" w:hAnsi="Tahoma" w:cs="Tahoma"/>
          <w:sz w:val="22"/>
          <w:szCs w:val="22"/>
        </w:rPr>
        <w:t>controls</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 xml:space="preserve">results and monitors the </w:t>
      </w:r>
      <w:r w:rsidR="0083165B">
        <w:rPr>
          <w:rFonts w:ascii="Tahoma" w:hAnsi="Tahoma" w:cs="Tahoma"/>
          <w:sz w:val="22"/>
          <w:szCs w:val="22"/>
        </w:rPr>
        <w:t xml:space="preserve">testing and </w:t>
      </w:r>
      <w:r w:rsidR="0066124B">
        <w:rPr>
          <w:rFonts w:ascii="Tahoma" w:hAnsi="Tahoma" w:cs="Tahoma"/>
          <w:sz w:val="22"/>
          <w:szCs w:val="22"/>
        </w:rPr>
        <w:t>certification</w:t>
      </w:r>
      <w:r w:rsidR="006065A2">
        <w:rPr>
          <w:rFonts w:ascii="Tahoma" w:hAnsi="Tahoma" w:cs="Tahoma"/>
          <w:sz w:val="22"/>
          <w:szCs w:val="22"/>
        </w:rPr>
        <w:t xml:space="preserve"> </w:t>
      </w:r>
      <w:r w:rsidRPr="00617F05">
        <w:rPr>
          <w:rFonts w:ascii="Tahoma" w:hAnsi="Tahoma" w:cs="Tahoma"/>
          <w:sz w:val="22"/>
          <w:szCs w:val="22"/>
        </w:rPr>
        <w:t>of metering devices and instrument transformers. By a method</w:t>
      </w:r>
      <w:r w:rsidRPr="00617F05">
        <w:rPr>
          <w:rFonts w:ascii="Tahoma" w:hAnsi="Tahoma" w:cs="Tahoma"/>
          <w:spacing w:val="62"/>
          <w:sz w:val="22"/>
          <w:szCs w:val="22"/>
        </w:rPr>
        <w:t xml:space="preserve"> </w:t>
      </w:r>
      <w:r w:rsidRPr="00617F05">
        <w:rPr>
          <w:rFonts w:ascii="Tahoma" w:hAnsi="Tahoma" w:cs="Tahoma"/>
          <w:sz w:val="22"/>
          <w:szCs w:val="22"/>
        </w:rPr>
        <w:t>of random</w:t>
      </w:r>
      <w:r w:rsidRPr="00617F05">
        <w:rPr>
          <w:rFonts w:ascii="Tahoma" w:hAnsi="Tahoma" w:cs="Tahoma"/>
          <w:spacing w:val="17"/>
          <w:sz w:val="22"/>
          <w:szCs w:val="22"/>
        </w:rPr>
        <w:t xml:space="preserve"> </w:t>
      </w:r>
      <w:r w:rsidRPr="00617F05">
        <w:rPr>
          <w:rFonts w:ascii="Tahoma" w:hAnsi="Tahoma" w:cs="Tahoma"/>
          <w:sz w:val="22"/>
          <w:szCs w:val="22"/>
        </w:rPr>
        <w:t>sample,</w:t>
      </w:r>
      <w:r w:rsidRPr="00617F05">
        <w:rPr>
          <w:rFonts w:ascii="Tahoma" w:hAnsi="Tahoma" w:cs="Tahoma"/>
          <w:spacing w:val="15"/>
          <w:sz w:val="22"/>
          <w:szCs w:val="22"/>
        </w:rPr>
        <w:t xml:space="preserve"> </w:t>
      </w:r>
      <w:r w:rsidRPr="00617F05">
        <w:rPr>
          <w:rFonts w:ascii="Tahoma" w:hAnsi="Tahoma" w:cs="Tahoma"/>
          <w:sz w:val="22"/>
          <w:szCs w:val="22"/>
        </w:rPr>
        <w:t>TSO</w:t>
      </w:r>
      <w:r w:rsidRPr="00617F05">
        <w:rPr>
          <w:rFonts w:ascii="Tahoma" w:hAnsi="Tahoma" w:cs="Tahoma"/>
          <w:spacing w:val="15"/>
          <w:sz w:val="22"/>
          <w:szCs w:val="22"/>
        </w:rPr>
        <w:t xml:space="preserve"> </w:t>
      </w:r>
      <w:r w:rsidRPr="00617F05">
        <w:rPr>
          <w:rFonts w:ascii="Tahoma" w:hAnsi="Tahoma" w:cs="Tahoma"/>
          <w:sz w:val="22"/>
          <w:szCs w:val="22"/>
        </w:rPr>
        <w:t>carries</w:t>
      </w:r>
      <w:r w:rsidRPr="00617F05">
        <w:rPr>
          <w:rFonts w:ascii="Tahoma" w:hAnsi="Tahoma" w:cs="Tahoma"/>
          <w:spacing w:val="17"/>
          <w:sz w:val="22"/>
          <w:szCs w:val="22"/>
        </w:rPr>
        <w:t xml:space="preserve"> </w:t>
      </w:r>
      <w:r w:rsidRPr="00617F05">
        <w:rPr>
          <w:rFonts w:ascii="Tahoma" w:hAnsi="Tahoma" w:cs="Tahoma"/>
          <w:sz w:val="22"/>
          <w:szCs w:val="22"/>
        </w:rPr>
        <w:t>out</w:t>
      </w:r>
      <w:r w:rsidRPr="00617F05">
        <w:rPr>
          <w:rFonts w:ascii="Tahoma" w:hAnsi="Tahoma" w:cs="Tahoma"/>
          <w:spacing w:val="15"/>
          <w:sz w:val="22"/>
          <w:szCs w:val="22"/>
        </w:rPr>
        <w:t xml:space="preserve"> </w:t>
      </w:r>
      <w:r w:rsidRPr="00617F05">
        <w:rPr>
          <w:rFonts w:ascii="Tahoma" w:hAnsi="Tahoma" w:cs="Tahoma"/>
          <w:sz w:val="22"/>
          <w:szCs w:val="22"/>
        </w:rPr>
        <w:t>periodic</w:t>
      </w:r>
      <w:r w:rsidRPr="00617F05">
        <w:rPr>
          <w:rFonts w:ascii="Tahoma" w:hAnsi="Tahoma" w:cs="Tahoma"/>
          <w:spacing w:val="16"/>
          <w:sz w:val="22"/>
          <w:szCs w:val="22"/>
        </w:rPr>
        <w:t xml:space="preserve"> </w:t>
      </w:r>
      <w:r w:rsidRPr="00617F05">
        <w:rPr>
          <w:rFonts w:ascii="Tahoma" w:hAnsi="Tahoma" w:cs="Tahoma"/>
          <w:sz w:val="22"/>
          <w:szCs w:val="22"/>
        </w:rPr>
        <w:t>revisions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7"/>
          <w:sz w:val="22"/>
          <w:szCs w:val="22"/>
        </w:rPr>
        <w:t xml:space="preserve"> </w:t>
      </w:r>
      <w:r w:rsidRPr="00617F05">
        <w:rPr>
          <w:rFonts w:ascii="Tahoma" w:hAnsi="Tahoma" w:cs="Tahoma"/>
          <w:sz w:val="22"/>
          <w:szCs w:val="22"/>
        </w:rPr>
        <w:t>metering</w:t>
      </w:r>
      <w:r w:rsidRPr="00617F05">
        <w:rPr>
          <w:rFonts w:ascii="Tahoma" w:hAnsi="Tahoma" w:cs="Tahoma"/>
          <w:spacing w:val="15"/>
          <w:sz w:val="22"/>
          <w:szCs w:val="22"/>
        </w:rPr>
        <w:t xml:space="preserve"> </w:t>
      </w:r>
      <w:r w:rsidRPr="00617F05">
        <w:rPr>
          <w:rFonts w:ascii="Tahoma" w:hAnsi="Tahoma" w:cs="Tahoma"/>
          <w:sz w:val="22"/>
          <w:szCs w:val="22"/>
        </w:rPr>
        <w:t>systems,</w:t>
      </w:r>
      <w:r w:rsidRPr="00617F05">
        <w:rPr>
          <w:rFonts w:ascii="Tahoma" w:hAnsi="Tahoma" w:cs="Tahoma"/>
          <w:spacing w:val="15"/>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order</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6"/>
          <w:sz w:val="22"/>
          <w:szCs w:val="22"/>
        </w:rPr>
        <w:t xml:space="preserve"> </w:t>
      </w:r>
      <w:r w:rsidRPr="00617F05">
        <w:rPr>
          <w:rFonts w:ascii="Tahoma" w:hAnsi="Tahoma" w:cs="Tahoma"/>
          <w:sz w:val="22"/>
          <w:szCs w:val="22"/>
        </w:rPr>
        <w:t>confirm</w:t>
      </w:r>
      <w:r w:rsidRPr="00617F05">
        <w:rPr>
          <w:rFonts w:ascii="Tahoma" w:hAnsi="Tahoma" w:cs="Tahoma"/>
          <w:spacing w:val="16"/>
          <w:sz w:val="22"/>
          <w:szCs w:val="22"/>
        </w:rPr>
        <w:t xml:space="preserve"> </w:t>
      </w:r>
      <w:r w:rsidRPr="00617F05">
        <w:rPr>
          <w:rFonts w:ascii="Tahoma" w:hAnsi="Tahoma" w:cs="Tahoma"/>
          <w:sz w:val="22"/>
          <w:szCs w:val="22"/>
        </w:rPr>
        <w:t>their compliance with th</w:t>
      </w:r>
      <w:r w:rsidR="00BB4B03">
        <w:rPr>
          <w:rFonts w:ascii="Tahoma" w:hAnsi="Tahoma" w:cs="Tahoma"/>
          <w:sz w:val="22"/>
          <w:szCs w:val="22"/>
        </w:rPr>
        <w:t>ese</w:t>
      </w:r>
      <w:r w:rsidRPr="00617F05">
        <w:rPr>
          <w:rFonts w:ascii="Tahoma" w:hAnsi="Tahoma" w:cs="Tahoma"/>
          <w:spacing w:val="-39"/>
          <w:sz w:val="22"/>
          <w:szCs w:val="22"/>
        </w:rPr>
        <w:t xml:space="preserve"> </w:t>
      </w:r>
      <w:r w:rsidR="00BB4B03">
        <w:rPr>
          <w:rFonts w:ascii="Tahoma" w:hAnsi="Tahoma" w:cs="Tahoma"/>
          <w:i/>
          <w:iCs/>
          <w:sz w:val="23"/>
          <w:szCs w:val="23"/>
        </w:rPr>
        <w:t>Rules</w:t>
      </w:r>
      <w:r w:rsidRPr="00617F05">
        <w:rPr>
          <w:rFonts w:ascii="Tahoma" w:hAnsi="Tahoma" w:cs="Tahoma"/>
          <w:sz w:val="22"/>
          <w:szCs w:val="22"/>
        </w:rPr>
        <w:t>.</w:t>
      </w:r>
    </w:p>
    <w:p w14:paraId="5834F497" w14:textId="77777777" w:rsidR="00E73234" w:rsidRPr="00617F05" w:rsidRDefault="00E73234" w:rsidP="004629AB">
      <w:pPr>
        <w:kinsoku w:val="0"/>
        <w:overflowPunct w:val="0"/>
        <w:spacing w:before="117"/>
        <w:ind w:right="147"/>
        <w:jc w:val="both"/>
        <w:rPr>
          <w:rFonts w:ascii="Tahoma" w:hAnsi="Tahoma" w:cs="Tahoma"/>
          <w:sz w:val="22"/>
          <w:szCs w:val="22"/>
        </w:rPr>
      </w:pPr>
      <w:r w:rsidRPr="00617F05">
        <w:rPr>
          <w:rFonts w:ascii="Tahoma" w:hAnsi="Tahoma" w:cs="Tahoma"/>
          <w:sz w:val="22"/>
          <w:szCs w:val="22"/>
        </w:rPr>
        <w:t>TSO must have unlimited access to metering devices for their control, data verification and</w:t>
      </w:r>
      <w:r w:rsidRPr="00617F05">
        <w:rPr>
          <w:rFonts w:ascii="Tahoma" w:hAnsi="Tahoma" w:cs="Tahoma"/>
          <w:spacing w:val="31"/>
          <w:sz w:val="22"/>
          <w:szCs w:val="22"/>
        </w:rPr>
        <w:t xml:space="preserve"> </w:t>
      </w:r>
      <w:r w:rsidRPr="00617F05">
        <w:rPr>
          <w:rFonts w:ascii="Tahoma" w:hAnsi="Tahoma" w:cs="Tahoma"/>
          <w:sz w:val="22"/>
          <w:szCs w:val="22"/>
        </w:rPr>
        <w:t>system revision.</w:t>
      </w:r>
    </w:p>
    <w:p w14:paraId="02982631" w14:textId="34869EFE" w:rsidR="00E73234" w:rsidRPr="00617F05" w:rsidRDefault="00BB4B03" w:rsidP="004629AB">
      <w:pPr>
        <w:kinsoku w:val="0"/>
        <w:overflowPunct w:val="0"/>
        <w:spacing w:before="121"/>
        <w:ind w:right="146"/>
        <w:jc w:val="both"/>
        <w:rPr>
          <w:rFonts w:ascii="Tahoma" w:hAnsi="Tahoma" w:cs="Tahoma"/>
          <w:sz w:val="22"/>
          <w:szCs w:val="22"/>
        </w:rPr>
      </w:pPr>
      <w:r>
        <w:rPr>
          <w:rFonts w:ascii="Tahoma" w:hAnsi="Tahoma" w:cs="Tahoma"/>
          <w:sz w:val="22"/>
          <w:szCs w:val="22"/>
        </w:rPr>
        <w:t>t</w:t>
      </w:r>
      <w:r w:rsidR="00E73234" w:rsidRPr="00617F05">
        <w:rPr>
          <w:rFonts w:ascii="Tahoma" w:hAnsi="Tahoma" w:cs="Tahoma"/>
          <w:sz w:val="22"/>
          <w:szCs w:val="22"/>
        </w:rPr>
        <w:t>ransmission system user has the obligation to inform TSO of all changes of parameters of</w:t>
      </w:r>
      <w:r w:rsidR="00E73234" w:rsidRPr="00617F05">
        <w:rPr>
          <w:rFonts w:ascii="Tahoma" w:hAnsi="Tahoma" w:cs="Tahoma"/>
          <w:spacing w:val="-30"/>
          <w:sz w:val="22"/>
          <w:szCs w:val="22"/>
        </w:rPr>
        <w:t xml:space="preserve"> </w:t>
      </w:r>
      <w:r w:rsidR="00E73234" w:rsidRPr="00617F05">
        <w:rPr>
          <w:rFonts w:ascii="Tahoma" w:hAnsi="Tahoma" w:cs="Tahoma"/>
          <w:sz w:val="22"/>
          <w:szCs w:val="22"/>
        </w:rPr>
        <w:t>existing</w:t>
      </w:r>
      <w:r w:rsidR="00E73234" w:rsidRPr="00617F05">
        <w:rPr>
          <w:rFonts w:ascii="Tahoma" w:hAnsi="Tahoma" w:cs="Tahoma"/>
          <w:spacing w:val="-1"/>
          <w:sz w:val="22"/>
          <w:szCs w:val="22"/>
        </w:rPr>
        <w:t xml:space="preserve"> </w:t>
      </w:r>
      <w:r w:rsidR="00E73234" w:rsidRPr="00617F05">
        <w:rPr>
          <w:rFonts w:ascii="Tahoma" w:hAnsi="Tahoma" w:cs="Tahoma"/>
          <w:sz w:val="22"/>
          <w:szCs w:val="22"/>
        </w:rPr>
        <w:t>metering systems which he intends to carry out. The user cannot make planned changes without prior approval of TSO.</w:t>
      </w:r>
    </w:p>
    <w:p w14:paraId="21FDD768" w14:textId="77777777" w:rsidR="00E73234" w:rsidRPr="00617F05" w:rsidRDefault="00E73234" w:rsidP="004629AB">
      <w:pPr>
        <w:kinsoku w:val="0"/>
        <w:overflowPunct w:val="0"/>
        <w:spacing w:before="118"/>
        <w:jc w:val="both"/>
        <w:rPr>
          <w:rFonts w:ascii="Tahoma" w:hAnsi="Tahoma" w:cs="Tahoma"/>
          <w:sz w:val="22"/>
          <w:szCs w:val="22"/>
        </w:rPr>
      </w:pPr>
      <w:r w:rsidRPr="00617F05">
        <w:rPr>
          <w:rFonts w:ascii="Tahoma" w:hAnsi="Tahoma" w:cs="Tahoma"/>
          <w:sz w:val="22"/>
          <w:szCs w:val="22"/>
        </w:rPr>
        <w:t>Windings of metering transformers and parts of metering systems must be secured and</w:t>
      </w:r>
      <w:r w:rsidRPr="00617F05">
        <w:rPr>
          <w:rFonts w:ascii="Tahoma" w:hAnsi="Tahoma" w:cs="Tahoma"/>
          <w:spacing w:val="-32"/>
          <w:sz w:val="22"/>
          <w:szCs w:val="22"/>
        </w:rPr>
        <w:t xml:space="preserve"> </w:t>
      </w:r>
      <w:r w:rsidRPr="00617F05">
        <w:rPr>
          <w:rFonts w:ascii="Tahoma" w:hAnsi="Tahoma" w:cs="Tahoma"/>
          <w:sz w:val="22"/>
          <w:szCs w:val="22"/>
        </w:rPr>
        <w:t>protected.</w:t>
      </w:r>
    </w:p>
    <w:p w14:paraId="29A6505C" w14:textId="11B6FFF9" w:rsidR="00E73234" w:rsidRPr="00617F05" w:rsidRDefault="00E73234" w:rsidP="00BB4B03">
      <w:pPr>
        <w:kinsoku w:val="0"/>
        <w:overflowPunct w:val="0"/>
        <w:spacing w:before="125" w:line="235" w:lineRule="auto"/>
        <w:ind w:right="148"/>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32"/>
          <w:sz w:val="22"/>
          <w:szCs w:val="22"/>
        </w:rPr>
        <w:t xml:space="preserve"> </w:t>
      </w:r>
      <w:r w:rsidRPr="00617F05">
        <w:rPr>
          <w:rFonts w:ascii="Tahoma" w:hAnsi="Tahoma" w:cs="Tahoma"/>
          <w:sz w:val="22"/>
          <w:szCs w:val="22"/>
        </w:rPr>
        <w:t>systems</w:t>
      </w:r>
      <w:r w:rsidRPr="00617F05">
        <w:rPr>
          <w:rFonts w:ascii="Tahoma" w:hAnsi="Tahoma" w:cs="Tahoma"/>
          <w:spacing w:val="31"/>
          <w:sz w:val="22"/>
          <w:szCs w:val="22"/>
        </w:rPr>
        <w:t xml:space="preserve"> </w:t>
      </w:r>
      <w:r w:rsidRPr="00617F05">
        <w:rPr>
          <w:rFonts w:ascii="Tahoma" w:hAnsi="Tahoma" w:cs="Tahoma"/>
          <w:sz w:val="22"/>
          <w:szCs w:val="22"/>
        </w:rPr>
        <w:t>must</w:t>
      </w:r>
      <w:r w:rsidRPr="00617F05">
        <w:rPr>
          <w:rFonts w:ascii="Tahoma" w:hAnsi="Tahoma" w:cs="Tahoma"/>
          <w:spacing w:val="30"/>
          <w:sz w:val="22"/>
          <w:szCs w:val="22"/>
        </w:rPr>
        <w:t xml:space="preserve"> </w:t>
      </w:r>
      <w:r w:rsidRPr="00617F05">
        <w:rPr>
          <w:rFonts w:ascii="Tahoma" w:hAnsi="Tahoma" w:cs="Tahoma"/>
          <w:sz w:val="22"/>
          <w:szCs w:val="22"/>
        </w:rPr>
        <w:t>be</w:t>
      </w:r>
      <w:r w:rsidRPr="00617F05">
        <w:rPr>
          <w:rFonts w:ascii="Tahoma" w:hAnsi="Tahoma" w:cs="Tahoma"/>
          <w:spacing w:val="31"/>
          <w:sz w:val="22"/>
          <w:szCs w:val="22"/>
        </w:rPr>
        <w:t xml:space="preserve"> </w:t>
      </w:r>
      <w:r w:rsidRPr="00617F05">
        <w:rPr>
          <w:rFonts w:ascii="Tahoma" w:hAnsi="Tahoma" w:cs="Tahoma"/>
          <w:sz w:val="22"/>
          <w:szCs w:val="22"/>
        </w:rPr>
        <w:t>tested</w:t>
      </w:r>
      <w:r w:rsidR="00604AEE">
        <w:rPr>
          <w:rFonts w:ascii="Tahoma" w:hAnsi="Tahoma" w:cs="Tahoma"/>
          <w:sz w:val="22"/>
          <w:szCs w:val="22"/>
        </w:rPr>
        <w:t xml:space="preserve"> and </w:t>
      </w:r>
      <w:r w:rsidR="0066124B">
        <w:rPr>
          <w:rFonts w:ascii="Tahoma" w:hAnsi="Tahoma" w:cs="Tahoma"/>
          <w:sz w:val="22"/>
          <w:szCs w:val="22"/>
        </w:rPr>
        <w:t>certified</w:t>
      </w:r>
      <w:r w:rsidR="00BB4B03">
        <w:rPr>
          <w:rFonts w:ascii="Tahoma" w:hAnsi="Tahoma" w:cs="Tahoma"/>
          <w:sz w:val="22"/>
          <w:szCs w:val="22"/>
        </w:rPr>
        <w:t xml:space="preserve"> </w:t>
      </w:r>
      <w:r w:rsidRPr="00617F05">
        <w:rPr>
          <w:rFonts w:ascii="Tahoma" w:hAnsi="Tahoma" w:cs="Tahoma"/>
          <w:sz w:val="22"/>
          <w:szCs w:val="22"/>
        </w:rPr>
        <w:t>in</w:t>
      </w:r>
      <w:r w:rsidRPr="00617F05">
        <w:rPr>
          <w:rFonts w:ascii="Tahoma" w:hAnsi="Tahoma" w:cs="Tahoma"/>
          <w:spacing w:val="31"/>
          <w:sz w:val="22"/>
          <w:szCs w:val="22"/>
        </w:rPr>
        <w:t xml:space="preserve"> </w:t>
      </w:r>
      <w:r w:rsidRPr="00617F05">
        <w:rPr>
          <w:rFonts w:ascii="Tahoma" w:hAnsi="Tahoma" w:cs="Tahoma"/>
          <w:sz w:val="22"/>
          <w:szCs w:val="22"/>
        </w:rPr>
        <w:t>accordance</w:t>
      </w:r>
      <w:r w:rsidRPr="00617F05">
        <w:rPr>
          <w:rFonts w:ascii="Tahoma" w:hAnsi="Tahoma" w:cs="Tahoma"/>
          <w:spacing w:val="33"/>
          <w:sz w:val="22"/>
          <w:szCs w:val="22"/>
        </w:rPr>
        <w:t xml:space="preserve"> </w:t>
      </w:r>
      <w:r w:rsidRPr="00617F05">
        <w:rPr>
          <w:rFonts w:ascii="Tahoma" w:hAnsi="Tahoma" w:cs="Tahoma"/>
          <w:sz w:val="22"/>
          <w:szCs w:val="22"/>
        </w:rPr>
        <w:t>with</w:t>
      </w:r>
      <w:r w:rsidRPr="00617F05">
        <w:rPr>
          <w:rFonts w:ascii="Tahoma" w:hAnsi="Tahoma" w:cs="Tahoma"/>
          <w:spacing w:val="32"/>
          <w:sz w:val="22"/>
          <w:szCs w:val="22"/>
        </w:rPr>
        <w:t xml:space="preserve"> </w:t>
      </w:r>
      <w:r w:rsidRPr="00617F05">
        <w:rPr>
          <w:rFonts w:ascii="Tahoma" w:hAnsi="Tahoma" w:cs="Tahoma"/>
          <w:sz w:val="22"/>
          <w:szCs w:val="22"/>
        </w:rPr>
        <w:t>standards</w:t>
      </w:r>
      <w:r w:rsidRPr="00617F05">
        <w:rPr>
          <w:rFonts w:ascii="Tahoma" w:hAnsi="Tahoma" w:cs="Tahoma"/>
          <w:spacing w:val="32"/>
          <w:sz w:val="22"/>
          <w:szCs w:val="22"/>
        </w:rPr>
        <w:t xml:space="preserve"> </w:t>
      </w:r>
      <w:r w:rsidRPr="00617F05">
        <w:rPr>
          <w:rFonts w:ascii="Tahoma" w:hAnsi="Tahoma" w:cs="Tahoma"/>
          <w:sz w:val="22"/>
          <w:szCs w:val="22"/>
        </w:rPr>
        <w:t>determined</w:t>
      </w:r>
      <w:r w:rsidRPr="00617F05">
        <w:rPr>
          <w:rFonts w:ascii="Tahoma" w:hAnsi="Tahoma" w:cs="Tahoma"/>
          <w:spacing w:val="32"/>
          <w:sz w:val="22"/>
          <w:szCs w:val="22"/>
        </w:rPr>
        <w:t xml:space="preserve"> </w:t>
      </w:r>
      <w:r w:rsidRPr="00617F05">
        <w:rPr>
          <w:rFonts w:ascii="Tahoma" w:hAnsi="Tahoma" w:cs="Tahoma"/>
          <w:sz w:val="22"/>
          <w:szCs w:val="22"/>
        </w:rPr>
        <w:t>by</w:t>
      </w:r>
      <w:r w:rsidRPr="00617F05">
        <w:rPr>
          <w:rFonts w:ascii="Tahoma" w:hAnsi="Tahoma" w:cs="Tahoma"/>
          <w:spacing w:val="32"/>
          <w:sz w:val="22"/>
          <w:szCs w:val="22"/>
        </w:rPr>
        <w:t xml:space="preserve"> </w:t>
      </w:r>
      <w:r w:rsidRPr="00617F05">
        <w:rPr>
          <w:rFonts w:ascii="Tahoma" w:hAnsi="Tahoma" w:cs="Tahoma"/>
          <w:sz w:val="22"/>
          <w:szCs w:val="22"/>
        </w:rPr>
        <w:t>the competent institutions and must fulfil criteria related to overall metering accuracy from the</w:t>
      </w:r>
      <w:r w:rsidRPr="00617F05">
        <w:rPr>
          <w:rFonts w:ascii="Tahoma" w:hAnsi="Tahoma" w:cs="Tahoma"/>
          <w:spacing w:val="45"/>
          <w:sz w:val="22"/>
          <w:szCs w:val="22"/>
        </w:rPr>
        <w:t xml:space="preserve"> </w:t>
      </w:r>
      <w:r w:rsidRPr="00617F05">
        <w:rPr>
          <w:rFonts w:ascii="Tahoma" w:hAnsi="Tahoma" w:cs="Tahoma"/>
          <w:sz w:val="22"/>
          <w:szCs w:val="22"/>
        </w:rPr>
        <w:t>Article</w:t>
      </w:r>
      <w:r w:rsidRPr="00617F05">
        <w:rPr>
          <w:rFonts w:ascii="Tahoma" w:hAnsi="Tahoma" w:cs="Tahoma"/>
          <w:spacing w:val="-1"/>
          <w:sz w:val="22"/>
          <w:szCs w:val="22"/>
        </w:rPr>
        <w:t xml:space="preserve"> </w:t>
      </w:r>
      <w:hyperlink w:anchor="bookmark140" w:history="1">
        <w:r w:rsidRPr="00617F05">
          <w:rPr>
            <w:rFonts w:ascii="Tahoma" w:hAnsi="Tahoma" w:cs="Tahoma"/>
            <w:sz w:val="22"/>
            <w:szCs w:val="22"/>
          </w:rPr>
          <w:t>82</w:t>
        </w:r>
      </w:hyperlink>
      <w:r w:rsidRPr="00617F05">
        <w:rPr>
          <w:rFonts w:ascii="Tahoma" w:hAnsi="Tahoma" w:cs="Tahoma"/>
          <w:sz w:val="22"/>
          <w:szCs w:val="22"/>
        </w:rPr>
        <w:t xml:space="preserve"> of th</w:t>
      </w:r>
      <w:r w:rsidR="00BB4B03">
        <w:rPr>
          <w:rFonts w:ascii="Tahoma" w:hAnsi="Tahoma" w:cs="Tahoma"/>
          <w:sz w:val="22"/>
          <w:szCs w:val="22"/>
        </w:rPr>
        <w:t>ese</w:t>
      </w:r>
      <w:r w:rsidRPr="00617F05">
        <w:rPr>
          <w:rFonts w:ascii="Tahoma" w:hAnsi="Tahoma" w:cs="Tahoma"/>
          <w:spacing w:val="-28"/>
          <w:sz w:val="22"/>
          <w:szCs w:val="22"/>
        </w:rPr>
        <w:t xml:space="preserve"> </w:t>
      </w:r>
      <w:r w:rsidR="00BB4B03">
        <w:rPr>
          <w:rFonts w:ascii="Tahoma" w:hAnsi="Tahoma" w:cs="Tahoma"/>
          <w:i/>
          <w:iCs/>
          <w:sz w:val="23"/>
          <w:szCs w:val="23"/>
        </w:rPr>
        <w:t>Rules</w:t>
      </w:r>
      <w:r w:rsidRPr="00617F05">
        <w:rPr>
          <w:rFonts w:ascii="Tahoma" w:hAnsi="Tahoma" w:cs="Tahoma"/>
          <w:sz w:val="22"/>
          <w:szCs w:val="22"/>
        </w:rPr>
        <w:t>.</w:t>
      </w:r>
      <w:r w:rsidR="00BB4B03">
        <w:rPr>
          <w:rFonts w:ascii="Tahoma" w:hAnsi="Tahoma" w:cs="Tahoma"/>
          <w:sz w:val="22"/>
          <w:szCs w:val="22"/>
        </w:rPr>
        <w:t xml:space="preserve"> </w:t>
      </w:r>
      <w:r w:rsidRPr="00617F05">
        <w:rPr>
          <w:rFonts w:ascii="Tahoma" w:hAnsi="Tahoma" w:cs="Tahoma"/>
          <w:sz w:val="22"/>
          <w:szCs w:val="22"/>
        </w:rPr>
        <w:t>For</w:t>
      </w:r>
      <w:r w:rsidRPr="00617F05">
        <w:rPr>
          <w:rFonts w:ascii="Tahoma" w:hAnsi="Tahoma" w:cs="Tahoma"/>
          <w:spacing w:val="13"/>
          <w:sz w:val="22"/>
          <w:szCs w:val="22"/>
        </w:rPr>
        <w:t xml:space="preserve"> </w:t>
      </w:r>
      <w:r w:rsidRPr="00617F05">
        <w:rPr>
          <w:rFonts w:ascii="Tahoma" w:hAnsi="Tahoma" w:cs="Tahoma"/>
          <w:sz w:val="22"/>
          <w:szCs w:val="22"/>
        </w:rPr>
        <w:t>all</w:t>
      </w:r>
      <w:r w:rsidRPr="00617F05">
        <w:rPr>
          <w:rFonts w:ascii="Tahoma" w:hAnsi="Tahoma" w:cs="Tahoma"/>
          <w:spacing w:val="12"/>
          <w:sz w:val="22"/>
          <w:szCs w:val="22"/>
        </w:rPr>
        <w:t xml:space="preserve"> </w:t>
      </w:r>
      <w:r w:rsidRPr="00617F05">
        <w:rPr>
          <w:rFonts w:ascii="Tahoma" w:hAnsi="Tahoma" w:cs="Tahoma"/>
          <w:sz w:val="22"/>
          <w:szCs w:val="22"/>
        </w:rPr>
        <w:t>network</w:t>
      </w:r>
      <w:r w:rsidRPr="00617F05">
        <w:rPr>
          <w:rFonts w:ascii="Tahoma" w:hAnsi="Tahoma" w:cs="Tahoma"/>
          <w:spacing w:val="13"/>
          <w:sz w:val="22"/>
          <w:szCs w:val="22"/>
        </w:rPr>
        <w:t xml:space="preserve"> </w:t>
      </w:r>
      <w:r w:rsidRPr="00617F05">
        <w:rPr>
          <w:rFonts w:ascii="Tahoma" w:hAnsi="Tahoma" w:cs="Tahoma"/>
          <w:sz w:val="22"/>
          <w:szCs w:val="22"/>
        </w:rPr>
        <w:t>devices</w:t>
      </w:r>
      <w:r w:rsidRPr="00617F05">
        <w:rPr>
          <w:rFonts w:ascii="Tahoma" w:hAnsi="Tahoma" w:cs="Tahoma"/>
          <w:spacing w:val="12"/>
          <w:sz w:val="22"/>
          <w:szCs w:val="22"/>
        </w:rPr>
        <w:t xml:space="preserve"> </w:t>
      </w:r>
      <w:r w:rsidRPr="00617F05">
        <w:rPr>
          <w:rFonts w:ascii="Tahoma" w:hAnsi="Tahoma" w:cs="Tahoma"/>
          <w:sz w:val="22"/>
          <w:szCs w:val="22"/>
        </w:rPr>
        <w:t>must</w:t>
      </w:r>
      <w:r w:rsidRPr="00617F05">
        <w:rPr>
          <w:rFonts w:ascii="Tahoma" w:hAnsi="Tahoma" w:cs="Tahoma"/>
          <w:spacing w:val="13"/>
          <w:sz w:val="22"/>
          <w:szCs w:val="22"/>
        </w:rPr>
        <w:t xml:space="preserve"> </w:t>
      </w:r>
      <w:r w:rsidRPr="00617F05">
        <w:rPr>
          <w:rFonts w:ascii="Tahoma" w:hAnsi="Tahoma" w:cs="Tahoma"/>
          <w:sz w:val="22"/>
          <w:szCs w:val="22"/>
        </w:rPr>
        <w:t>be</w:t>
      </w:r>
      <w:r w:rsidRPr="00617F05">
        <w:rPr>
          <w:rFonts w:ascii="Tahoma" w:hAnsi="Tahoma" w:cs="Tahoma"/>
          <w:spacing w:val="12"/>
          <w:sz w:val="22"/>
          <w:szCs w:val="22"/>
        </w:rPr>
        <w:t xml:space="preserve"> </w:t>
      </w:r>
      <w:r w:rsidRPr="00617F05">
        <w:rPr>
          <w:rFonts w:ascii="Tahoma" w:hAnsi="Tahoma" w:cs="Tahoma"/>
          <w:sz w:val="22"/>
          <w:szCs w:val="22"/>
        </w:rPr>
        <w:t>ensured</w:t>
      </w:r>
      <w:r w:rsidRPr="00617F05">
        <w:rPr>
          <w:rFonts w:ascii="Tahoma" w:hAnsi="Tahoma" w:cs="Tahoma"/>
          <w:spacing w:val="13"/>
          <w:sz w:val="22"/>
          <w:szCs w:val="22"/>
        </w:rPr>
        <w:t xml:space="preserve"> </w:t>
      </w:r>
      <w:r w:rsidRPr="00617F05">
        <w:rPr>
          <w:rFonts w:ascii="Tahoma" w:hAnsi="Tahoma" w:cs="Tahoma"/>
          <w:sz w:val="22"/>
          <w:szCs w:val="22"/>
        </w:rPr>
        <w:t>separate</w:t>
      </w:r>
      <w:r w:rsidRPr="00617F05">
        <w:rPr>
          <w:rFonts w:ascii="Tahoma" w:hAnsi="Tahoma" w:cs="Tahoma"/>
          <w:spacing w:val="12"/>
          <w:sz w:val="22"/>
          <w:szCs w:val="22"/>
        </w:rPr>
        <w:t xml:space="preserve"> </w:t>
      </w:r>
      <w:r w:rsidRPr="00617F05">
        <w:rPr>
          <w:rFonts w:ascii="Tahoma" w:hAnsi="Tahoma" w:cs="Tahoma"/>
          <w:sz w:val="22"/>
          <w:szCs w:val="22"/>
        </w:rPr>
        <w:t>blocks</w:t>
      </w:r>
      <w:r w:rsidRPr="00617F05">
        <w:rPr>
          <w:rFonts w:ascii="Tahoma" w:hAnsi="Tahoma" w:cs="Tahoma"/>
          <w:spacing w:val="13"/>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terminals</w:t>
      </w:r>
      <w:r w:rsidRPr="00617F05">
        <w:rPr>
          <w:rFonts w:ascii="Tahoma" w:hAnsi="Tahoma" w:cs="Tahoma"/>
          <w:spacing w:val="12"/>
          <w:sz w:val="22"/>
          <w:szCs w:val="22"/>
        </w:rPr>
        <w:t xml:space="preserve"> </w:t>
      </w:r>
      <w:r w:rsidRPr="00617F05">
        <w:rPr>
          <w:rFonts w:ascii="Tahoma" w:hAnsi="Tahoma" w:cs="Tahoma"/>
          <w:sz w:val="22"/>
          <w:szCs w:val="22"/>
        </w:rPr>
        <w:t>for</w:t>
      </w:r>
      <w:r w:rsidRPr="00617F05">
        <w:rPr>
          <w:rFonts w:ascii="Tahoma" w:hAnsi="Tahoma" w:cs="Tahoma"/>
          <w:spacing w:val="12"/>
          <w:sz w:val="22"/>
          <w:szCs w:val="22"/>
        </w:rPr>
        <w:t xml:space="preserve"> </w:t>
      </w:r>
      <w:r w:rsidRPr="00617F05">
        <w:rPr>
          <w:rFonts w:ascii="Tahoma" w:hAnsi="Tahoma" w:cs="Tahoma"/>
          <w:sz w:val="22"/>
          <w:szCs w:val="22"/>
        </w:rPr>
        <w:t>testing,</w:t>
      </w:r>
      <w:r w:rsidRPr="00617F05">
        <w:rPr>
          <w:rFonts w:ascii="Tahoma" w:hAnsi="Tahoma" w:cs="Tahoma"/>
          <w:spacing w:val="13"/>
          <w:sz w:val="22"/>
          <w:szCs w:val="22"/>
        </w:rPr>
        <w:t xml:space="preserve"> </w:t>
      </w:r>
      <w:r w:rsidRPr="00617F05">
        <w:rPr>
          <w:rFonts w:ascii="Tahoma" w:hAnsi="Tahoma" w:cs="Tahoma"/>
          <w:sz w:val="22"/>
          <w:szCs w:val="22"/>
        </w:rPr>
        <w:t>with</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1"/>
          <w:sz w:val="22"/>
          <w:szCs w:val="22"/>
        </w:rPr>
        <w:t xml:space="preserve"> </w:t>
      </w:r>
      <w:r w:rsidRPr="00617F05">
        <w:rPr>
          <w:rFonts w:ascii="Tahoma" w:hAnsi="Tahoma" w:cs="Tahoma"/>
          <w:sz w:val="22"/>
          <w:szCs w:val="22"/>
        </w:rPr>
        <w:t>aim</w:t>
      </w:r>
      <w:r w:rsidRPr="00617F05">
        <w:rPr>
          <w:rFonts w:ascii="Tahoma" w:hAnsi="Tahoma" w:cs="Tahoma"/>
          <w:spacing w:val="11"/>
          <w:sz w:val="22"/>
          <w:szCs w:val="22"/>
        </w:rPr>
        <w:t xml:space="preserve"> </w:t>
      </w:r>
      <w:r w:rsidRPr="00617F05">
        <w:rPr>
          <w:rFonts w:ascii="Tahoma" w:hAnsi="Tahoma" w:cs="Tahoma"/>
          <w:sz w:val="22"/>
          <w:szCs w:val="22"/>
        </w:rPr>
        <w:t xml:space="preserve">to facilitate the testing and </w:t>
      </w:r>
      <w:r w:rsidR="0066124B">
        <w:rPr>
          <w:rFonts w:ascii="Tahoma" w:hAnsi="Tahoma" w:cs="Tahoma"/>
          <w:sz w:val="22"/>
          <w:szCs w:val="22"/>
        </w:rPr>
        <w:t>certification</w:t>
      </w:r>
      <w:r w:rsidRPr="00617F05">
        <w:rPr>
          <w:rFonts w:ascii="Tahoma" w:hAnsi="Tahoma" w:cs="Tahoma"/>
          <w:sz w:val="22"/>
          <w:szCs w:val="22"/>
        </w:rPr>
        <w:t xml:space="preserve">. </w:t>
      </w:r>
    </w:p>
    <w:p w14:paraId="6C659536" w14:textId="77777777" w:rsidR="00E73234" w:rsidRPr="00617F05" w:rsidRDefault="00E73234" w:rsidP="00BB4B03">
      <w:pPr>
        <w:kinsoku w:val="0"/>
        <w:overflowPunct w:val="0"/>
        <w:spacing w:before="119"/>
        <w:ind w:right="150"/>
        <w:jc w:val="both"/>
        <w:rPr>
          <w:rFonts w:ascii="Tahoma" w:hAnsi="Tahoma" w:cs="Tahoma"/>
          <w:sz w:val="22"/>
          <w:szCs w:val="22"/>
        </w:rPr>
      </w:pPr>
      <w:r w:rsidRPr="00617F05">
        <w:rPr>
          <w:rFonts w:ascii="Tahoma" w:hAnsi="Tahoma" w:cs="Tahoma"/>
          <w:sz w:val="22"/>
          <w:szCs w:val="22"/>
        </w:rPr>
        <w:t>Testing device must be located as close as possible to</w:t>
      </w:r>
      <w:r w:rsidRPr="00617F05">
        <w:rPr>
          <w:rFonts w:ascii="Tahoma" w:hAnsi="Tahoma" w:cs="Tahoma"/>
          <w:spacing w:val="33"/>
          <w:sz w:val="22"/>
          <w:szCs w:val="22"/>
        </w:rPr>
        <w:t xml:space="preserve"> </w:t>
      </w:r>
      <w:r w:rsidRPr="00617F05">
        <w:rPr>
          <w:rFonts w:ascii="Tahoma" w:hAnsi="Tahoma" w:cs="Tahoma"/>
          <w:sz w:val="22"/>
          <w:szCs w:val="22"/>
        </w:rPr>
        <w:t>metering devices to which it refers.</w:t>
      </w:r>
    </w:p>
    <w:p w14:paraId="58B7E566" w14:textId="77777777" w:rsidR="00E73234" w:rsidRPr="00617F05" w:rsidRDefault="00E73234" w:rsidP="00E73234">
      <w:pPr>
        <w:kinsoku w:val="0"/>
        <w:overflowPunct w:val="0"/>
        <w:rPr>
          <w:rFonts w:ascii="Tahoma" w:hAnsi="Tahoma" w:cs="Tahoma"/>
          <w:sz w:val="30"/>
          <w:szCs w:val="30"/>
        </w:rPr>
      </w:pPr>
    </w:p>
    <w:p w14:paraId="21E85279" w14:textId="77777777" w:rsidR="00E73234" w:rsidRPr="00617F05" w:rsidRDefault="00E73234" w:rsidP="00E73234">
      <w:pPr>
        <w:kinsoku w:val="0"/>
        <w:overflowPunct w:val="0"/>
        <w:spacing w:line="456" w:lineRule="auto"/>
        <w:ind w:left="3261" w:right="3126" w:firstLine="283"/>
        <w:jc w:val="center"/>
        <w:outlineLvl w:val="4"/>
        <w:rPr>
          <w:rFonts w:ascii="Tahoma" w:hAnsi="Tahoma" w:cs="Tahoma"/>
          <w:sz w:val="22"/>
          <w:szCs w:val="22"/>
        </w:rPr>
      </w:pPr>
      <w:r w:rsidRPr="00617F05">
        <w:rPr>
          <w:rFonts w:ascii="Tahoma" w:hAnsi="Tahoma" w:cs="Tahoma"/>
          <w:b/>
          <w:bCs/>
          <w:sz w:val="22"/>
          <w:szCs w:val="22"/>
        </w:rPr>
        <w:t>Metering</w:t>
      </w:r>
      <w:r w:rsidRPr="00617F05">
        <w:rPr>
          <w:rFonts w:ascii="Tahoma" w:hAnsi="Tahoma" w:cs="Tahoma"/>
          <w:b/>
          <w:bCs/>
          <w:spacing w:val="-3"/>
          <w:sz w:val="22"/>
          <w:szCs w:val="22"/>
        </w:rPr>
        <w:t xml:space="preserve"> </w:t>
      </w:r>
      <w:r w:rsidRPr="00617F05">
        <w:rPr>
          <w:rFonts w:ascii="Tahoma" w:hAnsi="Tahoma" w:cs="Tahoma"/>
          <w:b/>
          <w:bCs/>
          <w:sz w:val="22"/>
          <w:szCs w:val="22"/>
        </w:rPr>
        <w:t>Devices Control Article</w:t>
      </w:r>
      <w:r w:rsidRPr="00617F05">
        <w:rPr>
          <w:rFonts w:ascii="Tahoma" w:hAnsi="Tahoma" w:cs="Tahoma"/>
          <w:b/>
          <w:bCs/>
          <w:spacing w:val="-2"/>
          <w:sz w:val="22"/>
          <w:szCs w:val="22"/>
        </w:rPr>
        <w:t xml:space="preserve"> </w:t>
      </w:r>
      <w:r w:rsidRPr="00617F05">
        <w:rPr>
          <w:rFonts w:ascii="Tahoma" w:hAnsi="Tahoma" w:cs="Tahoma"/>
          <w:b/>
          <w:bCs/>
          <w:sz w:val="22"/>
          <w:szCs w:val="22"/>
        </w:rPr>
        <w:t>100</w:t>
      </w:r>
    </w:p>
    <w:p w14:paraId="68B0AC51" w14:textId="33896BCA" w:rsidR="00E73234" w:rsidRPr="004629AB" w:rsidRDefault="00E73234" w:rsidP="00BB4B03">
      <w:pPr>
        <w:kinsoku w:val="0"/>
        <w:overflowPunct w:val="0"/>
        <w:spacing w:before="4" w:line="237" w:lineRule="auto"/>
        <w:ind w:right="148"/>
        <w:jc w:val="both"/>
        <w:rPr>
          <w:rFonts w:ascii="Tahoma" w:hAnsi="Tahoma" w:cs="Tahoma"/>
          <w:sz w:val="22"/>
          <w:szCs w:val="22"/>
        </w:rPr>
      </w:pPr>
      <w:r w:rsidRPr="00617F05">
        <w:rPr>
          <w:rFonts w:ascii="Tahoma" w:hAnsi="Tahoma" w:cs="Tahoma"/>
          <w:sz w:val="22"/>
          <w:szCs w:val="22"/>
        </w:rPr>
        <w:t>All metering devices must be gauged</w:t>
      </w:r>
      <w:r w:rsidR="00747D03" w:rsidRPr="00617F05">
        <w:rPr>
          <w:rFonts w:ascii="Tahoma" w:hAnsi="Tahoma" w:cs="Tahoma"/>
          <w:sz w:val="22"/>
          <w:szCs w:val="22"/>
        </w:rPr>
        <w:t xml:space="preserve">, tested and </w:t>
      </w:r>
      <w:r w:rsidR="00A00E44">
        <w:rPr>
          <w:rFonts w:ascii="Tahoma" w:hAnsi="Tahoma" w:cs="Tahoma"/>
          <w:sz w:val="22"/>
          <w:szCs w:val="22"/>
        </w:rPr>
        <w:t>certified</w:t>
      </w:r>
      <w:r w:rsidRPr="00617F05">
        <w:rPr>
          <w:rFonts w:ascii="Tahoma" w:hAnsi="Tahoma" w:cs="Tahoma"/>
          <w:sz w:val="22"/>
          <w:szCs w:val="22"/>
        </w:rPr>
        <w:t xml:space="preserve"> before the beginning of their commercial use</w:t>
      </w:r>
      <w:r w:rsidRPr="00617F05">
        <w:rPr>
          <w:rFonts w:ascii="Tahoma" w:hAnsi="Tahoma" w:cs="Tahoma"/>
          <w:spacing w:val="26"/>
          <w:sz w:val="22"/>
          <w:szCs w:val="22"/>
        </w:rPr>
        <w:t xml:space="preserve"> </w:t>
      </w:r>
      <w:r w:rsidRPr="00617F05">
        <w:rPr>
          <w:rFonts w:ascii="Tahoma" w:hAnsi="Tahoma" w:cs="Tahoma"/>
          <w:sz w:val="22"/>
          <w:szCs w:val="22"/>
        </w:rPr>
        <w:t>(initial</w:t>
      </w:r>
      <w:r w:rsidR="00BB4B03">
        <w:rPr>
          <w:rFonts w:ascii="Tahoma" w:hAnsi="Tahoma" w:cs="Tahoma"/>
          <w:sz w:val="22"/>
          <w:szCs w:val="22"/>
        </w:rPr>
        <w:t xml:space="preserve"> testing and certification</w:t>
      </w:r>
      <w:r w:rsidRPr="00617F05">
        <w:rPr>
          <w:rFonts w:ascii="Tahoma" w:hAnsi="Tahoma" w:cs="Tahoma"/>
          <w:sz w:val="22"/>
          <w:szCs w:val="22"/>
        </w:rPr>
        <w:t>), in accordance with specifications and laid down technical characteristics.</w:t>
      </w:r>
      <w:r w:rsidRPr="00617F05">
        <w:rPr>
          <w:rFonts w:ascii="Tahoma" w:hAnsi="Tahoma" w:cs="Tahoma"/>
          <w:spacing w:val="14"/>
          <w:sz w:val="22"/>
          <w:szCs w:val="22"/>
        </w:rPr>
        <w:t xml:space="preserve"> </w:t>
      </w:r>
    </w:p>
    <w:p w14:paraId="5CCFA0C0" w14:textId="77DC69E7" w:rsidR="00E73234" w:rsidRPr="004629AB" w:rsidRDefault="00BB4B03" w:rsidP="00BB4B03">
      <w:pPr>
        <w:kinsoku w:val="0"/>
        <w:overflowPunct w:val="0"/>
        <w:spacing w:before="4" w:line="237" w:lineRule="auto"/>
        <w:ind w:right="148"/>
        <w:jc w:val="both"/>
        <w:rPr>
          <w:rFonts w:ascii="Tahoma" w:hAnsi="Tahoma" w:cs="Tahoma"/>
          <w:sz w:val="22"/>
          <w:szCs w:val="22"/>
        </w:rPr>
      </w:pPr>
      <w:r>
        <w:rPr>
          <w:rFonts w:ascii="Tahoma" w:hAnsi="Tahoma" w:cs="Tahoma"/>
          <w:sz w:val="22"/>
          <w:szCs w:val="22"/>
        </w:rPr>
        <w:t>T</w:t>
      </w:r>
      <w:r w:rsidR="00747D03" w:rsidRPr="00617F05">
        <w:rPr>
          <w:rFonts w:ascii="Tahoma" w:hAnsi="Tahoma" w:cs="Tahoma"/>
          <w:sz w:val="22"/>
          <w:szCs w:val="22"/>
        </w:rPr>
        <w:t>esting and certification</w:t>
      </w:r>
      <w:r w:rsidR="00747D03" w:rsidRPr="00617F05">
        <w:rPr>
          <w:rFonts w:ascii="Tahoma" w:hAnsi="Tahoma" w:cs="Tahoma"/>
          <w:spacing w:val="14"/>
          <w:sz w:val="22"/>
          <w:szCs w:val="22"/>
        </w:rPr>
        <w:t xml:space="preserve"> </w:t>
      </w:r>
      <w:r w:rsidR="00E73234" w:rsidRPr="00617F05">
        <w:rPr>
          <w:rFonts w:ascii="Tahoma" w:hAnsi="Tahoma" w:cs="Tahoma"/>
          <w:sz w:val="22"/>
          <w:szCs w:val="22"/>
        </w:rPr>
        <w:t>may</w:t>
      </w:r>
      <w:r w:rsidR="00E73234" w:rsidRPr="00617F05">
        <w:rPr>
          <w:rFonts w:ascii="Tahoma" w:hAnsi="Tahoma" w:cs="Tahoma"/>
          <w:spacing w:val="14"/>
          <w:sz w:val="22"/>
          <w:szCs w:val="22"/>
        </w:rPr>
        <w:t xml:space="preserve"> </w:t>
      </w:r>
      <w:r w:rsidR="00E73234" w:rsidRPr="00617F05">
        <w:rPr>
          <w:rFonts w:ascii="Tahoma" w:hAnsi="Tahoma" w:cs="Tahoma"/>
          <w:sz w:val="22"/>
          <w:szCs w:val="22"/>
        </w:rPr>
        <w:t>be</w:t>
      </w:r>
      <w:r w:rsidR="00E73234" w:rsidRPr="00617F05">
        <w:rPr>
          <w:rFonts w:ascii="Tahoma" w:hAnsi="Tahoma" w:cs="Tahoma"/>
          <w:spacing w:val="13"/>
          <w:sz w:val="22"/>
          <w:szCs w:val="22"/>
        </w:rPr>
        <w:t xml:space="preserve"> </w:t>
      </w:r>
      <w:r w:rsidR="00E73234" w:rsidRPr="00617F05">
        <w:rPr>
          <w:rFonts w:ascii="Tahoma" w:hAnsi="Tahoma" w:cs="Tahoma"/>
          <w:sz w:val="22"/>
          <w:szCs w:val="22"/>
        </w:rPr>
        <w:t>carried out</w:t>
      </w:r>
      <w:r w:rsidR="00E73234" w:rsidRPr="00617F05">
        <w:rPr>
          <w:rFonts w:ascii="Tahoma" w:hAnsi="Tahoma" w:cs="Tahoma"/>
          <w:spacing w:val="25"/>
          <w:sz w:val="22"/>
          <w:szCs w:val="22"/>
        </w:rPr>
        <w:t xml:space="preserve"> </w:t>
      </w:r>
      <w:r w:rsidR="00E73234" w:rsidRPr="00617F05">
        <w:rPr>
          <w:rFonts w:ascii="Tahoma" w:hAnsi="Tahoma" w:cs="Tahoma"/>
          <w:sz w:val="22"/>
          <w:szCs w:val="22"/>
        </w:rPr>
        <w:t>by</w:t>
      </w:r>
      <w:r w:rsidR="00E73234" w:rsidRPr="00617F05">
        <w:rPr>
          <w:rFonts w:ascii="Tahoma" w:hAnsi="Tahoma" w:cs="Tahoma"/>
          <w:spacing w:val="25"/>
          <w:sz w:val="22"/>
          <w:szCs w:val="22"/>
        </w:rPr>
        <w:t xml:space="preserve"> </w:t>
      </w:r>
      <w:r w:rsidR="00E73234" w:rsidRPr="00617F05">
        <w:rPr>
          <w:rFonts w:ascii="Tahoma" w:hAnsi="Tahoma" w:cs="Tahoma"/>
          <w:sz w:val="22"/>
          <w:szCs w:val="22"/>
        </w:rPr>
        <w:t>competent</w:t>
      </w:r>
      <w:r w:rsidR="00E73234" w:rsidRPr="00617F05">
        <w:rPr>
          <w:rFonts w:ascii="Tahoma" w:hAnsi="Tahoma" w:cs="Tahoma"/>
          <w:spacing w:val="25"/>
          <w:sz w:val="22"/>
          <w:szCs w:val="22"/>
        </w:rPr>
        <w:t xml:space="preserve"> </w:t>
      </w:r>
      <w:r w:rsidR="00E73234" w:rsidRPr="00617F05">
        <w:rPr>
          <w:rFonts w:ascii="Tahoma" w:hAnsi="Tahoma" w:cs="Tahoma"/>
          <w:sz w:val="22"/>
          <w:szCs w:val="22"/>
        </w:rPr>
        <w:t>person</w:t>
      </w:r>
      <w:r w:rsidR="00E73234" w:rsidRPr="00617F05">
        <w:rPr>
          <w:rFonts w:ascii="Tahoma" w:hAnsi="Tahoma" w:cs="Tahoma"/>
          <w:spacing w:val="24"/>
          <w:sz w:val="22"/>
          <w:szCs w:val="22"/>
        </w:rPr>
        <w:t xml:space="preserve"> </w:t>
      </w:r>
      <w:r w:rsidR="00E73234" w:rsidRPr="00617F05">
        <w:rPr>
          <w:rFonts w:ascii="Tahoma" w:hAnsi="Tahoma" w:cs="Tahoma"/>
          <w:sz w:val="22"/>
          <w:szCs w:val="22"/>
        </w:rPr>
        <w:t>or</w:t>
      </w:r>
      <w:r w:rsidR="00E73234" w:rsidRPr="00617F05">
        <w:rPr>
          <w:rFonts w:ascii="Tahoma" w:hAnsi="Tahoma" w:cs="Tahoma"/>
          <w:spacing w:val="24"/>
          <w:sz w:val="22"/>
          <w:szCs w:val="22"/>
        </w:rPr>
        <w:t xml:space="preserve"> </w:t>
      </w:r>
      <w:r w:rsidR="00E73234" w:rsidRPr="00617F05">
        <w:rPr>
          <w:rFonts w:ascii="Tahoma" w:hAnsi="Tahoma" w:cs="Tahoma"/>
          <w:sz w:val="22"/>
          <w:szCs w:val="22"/>
        </w:rPr>
        <w:t>institution.</w:t>
      </w:r>
      <w:r w:rsidR="00E73234" w:rsidRPr="00617F05">
        <w:rPr>
          <w:rFonts w:ascii="Tahoma" w:hAnsi="Tahoma" w:cs="Tahoma"/>
          <w:spacing w:val="25"/>
          <w:sz w:val="22"/>
          <w:szCs w:val="22"/>
        </w:rPr>
        <w:t xml:space="preserve"> </w:t>
      </w:r>
    </w:p>
    <w:p w14:paraId="5DD7A991" w14:textId="77777777" w:rsidR="00BB4B03" w:rsidRDefault="00BB4B03" w:rsidP="00BB4B03">
      <w:pPr>
        <w:kinsoku w:val="0"/>
        <w:overflowPunct w:val="0"/>
        <w:spacing w:before="4" w:line="237" w:lineRule="auto"/>
        <w:ind w:right="148"/>
        <w:jc w:val="both"/>
        <w:rPr>
          <w:rFonts w:ascii="Tahoma" w:hAnsi="Tahoma" w:cs="Tahoma"/>
          <w:sz w:val="22"/>
          <w:szCs w:val="22"/>
        </w:rPr>
      </w:pPr>
    </w:p>
    <w:p w14:paraId="2456D339" w14:textId="35911A2F" w:rsidR="00E73234" w:rsidRPr="00617F05" w:rsidRDefault="00E73234" w:rsidP="00BB4B03">
      <w:pPr>
        <w:kinsoku w:val="0"/>
        <w:overflowPunct w:val="0"/>
        <w:spacing w:before="4" w:line="237" w:lineRule="auto"/>
        <w:ind w:right="148"/>
        <w:jc w:val="both"/>
        <w:rPr>
          <w:rFonts w:ascii="Tahoma" w:hAnsi="Tahoma" w:cs="Tahoma"/>
          <w:sz w:val="22"/>
          <w:szCs w:val="22"/>
        </w:rPr>
      </w:pPr>
      <w:r w:rsidRPr="00617F05">
        <w:rPr>
          <w:rFonts w:ascii="Tahoma" w:hAnsi="Tahoma" w:cs="Tahoma"/>
          <w:sz w:val="22"/>
          <w:szCs w:val="22"/>
        </w:rPr>
        <w:t>Results</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tests</w:t>
      </w:r>
      <w:r w:rsidRPr="00617F05">
        <w:rPr>
          <w:rFonts w:ascii="Tahoma" w:hAnsi="Tahoma" w:cs="Tahoma"/>
          <w:spacing w:val="25"/>
          <w:sz w:val="22"/>
          <w:szCs w:val="22"/>
        </w:rPr>
        <w:t xml:space="preserve"> </w:t>
      </w:r>
      <w:r w:rsidRPr="00617F05">
        <w:rPr>
          <w:rFonts w:ascii="Tahoma" w:hAnsi="Tahoma" w:cs="Tahoma"/>
          <w:sz w:val="22"/>
          <w:szCs w:val="22"/>
        </w:rPr>
        <w:t>and</w:t>
      </w:r>
      <w:r w:rsidRPr="00617F05">
        <w:rPr>
          <w:rFonts w:ascii="Tahoma" w:hAnsi="Tahoma" w:cs="Tahoma"/>
          <w:spacing w:val="25"/>
          <w:sz w:val="22"/>
          <w:szCs w:val="22"/>
        </w:rPr>
        <w:t xml:space="preserve"> </w:t>
      </w:r>
      <w:r w:rsidRPr="00617F05">
        <w:rPr>
          <w:rFonts w:ascii="Tahoma" w:hAnsi="Tahoma" w:cs="Tahoma"/>
          <w:sz w:val="22"/>
          <w:szCs w:val="22"/>
        </w:rPr>
        <w:t>certificate</w:t>
      </w:r>
      <w:r w:rsidRPr="00617F05">
        <w:rPr>
          <w:rFonts w:ascii="Tahoma" w:hAnsi="Tahoma" w:cs="Tahoma"/>
          <w:spacing w:val="24"/>
          <w:sz w:val="22"/>
          <w:szCs w:val="22"/>
        </w:rPr>
        <w:t xml:space="preserve"> </w:t>
      </w:r>
      <w:r w:rsidRPr="00617F05">
        <w:rPr>
          <w:rFonts w:ascii="Tahoma" w:hAnsi="Tahoma" w:cs="Tahoma"/>
          <w:sz w:val="22"/>
          <w:szCs w:val="22"/>
        </w:rPr>
        <w:t>on</w:t>
      </w:r>
      <w:r w:rsidRPr="00617F05">
        <w:rPr>
          <w:rFonts w:ascii="Tahoma" w:hAnsi="Tahoma" w:cs="Tahoma"/>
          <w:spacing w:val="24"/>
          <w:sz w:val="22"/>
          <w:szCs w:val="22"/>
        </w:rPr>
        <w:t xml:space="preserve"> </w:t>
      </w:r>
      <w:r w:rsidR="00747D03" w:rsidRPr="00617F05">
        <w:rPr>
          <w:rFonts w:ascii="Tahoma" w:hAnsi="Tahoma" w:cs="Tahoma"/>
          <w:sz w:val="22"/>
          <w:szCs w:val="22"/>
        </w:rPr>
        <w:t>testing and certification</w:t>
      </w:r>
      <w:r w:rsidRPr="00617F05">
        <w:rPr>
          <w:rFonts w:ascii="Tahoma" w:hAnsi="Tahoma" w:cs="Tahoma"/>
          <w:spacing w:val="25"/>
          <w:sz w:val="22"/>
          <w:szCs w:val="22"/>
        </w:rPr>
        <w:t xml:space="preserve"> </w:t>
      </w:r>
      <w:r w:rsidRPr="00617F05">
        <w:rPr>
          <w:rFonts w:ascii="Tahoma" w:hAnsi="Tahoma" w:cs="Tahoma"/>
          <w:sz w:val="22"/>
          <w:szCs w:val="22"/>
        </w:rPr>
        <w:t>must</w:t>
      </w:r>
      <w:r w:rsidRPr="00617F05">
        <w:rPr>
          <w:rFonts w:ascii="Tahoma" w:hAnsi="Tahoma" w:cs="Tahoma"/>
          <w:spacing w:val="25"/>
          <w:sz w:val="22"/>
          <w:szCs w:val="22"/>
        </w:rPr>
        <w:t xml:space="preserve"> </w:t>
      </w:r>
      <w:r w:rsidRPr="00617F05">
        <w:rPr>
          <w:rFonts w:ascii="Tahoma" w:hAnsi="Tahoma" w:cs="Tahoma"/>
          <w:sz w:val="22"/>
          <w:szCs w:val="22"/>
        </w:rPr>
        <w:t>be made available to TSO for the purposes of control and insertion in the metering</w:t>
      </w:r>
      <w:r w:rsidRPr="00617F05">
        <w:rPr>
          <w:rFonts w:ascii="Tahoma" w:hAnsi="Tahoma" w:cs="Tahoma"/>
          <w:spacing w:val="-36"/>
          <w:sz w:val="22"/>
          <w:szCs w:val="22"/>
        </w:rPr>
        <w:t xml:space="preserve"> </w:t>
      </w:r>
      <w:r w:rsidRPr="00617F05">
        <w:rPr>
          <w:rFonts w:ascii="Tahoma" w:hAnsi="Tahoma" w:cs="Tahoma"/>
          <w:sz w:val="22"/>
          <w:szCs w:val="22"/>
        </w:rPr>
        <w:t>register.</w:t>
      </w:r>
    </w:p>
    <w:p w14:paraId="31F1F3A5" w14:textId="4B5AFB14" w:rsidR="00E73234" w:rsidRPr="00617F05" w:rsidRDefault="00E73234" w:rsidP="00BB4B03">
      <w:pPr>
        <w:kinsoku w:val="0"/>
        <w:overflowPunct w:val="0"/>
        <w:spacing w:before="119"/>
        <w:jc w:val="both"/>
        <w:rPr>
          <w:rFonts w:ascii="Tahoma" w:hAnsi="Tahoma" w:cs="Tahoma"/>
          <w:sz w:val="22"/>
          <w:szCs w:val="22"/>
        </w:rPr>
      </w:pPr>
      <w:r w:rsidRPr="00617F05">
        <w:rPr>
          <w:rFonts w:ascii="Tahoma" w:hAnsi="Tahoma" w:cs="Tahoma"/>
          <w:sz w:val="22"/>
          <w:szCs w:val="22"/>
        </w:rPr>
        <w:t xml:space="preserve">All metering devices must be regularly tested and </w:t>
      </w:r>
      <w:r w:rsidR="00747D03" w:rsidRPr="00617F05">
        <w:rPr>
          <w:rFonts w:ascii="Tahoma" w:hAnsi="Tahoma" w:cs="Tahoma"/>
          <w:sz w:val="22"/>
          <w:szCs w:val="22"/>
        </w:rPr>
        <w:t>certified</w:t>
      </w:r>
      <w:r w:rsidRPr="00617F05">
        <w:rPr>
          <w:rFonts w:ascii="Tahoma" w:hAnsi="Tahoma" w:cs="Tahoma"/>
          <w:sz w:val="22"/>
          <w:szCs w:val="22"/>
        </w:rPr>
        <w:t>, in specific time intervals and as</w:t>
      </w:r>
      <w:r w:rsidRPr="00617F05">
        <w:rPr>
          <w:rFonts w:ascii="Tahoma" w:hAnsi="Tahoma" w:cs="Tahoma"/>
          <w:spacing w:val="-28"/>
          <w:sz w:val="22"/>
          <w:szCs w:val="22"/>
        </w:rPr>
        <w:t xml:space="preserve"> </w:t>
      </w:r>
      <w:r w:rsidRPr="00617F05">
        <w:rPr>
          <w:rFonts w:ascii="Tahoma" w:hAnsi="Tahoma" w:cs="Tahoma"/>
          <w:sz w:val="22"/>
          <w:szCs w:val="22"/>
        </w:rPr>
        <w:t>needed.</w:t>
      </w:r>
    </w:p>
    <w:p w14:paraId="2A1CD4CA" w14:textId="77777777" w:rsidR="00E73234" w:rsidRPr="00617F05" w:rsidRDefault="00E73234" w:rsidP="00BB4B03">
      <w:pPr>
        <w:kinsoku w:val="0"/>
        <w:overflowPunct w:val="0"/>
        <w:spacing w:before="123" w:line="237" w:lineRule="auto"/>
        <w:ind w:right="143"/>
        <w:jc w:val="both"/>
        <w:rPr>
          <w:rFonts w:ascii="Tahoma" w:hAnsi="Tahoma" w:cs="Tahoma"/>
          <w:sz w:val="22"/>
          <w:szCs w:val="22"/>
        </w:rPr>
      </w:pPr>
      <w:r w:rsidRPr="00617F05">
        <w:rPr>
          <w:rFonts w:ascii="Tahoma" w:hAnsi="Tahoma" w:cs="Tahoma"/>
          <w:sz w:val="22"/>
          <w:szCs w:val="22"/>
        </w:rPr>
        <w:t>All</w:t>
      </w:r>
      <w:r w:rsidRPr="00617F05">
        <w:rPr>
          <w:rFonts w:ascii="Tahoma" w:hAnsi="Tahoma" w:cs="Tahoma"/>
          <w:spacing w:val="31"/>
          <w:sz w:val="22"/>
          <w:szCs w:val="22"/>
        </w:rPr>
        <w:t xml:space="preserve"> </w:t>
      </w:r>
      <w:r w:rsidRPr="00617F05">
        <w:rPr>
          <w:rFonts w:ascii="Tahoma" w:hAnsi="Tahoma" w:cs="Tahoma"/>
          <w:sz w:val="22"/>
          <w:szCs w:val="22"/>
        </w:rPr>
        <w:t>metering</w:t>
      </w:r>
      <w:r w:rsidRPr="00617F05">
        <w:rPr>
          <w:rFonts w:ascii="Tahoma" w:hAnsi="Tahoma" w:cs="Tahoma"/>
          <w:spacing w:val="32"/>
          <w:sz w:val="22"/>
          <w:szCs w:val="22"/>
        </w:rPr>
        <w:t xml:space="preserve"> </w:t>
      </w:r>
      <w:r w:rsidRPr="00617F05">
        <w:rPr>
          <w:rFonts w:ascii="Tahoma" w:hAnsi="Tahoma" w:cs="Tahoma"/>
          <w:sz w:val="22"/>
          <w:szCs w:val="22"/>
        </w:rPr>
        <w:t>devices</w:t>
      </w:r>
      <w:r w:rsidRPr="00617F05">
        <w:rPr>
          <w:rFonts w:ascii="Tahoma" w:hAnsi="Tahoma" w:cs="Tahoma"/>
          <w:spacing w:val="31"/>
          <w:sz w:val="22"/>
          <w:szCs w:val="22"/>
        </w:rPr>
        <w:t xml:space="preserve"> </w:t>
      </w:r>
      <w:r w:rsidRPr="00617F05">
        <w:rPr>
          <w:rFonts w:ascii="Tahoma" w:hAnsi="Tahoma" w:cs="Tahoma"/>
          <w:sz w:val="22"/>
          <w:szCs w:val="22"/>
        </w:rPr>
        <w:t>must</w:t>
      </w:r>
      <w:r w:rsidRPr="00617F05">
        <w:rPr>
          <w:rFonts w:ascii="Tahoma" w:hAnsi="Tahoma" w:cs="Tahoma"/>
          <w:spacing w:val="32"/>
          <w:sz w:val="22"/>
          <w:szCs w:val="22"/>
        </w:rPr>
        <w:t xml:space="preserve"> </w:t>
      </w:r>
      <w:r w:rsidRPr="00617F05">
        <w:rPr>
          <w:rFonts w:ascii="Tahoma" w:hAnsi="Tahoma" w:cs="Tahoma"/>
          <w:sz w:val="22"/>
          <w:szCs w:val="22"/>
        </w:rPr>
        <w:t>be</w:t>
      </w:r>
      <w:r w:rsidRPr="00617F05">
        <w:rPr>
          <w:rFonts w:ascii="Tahoma" w:hAnsi="Tahoma" w:cs="Tahoma"/>
          <w:spacing w:val="31"/>
          <w:sz w:val="22"/>
          <w:szCs w:val="22"/>
        </w:rPr>
        <w:t xml:space="preserve"> </w:t>
      </w:r>
      <w:r w:rsidRPr="00617F05">
        <w:rPr>
          <w:rFonts w:ascii="Tahoma" w:hAnsi="Tahoma" w:cs="Tahoma"/>
          <w:sz w:val="22"/>
          <w:szCs w:val="22"/>
        </w:rPr>
        <w:t>tested</w:t>
      </w:r>
      <w:r w:rsidRPr="00617F05">
        <w:rPr>
          <w:rFonts w:ascii="Tahoma" w:hAnsi="Tahoma" w:cs="Tahoma"/>
          <w:spacing w:val="32"/>
          <w:sz w:val="22"/>
          <w:szCs w:val="22"/>
        </w:rPr>
        <w:t xml:space="preserve"> </w:t>
      </w:r>
      <w:r w:rsidRPr="00617F05">
        <w:rPr>
          <w:rFonts w:ascii="Tahoma" w:hAnsi="Tahoma" w:cs="Tahoma"/>
          <w:sz w:val="22"/>
          <w:szCs w:val="22"/>
        </w:rPr>
        <w:t>for</w:t>
      </w:r>
      <w:r w:rsidRPr="00617F05">
        <w:rPr>
          <w:rFonts w:ascii="Tahoma" w:hAnsi="Tahoma" w:cs="Tahoma"/>
          <w:spacing w:val="31"/>
          <w:sz w:val="22"/>
          <w:szCs w:val="22"/>
        </w:rPr>
        <w:t xml:space="preserve"> </w:t>
      </w:r>
      <w:r w:rsidRPr="00617F05">
        <w:rPr>
          <w:rFonts w:ascii="Tahoma" w:hAnsi="Tahoma" w:cs="Tahoma"/>
          <w:sz w:val="22"/>
          <w:szCs w:val="22"/>
        </w:rPr>
        <w:t>accuracy</w:t>
      </w:r>
      <w:r w:rsidRPr="00617F05">
        <w:rPr>
          <w:rFonts w:ascii="Tahoma" w:hAnsi="Tahoma" w:cs="Tahoma"/>
          <w:spacing w:val="32"/>
          <w:sz w:val="22"/>
          <w:szCs w:val="22"/>
        </w:rPr>
        <w:t xml:space="preserve"> </w:t>
      </w:r>
      <w:r w:rsidRPr="00617F05">
        <w:rPr>
          <w:rFonts w:ascii="Tahoma" w:hAnsi="Tahoma" w:cs="Tahoma"/>
          <w:sz w:val="22"/>
          <w:szCs w:val="22"/>
        </w:rPr>
        <w:t>at</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moment</w:t>
      </w:r>
      <w:r w:rsidRPr="00617F05">
        <w:rPr>
          <w:rFonts w:ascii="Tahoma" w:hAnsi="Tahoma" w:cs="Tahoma"/>
          <w:spacing w:val="32"/>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initial</w:t>
      </w:r>
      <w:r w:rsidRPr="00617F05">
        <w:rPr>
          <w:rFonts w:ascii="Tahoma" w:hAnsi="Tahoma" w:cs="Tahoma"/>
          <w:spacing w:val="32"/>
          <w:sz w:val="22"/>
          <w:szCs w:val="22"/>
        </w:rPr>
        <w:t xml:space="preserve"> </w:t>
      </w:r>
      <w:r w:rsidRPr="00617F05">
        <w:rPr>
          <w:rFonts w:ascii="Tahoma" w:hAnsi="Tahoma" w:cs="Tahoma"/>
          <w:sz w:val="22"/>
          <w:szCs w:val="22"/>
        </w:rPr>
        <w:t>putting</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1"/>
          <w:sz w:val="22"/>
          <w:szCs w:val="22"/>
        </w:rPr>
        <w:t xml:space="preserve"> </w:t>
      </w:r>
      <w:r w:rsidRPr="00617F05">
        <w:rPr>
          <w:rFonts w:ascii="Tahoma" w:hAnsi="Tahoma" w:cs="Tahoma"/>
          <w:sz w:val="22"/>
          <w:szCs w:val="22"/>
        </w:rPr>
        <w:t xml:space="preserve">operation. </w:t>
      </w:r>
    </w:p>
    <w:p w14:paraId="2F1C06AD" w14:textId="55B1D76A" w:rsidR="00E73234" w:rsidRPr="004629AB" w:rsidRDefault="00E73234" w:rsidP="00BB4B03">
      <w:pPr>
        <w:kinsoku w:val="0"/>
        <w:overflowPunct w:val="0"/>
        <w:spacing w:before="123" w:line="237" w:lineRule="auto"/>
        <w:ind w:right="143"/>
        <w:jc w:val="both"/>
        <w:rPr>
          <w:rFonts w:ascii="Tahoma" w:hAnsi="Tahoma" w:cs="Tahoma"/>
          <w:sz w:val="22"/>
          <w:szCs w:val="22"/>
        </w:rPr>
      </w:pPr>
      <w:r w:rsidRPr="00617F05">
        <w:rPr>
          <w:rFonts w:ascii="Tahoma" w:hAnsi="Tahoma" w:cs="Tahoma"/>
          <w:sz w:val="22"/>
          <w:szCs w:val="22"/>
        </w:rPr>
        <w:t>Tests are also carried out in specific time intervals in order to establish whether metering</w:t>
      </w:r>
      <w:r w:rsidRPr="00617F05">
        <w:rPr>
          <w:rFonts w:ascii="Tahoma" w:hAnsi="Tahoma" w:cs="Tahoma"/>
          <w:spacing w:val="26"/>
          <w:sz w:val="22"/>
          <w:szCs w:val="22"/>
        </w:rPr>
        <w:t xml:space="preserve"> </w:t>
      </w:r>
      <w:r w:rsidRPr="00617F05">
        <w:rPr>
          <w:rFonts w:ascii="Tahoma" w:hAnsi="Tahoma" w:cs="Tahoma"/>
          <w:sz w:val="22"/>
          <w:szCs w:val="22"/>
        </w:rPr>
        <w:t>devices operate</w:t>
      </w:r>
      <w:r w:rsidRPr="00617F05">
        <w:rPr>
          <w:rFonts w:ascii="Tahoma" w:hAnsi="Tahoma" w:cs="Tahoma"/>
          <w:spacing w:val="38"/>
          <w:sz w:val="22"/>
          <w:szCs w:val="22"/>
        </w:rPr>
        <w:t xml:space="preserve"> </w:t>
      </w:r>
      <w:r w:rsidRPr="00617F05">
        <w:rPr>
          <w:rFonts w:ascii="Tahoma" w:hAnsi="Tahoma" w:cs="Tahoma"/>
          <w:sz w:val="22"/>
          <w:szCs w:val="22"/>
        </w:rPr>
        <w:t>within</w:t>
      </w:r>
      <w:r w:rsidRPr="00617F05">
        <w:rPr>
          <w:rFonts w:ascii="Tahoma" w:hAnsi="Tahoma" w:cs="Tahoma"/>
          <w:spacing w:val="37"/>
          <w:sz w:val="22"/>
          <w:szCs w:val="22"/>
        </w:rPr>
        <w:t xml:space="preserve"> </w:t>
      </w:r>
      <w:r w:rsidRPr="00617F05">
        <w:rPr>
          <w:rFonts w:ascii="Tahoma" w:hAnsi="Tahoma" w:cs="Tahoma"/>
          <w:sz w:val="22"/>
          <w:szCs w:val="22"/>
        </w:rPr>
        <w:t>determined</w:t>
      </w:r>
      <w:r w:rsidRPr="00617F05">
        <w:rPr>
          <w:rFonts w:ascii="Tahoma" w:hAnsi="Tahoma" w:cs="Tahoma"/>
          <w:spacing w:val="38"/>
          <w:sz w:val="22"/>
          <w:szCs w:val="22"/>
        </w:rPr>
        <w:t xml:space="preserve"> </w:t>
      </w:r>
      <w:r w:rsidRPr="00617F05">
        <w:rPr>
          <w:rFonts w:ascii="Tahoma" w:hAnsi="Tahoma" w:cs="Tahoma"/>
          <w:sz w:val="22"/>
          <w:szCs w:val="22"/>
        </w:rPr>
        <w:t>error</w:t>
      </w:r>
      <w:r w:rsidRPr="00617F05">
        <w:rPr>
          <w:rFonts w:ascii="Tahoma" w:hAnsi="Tahoma" w:cs="Tahoma"/>
          <w:spacing w:val="37"/>
          <w:sz w:val="22"/>
          <w:szCs w:val="22"/>
        </w:rPr>
        <w:t xml:space="preserve"> </w:t>
      </w:r>
      <w:r w:rsidRPr="00617F05">
        <w:rPr>
          <w:rFonts w:ascii="Tahoma" w:hAnsi="Tahoma" w:cs="Tahoma"/>
          <w:sz w:val="22"/>
          <w:szCs w:val="22"/>
        </w:rPr>
        <w:t>limits,</w:t>
      </w:r>
      <w:r w:rsidRPr="00617F05">
        <w:rPr>
          <w:rFonts w:ascii="Tahoma" w:hAnsi="Tahoma" w:cs="Tahoma"/>
          <w:spacing w:val="38"/>
          <w:sz w:val="22"/>
          <w:szCs w:val="22"/>
        </w:rPr>
        <w:t xml:space="preserve"> </w:t>
      </w:r>
      <w:r w:rsidRPr="00617F05">
        <w:rPr>
          <w:rFonts w:ascii="Tahoma" w:hAnsi="Tahoma" w:cs="Tahoma"/>
          <w:sz w:val="22"/>
          <w:szCs w:val="22"/>
        </w:rPr>
        <w:t>as</w:t>
      </w:r>
      <w:r w:rsidRPr="00617F05">
        <w:rPr>
          <w:rFonts w:ascii="Tahoma" w:hAnsi="Tahoma" w:cs="Tahoma"/>
          <w:spacing w:val="38"/>
          <w:sz w:val="22"/>
          <w:szCs w:val="22"/>
        </w:rPr>
        <w:t xml:space="preserve"> </w:t>
      </w:r>
      <w:r w:rsidRPr="00617F05">
        <w:rPr>
          <w:rFonts w:ascii="Tahoma" w:hAnsi="Tahoma" w:cs="Tahoma"/>
          <w:sz w:val="22"/>
          <w:szCs w:val="22"/>
        </w:rPr>
        <w:t>specified</w:t>
      </w:r>
      <w:r w:rsidRPr="00617F05">
        <w:rPr>
          <w:rFonts w:ascii="Tahoma" w:hAnsi="Tahoma" w:cs="Tahoma"/>
          <w:spacing w:val="38"/>
          <w:sz w:val="22"/>
          <w:szCs w:val="22"/>
        </w:rPr>
        <w:t xml:space="preserve"> </w:t>
      </w:r>
      <w:r w:rsidRPr="00617F05">
        <w:rPr>
          <w:rFonts w:ascii="Tahoma" w:hAnsi="Tahoma" w:cs="Tahoma"/>
          <w:sz w:val="22"/>
          <w:szCs w:val="22"/>
        </w:rPr>
        <w:t>in</w:t>
      </w:r>
      <w:r w:rsidRPr="00617F05">
        <w:rPr>
          <w:rFonts w:ascii="Tahoma" w:hAnsi="Tahoma" w:cs="Tahoma"/>
          <w:spacing w:val="37"/>
          <w:sz w:val="22"/>
          <w:szCs w:val="22"/>
        </w:rPr>
        <w:t xml:space="preserve"> </w:t>
      </w:r>
      <w:r w:rsidRPr="00617F05">
        <w:rPr>
          <w:rFonts w:ascii="Tahoma" w:hAnsi="Tahoma" w:cs="Tahoma"/>
          <w:sz w:val="22"/>
          <w:szCs w:val="22"/>
        </w:rPr>
        <w:t>the</w:t>
      </w:r>
      <w:r w:rsidRPr="00617F05">
        <w:rPr>
          <w:rFonts w:ascii="Tahoma" w:hAnsi="Tahoma" w:cs="Tahoma"/>
          <w:spacing w:val="37"/>
          <w:sz w:val="22"/>
          <w:szCs w:val="22"/>
        </w:rPr>
        <w:t xml:space="preserve"> </w:t>
      </w:r>
      <w:r w:rsidRPr="00617F05">
        <w:rPr>
          <w:rFonts w:ascii="Tahoma" w:hAnsi="Tahoma" w:cs="Tahoma"/>
          <w:sz w:val="22"/>
          <w:szCs w:val="22"/>
        </w:rPr>
        <w:t>Article</w:t>
      </w:r>
      <w:r w:rsidRPr="00617F05">
        <w:rPr>
          <w:rFonts w:ascii="Tahoma" w:hAnsi="Tahoma" w:cs="Tahoma"/>
          <w:spacing w:val="39"/>
          <w:sz w:val="22"/>
          <w:szCs w:val="22"/>
        </w:rPr>
        <w:t xml:space="preserve"> </w:t>
      </w:r>
      <w:hyperlink w:anchor="bookmark140" w:history="1">
        <w:r w:rsidRPr="00617F05">
          <w:rPr>
            <w:rFonts w:ascii="Tahoma" w:hAnsi="Tahoma" w:cs="Tahoma"/>
            <w:sz w:val="22"/>
            <w:szCs w:val="22"/>
          </w:rPr>
          <w:t>82</w:t>
        </w:r>
      </w:hyperlink>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th</w:t>
      </w:r>
      <w:r w:rsidR="00BB4B03">
        <w:rPr>
          <w:rFonts w:ascii="Tahoma" w:hAnsi="Tahoma" w:cs="Tahoma"/>
          <w:sz w:val="22"/>
          <w:szCs w:val="22"/>
        </w:rPr>
        <w:t>ese Rules</w:t>
      </w:r>
    </w:p>
    <w:p w14:paraId="6138E4A6" w14:textId="77777777" w:rsidR="00E73234" w:rsidRPr="00617F05" w:rsidRDefault="00E73234" w:rsidP="00BB4B03">
      <w:pPr>
        <w:kinsoku w:val="0"/>
        <w:overflowPunct w:val="0"/>
        <w:spacing w:before="123" w:line="237" w:lineRule="auto"/>
        <w:ind w:right="143"/>
        <w:jc w:val="both"/>
        <w:rPr>
          <w:rFonts w:ascii="Tahoma" w:hAnsi="Tahoma" w:cs="Tahoma"/>
          <w:sz w:val="22"/>
          <w:szCs w:val="22"/>
        </w:rPr>
      </w:pPr>
      <w:r w:rsidRPr="00617F05">
        <w:rPr>
          <w:rFonts w:ascii="Tahoma" w:hAnsi="Tahoma" w:cs="Tahoma"/>
          <w:sz w:val="22"/>
          <w:szCs w:val="22"/>
        </w:rPr>
        <w:t>Dates</w:t>
      </w:r>
      <w:r w:rsidRPr="00617F05">
        <w:rPr>
          <w:rFonts w:ascii="Tahoma" w:hAnsi="Tahoma" w:cs="Tahoma"/>
          <w:spacing w:val="38"/>
          <w:sz w:val="22"/>
          <w:szCs w:val="22"/>
        </w:rPr>
        <w:t xml:space="preserve"> </w:t>
      </w:r>
      <w:r w:rsidRPr="00617F05">
        <w:rPr>
          <w:rFonts w:ascii="Tahoma" w:hAnsi="Tahoma" w:cs="Tahoma"/>
          <w:sz w:val="22"/>
          <w:szCs w:val="22"/>
        </w:rPr>
        <w:t xml:space="preserve">and results of all tests must be submitted to TSO for their insertion in the metering register. </w:t>
      </w:r>
    </w:p>
    <w:p w14:paraId="5EA8B149" w14:textId="77777777" w:rsidR="00E73234" w:rsidRPr="00617F05" w:rsidRDefault="00E73234" w:rsidP="00BB4B03">
      <w:pPr>
        <w:kinsoku w:val="0"/>
        <w:overflowPunct w:val="0"/>
        <w:spacing w:before="123" w:line="237" w:lineRule="auto"/>
        <w:ind w:right="143"/>
        <w:jc w:val="both"/>
        <w:rPr>
          <w:rFonts w:ascii="Tahoma" w:hAnsi="Tahoma" w:cs="Tahoma"/>
          <w:sz w:val="22"/>
          <w:szCs w:val="22"/>
        </w:rPr>
      </w:pPr>
      <w:r w:rsidRPr="00617F05">
        <w:rPr>
          <w:rFonts w:ascii="Tahoma" w:hAnsi="Tahoma" w:cs="Tahoma"/>
          <w:sz w:val="22"/>
          <w:szCs w:val="22"/>
        </w:rPr>
        <w:t>From</w:t>
      </w:r>
      <w:r w:rsidRPr="00617F05">
        <w:rPr>
          <w:rFonts w:ascii="Tahoma" w:hAnsi="Tahoma" w:cs="Tahoma"/>
          <w:spacing w:val="31"/>
          <w:sz w:val="22"/>
          <w:szCs w:val="22"/>
        </w:rPr>
        <w:t xml:space="preserve"> </w:t>
      </w:r>
      <w:r w:rsidRPr="00617F05">
        <w:rPr>
          <w:rFonts w:ascii="Tahoma" w:hAnsi="Tahoma" w:cs="Tahoma"/>
          <w:sz w:val="22"/>
          <w:szCs w:val="22"/>
        </w:rPr>
        <w:t>time</w:t>
      </w:r>
      <w:r w:rsidRPr="00617F05">
        <w:rPr>
          <w:rFonts w:ascii="Tahoma" w:hAnsi="Tahoma" w:cs="Tahoma"/>
          <w:spacing w:val="-1"/>
          <w:sz w:val="22"/>
          <w:szCs w:val="22"/>
        </w:rPr>
        <w:t xml:space="preserve"> </w:t>
      </w:r>
      <w:r w:rsidRPr="00617F05">
        <w:rPr>
          <w:rFonts w:ascii="Tahoma" w:hAnsi="Tahoma" w:cs="Tahoma"/>
          <w:sz w:val="22"/>
          <w:szCs w:val="22"/>
        </w:rPr>
        <w:t>to time, as needed, beside these, special tests can be</w:t>
      </w:r>
      <w:r w:rsidRPr="00617F05">
        <w:rPr>
          <w:rFonts w:ascii="Tahoma" w:hAnsi="Tahoma" w:cs="Tahoma"/>
          <w:spacing w:val="-25"/>
          <w:sz w:val="22"/>
          <w:szCs w:val="22"/>
        </w:rPr>
        <w:t xml:space="preserve"> </w:t>
      </w:r>
      <w:r w:rsidRPr="00617F05">
        <w:rPr>
          <w:rFonts w:ascii="Tahoma" w:hAnsi="Tahoma" w:cs="Tahoma"/>
          <w:sz w:val="22"/>
          <w:szCs w:val="22"/>
        </w:rPr>
        <w:t>requested.</w:t>
      </w:r>
    </w:p>
    <w:p w14:paraId="08A61677" w14:textId="04FCC61A" w:rsidR="00E73234" w:rsidRPr="00617F05" w:rsidRDefault="00E73234" w:rsidP="00BB4B03">
      <w:pPr>
        <w:kinsoku w:val="0"/>
        <w:overflowPunct w:val="0"/>
        <w:spacing w:before="121"/>
        <w:ind w:right="149"/>
        <w:jc w:val="both"/>
        <w:rPr>
          <w:rFonts w:ascii="Tahoma" w:hAnsi="Tahoma" w:cs="Tahoma"/>
          <w:sz w:val="22"/>
          <w:szCs w:val="22"/>
        </w:rPr>
      </w:pPr>
      <w:r w:rsidRPr="00617F05">
        <w:rPr>
          <w:rFonts w:ascii="Tahoma" w:hAnsi="Tahoma" w:cs="Tahoma"/>
          <w:sz w:val="22"/>
          <w:szCs w:val="22"/>
        </w:rPr>
        <w:t>Tim</w:t>
      </w:r>
      <w:r w:rsidR="00BB4B03">
        <w:rPr>
          <w:rFonts w:ascii="Tahoma" w:hAnsi="Tahoma" w:cs="Tahoma"/>
          <w:sz w:val="22"/>
          <w:szCs w:val="22"/>
        </w:rPr>
        <w:t xml:space="preserve">etable of testing and subsequent </w:t>
      </w:r>
      <w:r w:rsidR="00747D03" w:rsidRPr="00617F05">
        <w:rPr>
          <w:rFonts w:ascii="Tahoma" w:hAnsi="Tahoma" w:cs="Tahoma"/>
          <w:sz w:val="22"/>
          <w:szCs w:val="22"/>
        </w:rPr>
        <w:t xml:space="preserve">testing and </w:t>
      </w:r>
      <w:r w:rsidR="00A00E44">
        <w:rPr>
          <w:rFonts w:ascii="Tahoma" w:hAnsi="Tahoma" w:cs="Tahoma"/>
          <w:sz w:val="22"/>
          <w:szCs w:val="22"/>
        </w:rPr>
        <w:t xml:space="preserve">certification </w:t>
      </w:r>
      <w:r w:rsidRPr="00617F05">
        <w:rPr>
          <w:rFonts w:ascii="Tahoma" w:hAnsi="Tahoma" w:cs="Tahoma"/>
          <w:sz w:val="22"/>
          <w:szCs w:val="22"/>
        </w:rPr>
        <w:t>is carried out in accordance with the Metrology</w:t>
      </w:r>
      <w:r w:rsidRPr="00617F05">
        <w:rPr>
          <w:rFonts w:ascii="Tahoma" w:hAnsi="Tahoma" w:cs="Tahoma"/>
          <w:spacing w:val="55"/>
          <w:sz w:val="22"/>
          <w:szCs w:val="22"/>
        </w:rPr>
        <w:t xml:space="preserve"> </w:t>
      </w:r>
      <w:r w:rsidRPr="00617F05">
        <w:rPr>
          <w:rFonts w:ascii="Tahoma" w:hAnsi="Tahoma" w:cs="Tahoma"/>
          <w:sz w:val="22"/>
          <w:szCs w:val="22"/>
        </w:rPr>
        <w:t>Law and its sub-legal</w:t>
      </w:r>
      <w:r w:rsidRPr="00617F05">
        <w:rPr>
          <w:rFonts w:ascii="Tahoma" w:hAnsi="Tahoma" w:cs="Tahoma"/>
          <w:spacing w:val="-9"/>
          <w:sz w:val="22"/>
          <w:szCs w:val="22"/>
        </w:rPr>
        <w:t xml:space="preserve"> </w:t>
      </w:r>
      <w:r w:rsidRPr="00617F05">
        <w:rPr>
          <w:rFonts w:ascii="Tahoma" w:hAnsi="Tahoma" w:cs="Tahoma"/>
          <w:sz w:val="22"/>
          <w:szCs w:val="22"/>
        </w:rPr>
        <w:t>acts.</w:t>
      </w:r>
    </w:p>
    <w:p w14:paraId="66B877A5" w14:textId="77777777" w:rsidR="00E73234" w:rsidRPr="00617F05" w:rsidRDefault="00E73234" w:rsidP="00BB4B03">
      <w:pPr>
        <w:kinsoku w:val="0"/>
        <w:overflowPunct w:val="0"/>
        <w:spacing w:before="121"/>
        <w:ind w:right="149"/>
        <w:jc w:val="both"/>
        <w:rPr>
          <w:rFonts w:ascii="Tahoma" w:hAnsi="Tahoma" w:cs="Tahoma"/>
          <w:b/>
          <w:bCs/>
          <w:sz w:val="22"/>
          <w:szCs w:val="22"/>
        </w:rPr>
      </w:pPr>
      <w:r w:rsidRPr="00617F05">
        <w:rPr>
          <w:rFonts w:ascii="Tahoma" w:hAnsi="Tahoma" w:cs="Tahoma"/>
          <w:sz w:val="22"/>
          <w:szCs w:val="22"/>
        </w:rPr>
        <w:t xml:space="preserve">If control of the metering device confirmed it accuracy, it is considered that the device worked properly during the entire period preceding to the control. </w:t>
      </w:r>
    </w:p>
    <w:p w14:paraId="4DD2D96B" w14:textId="77777777" w:rsidR="00E73234" w:rsidRPr="00617F05" w:rsidRDefault="00E73234" w:rsidP="00E73234">
      <w:pPr>
        <w:kinsoku w:val="0"/>
        <w:overflowPunct w:val="0"/>
        <w:spacing w:before="121"/>
        <w:ind w:left="498" w:right="149"/>
        <w:jc w:val="both"/>
        <w:rPr>
          <w:rFonts w:ascii="Tahoma" w:hAnsi="Tahoma" w:cs="Tahoma"/>
          <w:sz w:val="22"/>
          <w:szCs w:val="22"/>
        </w:rPr>
      </w:pPr>
    </w:p>
    <w:p w14:paraId="2CEBCDF7" w14:textId="77777777" w:rsidR="00E73234" w:rsidRPr="00617F05" w:rsidRDefault="00E73234" w:rsidP="00E73234">
      <w:pPr>
        <w:kinsoku w:val="0"/>
        <w:overflowPunct w:val="0"/>
        <w:spacing w:before="12" w:after="240"/>
        <w:jc w:val="center"/>
        <w:rPr>
          <w:rFonts w:ascii="Tahoma" w:hAnsi="Tahoma" w:cs="Tahoma"/>
          <w:b/>
          <w:sz w:val="22"/>
          <w:szCs w:val="22"/>
        </w:rPr>
      </w:pPr>
      <w:r w:rsidRPr="00617F05">
        <w:rPr>
          <w:rFonts w:ascii="Tahoma" w:hAnsi="Tahoma" w:cs="Tahoma"/>
          <w:b/>
          <w:sz w:val="22"/>
          <w:szCs w:val="22"/>
        </w:rPr>
        <w:t xml:space="preserve">Instrument Transformers Control </w:t>
      </w:r>
    </w:p>
    <w:p w14:paraId="6D494C60" w14:textId="77777777" w:rsidR="00E73234" w:rsidRPr="00617F05" w:rsidRDefault="00E73234" w:rsidP="00E73234">
      <w:pPr>
        <w:kinsoku w:val="0"/>
        <w:overflowPunct w:val="0"/>
        <w:spacing w:before="12" w:after="240"/>
        <w:jc w:val="center"/>
        <w:rPr>
          <w:rFonts w:ascii="Tahoma" w:hAnsi="Tahoma" w:cs="Tahoma"/>
          <w:b/>
          <w:sz w:val="22"/>
          <w:szCs w:val="22"/>
        </w:rPr>
      </w:pPr>
      <w:r w:rsidRPr="00617F05">
        <w:rPr>
          <w:rFonts w:ascii="Tahoma" w:hAnsi="Tahoma" w:cs="Tahoma"/>
          <w:b/>
          <w:sz w:val="22"/>
          <w:szCs w:val="22"/>
        </w:rPr>
        <w:t>Article 101</w:t>
      </w:r>
    </w:p>
    <w:p w14:paraId="3004024D" w14:textId="77777777" w:rsidR="00E73234" w:rsidRPr="00617F05" w:rsidRDefault="00E73234" w:rsidP="00BB4B03">
      <w:pPr>
        <w:kinsoku w:val="0"/>
        <w:overflowPunct w:val="0"/>
        <w:spacing w:before="1" w:line="237" w:lineRule="auto"/>
        <w:ind w:right="142"/>
        <w:jc w:val="both"/>
        <w:rPr>
          <w:rFonts w:ascii="Tahoma" w:hAnsi="Tahoma" w:cs="Tahoma"/>
          <w:sz w:val="22"/>
          <w:szCs w:val="22"/>
        </w:rPr>
      </w:pPr>
      <w:r w:rsidRPr="00617F05">
        <w:rPr>
          <w:rFonts w:ascii="Tahoma" w:hAnsi="Tahoma" w:cs="Tahoma"/>
          <w:sz w:val="22"/>
          <w:szCs w:val="22"/>
        </w:rPr>
        <w:t>New metering transformers must be controlled before they are put in operation (initial control)</w:t>
      </w:r>
      <w:r w:rsidRPr="00617F05">
        <w:rPr>
          <w:rFonts w:ascii="Tahoma" w:hAnsi="Tahoma" w:cs="Tahoma"/>
          <w:spacing w:val="20"/>
          <w:sz w:val="22"/>
          <w:szCs w:val="22"/>
        </w:rPr>
        <w:t xml:space="preserve"> </w:t>
      </w:r>
      <w:r w:rsidRPr="00617F05">
        <w:rPr>
          <w:rFonts w:ascii="Tahoma" w:hAnsi="Tahoma" w:cs="Tahoma"/>
          <w:sz w:val="22"/>
          <w:szCs w:val="22"/>
        </w:rPr>
        <w:t>in accordance with specifications and technical characteristics, determined by the</w:t>
      </w:r>
      <w:r w:rsidRPr="00617F05">
        <w:rPr>
          <w:rFonts w:ascii="Tahoma" w:hAnsi="Tahoma" w:cs="Tahoma"/>
          <w:spacing w:val="35"/>
          <w:sz w:val="22"/>
          <w:szCs w:val="22"/>
        </w:rPr>
        <w:t xml:space="preserve"> </w:t>
      </w:r>
      <w:r w:rsidRPr="00617F05">
        <w:rPr>
          <w:rFonts w:ascii="Tahoma" w:hAnsi="Tahoma" w:cs="Tahoma"/>
          <w:sz w:val="22"/>
          <w:szCs w:val="22"/>
        </w:rPr>
        <w:t>competent authority. Results of testing and confirmation of controls must be made available to</w:t>
      </w:r>
      <w:r w:rsidRPr="00617F05">
        <w:rPr>
          <w:rFonts w:ascii="Tahoma" w:hAnsi="Tahoma" w:cs="Tahoma"/>
          <w:spacing w:val="14"/>
          <w:sz w:val="22"/>
          <w:szCs w:val="22"/>
        </w:rPr>
        <w:t xml:space="preserve"> </w:t>
      </w:r>
      <w:r w:rsidRPr="00617F05">
        <w:rPr>
          <w:rFonts w:ascii="Tahoma" w:hAnsi="Tahoma" w:cs="Tahoma"/>
          <w:sz w:val="22"/>
          <w:szCs w:val="22"/>
        </w:rPr>
        <w:t>TSO for the purpose of their verification and insertion in the metering</w:t>
      </w:r>
      <w:r w:rsidRPr="00617F05">
        <w:rPr>
          <w:rFonts w:ascii="Tahoma" w:hAnsi="Tahoma" w:cs="Tahoma"/>
          <w:spacing w:val="-36"/>
          <w:sz w:val="22"/>
          <w:szCs w:val="22"/>
        </w:rPr>
        <w:t xml:space="preserve"> </w:t>
      </w:r>
      <w:r w:rsidRPr="00617F05">
        <w:rPr>
          <w:rFonts w:ascii="Tahoma" w:hAnsi="Tahoma" w:cs="Tahoma"/>
          <w:sz w:val="22"/>
          <w:szCs w:val="22"/>
        </w:rPr>
        <w:t>register.</w:t>
      </w:r>
    </w:p>
    <w:p w14:paraId="24D90E87" w14:textId="77777777" w:rsidR="00E73234" w:rsidRPr="00617F05" w:rsidRDefault="00E73234" w:rsidP="00BB4B03">
      <w:pPr>
        <w:kinsoku w:val="0"/>
        <w:overflowPunct w:val="0"/>
        <w:spacing w:before="122"/>
        <w:ind w:right="146"/>
        <w:jc w:val="both"/>
        <w:rPr>
          <w:rFonts w:ascii="Tahoma" w:hAnsi="Tahoma" w:cs="Tahoma"/>
          <w:sz w:val="22"/>
          <w:szCs w:val="22"/>
        </w:rPr>
      </w:pPr>
      <w:r w:rsidRPr="00617F05">
        <w:rPr>
          <w:rFonts w:ascii="Tahoma" w:hAnsi="Tahoma" w:cs="Tahoma"/>
          <w:sz w:val="22"/>
          <w:szCs w:val="22"/>
        </w:rPr>
        <w:t>It is necessary to carry out periodic controls of metering transformers, namely for current</w:t>
      </w:r>
      <w:r w:rsidRPr="00617F05">
        <w:rPr>
          <w:rFonts w:ascii="Tahoma" w:hAnsi="Tahoma" w:cs="Tahoma"/>
          <w:spacing w:val="67"/>
          <w:sz w:val="22"/>
          <w:szCs w:val="22"/>
        </w:rPr>
        <w:t xml:space="preserve"> </w:t>
      </w:r>
      <w:r w:rsidRPr="00617F05">
        <w:rPr>
          <w:rFonts w:ascii="Tahoma" w:hAnsi="Tahoma" w:cs="Tahoma"/>
          <w:sz w:val="22"/>
          <w:szCs w:val="22"/>
        </w:rPr>
        <w:t>and voltage transformers every 12 years, for capacity voltage transformers every 5 years, or earlier</w:t>
      </w:r>
      <w:r w:rsidRPr="00617F05">
        <w:rPr>
          <w:rFonts w:ascii="Tahoma" w:hAnsi="Tahoma" w:cs="Tahoma"/>
          <w:spacing w:val="50"/>
          <w:sz w:val="22"/>
          <w:szCs w:val="22"/>
        </w:rPr>
        <w:t xml:space="preserve"> </w:t>
      </w:r>
      <w:r w:rsidRPr="00617F05">
        <w:rPr>
          <w:rFonts w:ascii="Tahoma" w:hAnsi="Tahoma" w:cs="Tahoma"/>
          <w:sz w:val="22"/>
          <w:szCs w:val="22"/>
        </w:rPr>
        <w:t>if an evident fault</w:t>
      </w:r>
      <w:r w:rsidRPr="00617F05">
        <w:rPr>
          <w:rFonts w:ascii="Tahoma" w:hAnsi="Tahoma" w:cs="Tahoma"/>
          <w:spacing w:val="-10"/>
          <w:sz w:val="22"/>
          <w:szCs w:val="22"/>
        </w:rPr>
        <w:t xml:space="preserve"> </w:t>
      </w:r>
      <w:r w:rsidRPr="00617F05">
        <w:rPr>
          <w:rFonts w:ascii="Tahoma" w:hAnsi="Tahoma" w:cs="Tahoma"/>
          <w:sz w:val="22"/>
          <w:szCs w:val="22"/>
        </w:rPr>
        <w:t>occurs.</w:t>
      </w:r>
    </w:p>
    <w:p w14:paraId="360F209E" w14:textId="77777777" w:rsidR="00E73234" w:rsidRPr="00617F05" w:rsidRDefault="00E73234" w:rsidP="00BB4B03">
      <w:pPr>
        <w:jc w:val="both"/>
        <w:rPr>
          <w:rFonts w:ascii="Tahoma" w:hAnsi="Tahoma" w:cs="Tahoma"/>
          <w:sz w:val="22"/>
          <w:szCs w:val="22"/>
        </w:rPr>
      </w:pPr>
      <w:r w:rsidRPr="00617F05">
        <w:rPr>
          <w:rFonts w:ascii="Tahoma" w:hAnsi="Tahoma" w:cs="Tahoma"/>
          <w:sz w:val="22"/>
          <w:szCs w:val="22"/>
        </w:rPr>
        <w:t xml:space="preserve">If control of the instrument transformer confirmed it accuracy, it is considered that the device worked </w:t>
      </w:r>
      <w:r w:rsidRPr="00617F05">
        <w:rPr>
          <w:rFonts w:ascii="Tahoma" w:hAnsi="Tahoma" w:cs="Tahoma"/>
          <w:sz w:val="22"/>
          <w:szCs w:val="22"/>
        </w:rPr>
        <w:lastRenderedPageBreak/>
        <w:t xml:space="preserve">properly during the entire period preceding to the control. </w:t>
      </w:r>
    </w:p>
    <w:p w14:paraId="7D63237D" w14:textId="77777777" w:rsidR="00E73234" w:rsidRPr="00617F05" w:rsidRDefault="00E73234" w:rsidP="00E73234">
      <w:pPr>
        <w:kinsoku w:val="0"/>
        <w:overflowPunct w:val="0"/>
        <w:spacing w:before="12"/>
        <w:rPr>
          <w:rFonts w:ascii="Tahoma" w:hAnsi="Tahoma" w:cs="Tahoma"/>
          <w:sz w:val="29"/>
          <w:szCs w:val="29"/>
        </w:rPr>
      </w:pPr>
    </w:p>
    <w:p w14:paraId="5F55674C" w14:textId="77777777" w:rsidR="00E73234" w:rsidRPr="00617F05" w:rsidRDefault="00E73234" w:rsidP="00E73234">
      <w:pPr>
        <w:kinsoku w:val="0"/>
        <w:overflowPunct w:val="0"/>
        <w:spacing w:line="456" w:lineRule="auto"/>
        <w:ind w:left="4263" w:right="3126" w:hanging="1002"/>
        <w:jc w:val="center"/>
        <w:outlineLvl w:val="4"/>
        <w:rPr>
          <w:rFonts w:ascii="Tahoma" w:hAnsi="Tahoma" w:cs="Tahoma"/>
          <w:b/>
          <w:bCs/>
          <w:sz w:val="22"/>
          <w:szCs w:val="22"/>
        </w:rPr>
      </w:pPr>
      <w:r w:rsidRPr="00617F05">
        <w:rPr>
          <w:rFonts w:ascii="Tahoma" w:hAnsi="Tahoma" w:cs="Tahoma"/>
          <w:b/>
          <w:bCs/>
          <w:sz w:val="22"/>
          <w:szCs w:val="22"/>
        </w:rPr>
        <w:t>Data</w:t>
      </w:r>
      <w:r w:rsidRPr="00617F05">
        <w:rPr>
          <w:rFonts w:ascii="Tahoma" w:hAnsi="Tahoma" w:cs="Tahoma"/>
          <w:b/>
          <w:bCs/>
          <w:spacing w:val="-3"/>
          <w:sz w:val="22"/>
          <w:szCs w:val="22"/>
        </w:rPr>
        <w:t xml:space="preserve"> </w:t>
      </w:r>
      <w:r w:rsidRPr="00617F05">
        <w:rPr>
          <w:rFonts w:ascii="Tahoma" w:hAnsi="Tahoma" w:cs="Tahoma"/>
          <w:b/>
          <w:bCs/>
          <w:sz w:val="22"/>
          <w:szCs w:val="22"/>
        </w:rPr>
        <w:t xml:space="preserve">Loggers Control  </w:t>
      </w:r>
    </w:p>
    <w:p w14:paraId="6A68B63C" w14:textId="77777777" w:rsidR="00E73234" w:rsidRPr="00617F05" w:rsidRDefault="00E73234" w:rsidP="00E73234">
      <w:pPr>
        <w:kinsoku w:val="0"/>
        <w:overflowPunct w:val="0"/>
        <w:spacing w:line="456" w:lineRule="auto"/>
        <w:ind w:left="4263" w:right="3126" w:hanging="1002"/>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102</w:t>
      </w:r>
    </w:p>
    <w:p w14:paraId="4E23FDA7" w14:textId="56A7745D" w:rsidR="00E73234" w:rsidRPr="00617F05" w:rsidRDefault="00E73234" w:rsidP="00BB4B03">
      <w:pPr>
        <w:kinsoku w:val="0"/>
        <w:overflowPunct w:val="0"/>
        <w:spacing w:before="10" w:line="264" w:lineRule="exact"/>
        <w:ind w:right="149"/>
        <w:jc w:val="both"/>
        <w:rPr>
          <w:rFonts w:ascii="Tahoma" w:hAnsi="Tahoma" w:cs="Tahoma"/>
          <w:sz w:val="22"/>
          <w:szCs w:val="22"/>
        </w:rPr>
      </w:pPr>
      <w:r w:rsidRPr="00617F05">
        <w:rPr>
          <w:rFonts w:ascii="Tahoma" w:hAnsi="Tahoma" w:cs="Tahoma"/>
          <w:sz w:val="22"/>
          <w:szCs w:val="22"/>
        </w:rPr>
        <w:t>New</w:t>
      </w:r>
      <w:r w:rsidRPr="00617F05">
        <w:rPr>
          <w:rFonts w:ascii="Tahoma" w:hAnsi="Tahoma" w:cs="Tahoma"/>
          <w:spacing w:val="19"/>
          <w:sz w:val="22"/>
          <w:szCs w:val="22"/>
        </w:rPr>
        <w:t xml:space="preserve"> </w:t>
      </w:r>
      <w:r w:rsidRPr="00617F05">
        <w:rPr>
          <w:rFonts w:ascii="Tahoma" w:hAnsi="Tahoma" w:cs="Tahoma"/>
          <w:sz w:val="22"/>
          <w:szCs w:val="22"/>
        </w:rPr>
        <w:t>data</w:t>
      </w:r>
      <w:r w:rsidRPr="00617F05">
        <w:rPr>
          <w:rFonts w:ascii="Tahoma" w:hAnsi="Tahoma" w:cs="Tahoma"/>
          <w:spacing w:val="19"/>
          <w:sz w:val="22"/>
          <w:szCs w:val="22"/>
        </w:rPr>
        <w:t xml:space="preserve"> </w:t>
      </w:r>
      <w:r w:rsidRPr="00617F05">
        <w:rPr>
          <w:rFonts w:ascii="Tahoma" w:hAnsi="Tahoma" w:cs="Tahoma"/>
          <w:sz w:val="22"/>
          <w:szCs w:val="22"/>
        </w:rPr>
        <w:t>loggers</w:t>
      </w:r>
      <w:r w:rsidRPr="00617F05">
        <w:rPr>
          <w:rFonts w:ascii="Tahoma" w:hAnsi="Tahoma" w:cs="Tahoma"/>
          <w:spacing w:val="20"/>
          <w:sz w:val="22"/>
          <w:szCs w:val="22"/>
        </w:rPr>
        <w:t xml:space="preserve"> </w:t>
      </w:r>
      <w:r w:rsidRPr="00617F05">
        <w:rPr>
          <w:rFonts w:ascii="Tahoma" w:hAnsi="Tahoma" w:cs="Tahoma"/>
          <w:sz w:val="22"/>
          <w:szCs w:val="22"/>
        </w:rPr>
        <w:t>must</w:t>
      </w:r>
      <w:r w:rsidRPr="00617F05">
        <w:rPr>
          <w:rFonts w:ascii="Tahoma" w:hAnsi="Tahoma" w:cs="Tahoma"/>
          <w:spacing w:val="18"/>
          <w:sz w:val="22"/>
          <w:szCs w:val="22"/>
        </w:rPr>
        <w:t xml:space="preserve"> </w:t>
      </w:r>
      <w:r w:rsidRPr="00617F05">
        <w:rPr>
          <w:rFonts w:ascii="Tahoma" w:hAnsi="Tahoma" w:cs="Tahoma"/>
          <w:sz w:val="22"/>
          <w:szCs w:val="22"/>
        </w:rPr>
        <w:t>be</w:t>
      </w:r>
      <w:r w:rsidRPr="00617F05">
        <w:rPr>
          <w:rFonts w:ascii="Tahoma" w:hAnsi="Tahoma" w:cs="Tahoma"/>
          <w:spacing w:val="19"/>
          <w:sz w:val="22"/>
          <w:szCs w:val="22"/>
        </w:rPr>
        <w:t xml:space="preserve"> </w:t>
      </w:r>
      <w:r w:rsidRPr="00617F05">
        <w:rPr>
          <w:rFonts w:ascii="Tahoma" w:hAnsi="Tahoma" w:cs="Tahoma"/>
          <w:sz w:val="22"/>
          <w:szCs w:val="22"/>
        </w:rPr>
        <w:t>controlled</w:t>
      </w:r>
      <w:r w:rsidRPr="00617F05">
        <w:rPr>
          <w:rFonts w:ascii="Tahoma" w:hAnsi="Tahoma" w:cs="Tahoma"/>
          <w:spacing w:val="20"/>
          <w:sz w:val="22"/>
          <w:szCs w:val="22"/>
        </w:rPr>
        <w:t xml:space="preserve"> </w:t>
      </w:r>
      <w:r w:rsidRPr="00617F05">
        <w:rPr>
          <w:rFonts w:ascii="Tahoma" w:hAnsi="Tahoma" w:cs="Tahoma"/>
          <w:sz w:val="22"/>
          <w:szCs w:val="22"/>
        </w:rPr>
        <w:t>before</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beginning</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commercial</w:t>
      </w:r>
      <w:r w:rsidRPr="00617F05">
        <w:rPr>
          <w:rFonts w:ascii="Tahoma" w:hAnsi="Tahoma" w:cs="Tahoma"/>
          <w:spacing w:val="20"/>
          <w:sz w:val="22"/>
          <w:szCs w:val="22"/>
        </w:rPr>
        <w:t xml:space="preserve"> </w:t>
      </w:r>
      <w:r w:rsidRPr="00617F05">
        <w:rPr>
          <w:rFonts w:ascii="Tahoma" w:hAnsi="Tahoma" w:cs="Tahoma"/>
          <w:sz w:val="22"/>
          <w:szCs w:val="22"/>
        </w:rPr>
        <w:t>use</w:t>
      </w:r>
      <w:r w:rsidRPr="00617F05">
        <w:rPr>
          <w:rFonts w:ascii="Tahoma" w:hAnsi="Tahoma" w:cs="Tahoma"/>
          <w:spacing w:val="18"/>
          <w:sz w:val="22"/>
          <w:szCs w:val="22"/>
        </w:rPr>
        <w:t xml:space="preserve"> </w:t>
      </w:r>
      <w:r w:rsidRPr="00617F05">
        <w:rPr>
          <w:rFonts w:ascii="Tahoma" w:hAnsi="Tahoma" w:cs="Tahoma"/>
          <w:sz w:val="22"/>
          <w:szCs w:val="22"/>
        </w:rPr>
        <w:t>at</w:t>
      </w:r>
      <w:r w:rsidRPr="00617F05">
        <w:rPr>
          <w:rFonts w:ascii="Tahoma" w:hAnsi="Tahoma" w:cs="Tahoma"/>
          <w:spacing w:val="20"/>
          <w:sz w:val="22"/>
          <w:szCs w:val="22"/>
        </w:rPr>
        <w:t xml:space="preserve"> </w:t>
      </w:r>
      <w:r w:rsidRPr="00617F05">
        <w:rPr>
          <w:rFonts w:ascii="Tahoma" w:hAnsi="Tahoma" w:cs="Tahoma"/>
          <w:sz w:val="22"/>
          <w:szCs w:val="22"/>
        </w:rPr>
        <w:t>any</w:t>
      </w:r>
      <w:r w:rsidRPr="00617F05">
        <w:rPr>
          <w:rFonts w:ascii="Tahoma" w:hAnsi="Tahoma" w:cs="Tahoma"/>
          <w:spacing w:val="20"/>
          <w:sz w:val="22"/>
          <w:szCs w:val="22"/>
        </w:rPr>
        <w:t xml:space="preserve"> </w:t>
      </w:r>
      <w:r w:rsidRPr="00617F05">
        <w:rPr>
          <w:rFonts w:ascii="Tahoma" w:hAnsi="Tahoma" w:cs="Tahoma"/>
          <w:sz w:val="22"/>
          <w:szCs w:val="22"/>
        </w:rPr>
        <w:t>location,</w:t>
      </w:r>
      <w:r w:rsidRPr="00617F05">
        <w:rPr>
          <w:rFonts w:ascii="Tahoma" w:hAnsi="Tahoma" w:cs="Tahoma"/>
          <w:spacing w:val="21"/>
          <w:sz w:val="22"/>
          <w:szCs w:val="22"/>
        </w:rPr>
        <w:t xml:space="preserve"> </w:t>
      </w:r>
      <w:r w:rsidRPr="00617F05">
        <w:rPr>
          <w:rFonts w:ascii="Tahoma" w:hAnsi="Tahoma" w:cs="Tahoma"/>
          <w:sz w:val="22"/>
          <w:szCs w:val="22"/>
        </w:rPr>
        <w:t>in accordance</w:t>
      </w:r>
      <w:r w:rsidRPr="00617F05">
        <w:rPr>
          <w:rFonts w:ascii="Tahoma" w:hAnsi="Tahoma" w:cs="Tahoma"/>
          <w:spacing w:val="-5"/>
          <w:sz w:val="22"/>
          <w:szCs w:val="22"/>
        </w:rPr>
        <w:t xml:space="preserve"> </w:t>
      </w:r>
      <w:r w:rsidRPr="00617F05">
        <w:rPr>
          <w:rFonts w:ascii="Tahoma" w:hAnsi="Tahoma" w:cs="Tahoma"/>
          <w:sz w:val="22"/>
          <w:szCs w:val="22"/>
        </w:rPr>
        <w:t>with</w:t>
      </w:r>
      <w:r w:rsidRPr="00617F05">
        <w:rPr>
          <w:rFonts w:ascii="Tahoma" w:hAnsi="Tahoma" w:cs="Tahoma"/>
          <w:spacing w:val="-4"/>
          <w:sz w:val="22"/>
          <w:szCs w:val="22"/>
        </w:rPr>
        <w:t xml:space="preserve"> </w:t>
      </w:r>
      <w:r w:rsidRPr="00617F05">
        <w:rPr>
          <w:rFonts w:ascii="Tahoma" w:hAnsi="Tahoma" w:cs="Tahoma"/>
          <w:sz w:val="22"/>
          <w:szCs w:val="22"/>
        </w:rPr>
        <w:t>specifications</w:t>
      </w:r>
      <w:r w:rsidRPr="00617F05">
        <w:rPr>
          <w:rFonts w:ascii="Tahoma" w:hAnsi="Tahoma" w:cs="Tahoma"/>
          <w:spacing w:val="-3"/>
          <w:sz w:val="22"/>
          <w:szCs w:val="22"/>
        </w:rPr>
        <w:t xml:space="preserve"> </w:t>
      </w:r>
      <w:r w:rsidRPr="00617F05">
        <w:rPr>
          <w:rFonts w:ascii="Tahoma" w:hAnsi="Tahoma" w:cs="Tahoma"/>
          <w:sz w:val="22"/>
          <w:szCs w:val="22"/>
        </w:rPr>
        <w:t>and</w:t>
      </w:r>
      <w:r w:rsidRPr="00617F05">
        <w:rPr>
          <w:rFonts w:ascii="Tahoma" w:hAnsi="Tahoma" w:cs="Tahoma"/>
          <w:spacing w:val="-6"/>
          <w:sz w:val="22"/>
          <w:szCs w:val="22"/>
        </w:rPr>
        <w:t xml:space="preserve"> </w:t>
      </w:r>
      <w:r w:rsidRPr="00617F05">
        <w:rPr>
          <w:rFonts w:ascii="Tahoma" w:hAnsi="Tahoma" w:cs="Tahoma"/>
          <w:sz w:val="22"/>
          <w:szCs w:val="22"/>
        </w:rPr>
        <w:t>technical</w:t>
      </w:r>
      <w:r w:rsidRPr="00617F05">
        <w:rPr>
          <w:rFonts w:ascii="Tahoma" w:hAnsi="Tahoma" w:cs="Tahoma"/>
          <w:spacing w:val="-4"/>
          <w:sz w:val="22"/>
          <w:szCs w:val="22"/>
        </w:rPr>
        <w:t xml:space="preserve"> </w:t>
      </w:r>
      <w:r w:rsidRPr="00617F05">
        <w:rPr>
          <w:rFonts w:ascii="Tahoma" w:hAnsi="Tahoma" w:cs="Tahoma"/>
          <w:sz w:val="22"/>
          <w:szCs w:val="22"/>
        </w:rPr>
        <w:t>characteristics</w:t>
      </w:r>
      <w:r w:rsidRPr="00617F05">
        <w:rPr>
          <w:rFonts w:ascii="Tahoma" w:hAnsi="Tahoma" w:cs="Tahoma"/>
          <w:spacing w:val="-4"/>
          <w:sz w:val="22"/>
          <w:szCs w:val="22"/>
        </w:rPr>
        <w:t xml:space="preserve"> </w:t>
      </w:r>
      <w:r w:rsidRPr="00617F05">
        <w:rPr>
          <w:rFonts w:ascii="Tahoma" w:hAnsi="Tahoma" w:cs="Tahoma"/>
          <w:sz w:val="22"/>
          <w:szCs w:val="22"/>
        </w:rPr>
        <w:t>laid down by</w:t>
      </w:r>
      <w:r w:rsidRPr="00617F05">
        <w:rPr>
          <w:rFonts w:ascii="Tahoma" w:hAnsi="Tahoma" w:cs="Tahoma"/>
          <w:spacing w:val="-4"/>
          <w:sz w:val="22"/>
          <w:szCs w:val="22"/>
        </w:rPr>
        <w:t xml:space="preserve"> </w:t>
      </w:r>
      <w:r w:rsidRPr="00617F05">
        <w:rPr>
          <w:rFonts w:ascii="Tahoma" w:hAnsi="Tahoma" w:cs="Tahoma"/>
          <w:sz w:val="22"/>
          <w:szCs w:val="22"/>
        </w:rPr>
        <w:t>th</w:t>
      </w:r>
      <w:r w:rsidR="00BB4B03">
        <w:rPr>
          <w:rFonts w:ascii="Tahoma" w:hAnsi="Tahoma" w:cs="Tahoma"/>
          <w:sz w:val="22"/>
          <w:szCs w:val="22"/>
        </w:rPr>
        <w:t>ese</w:t>
      </w:r>
      <w:r w:rsidRPr="00617F05">
        <w:rPr>
          <w:rFonts w:ascii="Tahoma" w:hAnsi="Tahoma" w:cs="Tahoma"/>
          <w:spacing w:val="-6"/>
          <w:sz w:val="22"/>
          <w:szCs w:val="22"/>
        </w:rPr>
        <w:t xml:space="preserve"> </w:t>
      </w:r>
      <w:r w:rsidR="00BB4B03">
        <w:rPr>
          <w:rFonts w:ascii="Tahoma" w:hAnsi="Tahoma" w:cs="Tahoma"/>
          <w:i/>
          <w:iCs/>
          <w:sz w:val="23"/>
          <w:szCs w:val="23"/>
        </w:rPr>
        <w:t>Rules</w:t>
      </w:r>
      <w:r w:rsidRPr="00617F05">
        <w:rPr>
          <w:rFonts w:ascii="Tahoma" w:hAnsi="Tahoma" w:cs="Tahoma"/>
          <w:sz w:val="22"/>
          <w:szCs w:val="22"/>
        </w:rPr>
        <w:t>.</w:t>
      </w:r>
    </w:p>
    <w:p w14:paraId="55C6D20C" w14:textId="77777777" w:rsidR="00E73234" w:rsidRPr="00617F05" w:rsidRDefault="00E73234" w:rsidP="00BB4B03">
      <w:pPr>
        <w:kinsoku w:val="0"/>
        <w:overflowPunct w:val="0"/>
        <w:spacing w:before="114"/>
        <w:jc w:val="both"/>
        <w:rPr>
          <w:rFonts w:ascii="Tahoma" w:hAnsi="Tahoma" w:cs="Tahoma"/>
          <w:sz w:val="22"/>
          <w:szCs w:val="22"/>
        </w:rPr>
      </w:pPr>
      <w:r w:rsidRPr="00617F05">
        <w:rPr>
          <w:rFonts w:ascii="Tahoma" w:hAnsi="Tahoma" w:cs="Tahoma"/>
          <w:sz w:val="22"/>
          <w:szCs w:val="22"/>
        </w:rPr>
        <w:t>Periodic controls are not requested for data loggers, unless an evident fault</w:t>
      </w:r>
      <w:r w:rsidRPr="00617F05">
        <w:rPr>
          <w:rFonts w:ascii="Tahoma" w:hAnsi="Tahoma" w:cs="Tahoma"/>
          <w:spacing w:val="-32"/>
          <w:sz w:val="22"/>
          <w:szCs w:val="22"/>
        </w:rPr>
        <w:t xml:space="preserve"> </w:t>
      </w:r>
      <w:r w:rsidRPr="00617F05">
        <w:rPr>
          <w:rFonts w:ascii="Tahoma" w:hAnsi="Tahoma" w:cs="Tahoma"/>
          <w:sz w:val="22"/>
          <w:szCs w:val="22"/>
        </w:rPr>
        <w:t>occurs.</w:t>
      </w:r>
    </w:p>
    <w:p w14:paraId="47750328" w14:textId="77777777" w:rsidR="00E73234" w:rsidRPr="00617F05" w:rsidRDefault="00E73234" w:rsidP="00E73234">
      <w:pPr>
        <w:kinsoku w:val="0"/>
        <w:overflowPunct w:val="0"/>
        <w:spacing w:before="9"/>
        <w:rPr>
          <w:rFonts w:ascii="Tahoma" w:hAnsi="Tahoma" w:cs="Tahoma"/>
          <w:sz w:val="29"/>
          <w:szCs w:val="29"/>
        </w:rPr>
      </w:pPr>
    </w:p>
    <w:p w14:paraId="6F06E57A" w14:textId="77777777" w:rsidR="00E73234" w:rsidRPr="00617F05" w:rsidRDefault="00E73234" w:rsidP="00E73234">
      <w:pPr>
        <w:kinsoku w:val="0"/>
        <w:overflowPunct w:val="0"/>
        <w:spacing w:line="458" w:lineRule="auto"/>
        <w:ind w:left="3895" w:right="3843"/>
        <w:jc w:val="center"/>
        <w:outlineLvl w:val="4"/>
        <w:rPr>
          <w:rFonts w:ascii="Tahoma" w:hAnsi="Tahoma" w:cs="Tahoma"/>
          <w:sz w:val="22"/>
          <w:szCs w:val="22"/>
        </w:rPr>
      </w:pPr>
      <w:r w:rsidRPr="00617F05">
        <w:rPr>
          <w:rFonts w:ascii="Tahoma" w:hAnsi="Tahoma" w:cs="Tahoma"/>
          <w:b/>
          <w:bCs/>
          <w:sz w:val="22"/>
          <w:szCs w:val="22"/>
        </w:rPr>
        <w:t>Visit to</w:t>
      </w:r>
      <w:r w:rsidRPr="00617F05">
        <w:rPr>
          <w:rFonts w:ascii="Tahoma" w:hAnsi="Tahoma" w:cs="Tahoma"/>
          <w:b/>
          <w:bCs/>
          <w:spacing w:val="-5"/>
          <w:sz w:val="22"/>
          <w:szCs w:val="22"/>
        </w:rPr>
        <w:t xml:space="preserve"> </w:t>
      </w:r>
      <w:r w:rsidRPr="00617F05">
        <w:rPr>
          <w:rFonts w:ascii="Tahoma" w:hAnsi="Tahoma" w:cs="Tahoma"/>
          <w:b/>
          <w:bCs/>
          <w:sz w:val="22"/>
          <w:szCs w:val="22"/>
        </w:rPr>
        <w:t>Location</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103</w:t>
      </w:r>
    </w:p>
    <w:p w14:paraId="769E7240" w14:textId="66BC9E4D" w:rsidR="00E73234" w:rsidRPr="004629AB" w:rsidRDefault="00E73234" w:rsidP="00BB4B03">
      <w:pPr>
        <w:kinsoku w:val="0"/>
        <w:overflowPunct w:val="0"/>
        <w:ind w:right="144"/>
        <w:jc w:val="both"/>
        <w:rPr>
          <w:rFonts w:ascii="Tahoma" w:hAnsi="Tahoma" w:cs="Tahoma"/>
          <w:sz w:val="22"/>
          <w:szCs w:val="22"/>
        </w:rPr>
      </w:pPr>
      <w:r w:rsidRPr="00617F05">
        <w:rPr>
          <w:rFonts w:ascii="Tahoma" w:hAnsi="Tahoma" w:cs="Tahoma"/>
          <w:sz w:val="22"/>
          <w:szCs w:val="22"/>
        </w:rPr>
        <w:t>TSO shall for all locat</w:t>
      </w:r>
      <w:r w:rsidR="00BB4B03">
        <w:rPr>
          <w:rFonts w:ascii="Tahoma" w:hAnsi="Tahoma" w:cs="Tahoma"/>
          <w:sz w:val="22"/>
          <w:szCs w:val="22"/>
        </w:rPr>
        <w:t xml:space="preserve">ions ensure visits to locations on a yearly level </w:t>
      </w:r>
      <w:r w:rsidRPr="00617F05">
        <w:rPr>
          <w:rFonts w:ascii="Tahoma" w:hAnsi="Tahoma" w:cs="Tahoma"/>
          <w:sz w:val="22"/>
          <w:szCs w:val="22"/>
        </w:rPr>
        <w:t>with the purpose of metering reading</w:t>
      </w:r>
      <w:r w:rsidR="00BB4B03">
        <w:rPr>
          <w:rFonts w:ascii="Tahoma" w:hAnsi="Tahoma" w:cs="Tahoma"/>
          <w:sz w:val="22"/>
          <w:szCs w:val="22"/>
        </w:rPr>
        <w:t xml:space="preserve"> register</w:t>
      </w:r>
      <w:r w:rsidR="00611F75" w:rsidRPr="00617F05">
        <w:rPr>
          <w:rFonts w:ascii="Tahoma" w:hAnsi="Tahoma" w:cs="Tahoma"/>
          <w:sz w:val="22"/>
          <w:szCs w:val="22"/>
        </w:rPr>
        <w:t xml:space="preserve"> and control of metering place</w:t>
      </w:r>
      <w:r w:rsidRPr="00617F05">
        <w:rPr>
          <w:rFonts w:ascii="Tahoma" w:hAnsi="Tahoma" w:cs="Tahoma"/>
          <w:sz w:val="22"/>
          <w:szCs w:val="22"/>
        </w:rPr>
        <w:t>.</w:t>
      </w:r>
      <w:r w:rsidRPr="00617F05">
        <w:rPr>
          <w:rFonts w:ascii="Tahoma" w:hAnsi="Tahoma" w:cs="Tahoma"/>
          <w:spacing w:val="30"/>
          <w:sz w:val="22"/>
          <w:szCs w:val="22"/>
        </w:rPr>
        <w:t xml:space="preserve"> </w:t>
      </w:r>
    </w:p>
    <w:p w14:paraId="3792080C" w14:textId="7014B5AD" w:rsidR="00E73234" w:rsidRPr="00617F05" w:rsidRDefault="00E73234" w:rsidP="00BB4B03">
      <w:pPr>
        <w:kinsoku w:val="0"/>
        <w:overflowPunct w:val="0"/>
        <w:ind w:right="144"/>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difference</w:t>
      </w:r>
      <w:r w:rsidRPr="00617F05">
        <w:rPr>
          <w:rFonts w:ascii="Tahoma" w:hAnsi="Tahoma" w:cs="Tahoma"/>
          <w:spacing w:val="28"/>
          <w:sz w:val="22"/>
          <w:szCs w:val="22"/>
        </w:rPr>
        <w:t xml:space="preserve"> </w:t>
      </w:r>
      <w:r w:rsidRPr="00617F05">
        <w:rPr>
          <w:rFonts w:ascii="Tahoma" w:hAnsi="Tahoma" w:cs="Tahoma"/>
          <w:sz w:val="22"/>
          <w:szCs w:val="22"/>
        </w:rPr>
        <w:t>between</w:t>
      </w:r>
      <w:r w:rsidRPr="00617F05">
        <w:rPr>
          <w:rFonts w:ascii="Tahoma" w:hAnsi="Tahoma" w:cs="Tahoma"/>
          <w:spacing w:val="30"/>
          <w:sz w:val="22"/>
          <w:szCs w:val="22"/>
        </w:rPr>
        <w:t xml:space="preserve"> </w:t>
      </w:r>
      <w:r w:rsidRPr="00617F05">
        <w:rPr>
          <w:rFonts w:ascii="Tahoma" w:hAnsi="Tahoma" w:cs="Tahoma"/>
          <w:sz w:val="22"/>
          <w:szCs w:val="22"/>
        </w:rPr>
        <w:t>advancement</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29"/>
          <w:sz w:val="22"/>
          <w:szCs w:val="22"/>
        </w:rPr>
        <w:t xml:space="preserve"> </w:t>
      </w:r>
      <w:r w:rsidRPr="00617F05">
        <w:rPr>
          <w:rFonts w:ascii="Tahoma" w:hAnsi="Tahoma" w:cs="Tahoma"/>
          <w:sz w:val="22"/>
          <w:szCs w:val="22"/>
        </w:rPr>
        <w:t>metering</w:t>
      </w:r>
      <w:r w:rsidRPr="00617F05">
        <w:rPr>
          <w:rFonts w:ascii="Tahoma" w:hAnsi="Tahoma" w:cs="Tahoma"/>
          <w:spacing w:val="30"/>
          <w:sz w:val="22"/>
          <w:szCs w:val="22"/>
        </w:rPr>
        <w:t xml:space="preserve"> </w:t>
      </w:r>
      <w:r w:rsidRPr="00617F05">
        <w:rPr>
          <w:rFonts w:ascii="Tahoma" w:hAnsi="Tahoma" w:cs="Tahoma"/>
          <w:sz w:val="22"/>
          <w:szCs w:val="22"/>
        </w:rPr>
        <w:t>register</w:t>
      </w:r>
      <w:r w:rsidR="00611F75" w:rsidRPr="00617F05">
        <w:rPr>
          <w:rFonts w:ascii="Tahoma" w:hAnsi="Tahoma" w:cs="Tahoma"/>
          <w:sz w:val="22"/>
          <w:szCs w:val="22"/>
        </w:rPr>
        <w:t xml:space="preserve"> from the metering device</w:t>
      </w:r>
      <w:r w:rsidRPr="00617F05">
        <w:rPr>
          <w:rFonts w:ascii="Tahoma" w:hAnsi="Tahoma" w:cs="Tahoma"/>
          <w:spacing w:val="29"/>
          <w:sz w:val="22"/>
          <w:szCs w:val="22"/>
        </w:rPr>
        <w:t xml:space="preserve"> </w:t>
      </w:r>
      <w:r w:rsidRPr="00617F05">
        <w:rPr>
          <w:rFonts w:ascii="Tahoma" w:hAnsi="Tahoma" w:cs="Tahoma"/>
          <w:sz w:val="22"/>
          <w:szCs w:val="22"/>
        </w:rPr>
        <w:t>for</w:t>
      </w:r>
      <w:r w:rsidRPr="00617F05">
        <w:rPr>
          <w:rFonts w:ascii="Tahoma" w:hAnsi="Tahoma" w:cs="Tahoma"/>
          <w:spacing w:val="28"/>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period</w:t>
      </w:r>
      <w:r w:rsidRPr="00617F05">
        <w:rPr>
          <w:rFonts w:ascii="Tahoma" w:hAnsi="Tahoma" w:cs="Tahoma"/>
          <w:spacing w:val="29"/>
          <w:sz w:val="22"/>
          <w:szCs w:val="22"/>
        </w:rPr>
        <w:t xml:space="preserve"> </w:t>
      </w:r>
      <w:r w:rsidRPr="00617F05">
        <w:rPr>
          <w:rFonts w:ascii="Tahoma" w:hAnsi="Tahoma" w:cs="Tahoma"/>
          <w:sz w:val="22"/>
          <w:szCs w:val="22"/>
        </w:rPr>
        <w:t>and</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total</w:t>
      </w:r>
      <w:r w:rsidRPr="00617F05">
        <w:rPr>
          <w:rFonts w:ascii="Tahoma" w:hAnsi="Tahoma" w:cs="Tahoma"/>
          <w:spacing w:val="-1"/>
          <w:sz w:val="22"/>
          <w:szCs w:val="22"/>
        </w:rPr>
        <w:t xml:space="preserve"> </w:t>
      </w:r>
      <w:r w:rsidRPr="00617F05">
        <w:rPr>
          <w:rFonts w:ascii="Tahoma" w:hAnsi="Tahoma" w:cs="Tahoma"/>
          <w:sz w:val="22"/>
          <w:szCs w:val="22"/>
        </w:rPr>
        <w:t xml:space="preserve">sum of consecutive readings for the same time </w:t>
      </w:r>
      <w:r w:rsidR="00611F75" w:rsidRPr="00617F05">
        <w:rPr>
          <w:rFonts w:ascii="Tahoma" w:hAnsi="Tahoma" w:cs="Tahoma"/>
          <w:sz w:val="22"/>
          <w:szCs w:val="22"/>
        </w:rPr>
        <w:t>period</w:t>
      </w:r>
      <w:r w:rsidRPr="00617F05">
        <w:rPr>
          <w:rFonts w:ascii="Tahoma" w:hAnsi="Tahoma" w:cs="Tahoma"/>
          <w:sz w:val="22"/>
          <w:szCs w:val="22"/>
        </w:rPr>
        <w:t>, must not exceed the tolerance limit of</w:t>
      </w:r>
      <w:r w:rsidRPr="00617F05">
        <w:rPr>
          <w:rFonts w:ascii="Tahoma" w:hAnsi="Tahoma" w:cs="Tahoma"/>
          <w:spacing w:val="60"/>
          <w:sz w:val="22"/>
          <w:szCs w:val="22"/>
        </w:rPr>
        <w:t xml:space="preserve"> </w:t>
      </w:r>
      <w:r w:rsidRPr="00617F05">
        <w:rPr>
          <w:rFonts w:ascii="Tahoma" w:hAnsi="Tahoma" w:cs="Tahoma"/>
          <w:sz w:val="22"/>
          <w:szCs w:val="22"/>
        </w:rPr>
        <w:t xml:space="preserve">0,1 %, otherwise </w:t>
      </w:r>
      <w:r w:rsidR="00611F75" w:rsidRPr="00617F05">
        <w:rPr>
          <w:rFonts w:ascii="Tahoma" w:hAnsi="Tahoma" w:cs="Tahoma"/>
          <w:sz w:val="22"/>
          <w:szCs w:val="22"/>
        </w:rPr>
        <w:t>TSO shall</w:t>
      </w:r>
      <w:r w:rsidRPr="00617F05">
        <w:rPr>
          <w:rFonts w:ascii="Tahoma" w:hAnsi="Tahoma" w:cs="Tahoma"/>
          <w:sz w:val="22"/>
          <w:szCs w:val="22"/>
        </w:rPr>
        <w:t xml:space="preserve"> write a report on fault and to take measures for its</w:t>
      </w:r>
      <w:r w:rsidRPr="00617F05">
        <w:rPr>
          <w:rFonts w:ascii="Tahoma" w:hAnsi="Tahoma" w:cs="Tahoma"/>
          <w:spacing w:val="-36"/>
          <w:sz w:val="22"/>
          <w:szCs w:val="22"/>
        </w:rPr>
        <w:t xml:space="preserve"> </w:t>
      </w:r>
      <w:r w:rsidRPr="00617F05">
        <w:rPr>
          <w:rFonts w:ascii="Tahoma" w:hAnsi="Tahoma" w:cs="Tahoma"/>
          <w:sz w:val="22"/>
          <w:szCs w:val="22"/>
        </w:rPr>
        <w:t>elimination.</w:t>
      </w:r>
    </w:p>
    <w:p w14:paraId="784B8581" w14:textId="77777777" w:rsidR="00E73234" w:rsidRPr="00617F05" w:rsidRDefault="00E73234" w:rsidP="00BB4B03">
      <w:pPr>
        <w:kinsoku w:val="0"/>
        <w:overflowPunct w:val="0"/>
        <w:spacing w:before="119"/>
        <w:ind w:right="147"/>
        <w:jc w:val="both"/>
        <w:rPr>
          <w:rFonts w:ascii="Tahoma" w:hAnsi="Tahoma" w:cs="Tahoma"/>
          <w:sz w:val="22"/>
          <w:szCs w:val="22"/>
        </w:rPr>
      </w:pPr>
      <w:r w:rsidRPr="00617F05">
        <w:rPr>
          <w:rFonts w:ascii="Tahoma" w:hAnsi="Tahoma" w:cs="Tahoma"/>
          <w:sz w:val="22"/>
          <w:szCs w:val="22"/>
        </w:rPr>
        <w:t>Visit</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location</w:t>
      </w:r>
      <w:r w:rsidRPr="00617F05">
        <w:rPr>
          <w:rFonts w:ascii="Tahoma" w:hAnsi="Tahoma" w:cs="Tahoma"/>
          <w:spacing w:val="44"/>
          <w:sz w:val="22"/>
          <w:szCs w:val="22"/>
        </w:rPr>
        <w:t xml:space="preserve"> </w:t>
      </w:r>
      <w:r w:rsidRPr="00617F05">
        <w:rPr>
          <w:rFonts w:ascii="Tahoma" w:hAnsi="Tahoma" w:cs="Tahoma"/>
          <w:sz w:val="22"/>
          <w:szCs w:val="22"/>
        </w:rPr>
        <w:t>is</w:t>
      </w:r>
      <w:r w:rsidRPr="00617F05">
        <w:rPr>
          <w:rFonts w:ascii="Tahoma" w:hAnsi="Tahoma" w:cs="Tahoma"/>
          <w:spacing w:val="43"/>
          <w:sz w:val="22"/>
          <w:szCs w:val="22"/>
        </w:rPr>
        <w:t xml:space="preserve"> </w:t>
      </w:r>
      <w:r w:rsidRPr="00617F05">
        <w:rPr>
          <w:rFonts w:ascii="Tahoma" w:hAnsi="Tahoma" w:cs="Tahoma"/>
          <w:sz w:val="22"/>
          <w:szCs w:val="22"/>
        </w:rPr>
        <w:t>also</w:t>
      </w:r>
      <w:r w:rsidRPr="00617F05">
        <w:rPr>
          <w:rFonts w:ascii="Tahoma" w:hAnsi="Tahoma" w:cs="Tahoma"/>
          <w:spacing w:val="41"/>
          <w:sz w:val="22"/>
          <w:szCs w:val="22"/>
        </w:rPr>
        <w:t xml:space="preserve"> </w:t>
      </w:r>
      <w:r w:rsidRPr="00617F05">
        <w:rPr>
          <w:rFonts w:ascii="Tahoma" w:hAnsi="Tahoma" w:cs="Tahoma"/>
          <w:sz w:val="22"/>
          <w:szCs w:val="22"/>
        </w:rPr>
        <w:t>carried</w:t>
      </w:r>
      <w:r w:rsidRPr="00617F05">
        <w:rPr>
          <w:rFonts w:ascii="Tahoma" w:hAnsi="Tahoma" w:cs="Tahoma"/>
          <w:spacing w:val="44"/>
          <w:sz w:val="22"/>
          <w:szCs w:val="22"/>
        </w:rPr>
        <w:t xml:space="preserve"> </w:t>
      </w:r>
      <w:r w:rsidRPr="00617F05">
        <w:rPr>
          <w:rFonts w:ascii="Tahoma" w:hAnsi="Tahoma" w:cs="Tahoma"/>
          <w:sz w:val="22"/>
          <w:szCs w:val="22"/>
        </w:rPr>
        <w:t>out</w:t>
      </w:r>
      <w:r w:rsidRPr="00617F05">
        <w:rPr>
          <w:rFonts w:ascii="Tahoma" w:hAnsi="Tahoma" w:cs="Tahoma"/>
          <w:spacing w:val="44"/>
          <w:sz w:val="22"/>
          <w:szCs w:val="22"/>
        </w:rPr>
        <w:t xml:space="preserve"> </w:t>
      </w:r>
      <w:r w:rsidRPr="00617F05">
        <w:rPr>
          <w:rFonts w:ascii="Tahoma" w:hAnsi="Tahoma" w:cs="Tahoma"/>
          <w:sz w:val="22"/>
          <w:szCs w:val="22"/>
        </w:rPr>
        <w:t>in</w:t>
      </w:r>
      <w:r w:rsidRPr="00617F05">
        <w:rPr>
          <w:rFonts w:ascii="Tahoma" w:hAnsi="Tahoma" w:cs="Tahoma"/>
          <w:spacing w:val="43"/>
          <w:sz w:val="22"/>
          <w:szCs w:val="22"/>
        </w:rPr>
        <w:t xml:space="preserve"> </w:t>
      </w:r>
      <w:r w:rsidRPr="00617F05">
        <w:rPr>
          <w:rFonts w:ascii="Tahoma" w:hAnsi="Tahoma" w:cs="Tahoma"/>
          <w:sz w:val="22"/>
          <w:szCs w:val="22"/>
        </w:rPr>
        <w:t>order</w:t>
      </w:r>
      <w:r w:rsidRPr="00617F05">
        <w:rPr>
          <w:rFonts w:ascii="Tahoma" w:hAnsi="Tahoma" w:cs="Tahoma"/>
          <w:spacing w:val="43"/>
          <w:sz w:val="22"/>
          <w:szCs w:val="22"/>
        </w:rPr>
        <w:t xml:space="preserve"> </w:t>
      </w:r>
      <w:r w:rsidRPr="00617F05">
        <w:rPr>
          <w:rFonts w:ascii="Tahoma" w:hAnsi="Tahoma" w:cs="Tahoma"/>
          <w:sz w:val="22"/>
          <w:szCs w:val="22"/>
        </w:rPr>
        <w:t>to</w:t>
      </w:r>
      <w:r w:rsidRPr="00617F05">
        <w:rPr>
          <w:rFonts w:ascii="Tahoma" w:hAnsi="Tahoma" w:cs="Tahoma"/>
          <w:spacing w:val="42"/>
          <w:sz w:val="22"/>
          <w:szCs w:val="22"/>
        </w:rPr>
        <w:t xml:space="preserve"> </w:t>
      </w:r>
      <w:r w:rsidRPr="00617F05">
        <w:rPr>
          <w:rFonts w:ascii="Tahoma" w:hAnsi="Tahoma" w:cs="Tahoma"/>
          <w:sz w:val="22"/>
          <w:szCs w:val="22"/>
        </w:rPr>
        <w:t>verify</w:t>
      </w:r>
      <w:r w:rsidRPr="00617F05">
        <w:rPr>
          <w:rFonts w:ascii="Tahoma" w:hAnsi="Tahoma" w:cs="Tahoma"/>
          <w:spacing w:val="44"/>
          <w:sz w:val="22"/>
          <w:szCs w:val="22"/>
        </w:rPr>
        <w:t xml:space="preserve"> </w:t>
      </w:r>
      <w:r w:rsidRPr="00617F05">
        <w:rPr>
          <w:rFonts w:ascii="Tahoma" w:hAnsi="Tahoma" w:cs="Tahoma"/>
          <w:sz w:val="22"/>
          <w:szCs w:val="22"/>
        </w:rPr>
        <w:t>whether</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metering</w:t>
      </w:r>
      <w:r w:rsidRPr="00617F05">
        <w:rPr>
          <w:rFonts w:ascii="Tahoma" w:hAnsi="Tahoma" w:cs="Tahoma"/>
          <w:spacing w:val="44"/>
          <w:sz w:val="22"/>
          <w:szCs w:val="22"/>
        </w:rPr>
        <w:t xml:space="preserve"> </w:t>
      </w:r>
      <w:r w:rsidRPr="00617F05">
        <w:rPr>
          <w:rFonts w:ascii="Tahoma" w:hAnsi="Tahoma" w:cs="Tahoma"/>
          <w:sz w:val="22"/>
          <w:szCs w:val="22"/>
        </w:rPr>
        <w:t>system</w:t>
      </w:r>
      <w:r w:rsidRPr="00617F05">
        <w:rPr>
          <w:rFonts w:ascii="Tahoma" w:hAnsi="Tahoma" w:cs="Tahoma"/>
          <w:spacing w:val="43"/>
          <w:sz w:val="22"/>
          <w:szCs w:val="22"/>
        </w:rPr>
        <w:t xml:space="preserve"> </w:t>
      </w:r>
      <w:r w:rsidRPr="00617F05">
        <w:rPr>
          <w:rFonts w:ascii="Tahoma" w:hAnsi="Tahoma" w:cs="Tahoma"/>
          <w:sz w:val="22"/>
          <w:szCs w:val="22"/>
        </w:rPr>
        <w:t>or</w:t>
      </w:r>
      <w:r w:rsidRPr="00617F05">
        <w:rPr>
          <w:rFonts w:ascii="Tahoma" w:hAnsi="Tahoma" w:cs="Tahoma"/>
          <w:spacing w:val="44"/>
          <w:sz w:val="22"/>
          <w:szCs w:val="22"/>
        </w:rPr>
        <w:t xml:space="preserve"> </w:t>
      </w:r>
      <w:r w:rsidRPr="00617F05">
        <w:rPr>
          <w:rFonts w:ascii="Tahoma" w:hAnsi="Tahoma" w:cs="Tahoma"/>
          <w:sz w:val="22"/>
          <w:szCs w:val="22"/>
        </w:rPr>
        <w:t>related equipment</w:t>
      </w:r>
      <w:r w:rsidRPr="00617F05">
        <w:rPr>
          <w:rFonts w:ascii="Tahoma" w:hAnsi="Tahoma" w:cs="Tahoma"/>
          <w:spacing w:val="20"/>
          <w:sz w:val="22"/>
          <w:szCs w:val="22"/>
        </w:rPr>
        <w:t xml:space="preserve"> </w:t>
      </w:r>
      <w:r w:rsidRPr="00617F05">
        <w:rPr>
          <w:rFonts w:ascii="Tahoma" w:hAnsi="Tahoma" w:cs="Tahoma"/>
          <w:sz w:val="22"/>
          <w:szCs w:val="22"/>
        </w:rPr>
        <w:t>have</w:t>
      </w:r>
      <w:r w:rsidRPr="00617F05">
        <w:rPr>
          <w:rFonts w:ascii="Tahoma" w:hAnsi="Tahoma" w:cs="Tahoma"/>
          <w:spacing w:val="19"/>
          <w:sz w:val="22"/>
          <w:szCs w:val="22"/>
        </w:rPr>
        <w:t xml:space="preserve"> </w:t>
      </w:r>
      <w:r w:rsidRPr="00617F05">
        <w:rPr>
          <w:rFonts w:ascii="Tahoma" w:hAnsi="Tahoma" w:cs="Tahoma"/>
          <w:sz w:val="22"/>
          <w:szCs w:val="22"/>
        </w:rPr>
        <w:t>been</w:t>
      </w:r>
      <w:r w:rsidRPr="00617F05">
        <w:rPr>
          <w:rFonts w:ascii="Tahoma" w:hAnsi="Tahoma" w:cs="Tahoma"/>
          <w:spacing w:val="19"/>
          <w:sz w:val="22"/>
          <w:szCs w:val="22"/>
        </w:rPr>
        <w:t xml:space="preserve"> </w:t>
      </w:r>
      <w:r w:rsidRPr="00617F05">
        <w:rPr>
          <w:rFonts w:ascii="Tahoma" w:hAnsi="Tahoma" w:cs="Tahoma"/>
          <w:sz w:val="22"/>
          <w:szCs w:val="22"/>
        </w:rPr>
        <w:t>subject</w:t>
      </w:r>
      <w:r w:rsidRPr="00617F05">
        <w:rPr>
          <w:rFonts w:ascii="Tahoma" w:hAnsi="Tahoma" w:cs="Tahoma"/>
          <w:spacing w:val="20"/>
          <w:sz w:val="22"/>
          <w:szCs w:val="22"/>
        </w:rPr>
        <w:t xml:space="preserve"> </w:t>
      </w:r>
      <w:r w:rsidRPr="00617F05">
        <w:rPr>
          <w:rFonts w:ascii="Tahoma" w:hAnsi="Tahoma" w:cs="Tahoma"/>
          <w:sz w:val="22"/>
          <w:szCs w:val="22"/>
        </w:rPr>
        <w:t>to</w:t>
      </w:r>
      <w:r w:rsidRPr="00617F05">
        <w:rPr>
          <w:rFonts w:ascii="Tahoma" w:hAnsi="Tahoma" w:cs="Tahoma"/>
          <w:spacing w:val="20"/>
          <w:sz w:val="22"/>
          <w:szCs w:val="22"/>
        </w:rPr>
        <w:t xml:space="preserve"> </w:t>
      </w:r>
      <w:r w:rsidRPr="00617F05">
        <w:rPr>
          <w:rFonts w:ascii="Tahoma" w:hAnsi="Tahoma" w:cs="Tahoma"/>
          <w:sz w:val="22"/>
          <w:szCs w:val="22"/>
        </w:rPr>
        <w:t>any</w:t>
      </w:r>
      <w:r w:rsidRPr="00617F05">
        <w:rPr>
          <w:rFonts w:ascii="Tahoma" w:hAnsi="Tahoma" w:cs="Tahoma"/>
          <w:spacing w:val="20"/>
          <w:sz w:val="22"/>
          <w:szCs w:val="22"/>
        </w:rPr>
        <w:t xml:space="preserve"> </w:t>
      </w:r>
      <w:r w:rsidRPr="00617F05">
        <w:rPr>
          <w:rFonts w:ascii="Tahoma" w:hAnsi="Tahoma" w:cs="Tahoma"/>
          <w:sz w:val="22"/>
          <w:szCs w:val="22"/>
        </w:rPr>
        <w:t>damage</w:t>
      </w:r>
      <w:r w:rsidRPr="00617F05">
        <w:rPr>
          <w:rFonts w:ascii="Tahoma" w:hAnsi="Tahoma" w:cs="Tahoma"/>
          <w:spacing w:val="19"/>
          <w:sz w:val="22"/>
          <w:szCs w:val="22"/>
        </w:rPr>
        <w:t xml:space="preserve"> </w:t>
      </w:r>
      <w:r w:rsidRPr="00617F05">
        <w:rPr>
          <w:rFonts w:ascii="Tahoma" w:hAnsi="Tahoma" w:cs="Tahoma"/>
          <w:sz w:val="22"/>
          <w:szCs w:val="22"/>
        </w:rPr>
        <w:t>or</w:t>
      </w:r>
      <w:r w:rsidRPr="00617F05">
        <w:rPr>
          <w:rFonts w:ascii="Tahoma" w:hAnsi="Tahoma" w:cs="Tahoma"/>
          <w:spacing w:val="19"/>
          <w:sz w:val="22"/>
          <w:szCs w:val="22"/>
        </w:rPr>
        <w:t xml:space="preserve"> </w:t>
      </w:r>
      <w:r w:rsidRPr="00617F05">
        <w:rPr>
          <w:rFonts w:ascii="Tahoma" w:hAnsi="Tahoma" w:cs="Tahoma"/>
          <w:sz w:val="22"/>
          <w:szCs w:val="22"/>
        </w:rPr>
        <w:t>falsification,</w:t>
      </w:r>
      <w:r w:rsidRPr="00617F05">
        <w:rPr>
          <w:rFonts w:ascii="Tahoma" w:hAnsi="Tahoma" w:cs="Tahoma"/>
          <w:spacing w:val="20"/>
          <w:sz w:val="22"/>
          <w:szCs w:val="22"/>
        </w:rPr>
        <w:t xml:space="preserve"> </w:t>
      </w:r>
      <w:r w:rsidRPr="00617F05">
        <w:rPr>
          <w:rFonts w:ascii="Tahoma" w:hAnsi="Tahoma" w:cs="Tahoma"/>
          <w:sz w:val="22"/>
          <w:szCs w:val="22"/>
        </w:rPr>
        <w:t>especially</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seal,</w:t>
      </w:r>
      <w:r w:rsidRPr="00617F05">
        <w:rPr>
          <w:rFonts w:ascii="Tahoma" w:hAnsi="Tahoma" w:cs="Tahoma"/>
          <w:spacing w:val="20"/>
          <w:sz w:val="22"/>
          <w:szCs w:val="22"/>
        </w:rPr>
        <w:t xml:space="preserve"> </w:t>
      </w:r>
      <w:r w:rsidRPr="00617F05">
        <w:rPr>
          <w:rFonts w:ascii="Tahoma" w:hAnsi="Tahoma" w:cs="Tahoma"/>
          <w:sz w:val="22"/>
          <w:szCs w:val="22"/>
        </w:rPr>
        <w:t>and</w:t>
      </w:r>
      <w:r w:rsidRPr="00617F05">
        <w:rPr>
          <w:rFonts w:ascii="Tahoma" w:hAnsi="Tahoma" w:cs="Tahoma"/>
          <w:spacing w:val="20"/>
          <w:sz w:val="22"/>
          <w:szCs w:val="22"/>
        </w:rPr>
        <w:t xml:space="preserve"> </w:t>
      </w:r>
      <w:r w:rsidRPr="00617F05">
        <w:rPr>
          <w:rFonts w:ascii="Tahoma" w:hAnsi="Tahoma" w:cs="Tahoma"/>
          <w:sz w:val="22"/>
          <w:szCs w:val="22"/>
        </w:rPr>
        <w:t>whether there is a likelihood for it to</w:t>
      </w:r>
      <w:r w:rsidRPr="00617F05">
        <w:rPr>
          <w:rFonts w:ascii="Tahoma" w:hAnsi="Tahoma" w:cs="Tahoma"/>
          <w:spacing w:val="-15"/>
          <w:sz w:val="22"/>
          <w:szCs w:val="22"/>
        </w:rPr>
        <w:t xml:space="preserve"> </w:t>
      </w:r>
      <w:r w:rsidRPr="00617F05">
        <w:rPr>
          <w:rFonts w:ascii="Tahoma" w:hAnsi="Tahoma" w:cs="Tahoma"/>
          <w:sz w:val="22"/>
          <w:szCs w:val="22"/>
        </w:rPr>
        <w:t>happen.</w:t>
      </w:r>
    </w:p>
    <w:p w14:paraId="044D9B34" w14:textId="77777777" w:rsidR="00E73234" w:rsidRPr="00617F05" w:rsidRDefault="00E73234" w:rsidP="00E73234">
      <w:pPr>
        <w:kinsoku w:val="0"/>
        <w:overflowPunct w:val="0"/>
        <w:spacing w:before="2"/>
        <w:rPr>
          <w:rFonts w:ascii="Tahoma" w:hAnsi="Tahoma" w:cs="Tahoma"/>
          <w:sz w:val="29"/>
          <w:szCs w:val="29"/>
        </w:rPr>
      </w:pPr>
    </w:p>
    <w:p w14:paraId="3047DEC0" w14:textId="77777777" w:rsidR="00E73234" w:rsidRPr="00617F05" w:rsidRDefault="00E73234" w:rsidP="00E73234">
      <w:pPr>
        <w:kinsoku w:val="0"/>
        <w:overflowPunct w:val="0"/>
        <w:spacing w:line="458" w:lineRule="auto"/>
        <w:ind w:left="3492" w:right="3441"/>
        <w:jc w:val="center"/>
        <w:outlineLvl w:val="4"/>
        <w:rPr>
          <w:rFonts w:ascii="Tahoma" w:hAnsi="Tahoma" w:cs="Tahoma"/>
          <w:sz w:val="22"/>
          <w:szCs w:val="22"/>
        </w:rPr>
      </w:pPr>
      <w:r w:rsidRPr="00617F05">
        <w:rPr>
          <w:rFonts w:ascii="Tahoma" w:hAnsi="Tahoma" w:cs="Tahoma"/>
          <w:b/>
          <w:bCs/>
          <w:sz w:val="22"/>
          <w:szCs w:val="22"/>
        </w:rPr>
        <w:t>Metering Devices</w:t>
      </w:r>
      <w:r w:rsidRPr="00617F05">
        <w:rPr>
          <w:rFonts w:ascii="Tahoma" w:hAnsi="Tahoma" w:cs="Tahoma"/>
          <w:b/>
          <w:bCs/>
          <w:spacing w:val="-8"/>
          <w:sz w:val="22"/>
          <w:szCs w:val="22"/>
        </w:rPr>
        <w:t xml:space="preserve"> </w:t>
      </w:r>
      <w:r w:rsidRPr="00617F05">
        <w:rPr>
          <w:rFonts w:ascii="Tahoma" w:hAnsi="Tahoma" w:cs="Tahoma"/>
          <w:b/>
          <w:bCs/>
          <w:sz w:val="22"/>
          <w:szCs w:val="22"/>
        </w:rPr>
        <w:t>Errors Article</w:t>
      </w:r>
      <w:r w:rsidRPr="00617F05">
        <w:rPr>
          <w:rFonts w:ascii="Tahoma" w:hAnsi="Tahoma" w:cs="Tahoma"/>
          <w:b/>
          <w:bCs/>
          <w:spacing w:val="-2"/>
          <w:sz w:val="22"/>
          <w:szCs w:val="22"/>
        </w:rPr>
        <w:t xml:space="preserve"> </w:t>
      </w:r>
      <w:r w:rsidRPr="00617F05">
        <w:rPr>
          <w:rFonts w:ascii="Tahoma" w:hAnsi="Tahoma" w:cs="Tahoma"/>
          <w:b/>
          <w:bCs/>
          <w:sz w:val="22"/>
          <w:szCs w:val="22"/>
        </w:rPr>
        <w:t>104</w:t>
      </w:r>
    </w:p>
    <w:p w14:paraId="503942D1" w14:textId="77777777" w:rsidR="00E73234" w:rsidRPr="00617F05" w:rsidRDefault="00E73234" w:rsidP="00375FFE">
      <w:pPr>
        <w:kinsoku w:val="0"/>
        <w:overflowPunct w:val="0"/>
        <w:ind w:right="149"/>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15"/>
          <w:sz w:val="22"/>
          <w:szCs w:val="22"/>
        </w:rPr>
        <w:t xml:space="preserve"> </w:t>
      </w:r>
      <w:r w:rsidRPr="00617F05">
        <w:rPr>
          <w:rFonts w:ascii="Tahoma" w:hAnsi="Tahoma" w:cs="Tahoma"/>
          <w:sz w:val="22"/>
          <w:szCs w:val="22"/>
        </w:rPr>
        <w:t>case</w:t>
      </w:r>
      <w:r w:rsidRPr="00617F05">
        <w:rPr>
          <w:rFonts w:ascii="Tahoma" w:hAnsi="Tahoma" w:cs="Tahoma"/>
          <w:spacing w:val="15"/>
          <w:sz w:val="22"/>
          <w:szCs w:val="22"/>
        </w:rPr>
        <w:t xml:space="preserve"> </w:t>
      </w:r>
      <w:r w:rsidRPr="00617F05">
        <w:rPr>
          <w:rFonts w:ascii="Tahoma" w:hAnsi="Tahoma" w:cs="Tahoma"/>
          <w:sz w:val="22"/>
          <w:szCs w:val="22"/>
        </w:rPr>
        <w:t>TSO</w:t>
      </w:r>
      <w:r w:rsidRPr="00617F05">
        <w:rPr>
          <w:rFonts w:ascii="Tahoma" w:hAnsi="Tahoma" w:cs="Tahoma"/>
          <w:spacing w:val="16"/>
          <w:sz w:val="22"/>
          <w:szCs w:val="22"/>
        </w:rPr>
        <w:t xml:space="preserve"> </w:t>
      </w:r>
      <w:r w:rsidRPr="00617F05">
        <w:rPr>
          <w:rFonts w:ascii="Tahoma" w:hAnsi="Tahoma" w:cs="Tahoma"/>
          <w:sz w:val="22"/>
          <w:szCs w:val="22"/>
        </w:rPr>
        <w:t>finds</w:t>
      </w:r>
      <w:r w:rsidRPr="00617F05">
        <w:rPr>
          <w:rFonts w:ascii="Tahoma" w:hAnsi="Tahoma" w:cs="Tahoma"/>
          <w:spacing w:val="16"/>
          <w:sz w:val="22"/>
          <w:szCs w:val="22"/>
        </w:rPr>
        <w:t xml:space="preserve"> </w:t>
      </w:r>
      <w:r w:rsidRPr="00617F05">
        <w:rPr>
          <w:rFonts w:ascii="Tahoma" w:hAnsi="Tahoma" w:cs="Tahoma"/>
          <w:sz w:val="22"/>
          <w:szCs w:val="22"/>
        </w:rPr>
        <w:t>out,</w:t>
      </w:r>
      <w:r w:rsidRPr="00617F05">
        <w:rPr>
          <w:rFonts w:ascii="Tahoma" w:hAnsi="Tahoma" w:cs="Tahoma"/>
          <w:spacing w:val="14"/>
          <w:sz w:val="22"/>
          <w:szCs w:val="22"/>
        </w:rPr>
        <w:t xml:space="preserve"> </w:t>
      </w:r>
      <w:r w:rsidRPr="00617F05">
        <w:rPr>
          <w:rFonts w:ascii="Tahoma" w:hAnsi="Tahoma" w:cs="Tahoma"/>
          <w:sz w:val="22"/>
          <w:szCs w:val="22"/>
        </w:rPr>
        <w:t>or</w:t>
      </w:r>
      <w:r w:rsidRPr="00617F05">
        <w:rPr>
          <w:rFonts w:ascii="Tahoma" w:hAnsi="Tahoma" w:cs="Tahoma"/>
          <w:spacing w:val="15"/>
          <w:sz w:val="22"/>
          <w:szCs w:val="22"/>
        </w:rPr>
        <w:t xml:space="preserve"> </w:t>
      </w:r>
      <w:r w:rsidRPr="00617F05">
        <w:rPr>
          <w:rFonts w:ascii="Tahoma" w:hAnsi="Tahoma" w:cs="Tahoma"/>
          <w:sz w:val="22"/>
          <w:szCs w:val="22"/>
        </w:rPr>
        <w:t>he</w:t>
      </w:r>
      <w:r w:rsidRPr="00617F05">
        <w:rPr>
          <w:rFonts w:ascii="Tahoma" w:hAnsi="Tahoma" w:cs="Tahoma"/>
          <w:spacing w:val="15"/>
          <w:sz w:val="22"/>
          <w:szCs w:val="22"/>
        </w:rPr>
        <w:t xml:space="preserve"> </w:t>
      </w:r>
      <w:r w:rsidRPr="00617F05">
        <w:rPr>
          <w:rFonts w:ascii="Tahoma" w:hAnsi="Tahoma" w:cs="Tahoma"/>
          <w:sz w:val="22"/>
          <w:szCs w:val="22"/>
        </w:rPr>
        <w:t>gets</w:t>
      </w:r>
      <w:r w:rsidRPr="00617F05">
        <w:rPr>
          <w:rFonts w:ascii="Tahoma" w:hAnsi="Tahoma" w:cs="Tahoma"/>
          <w:spacing w:val="15"/>
          <w:sz w:val="22"/>
          <w:szCs w:val="22"/>
        </w:rPr>
        <w:t xml:space="preserve"> </w:t>
      </w:r>
      <w:r w:rsidRPr="00617F05">
        <w:rPr>
          <w:rFonts w:ascii="Tahoma" w:hAnsi="Tahoma" w:cs="Tahoma"/>
          <w:sz w:val="22"/>
          <w:szCs w:val="22"/>
        </w:rPr>
        <w:t>informed</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existence</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6"/>
          <w:sz w:val="22"/>
          <w:szCs w:val="22"/>
        </w:rPr>
        <w:t xml:space="preserve"> </w:t>
      </w:r>
      <w:r w:rsidRPr="00617F05">
        <w:rPr>
          <w:rFonts w:ascii="Tahoma" w:hAnsi="Tahoma" w:cs="Tahoma"/>
          <w:sz w:val="22"/>
          <w:szCs w:val="22"/>
        </w:rPr>
        <w:t>or</w:t>
      </w:r>
      <w:r w:rsidRPr="00617F05">
        <w:rPr>
          <w:rFonts w:ascii="Tahoma" w:hAnsi="Tahoma" w:cs="Tahoma"/>
          <w:spacing w:val="15"/>
          <w:sz w:val="22"/>
          <w:szCs w:val="22"/>
        </w:rPr>
        <w:t xml:space="preserve"> </w:t>
      </w:r>
      <w:r w:rsidRPr="00617F05">
        <w:rPr>
          <w:rFonts w:ascii="Tahoma" w:hAnsi="Tahoma" w:cs="Tahoma"/>
          <w:sz w:val="22"/>
          <w:szCs w:val="22"/>
        </w:rPr>
        <w:t>probability</w:t>
      </w:r>
      <w:r w:rsidRPr="00617F05">
        <w:rPr>
          <w:rFonts w:ascii="Tahoma" w:hAnsi="Tahoma" w:cs="Tahoma"/>
          <w:spacing w:val="16"/>
          <w:sz w:val="22"/>
          <w:szCs w:val="22"/>
        </w:rPr>
        <w:t xml:space="preserve"> </w:t>
      </w:r>
      <w:r w:rsidRPr="00617F05">
        <w:rPr>
          <w:rFonts w:ascii="Tahoma" w:hAnsi="Tahoma" w:cs="Tahoma"/>
          <w:sz w:val="22"/>
          <w:szCs w:val="22"/>
        </w:rPr>
        <w:t>for</w:t>
      </w:r>
      <w:r w:rsidRPr="00617F05">
        <w:rPr>
          <w:rFonts w:ascii="Tahoma" w:hAnsi="Tahoma" w:cs="Tahoma"/>
          <w:spacing w:val="15"/>
          <w:sz w:val="22"/>
          <w:szCs w:val="22"/>
        </w:rPr>
        <w:t xml:space="preserve"> </w:t>
      </w:r>
      <w:r w:rsidRPr="00617F05">
        <w:rPr>
          <w:rFonts w:ascii="Tahoma" w:hAnsi="Tahoma" w:cs="Tahoma"/>
          <w:sz w:val="22"/>
          <w:szCs w:val="22"/>
        </w:rPr>
        <w:t>an</w:t>
      </w:r>
      <w:r w:rsidRPr="00617F05">
        <w:rPr>
          <w:rFonts w:ascii="Tahoma" w:hAnsi="Tahoma" w:cs="Tahoma"/>
          <w:spacing w:val="15"/>
          <w:sz w:val="22"/>
          <w:szCs w:val="22"/>
        </w:rPr>
        <w:t xml:space="preserve"> </w:t>
      </w:r>
      <w:r w:rsidRPr="00617F05">
        <w:rPr>
          <w:rFonts w:ascii="Tahoma" w:hAnsi="Tahoma" w:cs="Tahoma"/>
          <w:sz w:val="22"/>
          <w:szCs w:val="22"/>
        </w:rPr>
        <w:t>error</w:t>
      </w:r>
      <w:r w:rsidRPr="00617F05">
        <w:rPr>
          <w:rFonts w:ascii="Tahoma" w:hAnsi="Tahoma" w:cs="Tahoma"/>
          <w:spacing w:val="13"/>
          <w:sz w:val="22"/>
          <w:szCs w:val="22"/>
        </w:rPr>
        <w:t xml:space="preserve"> </w:t>
      </w:r>
      <w:r w:rsidRPr="00617F05">
        <w:rPr>
          <w:rFonts w:ascii="Tahoma" w:hAnsi="Tahoma" w:cs="Tahoma"/>
          <w:sz w:val="22"/>
          <w:szCs w:val="22"/>
        </w:rPr>
        <w:t>on</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metering device, he has the obligation</w:t>
      </w:r>
      <w:r w:rsidRPr="00617F05">
        <w:rPr>
          <w:rFonts w:ascii="Tahoma" w:hAnsi="Tahoma" w:cs="Tahoma"/>
          <w:spacing w:val="-15"/>
          <w:sz w:val="22"/>
          <w:szCs w:val="22"/>
        </w:rPr>
        <w:t xml:space="preserve"> </w:t>
      </w:r>
      <w:r w:rsidRPr="00617F05">
        <w:rPr>
          <w:rFonts w:ascii="Tahoma" w:hAnsi="Tahoma" w:cs="Tahoma"/>
          <w:sz w:val="22"/>
          <w:szCs w:val="22"/>
        </w:rPr>
        <w:t>to investigate and eliminate the problem, i.e. to order to the party responsible for metering to investigate and eliminate the problem with</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metering</w:t>
      </w:r>
      <w:r w:rsidRPr="00617F05">
        <w:rPr>
          <w:rFonts w:ascii="Tahoma" w:hAnsi="Tahoma" w:cs="Tahoma"/>
          <w:spacing w:val="-1"/>
          <w:sz w:val="22"/>
          <w:szCs w:val="22"/>
        </w:rPr>
        <w:t xml:space="preserve"> </w:t>
      </w:r>
      <w:r w:rsidRPr="00617F05">
        <w:rPr>
          <w:rFonts w:ascii="Tahoma" w:hAnsi="Tahoma" w:cs="Tahoma"/>
          <w:sz w:val="22"/>
          <w:szCs w:val="22"/>
        </w:rPr>
        <w:t xml:space="preserve">device within 48 hours after becoming aware of the problem. </w:t>
      </w:r>
    </w:p>
    <w:p w14:paraId="3FC52850" w14:textId="005D2521" w:rsidR="00E73234" w:rsidRPr="00617F05" w:rsidRDefault="00E73234" w:rsidP="00375FFE">
      <w:pPr>
        <w:kinsoku w:val="0"/>
        <w:overflowPunct w:val="0"/>
        <w:spacing w:before="118" w:line="235" w:lineRule="auto"/>
        <w:ind w:right="142"/>
        <w:jc w:val="both"/>
        <w:rPr>
          <w:rFonts w:ascii="Tahoma" w:hAnsi="Tahoma" w:cs="Tahoma"/>
          <w:sz w:val="22"/>
          <w:szCs w:val="22"/>
        </w:rPr>
      </w:pPr>
      <w:r w:rsidRPr="00617F05">
        <w:rPr>
          <w:rFonts w:ascii="Tahoma" w:hAnsi="Tahoma" w:cs="Tahoma"/>
          <w:sz w:val="22"/>
          <w:szCs w:val="22"/>
        </w:rPr>
        <w:t>If</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3"/>
          <w:sz w:val="22"/>
          <w:szCs w:val="22"/>
        </w:rPr>
        <w:t xml:space="preserve"> </w:t>
      </w:r>
      <w:r w:rsidRPr="00617F05">
        <w:rPr>
          <w:rFonts w:ascii="Tahoma" w:hAnsi="Tahoma" w:cs="Tahoma"/>
          <w:sz w:val="22"/>
          <w:szCs w:val="22"/>
        </w:rPr>
        <w:t>inspection</w:t>
      </w:r>
      <w:r w:rsidRPr="00617F05">
        <w:rPr>
          <w:rFonts w:ascii="Tahoma" w:hAnsi="Tahoma" w:cs="Tahoma"/>
          <w:spacing w:val="14"/>
          <w:sz w:val="22"/>
          <w:szCs w:val="22"/>
        </w:rPr>
        <w:t xml:space="preserve"> </w:t>
      </w:r>
      <w:r w:rsidRPr="00617F05">
        <w:rPr>
          <w:rFonts w:ascii="Tahoma" w:hAnsi="Tahoma" w:cs="Tahoma"/>
          <w:sz w:val="22"/>
          <w:szCs w:val="22"/>
        </w:rPr>
        <w:t>test</w:t>
      </w:r>
      <w:r w:rsidRPr="00617F05">
        <w:rPr>
          <w:rFonts w:ascii="Tahoma" w:hAnsi="Tahoma" w:cs="Tahoma"/>
          <w:spacing w:val="12"/>
          <w:sz w:val="22"/>
          <w:szCs w:val="22"/>
        </w:rPr>
        <w:t xml:space="preserve"> </w:t>
      </w:r>
      <w:r w:rsidRPr="00617F05">
        <w:rPr>
          <w:rFonts w:ascii="Tahoma" w:hAnsi="Tahoma" w:cs="Tahoma"/>
          <w:sz w:val="22"/>
          <w:szCs w:val="22"/>
        </w:rPr>
        <w:t>or</w:t>
      </w:r>
      <w:r w:rsidRPr="00617F05">
        <w:rPr>
          <w:rFonts w:ascii="Tahoma" w:hAnsi="Tahoma" w:cs="Tahoma"/>
          <w:spacing w:val="11"/>
          <w:sz w:val="22"/>
          <w:szCs w:val="22"/>
        </w:rPr>
        <w:t xml:space="preserve"> </w:t>
      </w:r>
      <w:r w:rsidRPr="00617F05">
        <w:rPr>
          <w:rFonts w:ascii="Tahoma" w:hAnsi="Tahoma" w:cs="Tahoma"/>
          <w:sz w:val="22"/>
          <w:szCs w:val="22"/>
        </w:rPr>
        <w:t>metering</w:t>
      </w:r>
      <w:r w:rsidRPr="00617F05">
        <w:rPr>
          <w:rFonts w:ascii="Tahoma" w:hAnsi="Tahoma" w:cs="Tahoma"/>
          <w:spacing w:val="14"/>
          <w:sz w:val="22"/>
          <w:szCs w:val="22"/>
        </w:rPr>
        <w:t xml:space="preserve"> </w:t>
      </w:r>
      <w:r w:rsidRPr="00617F05">
        <w:rPr>
          <w:rFonts w:ascii="Tahoma" w:hAnsi="Tahoma" w:cs="Tahoma"/>
          <w:sz w:val="22"/>
          <w:szCs w:val="22"/>
        </w:rPr>
        <w:t>system</w:t>
      </w:r>
      <w:r w:rsidRPr="00617F05">
        <w:rPr>
          <w:rFonts w:ascii="Tahoma" w:hAnsi="Tahoma" w:cs="Tahoma"/>
          <w:spacing w:val="13"/>
          <w:sz w:val="22"/>
          <w:szCs w:val="22"/>
        </w:rPr>
        <w:t xml:space="preserve"> </w:t>
      </w:r>
      <w:r w:rsidRPr="00617F05">
        <w:rPr>
          <w:rFonts w:ascii="Tahoma" w:hAnsi="Tahoma" w:cs="Tahoma"/>
          <w:sz w:val="22"/>
          <w:szCs w:val="22"/>
        </w:rPr>
        <w:t>revision,</w:t>
      </w:r>
      <w:r w:rsidRPr="00617F05">
        <w:rPr>
          <w:rFonts w:ascii="Tahoma" w:hAnsi="Tahoma" w:cs="Tahoma"/>
          <w:spacing w:val="14"/>
          <w:sz w:val="22"/>
          <w:szCs w:val="22"/>
        </w:rPr>
        <w:t xml:space="preserve"> </w:t>
      </w:r>
      <w:r w:rsidRPr="00617F05">
        <w:rPr>
          <w:rFonts w:ascii="Tahoma" w:hAnsi="Tahoma" w:cs="Tahoma"/>
          <w:sz w:val="22"/>
          <w:szCs w:val="22"/>
        </w:rPr>
        <w:t>carried</w:t>
      </w:r>
      <w:r w:rsidRPr="00617F05">
        <w:rPr>
          <w:rFonts w:ascii="Tahoma" w:hAnsi="Tahoma" w:cs="Tahoma"/>
          <w:spacing w:val="14"/>
          <w:sz w:val="22"/>
          <w:szCs w:val="22"/>
        </w:rPr>
        <w:t xml:space="preserve"> </w:t>
      </w:r>
      <w:r w:rsidRPr="00617F05">
        <w:rPr>
          <w:rFonts w:ascii="Tahoma" w:hAnsi="Tahoma" w:cs="Tahoma"/>
          <w:sz w:val="22"/>
          <w:szCs w:val="22"/>
        </w:rPr>
        <w:t>out</w:t>
      </w:r>
      <w:r w:rsidRPr="00617F05">
        <w:rPr>
          <w:rFonts w:ascii="Tahoma" w:hAnsi="Tahoma" w:cs="Tahoma"/>
          <w:spacing w:val="14"/>
          <w:sz w:val="22"/>
          <w:szCs w:val="22"/>
        </w:rPr>
        <w:t xml:space="preserve"> </w:t>
      </w:r>
      <w:r w:rsidRPr="00617F05">
        <w:rPr>
          <w:rFonts w:ascii="Tahoma" w:hAnsi="Tahoma" w:cs="Tahoma"/>
          <w:sz w:val="22"/>
          <w:szCs w:val="22"/>
        </w:rPr>
        <w:t>in</w:t>
      </w:r>
      <w:r w:rsidRPr="00617F05">
        <w:rPr>
          <w:rFonts w:ascii="Tahoma" w:hAnsi="Tahoma" w:cs="Tahoma"/>
          <w:spacing w:val="13"/>
          <w:sz w:val="22"/>
          <w:szCs w:val="22"/>
        </w:rPr>
        <w:t xml:space="preserve"> </w:t>
      </w:r>
      <w:r w:rsidRPr="00617F05">
        <w:rPr>
          <w:rFonts w:ascii="Tahoma" w:hAnsi="Tahoma" w:cs="Tahoma"/>
          <w:sz w:val="22"/>
          <w:szCs w:val="22"/>
        </w:rPr>
        <w:t>accordance</w:t>
      </w:r>
      <w:r w:rsidRPr="00617F05">
        <w:rPr>
          <w:rFonts w:ascii="Tahoma" w:hAnsi="Tahoma" w:cs="Tahoma"/>
          <w:spacing w:val="13"/>
          <w:sz w:val="22"/>
          <w:szCs w:val="22"/>
        </w:rPr>
        <w:t xml:space="preserve"> </w:t>
      </w:r>
      <w:r w:rsidRPr="00617F05">
        <w:rPr>
          <w:rFonts w:ascii="Tahoma" w:hAnsi="Tahoma" w:cs="Tahoma"/>
          <w:sz w:val="22"/>
          <w:szCs w:val="22"/>
        </w:rPr>
        <w:t>with</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Article</w:t>
      </w:r>
      <w:r w:rsidRPr="00617F05">
        <w:rPr>
          <w:rFonts w:ascii="Tahoma" w:hAnsi="Tahoma" w:cs="Tahoma"/>
          <w:spacing w:val="13"/>
          <w:sz w:val="22"/>
          <w:szCs w:val="22"/>
        </w:rPr>
        <w:t xml:space="preserve"> </w:t>
      </w:r>
      <w:hyperlink w:anchor="bookmark170" w:history="1">
        <w:r w:rsidRPr="00617F05">
          <w:rPr>
            <w:rFonts w:ascii="Tahoma" w:hAnsi="Tahoma" w:cs="Tahoma"/>
            <w:sz w:val="22"/>
            <w:szCs w:val="22"/>
          </w:rPr>
          <w:t>99</w:t>
        </w:r>
      </w:hyperlink>
      <w:r w:rsidR="00BB4B03">
        <w:rPr>
          <w:rFonts w:ascii="Tahoma" w:hAnsi="Tahoma" w:cs="Tahoma"/>
          <w:sz w:val="22"/>
          <w:szCs w:val="22"/>
        </w:rPr>
        <w:t xml:space="preserve"> paragraph 1 of these</w:t>
      </w:r>
      <w:r w:rsidRPr="00617F05">
        <w:rPr>
          <w:rFonts w:ascii="Tahoma" w:hAnsi="Tahoma" w:cs="Tahoma"/>
          <w:sz w:val="22"/>
          <w:szCs w:val="22"/>
        </w:rPr>
        <w:t xml:space="preserve"> </w:t>
      </w:r>
      <w:r w:rsidR="00BB4B03">
        <w:rPr>
          <w:rFonts w:ascii="Tahoma" w:hAnsi="Tahoma" w:cs="Tahoma"/>
          <w:i/>
          <w:iCs/>
          <w:sz w:val="23"/>
          <w:szCs w:val="23"/>
        </w:rPr>
        <w:t xml:space="preserve">Rules </w:t>
      </w:r>
      <w:r w:rsidRPr="00617F05">
        <w:rPr>
          <w:rFonts w:ascii="Tahoma" w:hAnsi="Tahoma" w:cs="Tahoma"/>
          <w:sz w:val="22"/>
          <w:szCs w:val="22"/>
        </w:rPr>
        <w:t xml:space="preserve">shows that the error is higher than as specified in the Article </w:t>
      </w:r>
      <w:hyperlink w:anchor="bookmark140" w:history="1">
        <w:r w:rsidRPr="00617F05">
          <w:rPr>
            <w:rFonts w:ascii="Tahoma" w:hAnsi="Tahoma" w:cs="Tahoma"/>
            <w:sz w:val="22"/>
            <w:szCs w:val="22"/>
          </w:rPr>
          <w:t>82</w:t>
        </w:r>
      </w:hyperlink>
      <w:r w:rsidRPr="00617F05">
        <w:rPr>
          <w:rFonts w:ascii="Tahoma" w:hAnsi="Tahoma" w:cs="Tahoma"/>
          <w:sz w:val="22"/>
          <w:szCs w:val="22"/>
        </w:rPr>
        <w:t xml:space="preserve"> of</w:t>
      </w:r>
      <w:r w:rsidRPr="00617F05">
        <w:rPr>
          <w:rFonts w:ascii="Tahoma" w:hAnsi="Tahoma" w:cs="Tahoma"/>
          <w:spacing w:val="61"/>
          <w:sz w:val="22"/>
          <w:szCs w:val="22"/>
        </w:rPr>
        <w:t xml:space="preserve"> </w:t>
      </w:r>
      <w:r w:rsidRPr="00617F05">
        <w:rPr>
          <w:rFonts w:ascii="Tahoma" w:hAnsi="Tahoma" w:cs="Tahoma"/>
          <w:sz w:val="22"/>
          <w:szCs w:val="22"/>
        </w:rPr>
        <w:t>th</w:t>
      </w:r>
      <w:r w:rsidR="00BB4B03">
        <w:rPr>
          <w:rFonts w:ascii="Tahoma" w:hAnsi="Tahoma" w:cs="Tahoma"/>
          <w:sz w:val="22"/>
          <w:szCs w:val="22"/>
        </w:rPr>
        <w:t>ese</w:t>
      </w:r>
      <w:r w:rsidR="00BB4B03">
        <w:rPr>
          <w:rFonts w:ascii="Tahoma" w:hAnsi="Tahoma" w:cs="Tahoma"/>
          <w:spacing w:val="-1"/>
          <w:sz w:val="22"/>
          <w:szCs w:val="22"/>
        </w:rPr>
        <w:t xml:space="preserve"> </w:t>
      </w:r>
      <w:r w:rsidR="00BB4B03" w:rsidRPr="00BB4B03">
        <w:rPr>
          <w:rFonts w:ascii="Tahoma" w:hAnsi="Tahoma" w:cs="Tahoma"/>
          <w:i/>
          <w:spacing w:val="-1"/>
          <w:sz w:val="22"/>
          <w:szCs w:val="22"/>
        </w:rPr>
        <w:t>Rules</w:t>
      </w:r>
      <w:r w:rsidRPr="00BB4B03">
        <w:rPr>
          <w:rFonts w:ascii="Tahoma" w:hAnsi="Tahoma" w:cs="Tahoma"/>
          <w:i/>
          <w:sz w:val="22"/>
          <w:szCs w:val="22"/>
        </w:rPr>
        <w:t>,</w:t>
      </w:r>
      <w:r w:rsidRPr="00617F05">
        <w:rPr>
          <w:rFonts w:ascii="Tahoma" w:hAnsi="Tahoma" w:cs="Tahoma"/>
          <w:spacing w:val="36"/>
          <w:sz w:val="22"/>
          <w:szCs w:val="22"/>
        </w:rPr>
        <w:t xml:space="preserve"> </w:t>
      </w:r>
      <w:r w:rsidRPr="00617F05">
        <w:rPr>
          <w:rFonts w:ascii="Tahoma" w:hAnsi="Tahoma" w:cs="Tahoma"/>
          <w:sz w:val="22"/>
          <w:szCs w:val="22"/>
        </w:rPr>
        <w:t>and TSO</w:t>
      </w:r>
      <w:r w:rsidRPr="00617F05">
        <w:rPr>
          <w:rFonts w:ascii="Tahoma" w:hAnsi="Tahoma" w:cs="Tahoma"/>
          <w:spacing w:val="35"/>
          <w:sz w:val="22"/>
          <w:szCs w:val="22"/>
        </w:rPr>
        <w:t xml:space="preserve"> </w:t>
      </w:r>
      <w:r w:rsidRPr="00617F05">
        <w:rPr>
          <w:rFonts w:ascii="Tahoma" w:hAnsi="Tahoma" w:cs="Tahoma"/>
          <w:sz w:val="22"/>
          <w:szCs w:val="22"/>
        </w:rPr>
        <w:t>does</w:t>
      </w:r>
      <w:r w:rsidRPr="00617F05">
        <w:rPr>
          <w:rFonts w:ascii="Tahoma" w:hAnsi="Tahoma" w:cs="Tahoma"/>
          <w:spacing w:val="35"/>
          <w:sz w:val="22"/>
          <w:szCs w:val="22"/>
        </w:rPr>
        <w:t xml:space="preserve"> </w:t>
      </w:r>
      <w:r w:rsidRPr="00617F05">
        <w:rPr>
          <w:rFonts w:ascii="Tahoma" w:hAnsi="Tahoma" w:cs="Tahoma"/>
          <w:sz w:val="22"/>
          <w:szCs w:val="22"/>
        </w:rPr>
        <w:t>not</w:t>
      </w:r>
      <w:r w:rsidRPr="00617F05">
        <w:rPr>
          <w:rFonts w:ascii="Tahoma" w:hAnsi="Tahoma" w:cs="Tahoma"/>
          <w:spacing w:val="36"/>
          <w:sz w:val="22"/>
          <w:szCs w:val="22"/>
        </w:rPr>
        <w:t xml:space="preserve"> </w:t>
      </w:r>
      <w:r w:rsidRPr="00617F05">
        <w:rPr>
          <w:rFonts w:ascii="Tahoma" w:hAnsi="Tahoma" w:cs="Tahoma"/>
          <w:sz w:val="22"/>
          <w:szCs w:val="22"/>
        </w:rPr>
        <w:t>have</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information</w:t>
      </w:r>
      <w:r w:rsidRPr="00617F05">
        <w:rPr>
          <w:rFonts w:ascii="Tahoma" w:hAnsi="Tahoma" w:cs="Tahoma"/>
          <w:spacing w:val="33"/>
          <w:sz w:val="22"/>
          <w:szCs w:val="22"/>
        </w:rPr>
        <w:t xml:space="preserve"> </w:t>
      </w:r>
      <w:r w:rsidRPr="00617F05">
        <w:rPr>
          <w:rFonts w:ascii="Tahoma" w:hAnsi="Tahoma" w:cs="Tahoma"/>
          <w:sz w:val="22"/>
          <w:szCs w:val="22"/>
        </w:rPr>
        <w:t>on</w:t>
      </w:r>
      <w:r w:rsidRPr="00617F05">
        <w:rPr>
          <w:rFonts w:ascii="Tahoma" w:hAnsi="Tahoma" w:cs="Tahoma"/>
          <w:spacing w:val="35"/>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moment</w:t>
      </w:r>
      <w:r w:rsidRPr="00617F05">
        <w:rPr>
          <w:rFonts w:ascii="Tahoma" w:hAnsi="Tahoma" w:cs="Tahoma"/>
          <w:spacing w:val="36"/>
          <w:sz w:val="22"/>
          <w:szCs w:val="22"/>
        </w:rPr>
        <w:t xml:space="preserve"> </w:t>
      </w:r>
      <w:r w:rsidRPr="00617F05">
        <w:rPr>
          <w:rFonts w:ascii="Tahoma" w:hAnsi="Tahoma" w:cs="Tahoma"/>
          <w:sz w:val="22"/>
          <w:szCs w:val="22"/>
        </w:rPr>
        <w:t>when</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error</w:t>
      </w:r>
      <w:r w:rsidRPr="00617F05">
        <w:rPr>
          <w:rFonts w:ascii="Tahoma" w:hAnsi="Tahoma" w:cs="Tahoma"/>
          <w:spacing w:val="40"/>
          <w:sz w:val="22"/>
          <w:szCs w:val="22"/>
        </w:rPr>
        <w:t xml:space="preserve"> </w:t>
      </w:r>
      <w:r w:rsidRPr="00617F05">
        <w:rPr>
          <w:rFonts w:ascii="Tahoma" w:hAnsi="Tahoma" w:cs="Tahoma"/>
          <w:sz w:val="22"/>
          <w:szCs w:val="22"/>
        </w:rPr>
        <w:t>occurred,</w:t>
      </w:r>
      <w:r w:rsidRPr="00617F05">
        <w:rPr>
          <w:rFonts w:ascii="Tahoma" w:hAnsi="Tahoma" w:cs="Tahoma"/>
          <w:spacing w:val="36"/>
          <w:sz w:val="22"/>
          <w:szCs w:val="22"/>
        </w:rPr>
        <w:t xml:space="preserve"> </w:t>
      </w:r>
      <w:r w:rsidRPr="00617F05">
        <w:rPr>
          <w:rFonts w:ascii="Tahoma" w:hAnsi="Tahoma" w:cs="Tahoma"/>
          <w:sz w:val="22"/>
          <w:szCs w:val="22"/>
        </w:rPr>
        <w:t>it</w:t>
      </w:r>
      <w:r w:rsidRPr="00617F05">
        <w:rPr>
          <w:rFonts w:ascii="Tahoma" w:hAnsi="Tahoma" w:cs="Tahoma"/>
          <w:spacing w:val="33"/>
          <w:sz w:val="22"/>
          <w:szCs w:val="22"/>
        </w:rPr>
        <w:t xml:space="preserve"> </w:t>
      </w:r>
      <w:r w:rsidRPr="00617F05">
        <w:rPr>
          <w:rFonts w:ascii="Tahoma" w:hAnsi="Tahoma" w:cs="Tahoma"/>
          <w:sz w:val="22"/>
          <w:szCs w:val="22"/>
        </w:rPr>
        <w:t>is considered that the error has occurred in the middle of the period from the moment of the last</w:t>
      </w:r>
      <w:r w:rsidRPr="00617F05">
        <w:rPr>
          <w:rFonts w:ascii="Tahoma" w:hAnsi="Tahoma" w:cs="Tahoma"/>
          <w:spacing w:val="-34"/>
          <w:sz w:val="22"/>
          <w:szCs w:val="22"/>
        </w:rPr>
        <w:t xml:space="preserve"> </w:t>
      </w:r>
      <w:r w:rsidRPr="00617F05">
        <w:rPr>
          <w:rFonts w:ascii="Tahoma" w:hAnsi="Tahoma" w:cs="Tahoma"/>
          <w:sz w:val="22"/>
          <w:szCs w:val="22"/>
        </w:rPr>
        <w:t>test or</w:t>
      </w:r>
      <w:r w:rsidRPr="00617F05">
        <w:rPr>
          <w:rFonts w:ascii="Tahoma" w:hAnsi="Tahoma" w:cs="Tahoma"/>
          <w:spacing w:val="50"/>
          <w:sz w:val="22"/>
          <w:szCs w:val="22"/>
        </w:rPr>
        <w:t xml:space="preserve"> </w:t>
      </w:r>
      <w:r w:rsidRPr="00617F05">
        <w:rPr>
          <w:rFonts w:ascii="Tahoma" w:hAnsi="Tahoma" w:cs="Tahoma"/>
          <w:sz w:val="22"/>
          <w:szCs w:val="22"/>
        </w:rPr>
        <w:t>revision,</w:t>
      </w:r>
      <w:r w:rsidR="00BB4B03">
        <w:rPr>
          <w:rFonts w:ascii="Tahoma" w:hAnsi="Tahoma" w:cs="Tahoma"/>
          <w:sz w:val="22"/>
          <w:szCs w:val="22"/>
        </w:rPr>
        <w:t xml:space="preserve"> </w:t>
      </w:r>
      <w:r w:rsidR="005727CB">
        <w:rPr>
          <w:rFonts w:ascii="Tahoma" w:hAnsi="Tahoma" w:cs="Tahoma"/>
          <w:sz w:val="22"/>
          <w:szCs w:val="22"/>
        </w:rPr>
        <w:t xml:space="preserve">in accordance with the law </w:t>
      </w:r>
      <w:r w:rsidRPr="00617F05">
        <w:rPr>
          <w:rFonts w:ascii="Tahoma" w:hAnsi="Tahoma" w:cs="Tahoma"/>
          <w:spacing w:val="48"/>
          <w:sz w:val="22"/>
          <w:szCs w:val="22"/>
        </w:rPr>
        <w:t xml:space="preserve"> </w:t>
      </w:r>
      <w:r w:rsidRPr="00617F05">
        <w:rPr>
          <w:rFonts w:ascii="Tahoma" w:hAnsi="Tahoma" w:cs="Tahoma"/>
          <w:sz w:val="22"/>
          <w:szCs w:val="22"/>
        </w:rPr>
        <w:t>when</w:t>
      </w:r>
      <w:r w:rsidRPr="00617F05">
        <w:rPr>
          <w:rFonts w:ascii="Tahoma" w:hAnsi="Tahoma" w:cs="Tahoma"/>
          <w:spacing w:val="49"/>
          <w:sz w:val="22"/>
          <w:szCs w:val="22"/>
        </w:rPr>
        <w:t xml:space="preserve"> </w:t>
      </w:r>
      <w:r w:rsidRPr="00617F05">
        <w:rPr>
          <w:rFonts w:ascii="Tahoma" w:hAnsi="Tahoma" w:cs="Tahoma"/>
          <w:sz w:val="22"/>
          <w:szCs w:val="22"/>
        </w:rPr>
        <w:t>it</w:t>
      </w:r>
      <w:r w:rsidRPr="00617F05">
        <w:rPr>
          <w:rFonts w:ascii="Tahoma" w:hAnsi="Tahoma" w:cs="Tahoma"/>
          <w:spacing w:val="48"/>
          <w:sz w:val="22"/>
          <w:szCs w:val="22"/>
        </w:rPr>
        <w:t xml:space="preserve"> </w:t>
      </w:r>
      <w:r w:rsidRPr="00617F05">
        <w:rPr>
          <w:rFonts w:ascii="Tahoma" w:hAnsi="Tahoma" w:cs="Tahoma"/>
          <w:sz w:val="22"/>
          <w:szCs w:val="22"/>
        </w:rPr>
        <w:t>has</w:t>
      </w:r>
      <w:r w:rsidRPr="00617F05">
        <w:rPr>
          <w:rFonts w:ascii="Tahoma" w:hAnsi="Tahoma" w:cs="Tahoma"/>
          <w:spacing w:val="50"/>
          <w:sz w:val="22"/>
          <w:szCs w:val="22"/>
        </w:rPr>
        <w:t xml:space="preserve"> </w:t>
      </w:r>
      <w:r w:rsidRPr="00617F05">
        <w:rPr>
          <w:rFonts w:ascii="Tahoma" w:hAnsi="Tahoma" w:cs="Tahoma"/>
          <w:sz w:val="22"/>
          <w:szCs w:val="22"/>
        </w:rPr>
        <w:t>been</w:t>
      </w:r>
      <w:r w:rsidRPr="00617F05">
        <w:rPr>
          <w:rFonts w:ascii="Tahoma" w:hAnsi="Tahoma" w:cs="Tahoma"/>
          <w:spacing w:val="49"/>
          <w:sz w:val="22"/>
          <w:szCs w:val="22"/>
        </w:rPr>
        <w:t xml:space="preserve"> </w:t>
      </w:r>
      <w:r w:rsidRPr="00617F05">
        <w:rPr>
          <w:rFonts w:ascii="Tahoma" w:hAnsi="Tahoma" w:cs="Tahoma"/>
          <w:sz w:val="22"/>
          <w:szCs w:val="22"/>
        </w:rPr>
        <w:t>asserted</w:t>
      </w:r>
      <w:r w:rsidRPr="00617F05">
        <w:rPr>
          <w:rFonts w:ascii="Tahoma" w:hAnsi="Tahoma" w:cs="Tahoma"/>
          <w:spacing w:val="48"/>
          <w:sz w:val="22"/>
          <w:szCs w:val="22"/>
        </w:rPr>
        <w:t xml:space="preserve"> </w:t>
      </w:r>
      <w:r w:rsidRPr="00617F05">
        <w:rPr>
          <w:rFonts w:ascii="Tahoma" w:hAnsi="Tahoma" w:cs="Tahoma"/>
          <w:sz w:val="22"/>
          <w:szCs w:val="22"/>
        </w:rPr>
        <w:t>that</w:t>
      </w:r>
      <w:r w:rsidRPr="00617F05">
        <w:rPr>
          <w:rFonts w:ascii="Tahoma" w:hAnsi="Tahoma" w:cs="Tahoma"/>
          <w:spacing w:val="48"/>
          <w:sz w:val="22"/>
          <w:szCs w:val="22"/>
        </w:rPr>
        <w:t xml:space="preserve"> </w:t>
      </w:r>
      <w:r w:rsidRPr="00617F05">
        <w:rPr>
          <w:rFonts w:ascii="Tahoma" w:hAnsi="Tahoma" w:cs="Tahoma"/>
          <w:sz w:val="22"/>
          <w:szCs w:val="22"/>
        </w:rPr>
        <w:t>the</w:t>
      </w:r>
      <w:r w:rsidRPr="00617F05">
        <w:rPr>
          <w:rFonts w:ascii="Tahoma" w:hAnsi="Tahoma" w:cs="Tahoma"/>
          <w:spacing w:val="49"/>
          <w:sz w:val="22"/>
          <w:szCs w:val="22"/>
        </w:rPr>
        <w:t xml:space="preserve"> </w:t>
      </w:r>
      <w:r w:rsidRPr="00617F05">
        <w:rPr>
          <w:rFonts w:ascii="Tahoma" w:hAnsi="Tahoma" w:cs="Tahoma"/>
          <w:sz w:val="22"/>
          <w:szCs w:val="22"/>
        </w:rPr>
        <w:t>metering</w:t>
      </w:r>
      <w:r w:rsidRPr="00617F05">
        <w:rPr>
          <w:rFonts w:ascii="Tahoma" w:hAnsi="Tahoma" w:cs="Tahoma"/>
          <w:spacing w:val="50"/>
          <w:sz w:val="22"/>
          <w:szCs w:val="22"/>
        </w:rPr>
        <w:t xml:space="preserve"> </w:t>
      </w:r>
      <w:r w:rsidRPr="00617F05">
        <w:rPr>
          <w:rFonts w:ascii="Tahoma" w:hAnsi="Tahoma" w:cs="Tahoma"/>
          <w:sz w:val="22"/>
          <w:szCs w:val="22"/>
        </w:rPr>
        <w:t>system</w:t>
      </w:r>
      <w:r w:rsidRPr="00617F05">
        <w:rPr>
          <w:rFonts w:ascii="Tahoma" w:hAnsi="Tahoma" w:cs="Tahoma"/>
          <w:spacing w:val="49"/>
          <w:sz w:val="22"/>
          <w:szCs w:val="22"/>
        </w:rPr>
        <w:t xml:space="preserve"> </w:t>
      </w:r>
      <w:r w:rsidRPr="00617F05">
        <w:rPr>
          <w:rFonts w:ascii="Tahoma" w:hAnsi="Tahoma" w:cs="Tahoma"/>
          <w:sz w:val="22"/>
          <w:szCs w:val="22"/>
        </w:rPr>
        <w:t>complies</w:t>
      </w:r>
      <w:r w:rsidRPr="00617F05">
        <w:rPr>
          <w:rFonts w:ascii="Tahoma" w:hAnsi="Tahoma" w:cs="Tahoma"/>
          <w:spacing w:val="50"/>
          <w:sz w:val="22"/>
          <w:szCs w:val="22"/>
        </w:rPr>
        <w:t xml:space="preserve"> </w:t>
      </w:r>
      <w:r w:rsidRPr="00617F05">
        <w:rPr>
          <w:rFonts w:ascii="Tahoma" w:hAnsi="Tahoma" w:cs="Tahoma"/>
          <w:sz w:val="22"/>
          <w:szCs w:val="22"/>
        </w:rPr>
        <w:t>with</w:t>
      </w:r>
      <w:r w:rsidRPr="00617F05">
        <w:rPr>
          <w:rFonts w:ascii="Tahoma" w:hAnsi="Tahoma" w:cs="Tahoma"/>
          <w:spacing w:val="50"/>
          <w:sz w:val="22"/>
          <w:szCs w:val="22"/>
        </w:rPr>
        <w:t xml:space="preserve"> </w:t>
      </w:r>
      <w:r w:rsidRPr="00617F05">
        <w:rPr>
          <w:rFonts w:ascii="Tahoma" w:hAnsi="Tahoma" w:cs="Tahoma"/>
          <w:sz w:val="22"/>
          <w:szCs w:val="22"/>
        </w:rPr>
        <w:t>requirements</w:t>
      </w:r>
      <w:r w:rsidRPr="00617F05">
        <w:rPr>
          <w:rFonts w:ascii="Tahoma" w:hAnsi="Tahoma" w:cs="Tahoma"/>
          <w:spacing w:val="-1"/>
          <w:sz w:val="22"/>
          <w:szCs w:val="22"/>
        </w:rPr>
        <w:t xml:space="preserve"> </w:t>
      </w:r>
      <w:r w:rsidRPr="00617F05">
        <w:rPr>
          <w:rFonts w:ascii="Tahoma" w:hAnsi="Tahoma" w:cs="Tahoma"/>
          <w:sz w:val="22"/>
          <w:szCs w:val="22"/>
        </w:rPr>
        <w:t>related to accuracy, and the moment when the error was</w:t>
      </w:r>
      <w:r w:rsidRPr="00617F05">
        <w:rPr>
          <w:rFonts w:ascii="Tahoma" w:hAnsi="Tahoma" w:cs="Tahoma"/>
          <w:spacing w:val="-22"/>
          <w:sz w:val="22"/>
          <w:szCs w:val="22"/>
        </w:rPr>
        <w:t xml:space="preserve"> </w:t>
      </w:r>
      <w:r w:rsidRPr="00617F05">
        <w:rPr>
          <w:rFonts w:ascii="Tahoma" w:hAnsi="Tahoma" w:cs="Tahoma"/>
          <w:sz w:val="22"/>
          <w:szCs w:val="22"/>
        </w:rPr>
        <w:t>detected.</w:t>
      </w:r>
    </w:p>
    <w:p w14:paraId="09A85D7B" w14:textId="36A21622" w:rsidR="00E73234" w:rsidRPr="00617F05" w:rsidRDefault="00E73234" w:rsidP="00375FFE">
      <w:pPr>
        <w:kinsoku w:val="0"/>
        <w:overflowPunct w:val="0"/>
        <w:spacing w:before="121" w:line="237" w:lineRule="auto"/>
        <w:ind w:right="145"/>
        <w:jc w:val="both"/>
        <w:rPr>
          <w:rFonts w:ascii="Tahoma" w:hAnsi="Tahoma" w:cs="Tahoma"/>
          <w:sz w:val="22"/>
          <w:szCs w:val="22"/>
        </w:rPr>
      </w:pPr>
      <w:r w:rsidRPr="00617F05">
        <w:rPr>
          <w:rFonts w:ascii="Tahoma" w:hAnsi="Tahoma" w:cs="Tahoma"/>
          <w:sz w:val="22"/>
          <w:szCs w:val="22"/>
        </w:rPr>
        <w:t>In case of detected error,</w:t>
      </w:r>
      <w:r w:rsidRPr="00617F05">
        <w:rPr>
          <w:rFonts w:ascii="Tahoma" w:hAnsi="Tahoma" w:cs="Tahoma"/>
          <w:spacing w:val="33"/>
          <w:sz w:val="22"/>
          <w:szCs w:val="22"/>
        </w:rPr>
        <w:t xml:space="preserve"> </w:t>
      </w:r>
      <w:r w:rsidRPr="00617F05">
        <w:rPr>
          <w:rFonts w:ascii="Tahoma" w:hAnsi="Tahoma" w:cs="Tahoma"/>
          <w:sz w:val="22"/>
          <w:szCs w:val="22"/>
        </w:rPr>
        <w:t>TSO</w:t>
      </w:r>
      <w:r w:rsidRPr="00617F05">
        <w:rPr>
          <w:rFonts w:ascii="Tahoma" w:hAnsi="Tahoma" w:cs="Tahoma"/>
          <w:spacing w:val="36"/>
          <w:sz w:val="22"/>
          <w:szCs w:val="22"/>
        </w:rPr>
        <w:t xml:space="preserve"> </w:t>
      </w:r>
      <w:r w:rsidRPr="00617F05">
        <w:rPr>
          <w:rFonts w:ascii="Tahoma" w:hAnsi="Tahoma" w:cs="Tahoma"/>
          <w:sz w:val="22"/>
          <w:szCs w:val="22"/>
        </w:rPr>
        <w:t>shall</w:t>
      </w:r>
      <w:r w:rsidRPr="00617F05">
        <w:rPr>
          <w:rFonts w:ascii="Tahoma" w:hAnsi="Tahoma" w:cs="Tahoma"/>
          <w:spacing w:val="37"/>
          <w:sz w:val="22"/>
          <w:szCs w:val="22"/>
        </w:rPr>
        <w:t xml:space="preserve"> </w:t>
      </w:r>
      <w:r w:rsidRPr="00617F05">
        <w:rPr>
          <w:rFonts w:ascii="Tahoma" w:hAnsi="Tahoma" w:cs="Tahoma"/>
          <w:sz w:val="22"/>
          <w:szCs w:val="22"/>
        </w:rPr>
        <w:t>ensure for the purpose of account replacement data for the corresponding period in accorda</w:t>
      </w:r>
      <w:r w:rsidR="00BB4B03">
        <w:rPr>
          <w:rFonts w:ascii="Tahoma" w:hAnsi="Tahoma" w:cs="Tahoma"/>
          <w:sz w:val="22"/>
          <w:szCs w:val="22"/>
        </w:rPr>
        <w:t>nce with the Article 112 of these Rules</w:t>
      </w:r>
      <w:r w:rsidRPr="00617F05">
        <w:rPr>
          <w:rFonts w:ascii="Tahoma" w:hAnsi="Tahoma" w:cs="Tahoma"/>
          <w:sz w:val="22"/>
          <w:szCs w:val="22"/>
        </w:rPr>
        <w:t>.</w:t>
      </w:r>
      <w:r w:rsidRPr="00617F05">
        <w:rPr>
          <w:rFonts w:ascii="Tahoma" w:hAnsi="Tahoma" w:cs="Tahoma"/>
          <w:spacing w:val="26"/>
          <w:sz w:val="22"/>
          <w:szCs w:val="22"/>
        </w:rPr>
        <w:t xml:space="preserve"> </w:t>
      </w:r>
    </w:p>
    <w:p w14:paraId="1B16F80D" w14:textId="77777777" w:rsidR="00E73234" w:rsidRPr="00617F05" w:rsidRDefault="00E73234" w:rsidP="00E73234">
      <w:pPr>
        <w:kinsoku w:val="0"/>
        <w:overflowPunct w:val="0"/>
        <w:spacing w:before="10"/>
        <w:rPr>
          <w:rFonts w:ascii="Tahoma" w:hAnsi="Tahoma" w:cs="Tahoma"/>
          <w:sz w:val="28"/>
          <w:szCs w:val="28"/>
        </w:rPr>
      </w:pPr>
    </w:p>
    <w:p w14:paraId="5B36BF52" w14:textId="77777777" w:rsidR="00E73234" w:rsidRPr="00617F05" w:rsidRDefault="00E73234" w:rsidP="00E73234">
      <w:pPr>
        <w:kinsoku w:val="0"/>
        <w:overflowPunct w:val="0"/>
        <w:spacing w:line="458" w:lineRule="auto"/>
        <w:ind w:left="2872" w:right="2818"/>
        <w:jc w:val="center"/>
        <w:outlineLvl w:val="4"/>
        <w:rPr>
          <w:rFonts w:ascii="Tahoma" w:hAnsi="Tahoma" w:cs="Tahoma"/>
          <w:sz w:val="22"/>
          <w:szCs w:val="22"/>
        </w:rPr>
      </w:pPr>
      <w:r w:rsidRPr="00617F05">
        <w:rPr>
          <w:rFonts w:ascii="Tahoma" w:hAnsi="Tahoma" w:cs="Tahoma"/>
          <w:b/>
          <w:bCs/>
          <w:sz w:val="22"/>
          <w:szCs w:val="22"/>
        </w:rPr>
        <w:t>Requests for Shortcoming</w:t>
      </w:r>
      <w:r w:rsidRPr="00617F05">
        <w:rPr>
          <w:rFonts w:ascii="Tahoma" w:hAnsi="Tahoma" w:cs="Tahoma"/>
          <w:b/>
          <w:bCs/>
          <w:spacing w:val="-15"/>
          <w:sz w:val="22"/>
          <w:szCs w:val="22"/>
        </w:rPr>
        <w:t xml:space="preserve"> </w:t>
      </w:r>
      <w:r w:rsidRPr="00617F05">
        <w:rPr>
          <w:rFonts w:ascii="Tahoma" w:hAnsi="Tahoma" w:cs="Tahoma"/>
          <w:b/>
          <w:bCs/>
          <w:sz w:val="22"/>
          <w:szCs w:val="22"/>
        </w:rPr>
        <w:t>Elimination Article</w:t>
      </w:r>
      <w:r w:rsidRPr="00617F05">
        <w:rPr>
          <w:rFonts w:ascii="Tahoma" w:hAnsi="Tahoma" w:cs="Tahoma"/>
          <w:b/>
          <w:bCs/>
          <w:spacing w:val="-2"/>
          <w:sz w:val="22"/>
          <w:szCs w:val="22"/>
        </w:rPr>
        <w:t xml:space="preserve"> </w:t>
      </w:r>
      <w:r w:rsidRPr="00617F05">
        <w:rPr>
          <w:rFonts w:ascii="Tahoma" w:hAnsi="Tahoma" w:cs="Tahoma"/>
          <w:b/>
          <w:bCs/>
          <w:sz w:val="22"/>
          <w:szCs w:val="22"/>
        </w:rPr>
        <w:t>105</w:t>
      </w:r>
    </w:p>
    <w:p w14:paraId="5E569A42" w14:textId="0337EA46" w:rsidR="00E73234" w:rsidRPr="004629AB" w:rsidRDefault="00E73234" w:rsidP="00375FFE">
      <w:pPr>
        <w:kinsoku w:val="0"/>
        <w:overflowPunct w:val="0"/>
        <w:ind w:right="142"/>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30"/>
          <w:sz w:val="22"/>
          <w:szCs w:val="22"/>
        </w:rPr>
        <w:t xml:space="preserve"> </w:t>
      </w:r>
      <w:r w:rsidRPr="00617F05">
        <w:rPr>
          <w:rFonts w:ascii="Tahoma" w:hAnsi="Tahoma" w:cs="Tahoma"/>
          <w:sz w:val="22"/>
          <w:szCs w:val="22"/>
        </w:rPr>
        <w:t>shall inform</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user</w:t>
      </w:r>
      <w:r w:rsidRPr="00617F05">
        <w:rPr>
          <w:rFonts w:ascii="Tahoma" w:hAnsi="Tahoma" w:cs="Tahoma"/>
          <w:spacing w:val="27"/>
          <w:sz w:val="22"/>
          <w:szCs w:val="22"/>
        </w:rPr>
        <w:t xml:space="preserve"> </w:t>
      </w:r>
      <w:r w:rsidRPr="00617F05">
        <w:rPr>
          <w:rFonts w:ascii="Tahoma" w:hAnsi="Tahoma" w:cs="Tahoma"/>
          <w:sz w:val="22"/>
          <w:szCs w:val="22"/>
        </w:rPr>
        <w:t>about the noted shortcomings in the metering system</w:t>
      </w:r>
      <w:r w:rsidR="00DC754C">
        <w:rPr>
          <w:rFonts w:ascii="Tahoma" w:hAnsi="Tahoma" w:cs="Tahoma"/>
          <w:sz w:val="22"/>
          <w:szCs w:val="22"/>
        </w:rPr>
        <w:t xml:space="preserve"> owned by</w:t>
      </w:r>
      <w:r w:rsidRPr="00617F05">
        <w:rPr>
          <w:rFonts w:ascii="Tahoma" w:hAnsi="Tahoma" w:cs="Tahoma"/>
          <w:spacing w:val="28"/>
          <w:sz w:val="22"/>
          <w:szCs w:val="22"/>
        </w:rPr>
        <w:t xml:space="preserve"> </w:t>
      </w:r>
      <w:r w:rsidR="00DC754C">
        <w:rPr>
          <w:rFonts w:ascii="Tahoma" w:hAnsi="Tahoma" w:cs="Tahoma"/>
          <w:spacing w:val="28"/>
          <w:sz w:val="22"/>
          <w:szCs w:val="22"/>
        </w:rPr>
        <w:t>the user</w:t>
      </w:r>
      <w:r w:rsidRPr="00617F05">
        <w:rPr>
          <w:rFonts w:ascii="Tahoma" w:hAnsi="Tahoma" w:cs="Tahoma"/>
          <w:spacing w:val="28"/>
          <w:sz w:val="22"/>
          <w:szCs w:val="22"/>
        </w:rPr>
        <w:t xml:space="preserve"> </w:t>
      </w:r>
      <w:r w:rsidRPr="00617F05">
        <w:rPr>
          <w:rFonts w:ascii="Tahoma" w:hAnsi="Tahoma" w:cs="Tahoma"/>
          <w:sz w:val="22"/>
          <w:szCs w:val="22"/>
        </w:rPr>
        <w:t>within</w:t>
      </w:r>
      <w:r w:rsidRPr="00617F05">
        <w:rPr>
          <w:rFonts w:ascii="Tahoma" w:hAnsi="Tahoma" w:cs="Tahoma"/>
          <w:spacing w:val="27"/>
          <w:sz w:val="22"/>
          <w:szCs w:val="22"/>
        </w:rPr>
        <w:t xml:space="preserve"> </w:t>
      </w:r>
      <w:r w:rsidRPr="00617F05">
        <w:rPr>
          <w:rFonts w:ascii="Tahoma" w:hAnsi="Tahoma" w:cs="Tahoma"/>
          <w:sz w:val="22"/>
          <w:szCs w:val="22"/>
        </w:rPr>
        <w:t>24</w:t>
      </w:r>
      <w:r w:rsidRPr="00617F05">
        <w:rPr>
          <w:rFonts w:ascii="Tahoma" w:hAnsi="Tahoma" w:cs="Tahoma"/>
          <w:spacing w:val="29"/>
          <w:sz w:val="22"/>
          <w:szCs w:val="22"/>
        </w:rPr>
        <w:t xml:space="preserve"> </w:t>
      </w:r>
      <w:r w:rsidRPr="00617F05">
        <w:rPr>
          <w:rFonts w:ascii="Tahoma" w:hAnsi="Tahoma" w:cs="Tahoma"/>
          <w:sz w:val="22"/>
          <w:szCs w:val="22"/>
        </w:rPr>
        <w:t>hours.</w:t>
      </w:r>
      <w:r w:rsidRPr="00617F05">
        <w:rPr>
          <w:rFonts w:ascii="Tahoma" w:hAnsi="Tahoma" w:cs="Tahoma"/>
          <w:spacing w:val="28"/>
          <w:sz w:val="22"/>
          <w:szCs w:val="22"/>
        </w:rPr>
        <w:t xml:space="preserve"> </w:t>
      </w:r>
    </w:p>
    <w:p w14:paraId="3B68BE47" w14:textId="4FF66411" w:rsidR="00E73234" w:rsidRPr="00617F05" w:rsidRDefault="00E73234" w:rsidP="00375FFE">
      <w:pPr>
        <w:kinsoku w:val="0"/>
        <w:overflowPunct w:val="0"/>
        <w:ind w:right="142"/>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user</w:t>
      </w:r>
      <w:r w:rsidRPr="00617F05">
        <w:rPr>
          <w:rFonts w:ascii="Tahoma" w:hAnsi="Tahoma" w:cs="Tahoma"/>
          <w:spacing w:val="30"/>
          <w:sz w:val="22"/>
          <w:szCs w:val="22"/>
        </w:rPr>
        <w:t xml:space="preserve"> </w:t>
      </w:r>
      <w:r w:rsidRPr="00617F05">
        <w:rPr>
          <w:rFonts w:ascii="Tahoma" w:hAnsi="Tahoma" w:cs="Tahoma"/>
          <w:sz w:val="22"/>
          <w:szCs w:val="22"/>
        </w:rPr>
        <w:t>shall</w:t>
      </w:r>
      <w:r w:rsidRPr="00617F05">
        <w:rPr>
          <w:rFonts w:ascii="Tahoma" w:hAnsi="Tahoma" w:cs="Tahoma"/>
          <w:spacing w:val="28"/>
          <w:sz w:val="22"/>
          <w:szCs w:val="22"/>
        </w:rPr>
        <w:t xml:space="preserve"> </w:t>
      </w:r>
      <w:r w:rsidRPr="00617F05">
        <w:rPr>
          <w:rFonts w:ascii="Tahoma" w:hAnsi="Tahoma" w:cs="Tahoma"/>
          <w:sz w:val="22"/>
          <w:szCs w:val="22"/>
        </w:rPr>
        <w:t>eliminate</w:t>
      </w:r>
      <w:r w:rsidRPr="00617F05">
        <w:rPr>
          <w:rFonts w:ascii="Tahoma" w:hAnsi="Tahoma" w:cs="Tahoma"/>
          <w:spacing w:val="-1"/>
          <w:sz w:val="22"/>
          <w:szCs w:val="22"/>
        </w:rPr>
        <w:t xml:space="preserve"> </w:t>
      </w:r>
      <w:r w:rsidRPr="00617F05">
        <w:rPr>
          <w:rFonts w:ascii="Tahoma" w:hAnsi="Tahoma" w:cs="Tahoma"/>
          <w:sz w:val="22"/>
          <w:szCs w:val="22"/>
        </w:rPr>
        <w:t>shortcomings</w:t>
      </w:r>
      <w:r w:rsidRPr="00617F05">
        <w:rPr>
          <w:rFonts w:ascii="Tahoma" w:hAnsi="Tahoma" w:cs="Tahoma"/>
          <w:spacing w:val="29"/>
          <w:sz w:val="22"/>
          <w:szCs w:val="22"/>
        </w:rPr>
        <w:t xml:space="preserve"> </w:t>
      </w:r>
      <w:r w:rsidRPr="00617F05">
        <w:rPr>
          <w:rFonts w:ascii="Tahoma" w:hAnsi="Tahoma" w:cs="Tahoma"/>
          <w:sz w:val="22"/>
          <w:szCs w:val="22"/>
        </w:rPr>
        <w:t>in</w:t>
      </w:r>
      <w:r w:rsidRPr="00617F05">
        <w:rPr>
          <w:rFonts w:ascii="Tahoma" w:hAnsi="Tahoma" w:cs="Tahoma"/>
          <w:spacing w:val="29"/>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part</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29"/>
          <w:sz w:val="22"/>
          <w:szCs w:val="22"/>
        </w:rPr>
        <w:t xml:space="preserve"> </w:t>
      </w:r>
      <w:r w:rsidRPr="00617F05">
        <w:rPr>
          <w:rFonts w:ascii="Tahoma" w:hAnsi="Tahoma" w:cs="Tahoma"/>
          <w:sz w:val="22"/>
          <w:szCs w:val="22"/>
        </w:rPr>
        <w:t>metering</w:t>
      </w:r>
      <w:r w:rsidRPr="00617F05">
        <w:rPr>
          <w:rFonts w:ascii="Tahoma" w:hAnsi="Tahoma" w:cs="Tahoma"/>
          <w:spacing w:val="30"/>
          <w:sz w:val="22"/>
          <w:szCs w:val="22"/>
        </w:rPr>
        <w:t xml:space="preserve"> </w:t>
      </w:r>
      <w:r w:rsidRPr="00617F05">
        <w:rPr>
          <w:rFonts w:ascii="Tahoma" w:hAnsi="Tahoma" w:cs="Tahoma"/>
          <w:sz w:val="22"/>
          <w:szCs w:val="22"/>
        </w:rPr>
        <w:t>system</w:t>
      </w:r>
      <w:r w:rsidR="001377A7">
        <w:rPr>
          <w:rFonts w:ascii="Tahoma" w:hAnsi="Tahoma" w:cs="Tahoma"/>
          <w:spacing w:val="29"/>
          <w:sz w:val="22"/>
          <w:szCs w:val="22"/>
        </w:rPr>
        <w:t xml:space="preserve"> referred</w:t>
      </w:r>
      <w:r w:rsidR="00DC754C">
        <w:rPr>
          <w:rFonts w:ascii="Tahoma" w:hAnsi="Tahoma" w:cs="Tahoma"/>
          <w:spacing w:val="29"/>
          <w:sz w:val="22"/>
          <w:szCs w:val="22"/>
        </w:rPr>
        <w:t xml:space="preserve"> to in </w:t>
      </w:r>
      <w:r w:rsidR="001377A7">
        <w:rPr>
          <w:rFonts w:ascii="Tahoma" w:hAnsi="Tahoma" w:cs="Tahoma"/>
          <w:spacing w:val="29"/>
          <w:sz w:val="22"/>
          <w:szCs w:val="22"/>
        </w:rPr>
        <w:t>paragraph</w:t>
      </w:r>
      <w:r w:rsidR="00DC754C">
        <w:rPr>
          <w:rFonts w:ascii="Tahoma" w:hAnsi="Tahoma" w:cs="Tahoma"/>
          <w:spacing w:val="29"/>
          <w:sz w:val="22"/>
          <w:szCs w:val="22"/>
        </w:rPr>
        <w:t xml:space="preserve"> 1 of Article herein </w:t>
      </w:r>
      <w:r w:rsidR="00DC754C">
        <w:rPr>
          <w:rFonts w:ascii="Tahoma" w:hAnsi="Tahoma" w:cs="Tahoma"/>
          <w:sz w:val="22"/>
          <w:szCs w:val="22"/>
        </w:rPr>
        <w:t>within five days from th</w:t>
      </w:r>
      <w:r w:rsidR="001377A7">
        <w:rPr>
          <w:rFonts w:ascii="Tahoma" w:hAnsi="Tahoma" w:cs="Tahoma"/>
          <w:sz w:val="22"/>
          <w:szCs w:val="22"/>
        </w:rPr>
        <w:t>e day of receiving notification</w:t>
      </w:r>
      <w:r w:rsidR="00DC754C">
        <w:rPr>
          <w:rFonts w:ascii="Tahoma" w:hAnsi="Tahoma" w:cs="Tahoma"/>
          <w:sz w:val="22"/>
          <w:szCs w:val="22"/>
        </w:rPr>
        <w:t xml:space="preserve"> from  the TSO</w:t>
      </w:r>
    </w:p>
    <w:p w14:paraId="29D8B9DF" w14:textId="70E6F7D9" w:rsidR="00E73234" w:rsidRPr="00617F05" w:rsidRDefault="00E73234" w:rsidP="00375FFE">
      <w:pPr>
        <w:kinsoku w:val="0"/>
        <w:overflowPunct w:val="0"/>
        <w:spacing w:before="119"/>
        <w:ind w:right="148"/>
        <w:jc w:val="both"/>
        <w:rPr>
          <w:rFonts w:ascii="Tahoma" w:hAnsi="Tahoma" w:cs="Tahoma"/>
          <w:sz w:val="22"/>
          <w:szCs w:val="22"/>
        </w:rPr>
      </w:pPr>
      <w:r w:rsidRPr="00617F05">
        <w:rPr>
          <w:rFonts w:ascii="Tahoma" w:hAnsi="Tahoma" w:cs="Tahoma"/>
          <w:sz w:val="22"/>
          <w:szCs w:val="22"/>
        </w:rPr>
        <w:t>If it</w:t>
      </w:r>
      <w:r w:rsidRPr="00617F05">
        <w:t xml:space="preserve"> </w:t>
      </w:r>
      <w:r w:rsidRPr="00617F05">
        <w:rPr>
          <w:rFonts w:ascii="Tahoma" w:hAnsi="Tahoma" w:cs="Tahoma"/>
          <w:sz w:val="22"/>
          <w:szCs w:val="22"/>
        </w:rPr>
        <w:t xml:space="preserve">is not possible to eliminate the shortcoming from paragraph 2 herein within the prescribed deadline, replacement data from Article 112 herein shall be used for needs of account, where the </w:t>
      </w:r>
      <w:r w:rsidRPr="00617F05">
        <w:rPr>
          <w:rFonts w:ascii="Tahoma" w:hAnsi="Tahoma" w:cs="Tahoma"/>
          <w:sz w:val="22"/>
          <w:szCs w:val="22"/>
        </w:rPr>
        <w:lastRenderedPageBreak/>
        <w:t>user keeps the right to suspend use of the system until the shortcoming is eliminated.</w:t>
      </w:r>
    </w:p>
    <w:p w14:paraId="7A5F69D0" w14:textId="77777777" w:rsidR="00E73234" w:rsidRPr="00617F05" w:rsidRDefault="00E73234" w:rsidP="00E73234">
      <w:pPr>
        <w:kinsoku w:val="0"/>
        <w:overflowPunct w:val="0"/>
        <w:rPr>
          <w:rFonts w:ascii="Tahoma" w:hAnsi="Tahoma" w:cs="Tahoma"/>
          <w:sz w:val="22"/>
          <w:szCs w:val="22"/>
        </w:rPr>
      </w:pPr>
    </w:p>
    <w:p w14:paraId="396B4D8B" w14:textId="77777777" w:rsidR="00E73234" w:rsidRPr="00617F05" w:rsidRDefault="00E73234" w:rsidP="00E73234">
      <w:pPr>
        <w:kinsoku w:val="0"/>
        <w:overflowPunct w:val="0"/>
        <w:spacing w:before="8"/>
        <w:rPr>
          <w:rFonts w:ascii="Tahoma" w:hAnsi="Tahoma" w:cs="Tahoma"/>
          <w:sz w:val="17"/>
          <w:szCs w:val="17"/>
        </w:rPr>
      </w:pPr>
    </w:p>
    <w:p w14:paraId="648AA66F" w14:textId="6D11E276" w:rsidR="00E73234" w:rsidRPr="00617F05" w:rsidRDefault="00375FFE" w:rsidP="00375FFE">
      <w:pPr>
        <w:tabs>
          <w:tab w:val="left" w:pos="0"/>
        </w:tabs>
        <w:kinsoku w:val="0"/>
        <w:overflowPunct w:val="0"/>
        <w:ind w:left="2046" w:right="14"/>
        <w:outlineLvl w:val="2"/>
        <w:rPr>
          <w:rFonts w:ascii="Tahoma" w:hAnsi="Tahoma" w:cs="Tahoma"/>
        </w:rPr>
      </w:pPr>
      <w:r>
        <w:rPr>
          <w:rFonts w:ascii="Tahoma" w:hAnsi="Tahoma" w:cs="Tahoma"/>
          <w:b/>
          <w:bCs/>
        </w:rPr>
        <w:t xml:space="preserve">     </w:t>
      </w:r>
      <w:r w:rsidR="00E73234" w:rsidRPr="00617F05">
        <w:rPr>
          <w:rFonts w:ascii="Tahoma" w:hAnsi="Tahoma" w:cs="Tahoma"/>
          <w:b/>
          <w:bCs/>
        </w:rPr>
        <w:t>Metering Database</w:t>
      </w:r>
      <w:r w:rsidR="00E73234" w:rsidRPr="00617F05">
        <w:rPr>
          <w:rFonts w:ascii="Tahoma" w:hAnsi="Tahoma" w:cs="Tahoma"/>
          <w:b/>
          <w:bCs/>
          <w:spacing w:val="-2"/>
        </w:rPr>
        <w:t xml:space="preserve"> </w:t>
      </w:r>
      <w:r w:rsidR="00E73234" w:rsidRPr="00617F05">
        <w:rPr>
          <w:rFonts w:ascii="Tahoma" w:hAnsi="Tahoma" w:cs="Tahoma"/>
          <w:b/>
          <w:bCs/>
        </w:rPr>
        <w:t>Management</w:t>
      </w:r>
    </w:p>
    <w:p w14:paraId="361FE178" w14:textId="77777777" w:rsidR="00E73234" w:rsidRPr="00617F05" w:rsidRDefault="00E73234" w:rsidP="00375FFE">
      <w:pPr>
        <w:kinsoku w:val="0"/>
        <w:overflowPunct w:val="0"/>
        <w:jc w:val="center"/>
        <w:rPr>
          <w:rFonts w:ascii="Tahoma" w:hAnsi="Tahoma" w:cs="Tahoma"/>
          <w:b/>
          <w:bCs/>
          <w:sz w:val="20"/>
          <w:szCs w:val="20"/>
        </w:rPr>
      </w:pPr>
    </w:p>
    <w:p w14:paraId="001976B7" w14:textId="77777777" w:rsidR="00E73234" w:rsidRPr="00617F05" w:rsidRDefault="00E73234" w:rsidP="00E73234">
      <w:pPr>
        <w:kinsoku w:val="0"/>
        <w:overflowPunct w:val="0"/>
        <w:spacing w:line="456" w:lineRule="auto"/>
        <w:ind w:left="3895" w:right="3841"/>
        <w:jc w:val="center"/>
        <w:outlineLvl w:val="4"/>
        <w:rPr>
          <w:rFonts w:ascii="Tahoma" w:hAnsi="Tahoma" w:cs="Tahoma"/>
          <w:sz w:val="22"/>
          <w:szCs w:val="22"/>
        </w:rPr>
      </w:pPr>
      <w:r w:rsidRPr="00617F05">
        <w:rPr>
          <w:rFonts w:ascii="Tahoma" w:hAnsi="Tahoma" w:cs="Tahoma"/>
          <w:b/>
          <w:bCs/>
          <w:sz w:val="22"/>
          <w:szCs w:val="22"/>
        </w:rPr>
        <w:t>Metering</w:t>
      </w:r>
      <w:r w:rsidRPr="00617F05">
        <w:rPr>
          <w:rFonts w:ascii="Tahoma" w:hAnsi="Tahoma" w:cs="Tahoma"/>
          <w:b/>
          <w:bCs/>
          <w:spacing w:val="-5"/>
          <w:sz w:val="22"/>
          <w:szCs w:val="22"/>
        </w:rPr>
        <w:t xml:space="preserve"> </w:t>
      </w:r>
      <w:r w:rsidRPr="00617F05">
        <w:rPr>
          <w:rFonts w:ascii="Tahoma" w:hAnsi="Tahoma" w:cs="Tahoma"/>
          <w:b/>
          <w:bCs/>
          <w:sz w:val="22"/>
          <w:szCs w:val="22"/>
        </w:rPr>
        <w:t>Database Article</w:t>
      </w:r>
      <w:r w:rsidRPr="00617F05">
        <w:rPr>
          <w:rFonts w:ascii="Tahoma" w:hAnsi="Tahoma" w:cs="Tahoma"/>
          <w:b/>
          <w:bCs/>
          <w:spacing w:val="-2"/>
          <w:sz w:val="22"/>
          <w:szCs w:val="22"/>
        </w:rPr>
        <w:t xml:space="preserve"> </w:t>
      </w:r>
      <w:r w:rsidRPr="00617F05">
        <w:rPr>
          <w:rFonts w:ascii="Tahoma" w:hAnsi="Tahoma" w:cs="Tahoma"/>
          <w:b/>
          <w:bCs/>
          <w:sz w:val="22"/>
          <w:szCs w:val="22"/>
        </w:rPr>
        <w:t>106</w:t>
      </w:r>
    </w:p>
    <w:p w14:paraId="6BEBEDD8" w14:textId="77777777" w:rsidR="00E73234" w:rsidRPr="00617F05" w:rsidRDefault="00E73234" w:rsidP="00375FFE">
      <w:pPr>
        <w:tabs>
          <w:tab w:val="left" w:pos="142"/>
        </w:tabs>
        <w:kinsoku w:val="0"/>
        <w:overflowPunct w:val="0"/>
        <w:spacing w:before="2"/>
        <w:ind w:right="150"/>
        <w:jc w:val="both"/>
        <w:rPr>
          <w:rFonts w:ascii="Tahoma" w:hAnsi="Tahoma" w:cs="Tahoma"/>
          <w:sz w:val="22"/>
          <w:szCs w:val="22"/>
        </w:rPr>
      </w:pPr>
      <w:r w:rsidRPr="00617F05">
        <w:rPr>
          <w:rFonts w:ascii="Tahoma" w:hAnsi="Tahoma" w:cs="Tahoma"/>
          <w:sz w:val="22"/>
          <w:szCs w:val="22"/>
        </w:rPr>
        <w:t>The metering database is the place where technical and administration data relevant for</w:t>
      </w:r>
      <w:r w:rsidRPr="00617F05">
        <w:rPr>
          <w:rFonts w:ascii="Tahoma" w:hAnsi="Tahoma" w:cs="Tahoma"/>
          <w:spacing w:val="37"/>
          <w:sz w:val="22"/>
          <w:szCs w:val="22"/>
        </w:rPr>
        <w:t xml:space="preserve"> </w:t>
      </w:r>
      <w:r w:rsidRPr="00617F05">
        <w:rPr>
          <w:rFonts w:ascii="Tahoma" w:hAnsi="Tahoma" w:cs="Tahoma"/>
          <w:sz w:val="22"/>
          <w:szCs w:val="22"/>
        </w:rPr>
        <w:t>all metering points are kept. Metering database consists</w:t>
      </w:r>
      <w:r w:rsidRPr="00617F05">
        <w:rPr>
          <w:rFonts w:ascii="Tahoma" w:hAnsi="Tahoma" w:cs="Tahoma"/>
          <w:spacing w:val="-17"/>
          <w:sz w:val="22"/>
          <w:szCs w:val="22"/>
        </w:rPr>
        <w:t xml:space="preserve"> </w:t>
      </w:r>
      <w:r w:rsidRPr="00617F05">
        <w:rPr>
          <w:rFonts w:ascii="Tahoma" w:hAnsi="Tahoma" w:cs="Tahoma"/>
          <w:sz w:val="22"/>
          <w:szCs w:val="22"/>
        </w:rPr>
        <w:t>of:</w:t>
      </w:r>
    </w:p>
    <w:p w14:paraId="55106D7B" w14:textId="77777777" w:rsidR="00E73234" w:rsidRPr="00617F05" w:rsidRDefault="00E73234" w:rsidP="00AE685C">
      <w:pPr>
        <w:numPr>
          <w:ilvl w:val="2"/>
          <w:numId w:val="73"/>
        </w:numPr>
        <w:tabs>
          <w:tab w:val="left" w:pos="651"/>
        </w:tabs>
        <w:kinsoku w:val="0"/>
        <w:overflowPunct w:val="0"/>
        <w:spacing w:before="120"/>
        <w:rPr>
          <w:rFonts w:ascii="Tahoma" w:hAnsi="Tahoma" w:cs="Tahoma"/>
          <w:sz w:val="22"/>
          <w:szCs w:val="22"/>
        </w:rPr>
      </w:pPr>
      <w:r w:rsidRPr="00617F05">
        <w:rPr>
          <w:rFonts w:ascii="Tahoma" w:hAnsi="Tahoma" w:cs="Tahoma"/>
          <w:sz w:val="22"/>
          <w:szCs w:val="22"/>
        </w:rPr>
        <w:t>metering register</w:t>
      </w:r>
      <w:r w:rsidRPr="00617F05">
        <w:rPr>
          <w:rFonts w:ascii="Tahoma" w:hAnsi="Tahoma" w:cs="Tahoma"/>
          <w:spacing w:val="-1"/>
          <w:sz w:val="22"/>
          <w:szCs w:val="22"/>
        </w:rPr>
        <w:t xml:space="preserve"> </w:t>
      </w:r>
      <w:r w:rsidRPr="00617F05">
        <w:rPr>
          <w:rFonts w:ascii="Tahoma" w:hAnsi="Tahoma" w:cs="Tahoma"/>
          <w:sz w:val="22"/>
          <w:szCs w:val="22"/>
        </w:rPr>
        <w:t>and</w:t>
      </w:r>
    </w:p>
    <w:p w14:paraId="7244F274" w14:textId="77777777" w:rsidR="00E73234" w:rsidRPr="00617F05" w:rsidRDefault="00E73234" w:rsidP="00AE685C">
      <w:pPr>
        <w:numPr>
          <w:ilvl w:val="2"/>
          <w:numId w:val="73"/>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metering data.</w:t>
      </w:r>
    </w:p>
    <w:p w14:paraId="5A16461F" w14:textId="77777777" w:rsidR="00E73234" w:rsidRPr="00617F05" w:rsidRDefault="00E73234" w:rsidP="00375FFE">
      <w:pPr>
        <w:kinsoku w:val="0"/>
        <w:overflowPunct w:val="0"/>
        <w:spacing w:before="123" w:line="266" w:lineRule="exact"/>
        <w:ind w:right="142"/>
        <w:jc w:val="both"/>
        <w:rPr>
          <w:rFonts w:ascii="Tahoma" w:hAnsi="Tahoma" w:cs="Tahoma"/>
          <w:sz w:val="22"/>
          <w:szCs w:val="22"/>
        </w:rPr>
      </w:pPr>
      <w:r w:rsidRPr="00617F05">
        <w:rPr>
          <w:rFonts w:ascii="Tahoma" w:hAnsi="Tahoma" w:cs="Tahoma"/>
          <w:sz w:val="22"/>
          <w:szCs w:val="22"/>
        </w:rPr>
        <w:t xml:space="preserve">TSO is responsible for update, maintenance and administration of </w:t>
      </w:r>
      <w:r w:rsidR="00611F75" w:rsidRPr="00617F05">
        <w:rPr>
          <w:rFonts w:ascii="Tahoma" w:hAnsi="Tahoma" w:cs="Tahoma"/>
          <w:sz w:val="22"/>
          <w:szCs w:val="22"/>
        </w:rPr>
        <w:t xml:space="preserve">database </w:t>
      </w:r>
      <w:r w:rsidRPr="00617F05">
        <w:rPr>
          <w:rFonts w:ascii="Tahoma" w:hAnsi="Tahoma" w:cs="Tahoma"/>
          <w:sz w:val="22"/>
          <w:szCs w:val="22"/>
        </w:rPr>
        <w:t>metering register, as well as</w:t>
      </w:r>
      <w:r w:rsidRPr="00617F05">
        <w:rPr>
          <w:rFonts w:ascii="Tahoma" w:hAnsi="Tahoma" w:cs="Tahoma"/>
          <w:spacing w:val="7"/>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its security and confidentiality. Users connected to the transmission system shall inform TSO</w:t>
      </w:r>
      <w:r w:rsidRPr="00617F05">
        <w:rPr>
          <w:rFonts w:ascii="Tahoma" w:hAnsi="Tahoma" w:cs="Tahoma"/>
          <w:spacing w:val="28"/>
          <w:sz w:val="22"/>
          <w:szCs w:val="22"/>
        </w:rPr>
        <w:t xml:space="preserve"> </w:t>
      </w:r>
      <w:r w:rsidRPr="00617F05">
        <w:rPr>
          <w:rFonts w:ascii="Tahoma" w:hAnsi="Tahoma" w:cs="Tahoma"/>
          <w:sz w:val="22"/>
          <w:szCs w:val="22"/>
        </w:rPr>
        <w:t>of any change within their competence that affect metering</w:t>
      </w:r>
      <w:r w:rsidRPr="00617F05">
        <w:rPr>
          <w:rFonts w:ascii="Tahoma" w:hAnsi="Tahoma" w:cs="Tahoma"/>
          <w:spacing w:val="-11"/>
          <w:sz w:val="22"/>
          <w:szCs w:val="22"/>
        </w:rPr>
        <w:t xml:space="preserve"> </w:t>
      </w:r>
      <w:r w:rsidRPr="00617F05">
        <w:rPr>
          <w:rFonts w:ascii="Tahoma" w:hAnsi="Tahoma" w:cs="Tahoma"/>
          <w:sz w:val="22"/>
          <w:szCs w:val="22"/>
        </w:rPr>
        <w:t>data.</w:t>
      </w:r>
    </w:p>
    <w:p w14:paraId="238D0860" w14:textId="77777777" w:rsidR="00E73234" w:rsidRPr="00617F05" w:rsidRDefault="00E73234" w:rsidP="00E73234">
      <w:pPr>
        <w:kinsoku w:val="0"/>
        <w:overflowPunct w:val="0"/>
        <w:spacing w:before="63" w:line="458" w:lineRule="auto"/>
        <w:ind w:left="3895" w:right="3841"/>
        <w:jc w:val="center"/>
        <w:outlineLvl w:val="4"/>
        <w:rPr>
          <w:rFonts w:ascii="Tahoma" w:hAnsi="Tahoma" w:cs="Tahoma"/>
          <w:b/>
          <w:bCs/>
          <w:sz w:val="22"/>
          <w:szCs w:val="22"/>
        </w:rPr>
      </w:pPr>
    </w:p>
    <w:p w14:paraId="7487210A" w14:textId="77777777" w:rsidR="00E73234" w:rsidRPr="00617F05" w:rsidRDefault="00E73234" w:rsidP="00E73234">
      <w:pPr>
        <w:kinsoku w:val="0"/>
        <w:overflowPunct w:val="0"/>
        <w:spacing w:before="63" w:line="458" w:lineRule="auto"/>
        <w:ind w:left="3895" w:right="3841"/>
        <w:jc w:val="center"/>
        <w:outlineLvl w:val="4"/>
        <w:rPr>
          <w:rFonts w:ascii="Tahoma" w:hAnsi="Tahoma" w:cs="Tahoma"/>
          <w:sz w:val="22"/>
          <w:szCs w:val="22"/>
        </w:rPr>
      </w:pPr>
      <w:r w:rsidRPr="00617F05">
        <w:rPr>
          <w:rFonts w:ascii="Tahoma" w:hAnsi="Tahoma" w:cs="Tahoma"/>
          <w:b/>
          <w:bCs/>
          <w:sz w:val="22"/>
          <w:szCs w:val="22"/>
        </w:rPr>
        <w:t>Metering</w:t>
      </w:r>
      <w:r w:rsidRPr="00617F05">
        <w:rPr>
          <w:rFonts w:ascii="Tahoma" w:hAnsi="Tahoma" w:cs="Tahoma"/>
          <w:b/>
          <w:bCs/>
          <w:spacing w:val="-6"/>
          <w:sz w:val="22"/>
          <w:szCs w:val="22"/>
        </w:rPr>
        <w:t xml:space="preserve"> </w:t>
      </w:r>
      <w:r w:rsidRPr="00617F05">
        <w:rPr>
          <w:rFonts w:ascii="Tahoma" w:hAnsi="Tahoma" w:cs="Tahoma"/>
          <w:b/>
          <w:bCs/>
          <w:sz w:val="22"/>
          <w:szCs w:val="22"/>
        </w:rPr>
        <w:t>Register Article</w:t>
      </w:r>
      <w:r w:rsidRPr="00617F05">
        <w:rPr>
          <w:rFonts w:ascii="Tahoma" w:hAnsi="Tahoma" w:cs="Tahoma"/>
          <w:b/>
          <w:bCs/>
          <w:spacing w:val="-2"/>
          <w:sz w:val="22"/>
          <w:szCs w:val="22"/>
        </w:rPr>
        <w:t xml:space="preserve"> </w:t>
      </w:r>
      <w:r w:rsidRPr="00617F05">
        <w:rPr>
          <w:rFonts w:ascii="Tahoma" w:hAnsi="Tahoma" w:cs="Tahoma"/>
          <w:b/>
          <w:bCs/>
          <w:sz w:val="22"/>
          <w:szCs w:val="22"/>
        </w:rPr>
        <w:t>107</w:t>
      </w:r>
    </w:p>
    <w:p w14:paraId="7F0B787C" w14:textId="77777777" w:rsidR="00E73234" w:rsidRPr="00617F05" w:rsidRDefault="00E73234" w:rsidP="001377A7">
      <w:pPr>
        <w:kinsoku w:val="0"/>
        <w:overflowPunct w:val="0"/>
        <w:spacing w:before="8" w:line="264" w:lineRule="exact"/>
        <w:ind w:right="150"/>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32"/>
          <w:sz w:val="22"/>
          <w:szCs w:val="22"/>
        </w:rPr>
        <w:t xml:space="preserve"> </w:t>
      </w:r>
      <w:r w:rsidRPr="00617F05">
        <w:rPr>
          <w:rFonts w:ascii="Tahoma" w:hAnsi="Tahoma" w:cs="Tahoma"/>
          <w:sz w:val="22"/>
          <w:szCs w:val="22"/>
        </w:rPr>
        <w:t>register</w:t>
      </w:r>
      <w:r w:rsidRPr="00617F05">
        <w:rPr>
          <w:rFonts w:ascii="Tahoma" w:hAnsi="Tahoma" w:cs="Tahoma"/>
          <w:spacing w:val="31"/>
          <w:sz w:val="22"/>
          <w:szCs w:val="22"/>
        </w:rPr>
        <w:t xml:space="preserve"> </w:t>
      </w:r>
      <w:r w:rsidRPr="00617F05">
        <w:rPr>
          <w:rFonts w:ascii="Tahoma" w:hAnsi="Tahoma" w:cs="Tahoma"/>
          <w:sz w:val="22"/>
          <w:szCs w:val="22"/>
        </w:rPr>
        <w:t>is</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part</w:t>
      </w:r>
      <w:r w:rsidRPr="00617F05">
        <w:rPr>
          <w:rFonts w:ascii="Tahoma" w:hAnsi="Tahoma" w:cs="Tahoma"/>
          <w:spacing w:val="32"/>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metering</w:t>
      </w:r>
      <w:r w:rsidRPr="00617F05">
        <w:rPr>
          <w:rFonts w:ascii="Tahoma" w:hAnsi="Tahoma" w:cs="Tahoma"/>
          <w:spacing w:val="32"/>
          <w:sz w:val="22"/>
          <w:szCs w:val="22"/>
        </w:rPr>
        <w:t xml:space="preserve"> </w:t>
      </w:r>
      <w:r w:rsidRPr="00617F05">
        <w:rPr>
          <w:rFonts w:ascii="Tahoma" w:hAnsi="Tahoma" w:cs="Tahoma"/>
          <w:sz w:val="22"/>
          <w:szCs w:val="22"/>
        </w:rPr>
        <w:t>database</w:t>
      </w:r>
      <w:r w:rsidRPr="00617F05">
        <w:rPr>
          <w:rFonts w:ascii="Tahoma" w:hAnsi="Tahoma" w:cs="Tahoma"/>
          <w:spacing w:val="30"/>
          <w:sz w:val="22"/>
          <w:szCs w:val="22"/>
        </w:rPr>
        <w:t xml:space="preserve"> </w:t>
      </w:r>
      <w:r w:rsidRPr="00617F05">
        <w:rPr>
          <w:rFonts w:ascii="Tahoma" w:hAnsi="Tahoma" w:cs="Tahoma"/>
          <w:sz w:val="22"/>
          <w:szCs w:val="22"/>
        </w:rPr>
        <w:t>where</w:t>
      </w:r>
      <w:r w:rsidRPr="00617F05">
        <w:rPr>
          <w:rFonts w:ascii="Tahoma" w:hAnsi="Tahoma" w:cs="Tahoma"/>
          <w:spacing w:val="30"/>
          <w:sz w:val="22"/>
          <w:szCs w:val="22"/>
        </w:rPr>
        <w:t xml:space="preserve"> </w:t>
      </w:r>
      <w:r w:rsidRPr="00617F05">
        <w:rPr>
          <w:rFonts w:ascii="Tahoma" w:hAnsi="Tahoma" w:cs="Tahoma"/>
          <w:sz w:val="22"/>
          <w:szCs w:val="22"/>
        </w:rPr>
        <w:t>permanent</w:t>
      </w:r>
      <w:r w:rsidRPr="00617F05">
        <w:rPr>
          <w:rFonts w:ascii="Tahoma" w:hAnsi="Tahoma" w:cs="Tahoma"/>
          <w:spacing w:val="32"/>
          <w:sz w:val="22"/>
          <w:szCs w:val="22"/>
        </w:rPr>
        <w:t xml:space="preserve"> </w:t>
      </w:r>
      <w:r w:rsidRPr="00617F05">
        <w:rPr>
          <w:rFonts w:ascii="Tahoma" w:hAnsi="Tahoma" w:cs="Tahoma"/>
          <w:sz w:val="22"/>
          <w:szCs w:val="22"/>
        </w:rPr>
        <w:t>information</w:t>
      </w:r>
      <w:r w:rsidRPr="00617F05">
        <w:rPr>
          <w:rFonts w:ascii="Tahoma" w:hAnsi="Tahoma" w:cs="Tahoma"/>
          <w:spacing w:val="32"/>
          <w:sz w:val="22"/>
          <w:szCs w:val="22"/>
        </w:rPr>
        <w:t xml:space="preserve"> </w:t>
      </w:r>
      <w:r w:rsidRPr="00617F05">
        <w:rPr>
          <w:rFonts w:ascii="Tahoma" w:hAnsi="Tahoma" w:cs="Tahoma"/>
          <w:sz w:val="22"/>
          <w:szCs w:val="22"/>
        </w:rPr>
        <w:t>related</w:t>
      </w:r>
      <w:r w:rsidRPr="00617F05">
        <w:rPr>
          <w:rFonts w:ascii="Tahoma" w:hAnsi="Tahoma" w:cs="Tahoma"/>
          <w:spacing w:val="32"/>
          <w:sz w:val="22"/>
          <w:szCs w:val="22"/>
        </w:rPr>
        <w:t xml:space="preserve"> </w:t>
      </w:r>
      <w:r w:rsidRPr="00617F05">
        <w:rPr>
          <w:rFonts w:ascii="Tahoma" w:hAnsi="Tahoma" w:cs="Tahoma"/>
          <w:sz w:val="22"/>
          <w:szCs w:val="22"/>
        </w:rPr>
        <w:t>to</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metering</w:t>
      </w:r>
      <w:r w:rsidRPr="00617F05">
        <w:rPr>
          <w:rFonts w:ascii="Tahoma" w:hAnsi="Tahoma" w:cs="Tahoma"/>
          <w:spacing w:val="-4"/>
          <w:sz w:val="22"/>
          <w:szCs w:val="22"/>
        </w:rPr>
        <w:t xml:space="preserve"> </w:t>
      </w:r>
      <w:r w:rsidRPr="00617F05">
        <w:rPr>
          <w:rFonts w:ascii="Tahoma" w:hAnsi="Tahoma" w:cs="Tahoma"/>
          <w:sz w:val="22"/>
          <w:szCs w:val="22"/>
        </w:rPr>
        <w:t>system</w:t>
      </w:r>
      <w:r w:rsidRPr="00617F05">
        <w:rPr>
          <w:rFonts w:ascii="Tahoma" w:hAnsi="Tahoma" w:cs="Tahoma"/>
          <w:spacing w:val="-5"/>
          <w:sz w:val="22"/>
          <w:szCs w:val="22"/>
        </w:rPr>
        <w:t xml:space="preserve"> </w:t>
      </w:r>
      <w:r w:rsidRPr="00617F05">
        <w:rPr>
          <w:rFonts w:ascii="Tahoma" w:hAnsi="Tahoma" w:cs="Tahoma"/>
          <w:sz w:val="22"/>
          <w:szCs w:val="22"/>
        </w:rPr>
        <w:t>are</w:t>
      </w:r>
      <w:r w:rsidRPr="00617F05">
        <w:rPr>
          <w:rFonts w:ascii="Tahoma" w:hAnsi="Tahoma" w:cs="Tahoma"/>
          <w:spacing w:val="-8"/>
          <w:sz w:val="22"/>
          <w:szCs w:val="22"/>
        </w:rPr>
        <w:t xml:space="preserve"> </w:t>
      </w:r>
      <w:r w:rsidRPr="00617F05">
        <w:rPr>
          <w:rFonts w:ascii="Tahoma" w:hAnsi="Tahoma" w:cs="Tahoma"/>
          <w:sz w:val="22"/>
          <w:szCs w:val="22"/>
        </w:rPr>
        <w:t>kept.</w:t>
      </w:r>
    </w:p>
    <w:p w14:paraId="761A36FD" w14:textId="77777777" w:rsidR="00E73234" w:rsidRPr="00617F05" w:rsidRDefault="00E73234" w:rsidP="001377A7">
      <w:pPr>
        <w:kinsoku w:val="0"/>
        <w:overflowPunct w:val="0"/>
        <w:spacing w:before="113"/>
        <w:jc w:val="both"/>
        <w:rPr>
          <w:rFonts w:ascii="Tahoma" w:hAnsi="Tahoma" w:cs="Tahoma"/>
          <w:sz w:val="22"/>
          <w:szCs w:val="22"/>
        </w:rPr>
      </w:pPr>
      <w:r w:rsidRPr="00617F05">
        <w:rPr>
          <w:rFonts w:ascii="Tahoma" w:hAnsi="Tahoma" w:cs="Tahoma"/>
          <w:sz w:val="22"/>
          <w:szCs w:val="22"/>
        </w:rPr>
        <w:t>The purpose of the metering register is to</w:t>
      </w:r>
      <w:r w:rsidRPr="00617F05">
        <w:rPr>
          <w:rFonts w:ascii="Tahoma" w:hAnsi="Tahoma" w:cs="Tahoma"/>
          <w:spacing w:val="-20"/>
          <w:sz w:val="22"/>
          <w:szCs w:val="22"/>
        </w:rPr>
        <w:t xml:space="preserve"> </w:t>
      </w:r>
      <w:r w:rsidRPr="00617F05">
        <w:rPr>
          <w:rFonts w:ascii="Tahoma" w:hAnsi="Tahoma" w:cs="Tahoma"/>
          <w:sz w:val="22"/>
          <w:szCs w:val="22"/>
        </w:rPr>
        <w:t>facilitate:</w:t>
      </w:r>
    </w:p>
    <w:p w14:paraId="66BC712F" w14:textId="77777777" w:rsidR="00E73234" w:rsidRPr="00617F05" w:rsidRDefault="00E73234" w:rsidP="00AE685C">
      <w:pPr>
        <w:numPr>
          <w:ilvl w:val="2"/>
          <w:numId w:val="74"/>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registration of network nodes and metering</w:t>
      </w:r>
      <w:r w:rsidRPr="00617F05">
        <w:rPr>
          <w:rFonts w:ascii="Tahoma" w:hAnsi="Tahoma" w:cs="Tahoma"/>
          <w:spacing w:val="-10"/>
          <w:sz w:val="22"/>
          <w:szCs w:val="22"/>
        </w:rPr>
        <w:t xml:space="preserve"> </w:t>
      </w:r>
      <w:r w:rsidRPr="00617F05">
        <w:rPr>
          <w:rFonts w:ascii="Tahoma" w:hAnsi="Tahoma" w:cs="Tahoma"/>
          <w:sz w:val="22"/>
          <w:szCs w:val="22"/>
        </w:rPr>
        <w:t>points,</w:t>
      </w:r>
    </w:p>
    <w:p w14:paraId="664EF9DB" w14:textId="77777777" w:rsidR="00E73234" w:rsidRPr="00617F05" w:rsidRDefault="00E73234" w:rsidP="00AE685C">
      <w:pPr>
        <w:numPr>
          <w:ilvl w:val="2"/>
          <w:numId w:val="74"/>
        </w:numPr>
        <w:tabs>
          <w:tab w:val="left" w:pos="651"/>
        </w:tabs>
        <w:kinsoku w:val="0"/>
        <w:overflowPunct w:val="0"/>
        <w:spacing w:before="108"/>
        <w:rPr>
          <w:rFonts w:ascii="Tahoma" w:hAnsi="Tahoma" w:cs="Tahoma"/>
          <w:sz w:val="22"/>
          <w:szCs w:val="22"/>
        </w:rPr>
      </w:pPr>
      <w:r w:rsidRPr="00617F05">
        <w:rPr>
          <w:rFonts w:ascii="Tahoma" w:hAnsi="Tahoma" w:cs="Tahoma"/>
          <w:sz w:val="22"/>
          <w:szCs w:val="22"/>
        </w:rPr>
        <w:t>verification of fulfilment of all technical requirements of metering systems,</w:t>
      </w:r>
      <w:r w:rsidRPr="00617F05">
        <w:rPr>
          <w:rFonts w:ascii="Tahoma" w:hAnsi="Tahoma" w:cs="Tahoma"/>
          <w:spacing w:val="-19"/>
          <w:sz w:val="22"/>
          <w:szCs w:val="22"/>
        </w:rPr>
        <w:t xml:space="preserve"> </w:t>
      </w:r>
      <w:r w:rsidRPr="00617F05">
        <w:rPr>
          <w:rFonts w:ascii="Tahoma" w:hAnsi="Tahoma" w:cs="Tahoma"/>
          <w:sz w:val="22"/>
          <w:szCs w:val="22"/>
        </w:rPr>
        <w:t>and</w:t>
      </w:r>
    </w:p>
    <w:p w14:paraId="7ED421F8" w14:textId="77777777" w:rsidR="00E73234" w:rsidRPr="00617F05" w:rsidRDefault="00E73234" w:rsidP="00AE685C">
      <w:pPr>
        <w:numPr>
          <w:ilvl w:val="2"/>
          <w:numId w:val="74"/>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revision and control of changes of registered</w:t>
      </w:r>
      <w:r w:rsidRPr="00617F05">
        <w:rPr>
          <w:rFonts w:ascii="Tahoma" w:hAnsi="Tahoma" w:cs="Tahoma"/>
          <w:spacing w:val="-3"/>
          <w:sz w:val="22"/>
          <w:szCs w:val="22"/>
        </w:rPr>
        <w:t xml:space="preserve"> </w:t>
      </w:r>
      <w:r w:rsidRPr="00617F05">
        <w:rPr>
          <w:rFonts w:ascii="Tahoma" w:hAnsi="Tahoma" w:cs="Tahoma"/>
          <w:sz w:val="22"/>
          <w:szCs w:val="22"/>
        </w:rPr>
        <w:t>information.</w:t>
      </w:r>
    </w:p>
    <w:p w14:paraId="2B281803" w14:textId="77777777" w:rsidR="00E73234" w:rsidRPr="00617F05" w:rsidRDefault="00E73234" w:rsidP="001377A7">
      <w:pPr>
        <w:kinsoku w:val="0"/>
        <w:overflowPunct w:val="0"/>
        <w:spacing w:before="117" w:line="237" w:lineRule="auto"/>
        <w:ind w:right="142"/>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user</w:t>
      </w:r>
      <w:r w:rsidRPr="00617F05">
        <w:rPr>
          <w:rFonts w:ascii="Tahoma" w:hAnsi="Tahoma" w:cs="Tahoma"/>
          <w:spacing w:val="39"/>
          <w:sz w:val="22"/>
          <w:szCs w:val="22"/>
        </w:rPr>
        <w:t xml:space="preserve"> </w:t>
      </w:r>
      <w:r w:rsidRPr="00617F05">
        <w:rPr>
          <w:rFonts w:ascii="Tahoma" w:hAnsi="Tahoma" w:cs="Tahoma"/>
          <w:sz w:val="22"/>
          <w:szCs w:val="22"/>
        </w:rPr>
        <w:t>has</w:t>
      </w:r>
      <w:r w:rsidRPr="00617F05">
        <w:rPr>
          <w:rFonts w:ascii="Tahoma" w:hAnsi="Tahoma" w:cs="Tahoma"/>
          <w:spacing w:val="39"/>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obligation</w:t>
      </w:r>
      <w:r w:rsidRPr="00617F05">
        <w:rPr>
          <w:rFonts w:ascii="Tahoma" w:hAnsi="Tahoma" w:cs="Tahoma"/>
          <w:spacing w:val="39"/>
          <w:sz w:val="22"/>
          <w:szCs w:val="22"/>
        </w:rPr>
        <w:t xml:space="preserve"> </w:t>
      </w:r>
      <w:r w:rsidRPr="00617F05">
        <w:rPr>
          <w:rFonts w:ascii="Tahoma" w:hAnsi="Tahoma" w:cs="Tahoma"/>
          <w:sz w:val="22"/>
          <w:szCs w:val="22"/>
        </w:rPr>
        <w:t>to</w:t>
      </w:r>
      <w:r w:rsidRPr="00617F05">
        <w:rPr>
          <w:rFonts w:ascii="Tahoma" w:hAnsi="Tahoma" w:cs="Tahoma"/>
          <w:spacing w:val="39"/>
          <w:sz w:val="22"/>
          <w:szCs w:val="22"/>
        </w:rPr>
        <w:t xml:space="preserve"> </w:t>
      </w:r>
      <w:r w:rsidRPr="00617F05">
        <w:rPr>
          <w:rFonts w:ascii="Tahoma" w:hAnsi="Tahoma" w:cs="Tahoma"/>
          <w:sz w:val="22"/>
          <w:szCs w:val="22"/>
        </w:rPr>
        <w:t>submit</w:t>
      </w:r>
      <w:r w:rsidRPr="00617F05">
        <w:rPr>
          <w:rFonts w:ascii="Tahoma" w:hAnsi="Tahoma" w:cs="Tahoma"/>
          <w:spacing w:val="40"/>
          <w:sz w:val="22"/>
          <w:szCs w:val="22"/>
        </w:rPr>
        <w:t xml:space="preserve"> </w:t>
      </w:r>
      <w:r w:rsidRPr="00617F05">
        <w:rPr>
          <w:rFonts w:ascii="Tahoma" w:hAnsi="Tahoma" w:cs="Tahoma"/>
          <w:sz w:val="22"/>
          <w:szCs w:val="22"/>
        </w:rPr>
        <w:t>to</w:t>
      </w:r>
      <w:r w:rsidRPr="00617F05">
        <w:rPr>
          <w:rFonts w:ascii="Tahoma" w:hAnsi="Tahoma" w:cs="Tahoma"/>
          <w:spacing w:val="37"/>
          <w:sz w:val="22"/>
          <w:szCs w:val="22"/>
        </w:rPr>
        <w:t xml:space="preserve"> </w:t>
      </w:r>
      <w:r w:rsidRPr="00617F05">
        <w:rPr>
          <w:rFonts w:ascii="Tahoma" w:hAnsi="Tahoma" w:cs="Tahoma"/>
          <w:sz w:val="22"/>
          <w:szCs w:val="22"/>
        </w:rPr>
        <w:t>TSO</w:t>
      </w:r>
      <w:r w:rsidRPr="00617F05">
        <w:rPr>
          <w:rFonts w:ascii="Tahoma" w:hAnsi="Tahoma" w:cs="Tahoma"/>
          <w:spacing w:val="39"/>
          <w:sz w:val="22"/>
          <w:szCs w:val="22"/>
        </w:rPr>
        <w:t xml:space="preserve"> </w:t>
      </w:r>
      <w:r w:rsidRPr="00617F05">
        <w:rPr>
          <w:rFonts w:ascii="Tahoma" w:hAnsi="Tahoma" w:cs="Tahoma"/>
          <w:sz w:val="22"/>
          <w:szCs w:val="22"/>
        </w:rPr>
        <w:t>for</w:t>
      </w:r>
      <w:r w:rsidRPr="00617F05">
        <w:rPr>
          <w:rFonts w:ascii="Tahoma" w:hAnsi="Tahoma" w:cs="Tahoma"/>
          <w:spacing w:val="39"/>
          <w:sz w:val="22"/>
          <w:szCs w:val="22"/>
        </w:rPr>
        <w:t xml:space="preserve"> </w:t>
      </w:r>
      <w:r w:rsidRPr="00617F05">
        <w:rPr>
          <w:rFonts w:ascii="Tahoma" w:hAnsi="Tahoma" w:cs="Tahoma"/>
          <w:sz w:val="22"/>
          <w:szCs w:val="22"/>
        </w:rPr>
        <w:t>each</w:t>
      </w:r>
      <w:r w:rsidRPr="00617F05">
        <w:rPr>
          <w:rFonts w:ascii="Tahoma" w:hAnsi="Tahoma" w:cs="Tahoma"/>
          <w:spacing w:val="38"/>
          <w:sz w:val="22"/>
          <w:szCs w:val="22"/>
        </w:rPr>
        <w:t xml:space="preserve"> </w:t>
      </w:r>
      <w:r w:rsidRPr="00617F05">
        <w:rPr>
          <w:rFonts w:ascii="Tahoma" w:hAnsi="Tahoma" w:cs="Tahoma"/>
          <w:sz w:val="22"/>
          <w:szCs w:val="22"/>
        </w:rPr>
        <w:t>metering</w:t>
      </w:r>
      <w:r w:rsidRPr="00617F05">
        <w:rPr>
          <w:rFonts w:ascii="Tahoma" w:hAnsi="Tahoma" w:cs="Tahoma"/>
          <w:spacing w:val="39"/>
          <w:sz w:val="22"/>
          <w:szCs w:val="22"/>
        </w:rPr>
        <w:t xml:space="preserve"> </w:t>
      </w:r>
      <w:r w:rsidRPr="00617F05">
        <w:rPr>
          <w:rFonts w:ascii="Tahoma" w:hAnsi="Tahoma" w:cs="Tahoma"/>
          <w:sz w:val="22"/>
          <w:szCs w:val="22"/>
        </w:rPr>
        <w:t>transformer</w:t>
      </w:r>
      <w:r w:rsidRPr="00617F05">
        <w:rPr>
          <w:rFonts w:ascii="Tahoma" w:hAnsi="Tahoma" w:cs="Tahoma"/>
          <w:spacing w:val="39"/>
          <w:sz w:val="22"/>
          <w:szCs w:val="22"/>
        </w:rPr>
        <w:t xml:space="preserve"> </w:t>
      </w:r>
      <w:r w:rsidRPr="00617F05">
        <w:rPr>
          <w:rFonts w:ascii="Tahoma" w:hAnsi="Tahoma" w:cs="Tahoma"/>
          <w:sz w:val="22"/>
          <w:szCs w:val="22"/>
        </w:rPr>
        <w:t>in</w:t>
      </w:r>
      <w:r w:rsidRPr="00617F05">
        <w:rPr>
          <w:rFonts w:ascii="Tahoma" w:hAnsi="Tahoma" w:cs="Tahoma"/>
          <w:spacing w:val="38"/>
          <w:sz w:val="22"/>
          <w:szCs w:val="22"/>
        </w:rPr>
        <w:t xml:space="preserve"> </w:t>
      </w:r>
      <w:r w:rsidRPr="00617F05">
        <w:rPr>
          <w:rFonts w:ascii="Tahoma" w:hAnsi="Tahoma" w:cs="Tahoma"/>
          <w:sz w:val="22"/>
          <w:szCs w:val="22"/>
        </w:rPr>
        <w:t>his</w:t>
      </w:r>
      <w:r w:rsidRPr="00617F05">
        <w:rPr>
          <w:rFonts w:ascii="Tahoma" w:hAnsi="Tahoma" w:cs="Tahoma"/>
          <w:spacing w:val="39"/>
          <w:sz w:val="22"/>
          <w:szCs w:val="22"/>
        </w:rPr>
        <w:t xml:space="preserve"> </w:t>
      </w:r>
      <w:r w:rsidRPr="00617F05">
        <w:rPr>
          <w:rFonts w:ascii="Tahoma" w:hAnsi="Tahoma" w:cs="Tahoma"/>
          <w:sz w:val="22"/>
          <w:szCs w:val="22"/>
        </w:rPr>
        <w:t>ownership relevant</w:t>
      </w:r>
      <w:r w:rsidRPr="00617F05">
        <w:rPr>
          <w:rFonts w:ascii="Tahoma" w:hAnsi="Tahoma" w:cs="Tahoma"/>
          <w:spacing w:val="52"/>
          <w:sz w:val="22"/>
          <w:szCs w:val="22"/>
        </w:rPr>
        <w:t xml:space="preserve"> </w:t>
      </w:r>
      <w:r w:rsidRPr="00617F05">
        <w:rPr>
          <w:rFonts w:ascii="Tahoma" w:hAnsi="Tahoma" w:cs="Tahoma"/>
          <w:sz w:val="22"/>
          <w:szCs w:val="22"/>
        </w:rPr>
        <w:t>data</w:t>
      </w:r>
      <w:r w:rsidRPr="00617F05">
        <w:rPr>
          <w:rFonts w:ascii="Tahoma" w:hAnsi="Tahoma" w:cs="Tahoma"/>
          <w:spacing w:val="51"/>
          <w:sz w:val="22"/>
          <w:szCs w:val="22"/>
        </w:rPr>
        <w:t xml:space="preserve"> </w:t>
      </w:r>
      <w:r w:rsidRPr="00617F05">
        <w:rPr>
          <w:rFonts w:ascii="Tahoma" w:hAnsi="Tahoma" w:cs="Tahoma"/>
          <w:sz w:val="22"/>
          <w:szCs w:val="22"/>
        </w:rPr>
        <w:t>and</w:t>
      </w:r>
      <w:r w:rsidRPr="00617F05">
        <w:rPr>
          <w:rFonts w:ascii="Tahoma" w:hAnsi="Tahoma" w:cs="Tahoma"/>
          <w:spacing w:val="52"/>
          <w:sz w:val="22"/>
          <w:szCs w:val="22"/>
        </w:rPr>
        <w:t xml:space="preserve"> </w:t>
      </w:r>
      <w:r w:rsidRPr="00617F05">
        <w:rPr>
          <w:rFonts w:ascii="Tahoma" w:hAnsi="Tahoma" w:cs="Tahoma"/>
          <w:sz w:val="22"/>
          <w:szCs w:val="22"/>
        </w:rPr>
        <w:t>technical</w:t>
      </w:r>
      <w:r w:rsidRPr="00617F05">
        <w:rPr>
          <w:rFonts w:ascii="Tahoma" w:hAnsi="Tahoma" w:cs="Tahoma"/>
          <w:spacing w:val="51"/>
          <w:sz w:val="22"/>
          <w:szCs w:val="22"/>
        </w:rPr>
        <w:t xml:space="preserve"> </w:t>
      </w:r>
      <w:r w:rsidRPr="00617F05">
        <w:rPr>
          <w:rFonts w:ascii="Tahoma" w:hAnsi="Tahoma" w:cs="Tahoma"/>
          <w:sz w:val="22"/>
          <w:szCs w:val="22"/>
        </w:rPr>
        <w:t>characteristics.</w:t>
      </w:r>
    </w:p>
    <w:p w14:paraId="3C2DFABD" w14:textId="77777777" w:rsidR="00E73234" w:rsidRPr="00617F05" w:rsidRDefault="00E73234" w:rsidP="00E73234">
      <w:pPr>
        <w:kinsoku w:val="0"/>
        <w:overflowPunct w:val="0"/>
        <w:rPr>
          <w:rFonts w:ascii="Tahoma" w:hAnsi="Tahoma" w:cs="Tahoma"/>
          <w:sz w:val="22"/>
          <w:szCs w:val="22"/>
        </w:rPr>
      </w:pPr>
    </w:p>
    <w:p w14:paraId="4AF901B9" w14:textId="77777777" w:rsidR="00E73234" w:rsidRPr="00617F05" w:rsidRDefault="00E73234" w:rsidP="00E73234">
      <w:pPr>
        <w:kinsoku w:val="0"/>
        <w:overflowPunct w:val="0"/>
        <w:spacing w:before="1"/>
        <w:rPr>
          <w:rFonts w:ascii="Tahoma" w:hAnsi="Tahoma" w:cs="Tahoma"/>
          <w:sz w:val="30"/>
          <w:szCs w:val="30"/>
        </w:rPr>
      </w:pPr>
    </w:p>
    <w:p w14:paraId="4DC3E09C" w14:textId="77777777" w:rsidR="00E73234" w:rsidRPr="00617F05" w:rsidRDefault="00E73234" w:rsidP="00E73234">
      <w:pPr>
        <w:kinsoku w:val="0"/>
        <w:overflowPunct w:val="0"/>
        <w:spacing w:line="456" w:lineRule="auto"/>
        <w:ind w:left="3295" w:right="3242"/>
        <w:jc w:val="center"/>
        <w:outlineLvl w:val="4"/>
        <w:rPr>
          <w:rFonts w:ascii="Tahoma" w:hAnsi="Tahoma" w:cs="Tahoma"/>
          <w:sz w:val="22"/>
          <w:szCs w:val="22"/>
        </w:rPr>
      </w:pPr>
      <w:r w:rsidRPr="00617F05">
        <w:rPr>
          <w:rFonts w:ascii="Tahoma" w:hAnsi="Tahoma" w:cs="Tahoma"/>
          <w:b/>
          <w:bCs/>
          <w:sz w:val="22"/>
          <w:szCs w:val="22"/>
        </w:rPr>
        <w:t>Metering Register</w:t>
      </w:r>
      <w:r w:rsidRPr="00617F05">
        <w:rPr>
          <w:rFonts w:ascii="Tahoma" w:hAnsi="Tahoma" w:cs="Tahoma"/>
          <w:b/>
          <w:bCs/>
          <w:spacing w:val="-9"/>
          <w:sz w:val="22"/>
          <w:szCs w:val="22"/>
        </w:rPr>
        <w:t xml:space="preserve"> </w:t>
      </w:r>
      <w:r w:rsidRPr="00617F05">
        <w:rPr>
          <w:rFonts w:ascii="Tahoma" w:hAnsi="Tahoma" w:cs="Tahoma"/>
          <w:b/>
          <w:bCs/>
          <w:sz w:val="22"/>
          <w:szCs w:val="22"/>
        </w:rPr>
        <w:t>Information Article</w:t>
      </w:r>
      <w:r w:rsidRPr="00617F05">
        <w:rPr>
          <w:rFonts w:ascii="Tahoma" w:hAnsi="Tahoma" w:cs="Tahoma"/>
          <w:b/>
          <w:bCs/>
          <w:spacing w:val="-2"/>
          <w:sz w:val="22"/>
          <w:szCs w:val="22"/>
        </w:rPr>
        <w:t xml:space="preserve"> </w:t>
      </w:r>
      <w:r w:rsidRPr="00617F05">
        <w:rPr>
          <w:rFonts w:ascii="Tahoma" w:hAnsi="Tahoma" w:cs="Tahoma"/>
          <w:b/>
          <w:bCs/>
          <w:sz w:val="22"/>
          <w:szCs w:val="22"/>
        </w:rPr>
        <w:t>108</w:t>
      </w:r>
    </w:p>
    <w:p w14:paraId="6E8CA8AB" w14:textId="77777777" w:rsidR="00E73234" w:rsidRPr="00617F05" w:rsidRDefault="00E73234" w:rsidP="00375FFE">
      <w:pPr>
        <w:kinsoku w:val="0"/>
        <w:overflowPunct w:val="0"/>
        <w:spacing w:before="2"/>
        <w:rPr>
          <w:rFonts w:ascii="Tahoma" w:hAnsi="Tahoma" w:cs="Tahoma"/>
          <w:sz w:val="22"/>
          <w:szCs w:val="22"/>
        </w:rPr>
      </w:pPr>
      <w:r w:rsidRPr="00617F05">
        <w:rPr>
          <w:rFonts w:ascii="Tahoma" w:hAnsi="Tahoma" w:cs="Tahoma"/>
          <w:sz w:val="22"/>
          <w:szCs w:val="22"/>
        </w:rPr>
        <w:t>Metering register must contain the minimum of data – information related</w:t>
      </w:r>
      <w:r w:rsidRPr="00617F05">
        <w:rPr>
          <w:rFonts w:ascii="Tahoma" w:hAnsi="Tahoma" w:cs="Tahoma"/>
          <w:spacing w:val="-30"/>
          <w:sz w:val="22"/>
          <w:szCs w:val="22"/>
        </w:rPr>
        <w:t xml:space="preserve"> </w:t>
      </w:r>
      <w:r w:rsidRPr="00617F05">
        <w:rPr>
          <w:rFonts w:ascii="Tahoma" w:hAnsi="Tahoma" w:cs="Tahoma"/>
          <w:sz w:val="22"/>
          <w:szCs w:val="22"/>
        </w:rPr>
        <w:t>to:</w:t>
      </w:r>
    </w:p>
    <w:p w14:paraId="252FACD2" w14:textId="77777777" w:rsidR="00E73234" w:rsidRPr="00617F05" w:rsidRDefault="00E73234" w:rsidP="00AE685C">
      <w:pPr>
        <w:numPr>
          <w:ilvl w:val="2"/>
          <w:numId w:val="75"/>
        </w:numPr>
        <w:tabs>
          <w:tab w:val="left" w:pos="651"/>
        </w:tabs>
        <w:kinsoku w:val="0"/>
        <w:overflowPunct w:val="0"/>
        <w:spacing w:before="122"/>
        <w:rPr>
          <w:rFonts w:ascii="Tahoma" w:hAnsi="Tahoma" w:cs="Tahoma"/>
          <w:sz w:val="22"/>
          <w:szCs w:val="22"/>
        </w:rPr>
      </w:pPr>
      <w:r w:rsidRPr="00617F05">
        <w:rPr>
          <w:rFonts w:ascii="Tahoma" w:hAnsi="Tahoma" w:cs="Tahoma"/>
          <w:sz w:val="22"/>
          <w:szCs w:val="22"/>
        </w:rPr>
        <w:t>network node and metering place</w:t>
      </w:r>
      <w:r w:rsidRPr="00617F05">
        <w:rPr>
          <w:rFonts w:ascii="Tahoma" w:hAnsi="Tahoma" w:cs="Tahoma"/>
          <w:spacing w:val="-3"/>
          <w:sz w:val="22"/>
          <w:szCs w:val="22"/>
        </w:rPr>
        <w:t xml:space="preserve"> </w:t>
      </w:r>
      <w:r w:rsidRPr="00617F05">
        <w:rPr>
          <w:rFonts w:ascii="Tahoma" w:hAnsi="Tahoma" w:cs="Tahoma"/>
          <w:sz w:val="22"/>
          <w:szCs w:val="22"/>
        </w:rPr>
        <w:t>(point),</w:t>
      </w:r>
    </w:p>
    <w:p w14:paraId="3105C224" w14:textId="77777777" w:rsidR="00E73234" w:rsidRPr="00617F05" w:rsidRDefault="00E73234" w:rsidP="00AE685C">
      <w:pPr>
        <w:numPr>
          <w:ilvl w:val="2"/>
          <w:numId w:val="75"/>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metering system</w:t>
      </w:r>
      <w:r w:rsidRPr="00617F05">
        <w:rPr>
          <w:rFonts w:ascii="Tahoma" w:hAnsi="Tahoma" w:cs="Tahoma"/>
          <w:spacing w:val="-2"/>
          <w:sz w:val="22"/>
          <w:szCs w:val="22"/>
        </w:rPr>
        <w:t xml:space="preserve"> </w:t>
      </w:r>
      <w:r w:rsidRPr="00617F05">
        <w:rPr>
          <w:rFonts w:ascii="Tahoma" w:hAnsi="Tahoma" w:cs="Tahoma"/>
          <w:sz w:val="22"/>
          <w:szCs w:val="22"/>
        </w:rPr>
        <w:t>equipment,</w:t>
      </w:r>
    </w:p>
    <w:p w14:paraId="35D4E9CE" w14:textId="77777777" w:rsidR="00E73234" w:rsidRPr="00617F05" w:rsidRDefault="00E73234" w:rsidP="00E73234">
      <w:pPr>
        <w:kinsoku w:val="0"/>
        <w:overflowPunct w:val="0"/>
        <w:rPr>
          <w:rFonts w:ascii="Tahoma" w:hAnsi="Tahoma" w:cs="Tahoma"/>
          <w:sz w:val="22"/>
          <w:szCs w:val="22"/>
        </w:rPr>
      </w:pPr>
    </w:p>
    <w:p w14:paraId="441A439A" w14:textId="77777777" w:rsidR="00E73234" w:rsidRPr="00617F05" w:rsidRDefault="00E73234" w:rsidP="00E73234">
      <w:pPr>
        <w:kinsoku w:val="0"/>
        <w:overflowPunct w:val="0"/>
        <w:spacing w:before="6"/>
        <w:rPr>
          <w:rFonts w:ascii="Tahoma" w:hAnsi="Tahoma" w:cs="Tahoma"/>
          <w:sz w:val="29"/>
          <w:szCs w:val="29"/>
        </w:rPr>
      </w:pPr>
    </w:p>
    <w:p w14:paraId="3EA03486" w14:textId="77777777" w:rsidR="00E73234" w:rsidRPr="00617F05" w:rsidRDefault="00E73234" w:rsidP="00E73234">
      <w:pPr>
        <w:kinsoku w:val="0"/>
        <w:overflowPunct w:val="0"/>
        <w:spacing w:line="456" w:lineRule="auto"/>
        <w:ind w:left="2643" w:right="2591"/>
        <w:jc w:val="center"/>
        <w:outlineLvl w:val="4"/>
        <w:rPr>
          <w:rFonts w:ascii="Tahoma" w:hAnsi="Tahoma" w:cs="Tahoma"/>
          <w:sz w:val="22"/>
          <w:szCs w:val="22"/>
        </w:rPr>
      </w:pPr>
      <w:r w:rsidRPr="00617F05">
        <w:rPr>
          <w:rFonts w:ascii="Tahoma" w:hAnsi="Tahoma" w:cs="Tahoma"/>
          <w:b/>
          <w:bCs/>
          <w:sz w:val="22"/>
          <w:szCs w:val="22"/>
        </w:rPr>
        <w:t>Identification Number of Metering</w:t>
      </w:r>
      <w:r w:rsidRPr="00617F05">
        <w:rPr>
          <w:rFonts w:ascii="Tahoma" w:hAnsi="Tahoma" w:cs="Tahoma"/>
          <w:b/>
          <w:bCs/>
          <w:spacing w:val="-16"/>
          <w:sz w:val="22"/>
          <w:szCs w:val="22"/>
        </w:rPr>
        <w:t xml:space="preserve"> </w:t>
      </w:r>
      <w:r w:rsidRPr="00617F05">
        <w:rPr>
          <w:rFonts w:ascii="Tahoma" w:hAnsi="Tahoma" w:cs="Tahoma"/>
          <w:b/>
          <w:bCs/>
          <w:sz w:val="22"/>
          <w:szCs w:val="22"/>
        </w:rPr>
        <w:t>Point</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109</w:t>
      </w:r>
    </w:p>
    <w:p w14:paraId="230BE0C2" w14:textId="3A69B4D8" w:rsidR="00E73234" w:rsidRPr="00617F05" w:rsidRDefault="00E73234" w:rsidP="001377A7">
      <w:pPr>
        <w:kinsoku w:val="0"/>
        <w:overflowPunct w:val="0"/>
        <w:spacing w:before="2"/>
        <w:ind w:right="149"/>
        <w:jc w:val="both"/>
        <w:rPr>
          <w:rFonts w:ascii="Tahoma" w:hAnsi="Tahoma" w:cs="Tahoma"/>
          <w:sz w:val="22"/>
          <w:szCs w:val="22"/>
        </w:rPr>
      </w:pPr>
      <w:r w:rsidRPr="00617F05">
        <w:rPr>
          <w:rFonts w:ascii="Tahoma" w:hAnsi="Tahoma" w:cs="Tahoma"/>
          <w:sz w:val="22"/>
          <w:szCs w:val="22"/>
        </w:rPr>
        <w:t>Every</w:t>
      </w:r>
      <w:r w:rsidRPr="00617F05">
        <w:rPr>
          <w:rFonts w:ascii="Tahoma" w:hAnsi="Tahoma" w:cs="Tahoma"/>
          <w:spacing w:val="24"/>
          <w:sz w:val="22"/>
          <w:szCs w:val="22"/>
        </w:rPr>
        <w:t xml:space="preserve"> </w:t>
      </w:r>
      <w:r w:rsidRPr="00617F05">
        <w:rPr>
          <w:rFonts w:ascii="Tahoma" w:hAnsi="Tahoma" w:cs="Tahoma"/>
          <w:sz w:val="22"/>
          <w:szCs w:val="22"/>
        </w:rPr>
        <w:t>metering</w:t>
      </w:r>
      <w:r w:rsidRPr="00617F05">
        <w:rPr>
          <w:rFonts w:ascii="Tahoma" w:hAnsi="Tahoma" w:cs="Tahoma"/>
          <w:spacing w:val="24"/>
          <w:sz w:val="22"/>
          <w:szCs w:val="22"/>
        </w:rPr>
        <w:t xml:space="preserve"> </w:t>
      </w:r>
      <w:r w:rsidRPr="00617F05">
        <w:rPr>
          <w:rFonts w:ascii="Tahoma" w:hAnsi="Tahoma" w:cs="Tahoma"/>
          <w:sz w:val="22"/>
          <w:szCs w:val="22"/>
        </w:rPr>
        <w:t>point</w:t>
      </w:r>
      <w:r w:rsidRPr="00617F05">
        <w:rPr>
          <w:rFonts w:ascii="Tahoma" w:hAnsi="Tahoma" w:cs="Tahoma"/>
          <w:spacing w:val="24"/>
          <w:sz w:val="22"/>
          <w:szCs w:val="22"/>
        </w:rPr>
        <w:t xml:space="preserve"> </w:t>
      </w:r>
      <w:r w:rsidRPr="00617F05">
        <w:rPr>
          <w:rFonts w:ascii="Tahoma" w:hAnsi="Tahoma" w:cs="Tahoma"/>
          <w:sz w:val="22"/>
          <w:szCs w:val="22"/>
        </w:rPr>
        <w:t>must</w:t>
      </w:r>
      <w:r w:rsidRPr="00617F05">
        <w:rPr>
          <w:rFonts w:ascii="Tahoma" w:hAnsi="Tahoma" w:cs="Tahoma"/>
          <w:spacing w:val="24"/>
          <w:sz w:val="22"/>
          <w:szCs w:val="22"/>
        </w:rPr>
        <w:t xml:space="preserve"> </w:t>
      </w:r>
      <w:r w:rsidRPr="00617F05">
        <w:rPr>
          <w:rFonts w:ascii="Tahoma" w:hAnsi="Tahoma" w:cs="Tahoma"/>
          <w:sz w:val="22"/>
          <w:szCs w:val="22"/>
        </w:rPr>
        <w:t>have</w:t>
      </w:r>
      <w:r w:rsidRPr="00617F05">
        <w:rPr>
          <w:rFonts w:ascii="Tahoma" w:hAnsi="Tahoma" w:cs="Tahoma"/>
          <w:spacing w:val="23"/>
          <w:sz w:val="22"/>
          <w:szCs w:val="22"/>
        </w:rPr>
        <w:t xml:space="preserve"> </w:t>
      </w:r>
      <w:r w:rsidRPr="00617F05">
        <w:rPr>
          <w:rFonts w:ascii="Tahoma" w:hAnsi="Tahoma" w:cs="Tahoma"/>
          <w:sz w:val="22"/>
          <w:szCs w:val="22"/>
        </w:rPr>
        <w:t>its</w:t>
      </w:r>
      <w:r w:rsidRPr="00617F05">
        <w:rPr>
          <w:rFonts w:ascii="Tahoma" w:hAnsi="Tahoma" w:cs="Tahoma"/>
          <w:spacing w:val="23"/>
          <w:sz w:val="22"/>
          <w:szCs w:val="22"/>
        </w:rPr>
        <w:t xml:space="preserve"> </w:t>
      </w:r>
      <w:r w:rsidRPr="00617F05">
        <w:rPr>
          <w:rFonts w:ascii="Tahoma" w:hAnsi="Tahoma" w:cs="Tahoma"/>
          <w:sz w:val="22"/>
          <w:szCs w:val="22"/>
        </w:rPr>
        <w:t>identification</w:t>
      </w:r>
      <w:r w:rsidRPr="00617F05">
        <w:rPr>
          <w:rFonts w:ascii="Tahoma" w:hAnsi="Tahoma" w:cs="Tahoma"/>
          <w:spacing w:val="23"/>
          <w:sz w:val="22"/>
          <w:szCs w:val="22"/>
        </w:rPr>
        <w:t xml:space="preserve"> </w:t>
      </w:r>
      <w:r w:rsidRPr="00617F05">
        <w:rPr>
          <w:rFonts w:ascii="Tahoma" w:hAnsi="Tahoma" w:cs="Tahoma"/>
          <w:sz w:val="22"/>
          <w:szCs w:val="22"/>
        </w:rPr>
        <w:t>number.</w:t>
      </w:r>
      <w:r w:rsidRPr="00617F05">
        <w:rPr>
          <w:rFonts w:ascii="Tahoma" w:hAnsi="Tahoma" w:cs="Tahoma"/>
          <w:spacing w:val="24"/>
          <w:sz w:val="22"/>
          <w:szCs w:val="22"/>
        </w:rPr>
        <w:t xml:space="preserve"> </w:t>
      </w:r>
      <w:r w:rsidRPr="00617F05">
        <w:rPr>
          <w:rFonts w:ascii="Tahoma" w:hAnsi="Tahoma" w:cs="Tahoma"/>
          <w:sz w:val="22"/>
          <w:szCs w:val="22"/>
        </w:rPr>
        <w:t>Identification</w:t>
      </w:r>
      <w:r w:rsidRPr="00617F05">
        <w:rPr>
          <w:rFonts w:ascii="Tahoma" w:hAnsi="Tahoma" w:cs="Tahoma"/>
          <w:spacing w:val="24"/>
          <w:sz w:val="22"/>
          <w:szCs w:val="22"/>
        </w:rPr>
        <w:t xml:space="preserve"> </w:t>
      </w:r>
      <w:r w:rsidRPr="00617F05">
        <w:rPr>
          <w:rFonts w:ascii="Tahoma" w:hAnsi="Tahoma" w:cs="Tahoma"/>
          <w:sz w:val="22"/>
          <w:szCs w:val="22"/>
        </w:rPr>
        <w:t>number</w:t>
      </w:r>
      <w:r w:rsidRPr="00617F05">
        <w:rPr>
          <w:rFonts w:ascii="Tahoma" w:hAnsi="Tahoma" w:cs="Tahoma"/>
          <w:spacing w:val="22"/>
          <w:sz w:val="22"/>
          <w:szCs w:val="22"/>
        </w:rPr>
        <w:t xml:space="preserve"> </w:t>
      </w:r>
      <w:r w:rsidRPr="00617F05">
        <w:rPr>
          <w:rFonts w:ascii="Tahoma" w:hAnsi="Tahoma" w:cs="Tahoma"/>
          <w:sz w:val="22"/>
          <w:szCs w:val="22"/>
        </w:rPr>
        <w:t>determines</w:t>
      </w:r>
      <w:r w:rsidRPr="00617F05">
        <w:rPr>
          <w:rFonts w:ascii="Tahoma" w:hAnsi="Tahoma" w:cs="Tahoma"/>
          <w:spacing w:val="23"/>
          <w:sz w:val="22"/>
          <w:szCs w:val="22"/>
        </w:rPr>
        <w:t xml:space="preserve"> </w:t>
      </w:r>
      <w:r w:rsidRPr="00617F05">
        <w:rPr>
          <w:rFonts w:ascii="Tahoma" w:hAnsi="Tahoma" w:cs="Tahoma"/>
          <w:sz w:val="22"/>
          <w:szCs w:val="22"/>
        </w:rPr>
        <w:t>in</w:t>
      </w:r>
      <w:r w:rsidRPr="00617F05">
        <w:rPr>
          <w:rFonts w:ascii="Tahoma" w:hAnsi="Tahoma" w:cs="Tahoma"/>
          <w:spacing w:val="23"/>
          <w:sz w:val="22"/>
          <w:szCs w:val="22"/>
        </w:rPr>
        <w:t xml:space="preserve"> </w:t>
      </w:r>
      <w:r w:rsidRPr="00617F05">
        <w:rPr>
          <w:rFonts w:ascii="Tahoma" w:hAnsi="Tahoma" w:cs="Tahoma"/>
          <w:sz w:val="22"/>
          <w:szCs w:val="22"/>
        </w:rPr>
        <w:t>a unique way the place (point) of metering and it is composed of 16 characters:</w:t>
      </w:r>
    </w:p>
    <w:p w14:paraId="19BA316B" w14:textId="77777777" w:rsidR="00E73234" w:rsidRPr="00617F05" w:rsidRDefault="00E73234" w:rsidP="00AE685C">
      <w:pPr>
        <w:numPr>
          <w:ilvl w:val="2"/>
          <w:numId w:val="76"/>
        </w:numPr>
        <w:tabs>
          <w:tab w:val="left" w:pos="651"/>
        </w:tabs>
        <w:kinsoku w:val="0"/>
        <w:overflowPunct w:val="0"/>
        <w:spacing w:before="129" w:line="264" w:lineRule="exact"/>
        <w:ind w:right="149"/>
        <w:rPr>
          <w:rFonts w:ascii="Tahoma" w:hAnsi="Tahoma" w:cs="Tahoma"/>
          <w:sz w:val="22"/>
          <w:szCs w:val="22"/>
        </w:rPr>
      </w:pPr>
      <w:r w:rsidRPr="00617F05">
        <w:rPr>
          <w:rFonts w:ascii="Tahoma" w:hAnsi="Tahoma" w:cs="Tahoma"/>
          <w:sz w:val="22"/>
          <w:szCs w:val="22"/>
        </w:rPr>
        <w:t>first</w:t>
      </w:r>
      <w:r w:rsidRPr="00617F05">
        <w:rPr>
          <w:rFonts w:ascii="Tahoma" w:hAnsi="Tahoma" w:cs="Tahoma"/>
          <w:spacing w:val="23"/>
          <w:sz w:val="22"/>
          <w:szCs w:val="22"/>
        </w:rPr>
        <w:t xml:space="preserve"> </w:t>
      </w:r>
      <w:r w:rsidRPr="00617F05">
        <w:rPr>
          <w:rFonts w:ascii="Tahoma" w:hAnsi="Tahoma" w:cs="Tahoma"/>
          <w:sz w:val="22"/>
          <w:szCs w:val="22"/>
        </w:rPr>
        <w:t>two</w:t>
      </w:r>
      <w:r w:rsidRPr="00617F05">
        <w:rPr>
          <w:rFonts w:ascii="Tahoma" w:hAnsi="Tahoma" w:cs="Tahoma"/>
          <w:spacing w:val="22"/>
          <w:sz w:val="22"/>
          <w:szCs w:val="22"/>
        </w:rPr>
        <w:t xml:space="preserve"> </w:t>
      </w:r>
      <w:r w:rsidRPr="00617F05">
        <w:rPr>
          <w:rFonts w:ascii="Tahoma" w:hAnsi="Tahoma" w:cs="Tahoma"/>
          <w:sz w:val="22"/>
          <w:szCs w:val="22"/>
        </w:rPr>
        <w:t>characters</w:t>
      </w:r>
      <w:r w:rsidRPr="00617F05">
        <w:rPr>
          <w:rFonts w:ascii="Tahoma" w:hAnsi="Tahoma" w:cs="Tahoma"/>
          <w:spacing w:val="22"/>
          <w:sz w:val="22"/>
          <w:szCs w:val="22"/>
        </w:rPr>
        <w:t xml:space="preserve"> </w:t>
      </w:r>
      <w:r w:rsidRPr="00617F05">
        <w:rPr>
          <w:rFonts w:ascii="Tahoma" w:hAnsi="Tahoma" w:cs="Tahoma"/>
          <w:sz w:val="22"/>
          <w:szCs w:val="22"/>
        </w:rPr>
        <w:t>represent</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identification</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state</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are</w:t>
      </w:r>
      <w:r w:rsidRPr="00617F05">
        <w:rPr>
          <w:rFonts w:ascii="Tahoma" w:hAnsi="Tahoma" w:cs="Tahoma"/>
          <w:spacing w:val="21"/>
          <w:sz w:val="22"/>
          <w:szCs w:val="22"/>
        </w:rPr>
        <w:t xml:space="preserve"> </w:t>
      </w:r>
      <w:r w:rsidRPr="00617F05">
        <w:rPr>
          <w:rFonts w:ascii="Tahoma" w:hAnsi="Tahoma" w:cs="Tahoma"/>
          <w:sz w:val="22"/>
          <w:szCs w:val="22"/>
        </w:rPr>
        <w:t>determined</w:t>
      </w:r>
      <w:r w:rsidRPr="00617F05">
        <w:rPr>
          <w:rFonts w:ascii="Tahoma" w:hAnsi="Tahoma" w:cs="Tahoma"/>
          <w:spacing w:val="22"/>
          <w:sz w:val="22"/>
          <w:szCs w:val="22"/>
        </w:rPr>
        <w:t xml:space="preserve"> </w:t>
      </w:r>
      <w:r w:rsidRPr="00617F05">
        <w:rPr>
          <w:rFonts w:ascii="Tahoma" w:hAnsi="Tahoma" w:cs="Tahoma"/>
          <w:sz w:val="22"/>
          <w:szCs w:val="22"/>
        </w:rPr>
        <w:t>by</w:t>
      </w:r>
      <w:r w:rsidRPr="00617F05">
        <w:rPr>
          <w:rFonts w:ascii="Tahoma" w:hAnsi="Tahoma" w:cs="Tahoma"/>
          <w:spacing w:val="28"/>
          <w:sz w:val="22"/>
          <w:szCs w:val="22"/>
        </w:rPr>
        <w:t xml:space="preserve"> </w:t>
      </w:r>
      <w:r w:rsidRPr="00617F05">
        <w:rPr>
          <w:rFonts w:ascii="Tahoma" w:hAnsi="Tahoma" w:cs="Tahoma"/>
          <w:sz w:val="22"/>
          <w:szCs w:val="22"/>
        </w:rPr>
        <w:t>TSO</w:t>
      </w:r>
      <w:r w:rsidRPr="00617F05">
        <w:rPr>
          <w:rFonts w:ascii="Tahoma" w:hAnsi="Tahoma" w:cs="Tahoma"/>
          <w:spacing w:val="22"/>
          <w:sz w:val="22"/>
          <w:szCs w:val="22"/>
        </w:rPr>
        <w:t xml:space="preserve"> </w:t>
      </w:r>
      <w:r w:rsidRPr="00617F05">
        <w:rPr>
          <w:rFonts w:ascii="Tahoma" w:hAnsi="Tahoma" w:cs="Tahoma"/>
          <w:sz w:val="22"/>
          <w:szCs w:val="22"/>
        </w:rPr>
        <w:t>in coordination with externally connected parties and relevant subjects, such as</w:t>
      </w:r>
      <w:r w:rsidRPr="00617F05">
        <w:rPr>
          <w:rFonts w:ascii="Tahoma" w:hAnsi="Tahoma" w:cs="Tahoma"/>
          <w:spacing w:val="-16"/>
          <w:sz w:val="22"/>
          <w:szCs w:val="22"/>
        </w:rPr>
        <w:t xml:space="preserve"> </w:t>
      </w:r>
      <w:r w:rsidRPr="00617F05">
        <w:rPr>
          <w:rFonts w:ascii="Tahoma" w:hAnsi="Tahoma" w:cs="Tahoma"/>
          <w:sz w:val="22"/>
          <w:szCs w:val="22"/>
        </w:rPr>
        <w:t>ENTSO-E;</w:t>
      </w:r>
    </w:p>
    <w:p w14:paraId="17069F87" w14:textId="77777777" w:rsidR="00E73234" w:rsidRPr="00617F05" w:rsidRDefault="00E73234" w:rsidP="00AE685C">
      <w:pPr>
        <w:numPr>
          <w:ilvl w:val="2"/>
          <w:numId w:val="76"/>
        </w:numPr>
        <w:tabs>
          <w:tab w:val="left" w:pos="651"/>
        </w:tabs>
        <w:kinsoku w:val="0"/>
        <w:overflowPunct w:val="0"/>
        <w:spacing w:before="115"/>
        <w:jc w:val="both"/>
        <w:rPr>
          <w:rFonts w:ascii="Tahoma" w:hAnsi="Tahoma" w:cs="Tahoma"/>
          <w:sz w:val="22"/>
          <w:szCs w:val="22"/>
        </w:rPr>
      </w:pPr>
      <w:r w:rsidRPr="00617F05">
        <w:rPr>
          <w:rFonts w:ascii="Tahoma" w:hAnsi="Tahoma" w:cs="Tahoma"/>
          <w:sz w:val="22"/>
          <w:szCs w:val="22"/>
        </w:rPr>
        <w:t>the letter “Z“ is for identification of the code as the identification code of the metering</w:t>
      </w:r>
      <w:r w:rsidRPr="00617F05">
        <w:rPr>
          <w:rFonts w:ascii="Tahoma" w:hAnsi="Tahoma" w:cs="Tahoma"/>
          <w:spacing w:val="-22"/>
          <w:sz w:val="22"/>
          <w:szCs w:val="22"/>
        </w:rPr>
        <w:t xml:space="preserve"> </w:t>
      </w:r>
      <w:r w:rsidRPr="00617F05">
        <w:rPr>
          <w:rFonts w:ascii="Tahoma" w:hAnsi="Tahoma" w:cs="Tahoma"/>
          <w:sz w:val="22"/>
          <w:szCs w:val="22"/>
        </w:rPr>
        <w:t>point;</w:t>
      </w:r>
    </w:p>
    <w:p w14:paraId="7422C6B8" w14:textId="0500122B" w:rsidR="00E73234" w:rsidRPr="00617F05" w:rsidRDefault="001377A7" w:rsidP="00AE685C">
      <w:pPr>
        <w:numPr>
          <w:ilvl w:val="2"/>
          <w:numId w:val="76"/>
        </w:numPr>
        <w:tabs>
          <w:tab w:val="left" w:pos="651"/>
        </w:tabs>
        <w:kinsoku w:val="0"/>
        <w:overflowPunct w:val="0"/>
        <w:spacing w:before="127" w:line="264" w:lineRule="exact"/>
        <w:ind w:right="149"/>
        <w:jc w:val="both"/>
        <w:rPr>
          <w:rFonts w:ascii="Tahoma" w:hAnsi="Tahoma" w:cs="Tahoma"/>
          <w:sz w:val="22"/>
          <w:szCs w:val="22"/>
        </w:rPr>
      </w:pPr>
      <w:r>
        <w:rPr>
          <w:rFonts w:ascii="Tahoma" w:hAnsi="Tahoma" w:cs="Tahoma"/>
          <w:sz w:val="22"/>
          <w:szCs w:val="22"/>
        </w:rPr>
        <w:lastRenderedPageBreak/>
        <w:t xml:space="preserve">next 3 </w:t>
      </w:r>
      <w:r w:rsidR="00E73234" w:rsidRPr="00617F05">
        <w:rPr>
          <w:rFonts w:ascii="Tahoma" w:hAnsi="Tahoma" w:cs="Tahoma"/>
          <w:sz w:val="22"/>
          <w:szCs w:val="22"/>
        </w:rPr>
        <w:t xml:space="preserve">characters or capital letters represent the identification number of </w:t>
      </w:r>
      <w:r w:rsidR="00E73234" w:rsidRPr="00617F05">
        <w:rPr>
          <w:rFonts w:ascii="Tahoma" w:hAnsi="Tahoma" w:cs="Tahoma"/>
          <w:spacing w:val="42"/>
          <w:sz w:val="22"/>
          <w:szCs w:val="22"/>
        </w:rPr>
        <w:t xml:space="preserve"> </w:t>
      </w:r>
      <w:r w:rsidR="00E73234" w:rsidRPr="00617F05">
        <w:rPr>
          <w:rFonts w:ascii="Tahoma" w:hAnsi="Tahoma" w:cs="Tahoma"/>
          <w:sz w:val="22"/>
          <w:szCs w:val="22"/>
        </w:rPr>
        <w:t>the</w:t>
      </w:r>
      <w:r w:rsidR="00E73234" w:rsidRPr="00617F05">
        <w:rPr>
          <w:rFonts w:ascii="Tahoma" w:hAnsi="Tahoma" w:cs="Tahoma"/>
          <w:spacing w:val="-1"/>
          <w:sz w:val="22"/>
          <w:szCs w:val="22"/>
        </w:rPr>
        <w:t xml:space="preserve"> </w:t>
      </w:r>
      <w:r w:rsidR="00E73234" w:rsidRPr="00617F05">
        <w:rPr>
          <w:rFonts w:ascii="Tahoma" w:hAnsi="Tahoma" w:cs="Tahoma"/>
          <w:sz w:val="22"/>
          <w:szCs w:val="22"/>
        </w:rPr>
        <w:t>network, which TSO allocates to system users as unique identification</w:t>
      </w:r>
      <w:r w:rsidR="00E73234" w:rsidRPr="00617F05">
        <w:rPr>
          <w:rFonts w:ascii="Tahoma" w:hAnsi="Tahoma" w:cs="Tahoma"/>
          <w:spacing w:val="-12"/>
          <w:sz w:val="22"/>
          <w:szCs w:val="22"/>
        </w:rPr>
        <w:t xml:space="preserve"> </w:t>
      </w:r>
      <w:r w:rsidR="00E73234" w:rsidRPr="00617F05">
        <w:rPr>
          <w:rFonts w:ascii="Tahoma" w:hAnsi="Tahoma" w:cs="Tahoma"/>
          <w:sz w:val="22"/>
          <w:szCs w:val="22"/>
        </w:rPr>
        <w:t>code;</w:t>
      </w:r>
    </w:p>
    <w:p w14:paraId="752E8863" w14:textId="652E038F" w:rsidR="00E73234" w:rsidRPr="00617F05" w:rsidRDefault="00E73234" w:rsidP="00AE685C">
      <w:pPr>
        <w:numPr>
          <w:ilvl w:val="2"/>
          <w:numId w:val="76"/>
        </w:numPr>
        <w:tabs>
          <w:tab w:val="left" w:pos="651"/>
        </w:tabs>
        <w:kinsoku w:val="0"/>
        <w:overflowPunct w:val="0"/>
        <w:spacing w:before="127" w:line="264" w:lineRule="exact"/>
        <w:ind w:right="149"/>
        <w:jc w:val="both"/>
        <w:rPr>
          <w:rFonts w:ascii="Tahoma" w:hAnsi="Tahoma" w:cs="Tahoma"/>
          <w:sz w:val="22"/>
          <w:szCs w:val="22"/>
        </w:rPr>
      </w:pPr>
      <w:r w:rsidRPr="00617F05">
        <w:rPr>
          <w:rFonts w:ascii="Tahoma" w:hAnsi="Tahoma" w:cs="Tahoma"/>
          <w:sz w:val="22"/>
          <w:szCs w:val="22"/>
        </w:rPr>
        <w:t xml:space="preserve">next </w:t>
      </w:r>
      <w:r w:rsidR="00285306" w:rsidRPr="00617F05">
        <w:rPr>
          <w:rFonts w:ascii="Tahoma" w:hAnsi="Tahoma" w:cs="Tahoma"/>
          <w:sz w:val="22"/>
          <w:szCs w:val="22"/>
        </w:rPr>
        <w:t xml:space="preserve">12 numbers </w:t>
      </w:r>
      <w:r w:rsidRPr="00617F05">
        <w:rPr>
          <w:rFonts w:ascii="Tahoma" w:hAnsi="Tahoma" w:cs="Tahoma"/>
          <w:sz w:val="22"/>
          <w:szCs w:val="22"/>
        </w:rPr>
        <w:t xml:space="preserve">or capital </w:t>
      </w:r>
      <w:r w:rsidR="00285306" w:rsidRPr="00617F05">
        <w:rPr>
          <w:rFonts w:ascii="Tahoma" w:hAnsi="Tahoma" w:cs="Tahoma"/>
          <w:sz w:val="22"/>
          <w:szCs w:val="22"/>
        </w:rPr>
        <w:t xml:space="preserve">characters </w:t>
      </w:r>
      <w:r w:rsidRPr="00617F05">
        <w:rPr>
          <w:rFonts w:ascii="Tahoma" w:hAnsi="Tahoma" w:cs="Tahoma"/>
          <w:sz w:val="22"/>
          <w:szCs w:val="22"/>
        </w:rPr>
        <w:t>represent the identification code of the metering point and are allocated to each metering point individually, with a unique identification code for each metering point. Some characters may be allocated to determine the type of metering system (ex. generation, distribution operator, direct consumer etc.);</w:t>
      </w:r>
    </w:p>
    <w:p w14:paraId="15332E6F" w14:textId="1F0D67FF" w:rsidR="00E73234" w:rsidRPr="00617F05" w:rsidRDefault="00E73234" w:rsidP="00AE685C">
      <w:pPr>
        <w:numPr>
          <w:ilvl w:val="2"/>
          <w:numId w:val="76"/>
        </w:num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the last character is anticipated for</w:t>
      </w:r>
      <w:r w:rsidR="00285306" w:rsidRPr="00617F05">
        <w:rPr>
          <w:rFonts w:ascii="Tahoma" w:hAnsi="Tahoma" w:cs="Tahoma"/>
          <w:sz w:val="22"/>
          <w:szCs w:val="22"/>
        </w:rPr>
        <w:t xml:space="preserve"> control of accuracy of EIC code in accordance with standards of assigning ENTSO-E EIC codes.</w:t>
      </w:r>
    </w:p>
    <w:p w14:paraId="67892486" w14:textId="77777777" w:rsidR="00E73234" w:rsidRPr="00617F05" w:rsidRDefault="00E73234" w:rsidP="001377A7">
      <w:pPr>
        <w:kinsoku w:val="0"/>
        <w:overflowPunct w:val="0"/>
        <w:spacing w:before="115"/>
        <w:ind w:right="147"/>
        <w:jc w:val="both"/>
        <w:rPr>
          <w:rFonts w:ascii="Tahoma" w:hAnsi="Tahoma" w:cs="Tahoma"/>
          <w:sz w:val="22"/>
          <w:szCs w:val="22"/>
        </w:rPr>
      </w:pPr>
      <w:r w:rsidRPr="00617F05">
        <w:rPr>
          <w:rFonts w:ascii="Tahoma" w:hAnsi="Tahoma" w:cs="Tahoma"/>
          <w:sz w:val="22"/>
          <w:szCs w:val="22"/>
        </w:rPr>
        <w:t>Capital letters in identification number can be one of the following: A, B, C, D, E, F, G, H, I, J, K,</w:t>
      </w:r>
      <w:r w:rsidRPr="00617F05">
        <w:rPr>
          <w:rFonts w:ascii="Tahoma" w:hAnsi="Tahoma" w:cs="Tahoma"/>
          <w:spacing w:val="-7"/>
          <w:sz w:val="22"/>
          <w:szCs w:val="22"/>
        </w:rPr>
        <w:t xml:space="preserve"> </w:t>
      </w:r>
      <w:r w:rsidRPr="00617F05">
        <w:rPr>
          <w:rFonts w:ascii="Tahoma" w:hAnsi="Tahoma" w:cs="Tahoma"/>
          <w:sz w:val="22"/>
          <w:szCs w:val="22"/>
        </w:rPr>
        <w:t>L, M, N, O, P, Q, R, S, T, U, V, W, X, Y, Z and</w:t>
      </w:r>
      <w:r w:rsidRPr="00617F05">
        <w:rPr>
          <w:rFonts w:ascii="Tahoma" w:hAnsi="Tahoma" w:cs="Tahoma"/>
          <w:spacing w:val="-13"/>
          <w:sz w:val="22"/>
          <w:szCs w:val="22"/>
        </w:rPr>
        <w:t xml:space="preserve"> </w:t>
      </w:r>
      <w:r w:rsidRPr="00617F05">
        <w:rPr>
          <w:rFonts w:ascii="Tahoma" w:hAnsi="Tahoma" w:cs="Tahoma"/>
          <w:sz w:val="22"/>
          <w:szCs w:val="22"/>
        </w:rPr>
        <w:t>“-“.</w:t>
      </w:r>
    </w:p>
    <w:p w14:paraId="134B1E78" w14:textId="77777777" w:rsidR="00E73234" w:rsidRPr="00617F05" w:rsidRDefault="00E73234" w:rsidP="00E73234">
      <w:pPr>
        <w:kinsoku w:val="0"/>
        <w:overflowPunct w:val="0"/>
        <w:spacing w:before="9"/>
        <w:rPr>
          <w:rFonts w:ascii="Tahoma" w:hAnsi="Tahoma" w:cs="Tahoma"/>
          <w:sz w:val="29"/>
          <w:szCs w:val="29"/>
        </w:rPr>
      </w:pPr>
    </w:p>
    <w:p w14:paraId="43DCA9C0" w14:textId="77777777" w:rsidR="00E73234" w:rsidRPr="00617F05" w:rsidRDefault="00E73234" w:rsidP="00E73234">
      <w:pPr>
        <w:kinsoku w:val="0"/>
        <w:overflowPunct w:val="0"/>
        <w:spacing w:line="458" w:lineRule="auto"/>
        <w:ind w:left="3895" w:right="3839"/>
        <w:jc w:val="center"/>
        <w:outlineLvl w:val="4"/>
        <w:rPr>
          <w:rFonts w:ascii="Tahoma" w:hAnsi="Tahoma" w:cs="Tahoma"/>
          <w:sz w:val="22"/>
          <w:szCs w:val="22"/>
        </w:rPr>
      </w:pPr>
      <w:r w:rsidRPr="00617F05">
        <w:rPr>
          <w:rFonts w:ascii="Tahoma" w:hAnsi="Tahoma" w:cs="Tahoma"/>
          <w:b/>
          <w:bCs/>
          <w:sz w:val="22"/>
          <w:szCs w:val="22"/>
        </w:rPr>
        <w:t>Metering</w:t>
      </w:r>
      <w:r w:rsidRPr="00617F05">
        <w:rPr>
          <w:rFonts w:ascii="Tahoma" w:hAnsi="Tahoma" w:cs="Tahoma"/>
          <w:b/>
          <w:bCs/>
          <w:spacing w:val="-1"/>
          <w:sz w:val="22"/>
          <w:szCs w:val="22"/>
        </w:rPr>
        <w:t xml:space="preserve"> </w:t>
      </w:r>
      <w:r w:rsidRPr="00617F05">
        <w:rPr>
          <w:rFonts w:ascii="Tahoma" w:hAnsi="Tahoma" w:cs="Tahoma"/>
          <w:b/>
          <w:bCs/>
          <w:sz w:val="22"/>
          <w:szCs w:val="22"/>
        </w:rPr>
        <w:t>Data Article</w:t>
      </w:r>
      <w:r w:rsidRPr="00617F05">
        <w:rPr>
          <w:rFonts w:ascii="Tahoma" w:hAnsi="Tahoma" w:cs="Tahoma"/>
          <w:b/>
          <w:bCs/>
          <w:spacing w:val="-2"/>
          <w:sz w:val="22"/>
          <w:szCs w:val="22"/>
        </w:rPr>
        <w:t xml:space="preserve"> </w:t>
      </w:r>
      <w:r w:rsidRPr="00617F05">
        <w:rPr>
          <w:rFonts w:ascii="Tahoma" w:hAnsi="Tahoma" w:cs="Tahoma"/>
          <w:b/>
          <w:bCs/>
          <w:sz w:val="22"/>
          <w:szCs w:val="22"/>
        </w:rPr>
        <w:t>110</w:t>
      </w:r>
    </w:p>
    <w:p w14:paraId="03690185" w14:textId="6EC5A7FA" w:rsidR="00E73234" w:rsidRPr="00617F05" w:rsidRDefault="00E73234" w:rsidP="001377A7">
      <w:pPr>
        <w:kinsoku w:val="0"/>
        <w:overflowPunct w:val="0"/>
        <w:ind w:right="148"/>
        <w:jc w:val="both"/>
        <w:rPr>
          <w:rFonts w:ascii="Tahoma" w:hAnsi="Tahoma" w:cs="Tahoma"/>
          <w:sz w:val="22"/>
          <w:szCs w:val="22"/>
        </w:rPr>
      </w:pPr>
      <w:r w:rsidRPr="00617F05">
        <w:rPr>
          <w:rFonts w:ascii="Tahoma" w:hAnsi="Tahoma" w:cs="Tahoma"/>
          <w:sz w:val="22"/>
          <w:szCs w:val="22"/>
        </w:rPr>
        <w:t>Metering</w:t>
      </w:r>
      <w:r w:rsidRPr="00617F05">
        <w:rPr>
          <w:rFonts w:ascii="Tahoma" w:hAnsi="Tahoma" w:cs="Tahoma"/>
          <w:spacing w:val="60"/>
          <w:sz w:val="22"/>
          <w:szCs w:val="22"/>
        </w:rPr>
        <w:t xml:space="preserve"> </w:t>
      </w:r>
      <w:r w:rsidRPr="00617F05">
        <w:rPr>
          <w:rFonts w:ascii="Tahoma" w:hAnsi="Tahoma" w:cs="Tahoma"/>
          <w:sz w:val="22"/>
          <w:szCs w:val="22"/>
        </w:rPr>
        <w:t>data</w:t>
      </w:r>
      <w:r w:rsidRPr="00617F05">
        <w:rPr>
          <w:rFonts w:ascii="Tahoma" w:hAnsi="Tahoma" w:cs="Tahoma"/>
          <w:spacing w:val="60"/>
          <w:sz w:val="22"/>
          <w:szCs w:val="22"/>
        </w:rPr>
        <w:t xml:space="preserve"> </w:t>
      </w:r>
      <w:r w:rsidRPr="00617F05">
        <w:rPr>
          <w:rFonts w:ascii="Tahoma" w:hAnsi="Tahoma" w:cs="Tahoma"/>
          <w:sz w:val="22"/>
          <w:szCs w:val="22"/>
        </w:rPr>
        <w:t>include</w:t>
      </w:r>
      <w:r w:rsidRPr="00617F05">
        <w:rPr>
          <w:rFonts w:ascii="Tahoma" w:hAnsi="Tahoma" w:cs="Tahoma"/>
          <w:spacing w:val="57"/>
          <w:sz w:val="22"/>
          <w:szCs w:val="22"/>
        </w:rPr>
        <w:t xml:space="preserve"> </w:t>
      </w:r>
      <w:r w:rsidRPr="00617F05">
        <w:rPr>
          <w:rFonts w:ascii="Tahoma" w:hAnsi="Tahoma" w:cs="Tahoma"/>
          <w:sz w:val="22"/>
          <w:szCs w:val="22"/>
        </w:rPr>
        <w:t>all</w:t>
      </w:r>
      <w:r w:rsidRPr="00617F05">
        <w:rPr>
          <w:rFonts w:ascii="Tahoma" w:hAnsi="Tahoma" w:cs="Tahoma"/>
          <w:spacing w:val="60"/>
          <w:sz w:val="22"/>
          <w:szCs w:val="22"/>
        </w:rPr>
        <w:t xml:space="preserve"> </w:t>
      </w:r>
      <w:r w:rsidRPr="00617F05">
        <w:rPr>
          <w:rFonts w:ascii="Tahoma" w:hAnsi="Tahoma" w:cs="Tahoma"/>
          <w:sz w:val="22"/>
          <w:szCs w:val="22"/>
        </w:rPr>
        <w:t>metered,</w:t>
      </w:r>
      <w:r w:rsidRPr="00617F05">
        <w:rPr>
          <w:rFonts w:ascii="Tahoma" w:hAnsi="Tahoma" w:cs="Tahoma"/>
          <w:spacing w:val="60"/>
          <w:sz w:val="22"/>
          <w:szCs w:val="22"/>
        </w:rPr>
        <w:t xml:space="preserve"> </w:t>
      </w:r>
      <w:r w:rsidRPr="00617F05">
        <w:rPr>
          <w:rFonts w:ascii="Tahoma" w:hAnsi="Tahoma" w:cs="Tahoma"/>
          <w:sz w:val="22"/>
          <w:szCs w:val="22"/>
        </w:rPr>
        <w:t>collected</w:t>
      </w:r>
      <w:r w:rsidRPr="00617F05">
        <w:rPr>
          <w:rFonts w:ascii="Tahoma" w:hAnsi="Tahoma" w:cs="Tahoma"/>
          <w:spacing w:val="60"/>
          <w:sz w:val="22"/>
          <w:szCs w:val="22"/>
        </w:rPr>
        <w:t xml:space="preserve"> </w:t>
      </w:r>
      <w:r w:rsidRPr="00617F05">
        <w:rPr>
          <w:rFonts w:ascii="Tahoma" w:hAnsi="Tahoma" w:cs="Tahoma"/>
          <w:sz w:val="22"/>
          <w:szCs w:val="22"/>
        </w:rPr>
        <w:t>and</w:t>
      </w:r>
      <w:r w:rsidRPr="00617F05">
        <w:rPr>
          <w:rFonts w:ascii="Tahoma" w:hAnsi="Tahoma" w:cs="Tahoma"/>
          <w:spacing w:val="60"/>
          <w:sz w:val="22"/>
          <w:szCs w:val="22"/>
        </w:rPr>
        <w:t xml:space="preserve"> </w:t>
      </w:r>
      <w:r w:rsidRPr="00617F05">
        <w:rPr>
          <w:rFonts w:ascii="Tahoma" w:hAnsi="Tahoma" w:cs="Tahoma"/>
          <w:sz w:val="22"/>
          <w:szCs w:val="22"/>
        </w:rPr>
        <w:t>calculated</w:t>
      </w:r>
      <w:r w:rsidRPr="00617F05">
        <w:rPr>
          <w:rFonts w:ascii="Tahoma" w:hAnsi="Tahoma" w:cs="Tahoma"/>
          <w:spacing w:val="60"/>
          <w:sz w:val="22"/>
          <w:szCs w:val="22"/>
        </w:rPr>
        <w:t xml:space="preserve"> </w:t>
      </w:r>
      <w:r w:rsidRPr="00617F05">
        <w:rPr>
          <w:rFonts w:ascii="Tahoma" w:hAnsi="Tahoma" w:cs="Tahoma"/>
          <w:sz w:val="22"/>
          <w:szCs w:val="22"/>
        </w:rPr>
        <w:t>values</w:t>
      </w:r>
      <w:r w:rsidRPr="00617F05">
        <w:rPr>
          <w:rFonts w:ascii="Tahoma" w:hAnsi="Tahoma" w:cs="Tahoma"/>
          <w:spacing w:val="60"/>
          <w:sz w:val="22"/>
          <w:szCs w:val="22"/>
        </w:rPr>
        <w:t xml:space="preserve"> </w:t>
      </w:r>
      <w:r w:rsidRPr="00617F05">
        <w:rPr>
          <w:rFonts w:ascii="Tahoma" w:hAnsi="Tahoma" w:cs="Tahoma"/>
          <w:sz w:val="22"/>
          <w:szCs w:val="22"/>
        </w:rPr>
        <w:t>of</w:t>
      </w:r>
      <w:r w:rsidRPr="00617F05">
        <w:rPr>
          <w:rFonts w:ascii="Tahoma" w:hAnsi="Tahoma" w:cs="Tahoma"/>
          <w:spacing w:val="58"/>
          <w:sz w:val="22"/>
          <w:szCs w:val="22"/>
        </w:rPr>
        <w:t xml:space="preserve"> </w:t>
      </w:r>
      <w:r w:rsidRPr="00617F05">
        <w:rPr>
          <w:rFonts w:ascii="Tahoma" w:hAnsi="Tahoma" w:cs="Tahoma"/>
          <w:sz w:val="22"/>
          <w:szCs w:val="22"/>
        </w:rPr>
        <w:t>metering</w:t>
      </w:r>
      <w:r w:rsidRPr="00617F05">
        <w:rPr>
          <w:rFonts w:ascii="Tahoma" w:hAnsi="Tahoma" w:cs="Tahoma"/>
          <w:spacing w:val="60"/>
          <w:sz w:val="22"/>
          <w:szCs w:val="22"/>
        </w:rPr>
        <w:t xml:space="preserve"> </w:t>
      </w:r>
      <w:r w:rsidRPr="00617F05">
        <w:rPr>
          <w:rFonts w:ascii="Tahoma" w:hAnsi="Tahoma" w:cs="Tahoma"/>
          <w:sz w:val="22"/>
          <w:szCs w:val="22"/>
        </w:rPr>
        <w:t>used</w:t>
      </w:r>
      <w:r w:rsidRPr="00617F05">
        <w:rPr>
          <w:rFonts w:ascii="Tahoma" w:hAnsi="Tahoma" w:cs="Tahoma"/>
          <w:spacing w:val="60"/>
          <w:sz w:val="22"/>
          <w:szCs w:val="22"/>
        </w:rPr>
        <w:t xml:space="preserve"> </w:t>
      </w:r>
      <w:r w:rsidRPr="00617F05">
        <w:rPr>
          <w:rFonts w:ascii="Tahoma" w:hAnsi="Tahoma" w:cs="Tahoma"/>
          <w:sz w:val="22"/>
          <w:szCs w:val="22"/>
        </w:rPr>
        <w:t>for</w:t>
      </w:r>
      <w:r w:rsidRPr="00617F05">
        <w:rPr>
          <w:rFonts w:ascii="Tahoma" w:hAnsi="Tahoma" w:cs="Tahoma"/>
          <w:spacing w:val="5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purposes of calculation. Metering data are kept in</w:t>
      </w:r>
      <w:r w:rsidRPr="00617F05">
        <w:rPr>
          <w:rFonts w:ascii="Tahoma" w:hAnsi="Tahoma" w:cs="Tahoma"/>
          <w:spacing w:val="5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database.</w:t>
      </w:r>
    </w:p>
    <w:p w14:paraId="6E6C0BD4" w14:textId="77777777" w:rsidR="00E73234" w:rsidRPr="00617F05" w:rsidRDefault="00E73234" w:rsidP="001377A7">
      <w:pPr>
        <w:kinsoku w:val="0"/>
        <w:overflowPunct w:val="0"/>
        <w:spacing w:before="118"/>
        <w:ind w:right="145"/>
        <w:jc w:val="both"/>
        <w:rPr>
          <w:rFonts w:ascii="Tahoma" w:hAnsi="Tahoma" w:cs="Tahoma"/>
          <w:sz w:val="22"/>
          <w:szCs w:val="22"/>
        </w:rPr>
      </w:pPr>
      <w:r w:rsidRPr="00617F05">
        <w:rPr>
          <w:rFonts w:ascii="Tahoma" w:hAnsi="Tahoma" w:cs="Tahoma"/>
          <w:sz w:val="22"/>
          <w:szCs w:val="22"/>
        </w:rPr>
        <w:t>TSO is responsible for the collection of data from the metering point, by using specific protocols</w:t>
      </w:r>
      <w:r w:rsidRPr="00617F05">
        <w:rPr>
          <w:rFonts w:ascii="Tahoma" w:hAnsi="Tahoma" w:cs="Tahoma"/>
          <w:spacing w:val="40"/>
          <w:sz w:val="22"/>
          <w:szCs w:val="22"/>
        </w:rPr>
        <w:t xml:space="preserve"> </w:t>
      </w:r>
      <w:r w:rsidRPr="00617F05">
        <w:rPr>
          <w:rFonts w:ascii="Tahoma" w:hAnsi="Tahoma" w:cs="Tahoma"/>
          <w:sz w:val="22"/>
          <w:szCs w:val="22"/>
        </w:rPr>
        <w:t>of data transmission and he has to confirm them, process them,</w:t>
      </w:r>
      <w:r w:rsidR="00731B83" w:rsidRPr="00617F05">
        <w:rPr>
          <w:rFonts w:ascii="Tahoma" w:hAnsi="Tahoma" w:cs="Tahoma"/>
          <w:sz w:val="22"/>
          <w:szCs w:val="22"/>
        </w:rPr>
        <w:t xml:space="preserve"> and</w:t>
      </w:r>
      <w:r w:rsidRPr="00617F05">
        <w:rPr>
          <w:rFonts w:ascii="Tahoma" w:hAnsi="Tahoma" w:cs="Tahoma"/>
          <w:sz w:val="22"/>
          <w:szCs w:val="22"/>
        </w:rPr>
        <w:t xml:space="preserve"> insert them in  the metering database</w:t>
      </w:r>
      <w:r w:rsidRPr="00617F05">
        <w:rPr>
          <w:rFonts w:ascii="Tahoma" w:hAnsi="Tahoma" w:cs="Tahoma"/>
          <w:spacing w:val="26"/>
          <w:sz w:val="22"/>
          <w:szCs w:val="22"/>
        </w:rPr>
        <w:t xml:space="preserve"> </w:t>
      </w:r>
      <w:r w:rsidRPr="00617F05">
        <w:rPr>
          <w:rFonts w:ascii="Tahoma" w:hAnsi="Tahoma" w:cs="Tahoma"/>
          <w:sz w:val="22"/>
          <w:szCs w:val="22"/>
        </w:rPr>
        <w:t>and</w:t>
      </w:r>
      <w:r w:rsidRPr="00617F05">
        <w:rPr>
          <w:rFonts w:ascii="Tahoma" w:hAnsi="Tahoma" w:cs="Tahoma"/>
          <w:spacing w:val="27"/>
          <w:sz w:val="22"/>
          <w:szCs w:val="22"/>
        </w:rPr>
        <w:t xml:space="preserve"> </w:t>
      </w:r>
      <w:r w:rsidRPr="00617F05">
        <w:rPr>
          <w:rFonts w:ascii="Tahoma" w:hAnsi="Tahoma" w:cs="Tahoma"/>
          <w:sz w:val="22"/>
          <w:szCs w:val="22"/>
        </w:rPr>
        <w:t>make</w:t>
      </w:r>
      <w:r w:rsidRPr="00617F05">
        <w:rPr>
          <w:rFonts w:ascii="Tahoma" w:hAnsi="Tahoma" w:cs="Tahoma"/>
          <w:spacing w:val="26"/>
          <w:sz w:val="22"/>
          <w:szCs w:val="22"/>
        </w:rPr>
        <w:t xml:space="preserve"> </w:t>
      </w:r>
      <w:r w:rsidRPr="00617F05">
        <w:rPr>
          <w:rFonts w:ascii="Tahoma" w:hAnsi="Tahoma" w:cs="Tahoma"/>
          <w:sz w:val="22"/>
          <w:szCs w:val="22"/>
        </w:rPr>
        <w:t>them</w:t>
      </w:r>
      <w:r w:rsidRPr="00617F05">
        <w:rPr>
          <w:rFonts w:ascii="Tahoma" w:hAnsi="Tahoma" w:cs="Tahoma"/>
          <w:spacing w:val="26"/>
          <w:sz w:val="22"/>
          <w:szCs w:val="22"/>
        </w:rPr>
        <w:t xml:space="preserve"> </w:t>
      </w:r>
      <w:r w:rsidRPr="00617F05">
        <w:rPr>
          <w:rFonts w:ascii="Tahoma" w:hAnsi="Tahoma" w:cs="Tahoma"/>
          <w:sz w:val="22"/>
          <w:szCs w:val="22"/>
        </w:rPr>
        <w:t>secure</w:t>
      </w:r>
      <w:r w:rsidRPr="00617F05">
        <w:rPr>
          <w:rFonts w:ascii="Tahoma" w:hAnsi="Tahoma" w:cs="Tahoma"/>
          <w:spacing w:val="26"/>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purposes</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settlement</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market</w:t>
      </w:r>
      <w:r w:rsidRPr="00617F05">
        <w:rPr>
          <w:rFonts w:ascii="Tahoma" w:hAnsi="Tahoma" w:cs="Tahoma"/>
          <w:spacing w:val="27"/>
          <w:sz w:val="22"/>
          <w:szCs w:val="22"/>
        </w:rPr>
        <w:t xml:space="preserve"> </w:t>
      </w:r>
      <w:r w:rsidRPr="00617F05">
        <w:rPr>
          <w:rFonts w:ascii="Tahoma" w:hAnsi="Tahoma" w:cs="Tahoma"/>
          <w:sz w:val="22"/>
          <w:szCs w:val="22"/>
        </w:rPr>
        <w:t>transactions</w:t>
      </w:r>
      <w:r w:rsidRPr="00617F05">
        <w:rPr>
          <w:rFonts w:ascii="Tahoma" w:hAnsi="Tahoma" w:cs="Tahoma"/>
          <w:spacing w:val="25"/>
          <w:sz w:val="22"/>
          <w:szCs w:val="22"/>
        </w:rPr>
        <w:t xml:space="preserve"> </w:t>
      </w:r>
      <w:r w:rsidRPr="00617F05">
        <w:rPr>
          <w:rFonts w:ascii="Tahoma" w:hAnsi="Tahoma" w:cs="Tahoma"/>
          <w:sz w:val="22"/>
          <w:szCs w:val="22"/>
        </w:rPr>
        <w:t>and</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collection of fees for system</w:t>
      </w:r>
      <w:r w:rsidRPr="00617F05">
        <w:rPr>
          <w:rFonts w:ascii="Tahoma" w:hAnsi="Tahoma" w:cs="Tahoma"/>
          <w:spacing w:val="-17"/>
          <w:sz w:val="22"/>
          <w:szCs w:val="22"/>
        </w:rPr>
        <w:t xml:space="preserve"> </w:t>
      </w:r>
      <w:r w:rsidRPr="00617F05">
        <w:rPr>
          <w:rFonts w:ascii="Tahoma" w:hAnsi="Tahoma" w:cs="Tahoma"/>
          <w:sz w:val="22"/>
          <w:szCs w:val="22"/>
        </w:rPr>
        <w:t>use.</w:t>
      </w:r>
    </w:p>
    <w:p w14:paraId="420EACEA" w14:textId="77777777" w:rsidR="00E73234" w:rsidRPr="00617F05" w:rsidRDefault="00E73234" w:rsidP="001377A7">
      <w:pPr>
        <w:kinsoku w:val="0"/>
        <w:overflowPunct w:val="0"/>
        <w:spacing w:before="121"/>
        <w:ind w:right="147"/>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user</w:t>
      </w:r>
      <w:r w:rsidRPr="00617F05">
        <w:rPr>
          <w:rFonts w:ascii="Tahoma" w:hAnsi="Tahoma" w:cs="Tahoma"/>
          <w:spacing w:val="29"/>
          <w:sz w:val="22"/>
          <w:szCs w:val="22"/>
        </w:rPr>
        <w:t xml:space="preserve"> </w:t>
      </w:r>
      <w:r w:rsidRPr="00617F05">
        <w:rPr>
          <w:rFonts w:ascii="Tahoma" w:hAnsi="Tahoma" w:cs="Tahoma"/>
          <w:sz w:val="22"/>
          <w:szCs w:val="22"/>
        </w:rPr>
        <w:t>must</w:t>
      </w:r>
      <w:r w:rsidRPr="00617F05">
        <w:rPr>
          <w:rFonts w:ascii="Tahoma" w:hAnsi="Tahoma" w:cs="Tahoma"/>
          <w:spacing w:val="30"/>
          <w:sz w:val="22"/>
          <w:szCs w:val="22"/>
        </w:rPr>
        <w:t xml:space="preserve"> </w:t>
      </w:r>
      <w:r w:rsidRPr="00617F05">
        <w:rPr>
          <w:rFonts w:ascii="Tahoma" w:hAnsi="Tahoma" w:cs="Tahoma"/>
          <w:sz w:val="22"/>
          <w:szCs w:val="22"/>
        </w:rPr>
        <w:t>ensure</w:t>
      </w:r>
      <w:r w:rsidRPr="00617F05">
        <w:rPr>
          <w:rFonts w:ascii="Tahoma" w:hAnsi="Tahoma" w:cs="Tahoma"/>
          <w:spacing w:val="28"/>
          <w:sz w:val="22"/>
          <w:szCs w:val="22"/>
        </w:rPr>
        <w:t xml:space="preserve"> </w:t>
      </w:r>
      <w:r w:rsidRPr="00617F05">
        <w:rPr>
          <w:rFonts w:ascii="Tahoma" w:hAnsi="Tahoma" w:cs="Tahoma"/>
          <w:sz w:val="22"/>
          <w:szCs w:val="22"/>
        </w:rPr>
        <w:t>a</w:t>
      </w:r>
      <w:r w:rsidRPr="00617F05">
        <w:rPr>
          <w:rFonts w:ascii="Tahoma" w:hAnsi="Tahoma" w:cs="Tahoma"/>
          <w:spacing w:val="31"/>
          <w:sz w:val="22"/>
          <w:szCs w:val="22"/>
        </w:rPr>
        <w:t xml:space="preserve"> </w:t>
      </w:r>
      <w:r w:rsidRPr="00617F05">
        <w:rPr>
          <w:rFonts w:ascii="Tahoma" w:hAnsi="Tahoma" w:cs="Tahoma"/>
          <w:sz w:val="22"/>
          <w:szCs w:val="22"/>
        </w:rPr>
        <w:t>reliable</w:t>
      </w:r>
      <w:r w:rsidRPr="00617F05">
        <w:rPr>
          <w:rFonts w:ascii="Tahoma" w:hAnsi="Tahoma" w:cs="Tahoma"/>
          <w:spacing w:val="28"/>
          <w:sz w:val="22"/>
          <w:szCs w:val="22"/>
        </w:rPr>
        <w:t xml:space="preserve"> </w:t>
      </w:r>
      <w:r w:rsidRPr="00617F05">
        <w:rPr>
          <w:rFonts w:ascii="Tahoma" w:hAnsi="Tahoma" w:cs="Tahoma"/>
          <w:sz w:val="22"/>
          <w:szCs w:val="22"/>
        </w:rPr>
        <w:t>operation</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29"/>
          <w:sz w:val="22"/>
          <w:szCs w:val="22"/>
        </w:rPr>
        <w:t xml:space="preserve"> </w:t>
      </w:r>
      <w:r w:rsidRPr="00617F05">
        <w:rPr>
          <w:rFonts w:ascii="Tahoma" w:hAnsi="Tahoma" w:cs="Tahoma"/>
          <w:sz w:val="22"/>
          <w:szCs w:val="22"/>
        </w:rPr>
        <w:t>communication</w:t>
      </w:r>
      <w:r w:rsidRPr="00617F05">
        <w:rPr>
          <w:rFonts w:ascii="Tahoma" w:hAnsi="Tahoma" w:cs="Tahoma"/>
          <w:spacing w:val="30"/>
          <w:sz w:val="22"/>
          <w:szCs w:val="22"/>
        </w:rPr>
        <w:t xml:space="preserve"> </w:t>
      </w:r>
      <w:r w:rsidRPr="00617F05">
        <w:rPr>
          <w:rFonts w:ascii="Tahoma" w:hAnsi="Tahoma" w:cs="Tahoma"/>
          <w:sz w:val="22"/>
          <w:szCs w:val="22"/>
        </w:rPr>
        <w:t>link</w:t>
      </w:r>
      <w:r w:rsidRPr="00617F05">
        <w:rPr>
          <w:rFonts w:ascii="Tahoma" w:hAnsi="Tahoma" w:cs="Tahoma"/>
          <w:spacing w:val="30"/>
          <w:sz w:val="22"/>
          <w:szCs w:val="22"/>
        </w:rPr>
        <w:t xml:space="preserve"> </w:t>
      </w:r>
      <w:r w:rsidRPr="00617F05">
        <w:rPr>
          <w:rFonts w:ascii="Tahoma" w:hAnsi="Tahoma" w:cs="Tahoma"/>
          <w:sz w:val="22"/>
          <w:szCs w:val="22"/>
        </w:rPr>
        <w:t>and</w:t>
      </w:r>
      <w:r w:rsidRPr="00617F05">
        <w:rPr>
          <w:rFonts w:ascii="Tahoma" w:hAnsi="Tahoma" w:cs="Tahoma"/>
          <w:spacing w:val="30"/>
          <w:sz w:val="22"/>
          <w:szCs w:val="22"/>
        </w:rPr>
        <w:t xml:space="preserve"> </w:t>
      </w:r>
      <w:r w:rsidRPr="00617F05">
        <w:rPr>
          <w:rFonts w:ascii="Tahoma" w:hAnsi="Tahoma" w:cs="Tahoma"/>
          <w:sz w:val="22"/>
          <w:szCs w:val="22"/>
        </w:rPr>
        <w:t>remote</w:t>
      </w:r>
      <w:r w:rsidRPr="00617F05">
        <w:rPr>
          <w:rFonts w:ascii="Tahoma" w:hAnsi="Tahoma" w:cs="Tahoma"/>
          <w:spacing w:val="28"/>
          <w:sz w:val="22"/>
          <w:szCs w:val="22"/>
        </w:rPr>
        <w:t xml:space="preserve"> </w:t>
      </w:r>
      <w:r w:rsidRPr="00617F05">
        <w:rPr>
          <w:rFonts w:ascii="Tahoma" w:hAnsi="Tahoma" w:cs="Tahoma"/>
          <w:sz w:val="22"/>
          <w:szCs w:val="22"/>
        </w:rPr>
        <w:t>data</w:t>
      </w:r>
      <w:r w:rsidRPr="00617F05">
        <w:rPr>
          <w:rFonts w:ascii="Tahoma" w:hAnsi="Tahoma" w:cs="Tahoma"/>
          <w:spacing w:val="28"/>
          <w:sz w:val="22"/>
          <w:szCs w:val="22"/>
        </w:rPr>
        <w:t xml:space="preserve"> </w:t>
      </w:r>
      <w:r w:rsidRPr="00617F05">
        <w:rPr>
          <w:rFonts w:ascii="Tahoma" w:hAnsi="Tahoma" w:cs="Tahoma"/>
          <w:sz w:val="22"/>
          <w:szCs w:val="22"/>
        </w:rPr>
        <w:t>transmission from the metering device to the metering</w:t>
      </w:r>
      <w:r w:rsidRPr="00617F05">
        <w:rPr>
          <w:rFonts w:ascii="Tahoma" w:hAnsi="Tahoma" w:cs="Tahoma"/>
          <w:spacing w:val="-24"/>
          <w:sz w:val="22"/>
          <w:szCs w:val="22"/>
        </w:rPr>
        <w:t xml:space="preserve"> </w:t>
      </w:r>
      <w:r w:rsidRPr="00617F05">
        <w:rPr>
          <w:rFonts w:ascii="Tahoma" w:hAnsi="Tahoma" w:cs="Tahoma"/>
          <w:sz w:val="22"/>
          <w:szCs w:val="22"/>
        </w:rPr>
        <w:t>database.</w:t>
      </w:r>
    </w:p>
    <w:p w14:paraId="480C723C" w14:textId="77777777" w:rsidR="00E73234" w:rsidRPr="00617F05" w:rsidRDefault="00E73234" w:rsidP="001377A7">
      <w:pPr>
        <w:kinsoku w:val="0"/>
        <w:overflowPunct w:val="0"/>
        <w:spacing w:before="119"/>
        <w:ind w:right="149"/>
        <w:jc w:val="both"/>
        <w:rPr>
          <w:rFonts w:ascii="Tahoma" w:hAnsi="Tahoma" w:cs="Tahoma"/>
          <w:sz w:val="22"/>
          <w:szCs w:val="22"/>
        </w:rPr>
      </w:pPr>
      <w:r w:rsidRPr="00617F05">
        <w:rPr>
          <w:rFonts w:ascii="Tahoma" w:hAnsi="Tahoma" w:cs="Tahoma"/>
          <w:sz w:val="22"/>
          <w:szCs w:val="22"/>
        </w:rPr>
        <w:t>If,</w:t>
      </w:r>
      <w:r w:rsidRPr="00617F05">
        <w:rPr>
          <w:rFonts w:ascii="Tahoma" w:hAnsi="Tahoma" w:cs="Tahoma"/>
          <w:spacing w:val="12"/>
          <w:sz w:val="22"/>
          <w:szCs w:val="22"/>
        </w:rPr>
        <w:t xml:space="preserve"> </w:t>
      </w:r>
      <w:r w:rsidRPr="00617F05">
        <w:rPr>
          <w:rFonts w:ascii="Tahoma" w:hAnsi="Tahoma" w:cs="Tahoma"/>
          <w:sz w:val="22"/>
          <w:szCs w:val="22"/>
        </w:rPr>
        <w:t>for</w:t>
      </w:r>
      <w:r w:rsidRPr="00617F05">
        <w:rPr>
          <w:rFonts w:ascii="Tahoma" w:hAnsi="Tahoma" w:cs="Tahoma"/>
          <w:spacing w:val="11"/>
          <w:sz w:val="22"/>
          <w:szCs w:val="22"/>
        </w:rPr>
        <w:t xml:space="preserve"> </w:t>
      </w:r>
      <w:r w:rsidRPr="00617F05">
        <w:rPr>
          <w:rFonts w:ascii="Tahoma" w:hAnsi="Tahoma" w:cs="Tahoma"/>
          <w:sz w:val="22"/>
          <w:szCs w:val="22"/>
        </w:rPr>
        <w:t>any</w:t>
      </w:r>
      <w:r w:rsidRPr="00617F05">
        <w:rPr>
          <w:rFonts w:ascii="Tahoma" w:hAnsi="Tahoma" w:cs="Tahoma"/>
          <w:spacing w:val="13"/>
          <w:sz w:val="22"/>
          <w:szCs w:val="22"/>
        </w:rPr>
        <w:t xml:space="preserve"> </w:t>
      </w:r>
      <w:r w:rsidRPr="00617F05">
        <w:rPr>
          <w:rFonts w:ascii="Tahoma" w:hAnsi="Tahoma" w:cs="Tahoma"/>
          <w:sz w:val="22"/>
          <w:szCs w:val="22"/>
        </w:rPr>
        <w:t>reason,</w:t>
      </w:r>
      <w:r w:rsidRPr="00617F05">
        <w:rPr>
          <w:rFonts w:ascii="Tahoma" w:hAnsi="Tahoma" w:cs="Tahoma"/>
          <w:spacing w:val="13"/>
          <w:sz w:val="22"/>
          <w:szCs w:val="22"/>
        </w:rPr>
        <w:t xml:space="preserve"> </w:t>
      </w:r>
      <w:r w:rsidRPr="00617F05">
        <w:rPr>
          <w:rFonts w:ascii="Tahoma" w:hAnsi="Tahoma" w:cs="Tahoma"/>
          <w:sz w:val="22"/>
          <w:szCs w:val="22"/>
        </w:rPr>
        <w:t>the</w:t>
      </w:r>
      <w:r w:rsidRPr="00617F05">
        <w:rPr>
          <w:rFonts w:ascii="Tahoma" w:hAnsi="Tahoma" w:cs="Tahoma"/>
          <w:spacing w:val="11"/>
          <w:sz w:val="22"/>
          <w:szCs w:val="22"/>
        </w:rPr>
        <w:t xml:space="preserve"> </w:t>
      </w:r>
      <w:r w:rsidRPr="00617F05">
        <w:rPr>
          <w:rFonts w:ascii="Tahoma" w:hAnsi="Tahoma" w:cs="Tahoma"/>
          <w:sz w:val="22"/>
          <w:szCs w:val="22"/>
        </w:rPr>
        <w:t>remote</w:t>
      </w:r>
      <w:r w:rsidRPr="00617F05">
        <w:rPr>
          <w:rFonts w:ascii="Tahoma" w:hAnsi="Tahoma" w:cs="Tahoma"/>
          <w:spacing w:val="11"/>
          <w:sz w:val="22"/>
          <w:szCs w:val="22"/>
        </w:rPr>
        <w:t xml:space="preserve"> </w:t>
      </w:r>
      <w:r w:rsidRPr="00617F05">
        <w:rPr>
          <w:rFonts w:ascii="Tahoma" w:hAnsi="Tahoma" w:cs="Tahoma"/>
          <w:sz w:val="22"/>
          <w:szCs w:val="22"/>
        </w:rPr>
        <w:t>data</w:t>
      </w:r>
      <w:r w:rsidRPr="00617F05">
        <w:rPr>
          <w:rFonts w:ascii="Tahoma" w:hAnsi="Tahoma" w:cs="Tahoma"/>
          <w:spacing w:val="12"/>
          <w:sz w:val="22"/>
          <w:szCs w:val="22"/>
        </w:rPr>
        <w:t xml:space="preserve"> </w:t>
      </w:r>
      <w:r w:rsidRPr="00617F05">
        <w:rPr>
          <w:rFonts w:ascii="Tahoma" w:hAnsi="Tahoma" w:cs="Tahoma"/>
          <w:sz w:val="22"/>
          <w:szCs w:val="22"/>
        </w:rPr>
        <w:t>reading</w:t>
      </w:r>
      <w:r w:rsidRPr="00617F05">
        <w:rPr>
          <w:rFonts w:ascii="Tahoma" w:hAnsi="Tahoma" w:cs="Tahoma"/>
          <w:spacing w:val="13"/>
          <w:sz w:val="22"/>
          <w:szCs w:val="22"/>
        </w:rPr>
        <w:t xml:space="preserve"> </w:t>
      </w:r>
      <w:r w:rsidRPr="00617F05">
        <w:rPr>
          <w:rFonts w:ascii="Tahoma" w:hAnsi="Tahoma" w:cs="Tahoma"/>
          <w:sz w:val="22"/>
          <w:szCs w:val="22"/>
        </w:rPr>
        <w:t>(or</w:t>
      </w:r>
      <w:r w:rsidRPr="00617F05">
        <w:rPr>
          <w:rFonts w:ascii="Tahoma" w:hAnsi="Tahoma" w:cs="Tahoma"/>
          <w:spacing w:val="10"/>
          <w:sz w:val="22"/>
          <w:szCs w:val="22"/>
        </w:rPr>
        <w:t xml:space="preserve"> </w:t>
      </w:r>
      <w:r w:rsidRPr="00617F05">
        <w:rPr>
          <w:rFonts w:ascii="Tahoma" w:hAnsi="Tahoma" w:cs="Tahoma"/>
          <w:sz w:val="22"/>
          <w:szCs w:val="22"/>
        </w:rPr>
        <w:t>collection)</w:t>
      </w:r>
      <w:r w:rsidRPr="00617F05">
        <w:rPr>
          <w:rFonts w:ascii="Tahoma" w:hAnsi="Tahoma" w:cs="Tahoma"/>
          <w:spacing w:val="12"/>
          <w:sz w:val="22"/>
          <w:szCs w:val="22"/>
        </w:rPr>
        <w:t xml:space="preserve"> </w:t>
      </w:r>
      <w:r w:rsidRPr="00617F05">
        <w:rPr>
          <w:rFonts w:ascii="Tahoma" w:hAnsi="Tahoma" w:cs="Tahoma"/>
          <w:sz w:val="22"/>
          <w:szCs w:val="22"/>
        </w:rPr>
        <w:t>is</w:t>
      </w:r>
      <w:r w:rsidRPr="00617F05">
        <w:rPr>
          <w:rFonts w:ascii="Tahoma" w:hAnsi="Tahoma" w:cs="Tahoma"/>
          <w:spacing w:val="12"/>
          <w:sz w:val="22"/>
          <w:szCs w:val="22"/>
        </w:rPr>
        <w:t xml:space="preserve"> </w:t>
      </w:r>
      <w:r w:rsidRPr="00617F05">
        <w:rPr>
          <w:rFonts w:ascii="Tahoma" w:hAnsi="Tahoma" w:cs="Tahoma"/>
          <w:sz w:val="22"/>
          <w:szCs w:val="22"/>
        </w:rPr>
        <w:t>not</w:t>
      </w:r>
      <w:r w:rsidRPr="00617F05">
        <w:rPr>
          <w:rFonts w:ascii="Tahoma" w:hAnsi="Tahoma" w:cs="Tahoma"/>
          <w:spacing w:val="13"/>
          <w:sz w:val="22"/>
          <w:szCs w:val="22"/>
        </w:rPr>
        <w:t xml:space="preserve"> </w:t>
      </w:r>
      <w:r w:rsidRPr="00617F05">
        <w:rPr>
          <w:rFonts w:ascii="Tahoma" w:hAnsi="Tahoma" w:cs="Tahoma"/>
          <w:sz w:val="22"/>
          <w:szCs w:val="22"/>
        </w:rPr>
        <w:t>feasible,</w:t>
      </w:r>
      <w:r w:rsidRPr="00617F05">
        <w:rPr>
          <w:rFonts w:ascii="Tahoma" w:hAnsi="Tahoma" w:cs="Tahoma"/>
          <w:spacing w:val="13"/>
          <w:sz w:val="22"/>
          <w:szCs w:val="22"/>
        </w:rPr>
        <w:t xml:space="preserve"> </w:t>
      </w:r>
      <w:r w:rsidRPr="00617F05">
        <w:rPr>
          <w:rFonts w:ascii="Tahoma" w:hAnsi="Tahoma" w:cs="Tahoma"/>
          <w:sz w:val="22"/>
          <w:szCs w:val="22"/>
        </w:rPr>
        <w:t>TSO</w:t>
      </w:r>
      <w:r w:rsidRPr="00617F05">
        <w:rPr>
          <w:rFonts w:ascii="Tahoma" w:hAnsi="Tahoma" w:cs="Tahoma"/>
          <w:spacing w:val="12"/>
          <w:sz w:val="22"/>
          <w:szCs w:val="22"/>
        </w:rPr>
        <w:t xml:space="preserve"> </w:t>
      </w:r>
      <w:r w:rsidRPr="00617F05">
        <w:rPr>
          <w:rFonts w:ascii="Tahoma" w:hAnsi="Tahoma" w:cs="Tahoma"/>
          <w:sz w:val="22"/>
          <w:szCs w:val="22"/>
        </w:rPr>
        <w:t>and</w:t>
      </w:r>
      <w:r w:rsidRPr="00617F05">
        <w:rPr>
          <w:rFonts w:ascii="Tahoma" w:hAnsi="Tahoma" w:cs="Tahoma"/>
          <w:spacing w:val="10"/>
          <w:sz w:val="22"/>
          <w:szCs w:val="22"/>
        </w:rPr>
        <w:t xml:space="preserve"> </w:t>
      </w:r>
      <w:r w:rsidRPr="00617F05">
        <w:rPr>
          <w:rFonts w:ascii="Tahoma" w:hAnsi="Tahoma" w:cs="Tahoma"/>
          <w:sz w:val="22"/>
          <w:szCs w:val="22"/>
        </w:rPr>
        <w:t>the</w:t>
      </w:r>
      <w:r w:rsidRPr="00617F05">
        <w:rPr>
          <w:rFonts w:ascii="Tahoma" w:hAnsi="Tahoma" w:cs="Tahoma"/>
          <w:spacing w:val="11"/>
          <w:sz w:val="22"/>
          <w:szCs w:val="22"/>
        </w:rPr>
        <w:t xml:space="preserve"> </w:t>
      </w:r>
      <w:r w:rsidRPr="00617F05">
        <w:rPr>
          <w:rFonts w:ascii="Tahoma" w:hAnsi="Tahoma" w:cs="Tahoma"/>
          <w:sz w:val="22"/>
          <w:szCs w:val="22"/>
        </w:rPr>
        <w:t>user</w:t>
      </w:r>
      <w:r w:rsidRPr="00617F05">
        <w:rPr>
          <w:rFonts w:ascii="Tahoma" w:hAnsi="Tahoma" w:cs="Tahoma"/>
          <w:spacing w:val="12"/>
          <w:sz w:val="22"/>
          <w:szCs w:val="22"/>
        </w:rPr>
        <w:t xml:space="preserve"> </w:t>
      </w:r>
      <w:r w:rsidRPr="00617F05">
        <w:rPr>
          <w:rFonts w:ascii="Tahoma" w:hAnsi="Tahoma" w:cs="Tahoma"/>
          <w:sz w:val="22"/>
          <w:szCs w:val="22"/>
        </w:rPr>
        <w:t>must ensure</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data</w:t>
      </w:r>
      <w:r w:rsidRPr="00617F05">
        <w:rPr>
          <w:rFonts w:ascii="Tahoma" w:hAnsi="Tahoma" w:cs="Tahoma"/>
          <w:spacing w:val="33"/>
          <w:sz w:val="22"/>
          <w:szCs w:val="22"/>
        </w:rPr>
        <w:t xml:space="preserve"> </w:t>
      </w:r>
      <w:r w:rsidRPr="00617F05">
        <w:rPr>
          <w:rFonts w:ascii="Tahoma" w:hAnsi="Tahoma" w:cs="Tahoma"/>
          <w:sz w:val="22"/>
          <w:szCs w:val="22"/>
        </w:rPr>
        <w:t>acquisition</w:t>
      </w:r>
      <w:r w:rsidRPr="00617F05">
        <w:rPr>
          <w:rFonts w:ascii="Tahoma" w:hAnsi="Tahoma" w:cs="Tahoma"/>
          <w:spacing w:val="34"/>
          <w:sz w:val="22"/>
          <w:szCs w:val="22"/>
        </w:rPr>
        <w:t xml:space="preserve"> </w:t>
      </w:r>
      <w:r w:rsidRPr="00617F05">
        <w:rPr>
          <w:rFonts w:ascii="Tahoma" w:hAnsi="Tahoma" w:cs="Tahoma"/>
          <w:sz w:val="22"/>
          <w:szCs w:val="22"/>
        </w:rPr>
        <w:t>by</w:t>
      </w:r>
      <w:r w:rsidRPr="00617F05">
        <w:rPr>
          <w:rFonts w:ascii="Tahoma" w:hAnsi="Tahoma" w:cs="Tahoma"/>
          <w:spacing w:val="35"/>
          <w:sz w:val="22"/>
          <w:szCs w:val="22"/>
        </w:rPr>
        <w:t xml:space="preserve"> </w:t>
      </w:r>
      <w:r w:rsidRPr="00617F05">
        <w:rPr>
          <w:rFonts w:ascii="Tahoma" w:hAnsi="Tahoma" w:cs="Tahoma"/>
          <w:sz w:val="22"/>
          <w:szCs w:val="22"/>
        </w:rPr>
        <w:t>local</w:t>
      </w:r>
      <w:r w:rsidRPr="00617F05">
        <w:rPr>
          <w:rFonts w:ascii="Tahoma" w:hAnsi="Tahoma" w:cs="Tahoma"/>
          <w:spacing w:val="34"/>
          <w:sz w:val="22"/>
          <w:szCs w:val="22"/>
        </w:rPr>
        <w:t xml:space="preserve"> </w:t>
      </w:r>
      <w:r w:rsidRPr="00617F05">
        <w:rPr>
          <w:rFonts w:ascii="Tahoma" w:hAnsi="Tahoma" w:cs="Tahoma"/>
          <w:sz w:val="22"/>
          <w:szCs w:val="22"/>
        </w:rPr>
        <w:t>examination.</w:t>
      </w:r>
      <w:r w:rsidRPr="00617F05">
        <w:rPr>
          <w:rFonts w:ascii="Tahoma" w:hAnsi="Tahoma" w:cs="Tahoma"/>
          <w:spacing w:val="35"/>
          <w:sz w:val="22"/>
          <w:szCs w:val="22"/>
        </w:rPr>
        <w:t xml:space="preserve"> </w:t>
      </w:r>
      <w:r w:rsidRPr="00617F05">
        <w:rPr>
          <w:rFonts w:ascii="Tahoma" w:hAnsi="Tahoma" w:cs="Tahoma"/>
          <w:sz w:val="22"/>
          <w:szCs w:val="22"/>
        </w:rPr>
        <w:t>If</w:t>
      </w:r>
      <w:r w:rsidRPr="00617F05">
        <w:rPr>
          <w:rFonts w:ascii="Tahoma" w:hAnsi="Tahoma" w:cs="Tahoma"/>
          <w:spacing w:val="33"/>
          <w:sz w:val="22"/>
          <w:szCs w:val="22"/>
        </w:rPr>
        <w:t xml:space="preserve"> </w:t>
      </w:r>
      <w:r w:rsidRPr="00617F05">
        <w:rPr>
          <w:rFonts w:ascii="Tahoma" w:hAnsi="Tahoma" w:cs="Tahoma"/>
          <w:sz w:val="22"/>
          <w:szCs w:val="22"/>
        </w:rPr>
        <w:t>neither</w:t>
      </w:r>
      <w:r w:rsidRPr="00617F05">
        <w:rPr>
          <w:rFonts w:ascii="Tahoma" w:hAnsi="Tahoma" w:cs="Tahoma"/>
          <w:spacing w:val="36"/>
          <w:sz w:val="22"/>
          <w:szCs w:val="22"/>
        </w:rPr>
        <w:t xml:space="preserve"> </w:t>
      </w:r>
      <w:r w:rsidRPr="00617F05">
        <w:rPr>
          <w:rFonts w:ascii="Tahoma" w:hAnsi="Tahoma" w:cs="Tahoma"/>
          <w:sz w:val="22"/>
          <w:szCs w:val="22"/>
        </w:rPr>
        <w:t>this</w:t>
      </w:r>
      <w:r w:rsidRPr="00617F05">
        <w:rPr>
          <w:rFonts w:ascii="Tahoma" w:hAnsi="Tahoma" w:cs="Tahoma"/>
          <w:spacing w:val="34"/>
          <w:sz w:val="22"/>
          <w:szCs w:val="22"/>
        </w:rPr>
        <w:t xml:space="preserve"> </w:t>
      </w:r>
      <w:r w:rsidRPr="00617F05">
        <w:rPr>
          <w:rFonts w:ascii="Tahoma" w:hAnsi="Tahoma" w:cs="Tahoma"/>
          <w:sz w:val="22"/>
          <w:szCs w:val="22"/>
        </w:rPr>
        <w:t>is</w:t>
      </w:r>
      <w:r w:rsidRPr="00617F05">
        <w:rPr>
          <w:rFonts w:ascii="Tahoma" w:hAnsi="Tahoma" w:cs="Tahoma"/>
          <w:spacing w:val="34"/>
          <w:sz w:val="22"/>
          <w:szCs w:val="22"/>
        </w:rPr>
        <w:t xml:space="preserve"> </w:t>
      </w:r>
      <w:r w:rsidRPr="00617F05">
        <w:rPr>
          <w:rFonts w:ascii="Tahoma" w:hAnsi="Tahoma" w:cs="Tahoma"/>
          <w:sz w:val="22"/>
          <w:szCs w:val="22"/>
        </w:rPr>
        <w:t>feasible,</w:t>
      </w:r>
      <w:r w:rsidRPr="00617F05">
        <w:rPr>
          <w:rFonts w:ascii="Tahoma" w:hAnsi="Tahoma" w:cs="Tahoma"/>
          <w:spacing w:val="35"/>
          <w:sz w:val="22"/>
          <w:szCs w:val="22"/>
        </w:rPr>
        <w:t xml:space="preserve"> </w:t>
      </w:r>
      <w:r w:rsidRPr="00617F05">
        <w:rPr>
          <w:rFonts w:ascii="Tahoma" w:hAnsi="Tahoma" w:cs="Tahoma"/>
          <w:sz w:val="22"/>
          <w:szCs w:val="22"/>
        </w:rPr>
        <w:t>TSO</w:t>
      </w:r>
      <w:r w:rsidRPr="00617F05">
        <w:rPr>
          <w:rFonts w:ascii="Tahoma" w:hAnsi="Tahoma" w:cs="Tahoma"/>
          <w:spacing w:val="34"/>
          <w:sz w:val="22"/>
          <w:szCs w:val="22"/>
        </w:rPr>
        <w:t xml:space="preserve"> </w:t>
      </w:r>
      <w:r w:rsidRPr="00617F05">
        <w:rPr>
          <w:rFonts w:ascii="Tahoma" w:hAnsi="Tahoma" w:cs="Tahoma"/>
          <w:sz w:val="22"/>
          <w:szCs w:val="22"/>
        </w:rPr>
        <w:t>must</w:t>
      </w:r>
      <w:r w:rsidRPr="00617F05">
        <w:rPr>
          <w:rFonts w:ascii="Tahoma" w:hAnsi="Tahoma" w:cs="Tahoma"/>
          <w:spacing w:val="35"/>
          <w:sz w:val="22"/>
          <w:szCs w:val="22"/>
        </w:rPr>
        <w:t xml:space="preserve"> </w:t>
      </w:r>
      <w:r w:rsidRPr="00617F05">
        <w:rPr>
          <w:rFonts w:ascii="Tahoma" w:hAnsi="Tahoma" w:cs="Tahoma"/>
          <w:sz w:val="22"/>
          <w:szCs w:val="22"/>
        </w:rPr>
        <w:t>recur</w:t>
      </w:r>
      <w:r w:rsidRPr="00617F05">
        <w:rPr>
          <w:rFonts w:ascii="Tahoma" w:hAnsi="Tahoma" w:cs="Tahoma"/>
          <w:spacing w:val="34"/>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other means (ex. SCADA system) for collection of evaluated</w:t>
      </w:r>
      <w:r w:rsidRPr="00617F05">
        <w:rPr>
          <w:rFonts w:ascii="Tahoma" w:hAnsi="Tahoma" w:cs="Tahoma"/>
          <w:spacing w:val="-29"/>
          <w:sz w:val="22"/>
          <w:szCs w:val="22"/>
        </w:rPr>
        <w:t xml:space="preserve"> </w:t>
      </w:r>
      <w:r w:rsidRPr="00617F05">
        <w:rPr>
          <w:rFonts w:ascii="Tahoma" w:hAnsi="Tahoma" w:cs="Tahoma"/>
          <w:sz w:val="22"/>
          <w:szCs w:val="22"/>
        </w:rPr>
        <w:t>data.</w:t>
      </w:r>
    </w:p>
    <w:p w14:paraId="208750D9" w14:textId="77777777" w:rsidR="00E73234" w:rsidRPr="00617F05" w:rsidRDefault="00E73234" w:rsidP="004629AB">
      <w:pPr>
        <w:kinsoku w:val="0"/>
        <w:overflowPunct w:val="0"/>
        <w:spacing w:before="118"/>
        <w:ind w:left="138"/>
        <w:jc w:val="both"/>
        <w:rPr>
          <w:rFonts w:ascii="Tahoma" w:hAnsi="Tahoma" w:cs="Tahoma"/>
          <w:sz w:val="22"/>
          <w:szCs w:val="22"/>
        </w:rPr>
      </w:pPr>
      <w:r w:rsidRPr="00617F05">
        <w:rPr>
          <w:rFonts w:ascii="Tahoma" w:hAnsi="Tahoma" w:cs="Tahoma"/>
          <w:sz w:val="22"/>
          <w:szCs w:val="22"/>
        </w:rPr>
        <w:t>Metering data</w:t>
      </w:r>
      <w:r w:rsidRPr="00617F05">
        <w:rPr>
          <w:rFonts w:ascii="Tahoma" w:hAnsi="Tahoma" w:cs="Tahoma"/>
          <w:spacing w:val="-5"/>
          <w:sz w:val="22"/>
          <w:szCs w:val="22"/>
        </w:rPr>
        <w:t xml:space="preserve"> </w:t>
      </w:r>
      <w:r w:rsidRPr="00617F05">
        <w:rPr>
          <w:rFonts w:ascii="Tahoma" w:hAnsi="Tahoma" w:cs="Tahoma"/>
          <w:sz w:val="22"/>
          <w:szCs w:val="22"/>
        </w:rPr>
        <w:t>include:</w:t>
      </w:r>
    </w:p>
    <w:p w14:paraId="023561A3" w14:textId="77777777" w:rsidR="00E73234" w:rsidRPr="00617F05" w:rsidRDefault="00E73234" w:rsidP="00AE685C">
      <w:pPr>
        <w:numPr>
          <w:ilvl w:val="2"/>
          <w:numId w:val="77"/>
        </w:numPr>
        <w:tabs>
          <w:tab w:val="left" w:pos="651"/>
        </w:tabs>
        <w:kinsoku w:val="0"/>
        <w:overflowPunct w:val="0"/>
        <w:spacing w:before="132" w:line="264" w:lineRule="exact"/>
        <w:ind w:right="149"/>
        <w:rPr>
          <w:rFonts w:ascii="Tahoma" w:hAnsi="Tahoma" w:cs="Tahoma"/>
          <w:sz w:val="22"/>
          <w:szCs w:val="22"/>
        </w:rPr>
      </w:pPr>
      <w:r w:rsidRPr="00617F05">
        <w:rPr>
          <w:rFonts w:ascii="Tahoma" w:hAnsi="Tahoma" w:cs="Tahoma"/>
          <w:sz w:val="22"/>
          <w:szCs w:val="22"/>
        </w:rPr>
        <w:t>original,</w:t>
      </w:r>
      <w:r w:rsidRPr="00617F05">
        <w:rPr>
          <w:rFonts w:ascii="Tahoma" w:hAnsi="Tahoma" w:cs="Tahoma"/>
          <w:spacing w:val="53"/>
          <w:sz w:val="22"/>
          <w:szCs w:val="22"/>
        </w:rPr>
        <w:t xml:space="preserve"> </w:t>
      </w:r>
      <w:r w:rsidRPr="00617F05">
        <w:rPr>
          <w:rFonts w:ascii="Tahoma" w:hAnsi="Tahoma" w:cs="Tahoma"/>
          <w:sz w:val="22"/>
          <w:szCs w:val="22"/>
        </w:rPr>
        <w:t>time-dependent</w:t>
      </w:r>
      <w:r w:rsidRPr="00617F05">
        <w:rPr>
          <w:rFonts w:ascii="Tahoma" w:hAnsi="Tahoma" w:cs="Tahoma"/>
          <w:spacing w:val="50"/>
          <w:sz w:val="22"/>
          <w:szCs w:val="22"/>
        </w:rPr>
        <w:t xml:space="preserve"> </w:t>
      </w:r>
      <w:r w:rsidRPr="00617F05">
        <w:rPr>
          <w:rFonts w:ascii="Tahoma" w:hAnsi="Tahoma" w:cs="Tahoma"/>
          <w:sz w:val="22"/>
          <w:szCs w:val="22"/>
        </w:rPr>
        <w:t>values</w:t>
      </w:r>
      <w:r w:rsidRPr="00617F05">
        <w:rPr>
          <w:rFonts w:ascii="Tahoma" w:hAnsi="Tahoma" w:cs="Tahoma"/>
          <w:spacing w:val="52"/>
          <w:sz w:val="22"/>
          <w:szCs w:val="22"/>
        </w:rPr>
        <w:t xml:space="preserve"> </w:t>
      </w:r>
      <w:r w:rsidRPr="00617F05">
        <w:rPr>
          <w:rFonts w:ascii="Tahoma" w:hAnsi="Tahoma" w:cs="Tahoma"/>
          <w:sz w:val="22"/>
          <w:szCs w:val="22"/>
        </w:rPr>
        <w:t>of</w:t>
      </w:r>
      <w:r w:rsidRPr="00617F05">
        <w:rPr>
          <w:rFonts w:ascii="Tahoma" w:hAnsi="Tahoma" w:cs="Tahoma"/>
          <w:spacing w:val="52"/>
          <w:sz w:val="22"/>
          <w:szCs w:val="22"/>
        </w:rPr>
        <w:t xml:space="preserve"> </w:t>
      </w:r>
      <w:r w:rsidRPr="00617F05">
        <w:rPr>
          <w:rFonts w:ascii="Tahoma" w:hAnsi="Tahoma" w:cs="Tahoma"/>
          <w:sz w:val="22"/>
          <w:szCs w:val="22"/>
        </w:rPr>
        <w:t>active</w:t>
      </w:r>
      <w:r w:rsidRPr="00617F05">
        <w:rPr>
          <w:rFonts w:ascii="Tahoma" w:hAnsi="Tahoma" w:cs="Tahoma"/>
          <w:spacing w:val="49"/>
          <w:sz w:val="22"/>
          <w:szCs w:val="22"/>
        </w:rPr>
        <w:t xml:space="preserve"> </w:t>
      </w:r>
      <w:r w:rsidRPr="00617F05">
        <w:rPr>
          <w:rFonts w:ascii="Tahoma" w:hAnsi="Tahoma" w:cs="Tahoma"/>
          <w:sz w:val="22"/>
          <w:szCs w:val="22"/>
        </w:rPr>
        <w:t>and</w:t>
      </w:r>
      <w:r w:rsidRPr="00617F05">
        <w:rPr>
          <w:rFonts w:ascii="Tahoma" w:hAnsi="Tahoma" w:cs="Tahoma"/>
          <w:spacing w:val="53"/>
          <w:sz w:val="22"/>
          <w:szCs w:val="22"/>
        </w:rPr>
        <w:t xml:space="preserve"> </w:t>
      </w:r>
      <w:r w:rsidRPr="00617F05">
        <w:rPr>
          <w:rFonts w:ascii="Tahoma" w:hAnsi="Tahoma" w:cs="Tahoma"/>
          <w:sz w:val="22"/>
          <w:szCs w:val="22"/>
        </w:rPr>
        <w:t>reactive</w:t>
      </w:r>
      <w:r w:rsidRPr="00617F05">
        <w:rPr>
          <w:rFonts w:ascii="Tahoma" w:hAnsi="Tahoma" w:cs="Tahoma"/>
          <w:spacing w:val="54"/>
          <w:sz w:val="22"/>
          <w:szCs w:val="22"/>
        </w:rPr>
        <w:t xml:space="preserve"> </w:t>
      </w:r>
      <w:r w:rsidRPr="00617F05">
        <w:rPr>
          <w:rFonts w:ascii="Tahoma" w:hAnsi="Tahoma" w:cs="Tahoma"/>
          <w:sz w:val="22"/>
          <w:szCs w:val="22"/>
        </w:rPr>
        <w:t>electricity</w:t>
      </w:r>
      <w:r w:rsidRPr="00617F05">
        <w:rPr>
          <w:rFonts w:ascii="Tahoma" w:hAnsi="Tahoma" w:cs="Tahoma"/>
          <w:spacing w:val="53"/>
          <w:sz w:val="22"/>
          <w:szCs w:val="22"/>
        </w:rPr>
        <w:t xml:space="preserve"> </w:t>
      </w:r>
      <w:r w:rsidRPr="00617F05">
        <w:rPr>
          <w:rFonts w:ascii="Tahoma" w:hAnsi="Tahoma" w:cs="Tahoma"/>
          <w:sz w:val="22"/>
          <w:szCs w:val="22"/>
        </w:rPr>
        <w:t>collected</w:t>
      </w:r>
      <w:r w:rsidRPr="00617F05">
        <w:rPr>
          <w:rFonts w:ascii="Tahoma" w:hAnsi="Tahoma" w:cs="Tahoma"/>
          <w:spacing w:val="53"/>
          <w:sz w:val="22"/>
          <w:szCs w:val="22"/>
        </w:rPr>
        <w:t xml:space="preserve"> </w:t>
      </w:r>
      <w:r w:rsidRPr="00617F05">
        <w:rPr>
          <w:rFonts w:ascii="Tahoma" w:hAnsi="Tahoma" w:cs="Tahoma"/>
          <w:sz w:val="22"/>
          <w:szCs w:val="22"/>
        </w:rPr>
        <w:t>from</w:t>
      </w:r>
      <w:r w:rsidRPr="00617F05">
        <w:rPr>
          <w:rFonts w:ascii="Tahoma" w:hAnsi="Tahoma" w:cs="Tahoma"/>
          <w:spacing w:val="52"/>
          <w:sz w:val="22"/>
          <w:szCs w:val="22"/>
        </w:rPr>
        <w:t xml:space="preserve"> </w:t>
      </w:r>
      <w:r w:rsidRPr="00617F05">
        <w:rPr>
          <w:rFonts w:ascii="Tahoma" w:hAnsi="Tahoma" w:cs="Tahoma"/>
          <w:sz w:val="22"/>
          <w:szCs w:val="22"/>
        </w:rPr>
        <w:t>metering systems,</w:t>
      </w:r>
    </w:p>
    <w:p w14:paraId="54EF64A8" w14:textId="77777777" w:rsidR="00E73234" w:rsidRPr="00617F05" w:rsidRDefault="00E73234" w:rsidP="00AE685C">
      <w:pPr>
        <w:numPr>
          <w:ilvl w:val="2"/>
          <w:numId w:val="77"/>
        </w:numPr>
        <w:tabs>
          <w:tab w:val="left" w:pos="651"/>
        </w:tabs>
        <w:kinsoku w:val="0"/>
        <w:overflowPunct w:val="0"/>
        <w:spacing w:before="115"/>
        <w:rPr>
          <w:rFonts w:ascii="Tahoma" w:hAnsi="Tahoma" w:cs="Tahoma"/>
          <w:sz w:val="22"/>
          <w:szCs w:val="22"/>
        </w:rPr>
      </w:pPr>
      <w:r w:rsidRPr="00617F05">
        <w:rPr>
          <w:rFonts w:ascii="Tahoma" w:hAnsi="Tahoma" w:cs="Tahoma"/>
          <w:sz w:val="22"/>
          <w:szCs w:val="22"/>
        </w:rPr>
        <w:t>values calculated by TSO on the basis of original</w:t>
      </w:r>
      <w:r w:rsidRPr="00617F05">
        <w:rPr>
          <w:rFonts w:ascii="Tahoma" w:hAnsi="Tahoma" w:cs="Tahoma"/>
          <w:spacing w:val="-11"/>
          <w:sz w:val="22"/>
          <w:szCs w:val="22"/>
        </w:rPr>
        <w:t xml:space="preserve"> </w:t>
      </w:r>
      <w:r w:rsidRPr="00617F05">
        <w:rPr>
          <w:rFonts w:ascii="Tahoma" w:hAnsi="Tahoma" w:cs="Tahoma"/>
          <w:sz w:val="22"/>
          <w:szCs w:val="22"/>
        </w:rPr>
        <w:t>data,</w:t>
      </w:r>
    </w:p>
    <w:p w14:paraId="7EF574F2" w14:textId="77777777" w:rsidR="00E73234" w:rsidRPr="00617F05" w:rsidRDefault="00E73234" w:rsidP="00AE685C">
      <w:pPr>
        <w:numPr>
          <w:ilvl w:val="2"/>
          <w:numId w:val="7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evaluated and changed or replaced data in case of erroneous or lost data,</w:t>
      </w:r>
      <w:r w:rsidRPr="00617F05">
        <w:rPr>
          <w:rFonts w:ascii="Tahoma" w:hAnsi="Tahoma" w:cs="Tahoma"/>
          <w:spacing w:val="-14"/>
          <w:sz w:val="22"/>
          <w:szCs w:val="22"/>
        </w:rPr>
        <w:t xml:space="preserve"> </w:t>
      </w:r>
      <w:r w:rsidRPr="00617F05">
        <w:rPr>
          <w:rFonts w:ascii="Tahoma" w:hAnsi="Tahoma" w:cs="Tahoma"/>
          <w:sz w:val="22"/>
          <w:szCs w:val="22"/>
        </w:rPr>
        <w:t>and</w:t>
      </w:r>
    </w:p>
    <w:p w14:paraId="299458AF" w14:textId="77777777" w:rsidR="00E73234" w:rsidRPr="00617F05" w:rsidRDefault="00E73234" w:rsidP="00AE685C">
      <w:pPr>
        <w:numPr>
          <w:ilvl w:val="2"/>
          <w:numId w:val="77"/>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data and values used for accounting</w:t>
      </w:r>
      <w:r w:rsidRPr="00617F05">
        <w:rPr>
          <w:rFonts w:ascii="Tahoma" w:hAnsi="Tahoma" w:cs="Tahoma"/>
          <w:spacing w:val="-6"/>
          <w:sz w:val="22"/>
          <w:szCs w:val="22"/>
        </w:rPr>
        <w:t xml:space="preserve"> </w:t>
      </w:r>
      <w:r w:rsidRPr="00617F05">
        <w:rPr>
          <w:rFonts w:ascii="Tahoma" w:hAnsi="Tahoma" w:cs="Tahoma"/>
          <w:sz w:val="22"/>
          <w:szCs w:val="22"/>
        </w:rPr>
        <w:t>purposes.</w:t>
      </w:r>
    </w:p>
    <w:p w14:paraId="3B1AF349" w14:textId="77777777" w:rsidR="00E73234" w:rsidRPr="00617F05" w:rsidRDefault="00E73234" w:rsidP="00E73234">
      <w:pPr>
        <w:kinsoku w:val="0"/>
        <w:overflowPunct w:val="0"/>
        <w:spacing w:before="5"/>
        <w:rPr>
          <w:rFonts w:ascii="Tahoma" w:hAnsi="Tahoma" w:cs="Tahoma"/>
          <w:sz w:val="29"/>
          <w:szCs w:val="29"/>
        </w:rPr>
      </w:pPr>
    </w:p>
    <w:p w14:paraId="13F41CD3" w14:textId="77777777" w:rsidR="00E73234" w:rsidRPr="00617F05" w:rsidRDefault="00E73234" w:rsidP="00E73234">
      <w:pPr>
        <w:kinsoku w:val="0"/>
        <w:overflowPunct w:val="0"/>
        <w:spacing w:line="458" w:lineRule="auto"/>
        <w:ind w:left="3895" w:right="3843"/>
        <w:jc w:val="center"/>
        <w:outlineLvl w:val="4"/>
        <w:rPr>
          <w:rFonts w:ascii="Tahoma" w:hAnsi="Tahoma" w:cs="Tahoma"/>
          <w:sz w:val="22"/>
          <w:szCs w:val="22"/>
        </w:rPr>
      </w:pPr>
      <w:r w:rsidRPr="00617F05">
        <w:rPr>
          <w:rFonts w:ascii="Tahoma" w:hAnsi="Tahoma" w:cs="Tahoma"/>
          <w:b/>
          <w:bCs/>
          <w:sz w:val="22"/>
          <w:szCs w:val="22"/>
        </w:rPr>
        <w:t>Data</w:t>
      </w:r>
      <w:r w:rsidRPr="00617F05">
        <w:rPr>
          <w:rFonts w:ascii="Tahoma" w:hAnsi="Tahoma" w:cs="Tahoma"/>
          <w:b/>
          <w:bCs/>
          <w:spacing w:val="-4"/>
          <w:sz w:val="22"/>
          <w:szCs w:val="22"/>
        </w:rPr>
        <w:t xml:space="preserve"> </w:t>
      </w:r>
      <w:r w:rsidRPr="00617F05">
        <w:rPr>
          <w:rFonts w:ascii="Tahoma" w:hAnsi="Tahoma" w:cs="Tahoma"/>
          <w:b/>
          <w:bCs/>
          <w:sz w:val="22"/>
          <w:szCs w:val="22"/>
        </w:rPr>
        <w:t>Confirmation Article</w:t>
      </w:r>
      <w:r w:rsidRPr="00617F05">
        <w:rPr>
          <w:rFonts w:ascii="Tahoma" w:hAnsi="Tahoma" w:cs="Tahoma"/>
          <w:b/>
          <w:bCs/>
          <w:spacing w:val="-2"/>
          <w:sz w:val="22"/>
          <w:szCs w:val="22"/>
        </w:rPr>
        <w:t xml:space="preserve"> </w:t>
      </w:r>
      <w:r w:rsidRPr="00617F05">
        <w:rPr>
          <w:rFonts w:ascii="Tahoma" w:hAnsi="Tahoma" w:cs="Tahoma"/>
          <w:b/>
          <w:bCs/>
          <w:sz w:val="22"/>
          <w:szCs w:val="22"/>
        </w:rPr>
        <w:t>111</w:t>
      </w:r>
    </w:p>
    <w:p w14:paraId="1702944F" w14:textId="77777777" w:rsidR="00E73234" w:rsidRPr="00617F05" w:rsidRDefault="00E73234" w:rsidP="001377A7">
      <w:pPr>
        <w:kinsoku w:val="0"/>
        <w:overflowPunct w:val="0"/>
        <w:ind w:right="147"/>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4"/>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responsible</w:t>
      </w:r>
      <w:r w:rsidRPr="00617F05">
        <w:rPr>
          <w:rFonts w:ascii="Tahoma" w:hAnsi="Tahoma" w:cs="Tahoma"/>
          <w:spacing w:val="24"/>
          <w:sz w:val="22"/>
          <w:szCs w:val="22"/>
        </w:rPr>
        <w:t xml:space="preserve"> </w:t>
      </w:r>
      <w:r w:rsidRPr="00617F05">
        <w:rPr>
          <w:rFonts w:ascii="Tahoma" w:hAnsi="Tahoma" w:cs="Tahoma"/>
          <w:sz w:val="22"/>
          <w:szCs w:val="22"/>
        </w:rPr>
        <w:t>for</w:t>
      </w:r>
      <w:r w:rsidRPr="00617F05">
        <w:rPr>
          <w:rFonts w:ascii="Tahoma" w:hAnsi="Tahoma" w:cs="Tahoma"/>
          <w:spacing w:val="21"/>
          <w:sz w:val="22"/>
          <w:szCs w:val="22"/>
        </w:rPr>
        <w:t xml:space="preserve"> </w:t>
      </w:r>
      <w:r w:rsidRPr="00617F05">
        <w:rPr>
          <w:rFonts w:ascii="Tahoma" w:hAnsi="Tahoma" w:cs="Tahoma"/>
          <w:sz w:val="22"/>
          <w:szCs w:val="22"/>
        </w:rPr>
        <w:t>verification</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data</w:t>
      </w:r>
      <w:r w:rsidRPr="00617F05">
        <w:rPr>
          <w:rFonts w:ascii="Tahoma" w:hAnsi="Tahoma" w:cs="Tahoma"/>
          <w:spacing w:val="24"/>
          <w:sz w:val="22"/>
          <w:szCs w:val="22"/>
        </w:rPr>
        <w:t xml:space="preserve"> </w:t>
      </w:r>
      <w:r w:rsidRPr="00617F05">
        <w:rPr>
          <w:rFonts w:ascii="Tahoma" w:hAnsi="Tahoma" w:cs="Tahoma"/>
          <w:sz w:val="22"/>
          <w:szCs w:val="22"/>
        </w:rPr>
        <w:t>validity,</w:t>
      </w:r>
      <w:r w:rsidRPr="00617F05">
        <w:rPr>
          <w:rFonts w:ascii="Tahoma" w:hAnsi="Tahoma" w:cs="Tahoma"/>
          <w:spacing w:val="25"/>
          <w:sz w:val="22"/>
          <w:szCs w:val="22"/>
        </w:rPr>
        <w:t xml:space="preserve"> </w:t>
      </w:r>
      <w:r w:rsidRPr="00617F05">
        <w:rPr>
          <w:rFonts w:ascii="Tahoma" w:hAnsi="Tahoma" w:cs="Tahoma"/>
          <w:sz w:val="22"/>
          <w:szCs w:val="22"/>
        </w:rPr>
        <w:t>as</w:t>
      </w:r>
      <w:r w:rsidRPr="00617F05">
        <w:rPr>
          <w:rFonts w:ascii="Tahoma" w:hAnsi="Tahoma" w:cs="Tahoma"/>
          <w:spacing w:val="24"/>
          <w:sz w:val="22"/>
          <w:szCs w:val="22"/>
        </w:rPr>
        <w:t xml:space="preserve"> </w:t>
      </w:r>
      <w:r w:rsidRPr="00617F05">
        <w:rPr>
          <w:rFonts w:ascii="Tahoma" w:hAnsi="Tahoma" w:cs="Tahoma"/>
          <w:sz w:val="22"/>
          <w:szCs w:val="22"/>
        </w:rPr>
        <w:t>well</w:t>
      </w:r>
      <w:r w:rsidRPr="00617F05">
        <w:rPr>
          <w:rFonts w:ascii="Tahoma" w:hAnsi="Tahoma" w:cs="Tahoma"/>
          <w:spacing w:val="24"/>
          <w:sz w:val="22"/>
          <w:szCs w:val="22"/>
        </w:rPr>
        <w:t xml:space="preserve"> </w:t>
      </w:r>
      <w:r w:rsidRPr="00617F05">
        <w:rPr>
          <w:rFonts w:ascii="Tahoma" w:hAnsi="Tahoma" w:cs="Tahoma"/>
          <w:sz w:val="22"/>
          <w:szCs w:val="22"/>
        </w:rPr>
        <w:t>as</w:t>
      </w:r>
      <w:r w:rsidRPr="00617F05">
        <w:rPr>
          <w:rFonts w:ascii="Tahoma" w:hAnsi="Tahoma" w:cs="Tahoma"/>
          <w:spacing w:val="22"/>
          <w:sz w:val="22"/>
          <w:szCs w:val="22"/>
        </w:rPr>
        <w:t xml:space="preserve"> </w:t>
      </w:r>
      <w:r w:rsidRPr="00617F05">
        <w:rPr>
          <w:rFonts w:ascii="Tahoma" w:hAnsi="Tahoma" w:cs="Tahoma"/>
          <w:sz w:val="22"/>
          <w:szCs w:val="22"/>
        </w:rPr>
        <w:t>for</w:t>
      </w:r>
      <w:r w:rsidRPr="00617F05">
        <w:rPr>
          <w:rFonts w:ascii="Tahoma" w:hAnsi="Tahoma" w:cs="Tahoma"/>
          <w:spacing w:val="24"/>
          <w:sz w:val="22"/>
          <w:szCs w:val="22"/>
        </w:rPr>
        <w:t xml:space="preserve"> </w:t>
      </w:r>
      <w:r w:rsidRPr="00617F05">
        <w:rPr>
          <w:rFonts w:ascii="Tahoma" w:hAnsi="Tahoma" w:cs="Tahoma"/>
          <w:sz w:val="22"/>
          <w:szCs w:val="22"/>
        </w:rPr>
        <w:t>replacement</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data</w:t>
      </w:r>
      <w:r w:rsidRPr="00617F05">
        <w:rPr>
          <w:rFonts w:ascii="Tahoma" w:hAnsi="Tahoma" w:cs="Tahoma"/>
          <w:spacing w:val="24"/>
          <w:sz w:val="22"/>
          <w:szCs w:val="22"/>
        </w:rPr>
        <w:t xml:space="preserve"> </w:t>
      </w: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case</w:t>
      </w:r>
      <w:r w:rsidRPr="00617F05">
        <w:rPr>
          <w:rFonts w:ascii="Tahoma" w:hAnsi="Tahoma" w:cs="Tahoma"/>
          <w:spacing w:val="23"/>
          <w:sz w:val="22"/>
          <w:szCs w:val="22"/>
        </w:rPr>
        <w:t xml:space="preserve"> </w:t>
      </w:r>
      <w:r w:rsidRPr="00617F05">
        <w:rPr>
          <w:rFonts w:ascii="Tahoma" w:hAnsi="Tahoma" w:cs="Tahoma"/>
          <w:sz w:val="22"/>
          <w:szCs w:val="22"/>
        </w:rPr>
        <w:t>of errors or data losses, for whichever reason this has</w:t>
      </w:r>
      <w:r w:rsidRPr="00617F05">
        <w:rPr>
          <w:rFonts w:ascii="Tahoma" w:hAnsi="Tahoma" w:cs="Tahoma"/>
          <w:spacing w:val="-19"/>
          <w:sz w:val="22"/>
          <w:szCs w:val="22"/>
        </w:rPr>
        <w:t xml:space="preserve"> </w:t>
      </w:r>
      <w:r w:rsidRPr="00617F05">
        <w:rPr>
          <w:rFonts w:ascii="Tahoma" w:hAnsi="Tahoma" w:cs="Tahoma"/>
          <w:sz w:val="22"/>
          <w:szCs w:val="22"/>
        </w:rPr>
        <w:t>happened.</w:t>
      </w:r>
    </w:p>
    <w:p w14:paraId="59006361" w14:textId="3B76EACB" w:rsidR="00E73234" w:rsidRPr="00617F05" w:rsidRDefault="001377A7" w:rsidP="001377A7">
      <w:pPr>
        <w:kinsoku w:val="0"/>
        <w:overflowPunct w:val="0"/>
        <w:spacing w:before="121"/>
        <w:jc w:val="both"/>
        <w:rPr>
          <w:rFonts w:ascii="Tahoma" w:hAnsi="Tahoma" w:cs="Tahoma"/>
          <w:sz w:val="22"/>
          <w:szCs w:val="22"/>
        </w:rPr>
      </w:pPr>
      <w:r>
        <w:rPr>
          <w:rFonts w:ascii="Tahoma" w:hAnsi="Tahoma" w:cs="Tahoma"/>
          <w:sz w:val="22"/>
          <w:szCs w:val="22"/>
        </w:rPr>
        <w:t xml:space="preserve">When collecting updated daily </w:t>
      </w:r>
      <w:r w:rsidR="00E73234" w:rsidRPr="00617F05">
        <w:rPr>
          <w:rFonts w:ascii="Tahoma" w:hAnsi="Tahoma" w:cs="Tahoma"/>
          <w:sz w:val="22"/>
          <w:szCs w:val="22"/>
        </w:rPr>
        <w:t>data, the following conditions must be</w:t>
      </w:r>
      <w:r w:rsidR="00E73234" w:rsidRPr="00617F05">
        <w:rPr>
          <w:rFonts w:ascii="Tahoma" w:hAnsi="Tahoma" w:cs="Tahoma"/>
          <w:spacing w:val="-29"/>
          <w:sz w:val="22"/>
          <w:szCs w:val="22"/>
        </w:rPr>
        <w:t xml:space="preserve"> </w:t>
      </w:r>
      <w:r w:rsidR="00E73234" w:rsidRPr="00617F05">
        <w:rPr>
          <w:rFonts w:ascii="Tahoma" w:hAnsi="Tahoma" w:cs="Tahoma"/>
          <w:sz w:val="22"/>
          <w:szCs w:val="22"/>
        </w:rPr>
        <w:t>fulfilled:</w:t>
      </w:r>
    </w:p>
    <w:p w14:paraId="7EF1616B" w14:textId="78D8AA31" w:rsidR="00E73234" w:rsidRPr="00617F05" w:rsidRDefault="00E73234" w:rsidP="00AE685C">
      <w:pPr>
        <w:numPr>
          <w:ilvl w:val="2"/>
          <w:numId w:val="78"/>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if</w:t>
      </w:r>
      <w:r w:rsidRPr="00617F05">
        <w:rPr>
          <w:rFonts w:ascii="Tahoma" w:hAnsi="Tahoma" w:cs="Tahoma"/>
          <w:spacing w:val="45"/>
          <w:sz w:val="22"/>
          <w:szCs w:val="22"/>
        </w:rPr>
        <w:t xml:space="preserve"> </w:t>
      </w:r>
      <w:r w:rsidRPr="00617F05">
        <w:rPr>
          <w:rFonts w:ascii="Tahoma" w:hAnsi="Tahoma" w:cs="Tahoma"/>
          <w:sz w:val="22"/>
          <w:szCs w:val="22"/>
        </w:rPr>
        <w:t>data</w:t>
      </w:r>
      <w:r w:rsidRPr="00617F05">
        <w:rPr>
          <w:rFonts w:ascii="Tahoma" w:hAnsi="Tahoma" w:cs="Tahoma"/>
          <w:spacing w:val="45"/>
          <w:sz w:val="22"/>
          <w:szCs w:val="22"/>
        </w:rPr>
        <w:t xml:space="preserve"> </w:t>
      </w:r>
      <w:r w:rsidRPr="00617F05">
        <w:rPr>
          <w:rFonts w:ascii="Tahoma" w:hAnsi="Tahoma" w:cs="Tahoma"/>
          <w:sz w:val="22"/>
          <w:szCs w:val="22"/>
        </w:rPr>
        <w:t>from</w:t>
      </w:r>
      <w:r w:rsidRPr="00617F05">
        <w:rPr>
          <w:rFonts w:ascii="Tahoma" w:hAnsi="Tahoma" w:cs="Tahoma"/>
          <w:spacing w:val="46"/>
          <w:sz w:val="22"/>
          <w:szCs w:val="22"/>
        </w:rPr>
        <w:t xml:space="preserve"> </w:t>
      </w:r>
      <w:r w:rsidRPr="00617F05">
        <w:rPr>
          <w:rFonts w:ascii="Tahoma" w:hAnsi="Tahoma" w:cs="Tahoma"/>
          <w:sz w:val="22"/>
          <w:szCs w:val="22"/>
        </w:rPr>
        <w:t>data</w:t>
      </w:r>
      <w:r w:rsidRPr="00617F05">
        <w:rPr>
          <w:rFonts w:ascii="Tahoma" w:hAnsi="Tahoma" w:cs="Tahoma"/>
          <w:spacing w:val="45"/>
          <w:sz w:val="22"/>
          <w:szCs w:val="22"/>
        </w:rPr>
        <w:t xml:space="preserve"> </w:t>
      </w:r>
      <w:r w:rsidRPr="00617F05">
        <w:rPr>
          <w:rFonts w:ascii="Tahoma" w:hAnsi="Tahoma" w:cs="Tahoma"/>
          <w:sz w:val="22"/>
          <w:szCs w:val="22"/>
        </w:rPr>
        <w:t>logger</w:t>
      </w:r>
      <w:r w:rsidRPr="00617F05">
        <w:rPr>
          <w:rFonts w:ascii="Tahoma" w:hAnsi="Tahoma" w:cs="Tahoma"/>
          <w:spacing w:val="45"/>
          <w:sz w:val="22"/>
          <w:szCs w:val="22"/>
        </w:rPr>
        <w:t xml:space="preserve"> </w:t>
      </w:r>
      <w:r w:rsidRPr="00617F05">
        <w:rPr>
          <w:rFonts w:ascii="Tahoma" w:hAnsi="Tahoma" w:cs="Tahoma"/>
          <w:sz w:val="22"/>
          <w:szCs w:val="22"/>
        </w:rPr>
        <w:t>are</w:t>
      </w:r>
      <w:r w:rsidRPr="00617F05">
        <w:rPr>
          <w:rFonts w:ascii="Tahoma" w:hAnsi="Tahoma" w:cs="Tahoma"/>
          <w:spacing w:val="44"/>
          <w:sz w:val="22"/>
          <w:szCs w:val="22"/>
        </w:rPr>
        <w:t xml:space="preserve"> </w:t>
      </w:r>
      <w:r w:rsidRPr="00617F05">
        <w:rPr>
          <w:rFonts w:ascii="Tahoma" w:hAnsi="Tahoma" w:cs="Tahoma"/>
          <w:sz w:val="22"/>
          <w:szCs w:val="22"/>
        </w:rPr>
        <w:t>not</w:t>
      </w:r>
      <w:r w:rsidRPr="00617F05">
        <w:rPr>
          <w:rFonts w:ascii="Tahoma" w:hAnsi="Tahoma" w:cs="Tahoma"/>
          <w:spacing w:val="46"/>
          <w:sz w:val="22"/>
          <w:szCs w:val="22"/>
        </w:rPr>
        <w:t xml:space="preserve"> </w:t>
      </w:r>
      <w:r w:rsidRPr="00617F05">
        <w:rPr>
          <w:rFonts w:ascii="Tahoma" w:hAnsi="Tahoma" w:cs="Tahoma"/>
          <w:sz w:val="22"/>
          <w:szCs w:val="22"/>
        </w:rPr>
        <w:t>accessible,</w:t>
      </w:r>
      <w:r w:rsidRPr="00617F05">
        <w:rPr>
          <w:rFonts w:ascii="Tahoma" w:hAnsi="Tahoma" w:cs="Tahoma"/>
          <w:spacing w:val="46"/>
          <w:sz w:val="22"/>
          <w:szCs w:val="22"/>
        </w:rPr>
        <w:t xml:space="preserve"> </w:t>
      </w:r>
      <w:r w:rsidRPr="00617F05">
        <w:rPr>
          <w:rFonts w:ascii="Tahoma" w:hAnsi="Tahoma" w:cs="Tahoma"/>
          <w:sz w:val="22"/>
          <w:szCs w:val="22"/>
        </w:rPr>
        <w:t>no</w:t>
      </w:r>
      <w:r w:rsidRPr="00617F05">
        <w:rPr>
          <w:rFonts w:ascii="Tahoma" w:hAnsi="Tahoma" w:cs="Tahoma"/>
          <w:spacing w:val="46"/>
          <w:sz w:val="22"/>
          <w:szCs w:val="22"/>
        </w:rPr>
        <w:t xml:space="preserve"> </w:t>
      </w:r>
      <w:r w:rsidRPr="00617F05">
        <w:rPr>
          <w:rFonts w:ascii="Tahoma" w:hAnsi="Tahoma" w:cs="Tahoma"/>
          <w:sz w:val="22"/>
          <w:szCs w:val="22"/>
        </w:rPr>
        <w:t>data</w:t>
      </w:r>
      <w:r w:rsidRPr="00617F05">
        <w:rPr>
          <w:rFonts w:ascii="Tahoma" w:hAnsi="Tahoma" w:cs="Tahoma"/>
          <w:spacing w:val="45"/>
          <w:sz w:val="22"/>
          <w:szCs w:val="22"/>
        </w:rPr>
        <w:t xml:space="preserve"> </w:t>
      </w:r>
      <w:r w:rsidRPr="00617F05">
        <w:rPr>
          <w:rFonts w:ascii="Tahoma" w:hAnsi="Tahoma" w:cs="Tahoma"/>
          <w:sz w:val="22"/>
          <w:szCs w:val="22"/>
        </w:rPr>
        <w:t>has</w:t>
      </w:r>
      <w:r w:rsidRPr="00617F05">
        <w:rPr>
          <w:rFonts w:ascii="Tahoma" w:hAnsi="Tahoma" w:cs="Tahoma"/>
          <w:spacing w:val="46"/>
          <w:sz w:val="22"/>
          <w:szCs w:val="22"/>
        </w:rPr>
        <w:t xml:space="preserve"> </w:t>
      </w:r>
      <w:r w:rsidRPr="00617F05">
        <w:rPr>
          <w:rFonts w:ascii="Tahoma" w:hAnsi="Tahoma" w:cs="Tahoma"/>
          <w:sz w:val="22"/>
          <w:szCs w:val="22"/>
        </w:rPr>
        <w:t>been</w:t>
      </w:r>
      <w:r w:rsidRPr="00617F05">
        <w:rPr>
          <w:rFonts w:ascii="Tahoma" w:hAnsi="Tahoma" w:cs="Tahoma"/>
          <w:spacing w:val="45"/>
          <w:sz w:val="22"/>
          <w:szCs w:val="22"/>
        </w:rPr>
        <w:t xml:space="preserve"> </w:t>
      </w:r>
      <w:r w:rsidRPr="00617F05">
        <w:rPr>
          <w:rFonts w:ascii="Tahoma" w:hAnsi="Tahoma" w:cs="Tahoma"/>
          <w:sz w:val="22"/>
          <w:szCs w:val="22"/>
        </w:rPr>
        <w:t>collected,</w:t>
      </w:r>
      <w:r w:rsidRPr="00617F05">
        <w:rPr>
          <w:rFonts w:ascii="Tahoma" w:hAnsi="Tahoma" w:cs="Tahoma"/>
          <w:spacing w:val="46"/>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alarm</w:t>
      </w:r>
      <w:r w:rsidRPr="00617F05">
        <w:rPr>
          <w:rFonts w:ascii="Tahoma" w:hAnsi="Tahoma" w:cs="Tahoma"/>
          <w:spacing w:val="45"/>
          <w:sz w:val="22"/>
          <w:szCs w:val="22"/>
        </w:rPr>
        <w:t xml:space="preserve"> </w:t>
      </w:r>
      <w:r w:rsidRPr="00617F05">
        <w:rPr>
          <w:rFonts w:ascii="Tahoma" w:hAnsi="Tahoma" w:cs="Tahoma"/>
          <w:sz w:val="22"/>
          <w:szCs w:val="22"/>
        </w:rPr>
        <w:t>gets activated and the identification</w:t>
      </w:r>
      <w:r w:rsidRPr="00617F05">
        <w:rPr>
          <w:rFonts w:ascii="Tahoma" w:hAnsi="Tahoma" w:cs="Tahoma"/>
          <w:spacing w:val="-5"/>
          <w:sz w:val="22"/>
          <w:szCs w:val="22"/>
        </w:rPr>
        <w:t xml:space="preserve"> </w:t>
      </w:r>
      <w:r w:rsidRPr="00617F05">
        <w:rPr>
          <w:rFonts w:ascii="Tahoma" w:hAnsi="Tahoma" w:cs="Tahoma"/>
          <w:sz w:val="22"/>
          <w:szCs w:val="22"/>
        </w:rPr>
        <w:t>begins</w:t>
      </w:r>
      <w:r w:rsidR="00731B83" w:rsidRPr="00617F05">
        <w:rPr>
          <w:rFonts w:ascii="Tahoma" w:hAnsi="Tahoma" w:cs="Tahoma"/>
          <w:sz w:val="22"/>
          <w:szCs w:val="22"/>
        </w:rPr>
        <w:t>. Collection process – data acquisition is performed automatically and it is controlled by the TSO on a daily basis</w:t>
      </w:r>
      <w:r w:rsidRPr="00617F05">
        <w:rPr>
          <w:rFonts w:ascii="Tahoma" w:hAnsi="Tahoma" w:cs="Tahoma"/>
          <w:sz w:val="22"/>
          <w:szCs w:val="22"/>
        </w:rPr>
        <w:t>,</w:t>
      </w:r>
    </w:p>
    <w:p w14:paraId="0D333644" w14:textId="77777777" w:rsidR="00731B83" w:rsidRPr="00617F05" w:rsidRDefault="00E73234" w:rsidP="00AE685C">
      <w:pPr>
        <w:numPr>
          <w:ilvl w:val="2"/>
          <w:numId w:val="78"/>
        </w:numPr>
        <w:tabs>
          <w:tab w:val="left" w:pos="651"/>
        </w:tabs>
        <w:kinsoku w:val="0"/>
        <w:overflowPunct w:val="0"/>
        <w:spacing w:line="266" w:lineRule="exact"/>
        <w:ind w:right="149"/>
        <w:rPr>
          <w:rFonts w:ascii="Tahoma" w:hAnsi="Tahoma" w:cs="Tahoma"/>
          <w:sz w:val="22"/>
          <w:szCs w:val="22"/>
        </w:rPr>
      </w:pPr>
      <w:r w:rsidRPr="00617F05">
        <w:rPr>
          <w:rFonts w:ascii="Tahoma" w:hAnsi="Tahoma" w:cs="Tahoma"/>
          <w:sz w:val="22"/>
          <w:szCs w:val="22"/>
        </w:rPr>
        <w:t>if</w:t>
      </w:r>
      <w:r w:rsidRPr="00617F05">
        <w:rPr>
          <w:rFonts w:ascii="Tahoma" w:hAnsi="Tahoma" w:cs="Tahoma"/>
          <w:spacing w:val="60"/>
          <w:sz w:val="22"/>
          <w:szCs w:val="22"/>
        </w:rPr>
        <w:t xml:space="preserve"> </w:t>
      </w:r>
      <w:r w:rsidRPr="00617F05">
        <w:rPr>
          <w:rFonts w:ascii="Tahoma" w:hAnsi="Tahoma" w:cs="Tahoma"/>
          <w:sz w:val="22"/>
          <w:szCs w:val="22"/>
        </w:rPr>
        <w:t>there</w:t>
      </w:r>
      <w:r w:rsidRPr="00617F05">
        <w:rPr>
          <w:rFonts w:ascii="Tahoma" w:hAnsi="Tahoma" w:cs="Tahoma"/>
          <w:spacing w:val="59"/>
          <w:sz w:val="22"/>
          <w:szCs w:val="22"/>
        </w:rPr>
        <w:t xml:space="preserve"> </w:t>
      </w:r>
      <w:r w:rsidRPr="00617F05">
        <w:rPr>
          <w:rFonts w:ascii="Tahoma" w:hAnsi="Tahoma" w:cs="Tahoma"/>
          <w:sz w:val="22"/>
          <w:szCs w:val="22"/>
        </w:rPr>
        <w:t>is</w:t>
      </w:r>
      <w:r w:rsidRPr="00617F05">
        <w:rPr>
          <w:rFonts w:ascii="Tahoma" w:hAnsi="Tahoma" w:cs="Tahoma"/>
          <w:spacing w:val="60"/>
          <w:sz w:val="22"/>
          <w:szCs w:val="22"/>
        </w:rPr>
        <w:t xml:space="preserve"> </w:t>
      </w:r>
      <w:r w:rsidRPr="00617F05">
        <w:rPr>
          <w:rFonts w:ascii="Tahoma" w:hAnsi="Tahoma" w:cs="Tahoma"/>
          <w:sz w:val="22"/>
          <w:szCs w:val="22"/>
        </w:rPr>
        <w:t>no</w:t>
      </w:r>
      <w:r w:rsidRPr="00617F05">
        <w:rPr>
          <w:rFonts w:ascii="Tahoma" w:hAnsi="Tahoma" w:cs="Tahoma"/>
          <w:spacing w:val="61"/>
          <w:sz w:val="22"/>
          <w:szCs w:val="22"/>
        </w:rPr>
        <w:t xml:space="preserve"> </w:t>
      </w:r>
      <w:r w:rsidRPr="00617F05">
        <w:rPr>
          <w:rFonts w:ascii="Tahoma" w:hAnsi="Tahoma" w:cs="Tahoma"/>
          <w:sz w:val="22"/>
          <w:szCs w:val="22"/>
        </w:rPr>
        <w:t>communication</w:t>
      </w:r>
      <w:r w:rsidRPr="00617F05">
        <w:rPr>
          <w:rFonts w:ascii="Tahoma" w:hAnsi="Tahoma" w:cs="Tahoma"/>
          <w:spacing w:val="61"/>
          <w:sz w:val="22"/>
          <w:szCs w:val="22"/>
        </w:rPr>
        <w:t xml:space="preserve"> </w:t>
      </w:r>
      <w:r w:rsidRPr="00617F05">
        <w:rPr>
          <w:rFonts w:ascii="Tahoma" w:hAnsi="Tahoma" w:cs="Tahoma"/>
          <w:sz w:val="22"/>
          <w:szCs w:val="22"/>
        </w:rPr>
        <w:t>with</w:t>
      </w:r>
      <w:r w:rsidRPr="00617F05">
        <w:rPr>
          <w:rFonts w:ascii="Tahoma" w:hAnsi="Tahoma" w:cs="Tahoma"/>
          <w:spacing w:val="63"/>
          <w:sz w:val="22"/>
          <w:szCs w:val="22"/>
        </w:rPr>
        <w:t xml:space="preserve"> </w:t>
      </w:r>
      <w:r w:rsidRPr="00617F05">
        <w:rPr>
          <w:rFonts w:ascii="Tahoma" w:hAnsi="Tahoma" w:cs="Tahoma"/>
          <w:sz w:val="22"/>
          <w:szCs w:val="22"/>
        </w:rPr>
        <w:t>data</w:t>
      </w:r>
      <w:r w:rsidRPr="00617F05">
        <w:rPr>
          <w:rFonts w:ascii="Tahoma" w:hAnsi="Tahoma" w:cs="Tahoma"/>
          <w:spacing w:val="60"/>
          <w:sz w:val="22"/>
          <w:szCs w:val="22"/>
        </w:rPr>
        <w:t xml:space="preserve"> </w:t>
      </w:r>
      <w:r w:rsidRPr="00617F05">
        <w:rPr>
          <w:rFonts w:ascii="Tahoma" w:hAnsi="Tahoma" w:cs="Tahoma"/>
          <w:sz w:val="22"/>
          <w:szCs w:val="22"/>
        </w:rPr>
        <w:t>logger,</w:t>
      </w:r>
      <w:r w:rsidRPr="00617F05">
        <w:rPr>
          <w:rFonts w:ascii="Tahoma" w:hAnsi="Tahoma" w:cs="Tahoma"/>
          <w:spacing w:val="61"/>
          <w:sz w:val="22"/>
          <w:szCs w:val="22"/>
        </w:rPr>
        <w:t xml:space="preserve"> </w:t>
      </w:r>
      <w:r w:rsidRPr="00617F05">
        <w:rPr>
          <w:rFonts w:ascii="Tahoma" w:hAnsi="Tahoma" w:cs="Tahoma"/>
          <w:sz w:val="22"/>
          <w:szCs w:val="22"/>
        </w:rPr>
        <w:t>the</w:t>
      </w:r>
      <w:r w:rsidRPr="00617F05">
        <w:rPr>
          <w:rFonts w:ascii="Tahoma" w:hAnsi="Tahoma" w:cs="Tahoma"/>
          <w:spacing w:val="60"/>
          <w:sz w:val="22"/>
          <w:szCs w:val="22"/>
        </w:rPr>
        <w:t xml:space="preserve"> </w:t>
      </w:r>
      <w:r w:rsidRPr="00617F05">
        <w:rPr>
          <w:rFonts w:ascii="Tahoma" w:hAnsi="Tahoma" w:cs="Tahoma"/>
          <w:sz w:val="22"/>
          <w:szCs w:val="22"/>
        </w:rPr>
        <w:t>alarm</w:t>
      </w:r>
      <w:r w:rsidRPr="00617F05">
        <w:rPr>
          <w:rFonts w:ascii="Tahoma" w:hAnsi="Tahoma" w:cs="Tahoma"/>
          <w:spacing w:val="60"/>
          <w:sz w:val="22"/>
          <w:szCs w:val="22"/>
        </w:rPr>
        <w:t xml:space="preserve"> </w:t>
      </w:r>
      <w:r w:rsidRPr="00617F05">
        <w:rPr>
          <w:rFonts w:ascii="Tahoma" w:hAnsi="Tahoma" w:cs="Tahoma"/>
          <w:sz w:val="22"/>
          <w:szCs w:val="22"/>
        </w:rPr>
        <w:t>gets</w:t>
      </w:r>
      <w:r w:rsidRPr="00617F05">
        <w:rPr>
          <w:rFonts w:ascii="Tahoma" w:hAnsi="Tahoma" w:cs="Tahoma"/>
          <w:spacing w:val="60"/>
          <w:sz w:val="22"/>
          <w:szCs w:val="22"/>
        </w:rPr>
        <w:t xml:space="preserve"> </w:t>
      </w:r>
      <w:r w:rsidRPr="00617F05">
        <w:rPr>
          <w:rFonts w:ascii="Tahoma" w:hAnsi="Tahoma" w:cs="Tahoma"/>
          <w:sz w:val="22"/>
          <w:szCs w:val="22"/>
        </w:rPr>
        <w:t>activated</w:t>
      </w:r>
      <w:r w:rsidRPr="00617F05">
        <w:rPr>
          <w:rFonts w:ascii="Tahoma" w:hAnsi="Tahoma" w:cs="Tahoma"/>
          <w:spacing w:val="61"/>
          <w:sz w:val="22"/>
          <w:szCs w:val="22"/>
        </w:rPr>
        <w:t xml:space="preserve"> </w:t>
      </w:r>
      <w:r w:rsidRPr="00617F05">
        <w:rPr>
          <w:rFonts w:ascii="Tahoma" w:hAnsi="Tahoma" w:cs="Tahoma"/>
          <w:sz w:val="22"/>
          <w:szCs w:val="22"/>
        </w:rPr>
        <w:t>and</w:t>
      </w:r>
      <w:r w:rsidRPr="00617F05">
        <w:rPr>
          <w:rFonts w:ascii="Tahoma" w:hAnsi="Tahoma" w:cs="Tahoma"/>
          <w:spacing w:val="61"/>
          <w:sz w:val="22"/>
          <w:szCs w:val="22"/>
        </w:rPr>
        <w:t xml:space="preserve"> </w:t>
      </w:r>
      <w:r w:rsidRPr="00617F05">
        <w:rPr>
          <w:rFonts w:ascii="Tahoma" w:hAnsi="Tahoma" w:cs="Tahoma"/>
          <w:sz w:val="22"/>
          <w:szCs w:val="22"/>
        </w:rPr>
        <w:t>the</w:t>
      </w:r>
      <w:r w:rsidRPr="00617F05">
        <w:rPr>
          <w:rFonts w:ascii="Tahoma" w:hAnsi="Tahoma" w:cs="Tahoma"/>
          <w:spacing w:val="60"/>
          <w:sz w:val="22"/>
          <w:szCs w:val="22"/>
        </w:rPr>
        <w:t xml:space="preserve"> </w:t>
      </w:r>
      <w:r w:rsidRPr="00617F05">
        <w:rPr>
          <w:rFonts w:ascii="Tahoma" w:hAnsi="Tahoma" w:cs="Tahoma"/>
          <w:sz w:val="22"/>
          <w:szCs w:val="22"/>
        </w:rPr>
        <w:t>fault identification</w:t>
      </w:r>
      <w:r w:rsidRPr="00617F05">
        <w:rPr>
          <w:rFonts w:ascii="Tahoma" w:hAnsi="Tahoma" w:cs="Tahoma"/>
          <w:spacing w:val="-1"/>
          <w:sz w:val="22"/>
          <w:szCs w:val="22"/>
        </w:rPr>
        <w:t xml:space="preserve"> </w:t>
      </w:r>
      <w:r w:rsidRPr="00617F05">
        <w:rPr>
          <w:rFonts w:ascii="Tahoma" w:hAnsi="Tahoma" w:cs="Tahoma"/>
          <w:sz w:val="22"/>
          <w:szCs w:val="22"/>
        </w:rPr>
        <w:t>begins</w:t>
      </w:r>
    </w:p>
    <w:p w14:paraId="00B593DE" w14:textId="77777777" w:rsidR="00E73234" w:rsidRPr="00617F05" w:rsidRDefault="00731B83" w:rsidP="00AE685C">
      <w:pPr>
        <w:numPr>
          <w:ilvl w:val="2"/>
          <w:numId w:val="78"/>
        </w:numPr>
        <w:tabs>
          <w:tab w:val="left" w:pos="651"/>
        </w:tabs>
        <w:kinsoku w:val="0"/>
        <w:overflowPunct w:val="0"/>
        <w:spacing w:line="266" w:lineRule="exact"/>
        <w:ind w:right="149"/>
        <w:rPr>
          <w:rFonts w:ascii="Tahoma" w:hAnsi="Tahoma" w:cs="Tahoma"/>
          <w:sz w:val="22"/>
          <w:szCs w:val="22"/>
        </w:rPr>
      </w:pPr>
      <w:r w:rsidRPr="00617F05">
        <w:rPr>
          <w:rFonts w:ascii="Tahoma" w:hAnsi="Tahoma" w:cs="Tahoma"/>
          <w:sz w:val="22"/>
          <w:szCs w:val="22"/>
        </w:rPr>
        <w:t>time synchronisation of all devices in the metering system is performed automatically and checked by the TSO at least once a week</w:t>
      </w:r>
      <w:r w:rsidR="00E73234" w:rsidRPr="00617F05">
        <w:rPr>
          <w:rFonts w:ascii="Tahoma" w:hAnsi="Tahoma" w:cs="Tahoma"/>
          <w:sz w:val="22"/>
          <w:szCs w:val="22"/>
        </w:rPr>
        <w:t>,</w:t>
      </w:r>
    </w:p>
    <w:p w14:paraId="50F651DC" w14:textId="5C1A4FD3" w:rsidR="00E73234" w:rsidRPr="00617F05" w:rsidRDefault="00E73234" w:rsidP="00AE685C">
      <w:pPr>
        <w:numPr>
          <w:ilvl w:val="2"/>
          <w:numId w:val="78"/>
        </w:numPr>
        <w:tabs>
          <w:tab w:val="left" w:pos="651"/>
        </w:tabs>
        <w:kinsoku w:val="0"/>
        <w:overflowPunct w:val="0"/>
        <w:ind w:right="144"/>
        <w:jc w:val="both"/>
        <w:rPr>
          <w:rFonts w:ascii="Tahoma" w:hAnsi="Tahoma" w:cs="Tahoma"/>
          <w:sz w:val="22"/>
          <w:szCs w:val="22"/>
        </w:rPr>
      </w:pPr>
      <w:r w:rsidRPr="00617F05">
        <w:rPr>
          <w:rFonts w:ascii="Tahoma" w:hAnsi="Tahoma" w:cs="Tahoma"/>
          <w:sz w:val="22"/>
          <w:szCs w:val="22"/>
        </w:rPr>
        <w:t>if the time on data logger is different from the expected one for more than 10 seconds, but less than 1 (one) minute, the time on data logger is corrected by means of data</w:t>
      </w:r>
      <w:r w:rsidRPr="00617F05">
        <w:rPr>
          <w:rFonts w:ascii="Tahoma" w:hAnsi="Tahoma" w:cs="Tahoma"/>
          <w:spacing w:val="-25"/>
          <w:sz w:val="22"/>
          <w:szCs w:val="22"/>
        </w:rPr>
        <w:t xml:space="preserve"> </w:t>
      </w:r>
      <w:r w:rsidRPr="00617F05">
        <w:rPr>
          <w:rFonts w:ascii="Tahoma" w:hAnsi="Tahoma" w:cs="Tahoma"/>
          <w:sz w:val="22"/>
          <w:szCs w:val="22"/>
        </w:rPr>
        <w:t>collection</w:t>
      </w:r>
      <w:r w:rsidRPr="00617F05">
        <w:rPr>
          <w:rFonts w:ascii="Tahoma" w:hAnsi="Tahoma" w:cs="Tahoma"/>
          <w:spacing w:val="-1"/>
          <w:sz w:val="22"/>
          <w:szCs w:val="22"/>
        </w:rPr>
        <w:t xml:space="preserve"> </w:t>
      </w:r>
      <w:r w:rsidRPr="00617F05">
        <w:rPr>
          <w:rFonts w:ascii="Tahoma" w:hAnsi="Tahoma" w:cs="Tahoma"/>
          <w:sz w:val="22"/>
          <w:szCs w:val="22"/>
        </w:rPr>
        <w:t>system.</w:t>
      </w:r>
      <w:r w:rsidRPr="00617F05">
        <w:rPr>
          <w:rFonts w:ascii="Tahoma" w:hAnsi="Tahoma" w:cs="Tahoma"/>
          <w:spacing w:val="35"/>
          <w:sz w:val="22"/>
          <w:szCs w:val="22"/>
        </w:rPr>
        <w:t xml:space="preserve"> </w:t>
      </w:r>
      <w:r w:rsidRPr="00617F05">
        <w:rPr>
          <w:rFonts w:ascii="Tahoma" w:hAnsi="Tahoma" w:cs="Tahoma"/>
          <w:sz w:val="22"/>
          <w:szCs w:val="22"/>
        </w:rPr>
        <w:t>In</w:t>
      </w:r>
      <w:r w:rsidRPr="00617F05">
        <w:rPr>
          <w:rFonts w:ascii="Tahoma" w:hAnsi="Tahoma" w:cs="Tahoma"/>
          <w:spacing w:val="33"/>
          <w:sz w:val="22"/>
          <w:szCs w:val="22"/>
        </w:rPr>
        <w:t xml:space="preserve"> </w:t>
      </w:r>
      <w:r w:rsidRPr="00617F05">
        <w:rPr>
          <w:rFonts w:ascii="Tahoma" w:hAnsi="Tahoma" w:cs="Tahoma"/>
          <w:sz w:val="22"/>
          <w:szCs w:val="22"/>
        </w:rPr>
        <w:t>case</w:t>
      </w:r>
      <w:r w:rsidRPr="00617F05">
        <w:rPr>
          <w:rFonts w:ascii="Tahoma" w:hAnsi="Tahoma" w:cs="Tahoma"/>
          <w:spacing w:val="33"/>
          <w:sz w:val="22"/>
          <w:szCs w:val="22"/>
        </w:rPr>
        <w:t xml:space="preserve"> </w:t>
      </w:r>
      <w:r w:rsidRPr="00617F05">
        <w:rPr>
          <w:rFonts w:ascii="Tahoma" w:hAnsi="Tahoma" w:cs="Tahoma"/>
          <w:sz w:val="22"/>
          <w:szCs w:val="22"/>
        </w:rPr>
        <w:t>of</w:t>
      </w:r>
      <w:r w:rsidRPr="00617F05">
        <w:rPr>
          <w:rFonts w:ascii="Tahoma" w:hAnsi="Tahoma" w:cs="Tahoma"/>
          <w:spacing w:val="34"/>
          <w:sz w:val="22"/>
          <w:szCs w:val="22"/>
        </w:rPr>
        <w:t xml:space="preserve"> </w:t>
      </w:r>
      <w:r w:rsidRPr="00617F05">
        <w:rPr>
          <w:rFonts w:ascii="Tahoma" w:hAnsi="Tahoma" w:cs="Tahoma"/>
          <w:sz w:val="22"/>
          <w:szCs w:val="22"/>
        </w:rPr>
        <w:t>major</w:t>
      </w:r>
      <w:r w:rsidRPr="00617F05">
        <w:rPr>
          <w:rFonts w:ascii="Tahoma" w:hAnsi="Tahoma" w:cs="Tahoma"/>
          <w:spacing w:val="34"/>
          <w:sz w:val="22"/>
          <w:szCs w:val="22"/>
        </w:rPr>
        <w:t xml:space="preserve"> </w:t>
      </w:r>
      <w:r w:rsidRPr="00617F05">
        <w:rPr>
          <w:rFonts w:ascii="Tahoma" w:hAnsi="Tahoma" w:cs="Tahoma"/>
          <w:sz w:val="22"/>
          <w:szCs w:val="22"/>
        </w:rPr>
        <w:t>differences,</w:t>
      </w:r>
      <w:r w:rsidRPr="00617F05">
        <w:rPr>
          <w:rFonts w:ascii="Tahoma" w:hAnsi="Tahoma" w:cs="Tahoma"/>
          <w:spacing w:val="34"/>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alarm</w:t>
      </w:r>
      <w:r w:rsidRPr="00617F05">
        <w:rPr>
          <w:rFonts w:ascii="Tahoma" w:hAnsi="Tahoma" w:cs="Tahoma"/>
          <w:spacing w:val="33"/>
          <w:sz w:val="22"/>
          <w:szCs w:val="22"/>
        </w:rPr>
        <w:t xml:space="preserve"> </w:t>
      </w:r>
      <w:r w:rsidRPr="00617F05">
        <w:rPr>
          <w:rFonts w:ascii="Tahoma" w:hAnsi="Tahoma" w:cs="Tahoma"/>
          <w:sz w:val="22"/>
          <w:szCs w:val="22"/>
        </w:rPr>
        <w:t>gets</w:t>
      </w:r>
      <w:r w:rsidRPr="00617F05">
        <w:rPr>
          <w:rFonts w:ascii="Tahoma" w:hAnsi="Tahoma" w:cs="Tahoma"/>
          <w:spacing w:val="34"/>
          <w:sz w:val="22"/>
          <w:szCs w:val="22"/>
        </w:rPr>
        <w:t xml:space="preserve"> </w:t>
      </w:r>
      <w:r w:rsidRPr="00617F05">
        <w:rPr>
          <w:rFonts w:ascii="Tahoma" w:hAnsi="Tahoma" w:cs="Tahoma"/>
          <w:sz w:val="22"/>
          <w:szCs w:val="22"/>
        </w:rPr>
        <w:t>activated</w:t>
      </w:r>
      <w:r w:rsidRPr="00617F05">
        <w:rPr>
          <w:rFonts w:ascii="Tahoma" w:hAnsi="Tahoma" w:cs="Tahoma"/>
          <w:spacing w:val="34"/>
          <w:sz w:val="22"/>
          <w:szCs w:val="22"/>
        </w:rPr>
        <w:t xml:space="preserve"> </w:t>
      </w:r>
      <w:r w:rsidRPr="00617F05">
        <w:rPr>
          <w:rFonts w:ascii="Tahoma" w:hAnsi="Tahoma" w:cs="Tahoma"/>
          <w:sz w:val="22"/>
          <w:szCs w:val="22"/>
        </w:rPr>
        <w:t>and</w:t>
      </w:r>
      <w:r w:rsidRPr="00617F05">
        <w:rPr>
          <w:rFonts w:ascii="Tahoma" w:hAnsi="Tahoma" w:cs="Tahoma"/>
          <w:spacing w:val="35"/>
          <w:sz w:val="22"/>
          <w:szCs w:val="22"/>
        </w:rPr>
        <w:t xml:space="preserve"> </w:t>
      </w:r>
      <w:r w:rsidRPr="00617F05">
        <w:rPr>
          <w:rFonts w:ascii="Tahoma" w:hAnsi="Tahoma" w:cs="Tahoma"/>
          <w:sz w:val="22"/>
          <w:szCs w:val="22"/>
        </w:rPr>
        <w:t>the</w:t>
      </w:r>
      <w:r w:rsidRPr="00617F05">
        <w:rPr>
          <w:rFonts w:ascii="Tahoma" w:hAnsi="Tahoma" w:cs="Tahoma"/>
          <w:spacing w:val="33"/>
          <w:sz w:val="22"/>
          <w:szCs w:val="22"/>
        </w:rPr>
        <w:t xml:space="preserve"> </w:t>
      </w:r>
      <w:r w:rsidRPr="00617F05">
        <w:rPr>
          <w:rFonts w:ascii="Tahoma" w:hAnsi="Tahoma" w:cs="Tahoma"/>
          <w:sz w:val="22"/>
          <w:szCs w:val="22"/>
        </w:rPr>
        <w:t>fault</w:t>
      </w:r>
      <w:r w:rsidRPr="00617F05">
        <w:rPr>
          <w:rFonts w:ascii="Tahoma" w:hAnsi="Tahoma" w:cs="Tahoma"/>
          <w:spacing w:val="34"/>
          <w:sz w:val="22"/>
          <w:szCs w:val="22"/>
        </w:rPr>
        <w:t xml:space="preserve"> </w:t>
      </w:r>
      <w:r w:rsidRPr="00617F05">
        <w:rPr>
          <w:rFonts w:ascii="Tahoma" w:hAnsi="Tahoma" w:cs="Tahoma"/>
          <w:sz w:val="22"/>
          <w:szCs w:val="22"/>
        </w:rPr>
        <w:t>identification</w:t>
      </w:r>
      <w:r w:rsidRPr="00617F05">
        <w:rPr>
          <w:rFonts w:ascii="Tahoma" w:hAnsi="Tahoma" w:cs="Tahoma"/>
          <w:spacing w:val="-1"/>
          <w:sz w:val="22"/>
          <w:szCs w:val="22"/>
        </w:rPr>
        <w:t xml:space="preserve"> </w:t>
      </w:r>
      <w:r w:rsidRPr="00617F05">
        <w:rPr>
          <w:rFonts w:ascii="Tahoma" w:hAnsi="Tahoma" w:cs="Tahoma"/>
          <w:sz w:val="22"/>
          <w:szCs w:val="22"/>
        </w:rPr>
        <w:lastRenderedPageBreak/>
        <w:t>begins, and</w:t>
      </w:r>
    </w:p>
    <w:p w14:paraId="14AF5731" w14:textId="787548EF" w:rsidR="00E73234" w:rsidRPr="00617F05" w:rsidRDefault="00E73234" w:rsidP="00AE685C">
      <w:pPr>
        <w:numPr>
          <w:ilvl w:val="2"/>
          <w:numId w:val="78"/>
        </w:numPr>
        <w:tabs>
          <w:tab w:val="left" w:pos="651"/>
        </w:tabs>
        <w:kinsoku w:val="0"/>
        <w:overflowPunct w:val="0"/>
        <w:spacing w:line="264" w:lineRule="exact"/>
        <w:ind w:right="147"/>
        <w:rPr>
          <w:rFonts w:ascii="Tahoma" w:hAnsi="Tahoma" w:cs="Tahoma"/>
          <w:sz w:val="22"/>
          <w:szCs w:val="22"/>
        </w:rPr>
      </w:pPr>
      <w:r w:rsidRPr="00617F05">
        <w:rPr>
          <w:rFonts w:ascii="Tahoma" w:hAnsi="Tahoma" w:cs="Tahoma"/>
          <w:sz w:val="22"/>
          <w:szCs w:val="22"/>
        </w:rPr>
        <w:t>if</w:t>
      </w:r>
      <w:r w:rsidRPr="00617F05">
        <w:rPr>
          <w:rFonts w:ascii="Tahoma" w:hAnsi="Tahoma" w:cs="Tahoma"/>
          <w:spacing w:val="46"/>
          <w:sz w:val="22"/>
          <w:szCs w:val="22"/>
        </w:rPr>
        <w:t xml:space="preserve"> </w:t>
      </w:r>
      <w:r w:rsidRPr="00617F05">
        <w:rPr>
          <w:rFonts w:ascii="Tahoma" w:hAnsi="Tahoma" w:cs="Tahoma"/>
          <w:sz w:val="22"/>
          <w:szCs w:val="22"/>
        </w:rPr>
        <w:t>TSO</w:t>
      </w:r>
      <w:r w:rsidRPr="00617F05">
        <w:rPr>
          <w:rFonts w:ascii="Tahoma" w:hAnsi="Tahoma" w:cs="Tahoma"/>
          <w:spacing w:val="46"/>
          <w:sz w:val="22"/>
          <w:szCs w:val="22"/>
        </w:rPr>
        <w:t xml:space="preserve"> </w:t>
      </w:r>
      <w:r w:rsidRPr="00617F05">
        <w:rPr>
          <w:rFonts w:ascii="Tahoma" w:hAnsi="Tahoma" w:cs="Tahoma"/>
          <w:sz w:val="22"/>
          <w:szCs w:val="22"/>
        </w:rPr>
        <w:t>identifies</w:t>
      </w:r>
      <w:r w:rsidRPr="00617F05">
        <w:rPr>
          <w:rFonts w:ascii="Tahoma" w:hAnsi="Tahoma" w:cs="Tahoma"/>
          <w:spacing w:val="46"/>
          <w:sz w:val="22"/>
          <w:szCs w:val="22"/>
        </w:rPr>
        <w:t xml:space="preserve"> </w:t>
      </w:r>
      <w:r w:rsidRPr="00617F05">
        <w:rPr>
          <w:rFonts w:ascii="Tahoma" w:hAnsi="Tahoma" w:cs="Tahoma"/>
          <w:sz w:val="22"/>
          <w:szCs w:val="22"/>
        </w:rPr>
        <w:t>any</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above</w:t>
      </w:r>
      <w:r w:rsidRPr="00617F05">
        <w:rPr>
          <w:rFonts w:ascii="Tahoma" w:hAnsi="Tahoma" w:cs="Tahoma"/>
          <w:spacing w:val="43"/>
          <w:sz w:val="22"/>
          <w:szCs w:val="22"/>
        </w:rPr>
        <w:t xml:space="preserve"> </w:t>
      </w:r>
      <w:r w:rsidRPr="00617F05">
        <w:rPr>
          <w:rFonts w:ascii="Tahoma" w:hAnsi="Tahoma" w:cs="Tahoma"/>
          <w:sz w:val="22"/>
          <w:szCs w:val="22"/>
        </w:rPr>
        <w:t>mentioned</w:t>
      </w:r>
      <w:r w:rsidRPr="00617F05">
        <w:rPr>
          <w:rFonts w:ascii="Tahoma" w:hAnsi="Tahoma" w:cs="Tahoma"/>
          <w:spacing w:val="44"/>
          <w:sz w:val="22"/>
          <w:szCs w:val="22"/>
        </w:rPr>
        <w:t xml:space="preserve"> </w:t>
      </w:r>
      <w:r w:rsidRPr="00617F05">
        <w:rPr>
          <w:rFonts w:ascii="Tahoma" w:hAnsi="Tahoma" w:cs="Tahoma"/>
          <w:sz w:val="22"/>
          <w:szCs w:val="22"/>
        </w:rPr>
        <w:t>faults,</w:t>
      </w:r>
      <w:r w:rsidRPr="00617F05">
        <w:rPr>
          <w:rFonts w:ascii="Tahoma" w:hAnsi="Tahoma" w:cs="Tahoma"/>
          <w:spacing w:val="46"/>
          <w:sz w:val="22"/>
          <w:szCs w:val="22"/>
        </w:rPr>
        <w:t xml:space="preserve"> </w:t>
      </w:r>
      <w:r w:rsidRPr="00617F05">
        <w:rPr>
          <w:rFonts w:ascii="Tahoma" w:hAnsi="Tahoma" w:cs="Tahoma"/>
          <w:sz w:val="22"/>
          <w:szCs w:val="22"/>
        </w:rPr>
        <w:t>he</w:t>
      </w:r>
      <w:r w:rsidRPr="00617F05">
        <w:rPr>
          <w:rFonts w:ascii="Tahoma" w:hAnsi="Tahoma" w:cs="Tahoma"/>
          <w:spacing w:val="45"/>
          <w:sz w:val="22"/>
          <w:szCs w:val="22"/>
        </w:rPr>
        <w:t xml:space="preserve"> </w:t>
      </w:r>
      <w:r w:rsidRPr="00617F05">
        <w:rPr>
          <w:rFonts w:ascii="Tahoma" w:hAnsi="Tahoma" w:cs="Tahoma"/>
          <w:sz w:val="22"/>
          <w:szCs w:val="22"/>
        </w:rPr>
        <w:t>must</w:t>
      </w:r>
      <w:r w:rsidRPr="00617F05">
        <w:rPr>
          <w:rFonts w:ascii="Tahoma" w:hAnsi="Tahoma" w:cs="Tahoma"/>
          <w:spacing w:val="47"/>
          <w:sz w:val="22"/>
          <w:szCs w:val="22"/>
        </w:rPr>
        <w:t xml:space="preserve"> </w:t>
      </w:r>
      <w:r w:rsidRPr="00617F05">
        <w:rPr>
          <w:rFonts w:ascii="Tahoma" w:hAnsi="Tahoma" w:cs="Tahoma"/>
          <w:sz w:val="22"/>
          <w:szCs w:val="22"/>
        </w:rPr>
        <w:t>inform</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user</w:t>
      </w:r>
      <w:r w:rsidRPr="00617F05">
        <w:rPr>
          <w:rFonts w:ascii="Tahoma" w:hAnsi="Tahoma" w:cs="Tahoma"/>
          <w:spacing w:val="46"/>
          <w:sz w:val="22"/>
          <w:szCs w:val="22"/>
        </w:rPr>
        <w:t xml:space="preserve"> </w:t>
      </w:r>
      <w:r w:rsidRPr="00617F05">
        <w:rPr>
          <w:rFonts w:ascii="Tahoma" w:hAnsi="Tahoma" w:cs="Tahoma"/>
          <w:sz w:val="22"/>
          <w:szCs w:val="22"/>
        </w:rPr>
        <w:t>within</w:t>
      </w:r>
      <w:r w:rsidRPr="00617F05">
        <w:rPr>
          <w:rFonts w:ascii="Tahoma" w:hAnsi="Tahoma" w:cs="Tahoma"/>
          <w:spacing w:val="46"/>
          <w:sz w:val="22"/>
          <w:szCs w:val="22"/>
        </w:rPr>
        <w:t xml:space="preserve"> </w:t>
      </w:r>
      <w:r w:rsidRPr="00617F05">
        <w:rPr>
          <w:rFonts w:ascii="Tahoma" w:hAnsi="Tahoma" w:cs="Tahoma"/>
          <w:sz w:val="22"/>
          <w:szCs w:val="22"/>
        </w:rPr>
        <w:t>24 hours after the fault</w:t>
      </w:r>
      <w:r w:rsidRPr="00617F05">
        <w:rPr>
          <w:rFonts w:ascii="Tahoma" w:hAnsi="Tahoma" w:cs="Tahoma"/>
          <w:spacing w:val="-3"/>
          <w:sz w:val="22"/>
          <w:szCs w:val="22"/>
        </w:rPr>
        <w:t xml:space="preserve"> </w:t>
      </w:r>
      <w:r w:rsidRPr="00617F05">
        <w:rPr>
          <w:rFonts w:ascii="Tahoma" w:hAnsi="Tahoma" w:cs="Tahoma"/>
          <w:sz w:val="22"/>
          <w:szCs w:val="22"/>
        </w:rPr>
        <w:t>detection.</w:t>
      </w:r>
    </w:p>
    <w:p w14:paraId="25B0B1D1" w14:textId="77777777" w:rsidR="00E73234" w:rsidRPr="00617F05" w:rsidRDefault="00E73234" w:rsidP="001377A7">
      <w:pPr>
        <w:kinsoku w:val="0"/>
        <w:overflowPunct w:val="0"/>
        <w:spacing w:before="113"/>
        <w:ind w:right="146"/>
        <w:jc w:val="both"/>
        <w:rPr>
          <w:rFonts w:ascii="Tahoma" w:hAnsi="Tahoma" w:cs="Tahoma"/>
          <w:sz w:val="22"/>
          <w:szCs w:val="22"/>
        </w:rPr>
      </w:pPr>
      <w:r w:rsidRPr="00617F05">
        <w:rPr>
          <w:rFonts w:ascii="Tahoma" w:hAnsi="Tahoma" w:cs="Tahoma"/>
          <w:sz w:val="22"/>
          <w:szCs w:val="22"/>
        </w:rPr>
        <w:t>If</w:t>
      </w:r>
      <w:r w:rsidRPr="00617F05">
        <w:rPr>
          <w:rFonts w:ascii="Tahoma" w:hAnsi="Tahoma" w:cs="Tahoma"/>
          <w:spacing w:val="17"/>
          <w:sz w:val="22"/>
          <w:szCs w:val="22"/>
        </w:rPr>
        <w:t xml:space="preserve"> </w:t>
      </w:r>
      <w:r w:rsidRPr="00617F05">
        <w:rPr>
          <w:rFonts w:ascii="Tahoma" w:hAnsi="Tahoma" w:cs="Tahoma"/>
          <w:sz w:val="22"/>
          <w:szCs w:val="22"/>
        </w:rPr>
        <w:t>there</w:t>
      </w:r>
      <w:r w:rsidRPr="00617F05">
        <w:rPr>
          <w:rFonts w:ascii="Tahoma" w:hAnsi="Tahoma" w:cs="Tahoma"/>
          <w:spacing w:val="17"/>
          <w:sz w:val="22"/>
          <w:szCs w:val="22"/>
        </w:rPr>
        <w:t xml:space="preserve"> </w:t>
      </w:r>
      <w:r w:rsidRPr="00617F05">
        <w:rPr>
          <w:rFonts w:ascii="Tahoma" w:hAnsi="Tahoma" w:cs="Tahoma"/>
          <w:sz w:val="22"/>
          <w:szCs w:val="22"/>
        </w:rPr>
        <w:t>is</w:t>
      </w:r>
      <w:r w:rsidRPr="00617F05">
        <w:rPr>
          <w:rFonts w:ascii="Tahoma" w:hAnsi="Tahoma" w:cs="Tahoma"/>
          <w:spacing w:val="18"/>
          <w:sz w:val="22"/>
          <w:szCs w:val="22"/>
        </w:rPr>
        <w:t xml:space="preserve"> </w:t>
      </w:r>
      <w:r w:rsidRPr="00617F05">
        <w:rPr>
          <w:rFonts w:ascii="Tahoma" w:hAnsi="Tahoma" w:cs="Tahoma"/>
          <w:sz w:val="22"/>
          <w:szCs w:val="22"/>
        </w:rPr>
        <w:t>a</w:t>
      </w:r>
      <w:r w:rsidRPr="00617F05">
        <w:rPr>
          <w:rFonts w:ascii="Tahoma" w:hAnsi="Tahoma" w:cs="Tahoma"/>
          <w:spacing w:val="18"/>
          <w:sz w:val="22"/>
          <w:szCs w:val="22"/>
        </w:rPr>
        <w:t xml:space="preserve"> </w:t>
      </w:r>
      <w:r w:rsidRPr="00617F05">
        <w:rPr>
          <w:rFonts w:ascii="Tahoma" w:hAnsi="Tahoma" w:cs="Tahoma"/>
          <w:sz w:val="22"/>
          <w:szCs w:val="22"/>
        </w:rPr>
        <w:t>discrepancy</w:t>
      </w:r>
      <w:r w:rsidRPr="00617F05">
        <w:rPr>
          <w:rFonts w:ascii="Tahoma" w:hAnsi="Tahoma" w:cs="Tahoma"/>
          <w:spacing w:val="19"/>
          <w:sz w:val="22"/>
          <w:szCs w:val="22"/>
        </w:rPr>
        <w:t xml:space="preserve"> </w:t>
      </w:r>
      <w:r w:rsidRPr="00617F05">
        <w:rPr>
          <w:rFonts w:ascii="Tahoma" w:hAnsi="Tahoma" w:cs="Tahoma"/>
          <w:sz w:val="22"/>
          <w:szCs w:val="22"/>
        </w:rPr>
        <w:t>between</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metering</w:t>
      </w:r>
      <w:r w:rsidRPr="00617F05">
        <w:rPr>
          <w:rFonts w:ascii="Tahoma" w:hAnsi="Tahoma" w:cs="Tahoma"/>
          <w:spacing w:val="21"/>
          <w:sz w:val="22"/>
          <w:szCs w:val="22"/>
        </w:rPr>
        <w:t xml:space="preserve"> </w:t>
      </w:r>
      <w:r w:rsidRPr="00617F05">
        <w:rPr>
          <w:rFonts w:ascii="Tahoma" w:hAnsi="Tahoma" w:cs="Tahoma"/>
          <w:sz w:val="22"/>
          <w:szCs w:val="22"/>
        </w:rPr>
        <w:t>system</w:t>
      </w:r>
      <w:r w:rsidRPr="00617F05">
        <w:rPr>
          <w:rFonts w:ascii="Tahoma" w:hAnsi="Tahoma" w:cs="Tahoma"/>
          <w:spacing w:val="18"/>
          <w:sz w:val="22"/>
          <w:szCs w:val="22"/>
        </w:rPr>
        <w:t xml:space="preserve"> </w:t>
      </w:r>
      <w:r w:rsidRPr="00617F05">
        <w:rPr>
          <w:rFonts w:ascii="Tahoma" w:hAnsi="Tahoma" w:cs="Tahoma"/>
          <w:sz w:val="22"/>
          <w:szCs w:val="22"/>
        </w:rPr>
        <w:t>data</w:t>
      </w:r>
      <w:r w:rsidRPr="00617F05">
        <w:rPr>
          <w:rFonts w:ascii="Tahoma" w:hAnsi="Tahoma" w:cs="Tahoma"/>
          <w:spacing w:val="17"/>
          <w:sz w:val="22"/>
          <w:szCs w:val="22"/>
        </w:rPr>
        <w:t xml:space="preserve"> </w:t>
      </w:r>
      <w:r w:rsidRPr="00617F05">
        <w:rPr>
          <w:rFonts w:ascii="Tahoma" w:hAnsi="Tahoma" w:cs="Tahoma"/>
          <w:sz w:val="22"/>
          <w:szCs w:val="22"/>
        </w:rPr>
        <w:t>and</w:t>
      </w:r>
      <w:r w:rsidRPr="00617F05">
        <w:rPr>
          <w:rFonts w:ascii="Tahoma" w:hAnsi="Tahoma" w:cs="Tahoma"/>
          <w:spacing w:val="19"/>
          <w:sz w:val="22"/>
          <w:szCs w:val="22"/>
        </w:rPr>
        <w:t xml:space="preserve"> </w:t>
      </w:r>
      <w:r w:rsidRPr="00617F05">
        <w:rPr>
          <w:rFonts w:ascii="Tahoma" w:hAnsi="Tahoma" w:cs="Tahoma"/>
          <w:sz w:val="22"/>
          <w:szCs w:val="22"/>
        </w:rPr>
        <w:t>database,</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party</w:t>
      </w:r>
      <w:r w:rsidRPr="00617F05">
        <w:rPr>
          <w:rFonts w:ascii="Tahoma" w:hAnsi="Tahoma" w:cs="Tahoma"/>
          <w:spacing w:val="19"/>
          <w:sz w:val="22"/>
          <w:szCs w:val="22"/>
        </w:rPr>
        <w:t xml:space="preserve"> </w:t>
      </w:r>
      <w:r w:rsidRPr="00617F05">
        <w:rPr>
          <w:rFonts w:ascii="Tahoma" w:hAnsi="Tahoma" w:cs="Tahoma"/>
          <w:sz w:val="22"/>
          <w:szCs w:val="22"/>
        </w:rPr>
        <w:t>affected</w:t>
      </w:r>
      <w:r w:rsidRPr="00617F05">
        <w:rPr>
          <w:rFonts w:ascii="Tahoma" w:hAnsi="Tahoma" w:cs="Tahoma"/>
          <w:spacing w:val="18"/>
          <w:sz w:val="22"/>
          <w:szCs w:val="22"/>
        </w:rPr>
        <w:t xml:space="preserve"> </w:t>
      </w:r>
      <w:r w:rsidRPr="00617F05">
        <w:rPr>
          <w:rFonts w:ascii="Tahoma" w:hAnsi="Tahoma" w:cs="Tahoma"/>
          <w:sz w:val="22"/>
          <w:szCs w:val="22"/>
        </w:rPr>
        <w:t>by this discrepancy must, in cooperation with TSO, find the most appropriate way to eliminate</w:t>
      </w:r>
      <w:r w:rsidRPr="00617F05">
        <w:rPr>
          <w:rFonts w:ascii="Tahoma" w:hAnsi="Tahoma" w:cs="Tahoma"/>
          <w:spacing w:val="22"/>
          <w:sz w:val="22"/>
          <w:szCs w:val="22"/>
        </w:rPr>
        <w:t xml:space="preserve"> </w:t>
      </w:r>
      <w:r w:rsidRPr="00617F05">
        <w:rPr>
          <w:rFonts w:ascii="Tahoma" w:hAnsi="Tahoma" w:cs="Tahoma"/>
          <w:sz w:val="22"/>
          <w:szCs w:val="22"/>
        </w:rPr>
        <w:t>quickly the reason for discrepancy and agree measures to be taken to prevent discrepancies to happen</w:t>
      </w:r>
      <w:r w:rsidRPr="00617F05">
        <w:rPr>
          <w:rFonts w:ascii="Tahoma" w:hAnsi="Tahoma" w:cs="Tahoma"/>
          <w:spacing w:val="13"/>
          <w:sz w:val="22"/>
          <w:szCs w:val="22"/>
        </w:rPr>
        <w:t xml:space="preserve"> </w:t>
      </w:r>
      <w:r w:rsidRPr="00617F05">
        <w:rPr>
          <w:rFonts w:ascii="Tahoma" w:hAnsi="Tahoma" w:cs="Tahoma"/>
          <w:sz w:val="22"/>
          <w:szCs w:val="22"/>
        </w:rPr>
        <w:t>in the</w:t>
      </w:r>
      <w:r w:rsidRPr="00617F05">
        <w:rPr>
          <w:rFonts w:ascii="Tahoma" w:hAnsi="Tahoma" w:cs="Tahoma"/>
          <w:spacing w:val="-7"/>
          <w:sz w:val="22"/>
          <w:szCs w:val="22"/>
        </w:rPr>
        <w:t xml:space="preserve"> </w:t>
      </w:r>
      <w:r w:rsidRPr="00617F05">
        <w:rPr>
          <w:rFonts w:ascii="Tahoma" w:hAnsi="Tahoma" w:cs="Tahoma"/>
          <w:sz w:val="22"/>
          <w:szCs w:val="22"/>
        </w:rPr>
        <w:t>future.</w:t>
      </w:r>
    </w:p>
    <w:p w14:paraId="06A26F8D" w14:textId="238AF0D6" w:rsidR="00E73234" w:rsidRPr="00617F05" w:rsidRDefault="00E73234" w:rsidP="001377A7">
      <w:pPr>
        <w:kinsoku w:val="0"/>
        <w:overflowPunct w:val="0"/>
        <w:spacing w:before="121"/>
        <w:ind w:right="149"/>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7"/>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responsible</w:t>
      </w:r>
      <w:r w:rsidRPr="00617F05">
        <w:rPr>
          <w:rFonts w:ascii="Tahoma" w:hAnsi="Tahoma" w:cs="Tahoma"/>
          <w:spacing w:val="24"/>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examination</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25"/>
          <w:sz w:val="22"/>
          <w:szCs w:val="22"/>
        </w:rPr>
        <w:t xml:space="preserve"> </w:t>
      </w:r>
      <w:r w:rsidRPr="00617F05">
        <w:rPr>
          <w:rFonts w:ascii="Tahoma" w:hAnsi="Tahoma" w:cs="Tahoma"/>
          <w:sz w:val="22"/>
          <w:szCs w:val="22"/>
        </w:rPr>
        <w:t>elimination</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all</w:t>
      </w:r>
      <w:r w:rsidRPr="00617F05">
        <w:rPr>
          <w:rFonts w:ascii="Tahoma" w:hAnsi="Tahoma" w:cs="Tahoma"/>
          <w:spacing w:val="24"/>
          <w:sz w:val="22"/>
          <w:szCs w:val="22"/>
        </w:rPr>
        <w:t xml:space="preserve"> </w:t>
      </w:r>
      <w:r w:rsidRPr="00617F05">
        <w:rPr>
          <w:rFonts w:ascii="Tahoma" w:hAnsi="Tahoma" w:cs="Tahoma"/>
          <w:sz w:val="22"/>
          <w:szCs w:val="22"/>
        </w:rPr>
        <w:t>errors and malfunctions</w:t>
      </w:r>
      <w:r w:rsidRPr="00617F05">
        <w:rPr>
          <w:rFonts w:ascii="Tahoma" w:hAnsi="Tahoma" w:cs="Tahoma"/>
          <w:spacing w:val="27"/>
          <w:sz w:val="22"/>
          <w:szCs w:val="22"/>
        </w:rPr>
        <w:t xml:space="preserve"> </w:t>
      </w:r>
      <w:r w:rsidRPr="00617F05">
        <w:rPr>
          <w:rFonts w:ascii="Tahoma" w:hAnsi="Tahoma" w:cs="Tahoma"/>
          <w:sz w:val="22"/>
          <w:szCs w:val="22"/>
        </w:rPr>
        <w:t>in</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metering</w:t>
      </w:r>
      <w:r w:rsidRPr="00617F05">
        <w:rPr>
          <w:rFonts w:ascii="Tahoma" w:hAnsi="Tahoma" w:cs="Tahoma"/>
          <w:spacing w:val="27"/>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TSO must</w:t>
      </w:r>
      <w:r w:rsidRPr="00617F05">
        <w:rPr>
          <w:rFonts w:ascii="Tahoma" w:hAnsi="Tahoma" w:cs="Tahoma"/>
          <w:spacing w:val="50"/>
          <w:sz w:val="22"/>
          <w:szCs w:val="22"/>
        </w:rPr>
        <w:t xml:space="preserve"> </w:t>
      </w:r>
      <w:r w:rsidRPr="00617F05">
        <w:rPr>
          <w:rFonts w:ascii="Tahoma" w:hAnsi="Tahoma" w:cs="Tahoma"/>
          <w:sz w:val="22"/>
          <w:szCs w:val="22"/>
        </w:rPr>
        <w:t>inform</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48"/>
          <w:sz w:val="22"/>
          <w:szCs w:val="22"/>
        </w:rPr>
        <w:t xml:space="preserve"> </w:t>
      </w:r>
      <w:r w:rsidRPr="00617F05">
        <w:rPr>
          <w:rFonts w:ascii="Tahoma" w:hAnsi="Tahoma" w:cs="Tahoma"/>
          <w:sz w:val="22"/>
          <w:szCs w:val="22"/>
        </w:rPr>
        <w:t>user</w:t>
      </w:r>
      <w:r w:rsidRPr="00617F05">
        <w:rPr>
          <w:rFonts w:ascii="Tahoma" w:hAnsi="Tahoma" w:cs="Tahoma"/>
          <w:spacing w:val="49"/>
          <w:sz w:val="22"/>
          <w:szCs w:val="22"/>
        </w:rPr>
        <w:t xml:space="preserve"> </w:t>
      </w:r>
      <w:r w:rsidRPr="00617F05">
        <w:rPr>
          <w:rFonts w:ascii="Tahoma" w:hAnsi="Tahoma" w:cs="Tahoma"/>
          <w:sz w:val="22"/>
          <w:szCs w:val="22"/>
        </w:rPr>
        <w:t>of</w:t>
      </w:r>
      <w:r w:rsidRPr="00617F05">
        <w:rPr>
          <w:rFonts w:ascii="Tahoma" w:hAnsi="Tahoma" w:cs="Tahoma"/>
          <w:spacing w:val="49"/>
          <w:sz w:val="22"/>
          <w:szCs w:val="22"/>
        </w:rPr>
        <w:t xml:space="preserve"> </w:t>
      </w:r>
      <w:r w:rsidRPr="00617F05">
        <w:rPr>
          <w:rFonts w:ascii="Tahoma" w:hAnsi="Tahoma" w:cs="Tahoma"/>
          <w:sz w:val="22"/>
          <w:szCs w:val="22"/>
        </w:rPr>
        <w:t>any</w:t>
      </w:r>
      <w:r w:rsidRPr="00617F05">
        <w:rPr>
          <w:rFonts w:ascii="Tahoma" w:hAnsi="Tahoma" w:cs="Tahoma"/>
          <w:spacing w:val="50"/>
          <w:sz w:val="22"/>
          <w:szCs w:val="22"/>
        </w:rPr>
        <w:t xml:space="preserve"> </w:t>
      </w:r>
      <w:r w:rsidRPr="00617F05">
        <w:rPr>
          <w:rFonts w:ascii="Tahoma" w:hAnsi="Tahoma" w:cs="Tahoma"/>
          <w:sz w:val="22"/>
          <w:szCs w:val="22"/>
        </w:rPr>
        <w:t>fault</w:t>
      </w:r>
      <w:r w:rsidRPr="00617F05">
        <w:rPr>
          <w:rFonts w:ascii="Tahoma" w:hAnsi="Tahoma" w:cs="Tahoma"/>
          <w:spacing w:val="50"/>
          <w:sz w:val="22"/>
          <w:szCs w:val="22"/>
        </w:rPr>
        <w:t xml:space="preserve"> </w:t>
      </w:r>
      <w:r w:rsidRPr="00617F05">
        <w:rPr>
          <w:rFonts w:ascii="Tahoma" w:hAnsi="Tahoma" w:cs="Tahoma"/>
          <w:sz w:val="22"/>
          <w:szCs w:val="22"/>
        </w:rPr>
        <w:t>in</w:t>
      </w:r>
      <w:r w:rsidRPr="00617F05">
        <w:rPr>
          <w:rFonts w:ascii="Tahoma" w:hAnsi="Tahoma" w:cs="Tahoma"/>
          <w:spacing w:val="49"/>
          <w:sz w:val="22"/>
          <w:szCs w:val="22"/>
        </w:rPr>
        <w:t xml:space="preserve"> </w:t>
      </w:r>
      <w:r w:rsidRPr="00617F05">
        <w:rPr>
          <w:rFonts w:ascii="Tahoma" w:hAnsi="Tahoma" w:cs="Tahoma"/>
          <w:sz w:val="22"/>
          <w:szCs w:val="22"/>
        </w:rPr>
        <w:t>metering</w:t>
      </w:r>
      <w:r w:rsidRPr="00617F05">
        <w:rPr>
          <w:rFonts w:ascii="Tahoma" w:hAnsi="Tahoma" w:cs="Tahoma"/>
          <w:spacing w:val="50"/>
          <w:sz w:val="22"/>
          <w:szCs w:val="22"/>
        </w:rPr>
        <w:t xml:space="preserve"> </w:t>
      </w:r>
      <w:r w:rsidRPr="00617F05">
        <w:rPr>
          <w:rFonts w:ascii="Tahoma" w:hAnsi="Tahoma" w:cs="Tahoma"/>
          <w:sz w:val="22"/>
          <w:szCs w:val="22"/>
        </w:rPr>
        <w:t>system</w:t>
      </w:r>
      <w:r w:rsidRPr="00617F05">
        <w:rPr>
          <w:rFonts w:ascii="Tahoma" w:hAnsi="Tahoma" w:cs="Tahoma"/>
          <w:spacing w:val="49"/>
          <w:sz w:val="22"/>
          <w:szCs w:val="22"/>
        </w:rPr>
        <w:t xml:space="preserve"> </w:t>
      </w:r>
      <w:r w:rsidRPr="00617F05">
        <w:rPr>
          <w:rFonts w:ascii="Tahoma" w:hAnsi="Tahoma" w:cs="Tahoma"/>
          <w:sz w:val="22"/>
          <w:szCs w:val="22"/>
        </w:rPr>
        <w:t>data,</w:t>
      </w:r>
      <w:r w:rsidRPr="00617F05">
        <w:rPr>
          <w:rFonts w:ascii="Tahoma" w:hAnsi="Tahoma" w:cs="Tahoma"/>
          <w:spacing w:val="49"/>
          <w:sz w:val="22"/>
          <w:szCs w:val="22"/>
        </w:rPr>
        <w:t xml:space="preserve"> </w:t>
      </w:r>
      <w:r w:rsidRPr="00617F05">
        <w:rPr>
          <w:rFonts w:ascii="Tahoma" w:hAnsi="Tahoma" w:cs="Tahoma"/>
          <w:sz w:val="22"/>
          <w:szCs w:val="22"/>
        </w:rPr>
        <w:t>occurred</w:t>
      </w:r>
      <w:r w:rsidRPr="00617F05">
        <w:rPr>
          <w:rFonts w:ascii="Tahoma" w:hAnsi="Tahoma" w:cs="Tahoma"/>
          <w:spacing w:val="50"/>
          <w:sz w:val="22"/>
          <w:szCs w:val="22"/>
        </w:rPr>
        <w:t xml:space="preserve"> </w:t>
      </w:r>
      <w:r w:rsidRPr="00617F05">
        <w:rPr>
          <w:rFonts w:ascii="Tahoma" w:hAnsi="Tahoma" w:cs="Tahoma"/>
          <w:sz w:val="22"/>
          <w:szCs w:val="22"/>
        </w:rPr>
        <w:t>as</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48"/>
          <w:sz w:val="22"/>
          <w:szCs w:val="22"/>
        </w:rPr>
        <w:t xml:space="preserve"> </w:t>
      </w:r>
      <w:r w:rsidRPr="00617F05">
        <w:rPr>
          <w:rFonts w:ascii="Tahoma" w:hAnsi="Tahoma" w:cs="Tahoma"/>
          <w:sz w:val="22"/>
          <w:szCs w:val="22"/>
        </w:rPr>
        <w:t>consequence</w:t>
      </w:r>
      <w:r w:rsidRPr="00617F05">
        <w:rPr>
          <w:rFonts w:ascii="Tahoma" w:hAnsi="Tahoma" w:cs="Tahoma"/>
          <w:spacing w:val="49"/>
          <w:sz w:val="22"/>
          <w:szCs w:val="22"/>
        </w:rPr>
        <w:t xml:space="preserve"> </w:t>
      </w:r>
      <w:r w:rsidRPr="00617F05">
        <w:rPr>
          <w:rFonts w:ascii="Tahoma" w:hAnsi="Tahoma" w:cs="Tahoma"/>
          <w:sz w:val="22"/>
          <w:szCs w:val="22"/>
        </w:rPr>
        <w:t>of incidents in the metering</w:t>
      </w:r>
      <w:r w:rsidRPr="00617F05">
        <w:rPr>
          <w:rFonts w:ascii="Tahoma" w:hAnsi="Tahoma" w:cs="Tahoma"/>
          <w:spacing w:val="-12"/>
          <w:sz w:val="22"/>
          <w:szCs w:val="22"/>
        </w:rPr>
        <w:t xml:space="preserve"> </w:t>
      </w:r>
      <w:r w:rsidRPr="00617F05">
        <w:rPr>
          <w:rFonts w:ascii="Tahoma" w:hAnsi="Tahoma" w:cs="Tahoma"/>
          <w:sz w:val="22"/>
          <w:szCs w:val="22"/>
        </w:rPr>
        <w:t>system.</w:t>
      </w:r>
    </w:p>
    <w:p w14:paraId="209E38C9" w14:textId="77777777" w:rsidR="009E0151" w:rsidRPr="00617F05" w:rsidRDefault="009E0151" w:rsidP="009E0151">
      <w:pPr>
        <w:kinsoku w:val="0"/>
        <w:overflowPunct w:val="0"/>
        <w:spacing w:before="121"/>
        <w:ind w:left="138" w:right="149"/>
        <w:jc w:val="both"/>
        <w:rPr>
          <w:rFonts w:ascii="Tahoma" w:hAnsi="Tahoma" w:cs="Tahoma"/>
          <w:sz w:val="22"/>
          <w:szCs w:val="22"/>
        </w:rPr>
      </w:pPr>
    </w:p>
    <w:p w14:paraId="70F53236" w14:textId="77777777" w:rsidR="009E0151" w:rsidRPr="00617F05" w:rsidRDefault="009E0151" w:rsidP="009E0151">
      <w:pPr>
        <w:kinsoku w:val="0"/>
        <w:overflowPunct w:val="0"/>
        <w:spacing w:line="456" w:lineRule="auto"/>
        <w:ind w:left="3895" w:right="3840"/>
        <w:jc w:val="center"/>
        <w:outlineLvl w:val="4"/>
        <w:rPr>
          <w:rFonts w:ascii="Tahoma" w:hAnsi="Tahoma" w:cs="Tahoma"/>
          <w:sz w:val="22"/>
          <w:szCs w:val="22"/>
        </w:rPr>
      </w:pPr>
      <w:r w:rsidRPr="00617F05">
        <w:rPr>
          <w:rFonts w:ascii="Tahoma" w:hAnsi="Tahoma" w:cs="Tahoma"/>
          <w:b/>
          <w:bCs/>
          <w:sz w:val="22"/>
          <w:szCs w:val="22"/>
        </w:rPr>
        <w:t>Data</w:t>
      </w:r>
      <w:r w:rsidRPr="00617F05">
        <w:rPr>
          <w:rFonts w:ascii="Tahoma" w:hAnsi="Tahoma" w:cs="Tahoma"/>
          <w:b/>
          <w:bCs/>
          <w:spacing w:val="-4"/>
          <w:sz w:val="22"/>
          <w:szCs w:val="22"/>
        </w:rPr>
        <w:t xml:space="preserve"> </w:t>
      </w:r>
      <w:r w:rsidRPr="00617F05">
        <w:rPr>
          <w:rFonts w:ascii="Tahoma" w:hAnsi="Tahoma" w:cs="Tahoma"/>
          <w:b/>
          <w:bCs/>
          <w:sz w:val="22"/>
          <w:szCs w:val="22"/>
        </w:rPr>
        <w:t>Replacement</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bookmarkStart w:id="48" w:name="bookmark189"/>
      <w:bookmarkEnd w:id="48"/>
      <w:r w:rsidRPr="00617F05">
        <w:rPr>
          <w:rFonts w:ascii="Tahoma" w:hAnsi="Tahoma" w:cs="Tahoma"/>
          <w:b/>
          <w:bCs/>
          <w:sz w:val="22"/>
          <w:szCs w:val="22"/>
        </w:rPr>
        <w:t>112</w:t>
      </w:r>
    </w:p>
    <w:p w14:paraId="09942E7E" w14:textId="7751FFEB" w:rsidR="009E0151" w:rsidRPr="00617F05" w:rsidRDefault="009E0151" w:rsidP="00AE685C">
      <w:pPr>
        <w:numPr>
          <w:ilvl w:val="0"/>
          <w:numId w:val="79"/>
        </w:numPr>
        <w:kinsoku w:val="0"/>
        <w:overflowPunct w:val="0"/>
        <w:spacing w:before="2"/>
        <w:ind w:right="147"/>
        <w:jc w:val="both"/>
        <w:rPr>
          <w:rFonts w:ascii="Tahoma" w:hAnsi="Tahoma" w:cs="Tahoma"/>
          <w:sz w:val="22"/>
          <w:szCs w:val="22"/>
        </w:rPr>
      </w:pPr>
      <w:r w:rsidRPr="00617F05">
        <w:rPr>
          <w:rFonts w:ascii="Tahoma" w:hAnsi="Tahoma" w:cs="Tahoma"/>
          <w:sz w:val="22"/>
          <w:szCs w:val="22"/>
        </w:rPr>
        <w:t>In the event of unavailability of accounting metering data or erro</w:t>
      </w:r>
      <w:r w:rsidR="005166D7">
        <w:rPr>
          <w:rFonts w:ascii="Tahoma" w:hAnsi="Tahoma" w:cs="Tahoma"/>
          <w:sz w:val="22"/>
          <w:szCs w:val="22"/>
        </w:rPr>
        <w:t>r in accordance with 104 of these Rules</w:t>
      </w:r>
      <w:r w:rsidR="00731B83" w:rsidRPr="00617F05">
        <w:rPr>
          <w:rFonts w:ascii="Tahoma" w:hAnsi="Tahoma" w:cs="Tahoma"/>
          <w:sz w:val="22"/>
          <w:szCs w:val="22"/>
        </w:rPr>
        <w:t>, it shall be considered data from control metering devices. In case of unavailability of data from metering devices, or failure in acc</w:t>
      </w:r>
      <w:r w:rsidR="005166D7">
        <w:rPr>
          <w:rFonts w:ascii="Tahoma" w:hAnsi="Tahoma" w:cs="Tahoma"/>
          <w:sz w:val="22"/>
          <w:szCs w:val="22"/>
        </w:rPr>
        <w:t>ordance with Article 104 of these</w:t>
      </w:r>
      <w:r w:rsidR="00731B83" w:rsidRPr="00617F05">
        <w:rPr>
          <w:rFonts w:ascii="Tahoma" w:hAnsi="Tahoma" w:cs="Tahoma"/>
          <w:sz w:val="22"/>
          <w:szCs w:val="22"/>
        </w:rPr>
        <w:t xml:space="preserve"> </w:t>
      </w:r>
      <w:r w:rsidR="005166D7">
        <w:rPr>
          <w:rFonts w:ascii="Tahoma" w:hAnsi="Tahoma" w:cs="Tahoma"/>
          <w:sz w:val="22"/>
          <w:szCs w:val="22"/>
        </w:rPr>
        <w:t>Rules</w:t>
      </w:r>
      <w:r w:rsidR="00731B83" w:rsidRPr="00617F05">
        <w:rPr>
          <w:rFonts w:ascii="Tahoma" w:hAnsi="Tahoma" w:cs="Tahoma"/>
          <w:sz w:val="22"/>
          <w:szCs w:val="22"/>
        </w:rPr>
        <w:t>,</w:t>
      </w:r>
      <w:r w:rsidRPr="00617F05">
        <w:rPr>
          <w:rFonts w:ascii="Tahoma" w:hAnsi="Tahoma" w:cs="Tahoma"/>
          <w:sz w:val="22"/>
          <w:szCs w:val="22"/>
        </w:rPr>
        <w:t xml:space="preserve"> </w:t>
      </w:r>
      <w:r w:rsidR="004926AA" w:rsidRPr="00617F05">
        <w:rPr>
          <w:rFonts w:ascii="Tahoma" w:hAnsi="Tahoma" w:cs="Tahoma"/>
          <w:sz w:val="22"/>
          <w:szCs w:val="22"/>
        </w:rPr>
        <w:t xml:space="preserve">TSO </w:t>
      </w:r>
      <w:r w:rsidRPr="00617F05">
        <w:rPr>
          <w:rFonts w:ascii="Tahoma" w:hAnsi="Tahoma" w:cs="Tahoma"/>
          <w:sz w:val="22"/>
          <w:szCs w:val="22"/>
        </w:rPr>
        <w:t xml:space="preserve">performs </w:t>
      </w:r>
      <w:r w:rsidR="004926AA" w:rsidRPr="00617F05">
        <w:rPr>
          <w:rFonts w:ascii="Tahoma" w:hAnsi="Tahoma" w:cs="Tahoma"/>
          <w:sz w:val="22"/>
          <w:szCs w:val="22"/>
        </w:rPr>
        <w:t>calculation of values of missing data</w:t>
      </w:r>
      <w:r w:rsidRPr="00617F05">
        <w:rPr>
          <w:rFonts w:ascii="Tahoma" w:hAnsi="Tahoma" w:cs="Tahoma"/>
          <w:sz w:val="22"/>
          <w:szCs w:val="22"/>
        </w:rPr>
        <w:t xml:space="preserve">. </w:t>
      </w:r>
    </w:p>
    <w:p w14:paraId="14C84868" w14:textId="77777777" w:rsidR="009E0151" w:rsidRPr="00617F05" w:rsidRDefault="009E0151" w:rsidP="00AE685C">
      <w:pPr>
        <w:numPr>
          <w:ilvl w:val="0"/>
          <w:numId w:val="79"/>
        </w:numPr>
        <w:kinsoku w:val="0"/>
        <w:overflowPunct w:val="0"/>
        <w:spacing w:before="121"/>
        <w:ind w:right="151"/>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17"/>
          <w:sz w:val="22"/>
          <w:szCs w:val="22"/>
        </w:rPr>
        <w:t xml:space="preserve"> </w:t>
      </w:r>
      <w:r w:rsidRPr="00617F05">
        <w:rPr>
          <w:rFonts w:ascii="Tahoma" w:hAnsi="Tahoma" w:cs="Tahoma"/>
          <w:sz w:val="22"/>
          <w:szCs w:val="22"/>
        </w:rPr>
        <w:t>case</w:t>
      </w:r>
      <w:r w:rsidRPr="00617F05">
        <w:rPr>
          <w:rFonts w:ascii="Tahoma" w:hAnsi="Tahoma" w:cs="Tahoma"/>
          <w:spacing w:val="17"/>
          <w:sz w:val="22"/>
          <w:szCs w:val="22"/>
        </w:rPr>
        <w:t xml:space="preserve"> </w:t>
      </w:r>
      <w:r w:rsidRPr="00617F05">
        <w:rPr>
          <w:rFonts w:ascii="Tahoma" w:hAnsi="Tahoma" w:cs="Tahoma"/>
          <w:sz w:val="22"/>
          <w:szCs w:val="22"/>
        </w:rPr>
        <w:t>of</w:t>
      </w:r>
      <w:r w:rsidRPr="00617F05">
        <w:t xml:space="preserve"> </w:t>
      </w:r>
      <w:r w:rsidRPr="00617F05">
        <w:rPr>
          <w:rFonts w:ascii="Tahoma" w:hAnsi="Tahoma" w:cs="Tahoma"/>
          <w:sz w:val="22"/>
          <w:szCs w:val="22"/>
        </w:rPr>
        <w:t>unavailability of data</w:t>
      </w:r>
      <w:r w:rsidRPr="00617F05">
        <w:rPr>
          <w:rFonts w:ascii="Tahoma" w:hAnsi="Tahoma" w:cs="Tahoma"/>
          <w:spacing w:val="18"/>
          <w:sz w:val="22"/>
          <w:szCs w:val="22"/>
        </w:rPr>
        <w:t xml:space="preserve"> </w:t>
      </w:r>
      <w:r w:rsidRPr="00617F05">
        <w:rPr>
          <w:rFonts w:ascii="Tahoma" w:hAnsi="Tahoma" w:cs="Tahoma"/>
          <w:sz w:val="22"/>
          <w:szCs w:val="22"/>
        </w:rPr>
        <w:t xml:space="preserve">from SCADA system, TSO shall determine the calculated value from paragraph 1 herein in the following manner: </w:t>
      </w:r>
    </w:p>
    <w:p w14:paraId="628E6CD6" w14:textId="5D4B1E3F" w:rsidR="009E0151" w:rsidRPr="00617F05" w:rsidRDefault="00C92D7F" w:rsidP="009E0151">
      <w:pPr>
        <w:kinsoku w:val="0"/>
        <w:overflowPunct w:val="0"/>
        <w:spacing w:before="121"/>
        <w:ind w:left="498" w:right="151"/>
        <w:jc w:val="center"/>
        <w:rPr>
          <w:rFonts w:ascii="Tahoma" w:hAnsi="Tahoma" w:cs="Tahoma"/>
          <w:sz w:val="22"/>
          <w:szCs w:val="22"/>
        </w:rPr>
      </w:pPr>
      <w:r w:rsidRPr="00617F05">
        <w:rPr>
          <w:rFonts w:ascii="Tahoma" w:hAnsi="Tahoma" w:cs="Tahoma"/>
          <w:noProof/>
          <w:sz w:val="22"/>
          <w:szCs w:val="22"/>
          <w:lang w:val="en-US" w:eastAsia="en-US"/>
        </w:rPr>
        <w:drawing>
          <wp:inline distT="0" distB="0" distL="0" distR="0" wp14:anchorId="59642423" wp14:editId="482C0F13">
            <wp:extent cx="1219200" cy="3429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3617" t="38681" r="34683" b="49992"/>
                    <a:stretch>
                      <a:fillRect/>
                    </a:stretch>
                  </pic:blipFill>
                  <pic:spPr bwMode="auto">
                    <a:xfrm>
                      <a:off x="0" y="0"/>
                      <a:ext cx="1219200" cy="342900"/>
                    </a:xfrm>
                    <a:prstGeom prst="rect">
                      <a:avLst/>
                    </a:prstGeom>
                    <a:noFill/>
                    <a:ln>
                      <a:noFill/>
                    </a:ln>
                  </pic:spPr>
                </pic:pic>
              </a:graphicData>
            </a:graphic>
          </wp:inline>
        </w:drawing>
      </w:r>
    </w:p>
    <w:p w14:paraId="0CF22A48" w14:textId="77777777" w:rsidR="009E0151" w:rsidRPr="00617F05" w:rsidRDefault="009E0151" w:rsidP="009E0151">
      <w:pPr>
        <w:widowControl/>
        <w:autoSpaceDE/>
        <w:autoSpaceDN/>
        <w:adjustRightInd/>
        <w:spacing w:before="120" w:after="120"/>
        <w:jc w:val="both"/>
        <w:rPr>
          <w:rFonts w:ascii="Arial" w:hAnsi="Arial" w:cs="Arial"/>
          <w:sz w:val="22"/>
          <w:szCs w:val="22"/>
          <w:lang w:eastAsia="en-US"/>
        </w:rPr>
      </w:pPr>
      <w:r w:rsidRPr="00617F05">
        <w:rPr>
          <w:rFonts w:ascii="Arial" w:hAnsi="Arial" w:cs="Arial"/>
          <w:sz w:val="22"/>
          <w:szCs w:val="22"/>
          <w:lang w:eastAsia="en-US"/>
        </w:rPr>
        <w:t>where is:</w:t>
      </w:r>
    </w:p>
    <w:p w14:paraId="414CCC25" w14:textId="77777777" w:rsidR="009E0151" w:rsidRPr="00617F05" w:rsidRDefault="009E0151" w:rsidP="009E0151">
      <w:pPr>
        <w:widowControl/>
        <w:autoSpaceDE/>
        <w:autoSpaceDN/>
        <w:adjustRightInd/>
        <w:spacing w:before="120"/>
        <w:ind w:left="1701" w:hanging="1134"/>
        <w:jc w:val="both"/>
        <w:rPr>
          <w:rFonts w:ascii="Arial" w:hAnsi="Arial" w:cs="Arial"/>
          <w:sz w:val="22"/>
          <w:szCs w:val="22"/>
          <w:lang w:eastAsia="en-US"/>
        </w:rPr>
      </w:pPr>
      <w:r w:rsidRPr="00617F05">
        <w:rPr>
          <w:rFonts w:ascii="Arial" w:hAnsi="Arial" w:cs="Arial"/>
          <w:sz w:val="22"/>
          <w:szCs w:val="22"/>
          <w:lang w:eastAsia="en-US"/>
        </w:rPr>
        <w:t>V</w:t>
      </w:r>
      <w:r w:rsidRPr="00617F05">
        <w:rPr>
          <w:rFonts w:ascii="Arial" w:hAnsi="Arial" w:cs="Arial"/>
          <w:sz w:val="22"/>
          <w:szCs w:val="22"/>
          <w:vertAlign w:val="superscript"/>
          <w:lang w:eastAsia="en-US"/>
        </w:rPr>
        <w:t>p</w:t>
      </w:r>
      <w:r w:rsidRPr="00617F05">
        <w:rPr>
          <w:rFonts w:ascii="Arial" w:hAnsi="Arial" w:cs="Arial"/>
          <w:sz w:val="22"/>
          <w:szCs w:val="22"/>
          <w:vertAlign w:val="subscript"/>
          <w:lang w:eastAsia="en-US"/>
        </w:rPr>
        <w:t>td</w:t>
      </w:r>
      <w:r w:rsidRPr="00617F05">
        <w:rPr>
          <w:rFonts w:ascii="Arial" w:hAnsi="Arial" w:cs="Arial"/>
          <w:sz w:val="22"/>
          <w:szCs w:val="22"/>
          <w:lang w:eastAsia="en-US"/>
        </w:rPr>
        <w:t xml:space="preserve">        -</w:t>
      </w:r>
      <w:r w:rsidRPr="00617F05">
        <w:rPr>
          <w:rFonts w:ascii="Arial" w:hAnsi="Arial" w:cs="Arial"/>
          <w:sz w:val="22"/>
          <w:szCs w:val="22"/>
          <w:lang w:eastAsia="en-US"/>
        </w:rPr>
        <w:tab/>
        <w:t xml:space="preserve">calculated value of the accounting metering data, for the period of interruption duration </w:t>
      </w:r>
      <w:r w:rsidRPr="00617F05">
        <w:rPr>
          <w:rFonts w:ascii="Arial" w:hAnsi="Arial" w:cs="Arial"/>
          <w:i/>
          <w:sz w:val="22"/>
          <w:szCs w:val="22"/>
          <w:lang w:eastAsia="en-US"/>
        </w:rPr>
        <w:t>d</w:t>
      </w:r>
      <w:r w:rsidRPr="00617F05">
        <w:rPr>
          <w:rFonts w:ascii="Arial" w:hAnsi="Arial" w:cs="Arial"/>
          <w:sz w:val="22"/>
          <w:szCs w:val="22"/>
          <w:lang w:eastAsia="en-US"/>
        </w:rPr>
        <w:t xml:space="preserve">, from the moment of occurrence of the error or commencement of unavailability </w:t>
      </w:r>
      <w:r w:rsidRPr="00617F05">
        <w:rPr>
          <w:rFonts w:ascii="Arial" w:hAnsi="Arial" w:cs="Arial"/>
          <w:i/>
          <w:sz w:val="22"/>
          <w:szCs w:val="22"/>
          <w:lang w:eastAsia="en-US"/>
        </w:rPr>
        <w:t>t</w:t>
      </w:r>
    </w:p>
    <w:p w14:paraId="3A4085ED" w14:textId="77777777" w:rsidR="009E0151" w:rsidRPr="00617F05" w:rsidRDefault="009E0151" w:rsidP="009E0151">
      <w:pPr>
        <w:widowControl/>
        <w:autoSpaceDE/>
        <w:autoSpaceDN/>
        <w:adjustRightInd/>
        <w:spacing w:before="120"/>
        <w:ind w:left="1701" w:hanging="1134"/>
        <w:jc w:val="both"/>
        <w:rPr>
          <w:rFonts w:ascii="Arial" w:hAnsi="Arial" w:cs="Arial"/>
          <w:sz w:val="22"/>
          <w:szCs w:val="22"/>
          <w:lang w:eastAsia="en-US"/>
        </w:rPr>
      </w:pPr>
      <w:r w:rsidRPr="00617F05">
        <w:rPr>
          <w:rFonts w:ascii="Arial" w:hAnsi="Arial" w:cs="Arial"/>
          <w:sz w:val="22"/>
          <w:szCs w:val="22"/>
          <w:lang w:eastAsia="en-US"/>
        </w:rPr>
        <w:t>V</w:t>
      </w:r>
      <w:r w:rsidRPr="00617F05">
        <w:rPr>
          <w:rFonts w:ascii="Arial" w:hAnsi="Arial" w:cs="Arial"/>
          <w:sz w:val="22"/>
          <w:szCs w:val="22"/>
          <w:vertAlign w:val="superscript"/>
          <w:lang w:eastAsia="en-US"/>
        </w:rPr>
        <w:t>MS</w:t>
      </w:r>
      <w:r w:rsidRPr="00617F05">
        <w:rPr>
          <w:rFonts w:ascii="Arial" w:hAnsi="Arial" w:cs="Arial"/>
          <w:sz w:val="22"/>
          <w:szCs w:val="22"/>
          <w:vertAlign w:val="subscript"/>
          <w:lang w:eastAsia="en-US"/>
        </w:rPr>
        <w:t>t-d</w:t>
      </w:r>
      <w:r w:rsidRPr="00617F05">
        <w:rPr>
          <w:rFonts w:ascii="Arial" w:hAnsi="Arial" w:cs="Arial"/>
          <w:sz w:val="22"/>
          <w:szCs w:val="22"/>
          <w:lang w:eastAsia="en-US"/>
        </w:rPr>
        <w:t xml:space="preserve">      -</w:t>
      </w:r>
      <w:r w:rsidRPr="00617F05">
        <w:rPr>
          <w:rFonts w:ascii="Arial" w:hAnsi="Arial" w:cs="Arial"/>
          <w:sz w:val="22"/>
          <w:szCs w:val="22"/>
          <w:lang w:eastAsia="en-US"/>
        </w:rPr>
        <w:tab/>
        <w:t xml:space="preserve">value of the accounting metering data measured on the metering system in the period of interruption duration </w:t>
      </w:r>
      <w:r w:rsidRPr="00617F05">
        <w:rPr>
          <w:rFonts w:ascii="Arial" w:hAnsi="Arial" w:cs="Arial"/>
          <w:i/>
          <w:sz w:val="22"/>
          <w:szCs w:val="22"/>
          <w:lang w:eastAsia="en-US"/>
        </w:rPr>
        <w:t xml:space="preserve">d </w:t>
      </w:r>
      <w:r w:rsidRPr="00617F05">
        <w:rPr>
          <w:rFonts w:ascii="Arial" w:hAnsi="Arial" w:cs="Arial"/>
          <w:sz w:val="22"/>
          <w:szCs w:val="22"/>
          <w:lang w:eastAsia="en-US"/>
        </w:rPr>
        <w:t xml:space="preserve">before the moment of occurrence of mistake or commencement of unavailability </w:t>
      </w:r>
      <w:r w:rsidRPr="00617F05">
        <w:rPr>
          <w:rFonts w:ascii="Arial" w:hAnsi="Arial" w:cs="Arial"/>
          <w:i/>
          <w:sz w:val="22"/>
          <w:szCs w:val="22"/>
          <w:lang w:eastAsia="en-US"/>
        </w:rPr>
        <w:t>t</w:t>
      </w:r>
      <w:r w:rsidRPr="00617F05">
        <w:rPr>
          <w:rFonts w:ascii="Arial" w:hAnsi="Arial" w:cs="Arial"/>
          <w:sz w:val="22"/>
          <w:szCs w:val="22"/>
          <w:lang w:eastAsia="en-US"/>
        </w:rPr>
        <w:t xml:space="preserve"> </w:t>
      </w:r>
    </w:p>
    <w:p w14:paraId="585EB0CF" w14:textId="77777777" w:rsidR="009E0151" w:rsidRPr="00617F05" w:rsidRDefault="009E0151" w:rsidP="009E0151">
      <w:pPr>
        <w:widowControl/>
        <w:autoSpaceDE/>
        <w:autoSpaceDN/>
        <w:adjustRightInd/>
        <w:spacing w:before="120"/>
        <w:ind w:left="1701" w:hanging="1134"/>
        <w:jc w:val="both"/>
        <w:rPr>
          <w:rFonts w:ascii="Arial" w:hAnsi="Arial" w:cs="Arial"/>
          <w:sz w:val="22"/>
          <w:szCs w:val="22"/>
          <w:lang w:eastAsia="en-US"/>
        </w:rPr>
      </w:pPr>
      <w:r w:rsidRPr="00617F05">
        <w:rPr>
          <w:rFonts w:ascii="Arial" w:hAnsi="Arial" w:cs="Arial"/>
          <w:sz w:val="22"/>
          <w:szCs w:val="22"/>
          <w:lang w:eastAsia="en-US"/>
        </w:rPr>
        <w:t>V</w:t>
      </w:r>
      <w:r w:rsidRPr="00617F05">
        <w:rPr>
          <w:rFonts w:ascii="Arial" w:hAnsi="Arial" w:cs="Arial"/>
          <w:sz w:val="22"/>
          <w:szCs w:val="22"/>
          <w:vertAlign w:val="superscript"/>
          <w:lang w:eastAsia="en-US"/>
        </w:rPr>
        <w:t>SCADA</w:t>
      </w:r>
      <w:r w:rsidRPr="00617F05">
        <w:rPr>
          <w:rFonts w:ascii="Arial" w:hAnsi="Arial" w:cs="Arial"/>
          <w:sz w:val="22"/>
          <w:szCs w:val="22"/>
          <w:vertAlign w:val="subscript"/>
          <w:lang w:eastAsia="en-US"/>
        </w:rPr>
        <w:t>t-d</w:t>
      </w:r>
      <w:r w:rsidRPr="00617F05">
        <w:rPr>
          <w:rFonts w:ascii="Arial" w:hAnsi="Arial" w:cs="Arial"/>
          <w:sz w:val="22"/>
          <w:szCs w:val="22"/>
          <w:lang w:eastAsia="en-US"/>
        </w:rPr>
        <w:t xml:space="preserve">   -</w:t>
      </w:r>
      <w:r w:rsidRPr="00617F05">
        <w:rPr>
          <w:rFonts w:ascii="Arial" w:hAnsi="Arial" w:cs="Arial"/>
          <w:sz w:val="22"/>
          <w:szCs w:val="22"/>
          <w:lang w:eastAsia="en-US"/>
        </w:rPr>
        <w:tab/>
        <w:t xml:space="preserve">value of the accounting metering data registered on SCADA system in the interruption duration </w:t>
      </w:r>
      <w:r w:rsidRPr="00617F05">
        <w:rPr>
          <w:rFonts w:ascii="Arial" w:hAnsi="Arial" w:cs="Arial"/>
          <w:i/>
          <w:sz w:val="22"/>
          <w:szCs w:val="22"/>
          <w:lang w:eastAsia="en-US"/>
        </w:rPr>
        <w:t xml:space="preserve">d </w:t>
      </w:r>
      <w:r w:rsidRPr="00617F05">
        <w:rPr>
          <w:rFonts w:ascii="Arial" w:hAnsi="Arial" w:cs="Arial"/>
          <w:sz w:val="22"/>
          <w:szCs w:val="22"/>
          <w:lang w:eastAsia="en-US"/>
        </w:rPr>
        <w:t xml:space="preserve">before the moment of occurrence of the error of commencement of unavailability </w:t>
      </w:r>
      <w:r w:rsidRPr="00617F05">
        <w:rPr>
          <w:rFonts w:ascii="Arial" w:hAnsi="Arial" w:cs="Arial"/>
          <w:i/>
          <w:sz w:val="22"/>
          <w:szCs w:val="22"/>
          <w:lang w:eastAsia="en-US"/>
        </w:rPr>
        <w:t>t</w:t>
      </w:r>
      <w:r w:rsidRPr="00617F05">
        <w:rPr>
          <w:rFonts w:ascii="Arial" w:hAnsi="Arial" w:cs="Arial"/>
          <w:sz w:val="22"/>
          <w:szCs w:val="22"/>
          <w:lang w:eastAsia="en-US"/>
        </w:rPr>
        <w:t xml:space="preserve"> </w:t>
      </w:r>
    </w:p>
    <w:p w14:paraId="43B1DBA0" w14:textId="77777777" w:rsidR="009E0151" w:rsidRPr="00617F05" w:rsidRDefault="009E0151" w:rsidP="009E0151">
      <w:pPr>
        <w:widowControl/>
        <w:autoSpaceDE/>
        <w:autoSpaceDN/>
        <w:adjustRightInd/>
        <w:spacing w:before="120"/>
        <w:ind w:left="1701" w:hanging="1134"/>
        <w:jc w:val="both"/>
        <w:rPr>
          <w:rFonts w:ascii="Arial" w:hAnsi="Arial" w:cs="Arial"/>
          <w:sz w:val="22"/>
          <w:szCs w:val="22"/>
          <w:lang w:eastAsia="en-US"/>
        </w:rPr>
      </w:pPr>
      <w:r w:rsidRPr="00617F05">
        <w:rPr>
          <w:rFonts w:ascii="Arial" w:hAnsi="Arial" w:cs="Arial"/>
          <w:sz w:val="22"/>
          <w:szCs w:val="22"/>
          <w:lang w:eastAsia="en-US"/>
        </w:rPr>
        <w:t>V</w:t>
      </w:r>
      <w:r w:rsidRPr="00617F05">
        <w:rPr>
          <w:rFonts w:ascii="Arial" w:hAnsi="Arial" w:cs="Arial"/>
          <w:sz w:val="22"/>
          <w:szCs w:val="22"/>
          <w:vertAlign w:val="superscript"/>
          <w:lang w:eastAsia="en-US"/>
        </w:rPr>
        <w:t>SCADA</w:t>
      </w:r>
      <w:r w:rsidRPr="00617F05">
        <w:rPr>
          <w:rFonts w:ascii="Arial" w:hAnsi="Arial" w:cs="Arial"/>
          <w:sz w:val="22"/>
          <w:szCs w:val="22"/>
          <w:vertAlign w:val="subscript"/>
          <w:lang w:eastAsia="en-US"/>
        </w:rPr>
        <w:t xml:space="preserve">t+d   </w:t>
      </w:r>
      <w:r w:rsidRPr="00617F05">
        <w:rPr>
          <w:rFonts w:ascii="Arial" w:hAnsi="Arial" w:cs="Arial"/>
          <w:sz w:val="22"/>
          <w:szCs w:val="22"/>
          <w:lang w:eastAsia="en-US"/>
        </w:rPr>
        <w:t>-</w:t>
      </w:r>
      <w:r w:rsidRPr="00617F05">
        <w:rPr>
          <w:rFonts w:ascii="Arial" w:hAnsi="Arial" w:cs="Arial"/>
          <w:sz w:val="22"/>
          <w:szCs w:val="22"/>
          <w:lang w:eastAsia="en-US"/>
        </w:rPr>
        <w:tab/>
        <w:t xml:space="preserve">value of the accounting metering data registered on SCADA system in the period of interruption duration </w:t>
      </w:r>
      <w:r w:rsidRPr="00617F05">
        <w:rPr>
          <w:rFonts w:ascii="Arial" w:hAnsi="Arial" w:cs="Arial"/>
          <w:i/>
          <w:sz w:val="22"/>
          <w:szCs w:val="22"/>
          <w:lang w:eastAsia="en-US"/>
        </w:rPr>
        <w:t xml:space="preserve">d </w:t>
      </w:r>
      <w:r w:rsidRPr="00617F05">
        <w:rPr>
          <w:rFonts w:ascii="Arial" w:hAnsi="Arial" w:cs="Arial"/>
          <w:sz w:val="22"/>
          <w:szCs w:val="22"/>
          <w:lang w:eastAsia="en-US"/>
        </w:rPr>
        <w:t xml:space="preserve">before the moment of occurrence of the error or commencement of unavailability </w:t>
      </w:r>
      <w:r w:rsidRPr="00617F05">
        <w:rPr>
          <w:rFonts w:ascii="Arial" w:hAnsi="Arial" w:cs="Arial"/>
          <w:i/>
          <w:sz w:val="22"/>
          <w:szCs w:val="22"/>
          <w:lang w:eastAsia="en-US"/>
        </w:rPr>
        <w:t xml:space="preserve">t </w:t>
      </w:r>
    </w:p>
    <w:p w14:paraId="19436E95" w14:textId="6CA40429" w:rsidR="009E0151" w:rsidRPr="00617F05" w:rsidRDefault="009E0151" w:rsidP="004629AB">
      <w:pPr>
        <w:kinsoku w:val="0"/>
        <w:overflowPunct w:val="0"/>
        <w:spacing w:before="118"/>
        <w:ind w:left="138" w:right="150"/>
        <w:jc w:val="both"/>
        <w:rPr>
          <w:rFonts w:ascii="Tahoma" w:hAnsi="Tahoma" w:cs="Tahoma"/>
          <w:sz w:val="22"/>
          <w:szCs w:val="22"/>
        </w:rPr>
      </w:pPr>
      <w:r w:rsidRPr="00617F05">
        <w:rPr>
          <w:rFonts w:ascii="Tahoma" w:hAnsi="Tahoma" w:cs="Tahoma"/>
          <w:sz w:val="22"/>
          <w:szCs w:val="22"/>
        </w:rPr>
        <w:t>In the event that data from paragraph 2 herein are not available, TSO shall determine the calculated value starting from the assumption that the user took over the electricity equal to the three-</w:t>
      </w:r>
      <w:r w:rsidR="00731B83" w:rsidRPr="00617F05">
        <w:rPr>
          <w:rFonts w:ascii="Tahoma" w:hAnsi="Tahoma" w:cs="Tahoma"/>
          <w:sz w:val="22"/>
          <w:szCs w:val="22"/>
        </w:rPr>
        <w:t xml:space="preserve">day </w:t>
      </w:r>
      <w:r w:rsidRPr="00617F05">
        <w:rPr>
          <w:rFonts w:ascii="Tahoma" w:hAnsi="Tahoma" w:cs="Tahoma"/>
          <w:sz w:val="22"/>
          <w:szCs w:val="22"/>
        </w:rPr>
        <w:t xml:space="preserve">average from the period preceding the occurrence of the error or commencement of unavailability of metering data, reduced to the accounting period, with daily diagram of power corresponding to the average diagram from the same period. </w:t>
      </w:r>
    </w:p>
    <w:p w14:paraId="4AF5FB5B" w14:textId="77777777" w:rsidR="009E0151" w:rsidRPr="00617F05" w:rsidRDefault="009E0151" w:rsidP="009E0151">
      <w:pPr>
        <w:kinsoku w:val="0"/>
        <w:overflowPunct w:val="0"/>
        <w:spacing w:before="12"/>
        <w:rPr>
          <w:rFonts w:ascii="Tahoma" w:hAnsi="Tahoma" w:cs="Tahoma"/>
          <w:sz w:val="29"/>
          <w:szCs w:val="29"/>
        </w:rPr>
      </w:pPr>
    </w:p>
    <w:p w14:paraId="59B8B8DC" w14:textId="77777777" w:rsidR="009E0151" w:rsidRPr="00617F05" w:rsidRDefault="009E0151" w:rsidP="009E0151">
      <w:pPr>
        <w:kinsoku w:val="0"/>
        <w:overflowPunct w:val="0"/>
        <w:spacing w:line="456" w:lineRule="auto"/>
        <w:ind w:left="3494" w:right="3439"/>
        <w:jc w:val="center"/>
        <w:outlineLvl w:val="4"/>
        <w:rPr>
          <w:rFonts w:ascii="Tahoma" w:hAnsi="Tahoma" w:cs="Tahoma"/>
          <w:sz w:val="22"/>
          <w:szCs w:val="22"/>
        </w:rPr>
      </w:pPr>
      <w:bookmarkStart w:id="49" w:name="bookmark190"/>
      <w:bookmarkEnd w:id="49"/>
      <w:r w:rsidRPr="00617F05">
        <w:rPr>
          <w:rFonts w:ascii="Tahoma" w:hAnsi="Tahoma" w:cs="Tahoma"/>
          <w:b/>
          <w:bCs/>
          <w:sz w:val="22"/>
          <w:szCs w:val="22"/>
        </w:rPr>
        <w:t>Data Access and</w:t>
      </w:r>
      <w:r w:rsidRPr="00617F05">
        <w:rPr>
          <w:rFonts w:ascii="Tahoma" w:hAnsi="Tahoma" w:cs="Tahoma"/>
          <w:b/>
          <w:bCs/>
          <w:spacing w:val="-6"/>
          <w:sz w:val="22"/>
          <w:szCs w:val="22"/>
        </w:rPr>
        <w:t xml:space="preserve"> </w:t>
      </w:r>
      <w:r w:rsidRPr="00617F05">
        <w:rPr>
          <w:rFonts w:ascii="Tahoma" w:hAnsi="Tahoma" w:cs="Tahoma"/>
          <w:b/>
          <w:bCs/>
          <w:sz w:val="22"/>
          <w:szCs w:val="22"/>
        </w:rPr>
        <w:t>Security Article</w:t>
      </w:r>
      <w:r w:rsidRPr="00617F05">
        <w:rPr>
          <w:rFonts w:ascii="Tahoma" w:hAnsi="Tahoma" w:cs="Tahoma"/>
          <w:b/>
          <w:bCs/>
          <w:spacing w:val="-2"/>
          <w:sz w:val="22"/>
          <w:szCs w:val="22"/>
        </w:rPr>
        <w:t xml:space="preserve"> </w:t>
      </w:r>
      <w:bookmarkStart w:id="50" w:name="bookmark191"/>
      <w:bookmarkEnd w:id="50"/>
      <w:r w:rsidRPr="00617F05">
        <w:rPr>
          <w:rFonts w:ascii="Tahoma" w:hAnsi="Tahoma" w:cs="Tahoma"/>
          <w:b/>
          <w:bCs/>
          <w:sz w:val="22"/>
          <w:szCs w:val="22"/>
        </w:rPr>
        <w:t>113</w:t>
      </w:r>
    </w:p>
    <w:p w14:paraId="1E98B1DB" w14:textId="77777777" w:rsidR="009E0151" w:rsidRPr="00617F05" w:rsidRDefault="009E0151" w:rsidP="005166D7">
      <w:pPr>
        <w:kinsoku w:val="0"/>
        <w:overflowPunct w:val="0"/>
        <w:spacing w:before="2"/>
        <w:ind w:right="149"/>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18"/>
          <w:sz w:val="22"/>
          <w:szCs w:val="22"/>
        </w:rPr>
        <w:t xml:space="preserve"> </w:t>
      </w:r>
      <w:r w:rsidRPr="00617F05">
        <w:rPr>
          <w:rFonts w:ascii="Tahoma" w:hAnsi="Tahoma" w:cs="Tahoma"/>
          <w:sz w:val="22"/>
          <w:szCs w:val="22"/>
        </w:rPr>
        <w:t>is</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owner</w:t>
      </w:r>
      <w:r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metering</w:t>
      </w:r>
      <w:r w:rsidRPr="00617F05">
        <w:rPr>
          <w:rFonts w:ascii="Tahoma" w:hAnsi="Tahoma" w:cs="Tahoma"/>
          <w:spacing w:val="19"/>
          <w:sz w:val="22"/>
          <w:szCs w:val="22"/>
        </w:rPr>
        <w:t xml:space="preserve"> </w:t>
      </w:r>
      <w:r w:rsidRPr="00617F05">
        <w:rPr>
          <w:rFonts w:ascii="Tahoma" w:hAnsi="Tahoma" w:cs="Tahoma"/>
          <w:sz w:val="22"/>
          <w:szCs w:val="22"/>
        </w:rPr>
        <w:t>register</w:t>
      </w:r>
      <w:r w:rsidRPr="00617F05">
        <w:rPr>
          <w:rFonts w:ascii="Tahoma" w:hAnsi="Tahoma" w:cs="Tahoma"/>
          <w:spacing w:val="18"/>
          <w:sz w:val="22"/>
          <w:szCs w:val="22"/>
        </w:rPr>
        <w:t xml:space="preserve"> </w:t>
      </w:r>
      <w:r w:rsidRPr="00617F05">
        <w:rPr>
          <w:rFonts w:ascii="Tahoma" w:hAnsi="Tahoma" w:cs="Tahoma"/>
          <w:sz w:val="22"/>
          <w:szCs w:val="22"/>
        </w:rPr>
        <w:t>and</w:t>
      </w:r>
      <w:r w:rsidRPr="00617F05">
        <w:rPr>
          <w:rFonts w:ascii="Tahoma" w:hAnsi="Tahoma" w:cs="Tahoma"/>
          <w:spacing w:val="19"/>
          <w:sz w:val="22"/>
          <w:szCs w:val="22"/>
        </w:rPr>
        <w:t xml:space="preserve"> </w:t>
      </w:r>
      <w:r w:rsidRPr="00617F05">
        <w:rPr>
          <w:rFonts w:ascii="Tahoma" w:hAnsi="Tahoma" w:cs="Tahoma"/>
          <w:sz w:val="22"/>
          <w:szCs w:val="22"/>
        </w:rPr>
        <w:t>for</w:t>
      </w:r>
      <w:r w:rsidRPr="00617F05">
        <w:rPr>
          <w:rFonts w:ascii="Tahoma" w:hAnsi="Tahoma" w:cs="Tahoma"/>
          <w:spacing w:val="17"/>
          <w:sz w:val="22"/>
          <w:szCs w:val="22"/>
        </w:rPr>
        <w:t xml:space="preserve"> </w:t>
      </w:r>
      <w:r w:rsidRPr="00617F05">
        <w:rPr>
          <w:rFonts w:ascii="Tahoma" w:hAnsi="Tahoma" w:cs="Tahoma"/>
          <w:sz w:val="22"/>
          <w:szCs w:val="22"/>
        </w:rPr>
        <w:t>security</w:t>
      </w:r>
      <w:r w:rsidRPr="00617F05">
        <w:rPr>
          <w:rFonts w:ascii="Tahoma" w:hAnsi="Tahoma" w:cs="Tahoma"/>
          <w:spacing w:val="19"/>
          <w:sz w:val="22"/>
          <w:szCs w:val="22"/>
        </w:rPr>
        <w:t xml:space="preserve"> </w:t>
      </w:r>
      <w:r w:rsidRPr="00617F05">
        <w:rPr>
          <w:rFonts w:ascii="Tahoma" w:hAnsi="Tahoma" w:cs="Tahoma"/>
          <w:sz w:val="22"/>
          <w:szCs w:val="22"/>
        </w:rPr>
        <w:t>reasons</w:t>
      </w:r>
      <w:r w:rsidRPr="00617F05">
        <w:rPr>
          <w:rFonts w:ascii="Tahoma" w:hAnsi="Tahoma" w:cs="Tahoma"/>
          <w:spacing w:val="18"/>
          <w:sz w:val="22"/>
          <w:szCs w:val="22"/>
        </w:rPr>
        <w:t xml:space="preserve"> </w:t>
      </w:r>
      <w:r w:rsidRPr="00617F05">
        <w:rPr>
          <w:rFonts w:ascii="Tahoma" w:hAnsi="Tahoma" w:cs="Tahoma"/>
          <w:sz w:val="22"/>
          <w:szCs w:val="22"/>
        </w:rPr>
        <w:t>he</w:t>
      </w:r>
      <w:r w:rsidRPr="00617F05">
        <w:rPr>
          <w:rFonts w:ascii="Tahoma" w:hAnsi="Tahoma" w:cs="Tahoma"/>
          <w:spacing w:val="17"/>
          <w:sz w:val="22"/>
          <w:szCs w:val="22"/>
        </w:rPr>
        <w:t xml:space="preserve"> </w:t>
      </w:r>
      <w:r w:rsidRPr="00617F05">
        <w:rPr>
          <w:rFonts w:ascii="Tahoma" w:hAnsi="Tahoma" w:cs="Tahoma"/>
          <w:sz w:val="22"/>
          <w:szCs w:val="22"/>
        </w:rPr>
        <w:t>is</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only</w:t>
      </w:r>
      <w:r w:rsidRPr="00617F05">
        <w:rPr>
          <w:rFonts w:ascii="Tahoma" w:hAnsi="Tahoma" w:cs="Tahoma"/>
          <w:spacing w:val="18"/>
          <w:sz w:val="22"/>
          <w:szCs w:val="22"/>
        </w:rPr>
        <w:t xml:space="preserve"> </w:t>
      </w:r>
      <w:r w:rsidRPr="00617F05">
        <w:rPr>
          <w:rFonts w:ascii="Tahoma" w:hAnsi="Tahoma" w:cs="Tahoma"/>
          <w:sz w:val="22"/>
          <w:szCs w:val="22"/>
        </w:rPr>
        <w:t>one</w:t>
      </w:r>
      <w:r w:rsidRPr="00617F05">
        <w:rPr>
          <w:rFonts w:ascii="Tahoma" w:hAnsi="Tahoma" w:cs="Tahoma"/>
          <w:spacing w:val="17"/>
          <w:sz w:val="22"/>
          <w:szCs w:val="22"/>
        </w:rPr>
        <w:t xml:space="preserve"> </w:t>
      </w:r>
      <w:r w:rsidRPr="00617F05">
        <w:rPr>
          <w:rFonts w:ascii="Tahoma" w:hAnsi="Tahoma" w:cs="Tahoma"/>
          <w:sz w:val="22"/>
          <w:szCs w:val="22"/>
        </w:rPr>
        <w:t>to</w:t>
      </w:r>
      <w:r w:rsidRPr="00617F05">
        <w:rPr>
          <w:rFonts w:ascii="Tahoma" w:hAnsi="Tahoma" w:cs="Tahoma"/>
          <w:spacing w:val="19"/>
          <w:sz w:val="22"/>
          <w:szCs w:val="22"/>
        </w:rPr>
        <w:t xml:space="preserve"> </w:t>
      </w:r>
      <w:r w:rsidRPr="00617F05">
        <w:rPr>
          <w:rFonts w:ascii="Tahoma" w:hAnsi="Tahoma" w:cs="Tahoma"/>
          <w:sz w:val="22"/>
          <w:szCs w:val="22"/>
        </w:rPr>
        <w:t>have</w:t>
      </w:r>
      <w:r w:rsidRPr="00617F05">
        <w:rPr>
          <w:rFonts w:ascii="Tahoma" w:hAnsi="Tahoma" w:cs="Tahoma"/>
          <w:spacing w:val="18"/>
          <w:sz w:val="22"/>
          <w:szCs w:val="22"/>
        </w:rPr>
        <w:t xml:space="preserve"> </w:t>
      </w:r>
      <w:r w:rsidRPr="00617F05">
        <w:rPr>
          <w:rFonts w:ascii="Tahoma" w:hAnsi="Tahoma" w:cs="Tahoma"/>
          <w:sz w:val="22"/>
          <w:szCs w:val="22"/>
        </w:rPr>
        <w:t>direct access</w:t>
      </w:r>
      <w:r w:rsidRPr="00617F05">
        <w:rPr>
          <w:rFonts w:ascii="Tahoma" w:hAnsi="Tahoma" w:cs="Tahoma"/>
          <w:spacing w:val="32"/>
          <w:sz w:val="22"/>
          <w:szCs w:val="22"/>
        </w:rPr>
        <w:t xml:space="preserve"> </w:t>
      </w:r>
      <w:r w:rsidRPr="00617F05">
        <w:rPr>
          <w:rFonts w:ascii="Tahoma" w:hAnsi="Tahoma" w:cs="Tahoma"/>
          <w:sz w:val="22"/>
          <w:szCs w:val="22"/>
        </w:rPr>
        <w:t>to</w:t>
      </w:r>
      <w:r w:rsidRPr="00617F05">
        <w:rPr>
          <w:rFonts w:ascii="Tahoma" w:hAnsi="Tahoma" w:cs="Tahoma"/>
          <w:spacing w:val="32"/>
          <w:sz w:val="22"/>
          <w:szCs w:val="22"/>
        </w:rPr>
        <w:t xml:space="preserve"> </w:t>
      </w:r>
      <w:r w:rsidRPr="00617F05">
        <w:rPr>
          <w:rFonts w:ascii="Tahoma" w:hAnsi="Tahoma" w:cs="Tahoma"/>
          <w:sz w:val="22"/>
          <w:szCs w:val="22"/>
        </w:rPr>
        <w:t>metering</w:t>
      </w:r>
      <w:r w:rsidRPr="00617F05">
        <w:rPr>
          <w:rFonts w:ascii="Tahoma" w:hAnsi="Tahoma" w:cs="Tahoma"/>
          <w:spacing w:val="32"/>
          <w:sz w:val="22"/>
          <w:szCs w:val="22"/>
        </w:rPr>
        <w:t xml:space="preserve"> </w:t>
      </w:r>
      <w:r w:rsidRPr="00617F05">
        <w:rPr>
          <w:rFonts w:ascii="Tahoma" w:hAnsi="Tahoma" w:cs="Tahoma"/>
          <w:sz w:val="22"/>
          <w:szCs w:val="22"/>
        </w:rPr>
        <w:t>register.</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0"/>
          <w:sz w:val="22"/>
          <w:szCs w:val="22"/>
        </w:rPr>
        <w:t xml:space="preserve"> </w:t>
      </w:r>
      <w:r w:rsidRPr="00617F05">
        <w:rPr>
          <w:rFonts w:ascii="Tahoma" w:hAnsi="Tahoma" w:cs="Tahoma"/>
          <w:sz w:val="22"/>
          <w:szCs w:val="22"/>
        </w:rPr>
        <w:t>parties</w:t>
      </w:r>
      <w:r w:rsidRPr="00617F05">
        <w:rPr>
          <w:rFonts w:ascii="Tahoma" w:hAnsi="Tahoma" w:cs="Tahoma"/>
          <w:spacing w:val="32"/>
          <w:sz w:val="22"/>
          <w:szCs w:val="22"/>
        </w:rPr>
        <w:t xml:space="preserve"> </w:t>
      </w:r>
      <w:r w:rsidRPr="00617F05">
        <w:rPr>
          <w:rFonts w:ascii="Tahoma" w:hAnsi="Tahoma" w:cs="Tahoma"/>
          <w:sz w:val="22"/>
          <w:szCs w:val="22"/>
        </w:rPr>
        <w:t>who</w:t>
      </w:r>
      <w:r w:rsidRPr="00617F05">
        <w:rPr>
          <w:rFonts w:ascii="Tahoma" w:hAnsi="Tahoma" w:cs="Tahoma"/>
          <w:spacing w:val="32"/>
          <w:sz w:val="22"/>
          <w:szCs w:val="22"/>
        </w:rPr>
        <w:t xml:space="preserve"> </w:t>
      </w:r>
      <w:r w:rsidRPr="00617F05">
        <w:rPr>
          <w:rFonts w:ascii="Tahoma" w:hAnsi="Tahoma" w:cs="Tahoma"/>
          <w:sz w:val="22"/>
          <w:szCs w:val="22"/>
        </w:rPr>
        <w:t>have</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right</w:t>
      </w:r>
      <w:r w:rsidRPr="00617F05">
        <w:rPr>
          <w:rFonts w:ascii="Tahoma" w:hAnsi="Tahoma" w:cs="Tahoma"/>
          <w:spacing w:val="32"/>
          <w:sz w:val="22"/>
          <w:szCs w:val="22"/>
        </w:rPr>
        <w:t xml:space="preserve"> </w:t>
      </w:r>
      <w:r w:rsidRPr="00617F05">
        <w:rPr>
          <w:rFonts w:ascii="Tahoma" w:hAnsi="Tahoma" w:cs="Tahoma"/>
          <w:sz w:val="22"/>
          <w:szCs w:val="22"/>
        </w:rPr>
        <w:t>to</w:t>
      </w:r>
      <w:r w:rsidRPr="00617F05">
        <w:rPr>
          <w:rFonts w:ascii="Tahoma" w:hAnsi="Tahoma" w:cs="Tahoma"/>
          <w:spacing w:val="32"/>
          <w:sz w:val="22"/>
          <w:szCs w:val="22"/>
        </w:rPr>
        <w:t xml:space="preserve"> </w:t>
      </w:r>
      <w:r w:rsidRPr="00617F05">
        <w:rPr>
          <w:rFonts w:ascii="Tahoma" w:hAnsi="Tahoma" w:cs="Tahoma"/>
          <w:sz w:val="22"/>
          <w:szCs w:val="22"/>
        </w:rPr>
        <w:t>ask</w:t>
      </w:r>
      <w:r w:rsidRPr="00617F05">
        <w:rPr>
          <w:rFonts w:ascii="Tahoma" w:hAnsi="Tahoma" w:cs="Tahoma"/>
          <w:spacing w:val="32"/>
          <w:sz w:val="22"/>
          <w:szCs w:val="22"/>
        </w:rPr>
        <w:t xml:space="preserve"> </w:t>
      </w:r>
      <w:r w:rsidRPr="00617F05">
        <w:rPr>
          <w:rFonts w:ascii="Tahoma" w:hAnsi="Tahoma" w:cs="Tahoma"/>
          <w:sz w:val="22"/>
          <w:szCs w:val="22"/>
        </w:rPr>
        <w:t>for</w:t>
      </w:r>
      <w:r w:rsidRPr="00617F05">
        <w:rPr>
          <w:rFonts w:ascii="Tahoma" w:hAnsi="Tahoma" w:cs="Tahoma"/>
          <w:spacing w:val="31"/>
          <w:sz w:val="22"/>
          <w:szCs w:val="22"/>
        </w:rPr>
        <w:t xml:space="preserve"> </w:t>
      </w:r>
      <w:r w:rsidRPr="00617F05">
        <w:rPr>
          <w:rFonts w:ascii="Tahoma" w:hAnsi="Tahoma" w:cs="Tahoma"/>
          <w:sz w:val="22"/>
          <w:szCs w:val="22"/>
        </w:rPr>
        <w:t>data</w:t>
      </w:r>
      <w:r w:rsidRPr="00617F05">
        <w:rPr>
          <w:rFonts w:ascii="Tahoma" w:hAnsi="Tahoma" w:cs="Tahoma"/>
          <w:spacing w:val="31"/>
          <w:sz w:val="22"/>
          <w:szCs w:val="22"/>
        </w:rPr>
        <w:t xml:space="preserve"> </w:t>
      </w:r>
      <w:r w:rsidRPr="00617F05">
        <w:rPr>
          <w:rFonts w:ascii="Tahoma" w:hAnsi="Tahoma" w:cs="Tahoma"/>
          <w:sz w:val="22"/>
          <w:szCs w:val="22"/>
        </w:rPr>
        <w:t>from</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1"/>
          <w:sz w:val="22"/>
          <w:szCs w:val="22"/>
        </w:rPr>
        <w:t xml:space="preserve"> </w:t>
      </w:r>
      <w:r w:rsidRPr="00617F05">
        <w:rPr>
          <w:rFonts w:ascii="Tahoma" w:hAnsi="Tahoma" w:cs="Tahoma"/>
          <w:sz w:val="22"/>
          <w:szCs w:val="22"/>
        </w:rPr>
        <w:t>metering register</w:t>
      </w:r>
      <w:r w:rsidRPr="00617F05">
        <w:rPr>
          <w:rFonts w:ascii="Tahoma" w:hAnsi="Tahoma" w:cs="Tahoma"/>
          <w:spacing w:val="-2"/>
          <w:sz w:val="22"/>
          <w:szCs w:val="22"/>
        </w:rPr>
        <w:t xml:space="preserve"> </w:t>
      </w:r>
      <w:r w:rsidRPr="00617F05">
        <w:rPr>
          <w:rFonts w:ascii="Tahoma" w:hAnsi="Tahoma" w:cs="Tahoma"/>
          <w:sz w:val="22"/>
          <w:szCs w:val="22"/>
        </w:rPr>
        <w:t>are:</w:t>
      </w:r>
    </w:p>
    <w:p w14:paraId="62EBE18B" w14:textId="77777777" w:rsidR="009E0151" w:rsidRPr="00617F05" w:rsidRDefault="009E0151" w:rsidP="00AE685C">
      <w:pPr>
        <w:numPr>
          <w:ilvl w:val="2"/>
          <w:numId w:val="80"/>
        </w:numPr>
        <w:tabs>
          <w:tab w:val="left" w:pos="651"/>
        </w:tabs>
        <w:kinsoku w:val="0"/>
        <w:overflowPunct w:val="0"/>
        <w:spacing w:before="113"/>
        <w:rPr>
          <w:rFonts w:ascii="Tahoma" w:hAnsi="Tahoma" w:cs="Tahoma"/>
          <w:sz w:val="22"/>
          <w:szCs w:val="22"/>
        </w:rPr>
      </w:pPr>
      <w:r w:rsidRPr="00617F05">
        <w:rPr>
          <w:rFonts w:ascii="Tahoma" w:hAnsi="Tahoma" w:cs="Tahoma"/>
          <w:sz w:val="22"/>
          <w:szCs w:val="22"/>
        </w:rPr>
        <w:t>users connected to the transmission system,</w:t>
      </w:r>
    </w:p>
    <w:p w14:paraId="0E387A2D" w14:textId="77777777" w:rsidR="009E0151" w:rsidRPr="00617F05" w:rsidRDefault="009E0151" w:rsidP="00AE685C">
      <w:pPr>
        <w:numPr>
          <w:ilvl w:val="2"/>
          <w:numId w:val="80"/>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market</w:t>
      </w:r>
      <w:r w:rsidRPr="00617F05">
        <w:rPr>
          <w:rFonts w:ascii="Tahoma" w:hAnsi="Tahoma" w:cs="Tahoma"/>
          <w:spacing w:val="-1"/>
          <w:sz w:val="22"/>
          <w:szCs w:val="22"/>
        </w:rPr>
        <w:t xml:space="preserve"> </w:t>
      </w:r>
      <w:r w:rsidRPr="00617F05">
        <w:rPr>
          <w:rFonts w:ascii="Tahoma" w:hAnsi="Tahoma" w:cs="Tahoma"/>
          <w:sz w:val="22"/>
          <w:szCs w:val="22"/>
        </w:rPr>
        <w:t>operator,</w:t>
      </w:r>
    </w:p>
    <w:p w14:paraId="27B3BA4F" w14:textId="77777777" w:rsidR="009E0151" w:rsidRPr="00617F05" w:rsidRDefault="009E0151" w:rsidP="00AE685C">
      <w:pPr>
        <w:numPr>
          <w:ilvl w:val="2"/>
          <w:numId w:val="80"/>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lastRenderedPageBreak/>
        <w:t>suppliers,</w:t>
      </w:r>
    </w:p>
    <w:p w14:paraId="34FF37C0" w14:textId="77777777" w:rsidR="009E0151" w:rsidRPr="00617F05" w:rsidRDefault="009E0151" w:rsidP="00AE685C">
      <w:pPr>
        <w:numPr>
          <w:ilvl w:val="2"/>
          <w:numId w:val="80"/>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holders of balance responsibility, and</w:t>
      </w:r>
    </w:p>
    <w:p w14:paraId="3E0A8C6E" w14:textId="77777777" w:rsidR="009E0151" w:rsidRPr="00617F05" w:rsidRDefault="009E0151" w:rsidP="00AE685C">
      <w:pPr>
        <w:numPr>
          <w:ilvl w:val="2"/>
          <w:numId w:val="80"/>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Agency.</w:t>
      </w:r>
    </w:p>
    <w:p w14:paraId="35BA1CF9" w14:textId="77777777" w:rsidR="009E0151" w:rsidRPr="00617F05" w:rsidRDefault="009E0151" w:rsidP="004629AB">
      <w:pPr>
        <w:kinsoku w:val="0"/>
        <w:overflowPunct w:val="0"/>
        <w:spacing w:before="115"/>
        <w:ind w:left="498" w:right="146"/>
        <w:jc w:val="both"/>
        <w:rPr>
          <w:rFonts w:ascii="Tahoma" w:hAnsi="Tahoma" w:cs="Tahoma"/>
          <w:sz w:val="22"/>
          <w:szCs w:val="22"/>
        </w:rPr>
      </w:pPr>
      <w:r w:rsidRPr="00617F05">
        <w:rPr>
          <w:rFonts w:ascii="Tahoma" w:hAnsi="Tahoma" w:cs="Tahoma"/>
          <w:sz w:val="22"/>
          <w:szCs w:val="22"/>
        </w:rPr>
        <w:t>At</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written</w:t>
      </w:r>
      <w:r w:rsidRPr="00617F05">
        <w:rPr>
          <w:rFonts w:ascii="Tahoma" w:hAnsi="Tahoma" w:cs="Tahoma"/>
          <w:spacing w:val="26"/>
          <w:sz w:val="22"/>
          <w:szCs w:val="22"/>
        </w:rPr>
        <w:t xml:space="preserve"> </w:t>
      </w:r>
      <w:r w:rsidRPr="00617F05">
        <w:rPr>
          <w:rFonts w:ascii="Tahoma" w:hAnsi="Tahoma" w:cs="Tahoma"/>
          <w:sz w:val="22"/>
          <w:szCs w:val="22"/>
        </w:rPr>
        <w:t>request</w:t>
      </w:r>
      <w:r w:rsidRPr="00617F05">
        <w:rPr>
          <w:rFonts w:ascii="Tahoma" w:hAnsi="Tahoma" w:cs="Tahoma"/>
          <w:spacing w:val="25"/>
          <w:sz w:val="22"/>
          <w:szCs w:val="22"/>
        </w:rPr>
        <w:t xml:space="preserve"> </w:t>
      </w:r>
      <w:r w:rsidRPr="00617F05">
        <w:rPr>
          <w:rFonts w:ascii="Tahoma" w:hAnsi="Tahoma" w:cs="Tahoma"/>
          <w:sz w:val="22"/>
          <w:szCs w:val="22"/>
        </w:rPr>
        <w:t>by</w:t>
      </w:r>
      <w:r w:rsidRPr="00617F05">
        <w:rPr>
          <w:rFonts w:ascii="Tahoma" w:hAnsi="Tahoma" w:cs="Tahoma"/>
          <w:spacing w:val="27"/>
          <w:sz w:val="22"/>
          <w:szCs w:val="22"/>
        </w:rPr>
        <w:t xml:space="preserve"> </w:t>
      </w:r>
      <w:r w:rsidRPr="00617F05">
        <w:rPr>
          <w:rFonts w:ascii="Tahoma" w:hAnsi="Tahoma" w:cs="Tahoma"/>
          <w:sz w:val="22"/>
          <w:szCs w:val="22"/>
        </w:rPr>
        <w:t>any</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abovementioned</w:t>
      </w:r>
      <w:r w:rsidRPr="00617F05">
        <w:rPr>
          <w:rFonts w:ascii="Tahoma" w:hAnsi="Tahoma" w:cs="Tahoma"/>
          <w:spacing w:val="27"/>
          <w:sz w:val="22"/>
          <w:szCs w:val="22"/>
        </w:rPr>
        <w:t xml:space="preserve"> </w:t>
      </w:r>
      <w:r w:rsidRPr="00617F05">
        <w:rPr>
          <w:rFonts w:ascii="Tahoma" w:hAnsi="Tahoma" w:cs="Tahoma"/>
          <w:sz w:val="22"/>
          <w:szCs w:val="22"/>
        </w:rPr>
        <w:t>parties,</w:t>
      </w:r>
      <w:r w:rsidRPr="00617F05">
        <w:rPr>
          <w:rFonts w:ascii="Tahoma" w:hAnsi="Tahoma" w:cs="Tahoma"/>
          <w:spacing w:val="25"/>
          <w:sz w:val="22"/>
          <w:szCs w:val="22"/>
        </w:rPr>
        <w:t xml:space="preserve"> </w:t>
      </w:r>
      <w:r w:rsidRPr="00617F05">
        <w:rPr>
          <w:rFonts w:ascii="Tahoma" w:hAnsi="Tahoma" w:cs="Tahoma"/>
          <w:sz w:val="22"/>
          <w:szCs w:val="22"/>
        </w:rPr>
        <w:t>TSO</w:t>
      </w:r>
      <w:r w:rsidRPr="00617F05">
        <w:rPr>
          <w:rFonts w:ascii="Tahoma" w:hAnsi="Tahoma" w:cs="Tahoma"/>
          <w:spacing w:val="27"/>
          <w:sz w:val="22"/>
          <w:szCs w:val="22"/>
        </w:rPr>
        <w:t xml:space="preserve"> </w:t>
      </w:r>
      <w:r w:rsidRPr="00617F05">
        <w:rPr>
          <w:rFonts w:ascii="Tahoma" w:hAnsi="Tahoma" w:cs="Tahoma"/>
          <w:sz w:val="22"/>
          <w:szCs w:val="22"/>
        </w:rPr>
        <w:t>approves</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access</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 xml:space="preserve">metering register data. </w:t>
      </w:r>
    </w:p>
    <w:p w14:paraId="3FF63B19" w14:textId="5AED9921" w:rsidR="009E0151" w:rsidRPr="00617F05" w:rsidRDefault="009E0151" w:rsidP="005166D7">
      <w:pPr>
        <w:kinsoku w:val="0"/>
        <w:overflowPunct w:val="0"/>
        <w:spacing w:before="115"/>
        <w:ind w:right="146"/>
        <w:jc w:val="both"/>
        <w:rPr>
          <w:rFonts w:ascii="Tahoma" w:hAnsi="Tahoma" w:cs="Tahoma"/>
          <w:sz w:val="22"/>
          <w:szCs w:val="22"/>
        </w:rPr>
      </w:pPr>
      <w:r w:rsidRPr="00617F05">
        <w:rPr>
          <w:rFonts w:ascii="Tahoma" w:hAnsi="Tahoma" w:cs="Tahoma"/>
          <w:sz w:val="22"/>
          <w:szCs w:val="22"/>
        </w:rPr>
        <w:t>These data are made available for the purpose of verification</w:t>
      </w:r>
      <w:r w:rsidR="0003680F">
        <w:rPr>
          <w:rFonts w:ascii="Tahoma" w:hAnsi="Tahoma" w:cs="Tahoma"/>
          <w:sz w:val="22"/>
          <w:szCs w:val="22"/>
        </w:rPr>
        <w:t xml:space="preserve"> </w:t>
      </w:r>
      <w:r w:rsidRPr="00617F05">
        <w:rPr>
          <w:rFonts w:ascii="Tahoma" w:hAnsi="Tahoma" w:cs="Tahoma"/>
          <w:sz w:val="22"/>
          <w:szCs w:val="22"/>
        </w:rPr>
        <w:t>testing, disputes,</w:t>
      </w:r>
      <w:r w:rsidRPr="00617F05">
        <w:rPr>
          <w:rFonts w:ascii="Tahoma" w:hAnsi="Tahoma" w:cs="Tahoma"/>
          <w:spacing w:val="19"/>
          <w:sz w:val="22"/>
          <w:szCs w:val="22"/>
        </w:rPr>
        <w:t xml:space="preserve"> </w:t>
      </w:r>
      <w:r w:rsidR="0003680F">
        <w:rPr>
          <w:rFonts w:ascii="Tahoma" w:hAnsi="Tahoma" w:cs="Tahoma"/>
          <w:sz w:val="22"/>
          <w:szCs w:val="22"/>
        </w:rPr>
        <w:t xml:space="preserve">inspection and certification </w:t>
      </w:r>
      <w:r w:rsidR="0003680F">
        <w:rPr>
          <w:rFonts w:ascii="Tahoma" w:hAnsi="Tahoma" w:cs="Tahoma"/>
          <w:spacing w:val="18"/>
          <w:sz w:val="22"/>
          <w:szCs w:val="22"/>
        </w:rPr>
        <w:t xml:space="preserve">or </w:t>
      </w:r>
      <w:r w:rsidRPr="00617F05">
        <w:rPr>
          <w:rFonts w:ascii="Tahoma" w:hAnsi="Tahoma" w:cs="Tahoma"/>
          <w:sz w:val="22"/>
          <w:szCs w:val="22"/>
        </w:rPr>
        <w:t>any</w:t>
      </w:r>
      <w:r w:rsidRPr="00617F05">
        <w:rPr>
          <w:rFonts w:ascii="Tahoma" w:hAnsi="Tahoma" w:cs="Tahoma"/>
          <w:spacing w:val="19"/>
          <w:sz w:val="22"/>
          <w:szCs w:val="22"/>
        </w:rPr>
        <w:t xml:space="preserve"> </w:t>
      </w:r>
      <w:r w:rsidRPr="00617F05">
        <w:rPr>
          <w:rFonts w:ascii="Tahoma" w:hAnsi="Tahoma" w:cs="Tahoma"/>
          <w:sz w:val="22"/>
          <w:szCs w:val="22"/>
        </w:rPr>
        <w:t>other</w:t>
      </w:r>
      <w:r w:rsidRPr="00617F05">
        <w:rPr>
          <w:rFonts w:ascii="Tahoma" w:hAnsi="Tahoma" w:cs="Tahoma"/>
          <w:spacing w:val="18"/>
          <w:sz w:val="22"/>
          <w:szCs w:val="22"/>
        </w:rPr>
        <w:t xml:space="preserve"> </w:t>
      </w:r>
      <w:r w:rsidRPr="00617F05">
        <w:rPr>
          <w:rFonts w:ascii="Tahoma" w:hAnsi="Tahoma" w:cs="Tahoma"/>
          <w:sz w:val="22"/>
          <w:szCs w:val="22"/>
        </w:rPr>
        <w:t>reason</w:t>
      </w:r>
      <w:r w:rsidR="005166D7">
        <w:rPr>
          <w:rFonts w:ascii="Tahoma" w:hAnsi="Tahoma" w:cs="Tahoma"/>
          <w:sz w:val="22"/>
          <w:szCs w:val="22"/>
        </w:rPr>
        <w:t xml:space="preserve"> in accordance with applicable regulation</w:t>
      </w:r>
      <w:r w:rsidRPr="00617F05">
        <w:rPr>
          <w:rFonts w:ascii="Tahoma" w:hAnsi="Tahoma" w:cs="Tahoma"/>
          <w:sz w:val="22"/>
          <w:szCs w:val="22"/>
        </w:rPr>
        <w:t>.</w:t>
      </w:r>
      <w:r w:rsidRPr="00617F05">
        <w:rPr>
          <w:rFonts w:ascii="Tahoma" w:hAnsi="Tahoma" w:cs="Tahoma"/>
          <w:spacing w:val="16"/>
          <w:sz w:val="22"/>
          <w:szCs w:val="22"/>
        </w:rPr>
        <w:t xml:space="preserve"> </w:t>
      </w:r>
    </w:p>
    <w:p w14:paraId="6446023A" w14:textId="44B28DEF" w:rsidR="009E0151" w:rsidRPr="00617F05" w:rsidRDefault="009E0151" w:rsidP="005166D7">
      <w:pPr>
        <w:kinsoku w:val="0"/>
        <w:overflowPunct w:val="0"/>
        <w:spacing w:before="115"/>
        <w:ind w:right="146"/>
        <w:jc w:val="both"/>
        <w:rPr>
          <w:rFonts w:ascii="Tahoma" w:hAnsi="Tahoma" w:cs="Tahoma"/>
          <w:sz w:val="22"/>
          <w:szCs w:val="22"/>
        </w:rPr>
      </w:pPr>
      <w:r w:rsidRPr="00617F05">
        <w:rPr>
          <w:rFonts w:ascii="Tahoma" w:hAnsi="Tahoma" w:cs="Tahoma"/>
          <w:sz w:val="22"/>
          <w:szCs w:val="22"/>
        </w:rPr>
        <w:t>Data</w:t>
      </w:r>
      <w:r w:rsidRPr="00617F05">
        <w:rPr>
          <w:rFonts w:ascii="Tahoma" w:hAnsi="Tahoma" w:cs="Tahoma"/>
          <w:spacing w:val="18"/>
          <w:sz w:val="22"/>
          <w:szCs w:val="22"/>
        </w:rPr>
        <w:t xml:space="preserve"> </w:t>
      </w:r>
      <w:r w:rsidRPr="00617F05">
        <w:rPr>
          <w:rFonts w:ascii="Tahoma" w:hAnsi="Tahoma" w:cs="Tahoma"/>
          <w:sz w:val="22"/>
          <w:szCs w:val="22"/>
        </w:rPr>
        <w:t>are</w:t>
      </w:r>
      <w:r w:rsidRPr="00617F05">
        <w:rPr>
          <w:rFonts w:ascii="Tahoma" w:hAnsi="Tahoma" w:cs="Tahoma"/>
          <w:spacing w:val="17"/>
          <w:sz w:val="22"/>
          <w:szCs w:val="22"/>
        </w:rPr>
        <w:t xml:space="preserve"> </w:t>
      </w:r>
      <w:r w:rsidRPr="00617F05">
        <w:rPr>
          <w:rFonts w:ascii="Tahoma" w:hAnsi="Tahoma" w:cs="Tahoma"/>
          <w:sz w:val="22"/>
          <w:szCs w:val="22"/>
        </w:rPr>
        <w:t>made</w:t>
      </w:r>
      <w:r w:rsidRPr="00617F05">
        <w:rPr>
          <w:rFonts w:ascii="Tahoma" w:hAnsi="Tahoma" w:cs="Tahoma"/>
          <w:spacing w:val="17"/>
          <w:sz w:val="22"/>
          <w:szCs w:val="22"/>
        </w:rPr>
        <w:t xml:space="preserve"> </w:t>
      </w:r>
      <w:r w:rsidRPr="00617F05">
        <w:rPr>
          <w:rFonts w:ascii="Tahoma" w:hAnsi="Tahoma" w:cs="Tahoma"/>
          <w:sz w:val="22"/>
          <w:szCs w:val="22"/>
        </w:rPr>
        <w:t xml:space="preserve">available by electronic way, not later than </w:t>
      </w:r>
      <w:r w:rsidR="005166D7">
        <w:rPr>
          <w:rFonts w:ascii="Tahoma" w:hAnsi="Tahoma" w:cs="Tahoma"/>
          <w:sz w:val="22"/>
          <w:szCs w:val="22"/>
        </w:rPr>
        <w:t>7 (</w:t>
      </w:r>
      <w:r w:rsidRPr="00617F05">
        <w:rPr>
          <w:rFonts w:ascii="Tahoma" w:hAnsi="Tahoma" w:cs="Tahoma"/>
          <w:sz w:val="22"/>
          <w:szCs w:val="22"/>
        </w:rPr>
        <w:t>seven</w:t>
      </w:r>
      <w:r w:rsidR="005166D7">
        <w:rPr>
          <w:rFonts w:ascii="Tahoma" w:hAnsi="Tahoma" w:cs="Tahoma"/>
          <w:sz w:val="22"/>
          <w:szCs w:val="22"/>
        </w:rPr>
        <w:t>)</w:t>
      </w:r>
      <w:r w:rsidRPr="00617F05">
        <w:rPr>
          <w:rFonts w:ascii="Tahoma" w:hAnsi="Tahoma" w:cs="Tahoma"/>
          <w:sz w:val="22"/>
          <w:szCs w:val="22"/>
        </w:rPr>
        <w:t xml:space="preserve"> days from the date of reception of written</w:t>
      </w:r>
      <w:r w:rsidRPr="00617F05">
        <w:rPr>
          <w:rFonts w:ascii="Tahoma" w:hAnsi="Tahoma" w:cs="Tahoma"/>
          <w:spacing w:val="-34"/>
          <w:sz w:val="22"/>
          <w:szCs w:val="22"/>
        </w:rPr>
        <w:t xml:space="preserve"> </w:t>
      </w:r>
      <w:r w:rsidRPr="00617F05">
        <w:rPr>
          <w:rFonts w:ascii="Tahoma" w:hAnsi="Tahoma" w:cs="Tahoma"/>
          <w:sz w:val="22"/>
          <w:szCs w:val="22"/>
        </w:rPr>
        <w:t>request.</w:t>
      </w:r>
    </w:p>
    <w:p w14:paraId="6CD0443C" w14:textId="77777777" w:rsidR="009E0151" w:rsidRPr="00617F05" w:rsidRDefault="009E0151" w:rsidP="005166D7">
      <w:pPr>
        <w:kinsoku w:val="0"/>
        <w:overflowPunct w:val="0"/>
        <w:spacing w:before="121"/>
        <w:ind w:right="150"/>
        <w:jc w:val="both"/>
        <w:rPr>
          <w:rFonts w:ascii="Tahoma" w:hAnsi="Tahoma" w:cs="Tahoma"/>
          <w:sz w:val="22"/>
          <w:szCs w:val="22"/>
        </w:rPr>
      </w:pPr>
      <w:r w:rsidRPr="00617F05">
        <w:rPr>
          <w:rFonts w:ascii="Tahoma" w:hAnsi="Tahoma" w:cs="Tahoma"/>
          <w:sz w:val="22"/>
          <w:szCs w:val="22"/>
        </w:rPr>
        <w:t>TSO possesses metering data and for security reasons he is the only one to have direct access</w:t>
      </w:r>
      <w:r w:rsidRPr="00617F05">
        <w:rPr>
          <w:rFonts w:ascii="Tahoma" w:hAnsi="Tahoma" w:cs="Tahoma"/>
          <w:spacing w:val="23"/>
          <w:sz w:val="22"/>
          <w:szCs w:val="22"/>
        </w:rPr>
        <w:t xml:space="preserve"> </w:t>
      </w:r>
      <w:r w:rsidRPr="00617F05">
        <w:rPr>
          <w:rFonts w:ascii="Tahoma" w:hAnsi="Tahoma" w:cs="Tahoma"/>
          <w:sz w:val="22"/>
          <w:szCs w:val="22"/>
        </w:rPr>
        <w:t xml:space="preserve">to metering data. </w:t>
      </w:r>
    </w:p>
    <w:p w14:paraId="0CD6917C" w14:textId="77777777" w:rsidR="009E0151" w:rsidRPr="00617F05" w:rsidRDefault="009E0151" w:rsidP="000D70FA">
      <w:pPr>
        <w:kinsoku w:val="0"/>
        <w:overflowPunct w:val="0"/>
        <w:spacing w:before="121"/>
        <w:ind w:right="150"/>
        <w:jc w:val="both"/>
        <w:rPr>
          <w:rFonts w:ascii="Tahoma" w:hAnsi="Tahoma" w:cs="Tahoma"/>
          <w:sz w:val="22"/>
          <w:szCs w:val="22"/>
        </w:rPr>
      </w:pPr>
      <w:r w:rsidRPr="00617F05">
        <w:rPr>
          <w:rFonts w:ascii="Tahoma" w:hAnsi="Tahoma" w:cs="Tahoma"/>
          <w:sz w:val="22"/>
          <w:szCs w:val="22"/>
        </w:rPr>
        <w:t>The parties who have the right to ask for the metering data</w:t>
      </w:r>
      <w:r w:rsidRPr="00617F05">
        <w:rPr>
          <w:rFonts w:ascii="Tahoma" w:hAnsi="Tahoma" w:cs="Tahoma"/>
          <w:spacing w:val="-31"/>
          <w:sz w:val="22"/>
          <w:szCs w:val="22"/>
        </w:rPr>
        <w:t xml:space="preserve"> </w:t>
      </w:r>
      <w:r w:rsidRPr="00617F05">
        <w:rPr>
          <w:rFonts w:ascii="Tahoma" w:hAnsi="Tahoma" w:cs="Tahoma"/>
          <w:sz w:val="22"/>
          <w:szCs w:val="22"/>
        </w:rPr>
        <w:t>are:</w:t>
      </w:r>
    </w:p>
    <w:p w14:paraId="1E97F3E0" w14:textId="77777777" w:rsidR="009E0151" w:rsidRPr="00617F05" w:rsidRDefault="009E0151" w:rsidP="00AE685C">
      <w:pPr>
        <w:numPr>
          <w:ilvl w:val="2"/>
          <w:numId w:val="81"/>
        </w:numPr>
        <w:tabs>
          <w:tab w:val="left" w:pos="651"/>
        </w:tabs>
        <w:kinsoku w:val="0"/>
        <w:overflowPunct w:val="0"/>
        <w:spacing w:before="63"/>
        <w:rPr>
          <w:rFonts w:ascii="Tahoma" w:hAnsi="Tahoma" w:cs="Tahoma"/>
          <w:sz w:val="22"/>
          <w:szCs w:val="22"/>
        </w:rPr>
      </w:pPr>
      <w:r w:rsidRPr="00617F05">
        <w:rPr>
          <w:rFonts w:ascii="Tahoma" w:hAnsi="Tahoma" w:cs="Tahoma"/>
          <w:sz w:val="22"/>
          <w:szCs w:val="22"/>
        </w:rPr>
        <w:t>users connected to the transmission system,</w:t>
      </w:r>
    </w:p>
    <w:p w14:paraId="4673AA32" w14:textId="77777777" w:rsidR="009E0151" w:rsidRPr="00617F05" w:rsidRDefault="009E0151" w:rsidP="00AE685C">
      <w:pPr>
        <w:numPr>
          <w:ilvl w:val="2"/>
          <w:numId w:val="81"/>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market</w:t>
      </w:r>
      <w:r w:rsidRPr="00617F05">
        <w:rPr>
          <w:rFonts w:ascii="Tahoma" w:hAnsi="Tahoma" w:cs="Tahoma"/>
          <w:spacing w:val="-1"/>
          <w:sz w:val="22"/>
          <w:szCs w:val="22"/>
        </w:rPr>
        <w:t xml:space="preserve"> </w:t>
      </w:r>
      <w:r w:rsidRPr="00617F05">
        <w:rPr>
          <w:rFonts w:ascii="Tahoma" w:hAnsi="Tahoma" w:cs="Tahoma"/>
          <w:sz w:val="22"/>
          <w:szCs w:val="22"/>
        </w:rPr>
        <w:t>operator,</w:t>
      </w:r>
    </w:p>
    <w:p w14:paraId="5E55277D" w14:textId="77777777" w:rsidR="009E0151" w:rsidRPr="00617F05" w:rsidRDefault="009E0151" w:rsidP="00AE685C">
      <w:pPr>
        <w:numPr>
          <w:ilvl w:val="2"/>
          <w:numId w:val="81"/>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suppliers,</w:t>
      </w:r>
    </w:p>
    <w:p w14:paraId="03D8D2C3" w14:textId="77777777" w:rsidR="009E0151" w:rsidRPr="00617F05" w:rsidRDefault="009E0151" w:rsidP="00AE685C">
      <w:pPr>
        <w:numPr>
          <w:ilvl w:val="2"/>
          <w:numId w:val="81"/>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holders of balance responsibility, and</w:t>
      </w:r>
    </w:p>
    <w:p w14:paraId="301A28FB" w14:textId="77777777" w:rsidR="009E0151" w:rsidRPr="00617F05" w:rsidRDefault="009E0151" w:rsidP="00AE685C">
      <w:pPr>
        <w:numPr>
          <w:ilvl w:val="2"/>
          <w:numId w:val="81"/>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Agency.</w:t>
      </w:r>
    </w:p>
    <w:p w14:paraId="76A2EA1D" w14:textId="77777777" w:rsidR="009E0151" w:rsidRPr="00617F05" w:rsidRDefault="009E0151" w:rsidP="000D70FA">
      <w:pPr>
        <w:kinsoku w:val="0"/>
        <w:overflowPunct w:val="0"/>
        <w:spacing w:before="115"/>
        <w:ind w:right="146"/>
        <w:jc w:val="both"/>
        <w:rPr>
          <w:rFonts w:ascii="Tahoma" w:hAnsi="Tahoma" w:cs="Tahoma"/>
          <w:sz w:val="22"/>
          <w:szCs w:val="22"/>
        </w:rPr>
      </w:pPr>
      <w:r w:rsidRPr="00617F05">
        <w:rPr>
          <w:rFonts w:ascii="Tahoma" w:hAnsi="Tahoma" w:cs="Tahoma"/>
          <w:sz w:val="22"/>
          <w:szCs w:val="22"/>
        </w:rPr>
        <w:t>At</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written</w:t>
      </w:r>
      <w:r w:rsidRPr="00617F05">
        <w:rPr>
          <w:rFonts w:ascii="Tahoma" w:hAnsi="Tahoma" w:cs="Tahoma"/>
          <w:spacing w:val="26"/>
          <w:sz w:val="22"/>
          <w:szCs w:val="22"/>
        </w:rPr>
        <w:t xml:space="preserve"> </w:t>
      </w:r>
      <w:r w:rsidRPr="00617F05">
        <w:rPr>
          <w:rFonts w:ascii="Tahoma" w:hAnsi="Tahoma" w:cs="Tahoma"/>
          <w:sz w:val="22"/>
          <w:szCs w:val="22"/>
        </w:rPr>
        <w:t>request</w:t>
      </w:r>
      <w:r w:rsidRPr="00617F05">
        <w:rPr>
          <w:rFonts w:ascii="Tahoma" w:hAnsi="Tahoma" w:cs="Tahoma"/>
          <w:spacing w:val="25"/>
          <w:sz w:val="22"/>
          <w:szCs w:val="22"/>
        </w:rPr>
        <w:t xml:space="preserve"> </w:t>
      </w:r>
      <w:r w:rsidRPr="00617F05">
        <w:rPr>
          <w:rFonts w:ascii="Tahoma" w:hAnsi="Tahoma" w:cs="Tahoma"/>
          <w:sz w:val="22"/>
          <w:szCs w:val="22"/>
        </w:rPr>
        <w:t>by</w:t>
      </w:r>
      <w:r w:rsidRPr="00617F05">
        <w:rPr>
          <w:rFonts w:ascii="Tahoma" w:hAnsi="Tahoma" w:cs="Tahoma"/>
          <w:spacing w:val="27"/>
          <w:sz w:val="22"/>
          <w:szCs w:val="22"/>
        </w:rPr>
        <w:t xml:space="preserve"> </w:t>
      </w:r>
      <w:r w:rsidRPr="00617F05">
        <w:rPr>
          <w:rFonts w:ascii="Tahoma" w:hAnsi="Tahoma" w:cs="Tahoma"/>
          <w:sz w:val="22"/>
          <w:szCs w:val="22"/>
        </w:rPr>
        <w:t>any</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abovementioned</w:t>
      </w:r>
      <w:r w:rsidRPr="00617F05">
        <w:rPr>
          <w:rFonts w:ascii="Tahoma" w:hAnsi="Tahoma" w:cs="Tahoma"/>
          <w:spacing w:val="27"/>
          <w:sz w:val="22"/>
          <w:szCs w:val="22"/>
        </w:rPr>
        <w:t xml:space="preserve"> </w:t>
      </w:r>
      <w:r w:rsidRPr="00617F05">
        <w:rPr>
          <w:rFonts w:ascii="Tahoma" w:hAnsi="Tahoma" w:cs="Tahoma"/>
          <w:sz w:val="22"/>
          <w:szCs w:val="22"/>
        </w:rPr>
        <w:t>parties,</w:t>
      </w:r>
      <w:r w:rsidRPr="00617F05">
        <w:rPr>
          <w:rFonts w:ascii="Tahoma" w:hAnsi="Tahoma" w:cs="Tahoma"/>
          <w:spacing w:val="25"/>
          <w:sz w:val="22"/>
          <w:szCs w:val="22"/>
        </w:rPr>
        <w:t xml:space="preserve"> </w:t>
      </w:r>
      <w:r w:rsidRPr="00617F05">
        <w:rPr>
          <w:rFonts w:ascii="Tahoma" w:hAnsi="Tahoma" w:cs="Tahoma"/>
          <w:sz w:val="22"/>
          <w:szCs w:val="22"/>
        </w:rPr>
        <w:t>TSO</w:t>
      </w:r>
      <w:r w:rsidRPr="00617F05">
        <w:rPr>
          <w:rFonts w:ascii="Tahoma" w:hAnsi="Tahoma" w:cs="Tahoma"/>
          <w:spacing w:val="27"/>
          <w:sz w:val="22"/>
          <w:szCs w:val="22"/>
        </w:rPr>
        <w:t xml:space="preserve"> </w:t>
      </w:r>
      <w:r w:rsidRPr="00617F05">
        <w:rPr>
          <w:rFonts w:ascii="Tahoma" w:hAnsi="Tahoma" w:cs="Tahoma"/>
          <w:sz w:val="22"/>
          <w:szCs w:val="22"/>
        </w:rPr>
        <w:t>approves</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access</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metering</w:t>
      </w:r>
      <w:r w:rsidR="003404B7" w:rsidRPr="00617F05">
        <w:rPr>
          <w:rFonts w:ascii="Tahoma" w:hAnsi="Tahoma" w:cs="Tahoma"/>
          <w:sz w:val="22"/>
          <w:szCs w:val="22"/>
        </w:rPr>
        <w:t xml:space="preserve"> register</w:t>
      </w:r>
      <w:r w:rsidRPr="00617F05">
        <w:rPr>
          <w:rFonts w:ascii="Tahoma" w:hAnsi="Tahoma" w:cs="Tahoma"/>
          <w:spacing w:val="30"/>
          <w:sz w:val="22"/>
          <w:szCs w:val="22"/>
        </w:rPr>
        <w:t xml:space="preserve"> </w:t>
      </w:r>
      <w:r w:rsidRPr="00617F05">
        <w:rPr>
          <w:rFonts w:ascii="Tahoma" w:hAnsi="Tahoma" w:cs="Tahoma"/>
          <w:sz w:val="22"/>
          <w:szCs w:val="22"/>
        </w:rPr>
        <w:t>data.</w:t>
      </w:r>
      <w:r w:rsidRPr="00617F05">
        <w:rPr>
          <w:rFonts w:ascii="Tahoma" w:hAnsi="Tahoma" w:cs="Tahoma"/>
          <w:spacing w:val="29"/>
          <w:sz w:val="22"/>
          <w:szCs w:val="22"/>
        </w:rPr>
        <w:t xml:space="preserve"> </w:t>
      </w:r>
    </w:p>
    <w:p w14:paraId="62FC5EEF" w14:textId="448F6DD6" w:rsidR="009E0151" w:rsidRPr="00617F05" w:rsidRDefault="009E0151" w:rsidP="000D70FA">
      <w:pPr>
        <w:kinsoku w:val="0"/>
        <w:overflowPunct w:val="0"/>
        <w:spacing w:before="115"/>
        <w:ind w:right="146"/>
        <w:jc w:val="both"/>
        <w:rPr>
          <w:rFonts w:ascii="Tahoma" w:hAnsi="Tahoma" w:cs="Tahoma"/>
          <w:sz w:val="22"/>
          <w:szCs w:val="22"/>
        </w:rPr>
      </w:pPr>
      <w:r w:rsidRPr="00617F05">
        <w:rPr>
          <w:rFonts w:ascii="Tahoma" w:hAnsi="Tahoma" w:cs="Tahoma"/>
          <w:sz w:val="22"/>
          <w:szCs w:val="22"/>
        </w:rPr>
        <w:t>These</w:t>
      </w:r>
      <w:r w:rsidRPr="00617F05">
        <w:rPr>
          <w:rFonts w:ascii="Tahoma" w:hAnsi="Tahoma" w:cs="Tahoma"/>
          <w:spacing w:val="28"/>
          <w:sz w:val="22"/>
          <w:szCs w:val="22"/>
        </w:rPr>
        <w:t xml:space="preserve"> </w:t>
      </w:r>
      <w:r w:rsidRPr="00617F05">
        <w:rPr>
          <w:rFonts w:ascii="Tahoma" w:hAnsi="Tahoma" w:cs="Tahoma"/>
          <w:sz w:val="22"/>
          <w:szCs w:val="22"/>
        </w:rPr>
        <w:t>data</w:t>
      </w:r>
      <w:r w:rsidRPr="00617F05">
        <w:rPr>
          <w:rFonts w:ascii="Tahoma" w:hAnsi="Tahoma" w:cs="Tahoma"/>
          <w:spacing w:val="28"/>
          <w:sz w:val="22"/>
          <w:szCs w:val="22"/>
        </w:rPr>
        <w:t xml:space="preserve"> </w:t>
      </w:r>
      <w:r w:rsidRPr="00617F05">
        <w:rPr>
          <w:rFonts w:ascii="Tahoma" w:hAnsi="Tahoma" w:cs="Tahoma"/>
          <w:sz w:val="22"/>
          <w:szCs w:val="22"/>
        </w:rPr>
        <w:t>are</w:t>
      </w:r>
      <w:r w:rsidRPr="00617F05">
        <w:rPr>
          <w:rFonts w:ascii="Tahoma" w:hAnsi="Tahoma" w:cs="Tahoma"/>
          <w:spacing w:val="28"/>
          <w:sz w:val="22"/>
          <w:szCs w:val="22"/>
        </w:rPr>
        <w:t xml:space="preserve"> </w:t>
      </w:r>
      <w:r w:rsidRPr="00617F05">
        <w:rPr>
          <w:rFonts w:ascii="Tahoma" w:hAnsi="Tahoma" w:cs="Tahoma"/>
          <w:sz w:val="22"/>
          <w:szCs w:val="22"/>
        </w:rPr>
        <w:t>made</w:t>
      </w:r>
      <w:r w:rsidRPr="00617F05">
        <w:rPr>
          <w:rFonts w:ascii="Tahoma" w:hAnsi="Tahoma" w:cs="Tahoma"/>
          <w:spacing w:val="29"/>
          <w:sz w:val="22"/>
          <w:szCs w:val="22"/>
        </w:rPr>
        <w:t xml:space="preserve"> </w:t>
      </w:r>
      <w:r w:rsidRPr="00617F05">
        <w:rPr>
          <w:rFonts w:ascii="Tahoma" w:hAnsi="Tahoma" w:cs="Tahoma"/>
          <w:sz w:val="22"/>
          <w:szCs w:val="22"/>
        </w:rPr>
        <w:t>available for the purpose</w:t>
      </w:r>
      <w:r w:rsidR="003404B7" w:rsidRPr="00617F05">
        <w:rPr>
          <w:rFonts w:ascii="Tahoma" w:hAnsi="Tahoma" w:cs="Tahoma"/>
          <w:sz w:val="22"/>
          <w:szCs w:val="22"/>
        </w:rPr>
        <w:t xml:space="preserve"> of </w:t>
      </w:r>
      <w:r w:rsidR="0003680F">
        <w:rPr>
          <w:rFonts w:ascii="Tahoma" w:hAnsi="Tahoma" w:cs="Tahoma"/>
          <w:sz w:val="22"/>
          <w:szCs w:val="22"/>
        </w:rPr>
        <w:t xml:space="preserve">verification </w:t>
      </w:r>
      <w:r w:rsidR="003404B7" w:rsidRPr="00617F05">
        <w:rPr>
          <w:rFonts w:ascii="Tahoma" w:hAnsi="Tahoma" w:cs="Tahoma"/>
          <w:sz w:val="22"/>
          <w:szCs w:val="22"/>
        </w:rPr>
        <w:t xml:space="preserve">testing, disputes, </w:t>
      </w:r>
      <w:r w:rsidR="0066124B">
        <w:rPr>
          <w:rFonts w:ascii="Tahoma" w:hAnsi="Tahoma" w:cs="Tahoma"/>
          <w:sz w:val="22"/>
          <w:szCs w:val="22"/>
        </w:rPr>
        <w:t>certification</w:t>
      </w:r>
      <w:r w:rsidR="0003680F">
        <w:rPr>
          <w:rFonts w:ascii="Tahoma" w:hAnsi="Tahoma" w:cs="Tahoma"/>
          <w:sz w:val="22"/>
          <w:szCs w:val="22"/>
        </w:rPr>
        <w:t xml:space="preserve"> </w:t>
      </w:r>
      <w:r w:rsidR="003404B7" w:rsidRPr="00617F05">
        <w:rPr>
          <w:rFonts w:ascii="Tahoma" w:hAnsi="Tahoma" w:cs="Tahoma"/>
          <w:sz w:val="22"/>
          <w:szCs w:val="22"/>
        </w:rPr>
        <w:t>r some other reason, in accordance with valid regulations.</w:t>
      </w:r>
      <w:r w:rsidRPr="00617F05">
        <w:rPr>
          <w:rFonts w:ascii="Tahoma" w:hAnsi="Tahoma" w:cs="Tahoma"/>
          <w:sz w:val="22"/>
          <w:szCs w:val="22"/>
        </w:rPr>
        <w:t xml:space="preserve"> </w:t>
      </w:r>
    </w:p>
    <w:p w14:paraId="06D2CF2B" w14:textId="0821DB6F" w:rsidR="009E0151" w:rsidRPr="00617F05" w:rsidRDefault="000D70FA" w:rsidP="000D70FA">
      <w:pPr>
        <w:kinsoku w:val="0"/>
        <w:overflowPunct w:val="0"/>
        <w:spacing w:before="115"/>
        <w:ind w:right="146"/>
        <w:jc w:val="both"/>
        <w:rPr>
          <w:rFonts w:ascii="Tahoma" w:hAnsi="Tahoma" w:cs="Tahoma"/>
          <w:sz w:val="22"/>
          <w:szCs w:val="22"/>
        </w:rPr>
      </w:pPr>
      <w:r>
        <w:rPr>
          <w:rFonts w:ascii="Tahoma" w:hAnsi="Tahoma" w:cs="Tahoma"/>
          <w:sz w:val="22"/>
          <w:szCs w:val="22"/>
        </w:rPr>
        <w:t>Data are made</w:t>
      </w:r>
      <w:r w:rsidR="009E0151" w:rsidRPr="00617F05">
        <w:rPr>
          <w:rFonts w:ascii="Tahoma" w:hAnsi="Tahoma" w:cs="Tahoma"/>
          <w:sz w:val="22"/>
          <w:szCs w:val="22"/>
        </w:rPr>
        <w:t xml:space="preserve"> available</w:t>
      </w:r>
      <w:r w:rsidR="009E0151" w:rsidRPr="00617F05">
        <w:rPr>
          <w:rFonts w:ascii="Tahoma" w:hAnsi="Tahoma" w:cs="Tahoma"/>
          <w:spacing w:val="-3"/>
          <w:sz w:val="22"/>
          <w:szCs w:val="22"/>
        </w:rPr>
        <w:t xml:space="preserve"> </w:t>
      </w:r>
      <w:r w:rsidR="009E0151" w:rsidRPr="00617F05">
        <w:rPr>
          <w:rFonts w:ascii="Tahoma" w:hAnsi="Tahoma" w:cs="Tahoma"/>
          <w:sz w:val="22"/>
          <w:szCs w:val="22"/>
        </w:rPr>
        <w:t xml:space="preserve">by electronic way, not later than </w:t>
      </w:r>
      <w:r w:rsidRPr="000D70FA">
        <w:rPr>
          <w:rFonts w:ascii="Tahoma" w:hAnsi="Tahoma" w:cs="Tahoma"/>
          <w:sz w:val="22"/>
          <w:szCs w:val="22"/>
        </w:rPr>
        <w:t xml:space="preserve">7 (seven) </w:t>
      </w:r>
      <w:r w:rsidR="009E0151" w:rsidRPr="00617F05">
        <w:rPr>
          <w:rFonts w:ascii="Tahoma" w:hAnsi="Tahoma" w:cs="Tahoma"/>
          <w:sz w:val="22"/>
          <w:szCs w:val="22"/>
        </w:rPr>
        <w:t xml:space="preserve"> days from the date of reception of written</w:t>
      </w:r>
      <w:r w:rsidR="009E0151" w:rsidRPr="00617F05">
        <w:rPr>
          <w:rFonts w:ascii="Tahoma" w:hAnsi="Tahoma" w:cs="Tahoma"/>
          <w:spacing w:val="-33"/>
          <w:sz w:val="22"/>
          <w:szCs w:val="22"/>
        </w:rPr>
        <w:t xml:space="preserve"> </w:t>
      </w:r>
      <w:r w:rsidR="009E0151" w:rsidRPr="00617F05">
        <w:rPr>
          <w:rFonts w:ascii="Tahoma" w:hAnsi="Tahoma" w:cs="Tahoma"/>
          <w:sz w:val="22"/>
          <w:szCs w:val="22"/>
        </w:rPr>
        <w:t>request.</w:t>
      </w:r>
    </w:p>
    <w:p w14:paraId="60625E04" w14:textId="77777777" w:rsidR="009E0151" w:rsidRPr="00617F05" w:rsidRDefault="009E0151" w:rsidP="000D70FA">
      <w:pPr>
        <w:kinsoku w:val="0"/>
        <w:overflowPunct w:val="0"/>
        <w:spacing w:before="121"/>
        <w:ind w:right="148"/>
        <w:jc w:val="both"/>
        <w:rPr>
          <w:rFonts w:ascii="Tahoma" w:hAnsi="Tahoma" w:cs="Tahoma"/>
          <w:sz w:val="22"/>
          <w:szCs w:val="22"/>
        </w:rPr>
      </w:pPr>
      <w:r w:rsidRPr="00617F05">
        <w:rPr>
          <w:rFonts w:ascii="Tahoma" w:hAnsi="Tahoma" w:cs="Tahoma"/>
          <w:sz w:val="22"/>
          <w:szCs w:val="22"/>
        </w:rPr>
        <w:t>All</w:t>
      </w:r>
      <w:r w:rsidRPr="00617F05">
        <w:rPr>
          <w:rFonts w:ascii="Tahoma" w:hAnsi="Tahoma" w:cs="Tahoma"/>
          <w:spacing w:val="16"/>
          <w:sz w:val="22"/>
          <w:szCs w:val="22"/>
        </w:rPr>
        <w:t xml:space="preserve"> </w:t>
      </w:r>
      <w:r w:rsidRPr="00617F05">
        <w:rPr>
          <w:rFonts w:ascii="Tahoma" w:hAnsi="Tahoma" w:cs="Tahoma"/>
          <w:sz w:val="22"/>
          <w:szCs w:val="22"/>
        </w:rPr>
        <w:t>metering</w:t>
      </w:r>
      <w:r w:rsidRPr="00617F05">
        <w:rPr>
          <w:rFonts w:ascii="Tahoma" w:hAnsi="Tahoma" w:cs="Tahoma"/>
          <w:spacing w:val="18"/>
          <w:sz w:val="22"/>
          <w:szCs w:val="22"/>
        </w:rPr>
        <w:t xml:space="preserve"> </w:t>
      </w:r>
      <w:r w:rsidRPr="00617F05">
        <w:rPr>
          <w:rFonts w:ascii="Tahoma" w:hAnsi="Tahoma" w:cs="Tahoma"/>
          <w:sz w:val="22"/>
          <w:szCs w:val="22"/>
        </w:rPr>
        <w:t>data</w:t>
      </w:r>
      <w:r w:rsidRPr="00617F05">
        <w:rPr>
          <w:rFonts w:ascii="Tahoma" w:hAnsi="Tahoma" w:cs="Tahoma"/>
          <w:spacing w:val="16"/>
          <w:sz w:val="22"/>
          <w:szCs w:val="22"/>
        </w:rPr>
        <w:t xml:space="preserve"> </w:t>
      </w:r>
      <w:r w:rsidRPr="00617F05">
        <w:rPr>
          <w:rFonts w:ascii="Tahoma" w:hAnsi="Tahoma" w:cs="Tahoma"/>
          <w:sz w:val="22"/>
          <w:szCs w:val="22"/>
        </w:rPr>
        <w:t>located</w:t>
      </w:r>
      <w:r w:rsidRPr="00617F05">
        <w:rPr>
          <w:rFonts w:ascii="Tahoma" w:hAnsi="Tahoma" w:cs="Tahoma"/>
          <w:spacing w:val="17"/>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metering</w:t>
      </w:r>
      <w:r w:rsidRPr="00617F05">
        <w:rPr>
          <w:rFonts w:ascii="Tahoma" w:hAnsi="Tahoma" w:cs="Tahoma"/>
          <w:spacing w:val="18"/>
          <w:sz w:val="22"/>
          <w:szCs w:val="22"/>
        </w:rPr>
        <w:t xml:space="preserve"> </w:t>
      </w:r>
      <w:r w:rsidRPr="00617F05">
        <w:rPr>
          <w:rFonts w:ascii="Tahoma" w:hAnsi="Tahoma" w:cs="Tahoma"/>
          <w:sz w:val="22"/>
          <w:szCs w:val="22"/>
        </w:rPr>
        <w:t>systems</w:t>
      </w:r>
      <w:r w:rsidRPr="00617F05">
        <w:rPr>
          <w:rFonts w:ascii="Tahoma" w:hAnsi="Tahoma" w:cs="Tahoma"/>
          <w:spacing w:val="15"/>
          <w:sz w:val="22"/>
          <w:szCs w:val="22"/>
        </w:rPr>
        <w:t xml:space="preserve"> </w:t>
      </w:r>
      <w:r w:rsidRPr="00617F05">
        <w:rPr>
          <w:rFonts w:ascii="Tahoma" w:hAnsi="Tahoma" w:cs="Tahoma"/>
          <w:sz w:val="22"/>
          <w:szCs w:val="22"/>
        </w:rPr>
        <w:t>must</w:t>
      </w:r>
      <w:r w:rsidRPr="00617F05">
        <w:rPr>
          <w:rFonts w:ascii="Tahoma" w:hAnsi="Tahoma" w:cs="Tahoma"/>
          <w:spacing w:val="18"/>
          <w:sz w:val="22"/>
          <w:szCs w:val="22"/>
        </w:rPr>
        <w:t xml:space="preserve"> </w:t>
      </w:r>
      <w:r w:rsidRPr="00617F05">
        <w:rPr>
          <w:rFonts w:ascii="Tahoma" w:hAnsi="Tahoma" w:cs="Tahoma"/>
          <w:sz w:val="22"/>
          <w:szCs w:val="22"/>
        </w:rPr>
        <w:t>be</w:t>
      </w:r>
      <w:r w:rsidRPr="00617F05">
        <w:rPr>
          <w:rFonts w:ascii="Tahoma" w:hAnsi="Tahoma" w:cs="Tahoma"/>
          <w:spacing w:val="16"/>
          <w:sz w:val="22"/>
          <w:szCs w:val="22"/>
        </w:rPr>
        <w:t xml:space="preserve"> </w:t>
      </w:r>
      <w:r w:rsidRPr="00617F05">
        <w:rPr>
          <w:rFonts w:ascii="Tahoma" w:hAnsi="Tahoma" w:cs="Tahoma"/>
          <w:sz w:val="22"/>
          <w:szCs w:val="22"/>
        </w:rPr>
        <w:t>protected</w:t>
      </w:r>
      <w:r w:rsidRPr="00617F05">
        <w:rPr>
          <w:rFonts w:ascii="Tahoma" w:hAnsi="Tahoma" w:cs="Tahoma"/>
          <w:spacing w:val="17"/>
          <w:sz w:val="22"/>
          <w:szCs w:val="22"/>
        </w:rPr>
        <w:t xml:space="preserve"> </w:t>
      </w:r>
      <w:r w:rsidRPr="00617F05">
        <w:rPr>
          <w:rFonts w:ascii="Tahoma" w:hAnsi="Tahoma" w:cs="Tahoma"/>
          <w:sz w:val="22"/>
          <w:szCs w:val="22"/>
        </w:rPr>
        <w:t>from the unauthorized</w:t>
      </w:r>
      <w:r w:rsidRPr="00617F05">
        <w:rPr>
          <w:rFonts w:ascii="Tahoma" w:hAnsi="Tahoma" w:cs="Tahoma"/>
          <w:spacing w:val="14"/>
          <w:sz w:val="22"/>
          <w:szCs w:val="22"/>
        </w:rPr>
        <w:t xml:space="preserve"> </w:t>
      </w:r>
      <w:r w:rsidRPr="00617F05">
        <w:rPr>
          <w:rFonts w:ascii="Tahoma" w:hAnsi="Tahoma" w:cs="Tahoma"/>
          <w:sz w:val="22"/>
          <w:szCs w:val="22"/>
        </w:rPr>
        <w:t>local</w:t>
      </w:r>
      <w:r w:rsidRPr="00617F05">
        <w:rPr>
          <w:rFonts w:ascii="Tahoma" w:hAnsi="Tahoma" w:cs="Tahoma"/>
          <w:spacing w:val="17"/>
          <w:sz w:val="22"/>
          <w:szCs w:val="22"/>
        </w:rPr>
        <w:t xml:space="preserve"> </w:t>
      </w:r>
      <w:r w:rsidRPr="00617F05">
        <w:rPr>
          <w:rFonts w:ascii="Tahoma" w:hAnsi="Tahoma" w:cs="Tahoma"/>
          <w:sz w:val="22"/>
          <w:szCs w:val="22"/>
        </w:rPr>
        <w:t>or</w:t>
      </w:r>
      <w:r w:rsidRPr="00617F05">
        <w:rPr>
          <w:rFonts w:ascii="Tahoma" w:hAnsi="Tahoma" w:cs="Tahoma"/>
          <w:spacing w:val="17"/>
          <w:sz w:val="22"/>
          <w:szCs w:val="22"/>
        </w:rPr>
        <w:t xml:space="preserve"> </w:t>
      </w:r>
      <w:r w:rsidRPr="00617F05">
        <w:rPr>
          <w:rFonts w:ascii="Tahoma" w:hAnsi="Tahoma" w:cs="Tahoma"/>
          <w:sz w:val="22"/>
          <w:szCs w:val="22"/>
        </w:rPr>
        <w:t>remote</w:t>
      </w:r>
      <w:r w:rsidRPr="00617F05">
        <w:rPr>
          <w:rFonts w:ascii="Tahoma" w:hAnsi="Tahoma" w:cs="Tahoma"/>
          <w:spacing w:val="16"/>
          <w:sz w:val="22"/>
          <w:szCs w:val="22"/>
        </w:rPr>
        <w:t xml:space="preserve"> </w:t>
      </w:r>
      <w:r w:rsidRPr="00617F05">
        <w:rPr>
          <w:rFonts w:ascii="Tahoma" w:hAnsi="Tahoma" w:cs="Tahoma"/>
          <w:sz w:val="22"/>
          <w:szCs w:val="22"/>
        </w:rPr>
        <w:t>access</w:t>
      </w:r>
      <w:r w:rsidRPr="00617F05">
        <w:rPr>
          <w:rFonts w:ascii="Tahoma" w:hAnsi="Tahoma" w:cs="Tahoma"/>
          <w:spacing w:val="17"/>
          <w:sz w:val="22"/>
          <w:szCs w:val="22"/>
        </w:rPr>
        <w:t xml:space="preserve"> </w:t>
      </w:r>
      <w:r w:rsidRPr="00617F05">
        <w:rPr>
          <w:rFonts w:ascii="Tahoma" w:hAnsi="Tahoma" w:cs="Tahoma"/>
          <w:sz w:val="22"/>
          <w:szCs w:val="22"/>
        </w:rPr>
        <w:t>by electronic way, with a corresponding</w:t>
      </w:r>
      <w:r w:rsidRPr="00617F05">
        <w:rPr>
          <w:rFonts w:ascii="Tahoma" w:hAnsi="Tahoma" w:cs="Tahoma"/>
          <w:spacing w:val="-21"/>
          <w:sz w:val="22"/>
          <w:szCs w:val="22"/>
        </w:rPr>
        <w:t xml:space="preserve"> </w:t>
      </w:r>
      <w:r w:rsidRPr="00617F05">
        <w:rPr>
          <w:rFonts w:ascii="Tahoma" w:hAnsi="Tahoma" w:cs="Tahoma"/>
          <w:sz w:val="22"/>
          <w:szCs w:val="22"/>
        </w:rPr>
        <w:t>protection system.</w:t>
      </w:r>
    </w:p>
    <w:p w14:paraId="38BD9E8A" w14:textId="77777777" w:rsidR="009E0151" w:rsidRPr="00617F05" w:rsidRDefault="009E0151" w:rsidP="009E0151">
      <w:pPr>
        <w:kinsoku w:val="0"/>
        <w:overflowPunct w:val="0"/>
        <w:spacing w:before="9"/>
        <w:rPr>
          <w:rFonts w:ascii="Tahoma" w:hAnsi="Tahoma" w:cs="Tahoma"/>
          <w:sz w:val="29"/>
          <w:szCs w:val="29"/>
        </w:rPr>
      </w:pPr>
    </w:p>
    <w:p w14:paraId="5D77DADD" w14:textId="77777777" w:rsidR="009E0151" w:rsidRPr="00617F05" w:rsidRDefault="009E0151" w:rsidP="009E0151">
      <w:pPr>
        <w:kinsoku w:val="0"/>
        <w:overflowPunct w:val="0"/>
        <w:spacing w:line="456" w:lineRule="auto"/>
        <w:ind w:left="3895" w:right="3842"/>
        <w:jc w:val="center"/>
        <w:outlineLvl w:val="4"/>
        <w:rPr>
          <w:rFonts w:ascii="Tahoma" w:hAnsi="Tahoma" w:cs="Tahoma"/>
          <w:sz w:val="22"/>
          <w:szCs w:val="22"/>
        </w:rPr>
      </w:pPr>
      <w:bookmarkStart w:id="51" w:name="bookmark192"/>
      <w:bookmarkEnd w:id="51"/>
      <w:r w:rsidRPr="00617F05">
        <w:rPr>
          <w:rFonts w:ascii="Tahoma" w:hAnsi="Tahoma" w:cs="Tahoma"/>
          <w:b/>
          <w:bCs/>
          <w:spacing w:val="-1"/>
          <w:sz w:val="22"/>
          <w:szCs w:val="22"/>
        </w:rPr>
        <w:t>Documentation</w:t>
      </w:r>
      <w:r w:rsidRPr="00617F05">
        <w:rPr>
          <w:rFonts w:ascii="Tahoma" w:hAnsi="Tahoma" w:cs="Tahoma"/>
          <w:b/>
          <w:bCs/>
          <w:spacing w:val="-62"/>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114</w:t>
      </w:r>
    </w:p>
    <w:p w14:paraId="5A143C1B" w14:textId="77777777" w:rsidR="009E0151" w:rsidRPr="00617F05" w:rsidRDefault="009E0151" w:rsidP="000D70FA">
      <w:pPr>
        <w:kinsoku w:val="0"/>
        <w:overflowPunct w:val="0"/>
        <w:spacing w:before="2"/>
        <w:ind w:right="148"/>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metering</w:t>
      </w:r>
      <w:r w:rsidRPr="00617F05">
        <w:rPr>
          <w:rFonts w:ascii="Tahoma" w:hAnsi="Tahoma" w:cs="Tahoma"/>
          <w:spacing w:val="20"/>
          <w:sz w:val="22"/>
          <w:szCs w:val="22"/>
        </w:rPr>
        <w:t xml:space="preserve"> </w:t>
      </w:r>
      <w:r w:rsidRPr="00617F05">
        <w:rPr>
          <w:rFonts w:ascii="Tahoma" w:hAnsi="Tahoma" w:cs="Tahoma"/>
          <w:sz w:val="22"/>
          <w:szCs w:val="22"/>
        </w:rPr>
        <w:t>register</w:t>
      </w:r>
      <w:r w:rsidRPr="00617F05">
        <w:rPr>
          <w:rFonts w:ascii="Tahoma" w:hAnsi="Tahoma" w:cs="Tahoma"/>
          <w:spacing w:val="19"/>
          <w:sz w:val="22"/>
          <w:szCs w:val="22"/>
        </w:rPr>
        <w:t xml:space="preserve"> </w:t>
      </w:r>
      <w:r w:rsidRPr="00617F05">
        <w:rPr>
          <w:rFonts w:ascii="Tahoma" w:hAnsi="Tahoma" w:cs="Tahoma"/>
          <w:sz w:val="22"/>
          <w:szCs w:val="22"/>
        </w:rPr>
        <w:t>must</w:t>
      </w:r>
      <w:r w:rsidRPr="00617F05">
        <w:rPr>
          <w:rFonts w:ascii="Tahoma" w:hAnsi="Tahoma" w:cs="Tahoma"/>
          <w:spacing w:val="20"/>
          <w:sz w:val="22"/>
          <w:szCs w:val="22"/>
        </w:rPr>
        <w:t xml:space="preserve"> </w:t>
      </w:r>
      <w:r w:rsidRPr="00617F05">
        <w:rPr>
          <w:rFonts w:ascii="Tahoma" w:hAnsi="Tahoma" w:cs="Tahoma"/>
          <w:sz w:val="22"/>
          <w:szCs w:val="22"/>
        </w:rPr>
        <w:t>contain</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exact</w:t>
      </w:r>
      <w:r w:rsidRPr="00617F05">
        <w:rPr>
          <w:rFonts w:ascii="Tahoma" w:hAnsi="Tahoma" w:cs="Tahoma"/>
          <w:spacing w:val="20"/>
          <w:sz w:val="22"/>
          <w:szCs w:val="22"/>
        </w:rPr>
        <w:t xml:space="preserve"> </w:t>
      </w:r>
      <w:r w:rsidRPr="00617F05">
        <w:rPr>
          <w:rFonts w:ascii="Tahoma" w:hAnsi="Tahoma" w:cs="Tahoma"/>
          <w:sz w:val="22"/>
          <w:szCs w:val="22"/>
        </w:rPr>
        <w:t>list</w:t>
      </w:r>
      <w:r w:rsidRPr="00617F05">
        <w:rPr>
          <w:rFonts w:ascii="Tahoma" w:hAnsi="Tahoma" w:cs="Tahoma"/>
          <w:spacing w:val="19"/>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identified</w:t>
      </w:r>
      <w:r w:rsidRPr="00617F05">
        <w:rPr>
          <w:rFonts w:ascii="Tahoma" w:hAnsi="Tahoma" w:cs="Tahoma"/>
          <w:spacing w:val="20"/>
          <w:sz w:val="22"/>
          <w:szCs w:val="22"/>
        </w:rPr>
        <w:t xml:space="preserve"> </w:t>
      </w:r>
      <w:r w:rsidRPr="00617F05">
        <w:rPr>
          <w:rFonts w:ascii="Tahoma" w:hAnsi="Tahoma" w:cs="Tahoma"/>
          <w:sz w:val="22"/>
          <w:szCs w:val="22"/>
        </w:rPr>
        <w:t>and</w:t>
      </w:r>
      <w:r w:rsidRPr="00617F05">
        <w:rPr>
          <w:rFonts w:ascii="Tahoma" w:hAnsi="Tahoma" w:cs="Tahoma"/>
          <w:spacing w:val="20"/>
          <w:sz w:val="22"/>
          <w:szCs w:val="22"/>
        </w:rPr>
        <w:t xml:space="preserve"> </w:t>
      </w:r>
      <w:r w:rsidRPr="00617F05">
        <w:rPr>
          <w:rFonts w:ascii="Tahoma" w:hAnsi="Tahoma" w:cs="Tahoma"/>
          <w:sz w:val="22"/>
          <w:szCs w:val="22"/>
        </w:rPr>
        <w:t>registered</w:t>
      </w:r>
      <w:r w:rsidRPr="00617F05">
        <w:rPr>
          <w:rFonts w:ascii="Tahoma" w:hAnsi="Tahoma" w:cs="Tahoma"/>
          <w:spacing w:val="20"/>
          <w:sz w:val="22"/>
          <w:szCs w:val="22"/>
        </w:rPr>
        <w:t xml:space="preserve"> </w:t>
      </w:r>
      <w:r w:rsidRPr="00617F05">
        <w:rPr>
          <w:rFonts w:ascii="Tahoma" w:hAnsi="Tahoma" w:cs="Tahoma"/>
          <w:sz w:val="22"/>
          <w:szCs w:val="22"/>
        </w:rPr>
        <w:t>delivery</w:t>
      </w:r>
      <w:r w:rsidRPr="00617F05">
        <w:rPr>
          <w:rFonts w:ascii="Tahoma" w:hAnsi="Tahoma" w:cs="Tahoma"/>
          <w:spacing w:val="20"/>
          <w:sz w:val="22"/>
          <w:szCs w:val="22"/>
        </w:rPr>
        <w:t xml:space="preserve"> </w:t>
      </w:r>
      <w:r w:rsidRPr="00617F05">
        <w:rPr>
          <w:rFonts w:ascii="Tahoma" w:hAnsi="Tahoma" w:cs="Tahoma"/>
          <w:sz w:val="22"/>
          <w:szCs w:val="22"/>
        </w:rPr>
        <w:t>points</w:t>
      </w:r>
      <w:r w:rsidRPr="00617F05">
        <w:rPr>
          <w:rFonts w:ascii="Tahoma" w:hAnsi="Tahoma" w:cs="Tahoma"/>
          <w:spacing w:val="19"/>
          <w:sz w:val="22"/>
          <w:szCs w:val="22"/>
        </w:rPr>
        <w:t xml:space="preserve"> </w:t>
      </w:r>
      <w:r w:rsidRPr="00617F05">
        <w:rPr>
          <w:rFonts w:ascii="Tahoma" w:hAnsi="Tahoma" w:cs="Tahoma"/>
          <w:sz w:val="22"/>
          <w:szCs w:val="22"/>
        </w:rPr>
        <w:t>and metering</w:t>
      </w:r>
      <w:r w:rsidRPr="00617F05">
        <w:rPr>
          <w:rFonts w:ascii="Tahoma" w:hAnsi="Tahoma" w:cs="Tahoma"/>
          <w:spacing w:val="47"/>
          <w:sz w:val="22"/>
          <w:szCs w:val="22"/>
        </w:rPr>
        <w:t xml:space="preserve"> </w:t>
      </w:r>
      <w:r w:rsidRPr="00617F05">
        <w:rPr>
          <w:rFonts w:ascii="Tahoma" w:hAnsi="Tahoma" w:cs="Tahoma"/>
          <w:sz w:val="22"/>
          <w:szCs w:val="22"/>
        </w:rPr>
        <w:t>points,</w:t>
      </w:r>
      <w:r w:rsidRPr="00617F05">
        <w:rPr>
          <w:rFonts w:ascii="Tahoma" w:hAnsi="Tahoma" w:cs="Tahoma"/>
          <w:spacing w:val="46"/>
          <w:sz w:val="22"/>
          <w:szCs w:val="22"/>
        </w:rPr>
        <w:t xml:space="preserve"> </w:t>
      </w:r>
      <w:r w:rsidRPr="00617F05">
        <w:rPr>
          <w:rFonts w:ascii="Tahoma" w:hAnsi="Tahoma" w:cs="Tahoma"/>
          <w:sz w:val="22"/>
          <w:szCs w:val="22"/>
        </w:rPr>
        <w:t>as</w:t>
      </w:r>
      <w:r w:rsidRPr="00617F05">
        <w:rPr>
          <w:rFonts w:ascii="Tahoma" w:hAnsi="Tahoma" w:cs="Tahoma"/>
          <w:spacing w:val="46"/>
          <w:sz w:val="22"/>
          <w:szCs w:val="22"/>
        </w:rPr>
        <w:t xml:space="preserve"> </w:t>
      </w:r>
      <w:r w:rsidRPr="00617F05">
        <w:rPr>
          <w:rFonts w:ascii="Tahoma" w:hAnsi="Tahoma" w:cs="Tahoma"/>
          <w:sz w:val="22"/>
          <w:szCs w:val="22"/>
        </w:rPr>
        <w:t>well</w:t>
      </w:r>
      <w:r w:rsidRPr="00617F05">
        <w:rPr>
          <w:rFonts w:ascii="Tahoma" w:hAnsi="Tahoma" w:cs="Tahoma"/>
          <w:spacing w:val="46"/>
          <w:sz w:val="22"/>
          <w:szCs w:val="22"/>
        </w:rPr>
        <w:t xml:space="preserve"> </w:t>
      </w:r>
      <w:r w:rsidRPr="00617F05">
        <w:rPr>
          <w:rFonts w:ascii="Tahoma" w:hAnsi="Tahoma" w:cs="Tahoma"/>
          <w:sz w:val="22"/>
          <w:szCs w:val="22"/>
        </w:rPr>
        <w:t>as</w:t>
      </w:r>
      <w:r w:rsidRPr="00617F05">
        <w:rPr>
          <w:rFonts w:ascii="Tahoma" w:hAnsi="Tahoma" w:cs="Tahoma"/>
          <w:spacing w:val="46"/>
          <w:sz w:val="22"/>
          <w:szCs w:val="22"/>
        </w:rPr>
        <w:t xml:space="preserve"> </w:t>
      </w:r>
      <w:r w:rsidRPr="00617F05">
        <w:rPr>
          <w:rFonts w:ascii="Tahoma" w:hAnsi="Tahoma" w:cs="Tahoma"/>
          <w:sz w:val="22"/>
          <w:szCs w:val="22"/>
        </w:rPr>
        <w:t>other</w:t>
      </w:r>
      <w:r w:rsidRPr="00617F05">
        <w:rPr>
          <w:rFonts w:ascii="Tahoma" w:hAnsi="Tahoma" w:cs="Tahoma"/>
          <w:spacing w:val="46"/>
          <w:sz w:val="22"/>
          <w:szCs w:val="22"/>
        </w:rPr>
        <w:t xml:space="preserve"> </w:t>
      </w:r>
      <w:r w:rsidRPr="00617F05">
        <w:rPr>
          <w:rFonts w:ascii="Tahoma" w:hAnsi="Tahoma" w:cs="Tahoma"/>
          <w:sz w:val="22"/>
          <w:szCs w:val="22"/>
        </w:rPr>
        <w:t>related</w:t>
      </w:r>
      <w:r w:rsidRPr="00617F05">
        <w:rPr>
          <w:rFonts w:ascii="Tahoma" w:hAnsi="Tahoma" w:cs="Tahoma"/>
          <w:spacing w:val="47"/>
          <w:sz w:val="22"/>
          <w:szCs w:val="22"/>
        </w:rPr>
        <w:t xml:space="preserve"> </w:t>
      </w:r>
      <w:r w:rsidRPr="00617F05">
        <w:rPr>
          <w:rFonts w:ascii="Tahoma" w:hAnsi="Tahoma" w:cs="Tahoma"/>
          <w:sz w:val="22"/>
          <w:szCs w:val="22"/>
        </w:rPr>
        <w:t>components,</w:t>
      </w:r>
      <w:r w:rsidRPr="00617F05">
        <w:rPr>
          <w:rFonts w:ascii="Tahoma" w:hAnsi="Tahoma" w:cs="Tahoma"/>
          <w:spacing w:val="47"/>
          <w:sz w:val="22"/>
          <w:szCs w:val="22"/>
        </w:rPr>
        <w:t xml:space="preserve"> </w:t>
      </w:r>
      <w:r w:rsidRPr="00617F05">
        <w:rPr>
          <w:rFonts w:ascii="Tahoma" w:hAnsi="Tahoma" w:cs="Tahoma"/>
          <w:sz w:val="22"/>
          <w:szCs w:val="22"/>
        </w:rPr>
        <w:t>settings</w:t>
      </w:r>
      <w:r w:rsidRPr="00617F05">
        <w:rPr>
          <w:rFonts w:ascii="Tahoma" w:hAnsi="Tahoma" w:cs="Tahoma"/>
          <w:spacing w:val="46"/>
          <w:sz w:val="22"/>
          <w:szCs w:val="22"/>
        </w:rPr>
        <w:t xml:space="preserve"> </w:t>
      </w:r>
      <w:r w:rsidRPr="00617F05">
        <w:rPr>
          <w:rFonts w:ascii="Tahoma" w:hAnsi="Tahoma" w:cs="Tahoma"/>
          <w:sz w:val="22"/>
          <w:szCs w:val="22"/>
        </w:rPr>
        <w:t>and</w:t>
      </w:r>
      <w:r w:rsidRPr="00617F05">
        <w:rPr>
          <w:rFonts w:ascii="Tahoma" w:hAnsi="Tahoma" w:cs="Tahoma"/>
          <w:spacing w:val="47"/>
          <w:sz w:val="22"/>
          <w:szCs w:val="22"/>
        </w:rPr>
        <w:t xml:space="preserve"> </w:t>
      </w:r>
      <w:r w:rsidRPr="00617F05">
        <w:rPr>
          <w:rFonts w:ascii="Tahoma" w:hAnsi="Tahoma" w:cs="Tahoma"/>
          <w:sz w:val="22"/>
          <w:szCs w:val="22"/>
        </w:rPr>
        <w:t>parameters.</w:t>
      </w:r>
      <w:r w:rsidRPr="00617F05">
        <w:rPr>
          <w:rFonts w:ascii="Tahoma" w:hAnsi="Tahoma" w:cs="Tahoma"/>
          <w:spacing w:val="46"/>
          <w:sz w:val="22"/>
          <w:szCs w:val="22"/>
        </w:rPr>
        <w:t xml:space="preserve"> </w:t>
      </w:r>
      <w:r w:rsidRPr="00617F05">
        <w:rPr>
          <w:rFonts w:ascii="Tahoma" w:hAnsi="Tahoma" w:cs="Tahoma"/>
          <w:sz w:val="22"/>
          <w:szCs w:val="22"/>
        </w:rPr>
        <w:t>Any</w:t>
      </w:r>
      <w:r w:rsidRPr="00617F05">
        <w:rPr>
          <w:rFonts w:ascii="Tahoma" w:hAnsi="Tahoma" w:cs="Tahoma"/>
          <w:spacing w:val="47"/>
          <w:sz w:val="22"/>
          <w:szCs w:val="22"/>
        </w:rPr>
        <w:t xml:space="preserve"> </w:t>
      </w:r>
      <w:r w:rsidRPr="00617F05">
        <w:rPr>
          <w:rFonts w:ascii="Tahoma" w:hAnsi="Tahoma" w:cs="Tahoma"/>
          <w:sz w:val="22"/>
          <w:szCs w:val="22"/>
        </w:rPr>
        <w:t>eventual change</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components,</w:t>
      </w:r>
      <w:r w:rsidRPr="00617F05">
        <w:rPr>
          <w:rFonts w:ascii="Tahoma" w:hAnsi="Tahoma" w:cs="Tahoma"/>
          <w:spacing w:val="32"/>
          <w:sz w:val="22"/>
          <w:szCs w:val="22"/>
        </w:rPr>
        <w:t xml:space="preserve"> </w:t>
      </w:r>
      <w:r w:rsidRPr="00617F05">
        <w:rPr>
          <w:rFonts w:ascii="Tahoma" w:hAnsi="Tahoma" w:cs="Tahoma"/>
          <w:sz w:val="22"/>
          <w:szCs w:val="22"/>
        </w:rPr>
        <w:t>settings</w:t>
      </w:r>
      <w:r w:rsidRPr="00617F05">
        <w:rPr>
          <w:rFonts w:ascii="Tahoma" w:hAnsi="Tahoma" w:cs="Tahoma"/>
          <w:spacing w:val="32"/>
          <w:sz w:val="22"/>
          <w:szCs w:val="22"/>
        </w:rPr>
        <w:t xml:space="preserve"> </w:t>
      </w:r>
      <w:r w:rsidRPr="00617F05">
        <w:rPr>
          <w:rFonts w:ascii="Tahoma" w:hAnsi="Tahoma" w:cs="Tahoma"/>
          <w:sz w:val="22"/>
          <w:szCs w:val="22"/>
        </w:rPr>
        <w:t>and</w:t>
      </w:r>
      <w:r w:rsidRPr="00617F05">
        <w:rPr>
          <w:rFonts w:ascii="Tahoma" w:hAnsi="Tahoma" w:cs="Tahoma"/>
          <w:spacing w:val="32"/>
          <w:sz w:val="22"/>
          <w:szCs w:val="22"/>
        </w:rPr>
        <w:t xml:space="preserve"> </w:t>
      </w:r>
      <w:r w:rsidRPr="00617F05">
        <w:rPr>
          <w:rFonts w:ascii="Tahoma" w:hAnsi="Tahoma" w:cs="Tahoma"/>
          <w:sz w:val="22"/>
          <w:szCs w:val="22"/>
        </w:rPr>
        <w:t>parameters</w:t>
      </w:r>
      <w:r w:rsidRPr="00617F05">
        <w:rPr>
          <w:rFonts w:ascii="Tahoma" w:hAnsi="Tahoma" w:cs="Tahoma"/>
          <w:spacing w:val="28"/>
          <w:sz w:val="22"/>
          <w:szCs w:val="22"/>
        </w:rPr>
        <w:t xml:space="preserve"> </w:t>
      </w:r>
      <w:r w:rsidRPr="00617F05">
        <w:rPr>
          <w:rFonts w:ascii="Tahoma" w:hAnsi="Tahoma" w:cs="Tahoma"/>
          <w:sz w:val="22"/>
          <w:szCs w:val="22"/>
        </w:rPr>
        <w:t>may</w:t>
      </w:r>
      <w:r w:rsidRPr="00617F05">
        <w:rPr>
          <w:rFonts w:ascii="Tahoma" w:hAnsi="Tahoma" w:cs="Tahoma"/>
          <w:spacing w:val="32"/>
          <w:sz w:val="22"/>
          <w:szCs w:val="22"/>
        </w:rPr>
        <w:t xml:space="preserve"> </w:t>
      </w:r>
      <w:r w:rsidRPr="00617F05">
        <w:rPr>
          <w:rFonts w:ascii="Tahoma" w:hAnsi="Tahoma" w:cs="Tahoma"/>
          <w:sz w:val="22"/>
          <w:szCs w:val="22"/>
        </w:rPr>
        <w:t>be</w:t>
      </w:r>
      <w:r w:rsidRPr="00617F05">
        <w:rPr>
          <w:rFonts w:ascii="Tahoma" w:hAnsi="Tahoma" w:cs="Tahoma"/>
          <w:spacing w:val="31"/>
          <w:sz w:val="22"/>
          <w:szCs w:val="22"/>
        </w:rPr>
        <w:t xml:space="preserve"> </w:t>
      </w:r>
      <w:r w:rsidRPr="00617F05">
        <w:rPr>
          <w:rFonts w:ascii="Tahoma" w:hAnsi="Tahoma" w:cs="Tahoma"/>
          <w:sz w:val="22"/>
          <w:szCs w:val="22"/>
        </w:rPr>
        <w:t>executed</w:t>
      </w:r>
      <w:r w:rsidRPr="00617F05">
        <w:rPr>
          <w:rFonts w:ascii="Tahoma" w:hAnsi="Tahoma" w:cs="Tahoma"/>
          <w:spacing w:val="32"/>
          <w:sz w:val="22"/>
          <w:szCs w:val="22"/>
        </w:rPr>
        <w:t xml:space="preserve"> </w:t>
      </w:r>
      <w:r w:rsidRPr="00617F05">
        <w:rPr>
          <w:rFonts w:ascii="Tahoma" w:hAnsi="Tahoma" w:cs="Tahoma"/>
          <w:sz w:val="22"/>
          <w:szCs w:val="22"/>
        </w:rPr>
        <w:t>exclusively</w:t>
      </w:r>
      <w:r w:rsidRPr="00617F05">
        <w:rPr>
          <w:rFonts w:ascii="Tahoma" w:hAnsi="Tahoma" w:cs="Tahoma"/>
          <w:spacing w:val="32"/>
          <w:sz w:val="22"/>
          <w:szCs w:val="22"/>
        </w:rPr>
        <w:t xml:space="preserve"> </w:t>
      </w:r>
      <w:r w:rsidRPr="00617F05">
        <w:rPr>
          <w:rFonts w:ascii="Tahoma" w:hAnsi="Tahoma" w:cs="Tahoma"/>
          <w:sz w:val="22"/>
          <w:szCs w:val="22"/>
        </w:rPr>
        <w:t>upon</w:t>
      </w:r>
      <w:r w:rsidRPr="00617F05">
        <w:rPr>
          <w:rFonts w:ascii="Tahoma" w:hAnsi="Tahoma" w:cs="Tahoma"/>
          <w:spacing w:val="31"/>
          <w:sz w:val="22"/>
          <w:szCs w:val="22"/>
        </w:rPr>
        <w:t xml:space="preserve"> </w:t>
      </w:r>
      <w:r w:rsidRPr="00617F05">
        <w:rPr>
          <w:rFonts w:ascii="Tahoma" w:hAnsi="Tahoma" w:cs="Tahoma"/>
          <w:sz w:val="22"/>
          <w:szCs w:val="22"/>
        </w:rPr>
        <w:t>information</w:t>
      </w:r>
      <w:r w:rsidRPr="00617F05">
        <w:rPr>
          <w:rFonts w:ascii="Tahoma" w:hAnsi="Tahoma" w:cs="Tahoma"/>
          <w:spacing w:val="-1"/>
          <w:sz w:val="22"/>
          <w:szCs w:val="22"/>
        </w:rPr>
        <w:t xml:space="preserve"> </w:t>
      </w:r>
      <w:r w:rsidRPr="00617F05">
        <w:rPr>
          <w:rFonts w:ascii="Tahoma" w:hAnsi="Tahoma" w:cs="Tahoma"/>
          <w:sz w:val="22"/>
          <w:szCs w:val="22"/>
        </w:rPr>
        <w:t>and coordination with</w:t>
      </w:r>
      <w:r w:rsidRPr="00617F05">
        <w:rPr>
          <w:rFonts w:ascii="Tahoma" w:hAnsi="Tahoma" w:cs="Tahoma"/>
          <w:spacing w:val="-10"/>
          <w:sz w:val="22"/>
          <w:szCs w:val="22"/>
        </w:rPr>
        <w:t xml:space="preserve"> </w:t>
      </w:r>
      <w:r w:rsidRPr="00617F05">
        <w:rPr>
          <w:rFonts w:ascii="Tahoma" w:hAnsi="Tahoma" w:cs="Tahoma"/>
          <w:sz w:val="22"/>
          <w:szCs w:val="22"/>
        </w:rPr>
        <w:t>TSO.</w:t>
      </w:r>
    </w:p>
    <w:p w14:paraId="5552C042" w14:textId="77777777" w:rsidR="009E0151" w:rsidRPr="00617F05" w:rsidRDefault="009E0151" w:rsidP="000D70FA">
      <w:pPr>
        <w:kinsoku w:val="0"/>
        <w:overflowPunct w:val="0"/>
        <w:spacing w:before="121"/>
        <w:ind w:right="150"/>
        <w:jc w:val="both"/>
        <w:rPr>
          <w:rFonts w:ascii="Tahoma" w:hAnsi="Tahoma" w:cs="Tahoma"/>
          <w:sz w:val="22"/>
          <w:szCs w:val="22"/>
        </w:rPr>
      </w:pPr>
      <w:r w:rsidRPr="00617F05">
        <w:rPr>
          <w:rFonts w:ascii="Tahoma" w:hAnsi="Tahoma" w:cs="Tahoma"/>
          <w:sz w:val="22"/>
          <w:szCs w:val="22"/>
        </w:rPr>
        <w:t>Design, technical specifications and connection diagrams of metering systems must be</w:t>
      </w:r>
      <w:r w:rsidRPr="00617F05">
        <w:rPr>
          <w:rFonts w:ascii="Tahoma" w:hAnsi="Tahoma" w:cs="Tahoma"/>
          <w:spacing w:val="41"/>
          <w:sz w:val="22"/>
          <w:szCs w:val="22"/>
        </w:rPr>
        <w:t xml:space="preserve"> </w:t>
      </w:r>
      <w:r w:rsidRPr="00617F05">
        <w:rPr>
          <w:rFonts w:ascii="Tahoma" w:hAnsi="Tahoma" w:cs="Tahoma"/>
          <w:sz w:val="22"/>
          <w:szCs w:val="22"/>
        </w:rPr>
        <w:t>duly documented.</w:t>
      </w:r>
    </w:p>
    <w:p w14:paraId="62A685C2" w14:textId="77777777" w:rsidR="009E0151" w:rsidRPr="00617F05" w:rsidRDefault="009E0151" w:rsidP="000D70FA">
      <w:pPr>
        <w:kinsoku w:val="0"/>
        <w:overflowPunct w:val="0"/>
        <w:spacing w:before="121"/>
        <w:ind w:right="148"/>
        <w:jc w:val="both"/>
        <w:rPr>
          <w:rFonts w:ascii="Tahoma" w:hAnsi="Tahoma" w:cs="Tahoma"/>
          <w:b/>
          <w:bCs/>
          <w:sz w:val="22"/>
          <w:szCs w:val="22"/>
        </w:rPr>
      </w:pPr>
      <w:r w:rsidRPr="00617F05">
        <w:rPr>
          <w:rFonts w:ascii="Tahoma" w:hAnsi="Tahoma" w:cs="Tahoma"/>
          <w:sz w:val="22"/>
          <w:szCs w:val="22"/>
        </w:rPr>
        <w:t>These documents must be made available at any moment to transmission system users, as well</w:t>
      </w:r>
      <w:r w:rsidRPr="00617F05">
        <w:rPr>
          <w:rFonts w:ascii="Tahoma" w:hAnsi="Tahoma" w:cs="Tahoma"/>
          <w:spacing w:val="22"/>
          <w:sz w:val="22"/>
          <w:szCs w:val="22"/>
        </w:rPr>
        <w:t xml:space="preserve"> </w:t>
      </w:r>
      <w:r w:rsidRPr="00617F05">
        <w:rPr>
          <w:rFonts w:ascii="Tahoma" w:hAnsi="Tahoma" w:cs="Tahoma"/>
          <w:sz w:val="22"/>
          <w:szCs w:val="22"/>
        </w:rPr>
        <w:t>as to TSO for the purposes of insertion in metering</w:t>
      </w:r>
      <w:r w:rsidRPr="00617F05">
        <w:rPr>
          <w:rFonts w:ascii="Tahoma" w:hAnsi="Tahoma" w:cs="Tahoma"/>
          <w:spacing w:val="-22"/>
          <w:sz w:val="22"/>
          <w:szCs w:val="22"/>
        </w:rPr>
        <w:t xml:space="preserve"> </w:t>
      </w:r>
      <w:r w:rsidRPr="00617F05">
        <w:rPr>
          <w:rFonts w:ascii="Tahoma" w:hAnsi="Tahoma" w:cs="Tahoma"/>
          <w:sz w:val="22"/>
          <w:szCs w:val="22"/>
        </w:rPr>
        <w:t>register</w:t>
      </w:r>
      <w:bookmarkStart w:id="52" w:name="bookmark193"/>
      <w:bookmarkEnd w:id="52"/>
      <w:r w:rsidRPr="00617F05">
        <w:rPr>
          <w:rFonts w:ascii="Tahoma" w:hAnsi="Tahoma" w:cs="Tahoma"/>
          <w:sz w:val="22"/>
          <w:szCs w:val="22"/>
        </w:rPr>
        <w:t xml:space="preserve">. </w:t>
      </w:r>
      <w:bookmarkStart w:id="53" w:name="bookmark195"/>
      <w:bookmarkEnd w:id="53"/>
    </w:p>
    <w:p w14:paraId="29663EE4" w14:textId="77777777" w:rsidR="009E0151" w:rsidRPr="00617F05" w:rsidRDefault="009E0151" w:rsidP="009E0151">
      <w:pPr>
        <w:kinsoku w:val="0"/>
        <w:overflowPunct w:val="0"/>
        <w:spacing w:before="121"/>
        <w:ind w:left="498" w:right="148"/>
        <w:jc w:val="both"/>
        <w:rPr>
          <w:rFonts w:ascii="Tahoma" w:hAnsi="Tahoma" w:cs="Tahoma"/>
          <w:sz w:val="22"/>
          <w:szCs w:val="22"/>
        </w:rPr>
      </w:pPr>
    </w:p>
    <w:p w14:paraId="52877B62" w14:textId="13FD91EF" w:rsidR="009E0151" w:rsidRPr="000D70FA" w:rsidRDefault="009E0151" w:rsidP="00AE685C">
      <w:pPr>
        <w:pStyle w:val="ListParagraph"/>
        <w:numPr>
          <w:ilvl w:val="0"/>
          <w:numId w:val="64"/>
        </w:numPr>
        <w:kinsoku w:val="0"/>
        <w:overflowPunct w:val="0"/>
        <w:spacing w:before="121"/>
        <w:ind w:left="851" w:right="148" w:hanging="1276"/>
        <w:rPr>
          <w:rFonts w:ascii="Tahoma" w:hAnsi="Tahoma" w:cs="Tahoma"/>
          <w:b/>
          <w:bCs/>
          <w:sz w:val="28"/>
          <w:szCs w:val="22"/>
        </w:rPr>
      </w:pPr>
      <w:r w:rsidRPr="000D70FA">
        <w:rPr>
          <w:rFonts w:ascii="Tahoma" w:hAnsi="Tahoma" w:cs="Tahoma"/>
          <w:b/>
          <w:sz w:val="28"/>
          <w:szCs w:val="22"/>
        </w:rPr>
        <w:t>TRANSMISSION SYSTEM</w:t>
      </w:r>
      <w:r w:rsidRPr="000D70FA">
        <w:rPr>
          <w:rFonts w:ascii="Tahoma" w:hAnsi="Tahoma" w:cs="Tahoma"/>
          <w:b/>
          <w:spacing w:val="-4"/>
          <w:sz w:val="28"/>
          <w:szCs w:val="22"/>
        </w:rPr>
        <w:t xml:space="preserve"> </w:t>
      </w:r>
      <w:r w:rsidRPr="000D70FA">
        <w:rPr>
          <w:rFonts w:ascii="Tahoma" w:hAnsi="Tahoma" w:cs="Tahoma"/>
          <w:b/>
          <w:sz w:val="28"/>
          <w:szCs w:val="22"/>
        </w:rPr>
        <w:t>OPERATION</w:t>
      </w:r>
    </w:p>
    <w:p w14:paraId="32952E2D" w14:textId="77777777" w:rsidR="009E0151" w:rsidRPr="00617F05" w:rsidRDefault="009E0151" w:rsidP="000D70FA">
      <w:pPr>
        <w:kinsoku w:val="0"/>
        <w:overflowPunct w:val="0"/>
        <w:spacing w:before="121"/>
        <w:ind w:left="4390" w:right="148"/>
        <w:rPr>
          <w:rFonts w:ascii="Tahoma" w:hAnsi="Tahoma" w:cs="Tahoma"/>
          <w:b/>
          <w:bCs/>
          <w:sz w:val="28"/>
          <w:szCs w:val="22"/>
        </w:rPr>
      </w:pPr>
    </w:p>
    <w:p w14:paraId="20194A71" w14:textId="77777777" w:rsidR="009E0151" w:rsidRPr="00617F05" w:rsidRDefault="009E0151" w:rsidP="000D70FA">
      <w:pPr>
        <w:tabs>
          <w:tab w:val="left" w:pos="0"/>
        </w:tabs>
        <w:kinsoku w:val="0"/>
        <w:overflowPunct w:val="0"/>
        <w:spacing w:before="121" w:after="240"/>
        <w:ind w:left="1560" w:right="148"/>
        <w:jc w:val="center"/>
        <w:rPr>
          <w:rFonts w:ascii="Tahoma" w:hAnsi="Tahoma" w:cs="Tahoma"/>
          <w:b/>
          <w:bCs/>
          <w:szCs w:val="22"/>
        </w:rPr>
      </w:pPr>
      <w:r w:rsidRPr="00617F05">
        <w:rPr>
          <w:rFonts w:ascii="Tahoma" w:hAnsi="Tahoma" w:cs="Tahoma"/>
          <w:b/>
          <w:bCs/>
          <w:szCs w:val="22"/>
        </w:rPr>
        <w:t>Specific Provisions</w:t>
      </w:r>
    </w:p>
    <w:p w14:paraId="05499F94" w14:textId="0F77D86D" w:rsidR="009E0151" w:rsidRPr="00617F05" w:rsidRDefault="000D70FA" w:rsidP="009E0151">
      <w:pPr>
        <w:kinsoku w:val="0"/>
        <w:overflowPunct w:val="0"/>
        <w:spacing w:before="121" w:after="240"/>
        <w:ind w:left="1843" w:right="148" w:hanging="1843"/>
        <w:jc w:val="center"/>
        <w:rPr>
          <w:rFonts w:ascii="Tahoma" w:hAnsi="Tahoma" w:cs="Tahoma"/>
          <w:b/>
          <w:bCs/>
          <w:sz w:val="22"/>
          <w:szCs w:val="22"/>
        </w:rPr>
      </w:pPr>
      <w:r>
        <w:rPr>
          <w:rFonts w:ascii="Tahoma" w:hAnsi="Tahoma" w:cs="Tahoma"/>
          <w:b/>
          <w:bCs/>
          <w:sz w:val="22"/>
          <w:szCs w:val="22"/>
        </w:rPr>
        <w:t xml:space="preserve">        </w:t>
      </w:r>
      <w:r w:rsidR="009E0151" w:rsidRPr="00617F05">
        <w:rPr>
          <w:rFonts w:ascii="Tahoma" w:hAnsi="Tahoma" w:cs="Tahoma"/>
          <w:b/>
          <w:bCs/>
          <w:sz w:val="22"/>
          <w:szCs w:val="22"/>
        </w:rPr>
        <w:t>Article 115</w:t>
      </w:r>
    </w:p>
    <w:p w14:paraId="747BB206" w14:textId="63621287" w:rsidR="009E0151" w:rsidRPr="00617F05" w:rsidRDefault="009E0151" w:rsidP="004629AB">
      <w:pPr>
        <w:kinsoku w:val="0"/>
        <w:overflowPunct w:val="0"/>
        <w:ind w:right="148"/>
        <w:jc w:val="both"/>
        <w:rPr>
          <w:rFonts w:ascii="Tahoma" w:hAnsi="Tahoma" w:cs="Tahoma"/>
          <w:bCs/>
          <w:sz w:val="22"/>
          <w:szCs w:val="22"/>
        </w:rPr>
      </w:pPr>
      <w:r w:rsidRPr="00617F05">
        <w:rPr>
          <w:rFonts w:ascii="Tahoma" w:hAnsi="Tahoma" w:cs="Tahoma"/>
          <w:bCs/>
          <w:sz w:val="22"/>
          <w:szCs w:val="22"/>
        </w:rPr>
        <w:t>In order to ensure conditions for a secure and stable tra</w:t>
      </w:r>
      <w:r w:rsidR="00BA5DED">
        <w:rPr>
          <w:rFonts w:ascii="Tahoma" w:hAnsi="Tahoma" w:cs="Tahoma"/>
          <w:bCs/>
          <w:sz w:val="22"/>
          <w:szCs w:val="22"/>
        </w:rPr>
        <w:t>nsmission system operation, these</w:t>
      </w:r>
      <w:r w:rsidRPr="00617F05">
        <w:rPr>
          <w:rFonts w:ascii="Tahoma" w:hAnsi="Tahoma" w:cs="Tahoma"/>
          <w:bCs/>
          <w:sz w:val="22"/>
          <w:szCs w:val="22"/>
        </w:rPr>
        <w:t xml:space="preserve"> </w:t>
      </w:r>
      <w:r w:rsidR="00BA5DED">
        <w:rPr>
          <w:rFonts w:ascii="Tahoma" w:hAnsi="Tahoma" w:cs="Tahoma"/>
          <w:bCs/>
          <w:i/>
          <w:sz w:val="22"/>
          <w:szCs w:val="22"/>
        </w:rPr>
        <w:t xml:space="preserve">Rules </w:t>
      </w:r>
      <w:r w:rsidRPr="00617F05">
        <w:rPr>
          <w:rFonts w:ascii="Tahoma" w:hAnsi="Tahoma" w:cs="Tahoma"/>
          <w:bCs/>
          <w:sz w:val="22"/>
          <w:szCs w:val="22"/>
        </w:rPr>
        <w:lastRenderedPageBreak/>
        <w:t xml:space="preserve">determines: </w:t>
      </w:r>
    </w:p>
    <w:p w14:paraId="48699866"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technical and other requirements for a secure transmission system functioning, in accordance with Article 114 paragraph 2 item 2 of the Law,</w:t>
      </w:r>
    </w:p>
    <w:p w14:paraId="16086397"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rules for system balancing and criteria and manner of providing ancillary services, in accordance with Article 114 paragraph 2 items 5 and 6 of the Law,</w:t>
      </w:r>
    </w:p>
    <w:p w14:paraId="5AE145DC"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manner of operation in emergency situations, in accordance with Article 114 paragraph 2 item 7 of the Law,</w:t>
      </w:r>
    </w:p>
    <w:p w14:paraId="0F41F6FF"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technical requirements for connecting and functioning of transmission system in interconnection, in accordance with Article 114 paragraph 2 item 8 of the Law,</w:t>
      </w:r>
    </w:p>
    <w:p w14:paraId="70AD4197"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manner of publishing data needed for market functioning and giving data to transmission system operators, in accordance with Article 114 paragraph 2 item 12 of the Law,</w:t>
      </w:r>
    </w:p>
    <w:p w14:paraId="41BA3D75" w14:textId="77777777" w:rsidR="009E0151" w:rsidRPr="00617F05" w:rsidRDefault="009E0151" w:rsidP="00AE685C">
      <w:pPr>
        <w:numPr>
          <w:ilvl w:val="1"/>
          <w:numId w:val="15"/>
        </w:numPr>
        <w:tabs>
          <w:tab w:val="left" w:pos="993"/>
        </w:tabs>
        <w:kinsoku w:val="0"/>
        <w:overflowPunct w:val="0"/>
        <w:ind w:left="993" w:right="148" w:hanging="284"/>
        <w:jc w:val="both"/>
        <w:rPr>
          <w:rFonts w:ascii="Tahoma" w:hAnsi="Tahoma" w:cs="Tahoma"/>
          <w:bCs/>
          <w:sz w:val="22"/>
          <w:szCs w:val="22"/>
        </w:rPr>
      </w:pPr>
      <w:r w:rsidRPr="00617F05">
        <w:rPr>
          <w:rFonts w:ascii="Tahoma" w:hAnsi="Tahoma" w:cs="Tahoma"/>
          <w:bCs/>
          <w:sz w:val="22"/>
          <w:szCs w:val="22"/>
        </w:rPr>
        <w:t xml:space="preserve">manner of giving priority to use of domestic sources of primary energy for electricity generation, in case when such obligation is determined by the energy balance, as well as the manner of giving priority in access and taking over of electricity produced from renewable sources and high-efficiency cogeneration, in accordance with Article 114 paragraph 2 items 13 and 14 of the Law. </w:t>
      </w:r>
    </w:p>
    <w:p w14:paraId="20D4983C" w14:textId="77777777" w:rsidR="009E0151" w:rsidRPr="00617F05" w:rsidRDefault="009E0151" w:rsidP="009E0151">
      <w:pPr>
        <w:kinsoku w:val="0"/>
        <w:overflowPunct w:val="0"/>
        <w:spacing w:before="121"/>
        <w:ind w:left="1843" w:right="148"/>
        <w:rPr>
          <w:rFonts w:ascii="Tahoma" w:hAnsi="Tahoma" w:cs="Tahoma"/>
          <w:b/>
          <w:bCs/>
          <w:sz w:val="28"/>
          <w:szCs w:val="22"/>
        </w:rPr>
      </w:pPr>
    </w:p>
    <w:p w14:paraId="16E0EA66" w14:textId="77777777" w:rsidR="009E0151" w:rsidRPr="00617F05" w:rsidRDefault="009E0151" w:rsidP="00BA5DED">
      <w:pPr>
        <w:tabs>
          <w:tab w:val="left" w:pos="426"/>
        </w:tabs>
        <w:kinsoku w:val="0"/>
        <w:overflowPunct w:val="0"/>
        <w:spacing w:before="240"/>
        <w:ind w:left="2093"/>
        <w:rPr>
          <w:rFonts w:ascii="Tahoma" w:hAnsi="Tahoma" w:cs="Tahoma"/>
          <w:szCs w:val="28"/>
        </w:rPr>
      </w:pPr>
      <w:bookmarkStart w:id="54" w:name="bookmark196"/>
      <w:bookmarkEnd w:id="54"/>
      <w:r w:rsidRPr="00617F05">
        <w:rPr>
          <w:rFonts w:ascii="Tahoma" w:hAnsi="Tahoma" w:cs="Tahoma"/>
          <w:b/>
          <w:bCs/>
          <w:szCs w:val="28"/>
        </w:rPr>
        <w:t>Transmission System Operation</w:t>
      </w:r>
      <w:r w:rsidRPr="00617F05">
        <w:rPr>
          <w:rFonts w:ascii="Tahoma" w:hAnsi="Tahoma" w:cs="Tahoma"/>
          <w:b/>
          <w:bCs/>
          <w:spacing w:val="-9"/>
          <w:szCs w:val="28"/>
        </w:rPr>
        <w:t xml:space="preserve"> </w:t>
      </w:r>
      <w:r w:rsidRPr="00617F05">
        <w:rPr>
          <w:rFonts w:ascii="Tahoma" w:hAnsi="Tahoma" w:cs="Tahoma"/>
          <w:b/>
          <w:bCs/>
          <w:szCs w:val="28"/>
        </w:rPr>
        <w:t>Planning</w:t>
      </w:r>
    </w:p>
    <w:p w14:paraId="4D8D1229" w14:textId="77777777" w:rsidR="009E0151" w:rsidRPr="00617F05" w:rsidRDefault="009E0151" w:rsidP="009E0151">
      <w:pPr>
        <w:kinsoku w:val="0"/>
        <w:overflowPunct w:val="0"/>
        <w:spacing w:before="10"/>
        <w:rPr>
          <w:rFonts w:ascii="Tahoma" w:hAnsi="Tahoma" w:cs="Tahoma"/>
          <w:b/>
          <w:bCs/>
          <w:sz w:val="29"/>
          <w:szCs w:val="29"/>
        </w:rPr>
      </w:pPr>
    </w:p>
    <w:p w14:paraId="37FE9732" w14:textId="77777777" w:rsidR="009E0151" w:rsidRPr="00617F05" w:rsidRDefault="009E0151" w:rsidP="009E0151">
      <w:pPr>
        <w:tabs>
          <w:tab w:val="left" w:pos="4359"/>
        </w:tabs>
        <w:kinsoku w:val="0"/>
        <w:overflowPunct w:val="0"/>
        <w:ind w:left="4359" w:right="7" w:hanging="4359"/>
        <w:jc w:val="center"/>
        <w:outlineLvl w:val="2"/>
        <w:rPr>
          <w:rFonts w:ascii="Tahoma" w:hAnsi="Tahoma" w:cs="Tahoma"/>
        </w:rPr>
      </w:pPr>
      <w:bookmarkStart w:id="55" w:name="bookmark197"/>
      <w:bookmarkEnd w:id="55"/>
      <w:r w:rsidRPr="00617F05">
        <w:rPr>
          <w:rFonts w:ascii="Tahoma" w:hAnsi="Tahoma" w:cs="Tahoma"/>
          <w:b/>
          <w:bCs/>
        </w:rPr>
        <w:t>Forecasts and Plans</w:t>
      </w:r>
    </w:p>
    <w:p w14:paraId="3CFB2D02" w14:textId="77777777" w:rsidR="009E0151" w:rsidRPr="00617F05" w:rsidRDefault="009E0151" w:rsidP="009E0151">
      <w:pPr>
        <w:kinsoku w:val="0"/>
        <w:overflowPunct w:val="0"/>
        <w:spacing w:before="10"/>
        <w:rPr>
          <w:rFonts w:ascii="Tahoma" w:hAnsi="Tahoma" w:cs="Tahoma"/>
          <w:b/>
          <w:bCs/>
          <w:sz w:val="19"/>
          <w:szCs w:val="19"/>
        </w:rPr>
      </w:pPr>
    </w:p>
    <w:p w14:paraId="0AFA8962" w14:textId="77777777" w:rsidR="009E0151" w:rsidRPr="00617F05" w:rsidRDefault="009E0151" w:rsidP="009E0151">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116</w:t>
      </w:r>
    </w:p>
    <w:p w14:paraId="48753E68" w14:textId="77777777" w:rsidR="009E0151" w:rsidRPr="00617F05" w:rsidRDefault="009E0151" w:rsidP="009E0151">
      <w:pPr>
        <w:kinsoku w:val="0"/>
        <w:overflowPunct w:val="0"/>
        <w:rPr>
          <w:rFonts w:ascii="Tahoma" w:hAnsi="Tahoma" w:cs="Tahoma"/>
          <w:b/>
          <w:bCs/>
          <w:sz w:val="20"/>
          <w:szCs w:val="20"/>
        </w:rPr>
      </w:pPr>
    </w:p>
    <w:p w14:paraId="54E7F266" w14:textId="77777777" w:rsidR="009E0151" w:rsidRPr="00617F05" w:rsidRDefault="009E0151" w:rsidP="004629AB">
      <w:pPr>
        <w:kinsoku w:val="0"/>
        <w:overflowPunct w:val="0"/>
        <w:spacing w:line="350" w:lineRule="auto"/>
        <w:ind w:left="138" w:right="149"/>
        <w:jc w:val="both"/>
        <w:rPr>
          <w:rFonts w:ascii="Tahoma" w:hAnsi="Tahoma" w:cs="Tahoma"/>
          <w:sz w:val="22"/>
          <w:szCs w:val="22"/>
        </w:rPr>
      </w:pPr>
      <w:r w:rsidRPr="00617F05">
        <w:rPr>
          <w:rFonts w:ascii="Tahoma" w:hAnsi="Tahoma" w:cs="Tahoma"/>
          <w:sz w:val="22"/>
          <w:szCs w:val="22"/>
        </w:rPr>
        <w:t>Transmission system operation planning implies planning activities carried out before real-time control, namely:</w:t>
      </w:r>
    </w:p>
    <w:p w14:paraId="614B0BFE" w14:textId="77777777" w:rsidR="009E0151" w:rsidRPr="00617F05" w:rsidRDefault="009E0151" w:rsidP="00AE685C">
      <w:pPr>
        <w:numPr>
          <w:ilvl w:val="2"/>
          <w:numId w:val="82"/>
        </w:numPr>
        <w:tabs>
          <w:tab w:val="left" w:pos="651"/>
        </w:tabs>
        <w:kinsoku w:val="0"/>
        <w:overflowPunct w:val="0"/>
        <w:spacing w:line="267" w:lineRule="exact"/>
        <w:rPr>
          <w:rFonts w:ascii="Tahoma" w:hAnsi="Tahoma" w:cs="Tahoma"/>
          <w:sz w:val="22"/>
          <w:szCs w:val="22"/>
        </w:rPr>
      </w:pPr>
      <w:r w:rsidRPr="00617F05">
        <w:rPr>
          <w:rFonts w:ascii="Tahoma" w:hAnsi="Tahoma" w:cs="Tahoma"/>
          <w:sz w:val="22"/>
          <w:szCs w:val="22"/>
        </w:rPr>
        <w:t>preparation of annual forecast of transmission system operation,</w:t>
      </w:r>
    </w:p>
    <w:p w14:paraId="1718006B" w14:textId="77777777" w:rsidR="009E0151" w:rsidRPr="00617F05" w:rsidRDefault="009E0151" w:rsidP="00AE685C">
      <w:pPr>
        <w:numPr>
          <w:ilvl w:val="2"/>
          <w:numId w:val="82"/>
        </w:numPr>
        <w:tabs>
          <w:tab w:val="left" w:pos="651"/>
        </w:tabs>
        <w:kinsoku w:val="0"/>
        <w:overflowPunct w:val="0"/>
        <w:spacing w:line="267" w:lineRule="exact"/>
        <w:rPr>
          <w:rFonts w:ascii="Tahoma" w:hAnsi="Tahoma" w:cs="Tahoma"/>
          <w:sz w:val="22"/>
          <w:szCs w:val="22"/>
        </w:rPr>
      </w:pPr>
      <w:r w:rsidRPr="00617F05">
        <w:rPr>
          <w:rFonts w:ascii="Tahoma" w:hAnsi="Tahoma" w:cs="Tahoma"/>
          <w:sz w:val="22"/>
          <w:szCs w:val="22"/>
        </w:rPr>
        <w:t>preparation of annual plan of transmission system operation,</w:t>
      </w:r>
    </w:p>
    <w:p w14:paraId="0ED4C6FD" w14:textId="77777777" w:rsidR="009E0151" w:rsidRPr="00617F05" w:rsidRDefault="009E0151" w:rsidP="00AE685C">
      <w:pPr>
        <w:numPr>
          <w:ilvl w:val="2"/>
          <w:numId w:val="82"/>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preparation of quarterly disconnection plan,</w:t>
      </w:r>
    </w:p>
    <w:p w14:paraId="13E2A1A5" w14:textId="77777777" w:rsidR="009E0151" w:rsidRPr="00617F05" w:rsidRDefault="009E0151" w:rsidP="00AE685C">
      <w:pPr>
        <w:numPr>
          <w:ilvl w:val="2"/>
          <w:numId w:val="82"/>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 xml:space="preserve">preparation of monthly disconnection plan, </w:t>
      </w:r>
    </w:p>
    <w:p w14:paraId="785FE039" w14:textId="77777777" w:rsidR="009E0151" w:rsidRPr="00617F05" w:rsidRDefault="009E0151" w:rsidP="00AE685C">
      <w:pPr>
        <w:numPr>
          <w:ilvl w:val="2"/>
          <w:numId w:val="82"/>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 xml:space="preserve">preparation of weekly disconnection plan, </w:t>
      </w:r>
    </w:p>
    <w:p w14:paraId="1129EE22" w14:textId="77777777" w:rsidR="009E0151" w:rsidRPr="00617F05" w:rsidRDefault="009E0151" w:rsidP="00AE685C">
      <w:pPr>
        <w:numPr>
          <w:ilvl w:val="2"/>
          <w:numId w:val="82"/>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 xml:space="preserve">preparation of daily plan of electric power system operation. </w:t>
      </w:r>
    </w:p>
    <w:p w14:paraId="10A158E9" w14:textId="77777777" w:rsidR="009E0151" w:rsidRPr="00617F05" w:rsidRDefault="009E0151" w:rsidP="009E0151">
      <w:pPr>
        <w:kinsoku w:val="0"/>
        <w:overflowPunct w:val="0"/>
        <w:rPr>
          <w:rFonts w:ascii="Tahoma" w:hAnsi="Tahoma" w:cs="Tahoma"/>
          <w:sz w:val="22"/>
          <w:szCs w:val="22"/>
        </w:rPr>
      </w:pPr>
    </w:p>
    <w:p w14:paraId="18DC8BDC" w14:textId="77777777" w:rsidR="009E0151" w:rsidRPr="00617F05" w:rsidRDefault="009E0151" w:rsidP="009E0151">
      <w:pPr>
        <w:kinsoku w:val="0"/>
        <w:overflowPunct w:val="0"/>
        <w:spacing w:before="8"/>
        <w:rPr>
          <w:rFonts w:ascii="Tahoma" w:hAnsi="Tahoma" w:cs="Tahoma"/>
          <w:sz w:val="17"/>
          <w:szCs w:val="17"/>
        </w:rPr>
      </w:pPr>
    </w:p>
    <w:p w14:paraId="5FEE26A6" w14:textId="77777777" w:rsidR="009E0151" w:rsidRPr="00617F05" w:rsidRDefault="009E0151" w:rsidP="009E0151">
      <w:pPr>
        <w:tabs>
          <w:tab w:val="left" w:pos="3226"/>
        </w:tabs>
        <w:kinsoku w:val="0"/>
        <w:overflowPunct w:val="0"/>
        <w:ind w:left="3225" w:right="12" w:hanging="3225"/>
        <w:jc w:val="center"/>
        <w:outlineLvl w:val="2"/>
        <w:rPr>
          <w:rFonts w:ascii="Tahoma" w:hAnsi="Tahoma" w:cs="Tahoma"/>
        </w:rPr>
      </w:pPr>
      <w:bookmarkStart w:id="56" w:name="bookmark198"/>
      <w:bookmarkEnd w:id="56"/>
      <w:r w:rsidRPr="00617F05">
        <w:rPr>
          <w:rFonts w:ascii="Tahoma" w:hAnsi="Tahoma" w:cs="Tahoma"/>
          <w:b/>
          <w:bCs/>
        </w:rPr>
        <w:t>Operation Planning</w:t>
      </w:r>
      <w:r w:rsidRPr="00617F05">
        <w:rPr>
          <w:rFonts w:ascii="Tahoma" w:hAnsi="Tahoma" w:cs="Tahoma"/>
          <w:b/>
          <w:bCs/>
          <w:spacing w:val="-2"/>
        </w:rPr>
        <w:t xml:space="preserve"> </w:t>
      </w:r>
      <w:r w:rsidRPr="00617F05">
        <w:rPr>
          <w:rFonts w:ascii="Tahoma" w:hAnsi="Tahoma" w:cs="Tahoma"/>
          <w:b/>
          <w:bCs/>
        </w:rPr>
        <w:t>Objectives</w:t>
      </w:r>
    </w:p>
    <w:p w14:paraId="4E4DA331" w14:textId="77777777" w:rsidR="009E0151" w:rsidRPr="00617F05" w:rsidRDefault="009E0151" w:rsidP="009E0151">
      <w:pPr>
        <w:kinsoku w:val="0"/>
        <w:overflowPunct w:val="0"/>
        <w:spacing w:before="1"/>
        <w:rPr>
          <w:rFonts w:ascii="Tahoma" w:hAnsi="Tahoma" w:cs="Tahoma"/>
          <w:bCs/>
          <w:sz w:val="20"/>
          <w:szCs w:val="20"/>
        </w:rPr>
      </w:pPr>
    </w:p>
    <w:p w14:paraId="137A766E" w14:textId="77777777" w:rsidR="009E0151" w:rsidRPr="00617F05" w:rsidRDefault="009E0151" w:rsidP="009E0151">
      <w:pPr>
        <w:kinsoku w:val="0"/>
        <w:overflowPunct w:val="0"/>
        <w:ind w:left="1020" w:right="1027" w:hanging="1020"/>
        <w:jc w:val="center"/>
        <w:outlineLvl w:val="4"/>
        <w:rPr>
          <w:rFonts w:ascii="Tahoma" w:hAnsi="Tahoma" w:cs="Tahoma"/>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117</w:t>
      </w:r>
    </w:p>
    <w:p w14:paraId="5C1E1574" w14:textId="77777777" w:rsidR="009E0151" w:rsidRPr="00617F05" w:rsidRDefault="009E0151" w:rsidP="009E0151">
      <w:pPr>
        <w:kinsoku w:val="0"/>
        <w:overflowPunct w:val="0"/>
        <w:spacing w:before="12"/>
        <w:rPr>
          <w:rFonts w:ascii="Tahoma" w:hAnsi="Tahoma" w:cs="Tahoma"/>
          <w:b/>
          <w:bCs/>
          <w:sz w:val="19"/>
          <w:szCs w:val="19"/>
        </w:rPr>
      </w:pPr>
    </w:p>
    <w:p w14:paraId="0929E586" w14:textId="0A3C0D2E" w:rsidR="009E0151" w:rsidRPr="00617F05" w:rsidRDefault="006D1848" w:rsidP="006D1848">
      <w:pPr>
        <w:kinsoku w:val="0"/>
        <w:overflowPunct w:val="0"/>
        <w:jc w:val="both"/>
        <w:rPr>
          <w:rFonts w:ascii="Tahoma" w:hAnsi="Tahoma" w:cs="Tahoma"/>
          <w:sz w:val="22"/>
          <w:szCs w:val="22"/>
        </w:rPr>
      </w:pPr>
      <w:r>
        <w:rPr>
          <w:rFonts w:ascii="Tahoma" w:hAnsi="Tahoma" w:cs="Tahoma"/>
          <w:sz w:val="22"/>
          <w:szCs w:val="22"/>
        </w:rPr>
        <w:t>The aim of t</w:t>
      </w:r>
      <w:r w:rsidR="009E0151" w:rsidRPr="00617F05">
        <w:rPr>
          <w:rFonts w:ascii="Tahoma" w:hAnsi="Tahoma" w:cs="Tahoma"/>
          <w:sz w:val="22"/>
          <w:szCs w:val="22"/>
        </w:rPr>
        <w:t>ransmiss</w:t>
      </w:r>
      <w:r>
        <w:rPr>
          <w:rFonts w:ascii="Tahoma" w:hAnsi="Tahoma" w:cs="Tahoma"/>
          <w:sz w:val="22"/>
          <w:szCs w:val="22"/>
        </w:rPr>
        <w:t>ion system operation planning referred to in</w:t>
      </w:r>
      <w:r w:rsidR="009E0151" w:rsidRPr="00617F05">
        <w:rPr>
          <w:rFonts w:ascii="Tahoma" w:hAnsi="Tahoma" w:cs="Tahoma"/>
          <w:sz w:val="22"/>
          <w:szCs w:val="22"/>
        </w:rPr>
        <w:t xml:space="preserve"> Article 116</w:t>
      </w:r>
      <w:r>
        <w:rPr>
          <w:rFonts w:ascii="Tahoma" w:hAnsi="Tahoma" w:cs="Tahoma"/>
          <w:sz w:val="22"/>
          <w:szCs w:val="22"/>
        </w:rPr>
        <w:t xml:space="preserve"> shall be</w:t>
      </w:r>
      <w:r w:rsidR="009E0151" w:rsidRPr="00617F05">
        <w:rPr>
          <w:rFonts w:ascii="Tahoma" w:hAnsi="Tahoma" w:cs="Tahoma"/>
          <w:sz w:val="22"/>
          <w:szCs w:val="22"/>
        </w:rPr>
        <w:t>:</w:t>
      </w:r>
    </w:p>
    <w:p w14:paraId="27570C1D" w14:textId="77777777" w:rsidR="009E0151" w:rsidRDefault="009E0151" w:rsidP="00AE685C">
      <w:pPr>
        <w:numPr>
          <w:ilvl w:val="2"/>
          <w:numId w:val="83"/>
        </w:numPr>
        <w:tabs>
          <w:tab w:val="left" w:pos="651"/>
        </w:tabs>
        <w:kinsoku w:val="0"/>
        <w:overflowPunct w:val="0"/>
        <w:spacing w:before="119"/>
        <w:ind w:right="146"/>
        <w:jc w:val="both"/>
        <w:rPr>
          <w:rFonts w:ascii="Tahoma" w:hAnsi="Tahoma" w:cs="Tahoma"/>
          <w:sz w:val="22"/>
          <w:szCs w:val="22"/>
        </w:rPr>
      </w:pPr>
      <w:r w:rsidRPr="00617F05">
        <w:rPr>
          <w:rFonts w:ascii="Tahoma" w:hAnsi="Tahoma" w:cs="Tahoma"/>
          <w:sz w:val="22"/>
          <w:szCs w:val="22"/>
        </w:rPr>
        <w:t>balancing of planned production of generators with forecasted demand at the level</w:t>
      </w:r>
      <w:r w:rsidRPr="00617F05">
        <w:rPr>
          <w:rFonts w:ascii="Tahoma" w:hAnsi="Tahoma" w:cs="Tahoma"/>
          <w:spacing w:val="29"/>
          <w:sz w:val="22"/>
          <w:szCs w:val="22"/>
        </w:rPr>
        <w:t xml:space="preserve"> </w:t>
      </w:r>
      <w:r w:rsidRPr="00617F05">
        <w:rPr>
          <w:rFonts w:ascii="Tahoma" w:hAnsi="Tahoma" w:cs="Tahoma"/>
          <w:sz w:val="22"/>
          <w:szCs w:val="22"/>
        </w:rPr>
        <w:t>of transmission (including losses), whilst ensuring sufficient generation reserve, taking</w:t>
      </w:r>
      <w:r w:rsidRPr="00617F05">
        <w:rPr>
          <w:rFonts w:ascii="Tahoma" w:hAnsi="Tahoma" w:cs="Tahoma"/>
          <w:spacing w:val="37"/>
          <w:sz w:val="22"/>
          <w:szCs w:val="22"/>
        </w:rPr>
        <w:t xml:space="preserve"> </w:t>
      </w:r>
      <w:r w:rsidRPr="00617F05">
        <w:rPr>
          <w:rFonts w:ascii="Tahoma" w:hAnsi="Tahoma" w:cs="Tahoma"/>
          <w:sz w:val="22"/>
          <w:szCs w:val="22"/>
        </w:rPr>
        <w:t>in consideration outages of particular generation units, parts of transmission system as well</w:t>
      </w:r>
      <w:r w:rsidRPr="00617F05">
        <w:rPr>
          <w:rFonts w:ascii="Tahoma" w:hAnsi="Tahoma" w:cs="Tahoma"/>
          <w:spacing w:val="22"/>
          <w:sz w:val="22"/>
          <w:szCs w:val="22"/>
        </w:rPr>
        <w:t xml:space="preserve"> </w:t>
      </w:r>
      <w:r w:rsidRPr="00617F05">
        <w:rPr>
          <w:rFonts w:ascii="Tahoma" w:hAnsi="Tahoma" w:cs="Tahoma"/>
          <w:sz w:val="22"/>
          <w:szCs w:val="22"/>
        </w:rPr>
        <w:t>as parts of system users’</w:t>
      </w:r>
      <w:r w:rsidRPr="00617F05">
        <w:rPr>
          <w:rFonts w:ascii="Tahoma" w:hAnsi="Tahoma" w:cs="Tahoma"/>
          <w:spacing w:val="-3"/>
          <w:sz w:val="22"/>
          <w:szCs w:val="22"/>
        </w:rPr>
        <w:t xml:space="preserve"> </w:t>
      </w:r>
      <w:r w:rsidRPr="00617F05">
        <w:rPr>
          <w:rFonts w:ascii="Tahoma" w:hAnsi="Tahoma" w:cs="Tahoma"/>
          <w:sz w:val="22"/>
          <w:szCs w:val="22"/>
        </w:rPr>
        <w:t>systems;</w:t>
      </w:r>
    </w:p>
    <w:p w14:paraId="5178847C" w14:textId="77777777" w:rsidR="009E0151" w:rsidRPr="006D1848" w:rsidRDefault="009E0151" w:rsidP="00AE685C">
      <w:pPr>
        <w:numPr>
          <w:ilvl w:val="2"/>
          <w:numId w:val="83"/>
        </w:numPr>
        <w:tabs>
          <w:tab w:val="left" w:pos="651"/>
        </w:tabs>
        <w:kinsoku w:val="0"/>
        <w:overflowPunct w:val="0"/>
        <w:spacing w:before="119"/>
        <w:ind w:right="146"/>
        <w:jc w:val="both"/>
        <w:rPr>
          <w:rFonts w:ascii="Tahoma" w:hAnsi="Tahoma" w:cs="Tahoma"/>
          <w:sz w:val="22"/>
          <w:szCs w:val="22"/>
        </w:rPr>
      </w:pPr>
      <w:r w:rsidRPr="006D1848">
        <w:rPr>
          <w:rFonts w:ascii="Tahoma" w:hAnsi="Tahoma" w:cs="Tahoma"/>
          <w:sz w:val="22"/>
          <w:szCs w:val="22"/>
        </w:rPr>
        <w:t>fulfilment of required system security standards and quality in supplying consumers with electricity;</w:t>
      </w:r>
      <w:r w:rsidRPr="006D1848">
        <w:rPr>
          <w:rFonts w:ascii="Tahoma" w:hAnsi="Tahoma" w:cs="Tahoma"/>
          <w:spacing w:val="-30"/>
          <w:sz w:val="22"/>
          <w:szCs w:val="22"/>
        </w:rPr>
        <w:t xml:space="preserve"> </w:t>
      </w:r>
      <w:r w:rsidRPr="006D1848">
        <w:rPr>
          <w:rFonts w:ascii="Tahoma" w:hAnsi="Tahoma" w:cs="Tahoma"/>
          <w:sz w:val="22"/>
          <w:szCs w:val="22"/>
        </w:rPr>
        <w:t>and</w:t>
      </w:r>
    </w:p>
    <w:p w14:paraId="177F5B9F" w14:textId="77777777" w:rsidR="009E0151" w:rsidRPr="00617F05" w:rsidRDefault="009E0151" w:rsidP="00AE685C">
      <w:pPr>
        <w:numPr>
          <w:ilvl w:val="2"/>
          <w:numId w:val="83"/>
        </w:numPr>
        <w:tabs>
          <w:tab w:val="left" w:pos="651"/>
        </w:tabs>
        <w:kinsoku w:val="0"/>
        <w:overflowPunct w:val="0"/>
        <w:spacing w:before="117"/>
        <w:ind w:right="145"/>
        <w:jc w:val="both"/>
        <w:rPr>
          <w:rFonts w:ascii="Tahoma" w:hAnsi="Tahoma" w:cs="Tahoma"/>
          <w:sz w:val="22"/>
          <w:szCs w:val="22"/>
        </w:rPr>
      </w:pPr>
      <w:r w:rsidRPr="00617F05">
        <w:rPr>
          <w:rFonts w:ascii="Tahoma" w:hAnsi="Tahoma" w:cs="Tahoma"/>
          <w:sz w:val="22"/>
          <w:szCs w:val="22"/>
        </w:rPr>
        <w:t>establishment</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procedures</w:t>
      </w:r>
      <w:r w:rsidRPr="00617F05">
        <w:rPr>
          <w:rFonts w:ascii="Tahoma" w:hAnsi="Tahoma" w:cs="Tahoma"/>
          <w:spacing w:val="23"/>
          <w:sz w:val="22"/>
          <w:szCs w:val="22"/>
        </w:rPr>
        <w:t xml:space="preserve"> </w:t>
      </w:r>
      <w:r w:rsidRPr="00617F05">
        <w:rPr>
          <w:rFonts w:ascii="Tahoma" w:hAnsi="Tahoma" w:cs="Tahoma"/>
          <w:sz w:val="22"/>
          <w:szCs w:val="22"/>
        </w:rPr>
        <w:t>that</w:t>
      </w:r>
      <w:r w:rsidRPr="00617F05">
        <w:rPr>
          <w:rFonts w:ascii="Tahoma" w:hAnsi="Tahoma" w:cs="Tahoma"/>
          <w:spacing w:val="24"/>
          <w:sz w:val="22"/>
          <w:szCs w:val="22"/>
        </w:rPr>
        <w:t xml:space="preserve"> </w:t>
      </w:r>
      <w:r w:rsidRPr="00617F05">
        <w:rPr>
          <w:rFonts w:ascii="Tahoma" w:hAnsi="Tahoma" w:cs="Tahoma"/>
          <w:sz w:val="22"/>
          <w:szCs w:val="22"/>
        </w:rPr>
        <w:t>allow</w:t>
      </w:r>
      <w:r w:rsidRPr="00617F05">
        <w:rPr>
          <w:rFonts w:ascii="Tahoma" w:hAnsi="Tahoma" w:cs="Tahoma"/>
          <w:spacing w:val="22"/>
          <w:sz w:val="22"/>
          <w:szCs w:val="22"/>
        </w:rPr>
        <w:t xml:space="preserve"> </w:t>
      </w:r>
      <w:r w:rsidRPr="00617F05">
        <w:rPr>
          <w:rFonts w:ascii="Tahoma" w:hAnsi="Tahoma" w:cs="Tahoma"/>
          <w:sz w:val="22"/>
          <w:szCs w:val="22"/>
        </w:rPr>
        <w:t>TSO</w:t>
      </w:r>
      <w:r w:rsidRPr="00617F05">
        <w:rPr>
          <w:rFonts w:ascii="Tahoma" w:hAnsi="Tahoma" w:cs="Tahoma"/>
          <w:spacing w:val="23"/>
          <w:sz w:val="22"/>
          <w:szCs w:val="22"/>
        </w:rPr>
        <w:t xml:space="preserve"> </w:t>
      </w:r>
      <w:r w:rsidRPr="00617F05">
        <w:rPr>
          <w:rFonts w:ascii="Tahoma" w:hAnsi="Tahoma" w:cs="Tahoma"/>
          <w:sz w:val="22"/>
          <w:szCs w:val="22"/>
        </w:rPr>
        <w:t>to</w:t>
      </w:r>
      <w:r w:rsidRPr="00617F05">
        <w:rPr>
          <w:rFonts w:ascii="Tahoma" w:hAnsi="Tahoma" w:cs="Tahoma"/>
          <w:spacing w:val="21"/>
          <w:sz w:val="22"/>
          <w:szCs w:val="22"/>
        </w:rPr>
        <w:t xml:space="preserve"> </w:t>
      </w:r>
      <w:r w:rsidRPr="00617F05">
        <w:rPr>
          <w:rFonts w:ascii="Tahoma" w:hAnsi="Tahoma" w:cs="Tahoma"/>
          <w:sz w:val="22"/>
          <w:szCs w:val="22"/>
        </w:rPr>
        <w:t>carry</w:t>
      </w:r>
      <w:r w:rsidRPr="00617F05">
        <w:rPr>
          <w:rFonts w:ascii="Tahoma" w:hAnsi="Tahoma" w:cs="Tahoma"/>
          <w:spacing w:val="23"/>
          <w:sz w:val="22"/>
          <w:szCs w:val="22"/>
        </w:rPr>
        <w:t xml:space="preserve"> </w:t>
      </w:r>
      <w:r w:rsidRPr="00617F05">
        <w:rPr>
          <w:rFonts w:ascii="Tahoma" w:hAnsi="Tahoma" w:cs="Tahoma"/>
          <w:sz w:val="22"/>
          <w:szCs w:val="22"/>
        </w:rPr>
        <w:t>out</w:t>
      </w:r>
      <w:r w:rsidRPr="00617F05">
        <w:rPr>
          <w:rFonts w:ascii="Tahoma" w:hAnsi="Tahoma" w:cs="Tahoma"/>
          <w:spacing w:val="24"/>
          <w:sz w:val="22"/>
          <w:szCs w:val="22"/>
        </w:rPr>
        <w:t xml:space="preserve"> </w:t>
      </w:r>
      <w:r w:rsidRPr="00617F05">
        <w:rPr>
          <w:rFonts w:ascii="Tahoma" w:hAnsi="Tahoma" w:cs="Tahoma"/>
          <w:sz w:val="22"/>
          <w:szCs w:val="22"/>
        </w:rPr>
        <w:t>harmonization</w:t>
      </w:r>
      <w:r w:rsidRPr="00617F05">
        <w:rPr>
          <w:rFonts w:ascii="Tahoma" w:hAnsi="Tahoma" w:cs="Tahoma"/>
          <w:spacing w:val="19"/>
          <w:sz w:val="22"/>
          <w:szCs w:val="22"/>
        </w:rPr>
        <w:t xml:space="preserve"> </w:t>
      </w:r>
      <w:r w:rsidRPr="00617F05">
        <w:rPr>
          <w:rFonts w:ascii="Tahoma" w:hAnsi="Tahoma" w:cs="Tahoma"/>
          <w:sz w:val="22"/>
          <w:szCs w:val="22"/>
        </w:rPr>
        <w:t>and</w:t>
      </w:r>
      <w:r w:rsidRPr="00617F05">
        <w:rPr>
          <w:rFonts w:ascii="Tahoma" w:hAnsi="Tahoma" w:cs="Tahoma"/>
          <w:spacing w:val="23"/>
          <w:sz w:val="22"/>
          <w:szCs w:val="22"/>
        </w:rPr>
        <w:t xml:space="preserve"> </w:t>
      </w:r>
      <w:r w:rsidRPr="00617F05">
        <w:rPr>
          <w:rFonts w:ascii="Tahoma" w:hAnsi="Tahoma" w:cs="Tahoma"/>
          <w:sz w:val="22"/>
          <w:szCs w:val="22"/>
        </w:rPr>
        <w:t>optimization</w:t>
      </w:r>
      <w:r w:rsidRPr="00617F05">
        <w:rPr>
          <w:rFonts w:ascii="Tahoma" w:hAnsi="Tahoma" w:cs="Tahoma"/>
          <w:spacing w:val="22"/>
          <w:sz w:val="22"/>
          <w:szCs w:val="22"/>
        </w:rPr>
        <w:t xml:space="preserve"> </w:t>
      </w:r>
      <w:r w:rsidRPr="00617F05">
        <w:rPr>
          <w:rFonts w:ascii="Tahoma" w:hAnsi="Tahoma" w:cs="Tahoma"/>
          <w:sz w:val="22"/>
          <w:szCs w:val="22"/>
        </w:rPr>
        <w:t>of generation programs and planned disconnections - interruptions in transmission</w:t>
      </w:r>
      <w:r w:rsidRPr="00617F05">
        <w:rPr>
          <w:rFonts w:ascii="Tahoma" w:hAnsi="Tahoma" w:cs="Tahoma"/>
          <w:spacing w:val="-15"/>
          <w:sz w:val="22"/>
          <w:szCs w:val="22"/>
        </w:rPr>
        <w:t xml:space="preserve"> </w:t>
      </w:r>
      <w:r w:rsidRPr="00617F05">
        <w:rPr>
          <w:rFonts w:ascii="Tahoma" w:hAnsi="Tahoma" w:cs="Tahoma"/>
          <w:sz w:val="22"/>
          <w:szCs w:val="22"/>
        </w:rPr>
        <w:t>system, without</w:t>
      </w:r>
      <w:r w:rsidRPr="00617F05">
        <w:rPr>
          <w:rFonts w:ascii="Tahoma" w:hAnsi="Tahoma" w:cs="Tahoma"/>
          <w:spacing w:val="47"/>
          <w:sz w:val="22"/>
          <w:szCs w:val="22"/>
        </w:rPr>
        <w:t xml:space="preserve"> </w:t>
      </w:r>
      <w:r w:rsidRPr="00617F05">
        <w:rPr>
          <w:rFonts w:ascii="Tahoma" w:hAnsi="Tahoma" w:cs="Tahoma"/>
          <w:sz w:val="22"/>
          <w:szCs w:val="22"/>
        </w:rPr>
        <w:t>jeopardizing</w:t>
      </w:r>
      <w:r w:rsidRPr="00617F05">
        <w:rPr>
          <w:rFonts w:ascii="Tahoma" w:hAnsi="Tahoma" w:cs="Tahoma"/>
          <w:spacing w:val="47"/>
          <w:sz w:val="22"/>
          <w:szCs w:val="22"/>
        </w:rPr>
        <w:t xml:space="preserve"> </w:t>
      </w:r>
      <w:r w:rsidRPr="00617F05">
        <w:rPr>
          <w:rFonts w:ascii="Tahoma" w:hAnsi="Tahoma" w:cs="Tahoma"/>
          <w:sz w:val="22"/>
          <w:szCs w:val="22"/>
        </w:rPr>
        <w:t>secure</w:t>
      </w:r>
      <w:r w:rsidRPr="00617F05">
        <w:rPr>
          <w:rFonts w:ascii="Tahoma" w:hAnsi="Tahoma" w:cs="Tahoma"/>
          <w:spacing w:val="45"/>
          <w:sz w:val="22"/>
          <w:szCs w:val="22"/>
        </w:rPr>
        <w:t xml:space="preserve"> </w:t>
      </w:r>
      <w:r w:rsidRPr="00617F05">
        <w:rPr>
          <w:rFonts w:ascii="Tahoma" w:hAnsi="Tahoma" w:cs="Tahoma"/>
          <w:sz w:val="22"/>
          <w:szCs w:val="22"/>
        </w:rPr>
        <w:t>and</w:t>
      </w:r>
      <w:r w:rsidRPr="00617F05">
        <w:rPr>
          <w:rFonts w:ascii="Tahoma" w:hAnsi="Tahoma" w:cs="Tahoma"/>
          <w:spacing w:val="48"/>
          <w:sz w:val="22"/>
          <w:szCs w:val="22"/>
        </w:rPr>
        <w:t xml:space="preserve"> </w:t>
      </w:r>
      <w:r w:rsidRPr="00617F05">
        <w:rPr>
          <w:rFonts w:ascii="Tahoma" w:hAnsi="Tahoma" w:cs="Tahoma"/>
          <w:sz w:val="22"/>
          <w:szCs w:val="22"/>
        </w:rPr>
        <w:t>stable</w:t>
      </w:r>
      <w:r w:rsidRPr="00617F05">
        <w:rPr>
          <w:rFonts w:ascii="Tahoma" w:hAnsi="Tahoma" w:cs="Tahoma"/>
          <w:spacing w:val="46"/>
          <w:sz w:val="22"/>
          <w:szCs w:val="22"/>
        </w:rPr>
        <w:t xml:space="preserve"> </w:t>
      </w:r>
      <w:r w:rsidRPr="00617F05">
        <w:rPr>
          <w:rFonts w:ascii="Tahoma" w:hAnsi="Tahoma" w:cs="Tahoma"/>
          <w:sz w:val="22"/>
          <w:szCs w:val="22"/>
        </w:rPr>
        <w:t>operation</w:t>
      </w:r>
      <w:r w:rsidRPr="00617F05">
        <w:rPr>
          <w:rFonts w:ascii="Tahoma" w:hAnsi="Tahoma" w:cs="Tahoma"/>
          <w:spacing w:val="47"/>
          <w:sz w:val="22"/>
          <w:szCs w:val="22"/>
        </w:rPr>
        <w:t xml:space="preserve"> </w:t>
      </w:r>
      <w:r w:rsidRPr="00617F05">
        <w:rPr>
          <w:rFonts w:ascii="Tahoma" w:hAnsi="Tahoma" w:cs="Tahoma"/>
          <w:sz w:val="22"/>
          <w:szCs w:val="22"/>
        </w:rPr>
        <w:t>of</w:t>
      </w:r>
      <w:r w:rsidRPr="00617F05">
        <w:rPr>
          <w:rFonts w:ascii="Tahoma" w:hAnsi="Tahoma" w:cs="Tahoma"/>
          <w:spacing w:val="46"/>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electric</w:t>
      </w:r>
      <w:r w:rsidRPr="00617F05">
        <w:rPr>
          <w:rFonts w:ascii="Tahoma" w:hAnsi="Tahoma" w:cs="Tahoma"/>
          <w:spacing w:val="46"/>
          <w:sz w:val="22"/>
          <w:szCs w:val="22"/>
        </w:rPr>
        <w:t xml:space="preserve"> </w:t>
      </w:r>
      <w:r w:rsidRPr="00617F05">
        <w:rPr>
          <w:rFonts w:ascii="Tahoma" w:hAnsi="Tahoma" w:cs="Tahoma"/>
          <w:sz w:val="22"/>
          <w:szCs w:val="22"/>
        </w:rPr>
        <w:t>power</w:t>
      </w:r>
      <w:r w:rsidRPr="00617F05">
        <w:rPr>
          <w:rFonts w:ascii="Tahoma" w:hAnsi="Tahoma" w:cs="Tahoma"/>
          <w:spacing w:val="48"/>
          <w:sz w:val="22"/>
          <w:szCs w:val="22"/>
        </w:rPr>
        <w:t xml:space="preserve"> </w:t>
      </w:r>
      <w:r w:rsidRPr="00617F05">
        <w:rPr>
          <w:rFonts w:ascii="Tahoma" w:hAnsi="Tahoma" w:cs="Tahoma"/>
          <w:sz w:val="22"/>
          <w:szCs w:val="22"/>
        </w:rPr>
        <w:t>system,</w:t>
      </w:r>
      <w:r w:rsidRPr="00617F05">
        <w:rPr>
          <w:rFonts w:ascii="Tahoma" w:hAnsi="Tahoma" w:cs="Tahoma"/>
          <w:spacing w:val="47"/>
          <w:sz w:val="22"/>
          <w:szCs w:val="22"/>
        </w:rPr>
        <w:t xml:space="preserve"> </w:t>
      </w:r>
      <w:r w:rsidRPr="00617F05">
        <w:rPr>
          <w:rFonts w:ascii="Tahoma" w:hAnsi="Tahoma" w:cs="Tahoma"/>
          <w:sz w:val="22"/>
          <w:szCs w:val="22"/>
        </w:rPr>
        <w:t>i.e.</w:t>
      </w:r>
      <w:r w:rsidRPr="00617F05">
        <w:rPr>
          <w:rFonts w:ascii="Tahoma" w:hAnsi="Tahoma" w:cs="Tahoma"/>
          <w:spacing w:val="47"/>
          <w:sz w:val="22"/>
          <w:szCs w:val="22"/>
        </w:rPr>
        <w:t xml:space="preserve"> </w:t>
      </w:r>
      <w:r w:rsidRPr="00617F05">
        <w:rPr>
          <w:rFonts w:ascii="Tahoma" w:hAnsi="Tahoma" w:cs="Tahoma"/>
          <w:sz w:val="22"/>
          <w:szCs w:val="22"/>
        </w:rPr>
        <w:t>quality electricity supply to consumers.</w:t>
      </w:r>
    </w:p>
    <w:p w14:paraId="0BEA9CAF" w14:textId="77777777" w:rsidR="009E0151" w:rsidRPr="00617F05" w:rsidRDefault="009E0151" w:rsidP="009E0151">
      <w:pPr>
        <w:kinsoku w:val="0"/>
        <w:overflowPunct w:val="0"/>
        <w:rPr>
          <w:rFonts w:ascii="Tahoma" w:hAnsi="Tahoma" w:cs="Tahoma"/>
          <w:sz w:val="22"/>
          <w:szCs w:val="22"/>
        </w:rPr>
      </w:pPr>
      <w:bookmarkStart w:id="57" w:name="bookmark200"/>
      <w:bookmarkEnd w:id="57"/>
    </w:p>
    <w:p w14:paraId="4289A8B6" w14:textId="77777777" w:rsidR="009E0151" w:rsidRPr="00617F05" w:rsidRDefault="009E0151" w:rsidP="009E0151">
      <w:pPr>
        <w:kinsoku w:val="0"/>
        <w:overflowPunct w:val="0"/>
        <w:rPr>
          <w:rFonts w:ascii="Tahoma" w:hAnsi="Tahoma" w:cs="Tahoma"/>
          <w:sz w:val="17"/>
          <w:szCs w:val="17"/>
        </w:rPr>
      </w:pPr>
    </w:p>
    <w:p w14:paraId="361A1E5E" w14:textId="77777777" w:rsidR="009E0151" w:rsidRPr="00617F05" w:rsidRDefault="009E0151" w:rsidP="009E0151">
      <w:pPr>
        <w:tabs>
          <w:tab w:val="left" w:pos="7662"/>
        </w:tabs>
        <w:kinsoku w:val="0"/>
        <w:overflowPunct w:val="0"/>
        <w:spacing w:before="121"/>
        <w:jc w:val="center"/>
        <w:rPr>
          <w:rFonts w:ascii="Tahoma" w:hAnsi="Tahoma" w:cs="Tahoma"/>
          <w:b/>
          <w:bCs/>
          <w:szCs w:val="20"/>
        </w:rPr>
      </w:pPr>
      <w:bookmarkStart w:id="58" w:name="bookmark201"/>
      <w:bookmarkEnd w:id="58"/>
      <w:r w:rsidRPr="00617F05">
        <w:rPr>
          <w:rFonts w:ascii="Tahoma" w:hAnsi="Tahoma" w:cs="Tahoma"/>
          <w:b/>
          <w:bCs/>
          <w:szCs w:val="20"/>
        </w:rPr>
        <w:lastRenderedPageBreak/>
        <w:t>Long-Term Forecast of Transmission System Operation</w:t>
      </w:r>
    </w:p>
    <w:p w14:paraId="230BC43B" w14:textId="77777777" w:rsidR="009E0151" w:rsidRPr="00617F05" w:rsidRDefault="009E0151" w:rsidP="009E0151">
      <w:pPr>
        <w:kinsoku w:val="0"/>
        <w:overflowPunct w:val="0"/>
        <w:spacing w:before="121" w:line="458" w:lineRule="auto"/>
        <w:ind w:left="1919" w:right="1866" w:hanging="359"/>
        <w:jc w:val="center"/>
        <w:outlineLvl w:val="4"/>
        <w:rPr>
          <w:rFonts w:ascii="Tahoma" w:hAnsi="Tahoma" w:cs="Tahoma"/>
          <w:sz w:val="22"/>
          <w:szCs w:val="22"/>
        </w:rPr>
      </w:pPr>
      <w:bookmarkStart w:id="59" w:name="bookmark202"/>
      <w:bookmarkEnd w:id="59"/>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118</w:t>
      </w:r>
    </w:p>
    <w:p w14:paraId="1573DB3C" w14:textId="77777777" w:rsidR="009E0151" w:rsidRPr="00617F05" w:rsidRDefault="009E0151" w:rsidP="004629AB">
      <w:pPr>
        <w:kinsoku w:val="0"/>
        <w:overflowPunct w:val="0"/>
        <w:ind w:left="498" w:right="146"/>
        <w:jc w:val="both"/>
        <w:rPr>
          <w:rFonts w:ascii="Tahoma" w:hAnsi="Tahoma" w:cs="Tahoma"/>
          <w:sz w:val="22"/>
          <w:szCs w:val="22"/>
        </w:rPr>
      </w:pPr>
      <w:r w:rsidRPr="00617F05">
        <w:rPr>
          <w:rFonts w:ascii="Tahoma" w:hAnsi="Tahoma" w:cs="Tahoma"/>
          <w:sz w:val="22"/>
          <w:szCs w:val="22"/>
        </w:rPr>
        <w:t>Long-term forecast of transmission system operation is prepared for needs of providing inputs for preparation of long-term energy balance in accordance with the Law and preparation of TSO business plans.</w:t>
      </w:r>
    </w:p>
    <w:p w14:paraId="18AE516F" w14:textId="77777777" w:rsidR="009E0151" w:rsidRPr="00617F05" w:rsidRDefault="009E0151" w:rsidP="004629AB">
      <w:pPr>
        <w:kinsoku w:val="0"/>
        <w:overflowPunct w:val="0"/>
        <w:spacing w:before="121"/>
        <w:ind w:left="498" w:right="146"/>
        <w:jc w:val="both"/>
        <w:rPr>
          <w:rFonts w:ascii="Tahoma" w:hAnsi="Tahoma" w:cs="Tahoma"/>
          <w:sz w:val="22"/>
          <w:szCs w:val="22"/>
        </w:rPr>
      </w:pPr>
      <w:r w:rsidRPr="00617F05">
        <w:rPr>
          <w:rFonts w:ascii="Tahoma" w:hAnsi="Tahoma" w:cs="Tahoma"/>
          <w:sz w:val="22"/>
          <w:szCs w:val="22"/>
        </w:rPr>
        <w:t xml:space="preserve">TSO shall prepare the long-term forecast of transmission system operation every year, for a period not shorter than the duration of the regulatory period determined by the Agency, by 01 June of the year preceding the commencement of the period for which the forecast is performed. </w:t>
      </w:r>
    </w:p>
    <w:p w14:paraId="7276D17C" w14:textId="77777777" w:rsidR="009E0151" w:rsidRPr="00617F05" w:rsidRDefault="009E0151" w:rsidP="004629AB">
      <w:pPr>
        <w:kinsoku w:val="0"/>
        <w:overflowPunct w:val="0"/>
        <w:spacing w:before="121"/>
        <w:ind w:left="498" w:right="146"/>
        <w:jc w:val="both"/>
        <w:rPr>
          <w:rFonts w:ascii="Tahoma" w:hAnsi="Tahoma" w:cs="Tahoma"/>
          <w:sz w:val="22"/>
          <w:szCs w:val="22"/>
        </w:rPr>
      </w:pPr>
      <w:r w:rsidRPr="00617F05">
        <w:rPr>
          <w:rFonts w:ascii="Tahoma" w:hAnsi="Tahoma" w:cs="Tahoma"/>
          <w:sz w:val="22"/>
          <w:szCs w:val="22"/>
        </w:rPr>
        <w:t>Long-term forecast of transmission system operation shall contain:</w:t>
      </w:r>
    </w:p>
    <w:p w14:paraId="534F6ACC" w14:textId="77777777" w:rsidR="009E0151" w:rsidRPr="00617F05" w:rsidRDefault="009E0151" w:rsidP="00AE685C">
      <w:pPr>
        <w:numPr>
          <w:ilvl w:val="2"/>
          <w:numId w:val="84"/>
        </w:numPr>
        <w:tabs>
          <w:tab w:val="left" w:pos="651"/>
        </w:tabs>
        <w:kinsoku w:val="0"/>
        <w:overflowPunct w:val="0"/>
        <w:spacing w:before="120"/>
        <w:rPr>
          <w:rFonts w:ascii="Tahoma" w:hAnsi="Tahoma" w:cs="Tahoma"/>
          <w:sz w:val="22"/>
          <w:szCs w:val="22"/>
        </w:rPr>
      </w:pPr>
      <w:r w:rsidRPr="00617F05">
        <w:rPr>
          <w:rFonts w:ascii="Tahoma" w:hAnsi="Tahoma" w:cs="Tahoma"/>
          <w:sz w:val="22"/>
          <w:szCs w:val="22"/>
        </w:rPr>
        <w:t xml:space="preserve">forecast of maximum needed powers in the system, </w:t>
      </w:r>
    </w:p>
    <w:p w14:paraId="28C0EB8D" w14:textId="77777777" w:rsidR="009E0151" w:rsidRPr="00617F05" w:rsidRDefault="009E0151" w:rsidP="00AE685C">
      <w:pPr>
        <w:numPr>
          <w:ilvl w:val="2"/>
          <w:numId w:val="84"/>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 xml:space="preserve">forecast of transmission system losses, </w:t>
      </w:r>
    </w:p>
    <w:p w14:paraId="0C195917" w14:textId="77777777" w:rsidR="009E0151" w:rsidRPr="00617F05" w:rsidRDefault="009E0151" w:rsidP="00AE685C">
      <w:pPr>
        <w:numPr>
          <w:ilvl w:val="2"/>
          <w:numId w:val="84"/>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forecast of electricity transit and</w:t>
      </w:r>
    </w:p>
    <w:p w14:paraId="437B8B2A" w14:textId="77777777" w:rsidR="009E0151" w:rsidRPr="00617F05" w:rsidRDefault="009E0151" w:rsidP="00AE685C">
      <w:pPr>
        <w:numPr>
          <w:ilvl w:val="2"/>
          <w:numId w:val="84"/>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forecast of needs for ancillary services.</w:t>
      </w:r>
    </w:p>
    <w:p w14:paraId="7596B2DB" w14:textId="77777777" w:rsidR="009E0151" w:rsidRPr="00617F05" w:rsidRDefault="009E0151" w:rsidP="009E0151">
      <w:pPr>
        <w:kinsoku w:val="0"/>
        <w:overflowPunct w:val="0"/>
        <w:spacing w:before="2"/>
        <w:rPr>
          <w:rFonts w:ascii="Tahoma" w:hAnsi="Tahoma" w:cs="Tahoma"/>
          <w:sz w:val="29"/>
          <w:szCs w:val="29"/>
        </w:rPr>
      </w:pPr>
    </w:p>
    <w:p w14:paraId="31586B47" w14:textId="77777777" w:rsidR="009E0151" w:rsidRPr="00617F05" w:rsidRDefault="009E0151" w:rsidP="009E0151">
      <w:pPr>
        <w:kinsoku w:val="0"/>
        <w:overflowPunct w:val="0"/>
        <w:spacing w:line="458" w:lineRule="auto"/>
        <w:ind w:left="2644" w:right="1283" w:hanging="1226"/>
        <w:jc w:val="center"/>
        <w:outlineLvl w:val="4"/>
        <w:rPr>
          <w:rFonts w:ascii="Tahoma" w:hAnsi="Tahoma" w:cs="Tahoma"/>
          <w:b/>
          <w:bCs/>
          <w:szCs w:val="22"/>
        </w:rPr>
      </w:pPr>
      <w:bookmarkStart w:id="60" w:name="bookmark203"/>
      <w:bookmarkEnd w:id="60"/>
      <w:r w:rsidRPr="00617F05">
        <w:rPr>
          <w:rFonts w:ascii="Tahoma" w:hAnsi="Tahoma" w:cs="Tahoma"/>
          <w:b/>
          <w:bCs/>
          <w:szCs w:val="22"/>
        </w:rPr>
        <w:t>Submission of Data for Needs of Long-Term Forecast</w:t>
      </w:r>
    </w:p>
    <w:p w14:paraId="2818560A" w14:textId="77777777" w:rsidR="009E0151" w:rsidRPr="00617F05" w:rsidRDefault="009E0151" w:rsidP="009E0151">
      <w:pPr>
        <w:kinsoku w:val="0"/>
        <w:overflowPunct w:val="0"/>
        <w:spacing w:line="458" w:lineRule="auto"/>
        <w:ind w:left="2644" w:right="2591"/>
        <w:jc w:val="center"/>
        <w:outlineLvl w:val="4"/>
        <w:rPr>
          <w:rFonts w:ascii="Tahoma" w:hAnsi="Tahoma" w:cs="Tahoma"/>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119</w:t>
      </w:r>
    </w:p>
    <w:p w14:paraId="48A98FE7" w14:textId="77777777" w:rsidR="009E0151" w:rsidRPr="00617F05" w:rsidRDefault="009E0151" w:rsidP="009E0151">
      <w:pPr>
        <w:kinsoku w:val="0"/>
        <w:overflowPunct w:val="0"/>
        <w:ind w:left="138" w:right="148"/>
        <w:jc w:val="both"/>
        <w:rPr>
          <w:rFonts w:ascii="Tahoma" w:hAnsi="Tahoma" w:cs="Tahoma"/>
          <w:sz w:val="22"/>
          <w:szCs w:val="22"/>
        </w:rPr>
      </w:pPr>
      <w:r w:rsidRPr="00617F05">
        <w:rPr>
          <w:rFonts w:ascii="Tahoma" w:hAnsi="Tahoma" w:cs="Tahoma"/>
          <w:sz w:val="22"/>
          <w:szCs w:val="22"/>
        </w:rPr>
        <w:t xml:space="preserve">For needs of preparing the forecast from Article 118 herein, users connected to the transmission system shall submit the planned maximum power of exchange by connection points and total exchanged energy, on monthly level for each year of the forecast period, at latest by 01 May of the year preceding the commencement of the period for which the forecast is performed.  </w:t>
      </w:r>
      <w:bookmarkStart w:id="61" w:name="bookmark204"/>
      <w:bookmarkEnd w:id="61"/>
    </w:p>
    <w:p w14:paraId="2C027BB1" w14:textId="77777777" w:rsidR="009E0151" w:rsidRPr="00617F05" w:rsidRDefault="009E0151" w:rsidP="009E0151">
      <w:pPr>
        <w:kinsoku w:val="0"/>
        <w:overflowPunct w:val="0"/>
        <w:ind w:left="138" w:right="148"/>
        <w:jc w:val="both"/>
        <w:rPr>
          <w:rFonts w:ascii="Tahoma" w:hAnsi="Tahoma" w:cs="Tahoma"/>
          <w:sz w:val="22"/>
          <w:szCs w:val="22"/>
        </w:rPr>
      </w:pPr>
    </w:p>
    <w:p w14:paraId="765008EB" w14:textId="77777777" w:rsidR="009E0151" w:rsidRPr="00617F05" w:rsidRDefault="009E0151" w:rsidP="009E0151">
      <w:pPr>
        <w:kinsoku w:val="0"/>
        <w:overflowPunct w:val="0"/>
        <w:spacing w:before="9"/>
        <w:rPr>
          <w:rFonts w:ascii="Tahoma" w:hAnsi="Tahoma" w:cs="Tahoma"/>
          <w:sz w:val="29"/>
          <w:szCs w:val="29"/>
        </w:rPr>
      </w:pPr>
    </w:p>
    <w:p w14:paraId="7773147B" w14:textId="77777777" w:rsidR="009E0151" w:rsidRPr="00617F05" w:rsidRDefault="009E0151" w:rsidP="009E0151">
      <w:pPr>
        <w:kinsoku w:val="0"/>
        <w:overflowPunct w:val="0"/>
        <w:spacing w:line="458" w:lineRule="auto"/>
        <w:ind w:left="4395" w:right="1609" w:hanging="2053"/>
        <w:outlineLvl w:val="4"/>
        <w:rPr>
          <w:rFonts w:ascii="Tahoma" w:hAnsi="Tahoma" w:cs="Tahoma"/>
          <w:sz w:val="22"/>
          <w:szCs w:val="22"/>
        </w:rPr>
      </w:pPr>
      <w:bookmarkStart w:id="62" w:name="bookmark206"/>
      <w:bookmarkEnd w:id="62"/>
      <w:r w:rsidRPr="00617F05">
        <w:rPr>
          <w:rFonts w:ascii="Tahoma" w:hAnsi="Tahoma" w:cs="Tahoma"/>
          <w:b/>
          <w:bCs/>
          <w:szCs w:val="22"/>
        </w:rPr>
        <w:t>Annual Plan of Electric Power System</w:t>
      </w:r>
      <w:r w:rsidRPr="00617F05">
        <w:rPr>
          <w:rFonts w:ascii="Tahoma" w:hAnsi="Tahoma" w:cs="Tahoma"/>
          <w:b/>
          <w:bCs/>
          <w:spacing w:val="-15"/>
          <w:szCs w:val="22"/>
        </w:rPr>
        <w:t xml:space="preserve"> </w:t>
      </w:r>
      <w:r w:rsidRPr="00617F05">
        <w:rPr>
          <w:rFonts w:ascii="Tahoma" w:hAnsi="Tahoma" w:cs="Tahoma"/>
          <w:b/>
          <w:bCs/>
          <w:szCs w:val="22"/>
        </w:rPr>
        <w:t xml:space="preserve">Operation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120</w:t>
      </w:r>
    </w:p>
    <w:p w14:paraId="14E5AF4B" w14:textId="77777777" w:rsidR="009E0151" w:rsidRPr="00617F05" w:rsidRDefault="009E0151" w:rsidP="004629AB">
      <w:pPr>
        <w:kinsoku w:val="0"/>
        <w:overflowPunct w:val="0"/>
        <w:ind w:left="498" w:right="149"/>
        <w:jc w:val="both"/>
        <w:rPr>
          <w:rFonts w:ascii="Tahoma" w:hAnsi="Tahoma" w:cs="Tahoma"/>
          <w:sz w:val="22"/>
          <w:szCs w:val="22"/>
        </w:rPr>
      </w:pPr>
      <w:r w:rsidRPr="00617F05">
        <w:rPr>
          <w:rFonts w:ascii="Tahoma" w:hAnsi="Tahoma" w:cs="Tahoma"/>
          <w:sz w:val="22"/>
          <w:szCs w:val="22"/>
        </w:rPr>
        <w:t>TSO shall prepare</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7"/>
          <w:sz w:val="22"/>
          <w:szCs w:val="22"/>
        </w:rPr>
        <w:t xml:space="preserve"> </w:t>
      </w:r>
      <w:r w:rsidRPr="00617F05">
        <w:rPr>
          <w:rFonts w:ascii="Tahoma" w:hAnsi="Tahoma" w:cs="Tahoma"/>
          <w:sz w:val="22"/>
          <w:szCs w:val="22"/>
        </w:rPr>
        <w:t>annual</w:t>
      </w:r>
      <w:r w:rsidRPr="00617F05">
        <w:rPr>
          <w:rFonts w:ascii="Tahoma" w:hAnsi="Tahoma" w:cs="Tahoma"/>
          <w:spacing w:val="18"/>
          <w:sz w:val="22"/>
          <w:szCs w:val="22"/>
        </w:rPr>
        <w:t xml:space="preserve"> </w:t>
      </w:r>
      <w:r w:rsidRPr="00617F05">
        <w:rPr>
          <w:rFonts w:ascii="Tahoma" w:hAnsi="Tahoma" w:cs="Tahoma"/>
          <w:sz w:val="22"/>
          <w:szCs w:val="22"/>
        </w:rPr>
        <w:t>plan</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transmission</w:t>
      </w:r>
      <w:r w:rsidRPr="00617F05">
        <w:rPr>
          <w:rFonts w:ascii="Tahoma" w:hAnsi="Tahoma" w:cs="Tahoma"/>
          <w:spacing w:val="15"/>
          <w:sz w:val="22"/>
          <w:szCs w:val="22"/>
        </w:rPr>
        <w:t xml:space="preserve"> </w:t>
      </w:r>
      <w:r w:rsidRPr="00617F05">
        <w:rPr>
          <w:rFonts w:ascii="Tahoma" w:hAnsi="Tahoma" w:cs="Tahoma"/>
          <w:sz w:val="22"/>
          <w:szCs w:val="22"/>
        </w:rPr>
        <w:t>system</w:t>
      </w:r>
      <w:r w:rsidRPr="00617F05">
        <w:rPr>
          <w:rFonts w:ascii="Tahoma" w:hAnsi="Tahoma" w:cs="Tahoma"/>
          <w:spacing w:val="18"/>
          <w:sz w:val="22"/>
          <w:szCs w:val="22"/>
        </w:rPr>
        <w:t xml:space="preserve"> </w:t>
      </w:r>
      <w:r w:rsidRPr="00617F05">
        <w:rPr>
          <w:rFonts w:ascii="Tahoma" w:hAnsi="Tahoma" w:cs="Tahoma"/>
          <w:sz w:val="22"/>
          <w:szCs w:val="22"/>
        </w:rPr>
        <w:t>operation</w:t>
      </w:r>
      <w:r w:rsidRPr="00617F05">
        <w:rPr>
          <w:rFonts w:ascii="Tahoma" w:hAnsi="Tahoma" w:cs="Tahoma"/>
          <w:spacing w:val="18"/>
          <w:sz w:val="22"/>
          <w:szCs w:val="22"/>
        </w:rPr>
        <w:t xml:space="preserve"> </w:t>
      </w:r>
      <w:r w:rsidRPr="00617F05">
        <w:rPr>
          <w:rFonts w:ascii="Tahoma" w:hAnsi="Tahoma" w:cs="Tahoma"/>
          <w:sz w:val="22"/>
          <w:szCs w:val="22"/>
        </w:rPr>
        <w:t>by</w:t>
      </w:r>
      <w:r w:rsidRPr="00617F05">
        <w:rPr>
          <w:rFonts w:ascii="Tahoma" w:hAnsi="Tahoma" w:cs="Tahoma"/>
          <w:spacing w:val="16"/>
          <w:sz w:val="22"/>
          <w:szCs w:val="22"/>
        </w:rPr>
        <w:t xml:space="preserve"> </w:t>
      </w:r>
      <w:r w:rsidRPr="00617F05">
        <w:rPr>
          <w:rFonts w:ascii="Tahoma" w:hAnsi="Tahoma" w:cs="Tahoma"/>
          <w:sz w:val="22"/>
          <w:szCs w:val="22"/>
        </w:rPr>
        <w:t>December</w:t>
      </w:r>
      <w:r w:rsidRPr="00617F05">
        <w:rPr>
          <w:rFonts w:ascii="Tahoma" w:hAnsi="Tahoma" w:cs="Tahoma"/>
          <w:spacing w:val="17"/>
          <w:sz w:val="22"/>
          <w:szCs w:val="22"/>
        </w:rPr>
        <w:t xml:space="preserve"> </w:t>
      </w:r>
      <w:r w:rsidRPr="00617F05">
        <w:rPr>
          <w:rFonts w:ascii="Tahoma" w:hAnsi="Tahoma" w:cs="Tahoma"/>
          <w:sz w:val="22"/>
          <w:szCs w:val="22"/>
        </w:rPr>
        <w:t>15</w:t>
      </w:r>
      <w:r w:rsidRPr="00617F05">
        <w:rPr>
          <w:rFonts w:ascii="Tahoma" w:hAnsi="Tahoma" w:cs="Tahoma"/>
          <w:spacing w:val="17"/>
          <w:sz w:val="22"/>
          <w:szCs w:val="22"/>
        </w:rPr>
        <w:t xml:space="preserve"> </w:t>
      </w:r>
      <w:r w:rsidRPr="00617F05">
        <w:rPr>
          <w:rFonts w:ascii="Tahoma" w:hAnsi="Tahoma" w:cs="Tahoma"/>
          <w:sz w:val="22"/>
          <w:szCs w:val="22"/>
        </w:rPr>
        <w:t>in</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year</w:t>
      </w:r>
      <w:r w:rsidRPr="00617F05">
        <w:rPr>
          <w:rFonts w:ascii="Tahoma" w:hAnsi="Tahoma" w:cs="Tahoma"/>
          <w:spacing w:val="18"/>
          <w:sz w:val="22"/>
          <w:szCs w:val="22"/>
        </w:rPr>
        <w:t xml:space="preserve"> </w:t>
      </w:r>
      <w:r w:rsidRPr="00617F05">
        <w:rPr>
          <w:rFonts w:ascii="Tahoma" w:hAnsi="Tahoma" w:cs="Tahoma"/>
          <w:sz w:val="22"/>
          <w:szCs w:val="22"/>
        </w:rPr>
        <w:t>that precedes the year for which the plan is</w:t>
      </w:r>
      <w:r w:rsidRPr="00617F05">
        <w:rPr>
          <w:rFonts w:ascii="Tahoma" w:hAnsi="Tahoma" w:cs="Tahoma"/>
          <w:spacing w:val="-14"/>
          <w:sz w:val="22"/>
          <w:szCs w:val="22"/>
        </w:rPr>
        <w:t xml:space="preserve"> </w:t>
      </w:r>
      <w:r w:rsidRPr="00617F05">
        <w:rPr>
          <w:rFonts w:ascii="Tahoma" w:hAnsi="Tahoma" w:cs="Tahoma"/>
          <w:sz w:val="22"/>
          <w:szCs w:val="22"/>
        </w:rPr>
        <w:t>prepared.</w:t>
      </w:r>
    </w:p>
    <w:p w14:paraId="4A82866B" w14:textId="77777777" w:rsidR="009E0151" w:rsidRPr="00617F05" w:rsidRDefault="009E0151" w:rsidP="009E0151">
      <w:pPr>
        <w:kinsoku w:val="0"/>
        <w:overflowPunct w:val="0"/>
        <w:ind w:left="498" w:right="149"/>
        <w:jc w:val="both"/>
        <w:rPr>
          <w:rFonts w:ascii="Tahoma" w:hAnsi="Tahoma" w:cs="Tahoma"/>
          <w:sz w:val="22"/>
          <w:szCs w:val="22"/>
        </w:rPr>
      </w:pPr>
    </w:p>
    <w:p w14:paraId="0C6B9D3A" w14:textId="77777777" w:rsidR="009E0151" w:rsidRPr="00617F05" w:rsidRDefault="009E0151" w:rsidP="009E0151">
      <w:pPr>
        <w:kinsoku w:val="0"/>
        <w:overflowPunct w:val="0"/>
        <w:ind w:left="498" w:right="149"/>
        <w:jc w:val="both"/>
        <w:rPr>
          <w:rFonts w:ascii="Tahoma" w:hAnsi="Tahoma" w:cs="Tahoma"/>
          <w:sz w:val="22"/>
          <w:szCs w:val="22"/>
        </w:rPr>
      </w:pPr>
    </w:p>
    <w:p w14:paraId="177B7232" w14:textId="77777777" w:rsidR="009E0151" w:rsidRPr="00617F05" w:rsidRDefault="009E0151" w:rsidP="004629AB">
      <w:pPr>
        <w:kinsoku w:val="0"/>
        <w:overflowPunct w:val="0"/>
        <w:ind w:left="498" w:right="149"/>
        <w:jc w:val="both"/>
        <w:rPr>
          <w:rFonts w:ascii="Tahoma" w:hAnsi="Tahoma" w:cs="Tahoma"/>
          <w:sz w:val="22"/>
          <w:szCs w:val="22"/>
        </w:rPr>
      </w:pPr>
      <w:r w:rsidRPr="00617F05">
        <w:rPr>
          <w:rFonts w:ascii="Tahoma" w:hAnsi="Tahoma" w:cs="Tahoma"/>
          <w:sz w:val="22"/>
          <w:szCs w:val="22"/>
        </w:rPr>
        <w:t>Annual plan of transmission system operation must be agreed with the annual electric power balance determined by the Government and with the disconnection plan determined on regional level, and it shall mandatory contain the following:</w:t>
      </w:r>
    </w:p>
    <w:p w14:paraId="75D89D83" w14:textId="4478415F" w:rsidR="009E0151" w:rsidRPr="00617F05" w:rsidRDefault="0043220D" w:rsidP="00AE685C">
      <w:pPr>
        <w:numPr>
          <w:ilvl w:val="2"/>
          <w:numId w:val="85"/>
        </w:numPr>
        <w:tabs>
          <w:tab w:val="left" w:pos="651"/>
        </w:tabs>
        <w:kinsoku w:val="0"/>
        <w:overflowPunct w:val="0"/>
        <w:spacing w:before="119"/>
        <w:rPr>
          <w:rFonts w:ascii="Tahoma" w:hAnsi="Tahoma" w:cs="Tahoma"/>
          <w:sz w:val="22"/>
          <w:szCs w:val="22"/>
        </w:rPr>
      </w:pPr>
      <w:r>
        <w:rPr>
          <w:rFonts w:ascii="Tahoma" w:hAnsi="Tahoma" w:cs="Tahoma"/>
          <w:sz w:val="22"/>
          <w:szCs w:val="22"/>
        </w:rPr>
        <w:t>planned maximum power demand</w:t>
      </w:r>
      <w:r w:rsidR="009E0151" w:rsidRPr="00617F05">
        <w:rPr>
          <w:rFonts w:ascii="Tahoma" w:hAnsi="Tahoma" w:cs="Tahoma"/>
          <w:sz w:val="22"/>
          <w:szCs w:val="22"/>
        </w:rPr>
        <w:t xml:space="preserve"> in the system,</w:t>
      </w:r>
    </w:p>
    <w:p w14:paraId="121F9105"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planned transmission system losses,</w:t>
      </w:r>
    </w:p>
    <w:p w14:paraId="600B2BFB"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planned electricity transit,</w:t>
      </w:r>
    </w:p>
    <w:p w14:paraId="27A31ABF"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planned needs for ancillary services,</w:t>
      </w:r>
    </w:p>
    <w:p w14:paraId="3745CDB4"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disconnection plan of transmission system elements,</w:t>
      </w:r>
    </w:p>
    <w:p w14:paraId="0BF154B3"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estimate of transmission system adequacy,</w:t>
      </w:r>
    </w:p>
    <w:p w14:paraId="444B167E" w14:textId="77777777" w:rsidR="009E0151" w:rsidRPr="00617F05" w:rsidRDefault="009E0151" w:rsidP="00AE685C">
      <w:pPr>
        <w:numPr>
          <w:ilvl w:val="2"/>
          <w:numId w:val="85"/>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estimate of available cross-border transmission capacities.</w:t>
      </w:r>
      <w:bookmarkStart w:id="63" w:name="bookmark207"/>
      <w:bookmarkEnd w:id="63"/>
    </w:p>
    <w:p w14:paraId="0FAAB3D9" w14:textId="77777777" w:rsidR="009E0151" w:rsidRPr="00617F05" w:rsidRDefault="009E0151" w:rsidP="009E0151">
      <w:pPr>
        <w:kinsoku w:val="0"/>
        <w:overflowPunct w:val="0"/>
        <w:rPr>
          <w:rFonts w:ascii="Tahoma" w:hAnsi="Tahoma" w:cs="Tahoma"/>
          <w:b/>
          <w:bCs/>
          <w:sz w:val="20"/>
          <w:szCs w:val="20"/>
        </w:rPr>
      </w:pPr>
      <w:bookmarkStart w:id="64" w:name="bookmark211"/>
      <w:bookmarkEnd w:id="64"/>
    </w:p>
    <w:p w14:paraId="22C237AB" w14:textId="77777777" w:rsidR="009E0151" w:rsidRPr="00617F05" w:rsidRDefault="009E0151" w:rsidP="009E0151">
      <w:pPr>
        <w:kinsoku w:val="0"/>
        <w:overflowPunct w:val="0"/>
        <w:spacing w:line="458" w:lineRule="auto"/>
        <w:ind w:left="2645" w:right="3126"/>
        <w:jc w:val="center"/>
        <w:outlineLvl w:val="4"/>
        <w:rPr>
          <w:rFonts w:ascii="Tahoma" w:hAnsi="Tahoma" w:cs="Tahoma"/>
          <w:b/>
          <w:bCs/>
          <w:szCs w:val="22"/>
        </w:rPr>
      </w:pPr>
      <w:bookmarkStart w:id="65" w:name="bookmark212"/>
      <w:bookmarkEnd w:id="65"/>
      <w:r w:rsidRPr="00617F05">
        <w:rPr>
          <w:rFonts w:ascii="Tahoma" w:hAnsi="Tahoma" w:cs="Tahoma"/>
          <w:b/>
          <w:bCs/>
          <w:szCs w:val="22"/>
        </w:rPr>
        <w:t>Disconnection</w:t>
      </w:r>
      <w:r w:rsidRPr="00617F05">
        <w:rPr>
          <w:rFonts w:ascii="Tahoma" w:hAnsi="Tahoma" w:cs="Tahoma"/>
          <w:b/>
          <w:bCs/>
          <w:spacing w:val="-15"/>
          <w:szCs w:val="22"/>
        </w:rPr>
        <w:t xml:space="preserve"> </w:t>
      </w:r>
      <w:r w:rsidRPr="00617F05">
        <w:rPr>
          <w:rFonts w:ascii="Tahoma" w:hAnsi="Tahoma" w:cs="Tahoma"/>
          <w:b/>
          <w:bCs/>
          <w:szCs w:val="22"/>
        </w:rPr>
        <w:t xml:space="preserve">Planning </w:t>
      </w:r>
    </w:p>
    <w:p w14:paraId="0FDE5891" w14:textId="77777777" w:rsidR="009E0151" w:rsidRPr="00617F05" w:rsidRDefault="009E0151" w:rsidP="009E0151">
      <w:pPr>
        <w:kinsoku w:val="0"/>
        <w:overflowPunct w:val="0"/>
        <w:spacing w:line="458" w:lineRule="auto"/>
        <w:ind w:left="2645" w:right="312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121</w:t>
      </w:r>
    </w:p>
    <w:p w14:paraId="5FF8640D" w14:textId="77777777" w:rsidR="009E0151" w:rsidRPr="00617F05" w:rsidRDefault="009E0151" w:rsidP="004629AB">
      <w:pPr>
        <w:kinsoku w:val="0"/>
        <w:overflowPunct w:val="0"/>
        <w:spacing w:line="263" w:lineRule="exact"/>
        <w:ind w:left="498"/>
        <w:jc w:val="both"/>
        <w:rPr>
          <w:rFonts w:ascii="Tahoma" w:hAnsi="Tahoma" w:cs="Tahoma"/>
          <w:sz w:val="22"/>
          <w:szCs w:val="22"/>
        </w:rPr>
      </w:pPr>
      <w:r w:rsidRPr="00617F05">
        <w:rPr>
          <w:rFonts w:ascii="Tahoma" w:hAnsi="Tahoma" w:cs="Tahoma"/>
          <w:sz w:val="22"/>
          <w:szCs w:val="22"/>
        </w:rPr>
        <w:lastRenderedPageBreak/>
        <w:t xml:space="preserve">TSO prepares quarterly, monthly, weekly and daily disconnection plans of elements at 400, 220 </w:t>
      </w:r>
      <w:r w:rsidRPr="00617F05">
        <w:rPr>
          <w:rFonts w:ascii="Tahoma" w:hAnsi="Tahoma" w:cs="Tahoma"/>
          <w:spacing w:val="53"/>
          <w:sz w:val="22"/>
          <w:szCs w:val="22"/>
        </w:rPr>
        <w:t xml:space="preserve"> </w:t>
      </w:r>
      <w:r w:rsidRPr="00617F05">
        <w:rPr>
          <w:rFonts w:ascii="Tahoma" w:hAnsi="Tahoma" w:cs="Tahoma"/>
          <w:sz w:val="22"/>
          <w:szCs w:val="22"/>
        </w:rPr>
        <w:t>and 110 kV voltage levels within the transmission system. Transmission system users</w:t>
      </w:r>
      <w:r w:rsidRPr="00617F05">
        <w:rPr>
          <w:rFonts w:ascii="Tahoma" w:hAnsi="Tahoma" w:cs="Tahoma"/>
          <w:spacing w:val="35"/>
          <w:sz w:val="22"/>
          <w:szCs w:val="22"/>
        </w:rPr>
        <w:t xml:space="preserve"> </w:t>
      </w:r>
      <w:r w:rsidRPr="00617F05">
        <w:rPr>
          <w:rFonts w:ascii="Tahoma" w:hAnsi="Tahoma" w:cs="Tahoma"/>
          <w:sz w:val="22"/>
          <w:szCs w:val="22"/>
        </w:rPr>
        <w:t>prepare disconnection plans for elements in parts of the system under their</w:t>
      </w:r>
      <w:r w:rsidRPr="00617F05">
        <w:rPr>
          <w:rFonts w:ascii="Tahoma" w:hAnsi="Tahoma" w:cs="Tahoma"/>
          <w:spacing w:val="-20"/>
          <w:sz w:val="22"/>
          <w:szCs w:val="22"/>
        </w:rPr>
        <w:t xml:space="preserve"> </w:t>
      </w:r>
      <w:r w:rsidRPr="00617F05">
        <w:rPr>
          <w:rFonts w:ascii="Tahoma" w:hAnsi="Tahoma" w:cs="Tahoma"/>
          <w:sz w:val="22"/>
          <w:szCs w:val="22"/>
        </w:rPr>
        <w:t>competence and submit them to TSO.</w:t>
      </w:r>
    </w:p>
    <w:p w14:paraId="57233B76" w14:textId="77777777" w:rsidR="009E0151" w:rsidRPr="00617F05" w:rsidRDefault="009E0151" w:rsidP="004629AB">
      <w:pPr>
        <w:kinsoku w:val="0"/>
        <w:overflowPunct w:val="0"/>
        <w:spacing w:before="118"/>
        <w:ind w:left="498" w:right="145"/>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17"/>
          <w:sz w:val="22"/>
          <w:szCs w:val="22"/>
        </w:rPr>
        <w:t xml:space="preserve"> </w:t>
      </w:r>
      <w:r w:rsidRPr="00617F05">
        <w:rPr>
          <w:rFonts w:ascii="Tahoma" w:hAnsi="Tahoma" w:cs="Tahoma"/>
          <w:sz w:val="22"/>
          <w:szCs w:val="22"/>
        </w:rPr>
        <w:t>prepares</w:t>
      </w:r>
      <w:r w:rsidRPr="00617F05">
        <w:rPr>
          <w:rFonts w:ascii="Tahoma" w:hAnsi="Tahoma" w:cs="Tahoma"/>
          <w:spacing w:val="17"/>
          <w:sz w:val="22"/>
          <w:szCs w:val="22"/>
        </w:rPr>
        <w:t xml:space="preserve"> </w:t>
      </w:r>
      <w:r w:rsidRPr="00617F05">
        <w:rPr>
          <w:rFonts w:ascii="Tahoma" w:hAnsi="Tahoma" w:cs="Tahoma"/>
          <w:sz w:val="22"/>
          <w:szCs w:val="22"/>
        </w:rPr>
        <w:t>final</w:t>
      </w:r>
      <w:r w:rsidRPr="00617F05">
        <w:rPr>
          <w:rFonts w:ascii="Tahoma" w:hAnsi="Tahoma" w:cs="Tahoma"/>
          <w:spacing w:val="18"/>
          <w:sz w:val="22"/>
          <w:szCs w:val="22"/>
        </w:rPr>
        <w:t xml:space="preserve"> </w:t>
      </w:r>
      <w:r w:rsidRPr="00617F05">
        <w:rPr>
          <w:rFonts w:ascii="Tahoma" w:hAnsi="Tahoma" w:cs="Tahoma"/>
          <w:sz w:val="22"/>
          <w:szCs w:val="22"/>
        </w:rPr>
        <w:t>disconnection</w:t>
      </w:r>
      <w:r w:rsidRPr="00617F05">
        <w:rPr>
          <w:rFonts w:ascii="Tahoma" w:hAnsi="Tahoma" w:cs="Tahoma"/>
          <w:spacing w:val="18"/>
          <w:sz w:val="22"/>
          <w:szCs w:val="22"/>
        </w:rPr>
        <w:t xml:space="preserve"> </w:t>
      </w:r>
      <w:r w:rsidRPr="00617F05">
        <w:rPr>
          <w:rFonts w:ascii="Tahoma" w:hAnsi="Tahoma" w:cs="Tahoma"/>
          <w:sz w:val="22"/>
          <w:szCs w:val="22"/>
        </w:rPr>
        <w:t>plans</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17"/>
          <w:sz w:val="22"/>
          <w:szCs w:val="22"/>
        </w:rPr>
        <w:t xml:space="preserve"> </w:t>
      </w:r>
      <w:r w:rsidRPr="00617F05">
        <w:rPr>
          <w:rFonts w:ascii="Tahoma" w:hAnsi="Tahoma" w:cs="Tahoma"/>
          <w:sz w:val="22"/>
          <w:szCs w:val="22"/>
        </w:rPr>
        <w:t>elements</w:t>
      </w:r>
      <w:r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7"/>
          <w:sz w:val="22"/>
          <w:szCs w:val="22"/>
        </w:rPr>
        <w:t xml:space="preserve"> </w:t>
      </w:r>
      <w:r w:rsidRPr="00617F05">
        <w:rPr>
          <w:rFonts w:ascii="Tahoma" w:hAnsi="Tahoma" w:cs="Tahoma"/>
          <w:sz w:val="22"/>
          <w:szCs w:val="22"/>
        </w:rPr>
        <w:t>electric</w:t>
      </w:r>
      <w:r w:rsidRPr="00617F05">
        <w:rPr>
          <w:rFonts w:ascii="Tahoma" w:hAnsi="Tahoma" w:cs="Tahoma"/>
          <w:spacing w:val="16"/>
          <w:sz w:val="22"/>
          <w:szCs w:val="22"/>
        </w:rPr>
        <w:t xml:space="preserve"> </w:t>
      </w:r>
      <w:r w:rsidRPr="00617F05">
        <w:rPr>
          <w:rFonts w:ascii="Tahoma" w:hAnsi="Tahoma" w:cs="Tahoma"/>
          <w:sz w:val="22"/>
          <w:szCs w:val="22"/>
        </w:rPr>
        <w:t>power</w:t>
      </w:r>
      <w:r w:rsidRPr="00617F05">
        <w:rPr>
          <w:rFonts w:ascii="Tahoma" w:hAnsi="Tahoma" w:cs="Tahoma"/>
          <w:spacing w:val="17"/>
          <w:sz w:val="22"/>
          <w:szCs w:val="22"/>
        </w:rPr>
        <w:t xml:space="preserve"> </w:t>
      </w:r>
      <w:r w:rsidRPr="00617F05">
        <w:rPr>
          <w:rFonts w:ascii="Tahoma" w:hAnsi="Tahoma" w:cs="Tahoma"/>
          <w:sz w:val="22"/>
          <w:szCs w:val="22"/>
        </w:rPr>
        <w:t>system</w:t>
      </w:r>
      <w:r w:rsidRPr="00617F05">
        <w:rPr>
          <w:rFonts w:ascii="Tahoma" w:hAnsi="Tahoma" w:cs="Tahoma"/>
          <w:spacing w:val="16"/>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coordination</w:t>
      </w:r>
      <w:r w:rsidRPr="00617F05">
        <w:rPr>
          <w:rFonts w:ascii="Tahoma" w:hAnsi="Tahoma" w:cs="Tahoma"/>
          <w:spacing w:val="15"/>
          <w:sz w:val="22"/>
          <w:szCs w:val="22"/>
        </w:rPr>
        <w:t xml:space="preserve"> </w:t>
      </w:r>
      <w:r w:rsidRPr="00617F05">
        <w:rPr>
          <w:rFonts w:ascii="Tahoma" w:hAnsi="Tahoma" w:cs="Tahoma"/>
          <w:sz w:val="22"/>
          <w:szCs w:val="22"/>
        </w:rPr>
        <w:t>with transmission system users and neighbouring</w:t>
      </w:r>
      <w:r w:rsidRPr="00617F05">
        <w:rPr>
          <w:rFonts w:ascii="Tahoma" w:hAnsi="Tahoma" w:cs="Tahoma"/>
          <w:spacing w:val="-17"/>
          <w:sz w:val="22"/>
          <w:szCs w:val="22"/>
        </w:rPr>
        <w:t xml:space="preserve"> </w:t>
      </w:r>
      <w:r w:rsidRPr="00617F05">
        <w:rPr>
          <w:rFonts w:ascii="Tahoma" w:hAnsi="Tahoma" w:cs="Tahoma"/>
          <w:sz w:val="22"/>
          <w:szCs w:val="22"/>
        </w:rPr>
        <w:t>TSOs.</w:t>
      </w:r>
    </w:p>
    <w:p w14:paraId="7DACF78E" w14:textId="27AA9F7A" w:rsidR="009E0151" w:rsidRPr="00617F05" w:rsidRDefault="009E0151" w:rsidP="004629AB">
      <w:pPr>
        <w:kinsoku w:val="0"/>
        <w:overflowPunct w:val="0"/>
        <w:spacing w:before="118"/>
        <w:ind w:left="498" w:right="145"/>
        <w:jc w:val="both"/>
        <w:rPr>
          <w:rFonts w:ascii="Tahoma" w:hAnsi="Tahoma" w:cs="Tahoma"/>
          <w:sz w:val="22"/>
          <w:szCs w:val="22"/>
        </w:rPr>
      </w:pPr>
      <w:r w:rsidRPr="00617F05">
        <w:rPr>
          <w:rFonts w:ascii="Tahoma" w:hAnsi="Tahoma" w:cs="Tahoma"/>
          <w:sz w:val="22"/>
          <w:szCs w:val="22"/>
        </w:rPr>
        <w:t>Disconnection plans include works in no-load conditions, in accordance with regulations</w:t>
      </w:r>
      <w:r w:rsidRPr="00617F05">
        <w:rPr>
          <w:rFonts w:ascii="Tahoma" w:hAnsi="Tahoma" w:cs="Tahoma"/>
          <w:spacing w:val="20"/>
          <w:sz w:val="22"/>
          <w:szCs w:val="22"/>
        </w:rPr>
        <w:t xml:space="preserve"> </w:t>
      </w:r>
      <w:r w:rsidRPr="00617F05">
        <w:rPr>
          <w:rFonts w:ascii="Tahoma" w:hAnsi="Tahoma" w:cs="Tahoma"/>
          <w:sz w:val="22"/>
          <w:szCs w:val="22"/>
        </w:rPr>
        <w:t>which define general safety operational measures, on elements of electric power facilities at 400 kV,</w:t>
      </w:r>
      <w:r w:rsidRPr="00617F05">
        <w:rPr>
          <w:rFonts w:ascii="Tahoma" w:hAnsi="Tahoma" w:cs="Tahoma"/>
          <w:spacing w:val="6"/>
          <w:sz w:val="22"/>
          <w:szCs w:val="22"/>
        </w:rPr>
        <w:t xml:space="preserve"> </w:t>
      </w:r>
      <w:r w:rsidRPr="00617F05">
        <w:rPr>
          <w:rFonts w:ascii="Tahoma" w:hAnsi="Tahoma" w:cs="Tahoma"/>
          <w:sz w:val="22"/>
          <w:szCs w:val="22"/>
        </w:rPr>
        <w:t>220 kV</w:t>
      </w:r>
      <w:r w:rsidRPr="00617F05">
        <w:rPr>
          <w:rFonts w:ascii="Tahoma" w:hAnsi="Tahoma" w:cs="Tahoma"/>
          <w:spacing w:val="19"/>
          <w:sz w:val="22"/>
          <w:szCs w:val="22"/>
        </w:rPr>
        <w:t xml:space="preserve"> </w:t>
      </w:r>
      <w:r w:rsidRPr="00617F05">
        <w:rPr>
          <w:rFonts w:ascii="Tahoma" w:hAnsi="Tahoma" w:cs="Tahoma"/>
          <w:sz w:val="22"/>
          <w:szCs w:val="22"/>
        </w:rPr>
        <w:t>and</w:t>
      </w:r>
      <w:r w:rsidRPr="00617F05">
        <w:rPr>
          <w:rFonts w:ascii="Tahoma" w:hAnsi="Tahoma" w:cs="Tahoma"/>
          <w:spacing w:val="19"/>
          <w:sz w:val="22"/>
          <w:szCs w:val="22"/>
        </w:rPr>
        <w:t xml:space="preserve"> </w:t>
      </w:r>
      <w:r w:rsidRPr="00617F05">
        <w:rPr>
          <w:rFonts w:ascii="Tahoma" w:hAnsi="Tahoma" w:cs="Tahoma"/>
          <w:sz w:val="22"/>
          <w:szCs w:val="22"/>
        </w:rPr>
        <w:t>110</w:t>
      </w:r>
      <w:r w:rsidRPr="00617F05">
        <w:rPr>
          <w:rFonts w:ascii="Tahoma" w:hAnsi="Tahoma" w:cs="Tahoma"/>
          <w:spacing w:val="18"/>
          <w:sz w:val="22"/>
          <w:szCs w:val="22"/>
        </w:rPr>
        <w:t xml:space="preserve"> </w:t>
      </w:r>
      <w:r w:rsidRPr="00617F05">
        <w:rPr>
          <w:rFonts w:ascii="Tahoma" w:hAnsi="Tahoma" w:cs="Tahoma"/>
          <w:sz w:val="22"/>
          <w:szCs w:val="22"/>
        </w:rPr>
        <w:t>kV</w:t>
      </w:r>
      <w:r w:rsidRPr="00617F05">
        <w:rPr>
          <w:rFonts w:ascii="Tahoma" w:hAnsi="Tahoma" w:cs="Tahoma"/>
          <w:spacing w:val="19"/>
          <w:sz w:val="22"/>
          <w:szCs w:val="22"/>
        </w:rPr>
        <w:t xml:space="preserve"> </w:t>
      </w:r>
      <w:r w:rsidRPr="00617F05">
        <w:rPr>
          <w:rFonts w:ascii="Tahoma" w:hAnsi="Tahoma" w:cs="Tahoma"/>
          <w:sz w:val="22"/>
          <w:szCs w:val="22"/>
        </w:rPr>
        <w:t>voltage</w:t>
      </w:r>
      <w:r w:rsidRPr="00617F05">
        <w:rPr>
          <w:rFonts w:ascii="Tahoma" w:hAnsi="Tahoma" w:cs="Tahoma"/>
          <w:spacing w:val="17"/>
          <w:sz w:val="22"/>
          <w:szCs w:val="22"/>
        </w:rPr>
        <w:t xml:space="preserve"> </w:t>
      </w:r>
      <w:r w:rsidRPr="00617F05">
        <w:rPr>
          <w:rFonts w:ascii="Tahoma" w:hAnsi="Tahoma" w:cs="Tahoma"/>
          <w:sz w:val="22"/>
          <w:szCs w:val="22"/>
        </w:rPr>
        <w:t>levels,</w:t>
      </w:r>
      <w:r w:rsidRPr="00617F05">
        <w:rPr>
          <w:rFonts w:ascii="Tahoma" w:hAnsi="Tahoma" w:cs="Tahoma"/>
          <w:spacing w:val="19"/>
          <w:sz w:val="22"/>
          <w:szCs w:val="22"/>
        </w:rPr>
        <w:t xml:space="preserve"> </w:t>
      </w:r>
      <w:r w:rsidRPr="00617F05">
        <w:rPr>
          <w:rFonts w:ascii="Tahoma" w:hAnsi="Tahoma" w:cs="Tahoma"/>
          <w:sz w:val="22"/>
          <w:szCs w:val="22"/>
        </w:rPr>
        <w:t>as</w:t>
      </w:r>
      <w:r w:rsidRPr="00617F05">
        <w:rPr>
          <w:rFonts w:ascii="Tahoma" w:hAnsi="Tahoma" w:cs="Tahoma"/>
          <w:spacing w:val="18"/>
          <w:sz w:val="22"/>
          <w:szCs w:val="22"/>
        </w:rPr>
        <w:t xml:space="preserve"> </w:t>
      </w:r>
      <w:r w:rsidRPr="00617F05">
        <w:rPr>
          <w:rFonts w:ascii="Tahoma" w:hAnsi="Tahoma" w:cs="Tahoma"/>
          <w:sz w:val="22"/>
          <w:szCs w:val="22"/>
        </w:rPr>
        <w:t>well</w:t>
      </w:r>
      <w:r w:rsidRPr="00617F05">
        <w:rPr>
          <w:rFonts w:ascii="Tahoma" w:hAnsi="Tahoma" w:cs="Tahoma"/>
          <w:spacing w:val="18"/>
          <w:sz w:val="22"/>
          <w:szCs w:val="22"/>
        </w:rPr>
        <w:t xml:space="preserve"> </w:t>
      </w:r>
      <w:r w:rsidRPr="00617F05">
        <w:rPr>
          <w:rFonts w:ascii="Tahoma" w:hAnsi="Tahoma" w:cs="Tahoma"/>
          <w:sz w:val="22"/>
          <w:szCs w:val="22"/>
        </w:rPr>
        <w:t>as</w:t>
      </w:r>
      <w:r w:rsidRPr="00617F05">
        <w:rPr>
          <w:rFonts w:ascii="Tahoma" w:hAnsi="Tahoma" w:cs="Tahoma"/>
          <w:spacing w:val="18"/>
          <w:sz w:val="22"/>
          <w:szCs w:val="22"/>
        </w:rPr>
        <w:t xml:space="preserve"> </w:t>
      </w:r>
      <w:r w:rsidRPr="00617F05">
        <w:rPr>
          <w:rFonts w:ascii="Tahoma" w:hAnsi="Tahoma" w:cs="Tahoma"/>
          <w:sz w:val="22"/>
          <w:szCs w:val="22"/>
        </w:rPr>
        <w:t>those</w:t>
      </w:r>
      <w:r w:rsidRPr="00617F05">
        <w:rPr>
          <w:rFonts w:ascii="Tahoma" w:hAnsi="Tahoma" w:cs="Tahoma"/>
          <w:spacing w:val="20"/>
          <w:sz w:val="22"/>
          <w:szCs w:val="22"/>
        </w:rPr>
        <w:t xml:space="preserve"> </w:t>
      </w:r>
      <w:r w:rsidRPr="00617F05">
        <w:rPr>
          <w:rFonts w:ascii="Tahoma" w:hAnsi="Tahoma" w:cs="Tahoma"/>
          <w:sz w:val="22"/>
          <w:szCs w:val="22"/>
        </w:rPr>
        <w:t>elements</w:t>
      </w:r>
      <w:r w:rsidRPr="00617F05">
        <w:rPr>
          <w:rFonts w:ascii="Tahoma" w:hAnsi="Tahoma" w:cs="Tahoma"/>
          <w:spacing w:val="19"/>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lower</w:t>
      </w:r>
      <w:r w:rsidRPr="00617F05">
        <w:rPr>
          <w:rFonts w:ascii="Tahoma" w:hAnsi="Tahoma" w:cs="Tahoma"/>
          <w:spacing w:val="18"/>
          <w:sz w:val="22"/>
          <w:szCs w:val="22"/>
        </w:rPr>
        <w:t xml:space="preserve"> </w:t>
      </w:r>
      <w:r w:rsidRPr="00617F05">
        <w:rPr>
          <w:rFonts w:ascii="Tahoma" w:hAnsi="Tahoma" w:cs="Tahoma"/>
          <w:sz w:val="22"/>
          <w:szCs w:val="22"/>
        </w:rPr>
        <w:t>voltage</w:t>
      </w:r>
      <w:r w:rsidRPr="00617F05">
        <w:rPr>
          <w:rFonts w:ascii="Tahoma" w:hAnsi="Tahoma" w:cs="Tahoma"/>
          <w:spacing w:val="17"/>
          <w:sz w:val="22"/>
          <w:szCs w:val="22"/>
        </w:rPr>
        <w:t xml:space="preserve"> </w:t>
      </w:r>
      <w:r w:rsidRPr="00617F05">
        <w:rPr>
          <w:rFonts w:ascii="Tahoma" w:hAnsi="Tahoma" w:cs="Tahoma"/>
          <w:sz w:val="22"/>
          <w:szCs w:val="22"/>
        </w:rPr>
        <w:t>levels</w:t>
      </w:r>
      <w:r w:rsidRPr="00617F05">
        <w:rPr>
          <w:rFonts w:ascii="Tahoma" w:hAnsi="Tahoma" w:cs="Tahoma"/>
          <w:spacing w:val="18"/>
          <w:sz w:val="22"/>
          <w:szCs w:val="22"/>
        </w:rPr>
        <w:t xml:space="preserve"> </w:t>
      </w:r>
      <w:r w:rsidRPr="00617F05">
        <w:rPr>
          <w:rFonts w:ascii="Tahoma" w:hAnsi="Tahoma" w:cs="Tahoma"/>
          <w:sz w:val="22"/>
          <w:szCs w:val="22"/>
        </w:rPr>
        <w:t>that</w:t>
      </w:r>
      <w:r w:rsidRPr="00617F05">
        <w:rPr>
          <w:rFonts w:ascii="Tahoma" w:hAnsi="Tahoma" w:cs="Tahoma"/>
          <w:spacing w:val="19"/>
          <w:sz w:val="22"/>
          <w:szCs w:val="22"/>
        </w:rPr>
        <w:t xml:space="preserve"> </w:t>
      </w:r>
      <w:r w:rsidRPr="00617F05">
        <w:rPr>
          <w:rFonts w:ascii="Tahoma" w:hAnsi="Tahoma" w:cs="Tahoma"/>
          <w:sz w:val="22"/>
          <w:szCs w:val="22"/>
        </w:rPr>
        <w:t>are</w:t>
      </w:r>
      <w:r w:rsidRPr="00617F05">
        <w:rPr>
          <w:rFonts w:ascii="Tahoma" w:hAnsi="Tahoma" w:cs="Tahoma"/>
          <w:spacing w:val="17"/>
          <w:sz w:val="22"/>
          <w:szCs w:val="22"/>
        </w:rPr>
        <w:t xml:space="preserve"> </w:t>
      </w:r>
      <w:r w:rsidRPr="00617F05">
        <w:rPr>
          <w:rFonts w:ascii="Tahoma" w:hAnsi="Tahoma" w:cs="Tahoma"/>
          <w:sz w:val="22"/>
          <w:szCs w:val="22"/>
        </w:rPr>
        <w:t>integral part of these elements (secondary and tertiary transformer, transformer neutral point etc.) and other works</w:t>
      </w:r>
      <w:r w:rsidRPr="00617F05">
        <w:rPr>
          <w:rFonts w:ascii="Tahoma" w:hAnsi="Tahoma" w:cs="Tahoma"/>
          <w:spacing w:val="30"/>
          <w:sz w:val="22"/>
          <w:szCs w:val="22"/>
        </w:rPr>
        <w:t xml:space="preserve"> </w:t>
      </w:r>
      <w:r w:rsidRPr="00617F05">
        <w:rPr>
          <w:rFonts w:ascii="Tahoma" w:hAnsi="Tahoma" w:cs="Tahoma"/>
          <w:sz w:val="22"/>
          <w:szCs w:val="22"/>
        </w:rPr>
        <w:t>that require disconnection of electric power system</w:t>
      </w:r>
      <w:r w:rsidRPr="00617F05">
        <w:rPr>
          <w:rFonts w:ascii="Tahoma" w:hAnsi="Tahoma" w:cs="Tahoma"/>
          <w:spacing w:val="-27"/>
          <w:sz w:val="22"/>
          <w:szCs w:val="22"/>
        </w:rPr>
        <w:t xml:space="preserve"> </w:t>
      </w:r>
      <w:r w:rsidRPr="00617F05">
        <w:rPr>
          <w:rFonts w:ascii="Tahoma" w:hAnsi="Tahoma" w:cs="Tahoma"/>
          <w:sz w:val="22"/>
          <w:szCs w:val="22"/>
        </w:rPr>
        <w:t>elements.</w:t>
      </w:r>
    </w:p>
    <w:p w14:paraId="6FA1ECAF" w14:textId="77777777" w:rsidR="009E0151" w:rsidRPr="00617F05" w:rsidRDefault="009E0151" w:rsidP="004629AB">
      <w:pPr>
        <w:kinsoku w:val="0"/>
        <w:overflowPunct w:val="0"/>
        <w:spacing w:before="118"/>
        <w:ind w:left="498" w:right="145"/>
        <w:jc w:val="both"/>
        <w:rPr>
          <w:rFonts w:ascii="Tahoma" w:hAnsi="Tahoma" w:cs="Tahoma"/>
          <w:sz w:val="22"/>
          <w:szCs w:val="22"/>
        </w:rPr>
      </w:pPr>
      <w:r w:rsidRPr="00617F05">
        <w:rPr>
          <w:rFonts w:ascii="Tahoma" w:hAnsi="Tahoma" w:cs="Tahoma"/>
          <w:sz w:val="22"/>
          <w:szCs w:val="22"/>
        </w:rPr>
        <w:t>In preparation of disconnection plans, TSO has the obligation to harmonize outages in transmission system with operations plans of generation units in order to maintain the</w:t>
      </w:r>
      <w:r w:rsidRPr="00617F05">
        <w:rPr>
          <w:rFonts w:ascii="Tahoma" w:hAnsi="Tahoma" w:cs="Tahoma"/>
          <w:spacing w:val="45"/>
          <w:sz w:val="22"/>
          <w:szCs w:val="22"/>
        </w:rPr>
        <w:t xml:space="preserve"> </w:t>
      </w:r>
      <w:r w:rsidRPr="00617F05">
        <w:rPr>
          <w:rFonts w:ascii="Tahoma" w:hAnsi="Tahoma" w:cs="Tahoma"/>
          <w:sz w:val="22"/>
          <w:szCs w:val="22"/>
        </w:rPr>
        <w:t>conditions or normal, or at least secure operation during the</w:t>
      </w:r>
      <w:r w:rsidRPr="00617F05">
        <w:rPr>
          <w:rFonts w:ascii="Tahoma" w:hAnsi="Tahoma" w:cs="Tahoma"/>
          <w:spacing w:val="-22"/>
          <w:sz w:val="22"/>
          <w:szCs w:val="22"/>
        </w:rPr>
        <w:t xml:space="preserve"> </w:t>
      </w:r>
      <w:r w:rsidRPr="00617F05">
        <w:rPr>
          <w:rFonts w:ascii="Tahoma" w:hAnsi="Tahoma" w:cs="Tahoma"/>
          <w:sz w:val="22"/>
          <w:szCs w:val="22"/>
        </w:rPr>
        <w:t>disconnection.</w:t>
      </w:r>
    </w:p>
    <w:p w14:paraId="3201D735" w14:textId="7AA05D13" w:rsidR="009E0151" w:rsidRPr="00617F05" w:rsidRDefault="009E0151" w:rsidP="004629AB">
      <w:pPr>
        <w:kinsoku w:val="0"/>
        <w:overflowPunct w:val="0"/>
        <w:spacing w:before="118"/>
        <w:ind w:left="498" w:right="145"/>
        <w:jc w:val="both"/>
        <w:rPr>
          <w:rFonts w:ascii="Tahoma" w:hAnsi="Tahoma" w:cs="Tahoma"/>
          <w:sz w:val="22"/>
          <w:szCs w:val="22"/>
        </w:rPr>
      </w:pPr>
      <w:r w:rsidRPr="00617F05">
        <w:rPr>
          <w:rFonts w:ascii="Tahoma" w:hAnsi="Tahoma" w:cs="Tahoma"/>
          <w:sz w:val="22"/>
          <w:szCs w:val="22"/>
        </w:rPr>
        <w:t>Disconnections due to implementation of approved investment plans of TSO and transmission system users must</w:t>
      </w:r>
      <w:r w:rsidRPr="00617F05">
        <w:rPr>
          <w:rFonts w:ascii="Tahoma" w:hAnsi="Tahoma" w:cs="Tahoma"/>
          <w:spacing w:val="49"/>
          <w:sz w:val="22"/>
          <w:szCs w:val="22"/>
        </w:rPr>
        <w:t xml:space="preserve"> </w:t>
      </w:r>
      <w:r w:rsidRPr="00617F05">
        <w:rPr>
          <w:rFonts w:ascii="Tahoma" w:hAnsi="Tahoma" w:cs="Tahoma"/>
          <w:sz w:val="22"/>
          <w:szCs w:val="22"/>
        </w:rPr>
        <w:t>be included in disconnection</w:t>
      </w:r>
      <w:r w:rsidRPr="00617F05">
        <w:rPr>
          <w:rFonts w:ascii="Tahoma" w:hAnsi="Tahoma" w:cs="Tahoma"/>
          <w:spacing w:val="-10"/>
          <w:sz w:val="22"/>
          <w:szCs w:val="22"/>
        </w:rPr>
        <w:t xml:space="preserve"> </w:t>
      </w:r>
      <w:r w:rsidRPr="00617F05">
        <w:rPr>
          <w:rFonts w:ascii="Tahoma" w:hAnsi="Tahoma" w:cs="Tahoma"/>
          <w:sz w:val="22"/>
          <w:szCs w:val="22"/>
        </w:rPr>
        <w:t>plans.</w:t>
      </w:r>
    </w:p>
    <w:p w14:paraId="0BA9D9CF" w14:textId="77777777" w:rsidR="009E0151" w:rsidRPr="00617F05" w:rsidRDefault="009E0151" w:rsidP="004629AB">
      <w:pPr>
        <w:kinsoku w:val="0"/>
        <w:overflowPunct w:val="0"/>
        <w:spacing w:before="118"/>
        <w:ind w:left="498" w:right="145"/>
        <w:jc w:val="both"/>
        <w:rPr>
          <w:rFonts w:ascii="Tahoma" w:hAnsi="Tahoma" w:cs="Tahoma"/>
          <w:sz w:val="22"/>
          <w:szCs w:val="22"/>
        </w:rPr>
      </w:pPr>
      <w:r w:rsidRPr="00617F05">
        <w:rPr>
          <w:rFonts w:ascii="Tahoma" w:hAnsi="Tahoma" w:cs="Tahoma"/>
          <w:sz w:val="22"/>
          <w:szCs w:val="22"/>
        </w:rPr>
        <w:t>More</w:t>
      </w:r>
      <w:r w:rsidRPr="00617F05">
        <w:rPr>
          <w:rFonts w:ascii="Tahoma" w:hAnsi="Tahoma" w:cs="Tahoma"/>
          <w:spacing w:val="56"/>
          <w:sz w:val="22"/>
          <w:szCs w:val="22"/>
        </w:rPr>
        <w:t xml:space="preserve"> </w:t>
      </w:r>
      <w:r w:rsidRPr="00617F05">
        <w:rPr>
          <w:rFonts w:ascii="Tahoma" w:hAnsi="Tahoma" w:cs="Tahoma"/>
          <w:sz w:val="22"/>
          <w:szCs w:val="22"/>
        </w:rPr>
        <w:t>specific</w:t>
      </w:r>
      <w:r w:rsidRPr="00617F05">
        <w:rPr>
          <w:rFonts w:ascii="Tahoma" w:hAnsi="Tahoma" w:cs="Tahoma"/>
          <w:spacing w:val="56"/>
          <w:sz w:val="22"/>
          <w:szCs w:val="22"/>
        </w:rPr>
        <w:t xml:space="preserve"> </w:t>
      </w:r>
      <w:r w:rsidRPr="00617F05">
        <w:rPr>
          <w:rFonts w:ascii="Tahoma" w:hAnsi="Tahoma" w:cs="Tahoma"/>
          <w:sz w:val="22"/>
          <w:szCs w:val="22"/>
        </w:rPr>
        <w:t>procedures</w:t>
      </w:r>
      <w:r w:rsidRPr="00617F05">
        <w:rPr>
          <w:rFonts w:ascii="Tahoma" w:hAnsi="Tahoma" w:cs="Tahoma"/>
          <w:spacing w:val="57"/>
          <w:sz w:val="22"/>
          <w:szCs w:val="22"/>
        </w:rPr>
        <w:t xml:space="preserve"> </w:t>
      </w:r>
      <w:r w:rsidRPr="00617F05">
        <w:rPr>
          <w:rFonts w:ascii="Tahoma" w:hAnsi="Tahoma" w:cs="Tahoma"/>
          <w:sz w:val="22"/>
          <w:szCs w:val="22"/>
        </w:rPr>
        <w:t>for</w:t>
      </w:r>
      <w:r w:rsidRPr="00617F05">
        <w:rPr>
          <w:rFonts w:ascii="Tahoma" w:hAnsi="Tahoma" w:cs="Tahoma"/>
          <w:spacing w:val="56"/>
          <w:sz w:val="22"/>
          <w:szCs w:val="22"/>
        </w:rPr>
        <w:t xml:space="preserve"> </w:t>
      </w:r>
      <w:r w:rsidRPr="00617F05">
        <w:rPr>
          <w:rFonts w:ascii="Tahoma" w:hAnsi="Tahoma" w:cs="Tahoma"/>
          <w:sz w:val="22"/>
          <w:szCs w:val="22"/>
        </w:rPr>
        <w:t>the</w:t>
      </w:r>
      <w:r w:rsidRPr="00617F05">
        <w:rPr>
          <w:rFonts w:ascii="Tahoma" w:hAnsi="Tahoma" w:cs="Tahoma"/>
          <w:spacing w:val="56"/>
          <w:sz w:val="22"/>
          <w:szCs w:val="22"/>
        </w:rPr>
        <w:t xml:space="preserve"> </w:t>
      </w:r>
      <w:r w:rsidRPr="00617F05">
        <w:rPr>
          <w:rFonts w:ascii="Tahoma" w:hAnsi="Tahoma" w:cs="Tahoma"/>
          <w:sz w:val="22"/>
          <w:szCs w:val="22"/>
        </w:rPr>
        <w:t>preparation</w:t>
      </w:r>
      <w:r w:rsidRPr="00617F05">
        <w:rPr>
          <w:rFonts w:ascii="Tahoma" w:hAnsi="Tahoma" w:cs="Tahoma"/>
          <w:spacing w:val="57"/>
          <w:sz w:val="22"/>
          <w:szCs w:val="22"/>
        </w:rPr>
        <w:t xml:space="preserve"> </w:t>
      </w:r>
      <w:r w:rsidRPr="00617F05">
        <w:rPr>
          <w:rFonts w:ascii="Tahoma" w:hAnsi="Tahoma" w:cs="Tahoma"/>
          <w:sz w:val="22"/>
          <w:szCs w:val="22"/>
        </w:rPr>
        <w:t>of</w:t>
      </w:r>
      <w:r w:rsidRPr="00617F05">
        <w:rPr>
          <w:rFonts w:ascii="Tahoma" w:hAnsi="Tahoma" w:cs="Tahoma"/>
          <w:spacing w:val="58"/>
          <w:sz w:val="22"/>
          <w:szCs w:val="22"/>
        </w:rPr>
        <w:t xml:space="preserve"> </w:t>
      </w:r>
      <w:r w:rsidRPr="00617F05">
        <w:rPr>
          <w:rFonts w:ascii="Tahoma" w:hAnsi="Tahoma" w:cs="Tahoma"/>
          <w:sz w:val="22"/>
          <w:szCs w:val="22"/>
        </w:rPr>
        <w:t>disconnection</w:t>
      </w:r>
      <w:r w:rsidRPr="00617F05">
        <w:rPr>
          <w:rFonts w:ascii="Tahoma" w:hAnsi="Tahoma" w:cs="Tahoma"/>
          <w:spacing w:val="58"/>
          <w:sz w:val="22"/>
          <w:szCs w:val="22"/>
        </w:rPr>
        <w:t xml:space="preserve"> </w:t>
      </w:r>
      <w:r w:rsidRPr="00617F05">
        <w:rPr>
          <w:rFonts w:ascii="Tahoma" w:hAnsi="Tahoma" w:cs="Tahoma"/>
          <w:sz w:val="22"/>
          <w:szCs w:val="22"/>
        </w:rPr>
        <w:t>plans,</w:t>
      </w:r>
      <w:r w:rsidRPr="00617F05">
        <w:rPr>
          <w:rFonts w:ascii="Tahoma" w:hAnsi="Tahoma" w:cs="Tahoma"/>
          <w:spacing w:val="57"/>
          <w:sz w:val="22"/>
          <w:szCs w:val="22"/>
        </w:rPr>
        <w:t xml:space="preserve"> </w:t>
      </w:r>
      <w:r w:rsidRPr="00617F05">
        <w:rPr>
          <w:rFonts w:ascii="Tahoma" w:hAnsi="Tahoma" w:cs="Tahoma"/>
          <w:sz w:val="22"/>
          <w:szCs w:val="22"/>
        </w:rPr>
        <w:t>issuing</w:t>
      </w:r>
      <w:r w:rsidRPr="00617F05">
        <w:rPr>
          <w:rFonts w:ascii="Tahoma" w:hAnsi="Tahoma" w:cs="Tahoma"/>
          <w:spacing w:val="57"/>
          <w:sz w:val="22"/>
          <w:szCs w:val="22"/>
        </w:rPr>
        <w:t xml:space="preserve"> </w:t>
      </w:r>
      <w:r w:rsidRPr="00617F05">
        <w:rPr>
          <w:rFonts w:ascii="Tahoma" w:hAnsi="Tahoma" w:cs="Tahoma"/>
          <w:sz w:val="22"/>
          <w:szCs w:val="22"/>
        </w:rPr>
        <w:t>of</w:t>
      </w:r>
      <w:r w:rsidRPr="00617F05">
        <w:rPr>
          <w:rFonts w:ascii="Tahoma" w:hAnsi="Tahoma" w:cs="Tahoma"/>
          <w:spacing w:val="56"/>
          <w:sz w:val="22"/>
          <w:szCs w:val="22"/>
        </w:rPr>
        <w:t xml:space="preserve"> </w:t>
      </w:r>
      <w:r w:rsidRPr="00617F05">
        <w:rPr>
          <w:rFonts w:ascii="Tahoma" w:hAnsi="Tahoma" w:cs="Tahoma"/>
          <w:sz w:val="22"/>
          <w:szCs w:val="22"/>
        </w:rPr>
        <w:t>approvals</w:t>
      </w:r>
      <w:r w:rsidRPr="00617F05">
        <w:rPr>
          <w:rFonts w:ascii="Tahoma" w:hAnsi="Tahoma" w:cs="Tahoma"/>
          <w:spacing w:val="56"/>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disconnection of electric power system elements and implementation of basic measures</w:t>
      </w:r>
      <w:r w:rsidRPr="00617F05">
        <w:rPr>
          <w:rFonts w:ascii="Tahoma" w:hAnsi="Tahoma" w:cs="Tahoma"/>
          <w:spacing w:val="2"/>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security of working sites on elements of electric power system facilities, as well as the type,</w:t>
      </w:r>
      <w:r w:rsidRPr="00617F05">
        <w:rPr>
          <w:rFonts w:ascii="Tahoma" w:hAnsi="Tahoma" w:cs="Tahoma"/>
          <w:spacing w:val="42"/>
          <w:sz w:val="22"/>
          <w:szCs w:val="22"/>
        </w:rPr>
        <w:t xml:space="preserve"> </w:t>
      </w:r>
      <w:r w:rsidRPr="00617F05">
        <w:rPr>
          <w:rFonts w:ascii="Tahoma" w:hAnsi="Tahoma" w:cs="Tahoma"/>
          <w:sz w:val="22"/>
          <w:szCs w:val="22"/>
        </w:rPr>
        <w:t>form and content of documents (requests, approvals, etc.) based on which disconnection is</w:t>
      </w:r>
      <w:r w:rsidRPr="00617F05">
        <w:rPr>
          <w:rFonts w:ascii="Tahoma" w:hAnsi="Tahoma" w:cs="Tahoma"/>
          <w:spacing w:val="10"/>
          <w:sz w:val="22"/>
          <w:szCs w:val="22"/>
        </w:rPr>
        <w:t xml:space="preserve"> </w:t>
      </w:r>
      <w:r w:rsidRPr="00617F05">
        <w:rPr>
          <w:rFonts w:ascii="Tahoma" w:hAnsi="Tahoma" w:cs="Tahoma"/>
          <w:sz w:val="22"/>
          <w:szCs w:val="22"/>
        </w:rPr>
        <w:t>approved, are determined by TSO in cooperation with transmission system</w:t>
      </w:r>
      <w:r w:rsidRPr="00617F05">
        <w:rPr>
          <w:rFonts w:ascii="Tahoma" w:hAnsi="Tahoma" w:cs="Tahoma"/>
          <w:spacing w:val="-34"/>
          <w:sz w:val="22"/>
          <w:szCs w:val="22"/>
        </w:rPr>
        <w:t xml:space="preserve"> </w:t>
      </w:r>
      <w:r w:rsidRPr="00617F05">
        <w:rPr>
          <w:rFonts w:ascii="Tahoma" w:hAnsi="Tahoma" w:cs="Tahoma"/>
          <w:sz w:val="22"/>
          <w:szCs w:val="22"/>
        </w:rPr>
        <w:t>users.</w:t>
      </w:r>
    </w:p>
    <w:p w14:paraId="0E158D9A" w14:textId="77777777" w:rsidR="009E0151" w:rsidRPr="00617F05" w:rsidRDefault="009E0151" w:rsidP="009E0151">
      <w:pPr>
        <w:kinsoku w:val="0"/>
        <w:overflowPunct w:val="0"/>
        <w:spacing w:before="10"/>
        <w:rPr>
          <w:rFonts w:ascii="Tahoma" w:hAnsi="Tahoma" w:cs="Tahoma"/>
          <w:sz w:val="29"/>
          <w:szCs w:val="29"/>
        </w:rPr>
      </w:pPr>
    </w:p>
    <w:p w14:paraId="6BE617A5" w14:textId="77777777" w:rsidR="009E0151" w:rsidRPr="00617F05" w:rsidRDefault="009E0151" w:rsidP="009E0151">
      <w:pPr>
        <w:tabs>
          <w:tab w:val="left" w:pos="6804"/>
        </w:tabs>
        <w:kinsoku w:val="0"/>
        <w:overflowPunct w:val="0"/>
        <w:spacing w:line="458" w:lineRule="auto"/>
        <w:ind w:left="2872" w:right="2700"/>
        <w:jc w:val="center"/>
        <w:outlineLvl w:val="4"/>
        <w:rPr>
          <w:rFonts w:ascii="Tahoma" w:hAnsi="Tahoma" w:cs="Tahoma"/>
          <w:sz w:val="22"/>
          <w:szCs w:val="22"/>
        </w:rPr>
      </w:pPr>
      <w:bookmarkStart w:id="66" w:name="bookmark213"/>
      <w:bookmarkEnd w:id="66"/>
      <w:r w:rsidRPr="00617F05">
        <w:rPr>
          <w:rFonts w:ascii="Tahoma" w:hAnsi="Tahoma" w:cs="Tahoma"/>
          <w:b/>
          <w:bCs/>
          <w:szCs w:val="22"/>
        </w:rPr>
        <w:t>Duration of Regular</w:t>
      </w:r>
      <w:r w:rsidRPr="00617F05">
        <w:rPr>
          <w:rFonts w:ascii="Tahoma" w:hAnsi="Tahoma" w:cs="Tahoma"/>
          <w:b/>
          <w:bCs/>
          <w:spacing w:val="-13"/>
          <w:szCs w:val="22"/>
        </w:rPr>
        <w:t xml:space="preserve"> </w:t>
      </w:r>
      <w:r w:rsidRPr="00617F05">
        <w:rPr>
          <w:rFonts w:ascii="Tahoma" w:hAnsi="Tahoma" w:cs="Tahoma"/>
          <w:b/>
          <w:bCs/>
          <w:szCs w:val="22"/>
        </w:rPr>
        <w:t xml:space="preserve">Disconnections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122</w:t>
      </w:r>
    </w:p>
    <w:p w14:paraId="752618D0" w14:textId="042ADE87" w:rsidR="009E0151" w:rsidRPr="00617F05" w:rsidRDefault="009E0151" w:rsidP="0043220D">
      <w:pPr>
        <w:kinsoku w:val="0"/>
        <w:overflowPunct w:val="0"/>
        <w:ind w:right="142"/>
        <w:jc w:val="both"/>
        <w:rPr>
          <w:rFonts w:ascii="Tahoma" w:hAnsi="Tahoma" w:cs="Tahoma"/>
          <w:sz w:val="22"/>
          <w:szCs w:val="22"/>
        </w:rPr>
      </w:pPr>
      <w:r w:rsidRPr="00617F05">
        <w:rPr>
          <w:rFonts w:ascii="Tahoma" w:hAnsi="Tahoma" w:cs="Tahoma"/>
          <w:sz w:val="22"/>
          <w:szCs w:val="22"/>
        </w:rPr>
        <w:t>For duration</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disconnection</w:t>
      </w:r>
      <w:r w:rsidR="00DC4F01" w:rsidRPr="00617F05">
        <w:rPr>
          <w:rFonts w:ascii="Tahoma" w:hAnsi="Tahoma" w:cs="Tahoma"/>
          <w:sz w:val="22"/>
          <w:szCs w:val="22"/>
        </w:rPr>
        <w:t xml:space="preserve"> during the year</w:t>
      </w:r>
      <w:r w:rsidRPr="00617F05">
        <w:rPr>
          <w:rFonts w:ascii="Tahoma" w:hAnsi="Tahoma" w:cs="Tahoma"/>
          <w:spacing w:val="26"/>
          <w:sz w:val="22"/>
          <w:szCs w:val="22"/>
        </w:rPr>
        <w:t xml:space="preserve"> </w:t>
      </w:r>
      <w:r w:rsidRPr="00617F05">
        <w:rPr>
          <w:rFonts w:ascii="Tahoma" w:hAnsi="Tahoma" w:cs="Tahoma"/>
          <w:sz w:val="22"/>
          <w:szCs w:val="22"/>
        </w:rPr>
        <w:t>for</w:t>
      </w:r>
      <w:r w:rsidRPr="00617F05">
        <w:rPr>
          <w:rFonts w:ascii="Tahoma" w:hAnsi="Tahoma" w:cs="Tahoma"/>
          <w:spacing w:val="25"/>
          <w:sz w:val="22"/>
          <w:szCs w:val="22"/>
        </w:rPr>
        <w:t xml:space="preserve"> </w:t>
      </w:r>
      <w:r w:rsidRPr="00617F05">
        <w:rPr>
          <w:rFonts w:ascii="Tahoma" w:hAnsi="Tahoma" w:cs="Tahoma"/>
          <w:sz w:val="22"/>
          <w:szCs w:val="22"/>
        </w:rPr>
        <w:t>maintenance</w:t>
      </w:r>
      <w:r w:rsidRPr="00617F05">
        <w:rPr>
          <w:rFonts w:ascii="Tahoma" w:hAnsi="Tahoma" w:cs="Tahoma"/>
          <w:spacing w:val="25"/>
          <w:sz w:val="22"/>
          <w:szCs w:val="22"/>
        </w:rPr>
        <w:t xml:space="preserve">, </w:t>
      </w:r>
      <w:r w:rsidRPr="00617F05">
        <w:rPr>
          <w:rFonts w:ascii="Tahoma" w:hAnsi="Tahoma" w:cs="Tahoma"/>
          <w:sz w:val="22"/>
          <w:szCs w:val="22"/>
        </w:rPr>
        <w:t xml:space="preserve">the following values are adopted: </w:t>
      </w:r>
    </w:p>
    <w:p w14:paraId="5192D7C7" w14:textId="77777777" w:rsidR="009E0151" w:rsidRPr="00617F05" w:rsidRDefault="009E0151" w:rsidP="009E0151">
      <w:pPr>
        <w:kinsoku w:val="0"/>
        <w:overflowPunct w:val="0"/>
        <w:ind w:left="138" w:right="142"/>
        <w:jc w:val="both"/>
        <w:rPr>
          <w:rFonts w:ascii="Tahoma" w:hAnsi="Tahoma" w:cs="Tahoma"/>
          <w:sz w:val="22"/>
          <w:szCs w:val="22"/>
        </w:rPr>
        <w:sectPr w:rsidR="009E0151" w:rsidRPr="00617F05">
          <w:pgSz w:w="11910" w:h="16850"/>
          <w:pgMar w:top="1100" w:right="700" w:bottom="700" w:left="1280" w:header="879" w:footer="505" w:gutter="0"/>
          <w:cols w:space="708"/>
          <w:noEndnote/>
        </w:sectPr>
      </w:pPr>
    </w:p>
    <w:p w14:paraId="096CBCA5" w14:textId="77777777" w:rsidR="009E0151" w:rsidRPr="00617F05" w:rsidRDefault="009E0151" w:rsidP="009E0151">
      <w:pPr>
        <w:kinsoku w:val="0"/>
        <w:overflowPunct w:val="0"/>
        <w:rPr>
          <w:rFonts w:ascii="Tahoma" w:hAnsi="Tahoma" w:cs="Tahoma"/>
          <w:sz w:val="20"/>
          <w:szCs w:val="20"/>
        </w:rPr>
      </w:pPr>
    </w:p>
    <w:p w14:paraId="2B8DC721" w14:textId="77777777" w:rsidR="009E0151" w:rsidRPr="00617F05" w:rsidRDefault="009E0151" w:rsidP="009E0151">
      <w:pPr>
        <w:kinsoku w:val="0"/>
        <w:overflowPunct w:val="0"/>
        <w:rPr>
          <w:rFonts w:ascii="Tahoma" w:hAnsi="Tahoma" w:cs="Tahoma"/>
          <w:sz w:val="20"/>
          <w:szCs w:val="20"/>
        </w:rPr>
      </w:pPr>
    </w:p>
    <w:p w14:paraId="791D17E0" w14:textId="77777777" w:rsidR="009E0151" w:rsidRPr="00617F05" w:rsidRDefault="009E0151" w:rsidP="009E0151">
      <w:pPr>
        <w:kinsoku w:val="0"/>
        <w:overflowPunct w:val="0"/>
        <w:spacing w:before="5"/>
        <w:rPr>
          <w:rFonts w:ascii="Tahoma" w:hAnsi="Tahoma" w:cs="Tahoma"/>
          <w:sz w:val="26"/>
          <w:szCs w:val="26"/>
        </w:rPr>
      </w:pPr>
    </w:p>
    <w:p w14:paraId="6C29D2E0" w14:textId="77777777" w:rsidR="009E0151" w:rsidRPr="00617F05" w:rsidRDefault="009E0151" w:rsidP="009E0151">
      <w:pPr>
        <w:kinsoku w:val="0"/>
        <w:overflowPunct w:val="0"/>
        <w:spacing w:before="67"/>
        <w:ind w:left="2049" w:hanging="2049"/>
        <w:jc w:val="center"/>
        <w:rPr>
          <w:rFonts w:ascii="Tahoma" w:hAnsi="Tahoma" w:cs="Tahoma"/>
          <w:sz w:val="19"/>
          <w:szCs w:val="19"/>
        </w:rPr>
      </w:pPr>
      <w:bookmarkStart w:id="67" w:name="bookmark214"/>
      <w:bookmarkEnd w:id="67"/>
      <w:r w:rsidRPr="00617F05">
        <w:rPr>
          <w:rFonts w:ascii="Tahoma" w:hAnsi="Tahoma" w:cs="Tahoma"/>
          <w:b/>
          <w:bCs/>
          <w:i/>
          <w:iCs/>
          <w:w w:val="95"/>
          <w:sz w:val="19"/>
          <w:szCs w:val="19"/>
        </w:rPr>
        <w:t>Maximum</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duration</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of</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disconnection</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for</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overhead</w:t>
      </w:r>
      <w:r w:rsidRPr="00617F05">
        <w:rPr>
          <w:rFonts w:ascii="Tahoma" w:hAnsi="Tahoma" w:cs="Tahoma"/>
          <w:b/>
          <w:bCs/>
          <w:i/>
          <w:iCs/>
          <w:spacing w:val="-7"/>
          <w:w w:val="95"/>
          <w:sz w:val="19"/>
          <w:szCs w:val="19"/>
        </w:rPr>
        <w:t xml:space="preserve"> </w:t>
      </w:r>
      <w:r w:rsidRPr="00617F05">
        <w:rPr>
          <w:rFonts w:ascii="Tahoma" w:hAnsi="Tahoma" w:cs="Tahoma"/>
          <w:b/>
          <w:bCs/>
          <w:i/>
          <w:iCs/>
          <w:w w:val="95"/>
          <w:sz w:val="19"/>
          <w:szCs w:val="19"/>
        </w:rPr>
        <w:t>lines</w:t>
      </w:r>
    </w:p>
    <w:p w14:paraId="1B8BC7CC" w14:textId="77777777" w:rsidR="009E0151" w:rsidRPr="00617F05" w:rsidRDefault="009E0151" w:rsidP="009E0151">
      <w:pPr>
        <w:kinsoku w:val="0"/>
        <w:overflowPunct w:val="0"/>
        <w:spacing w:before="11"/>
        <w:rPr>
          <w:rFonts w:ascii="Tahoma" w:hAnsi="Tahoma" w:cs="Tahoma"/>
          <w:b/>
          <w:bCs/>
          <w:i/>
          <w:iCs/>
          <w:sz w:val="4"/>
          <w:szCs w:val="4"/>
        </w:rPr>
      </w:pPr>
    </w:p>
    <w:tbl>
      <w:tblPr>
        <w:tblW w:w="0" w:type="auto"/>
        <w:tblInd w:w="170" w:type="dxa"/>
        <w:tblLayout w:type="fixed"/>
        <w:tblCellMar>
          <w:left w:w="0" w:type="dxa"/>
          <w:right w:w="0" w:type="dxa"/>
        </w:tblCellMar>
        <w:tblLook w:val="0000" w:firstRow="0" w:lastRow="0" w:firstColumn="0" w:lastColumn="0" w:noHBand="0" w:noVBand="0"/>
      </w:tblPr>
      <w:tblGrid>
        <w:gridCol w:w="5509"/>
        <w:gridCol w:w="4069"/>
      </w:tblGrid>
      <w:tr w:rsidR="009E0151" w:rsidRPr="00617F05" w14:paraId="1603D9DB"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5C7CB0A7" w14:textId="77777777" w:rsidR="009E0151" w:rsidRPr="00617F05" w:rsidRDefault="009E0151" w:rsidP="009E0151">
            <w:pPr>
              <w:kinsoku w:val="0"/>
              <w:overflowPunct w:val="0"/>
              <w:spacing w:before="118"/>
              <w:ind w:left="2"/>
              <w:jc w:val="center"/>
            </w:pPr>
            <w:r w:rsidRPr="00617F05">
              <w:rPr>
                <w:rFonts w:ascii="Tahoma" w:hAnsi="Tahoma" w:cs="Tahoma"/>
                <w:sz w:val="22"/>
                <w:szCs w:val="22"/>
              </w:rPr>
              <w:t>Description of</w:t>
            </w:r>
            <w:r w:rsidRPr="00617F05">
              <w:rPr>
                <w:rFonts w:ascii="Tahoma" w:hAnsi="Tahoma" w:cs="Tahoma"/>
                <w:spacing w:val="-7"/>
                <w:sz w:val="22"/>
                <w:szCs w:val="22"/>
              </w:rPr>
              <w:t xml:space="preserve"> </w:t>
            </w:r>
            <w:r w:rsidRPr="00617F05">
              <w:rPr>
                <w:rFonts w:ascii="Tahoma" w:hAnsi="Tahoma" w:cs="Tahoma"/>
                <w:sz w:val="22"/>
                <w:szCs w:val="22"/>
              </w:rPr>
              <w:t>OHL</w:t>
            </w:r>
          </w:p>
        </w:tc>
        <w:tc>
          <w:tcPr>
            <w:tcW w:w="4069" w:type="dxa"/>
            <w:tcBorders>
              <w:top w:val="single" w:sz="4" w:space="0" w:color="000000"/>
              <w:left w:val="single" w:sz="4" w:space="0" w:color="000000"/>
              <w:bottom w:val="single" w:sz="4" w:space="0" w:color="000000"/>
              <w:right w:val="single" w:sz="4" w:space="0" w:color="000000"/>
            </w:tcBorders>
          </w:tcPr>
          <w:p w14:paraId="3691E4D0" w14:textId="77777777" w:rsidR="009E0151" w:rsidRPr="00617F05" w:rsidRDefault="009E0151" w:rsidP="009E0151">
            <w:pPr>
              <w:kinsoku w:val="0"/>
              <w:overflowPunct w:val="0"/>
              <w:spacing w:before="118"/>
              <w:ind w:left="429"/>
            </w:pPr>
            <w:r w:rsidRPr="00617F05">
              <w:rPr>
                <w:rFonts w:ascii="Tahoma" w:hAnsi="Tahoma" w:cs="Tahoma"/>
                <w:sz w:val="22"/>
                <w:szCs w:val="22"/>
              </w:rPr>
              <w:t>Maximum disconnection</w:t>
            </w:r>
            <w:r w:rsidRPr="00617F05">
              <w:rPr>
                <w:rFonts w:ascii="Tahoma" w:hAnsi="Tahoma" w:cs="Tahoma"/>
                <w:spacing w:val="-11"/>
                <w:sz w:val="22"/>
                <w:szCs w:val="22"/>
              </w:rPr>
              <w:t xml:space="preserve"> </w:t>
            </w:r>
            <w:r w:rsidRPr="00617F05">
              <w:rPr>
                <w:rFonts w:ascii="Tahoma" w:hAnsi="Tahoma" w:cs="Tahoma"/>
                <w:sz w:val="22"/>
                <w:szCs w:val="22"/>
              </w:rPr>
              <w:t>duration</w:t>
            </w:r>
          </w:p>
        </w:tc>
      </w:tr>
      <w:tr w:rsidR="009E0151" w:rsidRPr="00617F05" w14:paraId="5DC7D3D4"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2CC95551" w14:textId="77777777" w:rsidR="009E0151" w:rsidRPr="00617F05" w:rsidRDefault="009E0151" w:rsidP="009E0151">
            <w:pPr>
              <w:kinsoku w:val="0"/>
              <w:overflowPunct w:val="0"/>
              <w:spacing w:before="118"/>
              <w:ind w:left="103"/>
            </w:pPr>
            <w:r w:rsidRPr="00617F05">
              <w:rPr>
                <w:rFonts w:ascii="Tahoma" w:hAnsi="Tahoma" w:cs="Tahoma"/>
                <w:sz w:val="22"/>
                <w:szCs w:val="22"/>
              </w:rPr>
              <w:t>Single 110 kV OHL, for each 10</w:t>
            </w:r>
            <w:r w:rsidRPr="00617F05">
              <w:rPr>
                <w:rFonts w:ascii="Tahoma" w:hAnsi="Tahoma" w:cs="Tahoma"/>
                <w:spacing w:val="-8"/>
                <w:sz w:val="22"/>
                <w:szCs w:val="22"/>
              </w:rPr>
              <w:t xml:space="preserve"> </w:t>
            </w:r>
            <w:r w:rsidRPr="00617F05">
              <w:rPr>
                <w:rFonts w:ascii="Tahoma" w:hAnsi="Tahoma" w:cs="Tahoma"/>
                <w:sz w:val="22"/>
                <w:szCs w:val="22"/>
              </w:rPr>
              <w:t>km</w:t>
            </w:r>
          </w:p>
        </w:tc>
        <w:tc>
          <w:tcPr>
            <w:tcW w:w="4069" w:type="dxa"/>
            <w:tcBorders>
              <w:top w:val="single" w:sz="4" w:space="0" w:color="000000"/>
              <w:left w:val="single" w:sz="4" w:space="0" w:color="000000"/>
              <w:bottom w:val="single" w:sz="4" w:space="0" w:color="000000"/>
              <w:right w:val="single" w:sz="4" w:space="0" w:color="000000"/>
            </w:tcBorders>
          </w:tcPr>
          <w:p w14:paraId="42DAC517" w14:textId="77777777" w:rsidR="009E0151" w:rsidRPr="00617F05" w:rsidRDefault="009E0151" w:rsidP="009E0151">
            <w:pPr>
              <w:kinsoku w:val="0"/>
              <w:overflowPunct w:val="0"/>
              <w:spacing w:before="118"/>
              <w:ind w:left="2"/>
              <w:jc w:val="center"/>
            </w:pPr>
            <w:r w:rsidRPr="00617F05">
              <w:rPr>
                <w:rFonts w:ascii="Tahoma" w:hAnsi="Tahoma" w:cs="Tahoma"/>
                <w:sz w:val="22"/>
                <w:szCs w:val="22"/>
              </w:rPr>
              <w:t>1</w:t>
            </w:r>
            <w:r w:rsidRPr="00617F05">
              <w:rPr>
                <w:rFonts w:ascii="Tahoma" w:hAnsi="Tahoma" w:cs="Tahoma"/>
                <w:spacing w:val="1"/>
                <w:sz w:val="22"/>
                <w:szCs w:val="22"/>
              </w:rPr>
              <w:t xml:space="preserve"> </w:t>
            </w:r>
            <w:r w:rsidRPr="00617F05">
              <w:rPr>
                <w:rFonts w:ascii="Tahoma" w:hAnsi="Tahoma" w:cs="Tahoma"/>
                <w:sz w:val="22"/>
                <w:szCs w:val="22"/>
              </w:rPr>
              <w:t>day</w:t>
            </w:r>
          </w:p>
        </w:tc>
      </w:tr>
      <w:tr w:rsidR="009E0151" w:rsidRPr="00617F05" w14:paraId="5BD6743B" w14:textId="77777777" w:rsidTr="00D86BEC">
        <w:trPr>
          <w:trHeight w:hRule="exact" w:val="394"/>
        </w:trPr>
        <w:tc>
          <w:tcPr>
            <w:tcW w:w="5509" w:type="dxa"/>
            <w:tcBorders>
              <w:top w:val="single" w:sz="4" w:space="0" w:color="000000"/>
              <w:left w:val="single" w:sz="4" w:space="0" w:color="000000"/>
              <w:bottom w:val="single" w:sz="4" w:space="0" w:color="000000"/>
              <w:right w:val="single" w:sz="4" w:space="0" w:color="000000"/>
            </w:tcBorders>
          </w:tcPr>
          <w:p w14:paraId="56164900" w14:textId="77777777" w:rsidR="009E0151" w:rsidRPr="00617F05" w:rsidRDefault="009E0151" w:rsidP="009E0151">
            <w:pPr>
              <w:kinsoku w:val="0"/>
              <w:overflowPunct w:val="0"/>
              <w:spacing w:before="118"/>
              <w:ind w:left="103"/>
            </w:pPr>
            <w:r w:rsidRPr="00617F05">
              <w:rPr>
                <w:rFonts w:ascii="Tahoma" w:hAnsi="Tahoma" w:cs="Tahoma"/>
                <w:sz w:val="22"/>
                <w:szCs w:val="22"/>
              </w:rPr>
              <w:t>Single 220 kV OHL, for each 10</w:t>
            </w:r>
            <w:r w:rsidRPr="00617F05">
              <w:rPr>
                <w:rFonts w:ascii="Tahoma" w:hAnsi="Tahoma" w:cs="Tahoma"/>
                <w:spacing w:val="-8"/>
                <w:sz w:val="22"/>
                <w:szCs w:val="22"/>
              </w:rPr>
              <w:t xml:space="preserve"> </w:t>
            </w:r>
            <w:r w:rsidRPr="00617F05">
              <w:rPr>
                <w:rFonts w:ascii="Tahoma" w:hAnsi="Tahoma" w:cs="Tahoma"/>
                <w:sz w:val="22"/>
                <w:szCs w:val="22"/>
              </w:rPr>
              <w:t>km</w:t>
            </w:r>
          </w:p>
        </w:tc>
        <w:tc>
          <w:tcPr>
            <w:tcW w:w="4069" w:type="dxa"/>
            <w:tcBorders>
              <w:top w:val="single" w:sz="4" w:space="0" w:color="000000"/>
              <w:left w:val="single" w:sz="4" w:space="0" w:color="000000"/>
              <w:bottom w:val="single" w:sz="4" w:space="0" w:color="000000"/>
              <w:right w:val="single" w:sz="4" w:space="0" w:color="000000"/>
            </w:tcBorders>
          </w:tcPr>
          <w:p w14:paraId="2FFB6ECD" w14:textId="77777777" w:rsidR="009E0151" w:rsidRPr="00617F05" w:rsidRDefault="009E0151" w:rsidP="009E0151">
            <w:pPr>
              <w:kinsoku w:val="0"/>
              <w:overflowPunct w:val="0"/>
              <w:spacing w:before="118"/>
              <w:ind w:left="1668"/>
            </w:pPr>
            <w:r w:rsidRPr="00617F05">
              <w:rPr>
                <w:rFonts w:ascii="Tahoma" w:hAnsi="Tahoma" w:cs="Tahoma"/>
                <w:sz w:val="22"/>
                <w:szCs w:val="22"/>
              </w:rPr>
              <w:t>1.1 day</w:t>
            </w:r>
          </w:p>
        </w:tc>
      </w:tr>
      <w:tr w:rsidR="009E0151" w:rsidRPr="00617F05" w14:paraId="61E86ED2"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4D35D965" w14:textId="77777777" w:rsidR="009E0151" w:rsidRPr="00617F05" w:rsidRDefault="009E0151" w:rsidP="009E0151">
            <w:pPr>
              <w:kinsoku w:val="0"/>
              <w:overflowPunct w:val="0"/>
              <w:spacing w:before="120"/>
              <w:ind w:left="103"/>
            </w:pPr>
            <w:r w:rsidRPr="00617F05">
              <w:rPr>
                <w:rFonts w:ascii="Tahoma" w:hAnsi="Tahoma" w:cs="Tahoma"/>
                <w:sz w:val="22"/>
                <w:szCs w:val="22"/>
              </w:rPr>
              <w:t>Single 400 kV OHL, for each 10</w:t>
            </w:r>
            <w:r w:rsidRPr="00617F05">
              <w:rPr>
                <w:rFonts w:ascii="Tahoma" w:hAnsi="Tahoma" w:cs="Tahoma"/>
                <w:spacing w:val="-9"/>
                <w:sz w:val="22"/>
                <w:szCs w:val="22"/>
              </w:rPr>
              <w:t xml:space="preserve"> </w:t>
            </w:r>
            <w:r w:rsidRPr="00617F05">
              <w:rPr>
                <w:rFonts w:ascii="Tahoma" w:hAnsi="Tahoma" w:cs="Tahoma"/>
                <w:sz w:val="22"/>
                <w:szCs w:val="22"/>
              </w:rPr>
              <w:t>km</w:t>
            </w:r>
          </w:p>
        </w:tc>
        <w:tc>
          <w:tcPr>
            <w:tcW w:w="4069" w:type="dxa"/>
            <w:tcBorders>
              <w:top w:val="single" w:sz="4" w:space="0" w:color="000000"/>
              <w:left w:val="single" w:sz="4" w:space="0" w:color="000000"/>
              <w:bottom w:val="single" w:sz="4" w:space="0" w:color="000000"/>
              <w:right w:val="single" w:sz="4" w:space="0" w:color="000000"/>
            </w:tcBorders>
          </w:tcPr>
          <w:p w14:paraId="25E1C8FE" w14:textId="77777777" w:rsidR="009E0151" w:rsidRPr="00617F05" w:rsidRDefault="009E0151" w:rsidP="009E0151">
            <w:pPr>
              <w:kinsoku w:val="0"/>
              <w:overflowPunct w:val="0"/>
              <w:spacing w:before="120"/>
              <w:ind w:left="1558"/>
            </w:pPr>
            <w:r w:rsidRPr="00617F05">
              <w:rPr>
                <w:rFonts w:ascii="Tahoma" w:hAnsi="Tahoma" w:cs="Tahoma"/>
                <w:sz w:val="22"/>
                <w:szCs w:val="22"/>
              </w:rPr>
              <w:t>1.25</w:t>
            </w:r>
            <w:r w:rsidRPr="00617F05">
              <w:rPr>
                <w:rFonts w:ascii="Tahoma" w:hAnsi="Tahoma" w:cs="Tahoma"/>
                <w:spacing w:val="2"/>
                <w:sz w:val="22"/>
                <w:szCs w:val="22"/>
              </w:rPr>
              <w:t xml:space="preserve"> </w:t>
            </w:r>
            <w:r w:rsidRPr="00617F05">
              <w:rPr>
                <w:rFonts w:ascii="Tahoma" w:hAnsi="Tahoma" w:cs="Tahoma"/>
                <w:sz w:val="22"/>
                <w:szCs w:val="22"/>
              </w:rPr>
              <w:t>days</w:t>
            </w:r>
          </w:p>
        </w:tc>
      </w:tr>
      <w:tr w:rsidR="009E0151" w:rsidRPr="00617F05" w14:paraId="2A5E2EAA"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2CF0511F" w14:textId="77777777" w:rsidR="009E0151" w:rsidRPr="00617F05" w:rsidRDefault="009E0151" w:rsidP="009E0151">
            <w:pPr>
              <w:kinsoku w:val="0"/>
              <w:overflowPunct w:val="0"/>
              <w:spacing w:before="118"/>
              <w:jc w:val="center"/>
            </w:pPr>
            <w:r w:rsidRPr="00617F05">
              <w:rPr>
                <w:rFonts w:ascii="Tahoma" w:hAnsi="Tahoma" w:cs="Tahoma"/>
                <w:sz w:val="22"/>
                <w:szCs w:val="22"/>
              </w:rPr>
              <w:t>Double OHL</w:t>
            </w:r>
          </w:p>
        </w:tc>
        <w:tc>
          <w:tcPr>
            <w:tcW w:w="4069" w:type="dxa"/>
            <w:tcBorders>
              <w:top w:val="single" w:sz="4" w:space="0" w:color="000000"/>
              <w:left w:val="single" w:sz="4" w:space="0" w:color="000000"/>
              <w:bottom w:val="single" w:sz="4" w:space="0" w:color="000000"/>
              <w:right w:val="single" w:sz="4" w:space="0" w:color="000000"/>
            </w:tcBorders>
          </w:tcPr>
          <w:p w14:paraId="1A64DC25" w14:textId="77777777" w:rsidR="009E0151" w:rsidRPr="00617F05" w:rsidRDefault="009E0151" w:rsidP="009E0151">
            <w:pPr>
              <w:kinsoku w:val="0"/>
              <w:overflowPunct w:val="0"/>
              <w:spacing w:before="118"/>
              <w:ind w:left="790"/>
            </w:pPr>
            <w:r w:rsidRPr="00617F05">
              <w:rPr>
                <w:rFonts w:ascii="Tahoma" w:hAnsi="Tahoma" w:cs="Tahoma"/>
                <w:sz w:val="22"/>
                <w:szCs w:val="22"/>
              </w:rPr>
              <w:t>Time for single OHL x</w:t>
            </w:r>
            <w:r w:rsidRPr="00617F05">
              <w:rPr>
                <w:rFonts w:ascii="Tahoma" w:hAnsi="Tahoma" w:cs="Tahoma"/>
                <w:spacing w:val="-10"/>
                <w:sz w:val="22"/>
                <w:szCs w:val="22"/>
              </w:rPr>
              <w:t xml:space="preserve"> </w:t>
            </w:r>
            <w:r w:rsidRPr="00617F05">
              <w:rPr>
                <w:rFonts w:ascii="Tahoma" w:hAnsi="Tahoma" w:cs="Tahoma"/>
                <w:sz w:val="22"/>
                <w:szCs w:val="22"/>
              </w:rPr>
              <w:t>1.2</w:t>
            </w:r>
          </w:p>
        </w:tc>
      </w:tr>
      <w:tr w:rsidR="009E0151" w:rsidRPr="00617F05" w14:paraId="44245467" w14:textId="77777777" w:rsidTr="00D86BEC">
        <w:trPr>
          <w:trHeight w:hRule="exact" w:val="397"/>
        </w:trPr>
        <w:tc>
          <w:tcPr>
            <w:tcW w:w="5509" w:type="dxa"/>
            <w:tcBorders>
              <w:top w:val="single" w:sz="4" w:space="0" w:color="000000"/>
              <w:left w:val="single" w:sz="4" w:space="0" w:color="000000"/>
              <w:bottom w:val="single" w:sz="4" w:space="0" w:color="000000"/>
              <w:right w:val="single" w:sz="4" w:space="0" w:color="000000"/>
            </w:tcBorders>
          </w:tcPr>
          <w:p w14:paraId="7A310493" w14:textId="77777777" w:rsidR="009E0151" w:rsidRPr="00617F05" w:rsidRDefault="009E0151" w:rsidP="009E0151">
            <w:pPr>
              <w:kinsoku w:val="0"/>
              <w:overflowPunct w:val="0"/>
              <w:spacing w:before="118"/>
              <w:ind w:left="760"/>
            </w:pPr>
            <w:r w:rsidRPr="00617F05">
              <w:rPr>
                <w:rFonts w:ascii="Tahoma" w:hAnsi="Tahoma" w:cs="Tahoma"/>
                <w:sz w:val="22"/>
                <w:szCs w:val="22"/>
              </w:rPr>
              <w:t>Each crossing of OHL over water</w:t>
            </w:r>
            <w:r w:rsidRPr="00617F05">
              <w:rPr>
                <w:rFonts w:ascii="Tahoma" w:hAnsi="Tahoma" w:cs="Tahoma"/>
                <w:spacing w:val="-15"/>
                <w:sz w:val="22"/>
                <w:szCs w:val="22"/>
              </w:rPr>
              <w:t xml:space="preserve"> </w:t>
            </w:r>
            <w:r w:rsidRPr="00617F05">
              <w:rPr>
                <w:rFonts w:ascii="Tahoma" w:hAnsi="Tahoma" w:cs="Tahoma"/>
                <w:sz w:val="22"/>
                <w:szCs w:val="22"/>
              </w:rPr>
              <w:t>courses</w:t>
            </w:r>
          </w:p>
        </w:tc>
        <w:tc>
          <w:tcPr>
            <w:tcW w:w="4069" w:type="dxa"/>
            <w:tcBorders>
              <w:top w:val="single" w:sz="4" w:space="0" w:color="000000"/>
              <w:left w:val="single" w:sz="4" w:space="0" w:color="000000"/>
              <w:bottom w:val="single" w:sz="4" w:space="0" w:color="000000"/>
              <w:right w:val="single" w:sz="4" w:space="0" w:color="000000"/>
            </w:tcBorders>
          </w:tcPr>
          <w:p w14:paraId="45896CEB" w14:textId="77777777" w:rsidR="009E0151" w:rsidRPr="00617F05" w:rsidRDefault="009E0151" w:rsidP="009E0151">
            <w:pPr>
              <w:kinsoku w:val="0"/>
              <w:overflowPunct w:val="0"/>
              <w:spacing w:before="118"/>
              <w:ind w:left="1255"/>
            </w:pPr>
            <w:r w:rsidRPr="00617F05">
              <w:rPr>
                <w:rFonts w:ascii="Tahoma" w:hAnsi="Tahoma" w:cs="Tahoma"/>
                <w:sz w:val="22"/>
                <w:szCs w:val="22"/>
              </w:rPr>
              <w:t>1 additional</w:t>
            </w:r>
            <w:r w:rsidRPr="00617F05">
              <w:rPr>
                <w:rFonts w:ascii="Tahoma" w:hAnsi="Tahoma" w:cs="Tahoma"/>
                <w:spacing w:val="-2"/>
                <w:sz w:val="22"/>
                <w:szCs w:val="22"/>
              </w:rPr>
              <w:t xml:space="preserve"> </w:t>
            </w:r>
            <w:r w:rsidRPr="00617F05">
              <w:rPr>
                <w:rFonts w:ascii="Tahoma" w:hAnsi="Tahoma" w:cs="Tahoma"/>
                <w:sz w:val="22"/>
                <w:szCs w:val="22"/>
              </w:rPr>
              <w:t>day</w:t>
            </w:r>
          </w:p>
        </w:tc>
      </w:tr>
    </w:tbl>
    <w:p w14:paraId="40C6D5E0" w14:textId="77777777" w:rsidR="009E0151" w:rsidRPr="00617F05" w:rsidRDefault="009E0151" w:rsidP="009E0151">
      <w:pPr>
        <w:kinsoku w:val="0"/>
        <w:overflowPunct w:val="0"/>
        <w:spacing w:before="5"/>
        <w:rPr>
          <w:rFonts w:ascii="Tahoma" w:hAnsi="Tahoma" w:cs="Tahoma"/>
          <w:b/>
          <w:bCs/>
          <w:i/>
          <w:iCs/>
          <w:sz w:val="23"/>
          <w:szCs w:val="23"/>
        </w:rPr>
      </w:pPr>
    </w:p>
    <w:p w14:paraId="2707BFC7" w14:textId="77777777" w:rsidR="009E0151" w:rsidRPr="00617F05" w:rsidRDefault="009E0151" w:rsidP="009E0151">
      <w:pPr>
        <w:kinsoku w:val="0"/>
        <w:overflowPunct w:val="0"/>
        <w:spacing w:before="67"/>
        <w:ind w:left="950"/>
        <w:rPr>
          <w:rFonts w:ascii="Tahoma" w:hAnsi="Tahoma" w:cs="Tahoma"/>
          <w:sz w:val="19"/>
          <w:szCs w:val="19"/>
        </w:rPr>
      </w:pPr>
      <w:bookmarkStart w:id="68" w:name="bookmark215"/>
      <w:bookmarkEnd w:id="68"/>
      <w:r w:rsidRPr="00617F05">
        <w:rPr>
          <w:rFonts w:ascii="Tahoma" w:hAnsi="Tahoma" w:cs="Tahoma"/>
          <w:b/>
          <w:bCs/>
          <w:i/>
          <w:iCs/>
          <w:w w:val="95"/>
          <w:sz w:val="19"/>
          <w:szCs w:val="19"/>
        </w:rPr>
        <w:t>Table</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3</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Maximum</w:t>
      </w:r>
      <w:r w:rsidRPr="00617F05">
        <w:rPr>
          <w:rFonts w:ascii="Tahoma" w:hAnsi="Tahoma" w:cs="Tahoma"/>
          <w:b/>
          <w:bCs/>
          <w:i/>
          <w:iCs/>
          <w:spacing w:val="-8"/>
          <w:w w:val="95"/>
          <w:sz w:val="19"/>
          <w:szCs w:val="19"/>
        </w:rPr>
        <w:t xml:space="preserve"> </w:t>
      </w:r>
      <w:r w:rsidRPr="00617F05">
        <w:rPr>
          <w:rFonts w:ascii="Tahoma" w:hAnsi="Tahoma" w:cs="Tahoma"/>
          <w:b/>
          <w:bCs/>
          <w:i/>
          <w:iCs/>
          <w:w w:val="95"/>
          <w:sz w:val="19"/>
          <w:szCs w:val="19"/>
        </w:rPr>
        <w:t>duration</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of</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disconnection</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for</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other</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electric</w:t>
      </w:r>
      <w:r w:rsidRPr="00617F05">
        <w:rPr>
          <w:rFonts w:ascii="Tahoma" w:hAnsi="Tahoma" w:cs="Tahoma"/>
          <w:b/>
          <w:bCs/>
          <w:i/>
          <w:iCs/>
          <w:spacing w:val="-6"/>
          <w:w w:val="95"/>
          <w:sz w:val="19"/>
          <w:szCs w:val="19"/>
        </w:rPr>
        <w:t xml:space="preserve"> </w:t>
      </w:r>
      <w:r w:rsidRPr="00617F05">
        <w:rPr>
          <w:rFonts w:ascii="Tahoma" w:hAnsi="Tahoma" w:cs="Tahoma"/>
          <w:b/>
          <w:bCs/>
          <w:i/>
          <w:iCs/>
          <w:w w:val="95"/>
          <w:sz w:val="19"/>
          <w:szCs w:val="19"/>
        </w:rPr>
        <w:t>power</w:t>
      </w:r>
      <w:r w:rsidRPr="00617F05">
        <w:rPr>
          <w:rFonts w:ascii="Tahoma" w:hAnsi="Tahoma" w:cs="Tahoma"/>
          <w:b/>
          <w:bCs/>
          <w:i/>
          <w:iCs/>
          <w:spacing w:val="-5"/>
          <w:w w:val="95"/>
          <w:sz w:val="19"/>
          <w:szCs w:val="19"/>
        </w:rPr>
        <w:t xml:space="preserve"> </w:t>
      </w:r>
      <w:r w:rsidRPr="00617F05">
        <w:rPr>
          <w:rFonts w:ascii="Tahoma" w:hAnsi="Tahoma" w:cs="Tahoma"/>
          <w:b/>
          <w:bCs/>
          <w:i/>
          <w:iCs/>
          <w:w w:val="95"/>
          <w:sz w:val="19"/>
          <w:szCs w:val="19"/>
        </w:rPr>
        <w:t>system</w:t>
      </w:r>
      <w:r w:rsidRPr="00617F05">
        <w:rPr>
          <w:rFonts w:ascii="Tahoma" w:hAnsi="Tahoma" w:cs="Tahoma"/>
          <w:b/>
          <w:bCs/>
          <w:i/>
          <w:iCs/>
          <w:spacing w:val="-8"/>
          <w:w w:val="95"/>
          <w:sz w:val="19"/>
          <w:szCs w:val="19"/>
        </w:rPr>
        <w:t xml:space="preserve"> </w:t>
      </w:r>
      <w:r w:rsidRPr="00617F05">
        <w:rPr>
          <w:rFonts w:ascii="Tahoma" w:hAnsi="Tahoma" w:cs="Tahoma"/>
          <w:b/>
          <w:bCs/>
          <w:i/>
          <w:iCs/>
          <w:w w:val="95"/>
          <w:sz w:val="19"/>
          <w:szCs w:val="19"/>
        </w:rPr>
        <w:t>elements</w:t>
      </w:r>
    </w:p>
    <w:p w14:paraId="6F55011E" w14:textId="77777777" w:rsidR="009E0151" w:rsidRPr="00617F05" w:rsidRDefault="009E0151" w:rsidP="009E0151">
      <w:pPr>
        <w:kinsoku w:val="0"/>
        <w:overflowPunct w:val="0"/>
        <w:spacing w:before="11"/>
        <w:rPr>
          <w:rFonts w:ascii="Tahoma" w:hAnsi="Tahoma" w:cs="Tahoma"/>
          <w:b/>
          <w:bCs/>
          <w:i/>
          <w:iCs/>
          <w:sz w:val="4"/>
          <w:szCs w:val="4"/>
        </w:rPr>
      </w:pPr>
    </w:p>
    <w:tbl>
      <w:tblPr>
        <w:tblW w:w="0" w:type="auto"/>
        <w:tblInd w:w="170" w:type="dxa"/>
        <w:tblLayout w:type="fixed"/>
        <w:tblCellMar>
          <w:left w:w="0" w:type="dxa"/>
          <w:right w:w="0" w:type="dxa"/>
        </w:tblCellMar>
        <w:tblLook w:val="0000" w:firstRow="0" w:lastRow="0" w:firstColumn="0" w:lastColumn="0" w:noHBand="0" w:noVBand="0"/>
      </w:tblPr>
      <w:tblGrid>
        <w:gridCol w:w="5509"/>
        <w:gridCol w:w="4069"/>
      </w:tblGrid>
      <w:tr w:rsidR="009E0151" w:rsidRPr="00617F05" w14:paraId="1EF36138" w14:textId="77777777" w:rsidTr="00D86BEC">
        <w:trPr>
          <w:trHeight w:hRule="exact" w:val="394"/>
        </w:trPr>
        <w:tc>
          <w:tcPr>
            <w:tcW w:w="5509" w:type="dxa"/>
            <w:tcBorders>
              <w:top w:val="single" w:sz="4" w:space="0" w:color="000000"/>
              <w:left w:val="single" w:sz="4" w:space="0" w:color="000000"/>
              <w:bottom w:val="single" w:sz="4" w:space="0" w:color="000000"/>
              <w:right w:val="single" w:sz="4" w:space="0" w:color="000000"/>
            </w:tcBorders>
          </w:tcPr>
          <w:p w14:paraId="2B18D535" w14:textId="77777777" w:rsidR="009E0151" w:rsidRPr="00617F05" w:rsidRDefault="009E0151" w:rsidP="009E0151">
            <w:pPr>
              <w:kinsoku w:val="0"/>
              <w:overflowPunct w:val="0"/>
              <w:spacing w:before="118"/>
              <w:ind w:left="1437"/>
            </w:pPr>
            <w:r w:rsidRPr="00617F05">
              <w:rPr>
                <w:rFonts w:ascii="Tahoma" w:hAnsi="Tahoma" w:cs="Tahoma"/>
                <w:sz w:val="22"/>
                <w:szCs w:val="22"/>
              </w:rPr>
              <w:t>Description of EPS</w:t>
            </w:r>
            <w:r w:rsidRPr="00617F05">
              <w:rPr>
                <w:rFonts w:ascii="Tahoma" w:hAnsi="Tahoma" w:cs="Tahoma"/>
                <w:spacing w:val="-14"/>
                <w:sz w:val="22"/>
                <w:szCs w:val="22"/>
              </w:rPr>
              <w:t xml:space="preserve"> </w:t>
            </w:r>
            <w:r w:rsidRPr="00617F05">
              <w:rPr>
                <w:rFonts w:ascii="Tahoma" w:hAnsi="Tahoma" w:cs="Tahoma"/>
                <w:sz w:val="22"/>
                <w:szCs w:val="22"/>
              </w:rPr>
              <w:t>element</w:t>
            </w:r>
          </w:p>
        </w:tc>
        <w:tc>
          <w:tcPr>
            <w:tcW w:w="4069" w:type="dxa"/>
            <w:tcBorders>
              <w:top w:val="single" w:sz="4" w:space="0" w:color="000000"/>
              <w:left w:val="single" w:sz="4" w:space="0" w:color="000000"/>
              <w:bottom w:val="single" w:sz="4" w:space="0" w:color="000000"/>
              <w:right w:val="single" w:sz="4" w:space="0" w:color="000000"/>
            </w:tcBorders>
          </w:tcPr>
          <w:p w14:paraId="72B82F16" w14:textId="77777777" w:rsidR="009E0151" w:rsidRPr="00617F05" w:rsidRDefault="009E0151" w:rsidP="009E0151">
            <w:pPr>
              <w:kinsoku w:val="0"/>
              <w:overflowPunct w:val="0"/>
              <w:spacing w:before="118"/>
              <w:ind w:left="429"/>
            </w:pPr>
            <w:r w:rsidRPr="00617F05">
              <w:rPr>
                <w:rFonts w:ascii="Tahoma" w:hAnsi="Tahoma" w:cs="Tahoma"/>
                <w:sz w:val="22"/>
                <w:szCs w:val="22"/>
              </w:rPr>
              <w:t>Maximum disconnection</w:t>
            </w:r>
            <w:r w:rsidRPr="00617F05">
              <w:rPr>
                <w:rFonts w:ascii="Tahoma" w:hAnsi="Tahoma" w:cs="Tahoma"/>
                <w:spacing w:val="-11"/>
                <w:sz w:val="22"/>
                <w:szCs w:val="22"/>
              </w:rPr>
              <w:t xml:space="preserve"> </w:t>
            </w:r>
            <w:r w:rsidRPr="00617F05">
              <w:rPr>
                <w:rFonts w:ascii="Tahoma" w:hAnsi="Tahoma" w:cs="Tahoma"/>
                <w:sz w:val="22"/>
                <w:szCs w:val="22"/>
              </w:rPr>
              <w:t>duration</w:t>
            </w:r>
          </w:p>
        </w:tc>
      </w:tr>
      <w:tr w:rsidR="009E0151" w:rsidRPr="00617F05" w14:paraId="171C70FC"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79E56F7E" w14:textId="77777777" w:rsidR="009E0151" w:rsidRPr="00617F05" w:rsidRDefault="009E0151" w:rsidP="009E0151">
            <w:pPr>
              <w:kinsoku w:val="0"/>
              <w:overflowPunct w:val="0"/>
              <w:spacing w:before="120"/>
              <w:jc w:val="center"/>
            </w:pPr>
            <w:r w:rsidRPr="00617F05">
              <w:rPr>
                <w:rFonts w:ascii="Tahoma" w:hAnsi="Tahoma" w:cs="Tahoma"/>
                <w:sz w:val="22"/>
                <w:szCs w:val="22"/>
              </w:rPr>
              <w:t>Busbar</w:t>
            </w:r>
            <w:r w:rsidRPr="00617F05">
              <w:rPr>
                <w:rFonts w:ascii="Tahoma" w:hAnsi="Tahoma" w:cs="Tahoma"/>
                <w:spacing w:val="-7"/>
                <w:sz w:val="22"/>
                <w:szCs w:val="22"/>
              </w:rPr>
              <w:t xml:space="preserve"> </w:t>
            </w:r>
            <w:r w:rsidRPr="00617F05">
              <w:rPr>
                <w:rFonts w:ascii="Tahoma" w:hAnsi="Tahoma" w:cs="Tahoma"/>
                <w:sz w:val="22"/>
                <w:szCs w:val="22"/>
              </w:rPr>
              <w:t>system</w:t>
            </w:r>
          </w:p>
        </w:tc>
        <w:tc>
          <w:tcPr>
            <w:tcW w:w="4069" w:type="dxa"/>
            <w:tcBorders>
              <w:top w:val="single" w:sz="4" w:space="0" w:color="000000"/>
              <w:left w:val="single" w:sz="4" w:space="0" w:color="000000"/>
              <w:bottom w:val="single" w:sz="4" w:space="0" w:color="000000"/>
              <w:right w:val="single" w:sz="4" w:space="0" w:color="000000"/>
            </w:tcBorders>
          </w:tcPr>
          <w:p w14:paraId="71F31FEB" w14:textId="77777777" w:rsidR="009E0151" w:rsidRPr="00617F05" w:rsidRDefault="009E0151" w:rsidP="009E0151">
            <w:pPr>
              <w:kinsoku w:val="0"/>
              <w:overflowPunct w:val="0"/>
              <w:spacing w:before="120"/>
              <w:ind w:right="1"/>
              <w:jc w:val="center"/>
            </w:pPr>
            <w:r w:rsidRPr="00617F05">
              <w:rPr>
                <w:rFonts w:ascii="Tahoma" w:hAnsi="Tahoma" w:cs="Tahoma"/>
                <w:sz w:val="22"/>
                <w:szCs w:val="22"/>
              </w:rPr>
              <w:t>1</w:t>
            </w:r>
            <w:r w:rsidRPr="00617F05">
              <w:rPr>
                <w:rFonts w:ascii="Tahoma" w:hAnsi="Tahoma" w:cs="Tahoma"/>
                <w:spacing w:val="1"/>
                <w:sz w:val="22"/>
                <w:szCs w:val="22"/>
              </w:rPr>
              <w:t xml:space="preserve"> </w:t>
            </w:r>
            <w:r w:rsidRPr="00617F05">
              <w:rPr>
                <w:rFonts w:ascii="Tahoma" w:hAnsi="Tahoma" w:cs="Tahoma"/>
                <w:sz w:val="22"/>
                <w:szCs w:val="22"/>
              </w:rPr>
              <w:t>day</w:t>
            </w:r>
          </w:p>
        </w:tc>
      </w:tr>
      <w:tr w:rsidR="009E0151" w:rsidRPr="00617F05" w14:paraId="3CC5C869"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39273BB4" w14:textId="77777777" w:rsidR="009E0151" w:rsidRPr="00617F05" w:rsidRDefault="009E0151" w:rsidP="009E0151">
            <w:pPr>
              <w:kinsoku w:val="0"/>
              <w:overflowPunct w:val="0"/>
              <w:spacing w:before="118"/>
              <w:ind w:left="1643"/>
            </w:pPr>
            <w:r w:rsidRPr="00617F05">
              <w:rPr>
                <w:rFonts w:ascii="Tahoma" w:hAnsi="Tahoma" w:cs="Tahoma"/>
                <w:sz w:val="22"/>
                <w:szCs w:val="22"/>
              </w:rPr>
              <w:t>110 / x kV</w:t>
            </w:r>
            <w:r w:rsidRPr="00617F05">
              <w:rPr>
                <w:rFonts w:ascii="Tahoma" w:hAnsi="Tahoma" w:cs="Tahoma"/>
                <w:spacing w:val="-6"/>
                <w:sz w:val="22"/>
                <w:szCs w:val="22"/>
              </w:rPr>
              <w:t xml:space="preserve"> </w:t>
            </w:r>
            <w:r w:rsidRPr="00617F05">
              <w:rPr>
                <w:rFonts w:ascii="Tahoma" w:hAnsi="Tahoma" w:cs="Tahoma"/>
                <w:sz w:val="22"/>
                <w:szCs w:val="22"/>
              </w:rPr>
              <w:t>transformer</w:t>
            </w:r>
          </w:p>
        </w:tc>
        <w:tc>
          <w:tcPr>
            <w:tcW w:w="4069" w:type="dxa"/>
            <w:tcBorders>
              <w:top w:val="single" w:sz="4" w:space="0" w:color="000000"/>
              <w:left w:val="single" w:sz="4" w:space="0" w:color="000000"/>
              <w:bottom w:val="single" w:sz="4" w:space="0" w:color="000000"/>
              <w:right w:val="single" w:sz="4" w:space="0" w:color="000000"/>
            </w:tcBorders>
          </w:tcPr>
          <w:p w14:paraId="312A3F29" w14:textId="77777777" w:rsidR="009E0151" w:rsidRPr="00617F05" w:rsidRDefault="009E0151" w:rsidP="009E0151">
            <w:pPr>
              <w:kinsoku w:val="0"/>
              <w:overflowPunct w:val="0"/>
              <w:spacing w:before="118"/>
              <w:jc w:val="center"/>
            </w:pPr>
            <w:r w:rsidRPr="00617F05">
              <w:rPr>
                <w:rFonts w:ascii="Tahoma" w:hAnsi="Tahoma" w:cs="Tahoma"/>
                <w:sz w:val="22"/>
                <w:szCs w:val="22"/>
              </w:rPr>
              <w:t>3</w:t>
            </w:r>
            <w:r w:rsidRPr="00617F05">
              <w:rPr>
                <w:rFonts w:ascii="Tahoma" w:hAnsi="Tahoma" w:cs="Tahoma"/>
                <w:spacing w:val="2"/>
                <w:sz w:val="22"/>
                <w:szCs w:val="22"/>
              </w:rPr>
              <w:t xml:space="preserve"> </w:t>
            </w:r>
            <w:r w:rsidRPr="00617F05">
              <w:rPr>
                <w:rFonts w:ascii="Tahoma" w:hAnsi="Tahoma" w:cs="Tahoma"/>
                <w:sz w:val="22"/>
                <w:szCs w:val="22"/>
              </w:rPr>
              <w:t>days</w:t>
            </w:r>
          </w:p>
        </w:tc>
      </w:tr>
      <w:tr w:rsidR="009E0151" w:rsidRPr="00617F05" w14:paraId="21979FBD"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0AA626AF" w14:textId="77777777" w:rsidR="009E0151" w:rsidRPr="00617F05" w:rsidRDefault="009E0151" w:rsidP="009E0151">
            <w:pPr>
              <w:kinsoku w:val="0"/>
              <w:overflowPunct w:val="0"/>
              <w:spacing w:before="118"/>
              <w:ind w:left="1643"/>
            </w:pPr>
            <w:r w:rsidRPr="00617F05">
              <w:rPr>
                <w:rFonts w:ascii="Tahoma" w:hAnsi="Tahoma" w:cs="Tahoma"/>
                <w:sz w:val="22"/>
                <w:szCs w:val="22"/>
              </w:rPr>
              <w:t>220 / x kV</w:t>
            </w:r>
            <w:r w:rsidRPr="00617F05">
              <w:rPr>
                <w:rFonts w:ascii="Tahoma" w:hAnsi="Tahoma" w:cs="Tahoma"/>
                <w:spacing w:val="-6"/>
                <w:sz w:val="22"/>
                <w:szCs w:val="22"/>
              </w:rPr>
              <w:t xml:space="preserve"> </w:t>
            </w:r>
            <w:r w:rsidRPr="00617F05">
              <w:rPr>
                <w:rFonts w:ascii="Tahoma" w:hAnsi="Tahoma" w:cs="Tahoma"/>
                <w:sz w:val="22"/>
                <w:szCs w:val="22"/>
              </w:rPr>
              <w:t>transformer</w:t>
            </w:r>
          </w:p>
        </w:tc>
        <w:tc>
          <w:tcPr>
            <w:tcW w:w="4069" w:type="dxa"/>
            <w:tcBorders>
              <w:top w:val="single" w:sz="4" w:space="0" w:color="000000"/>
              <w:left w:val="single" w:sz="4" w:space="0" w:color="000000"/>
              <w:bottom w:val="single" w:sz="4" w:space="0" w:color="000000"/>
              <w:right w:val="single" w:sz="4" w:space="0" w:color="000000"/>
            </w:tcBorders>
          </w:tcPr>
          <w:p w14:paraId="2326C671" w14:textId="77777777" w:rsidR="009E0151" w:rsidRPr="00617F05" w:rsidRDefault="009E0151" w:rsidP="009E0151">
            <w:pPr>
              <w:kinsoku w:val="0"/>
              <w:overflowPunct w:val="0"/>
              <w:spacing w:before="118"/>
              <w:jc w:val="center"/>
            </w:pPr>
            <w:r w:rsidRPr="00617F05">
              <w:rPr>
                <w:rFonts w:ascii="Tahoma" w:hAnsi="Tahoma" w:cs="Tahoma"/>
                <w:sz w:val="22"/>
                <w:szCs w:val="22"/>
              </w:rPr>
              <w:t>5</w:t>
            </w:r>
            <w:r w:rsidRPr="00617F05">
              <w:rPr>
                <w:rFonts w:ascii="Tahoma" w:hAnsi="Tahoma" w:cs="Tahoma"/>
                <w:spacing w:val="2"/>
                <w:sz w:val="22"/>
                <w:szCs w:val="22"/>
              </w:rPr>
              <w:t xml:space="preserve"> </w:t>
            </w:r>
            <w:r w:rsidRPr="00617F05">
              <w:rPr>
                <w:rFonts w:ascii="Tahoma" w:hAnsi="Tahoma" w:cs="Tahoma"/>
                <w:sz w:val="22"/>
                <w:szCs w:val="22"/>
              </w:rPr>
              <w:t>days</w:t>
            </w:r>
          </w:p>
        </w:tc>
      </w:tr>
      <w:tr w:rsidR="009E0151" w:rsidRPr="00617F05" w14:paraId="77D51F65"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50D7E276" w14:textId="77777777" w:rsidR="009E0151" w:rsidRPr="00617F05" w:rsidRDefault="009E0151" w:rsidP="009E0151">
            <w:pPr>
              <w:kinsoku w:val="0"/>
              <w:overflowPunct w:val="0"/>
              <w:spacing w:before="118"/>
              <w:ind w:left="1643"/>
            </w:pPr>
            <w:r w:rsidRPr="00617F05">
              <w:rPr>
                <w:rFonts w:ascii="Tahoma" w:hAnsi="Tahoma" w:cs="Tahoma"/>
                <w:sz w:val="22"/>
                <w:szCs w:val="22"/>
              </w:rPr>
              <w:t>400 / x kV</w:t>
            </w:r>
            <w:r w:rsidRPr="00617F05">
              <w:rPr>
                <w:rFonts w:ascii="Tahoma" w:hAnsi="Tahoma" w:cs="Tahoma"/>
                <w:spacing w:val="-6"/>
                <w:sz w:val="22"/>
                <w:szCs w:val="22"/>
              </w:rPr>
              <w:t xml:space="preserve"> </w:t>
            </w:r>
            <w:r w:rsidRPr="00617F05">
              <w:rPr>
                <w:rFonts w:ascii="Tahoma" w:hAnsi="Tahoma" w:cs="Tahoma"/>
                <w:sz w:val="22"/>
                <w:szCs w:val="22"/>
              </w:rPr>
              <w:t>transformer</w:t>
            </w:r>
          </w:p>
        </w:tc>
        <w:tc>
          <w:tcPr>
            <w:tcW w:w="4069" w:type="dxa"/>
            <w:tcBorders>
              <w:top w:val="single" w:sz="4" w:space="0" w:color="000000"/>
              <w:left w:val="single" w:sz="4" w:space="0" w:color="000000"/>
              <w:bottom w:val="single" w:sz="4" w:space="0" w:color="000000"/>
              <w:right w:val="single" w:sz="4" w:space="0" w:color="000000"/>
            </w:tcBorders>
          </w:tcPr>
          <w:p w14:paraId="0517A9AE" w14:textId="77777777" w:rsidR="009E0151" w:rsidRPr="00617F05" w:rsidRDefault="009E0151" w:rsidP="009E0151">
            <w:pPr>
              <w:kinsoku w:val="0"/>
              <w:overflowPunct w:val="0"/>
              <w:spacing w:before="118"/>
              <w:jc w:val="center"/>
            </w:pPr>
            <w:r w:rsidRPr="00617F05">
              <w:rPr>
                <w:rFonts w:ascii="Tahoma" w:hAnsi="Tahoma" w:cs="Tahoma"/>
                <w:sz w:val="22"/>
                <w:szCs w:val="22"/>
              </w:rPr>
              <w:t>6</w:t>
            </w:r>
            <w:r w:rsidRPr="00617F05">
              <w:rPr>
                <w:rFonts w:ascii="Tahoma" w:hAnsi="Tahoma" w:cs="Tahoma"/>
                <w:spacing w:val="2"/>
                <w:sz w:val="22"/>
                <w:szCs w:val="22"/>
              </w:rPr>
              <w:t xml:space="preserve"> </w:t>
            </w:r>
            <w:r w:rsidRPr="00617F05">
              <w:rPr>
                <w:rFonts w:ascii="Tahoma" w:hAnsi="Tahoma" w:cs="Tahoma"/>
                <w:sz w:val="22"/>
                <w:szCs w:val="22"/>
              </w:rPr>
              <w:t>days</w:t>
            </w:r>
          </w:p>
        </w:tc>
      </w:tr>
      <w:tr w:rsidR="009E0151" w:rsidRPr="00617F05" w14:paraId="5CAAF486" w14:textId="77777777" w:rsidTr="00D86BEC">
        <w:trPr>
          <w:trHeight w:hRule="exact" w:val="396"/>
        </w:trPr>
        <w:tc>
          <w:tcPr>
            <w:tcW w:w="5509" w:type="dxa"/>
            <w:tcBorders>
              <w:top w:val="single" w:sz="4" w:space="0" w:color="000000"/>
              <w:left w:val="single" w:sz="4" w:space="0" w:color="000000"/>
              <w:bottom w:val="single" w:sz="4" w:space="0" w:color="000000"/>
              <w:right w:val="single" w:sz="4" w:space="0" w:color="000000"/>
            </w:tcBorders>
          </w:tcPr>
          <w:p w14:paraId="462265D2" w14:textId="77777777" w:rsidR="009E0151" w:rsidRPr="00617F05" w:rsidRDefault="009E0151" w:rsidP="009E0151">
            <w:pPr>
              <w:kinsoku w:val="0"/>
              <w:overflowPunct w:val="0"/>
              <w:spacing w:before="118"/>
              <w:ind w:left="2"/>
              <w:jc w:val="center"/>
            </w:pPr>
            <w:r w:rsidRPr="00617F05">
              <w:rPr>
                <w:rFonts w:ascii="Tahoma" w:hAnsi="Tahoma" w:cs="Tahoma"/>
                <w:sz w:val="22"/>
                <w:szCs w:val="22"/>
              </w:rPr>
              <w:t>All types of</w:t>
            </w:r>
            <w:r w:rsidRPr="00617F05">
              <w:rPr>
                <w:rFonts w:ascii="Tahoma" w:hAnsi="Tahoma" w:cs="Tahoma"/>
                <w:spacing w:val="-2"/>
                <w:sz w:val="22"/>
                <w:szCs w:val="22"/>
              </w:rPr>
              <w:t xml:space="preserve"> </w:t>
            </w:r>
            <w:r w:rsidRPr="00617F05">
              <w:rPr>
                <w:rFonts w:ascii="Tahoma" w:hAnsi="Tahoma" w:cs="Tahoma"/>
                <w:sz w:val="22"/>
                <w:szCs w:val="22"/>
              </w:rPr>
              <w:t>bays</w:t>
            </w:r>
          </w:p>
        </w:tc>
        <w:tc>
          <w:tcPr>
            <w:tcW w:w="4069" w:type="dxa"/>
            <w:tcBorders>
              <w:top w:val="single" w:sz="4" w:space="0" w:color="000000"/>
              <w:left w:val="single" w:sz="4" w:space="0" w:color="000000"/>
              <w:bottom w:val="single" w:sz="4" w:space="0" w:color="000000"/>
              <w:right w:val="single" w:sz="4" w:space="0" w:color="000000"/>
            </w:tcBorders>
          </w:tcPr>
          <w:p w14:paraId="30A8F425" w14:textId="77777777" w:rsidR="009E0151" w:rsidRPr="00617F05" w:rsidRDefault="009E0151" w:rsidP="009E0151">
            <w:pPr>
              <w:kinsoku w:val="0"/>
              <w:overflowPunct w:val="0"/>
              <w:spacing w:before="118"/>
              <w:jc w:val="center"/>
            </w:pPr>
            <w:r w:rsidRPr="00617F05">
              <w:rPr>
                <w:rFonts w:ascii="Tahoma" w:hAnsi="Tahoma" w:cs="Tahoma"/>
                <w:sz w:val="22"/>
                <w:szCs w:val="22"/>
              </w:rPr>
              <w:t>3</w:t>
            </w:r>
            <w:r w:rsidRPr="00617F05">
              <w:rPr>
                <w:rFonts w:ascii="Tahoma" w:hAnsi="Tahoma" w:cs="Tahoma"/>
                <w:spacing w:val="2"/>
                <w:sz w:val="22"/>
                <w:szCs w:val="22"/>
              </w:rPr>
              <w:t xml:space="preserve"> </w:t>
            </w:r>
            <w:r w:rsidRPr="00617F05">
              <w:rPr>
                <w:rFonts w:ascii="Tahoma" w:hAnsi="Tahoma" w:cs="Tahoma"/>
                <w:sz w:val="22"/>
                <w:szCs w:val="22"/>
              </w:rPr>
              <w:t>days</w:t>
            </w:r>
          </w:p>
        </w:tc>
      </w:tr>
    </w:tbl>
    <w:p w14:paraId="2573A4A7" w14:textId="77777777" w:rsidR="009E0151" w:rsidRPr="00617F05" w:rsidRDefault="009E0151" w:rsidP="009E0151">
      <w:pPr>
        <w:kinsoku w:val="0"/>
        <w:overflowPunct w:val="0"/>
        <w:rPr>
          <w:rFonts w:ascii="Tahoma" w:hAnsi="Tahoma" w:cs="Tahoma"/>
          <w:b/>
          <w:bCs/>
          <w:i/>
          <w:iCs/>
          <w:sz w:val="20"/>
          <w:szCs w:val="20"/>
        </w:rPr>
      </w:pPr>
    </w:p>
    <w:p w14:paraId="60806AB1" w14:textId="77777777" w:rsidR="009E0151" w:rsidRPr="00617F05" w:rsidRDefault="009E0151" w:rsidP="009E0151">
      <w:pPr>
        <w:kinsoku w:val="0"/>
        <w:overflowPunct w:val="0"/>
        <w:spacing w:before="5"/>
        <w:rPr>
          <w:rFonts w:ascii="Tahoma" w:hAnsi="Tahoma" w:cs="Tahoma"/>
          <w:b/>
          <w:bCs/>
          <w:i/>
          <w:iCs/>
          <w:sz w:val="16"/>
          <w:szCs w:val="16"/>
        </w:rPr>
      </w:pPr>
    </w:p>
    <w:p w14:paraId="3989E1D7" w14:textId="77777777" w:rsidR="009E0151" w:rsidRPr="00617F05" w:rsidRDefault="009E0151" w:rsidP="0043220D">
      <w:pPr>
        <w:kinsoku w:val="0"/>
        <w:overflowPunct w:val="0"/>
        <w:spacing w:before="63"/>
        <w:ind w:right="144"/>
        <w:jc w:val="both"/>
        <w:rPr>
          <w:rFonts w:ascii="Tahoma" w:hAnsi="Tahoma" w:cs="Tahoma"/>
          <w:sz w:val="22"/>
          <w:szCs w:val="22"/>
        </w:rPr>
      </w:pPr>
      <w:r w:rsidRPr="00617F05">
        <w:rPr>
          <w:rFonts w:ascii="Tahoma" w:hAnsi="Tahoma" w:cs="Tahoma"/>
          <w:sz w:val="22"/>
          <w:szCs w:val="22"/>
        </w:rPr>
        <w:t>Regular</w:t>
      </w:r>
      <w:r w:rsidRPr="00617F05">
        <w:rPr>
          <w:rFonts w:ascii="Tahoma" w:hAnsi="Tahoma" w:cs="Tahoma"/>
          <w:spacing w:val="23"/>
          <w:sz w:val="22"/>
          <w:szCs w:val="22"/>
        </w:rPr>
        <w:t xml:space="preserve"> </w:t>
      </w:r>
      <w:r w:rsidRPr="00617F05">
        <w:rPr>
          <w:rFonts w:ascii="Tahoma" w:hAnsi="Tahoma" w:cs="Tahoma"/>
          <w:sz w:val="22"/>
          <w:szCs w:val="22"/>
        </w:rPr>
        <w:t>maintenance</w:t>
      </w:r>
      <w:r w:rsidRPr="00617F05">
        <w:rPr>
          <w:rFonts w:ascii="Tahoma" w:hAnsi="Tahoma" w:cs="Tahoma"/>
          <w:spacing w:val="22"/>
          <w:sz w:val="22"/>
          <w:szCs w:val="22"/>
        </w:rPr>
        <w:t xml:space="preserve"> </w:t>
      </w:r>
      <w:r w:rsidRPr="00617F05">
        <w:rPr>
          <w:rFonts w:ascii="Tahoma" w:hAnsi="Tahoma" w:cs="Tahoma"/>
          <w:sz w:val="22"/>
          <w:szCs w:val="22"/>
        </w:rPr>
        <w:t>works</w:t>
      </w:r>
      <w:r w:rsidRPr="00617F05">
        <w:rPr>
          <w:rFonts w:ascii="Tahoma" w:hAnsi="Tahoma" w:cs="Tahoma"/>
          <w:spacing w:val="23"/>
          <w:sz w:val="22"/>
          <w:szCs w:val="22"/>
        </w:rPr>
        <w:t xml:space="preserve"> </w:t>
      </w:r>
      <w:r w:rsidRPr="00617F05">
        <w:rPr>
          <w:rFonts w:ascii="Tahoma" w:hAnsi="Tahoma" w:cs="Tahoma"/>
          <w:sz w:val="22"/>
          <w:szCs w:val="22"/>
        </w:rPr>
        <w:t>on</w:t>
      </w:r>
      <w:r w:rsidRPr="00617F05">
        <w:rPr>
          <w:rFonts w:ascii="Tahoma" w:hAnsi="Tahoma" w:cs="Tahoma"/>
          <w:spacing w:val="22"/>
          <w:sz w:val="22"/>
          <w:szCs w:val="22"/>
        </w:rPr>
        <w:t xml:space="preserve"> </w:t>
      </w:r>
      <w:r w:rsidRPr="00617F05">
        <w:rPr>
          <w:rFonts w:ascii="Tahoma" w:hAnsi="Tahoma" w:cs="Tahoma"/>
          <w:sz w:val="22"/>
          <w:szCs w:val="22"/>
        </w:rPr>
        <w:t>block-transformers</w:t>
      </w:r>
      <w:r w:rsidRPr="00617F05">
        <w:rPr>
          <w:rFonts w:ascii="Tahoma" w:hAnsi="Tahoma" w:cs="Tahoma"/>
          <w:spacing w:val="23"/>
          <w:sz w:val="22"/>
          <w:szCs w:val="22"/>
        </w:rPr>
        <w:t xml:space="preserve"> </w:t>
      </w:r>
      <w:r w:rsidRPr="00617F05">
        <w:rPr>
          <w:rFonts w:ascii="Tahoma" w:hAnsi="Tahoma" w:cs="Tahoma"/>
          <w:sz w:val="22"/>
          <w:szCs w:val="22"/>
        </w:rPr>
        <w:t>and</w:t>
      </w:r>
      <w:r w:rsidRPr="00617F05">
        <w:rPr>
          <w:rFonts w:ascii="Tahoma" w:hAnsi="Tahoma" w:cs="Tahoma"/>
          <w:spacing w:val="23"/>
          <w:sz w:val="22"/>
          <w:szCs w:val="22"/>
        </w:rPr>
        <w:t xml:space="preserve"> </w:t>
      </w:r>
      <w:r w:rsidRPr="00617F05">
        <w:rPr>
          <w:rFonts w:ascii="Tahoma" w:hAnsi="Tahoma" w:cs="Tahoma"/>
          <w:sz w:val="22"/>
          <w:szCs w:val="22"/>
        </w:rPr>
        <w:t>other</w:t>
      </w:r>
      <w:r w:rsidRPr="00617F05">
        <w:rPr>
          <w:rFonts w:ascii="Tahoma" w:hAnsi="Tahoma" w:cs="Tahoma"/>
          <w:spacing w:val="23"/>
          <w:sz w:val="22"/>
          <w:szCs w:val="22"/>
        </w:rPr>
        <w:t xml:space="preserve"> </w:t>
      </w:r>
      <w:r w:rsidRPr="00617F05">
        <w:rPr>
          <w:rFonts w:ascii="Tahoma" w:hAnsi="Tahoma" w:cs="Tahoma"/>
          <w:sz w:val="22"/>
          <w:szCs w:val="22"/>
        </w:rPr>
        <w:t>elements</w:t>
      </w:r>
      <w:r w:rsidRPr="00617F05">
        <w:rPr>
          <w:rFonts w:ascii="Tahoma" w:hAnsi="Tahoma" w:cs="Tahoma"/>
          <w:spacing w:val="25"/>
          <w:sz w:val="22"/>
          <w:szCs w:val="22"/>
        </w:rPr>
        <w:t xml:space="preserve"> </w:t>
      </w:r>
      <w:r w:rsidRPr="00617F05">
        <w:rPr>
          <w:rFonts w:ascii="Tahoma" w:hAnsi="Tahoma" w:cs="Tahoma"/>
          <w:sz w:val="22"/>
          <w:szCs w:val="22"/>
        </w:rPr>
        <w:t>in</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part</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system that</w:t>
      </w:r>
      <w:r w:rsidRPr="00617F05">
        <w:rPr>
          <w:rFonts w:ascii="Tahoma" w:hAnsi="Tahoma" w:cs="Tahoma"/>
          <w:spacing w:val="20"/>
          <w:sz w:val="22"/>
          <w:szCs w:val="22"/>
        </w:rPr>
        <w:t xml:space="preserve"> </w:t>
      </w:r>
      <w:r w:rsidRPr="00617F05">
        <w:rPr>
          <w:rFonts w:ascii="Tahoma" w:hAnsi="Tahoma" w:cs="Tahoma"/>
          <w:sz w:val="22"/>
          <w:szCs w:val="22"/>
        </w:rPr>
        <w:t>belongs</w:t>
      </w:r>
      <w:r w:rsidRPr="00617F05">
        <w:rPr>
          <w:rFonts w:ascii="Tahoma" w:hAnsi="Tahoma" w:cs="Tahoma"/>
          <w:spacing w:val="20"/>
          <w:sz w:val="22"/>
          <w:szCs w:val="22"/>
        </w:rPr>
        <w:t xml:space="preserve"> </w:t>
      </w:r>
      <w:r w:rsidRPr="00617F05">
        <w:rPr>
          <w:rFonts w:ascii="Tahoma" w:hAnsi="Tahoma" w:cs="Tahoma"/>
          <w:sz w:val="22"/>
          <w:szCs w:val="22"/>
        </w:rPr>
        <w:t>to</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user</w:t>
      </w:r>
      <w:r w:rsidRPr="00617F05">
        <w:rPr>
          <w:rFonts w:ascii="Tahoma" w:hAnsi="Tahoma" w:cs="Tahoma"/>
          <w:spacing w:val="19"/>
          <w:sz w:val="22"/>
          <w:szCs w:val="22"/>
        </w:rPr>
        <w:t xml:space="preserve"> </w:t>
      </w:r>
      <w:r w:rsidRPr="00617F05">
        <w:rPr>
          <w:rFonts w:ascii="Tahoma" w:hAnsi="Tahoma" w:cs="Tahoma"/>
          <w:sz w:val="22"/>
          <w:szCs w:val="22"/>
        </w:rPr>
        <w:t>whose</w:t>
      </w:r>
      <w:r w:rsidRPr="00617F05">
        <w:rPr>
          <w:rFonts w:ascii="Tahoma" w:hAnsi="Tahoma" w:cs="Tahoma"/>
          <w:spacing w:val="21"/>
          <w:sz w:val="22"/>
          <w:szCs w:val="22"/>
        </w:rPr>
        <w:t xml:space="preserve"> </w:t>
      </w:r>
      <w:r w:rsidRPr="00617F05">
        <w:rPr>
          <w:rFonts w:ascii="Tahoma" w:hAnsi="Tahoma" w:cs="Tahoma"/>
          <w:sz w:val="22"/>
          <w:szCs w:val="22"/>
        </w:rPr>
        <w:t>disconnection</w:t>
      </w:r>
      <w:r w:rsidRPr="00617F05">
        <w:rPr>
          <w:rFonts w:ascii="Tahoma" w:hAnsi="Tahoma" w:cs="Tahoma"/>
          <w:spacing w:val="20"/>
          <w:sz w:val="22"/>
          <w:szCs w:val="22"/>
        </w:rPr>
        <w:t xml:space="preserve"> </w:t>
      </w:r>
      <w:r w:rsidRPr="00617F05">
        <w:rPr>
          <w:rFonts w:ascii="Tahoma" w:hAnsi="Tahoma" w:cs="Tahoma"/>
          <w:sz w:val="22"/>
          <w:szCs w:val="22"/>
        </w:rPr>
        <w:t>is</w:t>
      </w:r>
      <w:r w:rsidRPr="00617F05">
        <w:rPr>
          <w:rFonts w:ascii="Tahoma" w:hAnsi="Tahoma" w:cs="Tahoma"/>
          <w:spacing w:val="22"/>
          <w:sz w:val="22"/>
          <w:szCs w:val="22"/>
        </w:rPr>
        <w:t xml:space="preserve"> </w:t>
      </w:r>
      <w:r w:rsidRPr="00617F05">
        <w:rPr>
          <w:rFonts w:ascii="Tahoma" w:hAnsi="Tahoma" w:cs="Tahoma"/>
          <w:sz w:val="22"/>
          <w:szCs w:val="22"/>
        </w:rPr>
        <w:t>necessary</w:t>
      </w:r>
      <w:r w:rsidRPr="00617F05">
        <w:rPr>
          <w:rFonts w:ascii="Tahoma" w:hAnsi="Tahoma" w:cs="Tahoma"/>
          <w:spacing w:val="20"/>
          <w:sz w:val="22"/>
          <w:szCs w:val="22"/>
        </w:rPr>
        <w:t xml:space="preserve"> </w:t>
      </w:r>
      <w:r w:rsidRPr="00617F05">
        <w:rPr>
          <w:rFonts w:ascii="Tahoma" w:hAnsi="Tahoma" w:cs="Tahoma"/>
          <w:sz w:val="22"/>
          <w:szCs w:val="22"/>
        </w:rPr>
        <w:t>during</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overhaul</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respective generation unit must be carried out during the overhaul of that generating</w:t>
      </w:r>
      <w:r w:rsidRPr="00617F05">
        <w:rPr>
          <w:rFonts w:ascii="Tahoma" w:hAnsi="Tahoma" w:cs="Tahoma"/>
          <w:spacing w:val="-27"/>
          <w:sz w:val="22"/>
          <w:szCs w:val="22"/>
        </w:rPr>
        <w:t xml:space="preserve"> </w:t>
      </w:r>
      <w:r w:rsidRPr="00617F05">
        <w:rPr>
          <w:rFonts w:ascii="Tahoma" w:hAnsi="Tahoma" w:cs="Tahoma"/>
          <w:sz w:val="22"/>
          <w:szCs w:val="22"/>
        </w:rPr>
        <w:t>unit.</w:t>
      </w:r>
    </w:p>
    <w:p w14:paraId="79A9D144" w14:textId="77777777" w:rsidR="009E0151" w:rsidRPr="00617F05" w:rsidRDefault="009E0151" w:rsidP="009E0151">
      <w:pPr>
        <w:kinsoku w:val="0"/>
        <w:overflowPunct w:val="0"/>
        <w:spacing w:before="9"/>
        <w:rPr>
          <w:rFonts w:ascii="Tahoma" w:hAnsi="Tahoma" w:cs="Tahoma"/>
          <w:sz w:val="29"/>
          <w:szCs w:val="29"/>
        </w:rPr>
      </w:pPr>
    </w:p>
    <w:p w14:paraId="02CE0795" w14:textId="77777777" w:rsidR="009E0151" w:rsidRPr="00617F05" w:rsidRDefault="009E0151" w:rsidP="009E0151">
      <w:pPr>
        <w:kinsoku w:val="0"/>
        <w:overflowPunct w:val="0"/>
        <w:spacing w:line="456" w:lineRule="auto"/>
        <w:ind w:left="3494" w:right="3126" w:hanging="233"/>
        <w:jc w:val="center"/>
        <w:outlineLvl w:val="4"/>
        <w:rPr>
          <w:rFonts w:ascii="Tahoma" w:hAnsi="Tahoma" w:cs="Tahoma"/>
          <w:b/>
          <w:bCs/>
          <w:szCs w:val="22"/>
        </w:rPr>
      </w:pPr>
      <w:bookmarkStart w:id="69" w:name="bookmark216"/>
      <w:bookmarkEnd w:id="69"/>
      <w:r w:rsidRPr="00617F05">
        <w:rPr>
          <w:rFonts w:ascii="Tahoma" w:hAnsi="Tahoma" w:cs="Tahoma"/>
          <w:b/>
          <w:bCs/>
          <w:szCs w:val="22"/>
        </w:rPr>
        <w:t>Annual Disconnection</w:t>
      </w:r>
      <w:r w:rsidRPr="00617F05">
        <w:rPr>
          <w:rFonts w:ascii="Tahoma" w:hAnsi="Tahoma" w:cs="Tahoma"/>
          <w:b/>
          <w:bCs/>
          <w:spacing w:val="-5"/>
          <w:szCs w:val="22"/>
        </w:rPr>
        <w:t xml:space="preserve"> </w:t>
      </w:r>
      <w:r w:rsidRPr="00617F05">
        <w:rPr>
          <w:rFonts w:ascii="Tahoma" w:hAnsi="Tahoma" w:cs="Tahoma"/>
          <w:b/>
          <w:bCs/>
          <w:szCs w:val="22"/>
        </w:rPr>
        <w:t xml:space="preserve">Plan </w:t>
      </w:r>
    </w:p>
    <w:p w14:paraId="35058591" w14:textId="77777777" w:rsidR="009E0151" w:rsidRPr="00617F05" w:rsidRDefault="009E0151" w:rsidP="009E0151">
      <w:pPr>
        <w:kinsoku w:val="0"/>
        <w:overflowPunct w:val="0"/>
        <w:spacing w:line="456" w:lineRule="auto"/>
        <w:ind w:left="3494" w:right="3439"/>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123</w:t>
      </w:r>
    </w:p>
    <w:p w14:paraId="2FE1EC7D" w14:textId="65B98FF5" w:rsidR="009E0151" w:rsidRPr="00617F05" w:rsidRDefault="0043220D" w:rsidP="004629AB">
      <w:pPr>
        <w:kinsoku w:val="0"/>
        <w:overflowPunct w:val="0"/>
        <w:spacing w:before="2" w:line="350" w:lineRule="auto"/>
        <w:ind w:right="7"/>
        <w:jc w:val="both"/>
        <w:rPr>
          <w:rFonts w:ascii="Tahoma" w:hAnsi="Tahoma" w:cs="Tahoma"/>
          <w:sz w:val="22"/>
          <w:szCs w:val="22"/>
        </w:rPr>
      </w:pPr>
      <w:r>
        <w:rPr>
          <w:rFonts w:ascii="Tahoma" w:hAnsi="Tahoma" w:cs="Tahoma"/>
          <w:sz w:val="22"/>
          <w:szCs w:val="22"/>
        </w:rPr>
        <w:t>Annual disconnection plan is</w:t>
      </w:r>
      <w:r w:rsidR="009E0151" w:rsidRPr="00617F05">
        <w:rPr>
          <w:rFonts w:ascii="Tahoma" w:hAnsi="Tahoma" w:cs="Tahoma"/>
          <w:sz w:val="22"/>
          <w:szCs w:val="22"/>
        </w:rPr>
        <w:t xml:space="preserve"> prepared by months and it is part of the annual plan of transmission system operation. </w:t>
      </w:r>
    </w:p>
    <w:p w14:paraId="093A359B" w14:textId="77777777" w:rsidR="009E0151" w:rsidRPr="00617F05" w:rsidRDefault="009E0151" w:rsidP="004629AB">
      <w:pPr>
        <w:kinsoku w:val="0"/>
        <w:overflowPunct w:val="0"/>
        <w:spacing w:before="2" w:line="350" w:lineRule="auto"/>
        <w:ind w:right="7"/>
        <w:jc w:val="both"/>
        <w:rPr>
          <w:rFonts w:ascii="Tahoma" w:hAnsi="Tahoma" w:cs="Tahoma"/>
          <w:sz w:val="22"/>
          <w:szCs w:val="22"/>
        </w:rPr>
      </w:pPr>
      <w:r w:rsidRPr="00617F05">
        <w:rPr>
          <w:rFonts w:ascii="Tahoma" w:hAnsi="Tahoma" w:cs="Tahoma"/>
          <w:sz w:val="22"/>
          <w:szCs w:val="22"/>
        </w:rPr>
        <w:t>Annual disconnection plan is based</w:t>
      </w:r>
      <w:r w:rsidRPr="00617F05">
        <w:rPr>
          <w:rFonts w:ascii="Tahoma" w:hAnsi="Tahoma" w:cs="Tahoma"/>
          <w:spacing w:val="-12"/>
          <w:sz w:val="22"/>
          <w:szCs w:val="22"/>
        </w:rPr>
        <w:t xml:space="preserve"> </w:t>
      </w:r>
      <w:r w:rsidRPr="00617F05">
        <w:rPr>
          <w:rFonts w:ascii="Tahoma" w:hAnsi="Tahoma" w:cs="Tahoma"/>
          <w:sz w:val="22"/>
          <w:szCs w:val="22"/>
        </w:rPr>
        <w:t>on:</w:t>
      </w:r>
    </w:p>
    <w:p w14:paraId="192725A5" w14:textId="77777777" w:rsidR="009E0151" w:rsidRPr="00617F05" w:rsidRDefault="009E0151" w:rsidP="00AE685C">
      <w:pPr>
        <w:numPr>
          <w:ilvl w:val="2"/>
          <w:numId w:val="86"/>
        </w:numPr>
        <w:tabs>
          <w:tab w:val="left" w:pos="651"/>
        </w:tabs>
        <w:kinsoku w:val="0"/>
        <w:overflowPunct w:val="0"/>
        <w:spacing w:line="267" w:lineRule="exact"/>
        <w:jc w:val="both"/>
        <w:rPr>
          <w:rFonts w:ascii="Tahoma" w:hAnsi="Tahoma" w:cs="Tahoma"/>
          <w:sz w:val="22"/>
          <w:szCs w:val="22"/>
        </w:rPr>
      </w:pPr>
      <w:r w:rsidRPr="00617F05">
        <w:rPr>
          <w:rFonts w:ascii="Tahoma" w:hAnsi="Tahoma" w:cs="Tahoma"/>
          <w:sz w:val="22"/>
          <w:szCs w:val="22"/>
        </w:rPr>
        <w:t>draft plan of revisions and overhauls of electricity transmission facilities and</w:t>
      </w:r>
      <w:r w:rsidRPr="00617F05">
        <w:rPr>
          <w:rFonts w:ascii="Tahoma" w:hAnsi="Tahoma" w:cs="Tahoma"/>
          <w:spacing w:val="-15"/>
          <w:sz w:val="22"/>
          <w:szCs w:val="22"/>
        </w:rPr>
        <w:t xml:space="preserve"> </w:t>
      </w:r>
      <w:r w:rsidRPr="00617F05">
        <w:rPr>
          <w:rFonts w:ascii="Tahoma" w:hAnsi="Tahoma" w:cs="Tahoma"/>
          <w:sz w:val="22"/>
          <w:szCs w:val="22"/>
        </w:rPr>
        <w:t>plants,</w:t>
      </w:r>
    </w:p>
    <w:p w14:paraId="0DDBF679" w14:textId="77777777" w:rsidR="009E0151" w:rsidRPr="00617F05" w:rsidRDefault="009E0151" w:rsidP="00AE685C">
      <w:pPr>
        <w:numPr>
          <w:ilvl w:val="2"/>
          <w:numId w:val="86"/>
        </w:numPr>
        <w:tabs>
          <w:tab w:val="left" w:pos="651"/>
        </w:tabs>
        <w:kinsoku w:val="0"/>
        <w:overflowPunct w:val="0"/>
        <w:spacing w:before="125" w:line="266" w:lineRule="exact"/>
        <w:ind w:right="149"/>
        <w:jc w:val="both"/>
        <w:rPr>
          <w:rFonts w:ascii="Tahoma" w:hAnsi="Tahoma" w:cs="Tahoma"/>
          <w:sz w:val="22"/>
          <w:szCs w:val="22"/>
        </w:rPr>
      </w:pPr>
      <w:r w:rsidRPr="00617F05">
        <w:rPr>
          <w:rFonts w:ascii="Tahoma" w:hAnsi="Tahoma" w:cs="Tahoma"/>
          <w:sz w:val="22"/>
          <w:szCs w:val="22"/>
        </w:rPr>
        <w:t>draft plan of revisions and overhauls of generation capacities and related</w:t>
      </w:r>
      <w:r w:rsidRPr="00617F05">
        <w:rPr>
          <w:rFonts w:ascii="Tahoma" w:hAnsi="Tahoma" w:cs="Tahoma"/>
          <w:spacing w:val="50"/>
          <w:sz w:val="22"/>
          <w:szCs w:val="22"/>
        </w:rPr>
        <w:t xml:space="preserve"> </w:t>
      </w:r>
      <w:r w:rsidRPr="00617F05">
        <w:rPr>
          <w:rFonts w:ascii="Tahoma" w:hAnsi="Tahoma" w:cs="Tahoma"/>
          <w:sz w:val="22"/>
          <w:szCs w:val="22"/>
        </w:rPr>
        <w:t>switching substations,</w:t>
      </w:r>
      <w:r w:rsidRPr="00617F05">
        <w:rPr>
          <w:rFonts w:ascii="Tahoma" w:hAnsi="Tahoma" w:cs="Tahoma"/>
          <w:spacing w:val="-2"/>
          <w:sz w:val="22"/>
          <w:szCs w:val="22"/>
        </w:rPr>
        <w:t xml:space="preserve"> </w:t>
      </w:r>
      <w:r w:rsidRPr="00617F05">
        <w:rPr>
          <w:rFonts w:ascii="Tahoma" w:hAnsi="Tahoma" w:cs="Tahoma"/>
          <w:sz w:val="22"/>
          <w:szCs w:val="22"/>
        </w:rPr>
        <w:t>and</w:t>
      </w:r>
    </w:p>
    <w:p w14:paraId="4A8B3707" w14:textId="1AD4A56A" w:rsidR="009E0151" w:rsidRPr="00617F05" w:rsidRDefault="0043220D" w:rsidP="00AE685C">
      <w:pPr>
        <w:numPr>
          <w:ilvl w:val="2"/>
          <w:numId w:val="86"/>
        </w:numPr>
        <w:tabs>
          <w:tab w:val="left" w:pos="651"/>
        </w:tabs>
        <w:kinsoku w:val="0"/>
        <w:overflowPunct w:val="0"/>
        <w:spacing w:before="122" w:line="264" w:lineRule="exact"/>
        <w:ind w:right="149"/>
        <w:jc w:val="both"/>
        <w:rPr>
          <w:rFonts w:ascii="Tahoma" w:hAnsi="Tahoma" w:cs="Tahoma"/>
          <w:sz w:val="22"/>
          <w:szCs w:val="22"/>
        </w:rPr>
      </w:pPr>
      <w:r>
        <w:rPr>
          <w:rFonts w:ascii="Tahoma" w:hAnsi="Tahoma" w:cs="Tahoma"/>
          <w:sz w:val="22"/>
          <w:szCs w:val="22"/>
        </w:rPr>
        <w:t xml:space="preserve"> </w:t>
      </w:r>
      <w:r w:rsidR="009E0151" w:rsidRPr="00617F05">
        <w:rPr>
          <w:rFonts w:ascii="Tahoma" w:hAnsi="Tahoma" w:cs="Tahoma"/>
          <w:sz w:val="22"/>
          <w:szCs w:val="22"/>
        </w:rPr>
        <w:t>harmonized</w:t>
      </w:r>
      <w:r w:rsidR="009E0151" w:rsidRPr="00617F05">
        <w:rPr>
          <w:rFonts w:ascii="Tahoma" w:hAnsi="Tahoma" w:cs="Tahoma"/>
          <w:spacing w:val="30"/>
          <w:sz w:val="22"/>
          <w:szCs w:val="22"/>
        </w:rPr>
        <w:t xml:space="preserve"> </w:t>
      </w:r>
      <w:r w:rsidR="009E0151" w:rsidRPr="00617F05">
        <w:rPr>
          <w:rFonts w:ascii="Tahoma" w:hAnsi="Tahoma" w:cs="Tahoma"/>
          <w:sz w:val="22"/>
          <w:szCs w:val="22"/>
        </w:rPr>
        <w:t>annual</w:t>
      </w:r>
      <w:r w:rsidR="009E0151" w:rsidRPr="00617F05">
        <w:rPr>
          <w:rFonts w:ascii="Tahoma" w:hAnsi="Tahoma" w:cs="Tahoma"/>
          <w:spacing w:val="30"/>
          <w:sz w:val="22"/>
          <w:szCs w:val="22"/>
        </w:rPr>
        <w:t xml:space="preserve"> </w:t>
      </w:r>
      <w:r w:rsidR="009E0151" w:rsidRPr="00617F05">
        <w:rPr>
          <w:rFonts w:ascii="Tahoma" w:hAnsi="Tahoma" w:cs="Tahoma"/>
          <w:sz w:val="22"/>
          <w:szCs w:val="22"/>
        </w:rPr>
        <w:t>disconnection</w:t>
      </w:r>
      <w:r w:rsidR="009E0151" w:rsidRPr="00617F05">
        <w:rPr>
          <w:rFonts w:ascii="Tahoma" w:hAnsi="Tahoma" w:cs="Tahoma"/>
          <w:spacing w:val="30"/>
          <w:sz w:val="22"/>
          <w:szCs w:val="22"/>
        </w:rPr>
        <w:t xml:space="preserve"> </w:t>
      </w:r>
      <w:r w:rsidR="009E0151" w:rsidRPr="00617F05">
        <w:rPr>
          <w:rFonts w:ascii="Tahoma" w:hAnsi="Tahoma" w:cs="Tahoma"/>
          <w:sz w:val="22"/>
          <w:szCs w:val="22"/>
        </w:rPr>
        <w:t>plan</w:t>
      </w:r>
      <w:r w:rsidR="009E0151" w:rsidRPr="00617F05">
        <w:rPr>
          <w:rFonts w:ascii="Tahoma" w:hAnsi="Tahoma" w:cs="Tahoma"/>
          <w:spacing w:val="28"/>
          <w:sz w:val="22"/>
          <w:szCs w:val="22"/>
        </w:rPr>
        <w:t xml:space="preserve"> </w:t>
      </w:r>
      <w:r w:rsidR="009E0151" w:rsidRPr="00617F05">
        <w:rPr>
          <w:rFonts w:ascii="Tahoma" w:hAnsi="Tahoma" w:cs="Tahoma"/>
          <w:sz w:val="22"/>
          <w:szCs w:val="22"/>
        </w:rPr>
        <w:t>of</w:t>
      </w:r>
      <w:r w:rsidR="009E0151" w:rsidRPr="00617F05">
        <w:rPr>
          <w:rFonts w:ascii="Tahoma" w:hAnsi="Tahoma" w:cs="Tahoma"/>
          <w:spacing w:val="29"/>
          <w:sz w:val="22"/>
          <w:szCs w:val="22"/>
        </w:rPr>
        <w:t xml:space="preserve"> </w:t>
      </w:r>
      <w:r w:rsidR="009E0151" w:rsidRPr="00617F05">
        <w:rPr>
          <w:rFonts w:ascii="Tahoma" w:hAnsi="Tahoma" w:cs="Tahoma"/>
          <w:sz w:val="22"/>
          <w:szCs w:val="22"/>
        </w:rPr>
        <w:t>overhead</w:t>
      </w:r>
      <w:r w:rsidR="009E0151" w:rsidRPr="00617F05">
        <w:rPr>
          <w:rFonts w:ascii="Tahoma" w:hAnsi="Tahoma" w:cs="Tahoma"/>
          <w:spacing w:val="30"/>
          <w:sz w:val="22"/>
          <w:szCs w:val="22"/>
        </w:rPr>
        <w:t xml:space="preserve"> </w:t>
      </w:r>
      <w:r w:rsidR="009E0151" w:rsidRPr="00617F05">
        <w:rPr>
          <w:rFonts w:ascii="Tahoma" w:hAnsi="Tahoma" w:cs="Tahoma"/>
          <w:sz w:val="22"/>
          <w:szCs w:val="22"/>
        </w:rPr>
        <w:t>lines</w:t>
      </w:r>
      <w:r w:rsidR="009E0151" w:rsidRPr="00617F05">
        <w:rPr>
          <w:rFonts w:ascii="Tahoma" w:hAnsi="Tahoma" w:cs="Tahoma"/>
          <w:spacing w:val="29"/>
          <w:sz w:val="22"/>
          <w:szCs w:val="22"/>
        </w:rPr>
        <w:t xml:space="preserve"> </w:t>
      </w:r>
      <w:r w:rsidR="009E0151" w:rsidRPr="00617F05">
        <w:rPr>
          <w:rFonts w:ascii="Tahoma" w:hAnsi="Tahoma" w:cs="Tahoma"/>
          <w:sz w:val="22"/>
          <w:szCs w:val="22"/>
        </w:rPr>
        <w:t>and</w:t>
      </w:r>
      <w:r w:rsidR="009E0151" w:rsidRPr="00617F05">
        <w:rPr>
          <w:rFonts w:ascii="Tahoma" w:hAnsi="Tahoma" w:cs="Tahoma"/>
          <w:spacing w:val="30"/>
          <w:sz w:val="22"/>
          <w:szCs w:val="22"/>
        </w:rPr>
        <w:t xml:space="preserve"> </w:t>
      </w:r>
      <w:r w:rsidR="009E0151" w:rsidRPr="00617F05">
        <w:rPr>
          <w:rFonts w:ascii="Tahoma" w:hAnsi="Tahoma" w:cs="Tahoma"/>
          <w:sz w:val="22"/>
          <w:szCs w:val="22"/>
        </w:rPr>
        <w:t>transformers</w:t>
      </w:r>
      <w:r w:rsidR="009E0151" w:rsidRPr="00617F05">
        <w:rPr>
          <w:rFonts w:ascii="Tahoma" w:hAnsi="Tahoma" w:cs="Tahoma"/>
          <w:spacing w:val="29"/>
          <w:sz w:val="22"/>
          <w:szCs w:val="22"/>
        </w:rPr>
        <w:t xml:space="preserve"> </w:t>
      </w:r>
      <w:r w:rsidR="009E0151" w:rsidRPr="00617F05">
        <w:rPr>
          <w:rFonts w:ascii="Tahoma" w:hAnsi="Tahoma" w:cs="Tahoma"/>
          <w:sz w:val="22"/>
          <w:szCs w:val="22"/>
        </w:rPr>
        <w:t>relevant</w:t>
      </w:r>
      <w:r w:rsidR="009E0151" w:rsidRPr="00617F05">
        <w:rPr>
          <w:rFonts w:ascii="Tahoma" w:hAnsi="Tahoma" w:cs="Tahoma"/>
          <w:spacing w:val="30"/>
          <w:sz w:val="22"/>
          <w:szCs w:val="22"/>
        </w:rPr>
        <w:t xml:space="preserve"> </w:t>
      </w:r>
      <w:r w:rsidR="009E0151" w:rsidRPr="00617F05">
        <w:rPr>
          <w:rFonts w:ascii="Tahoma" w:hAnsi="Tahoma" w:cs="Tahoma"/>
          <w:sz w:val="22"/>
          <w:szCs w:val="22"/>
        </w:rPr>
        <w:t>for</w:t>
      </w:r>
      <w:r w:rsidR="009E0151" w:rsidRPr="00617F05">
        <w:rPr>
          <w:rFonts w:ascii="Tahoma" w:hAnsi="Tahoma" w:cs="Tahoma"/>
          <w:spacing w:val="28"/>
          <w:sz w:val="22"/>
          <w:szCs w:val="22"/>
        </w:rPr>
        <w:t xml:space="preserve"> </w:t>
      </w:r>
      <w:r w:rsidR="009E0151" w:rsidRPr="00617F05">
        <w:rPr>
          <w:rFonts w:ascii="Tahoma" w:hAnsi="Tahoma" w:cs="Tahoma"/>
          <w:sz w:val="22"/>
          <w:szCs w:val="22"/>
        </w:rPr>
        <w:t>the</w:t>
      </w:r>
      <w:r w:rsidR="009E0151" w:rsidRPr="00617F05">
        <w:rPr>
          <w:rFonts w:ascii="Tahoma" w:hAnsi="Tahoma" w:cs="Tahoma"/>
          <w:spacing w:val="-1"/>
          <w:sz w:val="22"/>
          <w:szCs w:val="22"/>
        </w:rPr>
        <w:t xml:space="preserve"> </w:t>
      </w:r>
      <w:r w:rsidR="009E0151" w:rsidRPr="00617F05">
        <w:rPr>
          <w:rFonts w:ascii="Tahoma" w:hAnsi="Tahoma" w:cs="Tahoma"/>
          <w:sz w:val="22"/>
          <w:szCs w:val="22"/>
        </w:rPr>
        <w:t>normal operation of ENTSO-E interconnection in the region of South-eastern</w:t>
      </w:r>
      <w:r w:rsidR="009E0151" w:rsidRPr="00617F05">
        <w:rPr>
          <w:rFonts w:ascii="Tahoma" w:hAnsi="Tahoma" w:cs="Tahoma"/>
          <w:spacing w:val="-15"/>
          <w:sz w:val="22"/>
          <w:szCs w:val="22"/>
        </w:rPr>
        <w:t xml:space="preserve"> </w:t>
      </w:r>
      <w:r w:rsidR="009E0151" w:rsidRPr="00617F05">
        <w:rPr>
          <w:rFonts w:ascii="Tahoma" w:hAnsi="Tahoma" w:cs="Tahoma"/>
          <w:sz w:val="22"/>
          <w:szCs w:val="22"/>
        </w:rPr>
        <w:t>Europe.</w:t>
      </w:r>
    </w:p>
    <w:p w14:paraId="59CAF4CA"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TSO shall determine through an internal regulation the manner of preparing the annual disconnection plan.</w:t>
      </w:r>
    </w:p>
    <w:p w14:paraId="5A1DBCC7"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Requests for the change of date of disconnection of elements of 220 kV and 400 kV voltage</w:t>
      </w:r>
      <w:r w:rsidRPr="00617F05">
        <w:rPr>
          <w:rFonts w:ascii="Tahoma" w:hAnsi="Tahoma" w:cs="Tahoma"/>
          <w:spacing w:val="22"/>
          <w:sz w:val="22"/>
          <w:szCs w:val="22"/>
        </w:rPr>
        <w:t xml:space="preserve"> </w:t>
      </w:r>
      <w:r w:rsidRPr="00617F05">
        <w:rPr>
          <w:rFonts w:ascii="Tahoma" w:hAnsi="Tahoma" w:cs="Tahoma"/>
          <w:sz w:val="22"/>
          <w:szCs w:val="22"/>
        </w:rPr>
        <w:t>levels, anticipated by the annual plan, may be submitted by transmission system users to TSO at latest</w:t>
      </w:r>
      <w:r w:rsidRPr="00617F05">
        <w:rPr>
          <w:rFonts w:ascii="Tahoma" w:hAnsi="Tahoma" w:cs="Tahoma"/>
          <w:spacing w:val="-25"/>
          <w:sz w:val="22"/>
          <w:szCs w:val="22"/>
        </w:rPr>
        <w:t xml:space="preserve"> </w:t>
      </w:r>
      <w:r w:rsidRPr="00617F05">
        <w:rPr>
          <w:rFonts w:ascii="Tahoma" w:hAnsi="Tahoma" w:cs="Tahoma"/>
          <w:sz w:val="22"/>
          <w:szCs w:val="22"/>
        </w:rPr>
        <w:t>by the 25</w:t>
      </w:r>
      <w:r w:rsidRPr="00617F05">
        <w:rPr>
          <w:rFonts w:ascii="Tahoma" w:hAnsi="Tahoma" w:cs="Tahoma"/>
          <w:position w:val="10"/>
          <w:sz w:val="14"/>
          <w:szCs w:val="14"/>
        </w:rPr>
        <w:t xml:space="preserve">th  </w:t>
      </w:r>
      <w:r w:rsidRPr="00617F05">
        <w:rPr>
          <w:rFonts w:ascii="Tahoma" w:hAnsi="Tahoma" w:cs="Tahoma"/>
          <w:sz w:val="22"/>
          <w:szCs w:val="22"/>
        </w:rPr>
        <w:t>day of the month M-2 for the month</w:t>
      </w:r>
      <w:r w:rsidRPr="00617F05">
        <w:rPr>
          <w:rFonts w:ascii="Tahoma" w:hAnsi="Tahoma" w:cs="Tahoma"/>
          <w:spacing w:val="-30"/>
          <w:sz w:val="22"/>
          <w:szCs w:val="22"/>
        </w:rPr>
        <w:t xml:space="preserve"> </w:t>
      </w:r>
      <w:r w:rsidRPr="00617F05">
        <w:rPr>
          <w:rFonts w:ascii="Tahoma" w:hAnsi="Tahoma" w:cs="Tahoma"/>
          <w:sz w:val="22"/>
          <w:szCs w:val="22"/>
        </w:rPr>
        <w:t>M.</w:t>
      </w:r>
    </w:p>
    <w:p w14:paraId="41DFFE80"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Requests for the change of date of disconnection of elements of 110 kV voltage level,</w:t>
      </w:r>
      <w:r w:rsidRPr="00617F05">
        <w:rPr>
          <w:rFonts w:ascii="Tahoma" w:hAnsi="Tahoma" w:cs="Tahoma"/>
          <w:spacing w:val="13"/>
          <w:sz w:val="22"/>
          <w:szCs w:val="22"/>
        </w:rPr>
        <w:t xml:space="preserve"> </w:t>
      </w:r>
      <w:r w:rsidRPr="00617F05">
        <w:rPr>
          <w:rFonts w:ascii="Tahoma" w:hAnsi="Tahoma" w:cs="Tahoma"/>
          <w:sz w:val="22"/>
          <w:szCs w:val="22"/>
        </w:rPr>
        <w:t>anticipated</w:t>
      </w:r>
      <w:r w:rsidRPr="00617F05">
        <w:rPr>
          <w:rFonts w:ascii="Tahoma" w:hAnsi="Tahoma" w:cs="Tahoma"/>
          <w:spacing w:val="-1"/>
          <w:sz w:val="22"/>
          <w:szCs w:val="22"/>
        </w:rPr>
        <w:t xml:space="preserve"> </w:t>
      </w:r>
      <w:r w:rsidRPr="00617F05">
        <w:rPr>
          <w:rFonts w:ascii="Tahoma" w:hAnsi="Tahoma" w:cs="Tahoma"/>
          <w:sz w:val="22"/>
          <w:szCs w:val="22"/>
        </w:rPr>
        <w:t>by</w:t>
      </w:r>
      <w:r w:rsidRPr="00617F05">
        <w:rPr>
          <w:rFonts w:ascii="Tahoma" w:hAnsi="Tahoma" w:cs="Tahoma"/>
          <w:spacing w:val="18"/>
          <w:sz w:val="22"/>
          <w:szCs w:val="22"/>
        </w:rPr>
        <w:t xml:space="preserve"> </w:t>
      </w:r>
      <w:r w:rsidRPr="00617F05">
        <w:rPr>
          <w:rFonts w:ascii="Tahoma" w:hAnsi="Tahoma" w:cs="Tahoma"/>
          <w:sz w:val="22"/>
          <w:szCs w:val="22"/>
        </w:rPr>
        <w:t>the</w:t>
      </w:r>
      <w:r w:rsidRPr="00617F05">
        <w:rPr>
          <w:rFonts w:ascii="Tahoma" w:hAnsi="Tahoma" w:cs="Tahoma"/>
          <w:spacing w:val="16"/>
          <w:sz w:val="22"/>
          <w:szCs w:val="22"/>
        </w:rPr>
        <w:t xml:space="preserve"> </w:t>
      </w:r>
      <w:r w:rsidRPr="00617F05">
        <w:rPr>
          <w:rFonts w:ascii="Tahoma" w:hAnsi="Tahoma" w:cs="Tahoma"/>
          <w:sz w:val="22"/>
          <w:szCs w:val="22"/>
        </w:rPr>
        <w:t>annual</w:t>
      </w:r>
      <w:r w:rsidRPr="00617F05">
        <w:rPr>
          <w:rFonts w:ascii="Tahoma" w:hAnsi="Tahoma" w:cs="Tahoma"/>
          <w:spacing w:val="17"/>
          <w:sz w:val="22"/>
          <w:szCs w:val="22"/>
        </w:rPr>
        <w:t xml:space="preserve"> </w:t>
      </w:r>
      <w:r w:rsidRPr="00617F05">
        <w:rPr>
          <w:rFonts w:ascii="Tahoma" w:hAnsi="Tahoma" w:cs="Tahoma"/>
          <w:sz w:val="22"/>
          <w:szCs w:val="22"/>
        </w:rPr>
        <w:t>plan,</w:t>
      </w:r>
      <w:r w:rsidRPr="00617F05">
        <w:rPr>
          <w:rFonts w:ascii="Tahoma" w:hAnsi="Tahoma" w:cs="Tahoma"/>
          <w:spacing w:val="15"/>
          <w:sz w:val="22"/>
          <w:szCs w:val="22"/>
        </w:rPr>
        <w:t xml:space="preserve"> </w:t>
      </w:r>
      <w:r w:rsidRPr="00617F05">
        <w:rPr>
          <w:rFonts w:ascii="Tahoma" w:hAnsi="Tahoma" w:cs="Tahoma"/>
          <w:sz w:val="22"/>
          <w:szCs w:val="22"/>
        </w:rPr>
        <w:t>may</w:t>
      </w:r>
      <w:r w:rsidRPr="00617F05">
        <w:rPr>
          <w:rFonts w:ascii="Tahoma" w:hAnsi="Tahoma" w:cs="Tahoma"/>
          <w:spacing w:val="15"/>
          <w:sz w:val="22"/>
          <w:szCs w:val="22"/>
        </w:rPr>
        <w:t xml:space="preserve"> </w:t>
      </w:r>
      <w:r w:rsidRPr="00617F05">
        <w:rPr>
          <w:rFonts w:ascii="Tahoma" w:hAnsi="Tahoma" w:cs="Tahoma"/>
          <w:sz w:val="22"/>
          <w:szCs w:val="22"/>
        </w:rPr>
        <w:t>be</w:t>
      </w:r>
      <w:r w:rsidRPr="00617F05">
        <w:rPr>
          <w:rFonts w:ascii="Tahoma" w:hAnsi="Tahoma" w:cs="Tahoma"/>
          <w:spacing w:val="16"/>
          <w:sz w:val="22"/>
          <w:szCs w:val="22"/>
        </w:rPr>
        <w:t xml:space="preserve"> </w:t>
      </w:r>
      <w:r w:rsidRPr="00617F05">
        <w:rPr>
          <w:rFonts w:ascii="Tahoma" w:hAnsi="Tahoma" w:cs="Tahoma"/>
          <w:sz w:val="22"/>
          <w:szCs w:val="22"/>
        </w:rPr>
        <w:t>submitted</w:t>
      </w:r>
      <w:r w:rsidRPr="00617F05">
        <w:rPr>
          <w:rFonts w:ascii="Tahoma" w:hAnsi="Tahoma" w:cs="Tahoma"/>
          <w:spacing w:val="17"/>
          <w:sz w:val="22"/>
          <w:szCs w:val="22"/>
        </w:rPr>
        <w:t xml:space="preserve"> </w:t>
      </w:r>
      <w:r w:rsidRPr="00617F05">
        <w:rPr>
          <w:rFonts w:ascii="Tahoma" w:hAnsi="Tahoma" w:cs="Tahoma"/>
          <w:sz w:val="22"/>
          <w:szCs w:val="22"/>
        </w:rPr>
        <w:t>by</w:t>
      </w:r>
      <w:r w:rsidRPr="00617F05">
        <w:rPr>
          <w:rFonts w:ascii="Tahoma" w:hAnsi="Tahoma" w:cs="Tahoma"/>
          <w:spacing w:val="18"/>
          <w:sz w:val="22"/>
          <w:szCs w:val="22"/>
        </w:rPr>
        <w:t xml:space="preserve"> </w:t>
      </w:r>
      <w:r w:rsidRPr="00617F05">
        <w:rPr>
          <w:rFonts w:ascii="Tahoma" w:hAnsi="Tahoma" w:cs="Tahoma"/>
          <w:sz w:val="22"/>
          <w:szCs w:val="22"/>
        </w:rPr>
        <w:t>transmission</w:t>
      </w:r>
      <w:r w:rsidRPr="00617F05">
        <w:rPr>
          <w:rFonts w:ascii="Tahoma" w:hAnsi="Tahoma" w:cs="Tahoma"/>
          <w:spacing w:val="16"/>
          <w:sz w:val="22"/>
          <w:szCs w:val="22"/>
        </w:rPr>
        <w:t xml:space="preserve"> </w:t>
      </w:r>
      <w:r w:rsidRPr="00617F05">
        <w:rPr>
          <w:rFonts w:ascii="Tahoma" w:hAnsi="Tahoma" w:cs="Tahoma"/>
          <w:sz w:val="22"/>
          <w:szCs w:val="22"/>
        </w:rPr>
        <w:t>system</w:t>
      </w:r>
      <w:r w:rsidRPr="00617F05">
        <w:rPr>
          <w:rFonts w:ascii="Tahoma" w:hAnsi="Tahoma" w:cs="Tahoma"/>
          <w:spacing w:val="16"/>
          <w:sz w:val="22"/>
          <w:szCs w:val="22"/>
        </w:rPr>
        <w:t xml:space="preserve"> </w:t>
      </w:r>
      <w:r w:rsidRPr="00617F05">
        <w:rPr>
          <w:rFonts w:ascii="Tahoma" w:hAnsi="Tahoma" w:cs="Tahoma"/>
          <w:sz w:val="22"/>
          <w:szCs w:val="22"/>
        </w:rPr>
        <w:t>users</w:t>
      </w:r>
      <w:r w:rsidRPr="00617F05">
        <w:rPr>
          <w:rFonts w:ascii="Tahoma" w:hAnsi="Tahoma" w:cs="Tahoma"/>
          <w:spacing w:val="17"/>
          <w:sz w:val="22"/>
          <w:szCs w:val="22"/>
        </w:rPr>
        <w:t xml:space="preserve"> </w:t>
      </w:r>
      <w:r w:rsidRPr="00617F05">
        <w:rPr>
          <w:rFonts w:ascii="Tahoma" w:hAnsi="Tahoma" w:cs="Tahoma"/>
          <w:sz w:val="22"/>
          <w:szCs w:val="22"/>
        </w:rPr>
        <w:t>to</w:t>
      </w:r>
      <w:r w:rsidRPr="00617F05">
        <w:rPr>
          <w:rFonts w:ascii="Tahoma" w:hAnsi="Tahoma" w:cs="Tahoma"/>
          <w:spacing w:val="16"/>
          <w:sz w:val="22"/>
          <w:szCs w:val="22"/>
        </w:rPr>
        <w:t xml:space="preserve"> </w:t>
      </w:r>
      <w:r w:rsidRPr="00617F05">
        <w:rPr>
          <w:rFonts w:ascii="Tahoma" w:hAnsi="Tahoma" w:cs="Tahoma"/>
          <w:sz w:val="22"/>
          <w:szCs w:val="22"/>
        </w:rPr>
        <w:t>TSO</w:t>
      </w:r>
      <w:r w:rsidRPr="00617F05">
        <w:rPr>
          <w:rFonts w:ascii="Tahoma" w:hAnsi="Tahoma" w:cs="Tahoma"/>
          <w:spacing w:val="17"/>
          <w:sz w:val="22"/>
          <w:szCs w:val="22"/>
        </w:rPr>
        <w:t xml:space="preserve"> </w:t>
      </w:r>
      <w:r w:rsidRPr="00617F05">
        <w:rPr>
          <w:rFonts w:ascii="Tahoma" w:hAnsi="Tahoma" w:cs="Tahoma"/>
          <w:sz w:val="22"/>
          <w:szCs w:val="22"/>
        </w:rPr>
        <w:t>at</w:t>
      </w:r>
      <w:r w:rsidRPr="00617F05">
        <w:rPr>
          <w:rFonts w:ascii="Tahoma" w:hAnsi="Tahoma" w:cs="Tahoma"/>
          <w:spacing w:val="15"/>
          <w:sz w:val="22"/>
          <w:szCs w:val="22"/>
        </w:rPr>
        <w:t xml:space="preserve"> </w:t>
      </w:r>
      <w:r w:rsidRPr="00617F05">
        <w:rPr>
          <w:rFonts w:ascii="Tahoma" w:hAnsi="Tahoma" w:cs="Tahoma"/>
          <w:sz w:val="22"/>
          <w:szCs w:val="22"/>
        </w:rPr>
        <w:t>latest</w:t>
      </w:r>
      <w:r w:rsidRPr="00617F05">
        <w:rPr>
          <w:rFonts w:ascii="Tahoma" w:hAnsi="Tahoma" w:cs="Tahoma"/>
          <w:spacing w:val="15"/>
          <w:sz w:val="22"/>
          <w:szCs w:val="22"/>
        </w:rPr>
        <w:t xml:space="preserve"> </w:t>
      </w:r>
      <w:r w:rsidRPr="00617F05">
        <w:rPr>
          <w:rFonts w:ascii="Tahoma" w:hAnsi="Tahoma" w:cs="Tahoma"/>
          <w:sz w:val="22"/>
          <w:szCs w:val="22"/>
        </w:rPr>
        <w:t>by</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6"/>
          <w:sz w:val="22"/>
          <w:szCs w:val="22"/>
        </w:rPr>
        <w:t xml:space="preserve"> </w:t>
      </w:r>
      <w:r w:rsidRPr="00617F05">
        <w:rPr>
          <w:rFonts w:ascii="Tahoma" w:hAnsi="Tahoma" w:cs="Tahoma"/>
          <w:sz w:val="22"/>
          <w:szCs w:val="22"/>
        </w:rPr>
        <w:t>20</w:t>
      </w:r>
      <w:r w:rsidRPr="00617F05">
        <w:rPr>
          <w:rFonts w:ascii="Tahoma" w:hAnsi="Tahoma" w:cs="Tahoma"/>
          <w:position w:val="10"/>
          <w:sz w:val="14"/>
          <w:szCs w:val="14"/>
        </w:rPr>
        <w:t>th</w:t>
      </w:r>
      <w:r w:rsidRPr="00617F05">
        <w:rPr>
          <w:rFonts w:ascii="Tahoma" w:hAnsi="Tahoma" w:cs="Tahoma"/>
          <w:spacing w:val="-1"/>
          <w:w w:val="99"/>
          <w:position w:val="10"/>
          <w:sz w:val="14"/>
          <w:szCs w:val="14"/>
        </w:rPr>
        <w:t xml:space="preserve"> </w:t>
      </w:r>
      <w:r w:rsidRPr="00617F05">
        <w:rPr>
          <w:rFonts w:ascii="Tahoma" w:hAnsi="Tahoma" w:cs="Tahoma"/>
          <w:sz w:val="22"/>
          <w:szCs w:val="22"/>
        </w:rPr>
        <w:t>day of the month M–1 for the month</w:t>
      </w:r>
      <w:r w:rsidRPr="00617F05">
        <w:rPr>
          <w:rFonts w:ascii="Tahoma" w:hAnsi="Tahoma" w:cs="Tahoma"/>
          <w:spacing w:val="-8"/>
          <w:sz w:val="22"/>
          <w:szCs w:val="22"/>
        </w:rPr>
        <w:t xml:space="preserve"> </w:t>
      </w:r>
      <w:r w:rsidRPr="00617F05">
        <w:rPr>
          <w:rFonts w:ascii="Tahoma" w:hAnsi="Tahoma" w:cs="Tahoma"/>
          <w:sz w:val="22"/>
          <w:szCs w:val="22"/>
        </w:rPr>
        <w:t>M.</w:t>
      </w:r>
    </w:p>
    <w:p w14:paraId="49335708" w14:textId="77777777" w:rsidR="009E0151" w:rsidRPr="00617F05" w:rsidRDefault="009E0151" w:rsidP="009E0151">
      <w:pPr>
        <w:kinsoku w:val="0"/>
        <w:overflowPunct w:val="0"/>
        <w:spacing w:before="129" w:line="230" w:lineRule="auto"/>
        <w:ind w:left="498" w:right="145"/>
        <w:jc w:val="both"/>
        <w:rPr>
          <w:rFonts w:ascii="Tahoma" w:hAnsi="Tahoma" w:cs="Tahoma"/>
          <w:sz w:val="22"/>
          <w:szCs w:val="22"/>
        </w:rPr>
      </w:pPr>
    </w:p>
    <w:p w14:paraId="519EA246" w14:textId="77777777" w:rsidR="009E0151" w:rsidRPr="00617F05" w:rsidRDefault="009E0151" w:rsidP="009E0151">
      <w:pPr>
        <w:kinsoku w:val="0"/>
        <w:overflowPunct w:val="0"/>
        <w:spacing w:before="129" w:line="230" w:lineRule="auto"/>
        <w:ind w:left="498" w:right="145"/>
        <w:jc w:val="both"/>
        <w:rPr>
          <w:rFonts w:ascii="Tahoma" w:hAnsi="Tahoma" w:cs="Tahoma"/>
          <w:sz w:val="22"/>
          <w:szCs w:val="22"/>
        </w:rPr>
      </w:pPr>
    </w:p>
    <w:p w14:paraId="4DC44580"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Requests for the change of date of maintenance of generation facilities anticipated by the</w:t>
      </w:r>
      <w:r w:rsidRPr="00617F05">
        <w:rPr>
          <w:rFonts w:ascii="Tahoma" w:hAnsi="Tahoma" w:cs="Tahoma"/>
          <w:spacing w:val="38"/>
          <w:sz w:val="22"/>
          <w:szCs w:val="22"/>
        </w:rPr>
        <w:t xml:space="preserve"> </w:t>
      </w:r>
      <w:r w:rsidRPr="00617F05">
        <w:rPr>
          <w:rFonts w:ascii="Tahoma" w:hAnsi="Tahoma" w:cs="Tahoma"/>
          <w:sz w:val="22"/>
          <w:szCs w:val="22"/>
        </w:rPr>
        <w:t>annual plan, may be submitted to TSO at latest by the 20</w:t>
      </w:r>
      <w:r w:rsidRPr="00617F05">
        <w:rPr>
          <w:rFonts w:ascii="Tahoma" w:hAnsi="Tahoma" w:cs="Tahoma"/>
          <w:position w:val="10"/>
          <w:sz w:val="14"/>
          <w:szCs w:val="14"/>
        </w:rPr>
        <w:t xml:space="preserve">th  </w:t>
      </w:r>
      <w:r w:rsidRPr="00617F05">
        <w:rPr>
          <w:rFonts w:ascii="Tahoma" w:hAnsi="Tahoma" w:cs="Tahoma"/>
          <w:sz w:val="22"/>
          <w:szCs w:val="22"/>
        </w:rPr>
        <w:t>day of the month M – 2 for the month</w:t>
      </w:r>
      <w:r w:rsidRPr="00617F05">
        <w:rPr>
          <w:rFonts w:ascii="Tahoma" w:hAnsi="Tahoma" w:cs="Tahoma"/>
          <w:spacing w:val="-43"/>
          <w:sz w:val="22"/>
          <w:szCs w:val="22"/>
        </w:rPr>
        <w:t xml:space="preserve"> </w:t>
      </w:r>
      <w:r w:rsidRPr="00617F05">
        <w:rPr>
          <w:rFonts w:ascii="Tahoma" w:hAnsi="Tahoma" w:cs="Tahoma"/>
          <w:sz w:val="22"/>
          <w:szCs w:val="22"/>
        </w:rPr>
        <w:t>M.</w:t>
      </w:r>
    </w:p>
    <w:p w14:paraId="7DAB12D1" w14:textId="77777777" w:rsidR="009E0151" w:rsidRPr="00617F05" w:rsidRDefault="009E0151" w:rsidP="009E0151">
      <w:pPr>
        <w:kinsoku w:val="0"/>
        <w:overflowPunct w:val="0"/>
        <w:spacing w:before="4"/>
        <w:rPr>
          <w:rFonts w:ascii="Tahoma" w:hAnsi="Tahoma" w:cs="Tahoma"/>
          <w:sz w:val="27"/>
          <w:szCs w:val="27"/>
        </w:rPr>
      </w:pPr>
    </w:p>
    <w:p w14:paraId="26FDDB88" w14:textId="77777777" w:rsidR="009E0151" w:rsidRPr="00617F05" w:rsidRDefault="009E0151" w:rsidP="009E0151">
      <w:pPr>
        <w:kinsoku w:val="0"/>
        <w:overflowPunct w:val="0"/>
        <w:spacing w:line="456" w:lineRule="auto"/>
        <w:ind w:left="3295" w:right="2984" w:hanging="176"/>
        <w:jc w:val="center"/>
        <w:outlineLvl w:val="4"/>
        <w:rPr>
          <w:rFonts w:ascii="Tahoma" w:hAnsi="Tahoma" w:cs="Tahoma"/>
          <w:b/>
          <w:bCs/>
          <w:szCs w:val="22"/>
        </w:rPr>
      </w:pPr>
      <w:r w:rsidRPr="00617F05">
        <w:rPr>
          <w:rFonts w:ascii="Tahoma" w:hAnsi="Tahoma" w:cs="Tahoma"/>
          <w:b/>
          <w:bCs/>
          <w:szCs w:val="22"/>
        </w:rPr>
        <w:t>Quarterly Disconnection Plan</w:t>
      </w:r>
    </w:p>
    <w:p w14:paraId="73DBB0C4" w14:textId="77777777" w:rsidR="009E0151" w:rsidRPr="00617F05" w:rsidRDefault="009E0151" w:rsidP="009E0151">
      <w:pPr>
        <w:kinsoku w:val="0"/>
        <w:overflowPunct w:val="0"/>
        <w:spacing w:line="456" w:lineRule="auto"/>
        <w:ind w:left="3295" w:right="3242"/>
        <w:jc w:val="center"/>
        <w:outlineLvl w:val="4"/>
        <w:rPr>
          <w:rFonts w:ascii="Tahoma" w:hAnsi="Tahoma" w:cs="Tahoma"/>
          <w:b/>
          <w:bCs/>
          <w:sz w:val="22"/>
          <w:szCs w:val="22"/>
        </w:rPr>
      </w:pPr>
      <w:r w:rsidRPr="00617F05">
        <w:rPr>
          <w:rFonts w:ascii="Tahoma" w:hAnsi="Tahoma" w:cs="Tahoma"/>
          <w:b/>
          <w:bCs/>
          <w:sz w:val="22"/>
          <w:szCs w:val="22"/>
        </w:rPr>
        <w:t xml:space="preserve">Article 124 </w:t>
      </w:r>
    </w:p>
    <w:p w14:paraId="4E195087"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 xml:space="preserve">TSO shall prepare the quarterly disconnection plan by days and submit it to the Agency for their information. </w:t>
      </w:r>
    </w:p>
    <w:p w14:paraId="3C3338AA"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The quarterly disconnection plan is prepared based on the annual disconnection plan and changes of the annual plan that, in case they affect the availability of the system to the user, are harmonized with that user.</w:t>
      </w:r>
    </w:p>
    <w:p w14:paraId="1411A1A2" w14:textId="77777777" w:rsidR="009E0151" w:rsidRPr="00617F05" w:rsidRDefault="009E0151" w:rsidP="0043220D">
      <w:pPr>
        <w:kinsoku w:val="0"/>
        <w:overflowPunct w:val="0"/>
        <w:spacing w:before="129" w:line="230" w:lineRule="auto"/>
        <w:ind w:right="145"/>
        <w:jc w:val="both"/>
        <w:rPr>
          <w:rFonts w:ascii="Tahoma" w:hAnsi="Tahoma" w:cs="Tahoma"/>
          <w:sz w:val="22"/>
          <w:szCs w:val="22"/>
        </w:rPr>
      </w:pPr>
      <w:r w:rsidRPr="00617F05">
        <w:rPr>
          <w:rFonts w:ascii="Tahoma" w:hAnsi="Tahoma" w:cs="Tahoma"/>
          <w:sz w:val="22"/>
          <w:szCs w:val="22"/>
        </w:rPr>
        <w:t>The quarterly disconnection plan is prepared at latest by the 25</w:t>
      </w:r>
      <w:r w:rsidRPr="00617F05">
        <w:rPr>
          <w:rFonts w:ascii="Tahoma" w:hAnsi="Tahoma" w:cs="Tahoma"/>
          <w:sz w:val="22"/>
          <w:szCs w:val="22"/>
          <w:vertAlign w:val="superscript"/>
        </w:rPr>
        <w:t>th</w:t>
      </w:r>
      <w:r w:rsidRPr="00617F05">
        <w:rPr>
          <w:rFonts w:ascii="Tahoma" w:hAnsi="Tahoma" w:cs="Tahoma"/>
          <w:sz w:val="22"/>
          <w:szCs w:val="22"/>
        </w:rPr>
        <w:t xml:space="preserve"> of the month preceding the commencement of the subject quarter. </w:t>
      </w:r>
      <w:bookmarkStart w:id="70" w:name="bookmark217"/>
      <w:bookmarkEnd w:id="70"/>
    </w:p>
    <w:p w14:paraId="03728F75" w14:textId="77777777" w:rsidR="009E0151" w:rsidRPr="00617F05" w:rsidRDefault="009E0151" w:rsidP="009E0151">
      <w:pPr>
        <w:kinsoku w:val="0"/>
        <w:overflowPunct w:val="0"/>
        <w:spacing w:before="129" w:line="230" w:lineRule="auto"/>
        <w:ind w:left="498" w:right="145"/>
        <w:jc w:val="both"/>
        <w:rPr>
          <w:rFonts w:ascii="Tahoma" w:hAnsi="Tahoma" w:cs="Tahoma"/>
          <w:sz w:val="22"/>
          <w:szCs w:val="22"/>
        </w:rPr>
      </w:pPr>
    </w:p>
    <w:p w14:paraId="5CF6398B" w14:textId="77777777" w:rsidR="009E0151" w:rsidRPr="00617F05" w:rsidRDefault="009E0151" w:rsidP="009E0151">
      <w:pPr>
        <w:kinsoku w:val="0"/>
        <w:overflowPunct w:val="0"/>
        <w:spacing w:line="456" w:lineRule="auto"/>
        <w:ind w:left="3295" w:right="3242"/>
        <w:jc w:val="center"/>
        <w:outlineLvl w:val="4"/>
        <w:rPr>
          <w:rFonts w:ascii="Tahoma" w:hAnsi="Tahoma" w:cs="Tahoma"/>
          <w:sz w:val="22"/>
          <w:szCs w:val="22"/>
        </w:rPr>
      </w:pPr>
      <w:r w:rsidRPr="00617F05">
        <w:rPr>
          <w:rFonts w:ascii="Tahoma" w:hAnsi="Tahoma" w:cs="Tahoma"/>
          <w:b/>
          <w:bCs/>
          <w:szCs w:val="22"/>
        </w:rPr>
        <w:t>Monthly Disconnection</w:t>
      </w:r>
      <w:r w:rsidRPr="00617F05">
        <w:rPr>
          <w:rFonts w:ascii="Tahoma" w:hAnsi="Tahoma" w:cs="Tahoma"/>
          <w:b/>
          <w:bCs/>
          <w:spacing w:val="-5"/>
          <w:szCs w:val="22"/>
        </w:rPr>
        <w:t xml:space="preserve"> </w:t>
      </w:r>
      <w:r w:rsidRPr="00617F05">
        <w:rPr>
          <w:rFonts w:ascii="Tahoma" w:hAnsi="Tahoma" w:cs="Tahoma"/>
          <w:b/>
          <w:bCs/>
          <w:szCs w:val="22"/>
        </w:rPr>
        <w:t xml:space="preserve">Plan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125</w:t>
      </w:r>
    </w:p>
    <w:p w14:paraId="6D0A729E" w14:textId="77777777" w:rsidR="009E0151" w:rsidRPr="00617F05" w:rsidRDefault="009E0151" w:rsidP="004629AB">
      <w:pPr>
        <w:kinsoku w:val="0"/>
        <w:overflowPunct w:val="0"/>
        <w:spacing w:before="2"/>
        <w:ind w:left="498"/>
        <w:jc w:val="both"/>
        <w:rPr>
          <w:rFonts w:ascii="Tahoma" w:hAnsi="Tahoma" w:cs="Tahoma"/>
          <w:sz w:val="22"/>
          <w:szCs w:val="22"/>
        </w:rPr>
      </w:pPr>
      <w:r w:rsidRPr="00617F05">
        <w:rPr>
          <w:rFonts w:ascii="Tahoma" w:hAnsi="Tahoma" w:cs="Tahoma"/>
          <w:sz w:val="22"/>
          <w:szCs w:val="22"/>
        </w:rPr>
        <w:t>Monthly disconnection plan is prepared for each</w:t>
      </w:r>
      <w:r w:rsidRPr="00617F05">
        <w:rPr>
          <w:rFonts w:ascii="Tahoma" w:hAnsi="Tahoma" w:cs="Tahoma"/>
          <w:spacing w:val="-15"/>
          <w:sz w:val="22"/>
          <w:szCs w:val="22"/>
        </w:rPr>
        <w:t xml:space="preserve"> </w:t>
      </w:r>
      <w:r w:rsidRPr="00617F05">
        <w:rPr>
          <w:rFonts w:ascii="Tahoma" w:hAnsi="Tahoma" w:cs="Tahoma"/>
          <w:sz w:val="22"/>
          <w:szCs w:val="22"/>
        </w:rPr>
        <w:t>day.</w:t>
      </w:r>
    </w:p>
    <w:p w14:paraId="44DC1188" w14:textId="77777777" w:rsidR="009E0151" w:rsidRPr="00617F05" w:rsidRDefault="009E0151" w:rsidP="004629AB">
      <w:pPr>
        <w:kinsoku w:val="0"/>
        <w:overflowPunct w:val="0"/>
        <w:spacing w:before="129" w:line="230" w:lineRule="auto"/>
        <w:ind w:left="498" w:right="145"/>
        <w:jc w:val="both"/>
        <w:rPr>
          <w:rFonts w:ascii="Tahoma" w:hAnsi="Tahoma" w:cs="Tahoma"/>
          <w:sz w:val="22"/>
          <w:szCs w:val="22"/>
        </w:rPr>
      </w:pPr>
      <w:r w:rsidRPr="00617F05">
        <w:rPr>
          <w:rFonts w:ascii="Tahoma" w:hAnsi="Tahoma" w:cs="Tahoma"/>
          <w:sz w:val="22"/>
          <w:szCs w:val="22"/>
        </w:rPr>
        <w:t>Monthly disconnection plan is prepared based on the annual disconnection plan</w:t>
      </w:r>
      <w:r w:rsidRPr="00617F05">
        <w:rPr>
          <w:rFonts w:ascii="Tahoma" w:hAnsi="Tahoma" w:cs="Tahoma"/>
          <w:spacing w:val="31"/>
          <w:sz w:val="22"/>
          <w:szCs w:val="22"/>
        </w:rPr>
        <w:t xml:space="preserve"> </w:t>
      </w:r>
      <w:r w:rsidRPr="00617F05">
        <w:rPr>
          <w:rFonts w:ascii="Tahoma" w:hAnsi="Tahoma" w:cs="Tahoma"/>
          <w:sz w:val="22"/>
          <w:szCs w:val="22"/>
        </w:rPr>
        <w:t>and changes</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annual</w:t>
      </w:r>
      <w:r w:rsidRPr="00617F05">
        <w:rPr>
          <w:rFonts w:ascii="Tahoma" w:hAnsi="Tahoma" w:cs="Tahoma"/>
          <w:spacing w:val="22"/>
          <w:sz w:val="22"/>
          <w:szCs w:val="22"/>
        </w:rPr>
        <w:t xml:space="preserve"> </w:t>
      </w:r>
      <w:r w:rsidRPr="00617F05">
        <w:rPr>
          <w:rFonts w:ascii="Tahoma" w:hAnsi="Tahoma" w:cs="Tahoma"/>
          <w:sz w:val="22"/>
          <w:szCs w:val="22"/>
        </w:rPr>
        <w:t>plan that, in case they affect the availability of the system to the user, are harmonized with that user.</w:t>
      </w:r>
    </w:p>
    <w:p w14:paraId="49996B3E" w14:textId="6ADA8D33" w:rsidR="009E0151" w:rsidRPr="00617F05" w:rsidRDefault="009E0151" w:rsidP="004629AB">
      <w:pPr>
        <w:kinsoku w:val="0"/>
        <w:overflowPunct w:val="0"/>
        <w:spacing w:before="129" w:line="230" w:lineRule="auto"/>
        <w:ind w:left="498" w:right="145"/>
        <w:jc w:val="both"/>
        <w:rPr>
          <w:rFonts w:ascii="Tahoma" w:hAnsi="Tahoma" w:cs="Tahoma"/>
          <w:sz w:val="22"/>
          <w:szCs w:val="22"/>
        </w:rPr>
      </w:pPr>
      <w:r w:rsidRPr="00617F05">
        <w:rPr>
          <w:rFonts w:ascii="Tahoma" w:hAnsi="Tahoma" w:cs="Tahoma"/>
          <w:sz w:val="22"/>
          <w:szCs w:val="22"/>
        </w:rPr>
        <w:t>Monthly</w:t>
      </w:r>
      <w:r w:rsidRPr="00617F05">
        <w:rPr>
          <w:rFonts w:ascii="Tahoma" w:hAnsi="Tahoma" w:cs="Tahoma"/>
          <w:spacing w:val="25"/>
          <w:sz w:val="22"/>
          <w:szCs w:val="22"/>
        </w:rPr>
        <w:t xml:space="preserve"> </w:t>
      </w:r>
      <w:r w:rsidRPr="00617F05">
        <w:rPr>
          <w:rFonts w:ascii="Tahoma" w:hAnsi="Tahoma" w:cs="Tahoma"/>
          <w:sz w:val="22"/>
          <w:szCs w:val="22"/>
        </w:rPr>
        <w:t>disconnection</w:t>
      </w:r>
      <w:r w:rsidRPr="00617F05">
        <w:rPr>
          <w:rFonts w:ascii="Tahoma" w:hAnsi="Tahoma" w:cs="Tahoma"/>
          <w:spacing w:val="23"/>
          <w:sz w:val="22"/>
          <w:szCs w:val="22"/>
        </w:rPr>
        <w:t xml:space="preserve"> </w:t>
      </w:r>
      <w:r w:rsidRPr="00617F05">
        <w:rPr>
          <w:rFonts w:ascii="Tahoma" w:hAnsi="Tahoma" w:cs="Tahoma"/>
          <w:sz w:val="22"/>
          <w:szCs w:val="22"/>
        </w:rPr>
        <w:t>plan</w:t>
      </w:r>
      <w:r w:rsidRPr="00617F05">
        <w:rPr>
          <w:rFonts w:ascii="Tahoma" w:hAnsi="Tahoma" w:cs="Tahoma"/>
          <w:spacing w:val="21"/>
          <w:sz w:val="22"/>
          <w:szCs w:val="22"/>
        </w:rPr>
        <w:t xml:space="preserve"> </w:t>
      </w:r>
      <w:r w:rsidRPr="00617F05">
        <w:rPr>
          <w:rFonts w:ascii="Tahoma" w:hAnsi="Tahoma" w:cs="Tahoma"/>
          <w:sz w:val="22"/>
          <w:szCs w:val="22"/>
        </w:rPr>
        <w:t>is</w:t>
      </w:r>
      <w:r w:rsidRPr="00617F05">
        <w:rPr>
          <w:rFonts w:ascii="Tahoma" w:hAnsi="Tahoma" w:cs="Tahoma"/>
          <w:spacing w:val="19"/>
          <w:sz w:val="22"/>
          <w:szCs w:val="22"/>
        </w:rPr>
        <w:t xml:space="preserve"> </w:t>
      </w:r>
      <w:r w:rsidRPr="00617F05">
        <w:rPr>
          <w:rFonts w:ascii="Tahoma" w:hAnsi="Tahoma" w:cs="Tahoma"/>
          <w:sz w:val="22"/>
          <w:szCs w:val="22"/>
        </w:rPr>
        <w:t>prepared</w:t>
      </w:r>
      <w:r w:rsidRPr="00617F05">
        <w:rPr>
          <w:rFonts w:ascii="Tahoma" w:hAnsi="Tahoma" w:cs="Tahoma"/>
          <w:spacing w:val="22"/>
          <w:sz w:val="22"/>
          <w:szCs w:val="22"/>
        </w:rPr>
        <w:t xml:space="preserve"> </w:t>
      </w:r>
      <w:r w:rsidRPr="00617F05">
        <w:rPr>
          <w:rFonts w:ascii="Tahoma" w:hAnsi="Tahoma" w:cs="Tahoma"/>
          <w:sz w:val="22"/>
          <w:szCs w:val="22"/>
        </w:rPr>
        <w:t>at</w:t>
      </w:r>
      <w:r w:rsidRPr="00617F05">
        <w:rPr>
          <w:rFonts w:ascii="Tahoma" w:hAnsi="Tahoma" w:cs="Tahoma"/>
          <w:spacing w:val="23"/>
          <w:sz w:val="22"/>
          <w:szCs w:val="22"/>
        </w:rPr>
        <w:t xml:space="preserve"> </w:t>
      </w:r>
      <w:r w:rsidRPr="00617F05">
        <w:rPr>
          <w:rFonts w:ascii="Tahoma" w:hAnsi="Tahoma" w:cs="Tahoma"/>
          <w:sz w:val="22"/>
          <w:szCs w:val="22"/>
        </w:rPr>
        <w:t>latest</w:t>
      </w:r>
      <w:r w:rsidRPr="00617F05">
        <w:rPr>
          <w:rFonts w:ascii="Tahoma" w:hAnsi="Tahoma" w:cs="Tahoma"/>
          <w:spacing w:val="20"/>
          <w:sz w:val="22"/>
          <w:szCs w:val="22"/>
        </w:rPr>
        <w:t xml:space="preserve"> </w:t>
      </w:r>
      <w:r w:rsidRPr="00617F05">
        <w:rPr>
          <w:rFonts w:ascii="Tahoma" w:hAnsi="Tahoma" w:cs="Tahoma"/>
          <w:sz w:val="22"/>
          <w:szCs w:val="22"/>
        </w:rPr>
        <w:t>by</w:t>
      </w:r>
      <w:r w:rsidRPr="00617F05">
        <w:rPr>
          <w:rFonts w:ascii="Tahoma" w:hAnsi="Tahoma" w:cs="Tahoma"/>
          <w:spacing w:val="22"/>
          <w:sz w:val="22"/>
          <w:szCs w:val="22"/>
        </w:rPr>
        <w:t xml:space="preserve"> </w:t>
      </w:r>
      <w:r w:rsidRPr="00617F05">
        <w:rPr>
          <w:rFonts w:ascii="Tahoma" w:hAnsi="Tahoma" w:cs="Tahoma"/>
          <w:sz w:val="22"/>
          <w:szCs w:val="22"/>
        </w:rPr>
        <w:t>the 25</w:t>
      </w:r>
      <w:r w:rsidRPr="00617F05">
        <w:rPr>
          <w:rFonts w:ascii="Tahoma" w:hAnsi="Tahoma" w:cs="Tahoma"/>
          <w:position w:val="10"/>
          <w:sz w:val="14"/>
          <w:szCs w:val="14"/>
        </w:rPr>
        <w:t xml:space="preserve">th </w:t>
      </w:r>
      <w:r w:rsidRPr="00617F05">
        <w:rPr>
          <w:rFonts w:ascii="Tahoma" w:hAnsi="Tahoma" w:cs="Tahoma"/>
          <w:sz w:val="22"/>
          <w:szCs w:val="22"/>
        </w:rPr>
        <w:t>day of the month M – 1 for the month</w:t>
      </w:r>
      <w:r w:rsidRPr="00617F05">
        <w:rPr>
          <w:rFonts w:ascii="Tahoma" w:hAnsi="Tahoma" w:cs="Tahoma"/>
          <w:spacing w:val="-27"/>
          <w:sz w:val="22"/>
          <w:szCs w:val="22"/>
        </w:rPr>
        <w:t xml:space="preserve"> </w:t>
      </w:r>
      <w:r w:rsidRPr="00617F05">
        <w:rPr>
          <w:rFonts w:ascii="Tahoma" w:hAnsi="Tahoma" w:cs="Tahoma"/>
          <w:sz w:val="22"/>
          <w:szCs w:val="22"/>
        </w:rPr>
        <w:t>M.</w:t>
      </w:r>
    </w:p>
    <w:p w14:paraId="1DB40563" w14:textId="77777777" w:rsidR="009E0151" w:rsidRPr="00617F05" w:rsidRDefault="009E0151" w:rsidP="009E0151">
      <w:pPr>
        <w:kinsoku w:val="0"/>
        <w:overflowPunct w:val="0"/>
        <w:spacing w:before="11"/>
        <w:rPr>
          <w:rFonts w:ascii="Tahoma" w:hAnsi="Tahoma" w:cs="Tahoma"/>
          <w:sz w:val="27"/>
          <w:szCs w:val="27"/>
        </w:rPr>
      </w:pPr>
    </w:p>
    <w:p w14:paraId="1E3F74F8" w14:textId="77777777" w:rsidR="009E0151" w:rsidRPr="00617F05" w:rsidRDefault="009E0151" w:rsidP="009E0151">
      <w:pPr>
        <w:kinsoku w:val="0"/>
        <w:overflowPunct w:val="0"/>
        <w:spacing w:line="458" w:lineRule="auto"/>
        <w:ind w:left="3494" w:right="3409" w:hanging="233"/>
        <w:jc w:val="center"/>
        <w:outlineLvl w:val="4"/>
        <w:rPr>
          <w:rFonts w:ascii="Tahoma" w:hAnsi="Tahoma" w:cs="Tahoma"/>
          <w:sz w:val="22"/>
          <w:szCs w:val="22"/>
        </w:rPr>
      </w:pPr>
      <w:bookmarkStart w:id="71" w:name="bookmark218"/>
      <w:bookmarkEnd w:id="71"/>
      <w:r w:rsidRPr="00617F05">
        <w:rPr>
          <w:rFonts w:ascii="Tahoma" w:hAnsi="Tahoma" w:cs="Tahoma"/>
          <w:b/>
          <w:bCs/>
          <w:szCs w:val="22"/>
        </w:rPr>
        <w:t>Weekly Disconnection</w:t>
      </w:r>
      <w:r w:rsidRPr="00617F05">
        <w:rPr>
          <w:rFonts w:ascii="Tahoma" w:hAnsi="Tahoma" w:cs="Tahoma"/>
          <w:b/>
          <w:bCs/>
          <w:spacing w:val="-7"/>
          <w:szCs w:val="22"/>
        </w:rPr>
        <w:t xml:space="preserve"> </w:t>
      </w:r>
      <w:r w:rsidRPr="00617F05">
        <w:rPr>
          <w:rFonts w:ascii="Tahoma" w:hAnsi="Tahoma" w:cs="Tahoma"/>
          <w:b/>
          <w:bCs/>
          <w:szCs w:val="22"/>
        </w:rPr>
        <w:t xml:space="preserve">Plan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126</w:t>
      </w:r>
    </w:p>
    <w:p w14:paraId="037704F2" w14:textId="77777777" w:rsidR="009E0151" w:rsidRPr="00617F05" w:rsidRDefault="009E0151" w:rsidP="0043220D">
      <w:pPr>
        <w:kinsoku w:val="0"/>
        <w:overflowPunct w:val="0"/>
        <w:ind w:left="498"/>
        <w:jc w:val="both"/>
        <w:rPr>
          <w:rFonts w:ascii="Tahoma" w:hAnsi="Tahoma" w:cs="Tahoma"/>
          <w:sz w:val="22"/>
          <w:szCs w:val="22"/>
        </w:rPr>
      </w:pPr>
      <w:r w:rsidRPr="00617F05">
        <w:rPr>
          <w:rFonts w:ascii="Tahoma" w:hAnsi="Tahoma" w:cs="Tahoma"/>
          <w:sz w:val="22"/>
          <w:szCs w:val="22"/>
        </w:rPr>
        <w:t>Weekly disconnection plan is prepared for each day and each</w:t>
      </w:r>
      <w:r w:rsidRPr="00617F05">
        <w:rPr>
          <w:rFonts w:ascii="Tahoma" w:hAnsi="Tahoma" w:cs="Tahoma"/>
          <w:spacing w:val="-21"/>
          <w:sz w:val="22"/>
          <w:szCs w:val="22"/>
        </w:rPr>
        <w:t xml:space="preserve"> </w:t>
      </w:r>
      <w:r w:rsidRPr="00617F05">
        <w:rPr>
          <w:rFonts w:ascii="Tahoma" w:hAnsi="Tahoma" w:cs="Tahoma"/>
          <w:sz w:val="22"/>
          <w:szCs w:val="22"/>
        </w:rPr>
        <w:t>hour.</w:t>
      </w:r>
    </w:p>
    <w:p w14:paraId="080569E5" w14:textId="77777777" w:rsidR="009E0151" w:rsidRPr="00617F05" w:rsidRDefault="009E0151" w:rsidP="0043220D">
      <w:pPr>
        <w:kinsoku w:val="0"/>
        <w:overflowPunct w:val="0"/>
        <w:spacing w:before="118"/>
        <w:ind w:left="498" w:right="144"/>
        <w:jc w:val="both"/>
        <w:rPr>
          <w:rFonts w:ascii="Tahoma" w:hAnsi="Tahoma" w:cs="Tahoma"/>
          <w:sz w:val="22"/>
          <w:szCs w:val="22"/>
        </w:rPr>
      </w:pPr>
      <w:r w:rsidRPr="00617F05">
        <w:rPr>
          <w:rFonts w:ascii="Tahoma" w:hAnsi="Tahoma" w:cs="Tahoma"/>
          <w:sz w:val="22"/>
          <w:szCs w:val="22"/>
        </w:rPr>
        <w:t>Weekly disconnection plan established in the monthly disconnection plan for the week to which</w:t>
      </w:r>
      <w:r w:rsidRPr="00617F05">
        <w:rPr>
          <w:rFonts w:ascii="Tahoma" w:hAnsi="Tahoma" w:cs="Tahoma"/>
          <w:spacing w:val="-21"/>
          <w:sz w:val="22"/>
          <w:szCs w:val="22"/>
        </w:rPr>
        <w:t xml:space="preserve"> </w:t>
      </w:r>
      <w:r w:rsidRPr="00617F05">
        <w:rPr>
          <w:rFonts w:ascii="Tahoma" w:hAnsi="Tahoma" w:cs="Tahoma"/>
          <w:sz w:val="22"/>
          <w:szCs w:val="22"/>
        </w:rPr>
        <w:t>the weekly plan is referred, is corrected in accordance with approved requests for  extension</w:t>
      </w:r>
      <w:r w:rsidRPr="00617F05">
        <w:rPr>
          <w:rFonts w:ascii="Tahoma" w:hAnsi="Tahoma" w:cs="Tahoma"/>
          <w:spacing w:val="-25"/>
          <w:sz w:val="22"/>
          <w:szCs w:val="22"/>
        </w:rPr>
        <w:t xml:space="preserve"> </w:t>
      </w:r>
      <w:r w:rsidRPr="00617F05">
        <w:rPr>
          <w:rFonts w:ascii="Tahoma" w:hAnsi="Tahoma" w:cs="Tahoma"/>
          <w:sz w:val="22"/>
          <w:szCs w:val="22"/>
        </w:rPr>
        <w:t>of deadline</w:t>
      </w:r>
      <w:r w:rsidRPr="00617F05">
        <w:rPr>
          <w:rFonts w:ascii="Tahoma" w:hAnsi="Tahoma" w:cs="Tahoma"/>
          <w:spacing w:val="36"/>
          <w:sz w:val="22"/>
          <w:szCs w:val="22"/>
        </w:rPr>
        <w:t xml:space="preserve"> </w:t>
      </w:r>
      <w:r w:rsidRPr="00617F05">
        <w:rPr>
          <w:rFonts w:ascii="Tahoma" w:hAnsi="Tahoma" w:cs="Tahoma"/>
          <w:sz w:val="22"/>
          <w:szCs w:val="22"/>
        </w:rPr>
        <w:t>for</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execution</w:t>
      </w:r>
      <w:r w:rsidRPr="00617F05">
        <w:rPr>
          <w:rFonts w:ascii="Tahoma" w:hAnsi="Tahoma" w:cs="Tahoma"/>
          <w:spacing w:val="36"/>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works</w:t>
      </w:r>
      <w:r w:rsidRPr="00617F05">
        <w:rPr>
          <w:rFonts w:ascii="Tahoma" w:hAnsi="Tahoma" w:cs="Tahoma"/>
          <w:spacing w:val="34"/>
          <w:sz w:val="22"/>
          <w:szCs w:val="22"/>
        </w:rPr>
        <w:t xml:space="preserve"> </w:t>
      </w:r>
      <w:r w:rsidRPr="00617F05">
        <w:rPr>
          <w:rFonts w:ascii="Tahoma" w:hAnsi="Tahoma" w:cs="Tahoma"/>
          <w:sz w:val="22"/>
          <w:szCs w:val="22"/>
        </w:rPr>
        <w:t>that</w:t>
      </w:r>
      <w:r w:rsidRPr="00617F05">
        <w:rPr>
          <w:rFonts w:ascii="Tahoma" w:hAnsi="Tahoma" w:cs="Tahoma"/>
          <w:spacing w:val="35"/>
          <w:sz w:val="22"/>
          <w:szCs w:val="22"/>
        </w:rPr>
        <w:t xml:space="preserve"> </w:t>
      </w:r>
      <w:r w:rsidRPr="00617F05">
        <w:rPr>
          <w:rFonts w:ascii="Tahoma" w:hAnsi="Tahoma" w:cs="Tahoma"/>
          <w:sz w:val="22"/>
          <w:szCs w:val="22"/>
        </w:rPr>
        <w:t>are</w:t>
      </w:r>
      <w:r w:rsidRPr="00617F05">
        <w:rPr>
          <w:rFonts w:ascii="Tahoma" w:hAnsi="Tahoma" w:cs="Tahoma"/>
          <w:spacing w:val="35"/>
          <w:sz w:val="22"/>
          <w:szCs w:val="22"/>
        </w:rPr>
        <w:t xml:space="preserve"> </w:t>
      </w:r>
      <w:r w:rsidRPr="00617F05">
        <w:rPr>
          <w:rFonts w:ascii="Tahoma" w:hAnsi="Tahoma" w:cs="Tahoma"/>
          <w:sz w:val="22"/>
          <w:szCs w:val="22"/>
        </w:rPr>
        <w:t>already</w:t>
      </w:r>
      <w:r w:rsidRPr="00617F05">
        <w:rPr>
          <w:rFonts w:ascii="Tahoma" w:hAnsi="Tahoma" w:cs="Tahoma"/>
          <w:spacing w:val="37"/>
          <w:sz w:val="22"/>
          <w:szCs w:val="22"/>
        </w:rPr>
        <w:t xml:space="preserve"> </w:t>
      </w:r>
      <w:r w:rsidRPr="00617F05">
        <w:rPr>
          <w:rFonts w:ascii="Tahoma" w:hAnsi="Tahoma" w:cs="Tahoma"/>
          <w:sz w:val="22"/>
          <w:szCs w:val="22"/>
        </w:rPr>
        <w:t>under</w:t>
      </w:r>
      <w:r w:rsidRPr="00617F05">
        <w:rPr>
          <w:rFonts w:ascii="Tahoma" w:hAnsi="Tahoma" w:cs="Tahoma"/>
          <w:spacing w:val="35"/>
          <w:sz w:val="22"/>
          <w:szCs w:val="22"/>
        </w:rPr>
        <w:t xml:space="preserve"> </w:t>
      </w:r>
      <w:r w:rsidRPr="00617F05">
        <w:rPr>
          <w:rFonts w:ascii="Tahoma" w:hAnsi="Tahoma" w:cs="Tahoma"/>
          <w:sz w:val="22"/>
          <w:szCs w:val="22"/>
        </w:rPr>
        <w:t>way,</w:t>
      </w:r>
      <w:r w:rsidRPr="00617F05">
        <w:rPr>
          <w:rFonts w:ascii="Tahoma" w:hAnsi="Tahoma" w:cs="Tahoma"/>
          <w:spacing w:val="35"/>
          <w:sz w:val="22"/>
          <w:szCs w:val="22"/>
        </w:rPr>
        <w:t xml:space="preserve"> </w:t>
      </w:r>
      <w:r w:rsidRPr="00617F05">
        <w:rPr>
          <w:rFonts w:ascii="Tahoma" w:hAnsi="Tahoma" w:cs="Tahoma"/>
          <w:sz w:val="22"/>
          <w:szCs w:val="22"/>
        </w:rPr>
        <w:t>requests</w:t>
      </w:r>
      <w:r w:rsidRPr="00617F05">
        <w:rPr>
          <w:rFonts w:ascii="Tahoma" w:hAnsi="Tahoma" w:cs="Tahoma"/>
          <w:spacing w:val="37"/>
          <w:sz w:val="22"/>
          <w:szCs w:val="22"/>
        </w:rPr>
        <w:t xml:space="preserve"> </w:t>
      </w:r>
      <w:r w:rsidRPr="00617F05">
        <w:rPr>
          <w:rFonts w:ascii="Tahoma" w:hAnsi="Tahoma" w:cs="Tahoma"/>
          <w:sz w:val="22"/>
          <w:szCs w:val="22"/>
        </w:rPr>
        <w:t>for</w:t>
      </w:r>
      <w:r w:rsidRPr="00617F05">
        <w:rPr>
          <w:rFonts w:ascii="Tahoma" w:hAnsi="Tahoma" w:cs="Tahoma"/>
          <w:spacing w:val="33"/>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execution</w:t>
      </w:r>
      <w:r w:rsidRPr="00617F05">
        <w:rPr>
          <w:rFonts w:ascii="Tahoma" w:hAnsi="Tahoma" w:cs="Tahoma"/>
          <w:spacing w:val="37"/>
          <w:sz w:val="22"/>
          <w:szCs w:val="22"/>
        </w:rPr>
        <w:t xml:space="preserve"> </w:t>
      </w:r>
      <w:r w:rsidRPr="00617F05">
        <w:rPr>
          <w:rFonts w:ascii="Tahoma" w:hAnsi="Tahoma" w:cs="Tahoma"/>
          <w:sz w:val="22"/>
          <w:szCs w:val="22"/>
        </w:rPr>
        <w:t>of works that have been postponed on the basis of orders of TSO management centres and</w:t>
      </w:r>
      <w:r w:rsidRPr="00617F05">
        <w:rPr>
          <w:rFonts w:ascii="Tahoma" w:hAnsi="Tahoma" w:cs="Tahoma"/>
          <w:spacing w:val="59"/>
          <w:sz w:val="22"/>
          <w:szCs w:val="22"/>
        </w:rPr>
        <w:t xml:space="preserve"> </w:t>
      </w:r>
      <w:r w:rsidRPr="00617F05">
        <w:rPr>
          <w:rFonts w:ascii="Tahoma" w:hAnsi="Tahoma" w:cs="Tahoma"/>
          <w:sz w:val="22"/>
          <w:szCs w:val="22"/>
        </w:rPr>
        <w:t>requests</w:t>
      </w:r>
      <w:r w:rsidRPr="00617F05">
        <w:rPr>
          <w:rFonts w:ascii="Tahoma" w:hAnsi="Tahoma" w:cs="Tahoma"/>
          <w:spacing w:val="-1"/>
          <w:sz w:val="22"/>
          <w:szCs w:val="22"/>
        </w:rPr>
        <w:t xml:space="preserve"> </w:t>
      </w:r>
      <w:r w:rsidRPr="00617F05">
        <w:rPr>
          <w:rFonts w:ascii="Tahoma" w:hAnsi="Tahoma" w:cs="Tahoma"/>
          <w:sz w:val="22"/>
          <w:szCs w:val="22"/>
        </w:rPr>
        <w:t>for disconnection due to a real or potential fault or request for intervention works, as well as</w:t>
      </w:r>
      <w:r w:rsidRPr="00617F05">
        <w:rPr>
          <w:rFonts w:ascii="Tahoma" w:hAnsi="Tahoma" w:cs="Tahoma"/>
          <w:spacing w:val="3"/>
          <w:sz w:val="22"/>
          <w:szCs w:val="22"/>
        </w:rPr>
        <w:t xml:space="preserve"> </w:t>
      </w:r>
      <w:r w:rsidRPr="00617F05">
        <w:rPr>
          <w:rFonts w:ascii="Tahoma" w:hAnsi="Tahoma" w:cs="Tahoma"/>
          <w:sz w:val="22"/>
          <w:szCs w:val="22"/>
        </w:rPr>
        <w:t>new disconnection periods for postponed or extended</w:t>
      </w:r>
      <w:r w:rsidRPr="00617F05">
        <w:rPr>
          <w:rFonts w:ascii="Tahoma" w:hAnsi="Tahoma" w:cs="Tahoma"/>
          <w:spacing w:val="-19"/>
          <w:sz w:val="22"/>
          <w:szCs w:val="22"/>
        </w:rPr>
        <w:t xml:space="preserve"> </w:t>
      </w:r>
      <w:r w:rsidRPr="00617F05">
        <w:rPr>
          <w:rFonts w:ascii="Tahoma" w:hAnsi="Tahoma" w:cs="Tahoma"/>
          <w:sz w:val="22"/>
          <w:szCs w:val="22"/>
        </w:rPr>
        <w:t>works.</w:t>
      </w:r>
    </w:p>
    <w:p w14:paraId="52BC2F96" w14:textId="77777777" w:rsidR="009E0151" w:rsidRPr="00617F05" w:rsidRDefault="009E0151" w:rsidP="0043220D">
      <w:pPr>
        <w:kinsoku w:val="0"/>
        <w:overflowPunct w:val="0"/>
        <w:spacing w:before="121"/>
        <w:ind w:left="498" w:right="145"/>
        <w:jc w:val="both"/>
        <w:rPr>
          <w:rFonts w:ascii="Tahoma" w:hAnsi="Tahoma" w:cs="Tahoma"/>
          <w:sz w:val="22"/>
          <w:szCs w:val="22"/>
        </w:rPr>
      </w:pPr>
      <w:r w:rsidRPr="00617F05">
        <w:rPr>
          <w:rFonts w:ascii="Tahoma" w:hAnsi="Tahoma" w:cs="Tahoma"/>
          <w:sz w:val="22"/>
          <w:szCs w:val="22"/>
        </w:rPr>
        <w:t>In case that disconnections planned in the weekly disconnection plan may lead to the limited</w:t>
      </w:r>
      <w:r w:rsidRPr="00617F05">
        <w:rPr>
          <w:rFonts w:ascii="Tahoma" w:hAnsi="Tahoma" w:cs="Tahoma"/>
          <w:spacing w:val="12"/>
          <w:sz w:val="22"/>
          <w:szCs w:val="22"/>
        </w:rPr>
        <w:t xml:space="preserve"> </w:t>
      </w:r>
      <w:r w:rsidRPr="00617F05">
        <w:rPr>
          <w:rFonts w:ascii="Tahoma" w:hAnsi="Tahoma" w:cs="Tahoma"/>
          <w:sz w:val="22"/>
          <w:szCs w:val="22"/>
        </w:rPr>
        <w:t>operation of generation capacities (availability of particular generators, i.e. limitation of minimum</w:t>
      </w:r>
      <w:r w:rsidRPr="00617F05">
        <w:rPr>
          <w:rFonts w:ascii="Tahoma" w:hAnsi="Tahoma" w:cs="Tahoma"/>
          <w:spacing w:val="50"/>
          <w:sz w:val="22"/>
          <w:szCs w:val="22"/>
        </w:rPr>
        <w:t xml:space="preserve"> </w:t>
      </w:r>
      <w:r w:rsidRPr="00617F05">
        <w:rPr>
          <w:rFonts w:ascii="Tahoma" w:hAnsi="Tahoma" w:cs="Tahoma"/>
          <w:sz w:val="22"/>
          <w:szCs w:val="22"/>
        </w:rPr>
        <w:t>and maximum</w:t>
      </w:r>
      <w:r w:rsidRPr="00617F05">
        <w:rPr>
          <w:rFonts w:ascii="Tahoma" w:hAnsi="Tahoma" w:cs="Tahoma"/>
          <w:spacing w:val="29"/>
          <w:sz w:val="22"/>
          <w:szCs w:val="22"/>
        </w:rPr>
        <w:t xml:space="preserve"> </w:t>
      </w:r>
      <w:r w:rsidRPr="00617F05">
        <w:rPr>
          <w:rFonts w:ascii="Tahoma" w:hAnsi="Tahoma" w:cs="Tahoma"/>
          <w:sz w:val="22"/>
          <w:szCs w:val="22"/>
        </w:rPr>
        <w:t>generation),</w:t>
      </w:r>
      <w:r w:rsidRPr="00617F05">
        <w:rPr>
          <w:rFonts w:ascii="Tahoma" w:hAnsi="Tahoma" w:cs="Tahoma"/>
          <w:spacing w:val="27"/>
          <w:sz w:val="22"/>
          <w:szCs w:val="22"/>
        </w:rPr>
        <w:t xml:space="preserve"> </w:t>
      </w:r>
      <w:r w:rsidRPr="00617F05">
        <w:rPr>
          <w:rFonts w:ascii="Tahoma" w:hAnsi="Tahoma" w:cs="Tahoma"/>
          <w:sz w:val="22"/>
          <w:szCs w:val="22"/>
        </w:rPr>
        <w:t>which</w:t>
      </w:r>
      <w:r w:rsidRPr="00617F05">
        <w:rPr>
          <w:rFonts w:ascii="Tahoma" w:hAnsi="Tahoma" w:cs="Tahoma"/>
          <w:spacing w:val="29"/>
          <w:sz w:val="22"/>
          <w:szCs w:val="22"/>
        </w:rPr>
        <w:t xml:space="preserve"> </w:t>
      </w:r>
      <w:r w:rsidRPr="00617F05">
        <w:rPr>
          <w:rFonts w:ascii="Tahoma" w:hAnsi="Tahoma" w:cs="Tahoma"/>
          <w:sz w:val="22"/>
          <w:szCs w:val="22"/>
        </w:rPr>
        <w:t>are</w:t>
      </w:r>
      <w:r w:rsidRPr="00617F05">
        <w:rPr>
          <w:rFonts w:ascii="Tahoma" w:hAnsi="Tahoma" w:cs="Tahoma"/>
          <w:spacing w:val="28"/>
          <w:sz w:val="22"/>
          <w:szCs w:val="22"/>
        </w:rPr>
        <w:t xml:space="preserve"> </w:t>
      </w:r>
      <w:r w:rsidRPr="00617F05">
        <w:rPr>
          <w:rFonts w:ascii="Tahoma" w:hAnsi="Tahoma" w:cs="Tahoma"/>
          <w:sz w:val="22"/>
          <w:szCs w:val="22"/>
        </w:rPr>
        <w:t>not</w:t>
      </w:r>
      <w:r w:rsidRPr="00617F05">
        <w:rPr>
          <w:rFonts w:ascii="Tahoma" w:hAnsi="Tahoma" w:cs="Tahoma"/>
          <w:spacing w:val="30"/>
          <w:sz w:val="22"/>
          <w:szCs w:val="22"/>
        </w:rPr>
        <w:t xml:space="preserve"> </w:t>
      </w:r>
      <w:r w:rsidRPr="00617F05">
        <w:rPr>
          <w:rFonts w:ascii="Tahoma" w:hAnsi="Tahoma" w:cs="Tahoma"/>
          <w:sz w:val="22"/>
          <w:szCs w:val="22"/>
        </w:rPr>
        <w:t>included</w:t>
      </w:r>
      <w:r w:rsidRPr="00617F05">
        <w:rPr>
          <w:rFonts w:ascii="Tahoma" w:hAnsi="Tahoma" w:cs="Tahoma"/>
          <w:spacing w:val="29"/>
          <w:sz w:val="22"/>
          <w:szCs w:val="22"/>
        </w:rPr>
        <w:t xml:space="preserve"> </w:t>
      </w:r>
      <w:r w:rsidRPr="00617F05">
        <w:rPr>
          <w:rFonts w:ascii="Tahoma" w:hAnsi="Tahoma" w:cs="Tahoma"/>
          <w:sz w:val="22"/>
          <w:szCs w:val="22"/>
        </w:rPr>
        <w:t>in</w:t>
      </w:r>
      <w:r w:rsidRPr="00617F05">
        <w:rPr>
          <w:rFonts w:ascii="Tahoma" w:hAnsi="Tahoma" w:cs="Tahoma"/>
          <w:spacing w:val="29"/>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monthly</w:t>
      </w:r>
      <w:r w:rsidRPr="00617F05">
        <w:rPr>
          <w:rFonts w:ascii="Tahoma" w:hAnsi="Tahoma" w:cs="Tahoma"/>
          <w:spacing w:val="31"/>
          <w:sz w:val="22"/>
          <w:szCs w:val="22"/>
        </w:rPr>
        <w:t xml:space="preserve"> </w:t>
      </w:r>
      <w:r w:rsidRPr="00617F05">
        <w:rPr>
          <w:rFonts w:ascii="Tahoma" w:hAnsi="Tahoma" w:cs="Tahoma"/>
          <w:sz w:val="22"/>
          <w:szCs w:val="22"/>
        </w:rPr>
        <w:t>disconnection</w:t>
      </w:r>
      <w:r w:rsidRPr="00617F05">
        <w:rPr>
          <w:rFonts w:ascii="Tahoma" w:hAnsi="Tahoma" w:cs="Tahoma"/>
          <w:spacing w:val="29"/>
          <w:sz w:val="22"/>
          <w:szCs w:val="22"/>
        </w:rPr>
        <w:t xml:space="preserve"> </w:t>
      </w:r>
      <w:r w:rsidRPr="00617F05">
        <w:rPr>
          <w:rFonts w:ascii="Tahoma" w:hAnsi="Tahoma" w:cs="Tahoma"/>
          <w:sz w:val="22"/>
          <w:szCs w:val="22"/>
        </w:rPr>
        <w:t>plan,</w:t>
      </w:r>
      <w:r w:rsidRPr="00617F05">
        <w:rPr>
          <w:rFonts w:ascii="Tahoma" w:hAnsi="Tahoma" w:cs="Tahoma"/>
          <w:spacing w:val="27"/>
          <w:sz w:val="22"/>
          <w:szCs w:val="22"/>
        </w:rPr>
        <w:t xml:space="preserve"> </w:t>
      </w:r>
      <w:r w:rsidRPr="00617F05">
        <w:rPr>
          <w:rFonts w:ascii="Tahoma" w:hAnsi="Tahoma" w:cs="Tahoma"/>
          <w:sz w:val="22"/>
          <w:szCs w:val="22"/>
        </w:rPr>
        <w:t>TSO</w:t>
      </w:r>
      <w:r w:rsidRPr="00617F05">
        <w:rPr>
          <w:rFonts w:ascii="Tahoma" w:hAnsi="Tahoma" w:cs="Tahoma"/>
          <w:spacing w:val="29"/>
          <w:sz w:val="22"/>
          <w:szCs w:val="22"/>
        </w:rPr>
        <w:t xml:space="preserve"> </w:t>
      </w:r>
      <w:r w:rsidRPr="00617F05">
        <w:rPr>
          <w:rFonts w:ascii="Tahoma" w:hAnsi="Tahoma" w:cs="Tahoma"/>
          <w:sz w:val="22"/>
          <w:szCs w:val="22"/>
        </w:rPr>
        <w:t>asks</w:t>
      </w:r>
      <w:r w:rsidRPr="00617F05">
        <w:rPr>
          <w:rFonts w:ascii="Tahoma" w:hAnsi="Tahoma" w:cs="Tahoma"/>
          <w:spacing w:val="27"/>
          <w:sz w:val="22"/>
          <w:szCs w:val="22"/>
        </w:rPr>
        <w:t xml:space="preserve"> </w:t>
      </w:r>
      <w:r w:rsidRPr="00617F05">
        <w:rPr>
          <w:rFonts w:ascii="Tahoma" w:hAnsi="Tahoma" w:cs="Tahoma"/>
          <w:sz w:val="22"/>
          <w:szCs w:val="22"/>
        </w:rPr>
        <w:t>the approval</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transmission</w:t>
      </w:r>
      <w:r w:rsidRPr="00617F05">
        <w:rPr>
          <w:rFonts w:ascii="Tahoma" w:hAnsi="Tahoma" w:cs="Tahoma"/>
          <w:spacing w:val="17"/>
          <w:sz w:val="22"/>
          <w:szCs w:val="22"/>
        </w:rPr>
        <w:t xml:space="preserve"> </w:t>
      </w:r>
      <w:r w:rsidRPr="00617F05">
        <w:rPr>
          <w:rFonts w:ascii="Tahoma" w:hAnsi="Tahoma" w:cs="Tahoma"/>
          <w:sz w:val="22"/>
          <w:szCs w:val="22"/>
        </w:rPr>
        <w:t>system</w:t>
      </w:r>
      <w:r w:rsidRPr="00617F05">
        <w:rPr>
          <w:rFonts w:ascii="Tahoma" w:hAnsi="Tahoma" w:cs="Tahoma"/>
          <w:spacing w:val="20"/>
          <w:sz w:val="22"/>
          <w:szCs w:val="22"/>
        </w:rPr>
        <w:t xml:space="preserve"> </w:t>
      </w:r>
      <w:r w:rsidRPr="00617F05">
        <w:rPr>
          <w:rFonts w:ascii="Tahoma" w:hAnsi="Tahoma" w:cs="Tahoma"/>
          <w:sz w:val="22"/>
          <w:szCs w:val="22"/>
        </w:rPr>
        <w:t>users</w:t>
      </w:r>
      <w:r w:rsidRPr="00617F05">
        <w:rPr>
          <w:rFonts w:ascii="Tahoma" w:hAnsi="Tahoma" w:cs="Tahoma"/>
          <w:spacing w:val="20"/>
          <w:sz w:val="22"/>
          <w:szCs w:val="22"/>
        </w:rPr>
        <w:t xml:space="preserve"> </w:t>
      </w:r>
      <w:r w:rsidRPr="00617F05">
        <w:rPr>
          <w:rFonts w:ascii="Tahoma" w:hAnsi="Tahoma" w:cs="Tahoma"/>
          <w:sz w:val="22"/>
          <w:szCs w:val="22"/>
        </w:rPr>
        <w:t>for</w:t>
      </w:r>
      <w:r w:rsidRPr="00617F05">
        <w:rPr>
          <w:rFonts w:ascii="Tahoma" w:hAnsi="Tahoma" w:cs="Tahoma"/>
          <w:spacing w:val="17"/>
          <w:sz w:val="22"/>
          <w:szCs w:val="22"/>
        </w:rPr>
        <w:t xml:space="preserve"> </w:t>
      </w:r>
      <w:r w:rsidRPr="00617F05">
        <w:rPr>
          <w:rFonts w:ascii="Tahoma" w:hAnsi="Tahoma" w:cs="Tahoma"/>
          <w:sz w:val="22"/>
          <w:szCs w:val="22"/>
        </w:rPr>
        <w:t>such</w:t>
      </w:r>
      <w:r w:rsidRPr="00617F05">
        <w:rPr>
          <w:rFonts w:ascii="Tahoma" w:hAnsi="Tahoma" w:cs="Tahoma"/>
          <w:spacing w:val="20"/>
          <w:sz w:val="22"/>
          <w:szCs w:val="22"/>
        </w:rPr>
        <w:t xml:space="preserve"> </w:t>
      </w:r>
      <w:r w:rsidRPr="00617F05">
        <w:rPr>
          <w:rFonts w:ascii="Tahoma" w:hAnsi="Tahoma" w:cs="Tahoma"/>
          <w:sz w:val="22"/>
          <w:szCs w:val="22"/>
        </w:rPr>
        <w:t>operational</w:t>
      </w:r>
      <w:r w:rsidRPr="00617F05">
        <w:rPr>
          <w:rFonts w:ascii="Tahoma" w:hAnsi="Tahoma" w:cs="Tahoma"/>
          <w:spacing w:val="21"/>
          <w:sz w:val="22"/>
          <w:szCs w:val="22"/>
        </w:rPr>
        <w:t xml:space="preserve"> </w:t>
      </w:r>
      <w:r w:rsidRPr="00617F05">
        <w:rPr>
          <w:rFonts w:ascii="Tahoma" w:hAnsi="Tahoma" w:cs="Tahoma"/>
          <w:sz w:val="22"/>
          <w:szCs w:val="22"/>
        </w:rPr>
        <w:t>regime,</w:t>
      </w:r>
      <w:r w:rsidRPr="00617F05">
        <w:rPr>
          <w:rFonts w:ascii="Tahoma" w:hAnsi="Tahoma" w:cs="Tahoma"/>
          <w:spacing w:val="19"/>
          <w:sz w:val="22"/>
          <w:szCs w:val="22"/>
        </w:rPr>
        <w:t xml:space="preserve"> </w:t>
      </w:r>
      <w:r w:rsidRPr="00617F05">
        <w:rPr>
          <w:rFonts w:ascii="Tahoma" w:hAnsi="Tahoma" w:cs="Tahoma"/>
          <w:sz w:val="22"/>
          <w:szCs w:val="22"/>
        </w:rPr>
        <w:t>by</w:t>
      </w:r>
      <w:r w:rsidRPr="00617F05">
        <w:rPr>
          <w:rFonts w:ascii="Tahoma" w:hAnsi="Tahoma" w:cs="Tahoma"/>
          <w:spacing w:val="19"/>
          <w:sz w:val="22"/>
          <w:szCs w:val="22"/>
        </w:rPr>
        <w:t xml:space="preserve"> </w:t>
      </w:r>
      <w:r w:rsidRPr="00617F05">
        <w:rPr>
          <w:rFonts w:ascii="Tahoma" w:hAnsi="Tahoma" w:cs="Tahoma"/>
          <w:sz w:val="22"/>
          <w:szCs w:val="22"/>
        </w:rPr>
        <w:t>Wednesday</w:t>
      </w:r>
      <w:r w:rsidRPr="00617F05">
        <w:rPr>
          <w:rFonts w:ascii="Tahoma" w:hAnsi="Tahoma" w:cs="Tahoma"/>
          <w:spacing w:val="21"/>
          <w:sz w:val="22"/>
          <w:szCs w:val="22"/>
        </w:rPr>
        <w:t xml:space="preserve"> </w:t>
      </w:r>
      <w:r w:rsidRPr="00617F05">
        <w:rPr>
          <w:rFonts w:ascii="Tahoma" w:hAnsi="Tahoma" w:cs="Tahoma"/>
          <w:sz w:val="22"/>
          <w:szCs w:val="22"/>
        </w:rPr>
        <w:t>at</w:t>
      </w:r>
      <w:r w:rsidRPr="00617F05">
        <w:rPr>
          <w:rFonts w:ascii="Tahoma" w:hAnsi="Tahoma" w:cs="Tahoma"/>
          <w:spacing w:val="21"/>
          <w:sz w:val="22"/>
          <w:szCs w:val="22"/>
        </w:rPr>
        <w:t xml:space="preserve"> </w:t>
      </w:r>
      <w:r w:rsidRPr="00617F05">
        <w:rPr>
          <w:rFonts w:ascii="Tahoma" w:hAnsi="Tahoma" w:cs="Tahoma"/>
          <w:sz w:val="22"/>
          <w:szCs w:val="22"/>
        </w:rPr>
        <w:t>15:00</w:t>
      </w:r>
      <w:r w:rsidRPr="00617F05">
        <w:rPr>
          <w:rFonts w:ascii="Tahoma" w:hAnsi="Tahoma" w:cs="Tahoma"/>
          <w:spacing w:val="20"/>
          <w:sz w:val="22"/>
          <w:szCs w:val="22"/>
        </w:rPr>
        <w:t xml:space="preserve"> </w:t>
      </w:r>
      <w:r w:rsidRPr="00617F05">
        <w:rPr>
          <w:rFonts w:ascii="Tahoma" w:hAnsi="Tahoma" w:cs="Tahoma"/>
          <w:sz w:val="22"/>
          <w:szCs w:val="22"/>
        </w:rPr>
        <w:t>h</w:t>
      </w:r>
      <w:r w:rsidRPr="00617F05">
        <w:rPr>
          <w:rFonts w:ascii="Tahoma" w:hAnsi="Tahoma" w:cs="Tahoma"/>
          <w:spacing w:val="17"/>
          <w:sz w:val="22"/>
          <w:szCs w:val="22"/>
        </w:rPr>
        <w:t xml:space="preserve"> </w:t>
      </w:r>
      <w:r w:rsidRPr="00617F05">
        <w:rPr>
          <w:rFonts w:ascii="Tahoma" w:hAnsi="Tahoma" w:cs="Tahoma"/>
          <w:sz w:val="22"/>
          <w:szCs w:val="22"/>
        </w:rPr>
        <w:t>of the current week for the following</w:t>
      </w:r>
      <w:r w:rsidRPr="00617F05">
        <w:rPr>
          <w:rFonts w:ascii="Tahoma" w:hAnsi="Tahoma" w:cs="Tahoma"/>
          <w:spacing w:val="-15"/>
          <w:sz w:val="22"/>
          <w:szCs w:val="22"/>
        </w:rPr>
        <w:t xml:space="preserve"> </w:t>
      </w:r>
      <w:r w:rsidRPr="00617F05">
        <w:rPr>
          <w:rFonts w:ascii="Tahoma" w:hAnsi="Tahoma" w:cs="Tahoma"/>
          <w:sz w:val="22"/>
          <w:szCs w:val="22"/>
        </w:rPr>
        <w:t>week.</w:t>
      </w:r>
    </w:p>
    <w:p w14:paraId="187A6C94" w14:textId="687AB2A8" w:rsidR="009E0151" w:rsidRPr="00617F05" w:rsidRDefault="009E0151" w:rsidP="0043220D">
      <w:pPr>
        <w:kinsoku w:val="0"/>
        <w:overflowPunct w:val="0"/>
        <w:spacing w:before="118"/>
        <w:ind w:left="498"/>
        <w:jc w:val="both"/>
        <w:rPr>
          <w:rFonts w:ascii="Tahoma" w:hAnsi="Tahoma" w:cs="Tahoma"/>
          <w:sz w:val="22"/>
          <w:szCs w:val="22"/>
        </w:rPr>
      </w:pPr>
      <w:r w:rsidRPr="00617F05">
        <w:rPr>
          <w:rFonts w:ascii="Tahoma" w:hAnsi="Tahoma" w:cs="Tahoma"/>
          <w:sz w:val="22"/>
          <w:szCs w:val="22"/>
        </w:rPr>
        <w:t>Transmission system user shall reply to the abovementioned request of TSO by Thursday at 12:00</w:t>
      </w:r>
      <w:r w:rsidRPr="00617F05">
        <w:rPr>
          <w:rFonts w:ascii="Tahoma" w:hAnsi="Tahoma" w:cs="Tahoma"/>
          <w:spacing w:val="-34"/>
          <w:sz w:val="22"/>
          <w:szCs w:val="22"/>
        </w:rPr>
        <w:t xml:space="preserve"> </w:t>
      </w:r>
      <w:r w:rsidRPr="00617F05">
        <w:rPr>
          <w:rFonts w:ascii="Tahoma" w:hAnsi="Tahoma" w:cs="Tahoma"/>
          <w:sz w:val="22"/>
          <w:szCs w:val="22"/>
        </w:rPr>
        <w:t>h.</w:t>
      </w:r>
    </w:p>
    <w:p w14:paraId="2BA43080" w14:textId="77777777" w:rsidR="009E0151" w:rsidRPr="00617F05" w:rsidRDefault="009E0151" w:rsidP="0043220D">
      <w:pPr>
        <w:kinsoku w:val="0"/>
        <w:overflowPunct w:val="0"/>
        <w:spacing w:before="121"/>
        <w:ind w:left="498" w:right="152"/>
        <w:jc w:val="both"/>
        <w:rPr>
          <w:rFonts w:ascii="Tahoma" w:hAnsi="Tahoma" w:cs="Tahoma"/>
          <w:sz w:val="22"/>
          <w:szCs w:val="22"/>
        </w:rPr>
      </w:pPr>
      <w:r w:rsidRPr="00617F05">
        <w:rPr>
          <w:rFonts w:ascii="Tahoma" w:hAnsi="Tahoma" w:cs="Tahoma"/>
          <w:sz w:val="22"/>
          <w:szCs w:val="22"/>
        </w:rPr>
        <w:t>Weekly disconnection plans are prepared at latest by Friday at 12:00 h of the current week for</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following</w:t>
      </w:r>
      <w:r w:rsidRPr="00617F05">
        <w:rPr>
          <w:rFonts w:ascii="Tahoma" w:hAnsi="Tahoma" w:cs="Tahoma"/>
          <w:spacing w:val="-4"/>
          <w:sz w:val="22"/>
          <w:szCs w:val="22"/>
        </w:rPr>
        <w:t xml:space="preserve"> </w:t>
      </w:r>
      <w:r w:rsidRPr="00617F05">
        <w:rPr>
          <w:rFonts w:ascii="Tahoma" w:hAnsi="Tahoma" w:cs="Tahoma"/>
          <w:sz w:val="22"/>
          <w:szCs w:val="22"/>
        </w:rPr>
        <w:t>week.</w:t>
      </w:r>
    </w:p>
    <w:p w14:paraId="54E563F5" w14:textId="77777777" w:rsidR="009E0151" w:rsidRPr="00617F05" w:rsidRDefault="009E0151" w:rsidP="009E0151">
      <w:pPr>
        <w:kinsoku w:val="0"/>
        <w:overflowPunct w:val="0"/>
        <w:spacing w:before="121"/>
        <w:ind w:left="138" w:right="152"/>
        <w:jc w:val="both"/>
        <w:rPr>
          <w:rFonts w:ascii="Tahoma" w:hAnsi="Tahoma" w:cs="Tahoma"/>
          <w:sz w:val="22"/>
          <w:szCs w:val="22"/>
        </w:rPr>
        <w:sectPr w:rsidR="009E0151" w:rsidRPr="00617F05">
          <w:pgSz w:w="11910" w:h="16850"/>
          <w:pgMar w:top="1100" w:right="700" w:bottom="700" w:left="1280" w:header="879" w:footer="505" w:gutter="0"/>
          <w:cols w:space="708"/>
          <w:noEndnote/>
        </w:sectPr>
      </w:pPr>
    </w:p>
    <w:p w14:paraId="7F389673" w14:textId="77777777" w:rsidR="009E0151" w:rsidRPr="00617F05" w:rsidRDefault="009E0151" w:rsidP="009E0151">
      <w:pPr>
        <w:kinsoku w:val="0"/>
        <w:overflowPunct w:val="0"/>
        <w:spacing w:before="5"/>
        <w:rPr>
          <w:rFonts w:ascii="Tahoma" w:hAnsi="Tahoma" w:cs="Tahoma"/>
          <w:sz w:val="17"/>
          <w:szCs w:val="17"/>
        </w:rPr>
      </w:pPr>
    </w:p>
    <w:p w14:paraId="38F0C1EC" w14:textId="77777777" w:rsidR="009E0151" w:rsidRPr="00617F05" w:rsidRDefault="009E0151" w:rsidP="009E0151">
      <w:pPr>
        <w:kinsoku w:val="0"/>
        <w:overflowPunct w:val="0"/>
        <w:spacing w:before="63" w:line="458" w:lineRule="auto"/>
        <w:ind w:left="3493" w:right="3441"/>
        <w:jc w:val="center"/>
        <w:outlineLvl w:val="4"/>
        <w:rPr>
          <w:rFonts w:ascii="Tahoma" w:hAnsi="Tahoma" w:cs="Tahoma"/>
          <w:sz w:val="22"/>
          <w:szCs w:val="22"/>
        </w:rPr>
      </w:pPr>
      <w:bookmarkStart w:id="72" w:name="bookmark219"/>
      <w:bookmarkEnd w:id="72"/>
      <w:r w:rsidRPr="00617F05">
        <w:rPr>
          <w:rFonts w:ascii="Tahoma" w:hAnsi="Tahoma" w:cs="Tahoma"/>
          <w:b/>
          <w:bCs/>
          <w:szCs w:val="22"/>
        </w:rPr>
        <w:t>Daily Disconnection</w:t>
      </w:r>
      <w:r w:rsidRPr="00617F05">
        <w:rPr>
          <w:rFonts w:ascii="Tahoma" w:hAnsi="Tahoma" w:cs="Tahoma"/>
          <w:b/>
          <w:bCs/>
          <w:spacing w:val="-6"/>
          <w:szCs w:val="22"/>
        </w:rPr>
        <w:t xml:space="preserve"> </w:t>
      </w:r>
      <w:r w:rsidRPr="00617F05">
        <w:rPr>
          <w:rFonts w:ascii="Tahoma" w:hAnsi="Tahoma" w:cs="Tahoma"/>
          <w:b/>
          <w:bCs/>
          <w:szCs w:val="22"/>
        </w:rPr>
        <w:t xml:space="preserve">Plan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127</w:t>
      </w:r>
    </w:p>
    <w:p w14:paraId="074C563A" w14:textId="77777777" w:rsidR="009E0151" w:rsidRPr="00617F05" w:rsidRDefault="009E0151" w:rsidP="009E0151">
      <w:pPr>
        <w:kinsoku w:val="0"/>
        <w:overflowPunct w:val="0"/>
        <w:ind w:left="138" w:right="145"/>
        <w:jc w:val="both"/>
        <w:rPr>
          <w:rFonts w:ascii="Tahoma" w:hAnsi="Tahoma" w:cs="Tahoma"/>
          <w:sz w:val="22"/>
          <w:szCs w:val="22"/>
        </w:rPr>
      </w:pPr>
      <w:r w:rsidRPr="00617F05">
        <w:rPr>
          <w:rFonts w:ascii="Tahoma" w:hAnsi="Tahoma" w:cs="Tahoma"/>
          <w:sz w:val="22"/>
          <w:szCs w:val="22"/>
        </w:rPr>
        <w:t>Daily disconnection plan is prepared based on the weekly plan complemented with</w:t>
      </w:r>
      <w:r w:rsidRPr="00617F05">
        <w:rPr>
          <w:rFonts w:ascii="Tahoma" w:hAnsi="Tahoma" w:cs="Tahoma"/>
          <w:spacing w:val="3"/>
          <w:sz w:val="22"/>
          <w:szCs w:val="22"/>
        </w:rPr>
        <w:t xml:space="preserve"> </w:t>
      </w:r>
      <w:r w:rsidRPr="00617F05">
        <w:rPr>
          <w:rFonts w:ascii="Tahoma" w:hAnsi="Tahoma" w:cs="Tahoma"/>
          <w:sz w:val="22"/>
          <w:szCs w:val="22"/>
        </w:rPr>
        <w:t>approved requests that are the consequence of current problems in transmission system</w:t>
      </w:r>
      <w:r w:rsidRPr="00617F05">
        <w:rPr>
          <w:rFonts w:ascii="Tahoma" w:hAnsi="Tahoma" w:cs="Tahoma"/>
          <w:spacing w:val="-40"/>
          <w:sz w:val="22"/>
          <w:szCs w:val="22"/>
        </w:rPr>
        <w:t xml:space="preserve"> </w:t>
      </w:r>
      <w:r w:rsidRPr="00617F05">
        <w:rPr>
          <w:rFonts w:ascii="Tahoma" w:hAnsi="Tahoma" w:cs="Tahoma"/>
          <w:sz w:val="22"/>
          <w:szCs w:val="22"/>
        </w:rPr>
        <w:t>exploitation.</w:t>
      </w:r>
    </w:p>
    <w:p w14:paraId="16949A3B" w14:textId="77777777" w:rsidR="009E0151" w:rsidRPr="00617F05" w:rsidRDefault="009E0151" w:rsidP="009E0151">
      <w:pPr>
        <w:kinsoku w:val="0"/>
        <w:overflowPunct w:val="0"/>
        <w:spacing w:before="12"/>
        <w:rPr>
          <w:rFonts w:ascii="Tahoma" w:hAnsi="Tahoma" w:cs="Tahoma"/>
          <w:sz w:val="29"/>
          <w:szCs w:val="29"/>
        </w:rPr>
      </w:pPr>
    </w:p>
    <w:p w14:paraId="5DED94E3" w14:textId="77777777" w:rsidR="009E0151" w:rsidRPr="00617F05" w:rsidRDefault="009E0151" w:rsidP="009E0151">
      <w:pPr>
        <w:tabs>
          <w:tab w:val="left" w:pos="7655"/>
        </w:tabs>
        <w:kinsoku w:val="0"/>
        <w:overflowPunct w:val="0"/>
        <w:spacing w:line="456" w:lineRule="auto"/>
        <w:ind w:left="1919" w:right="1566"/>
        <w:jc w:val="center"/>
        <w:outlineLvl w:val="4"/>
        <w:rPr>
          <w:rFonts w:ascii="Tahoma" w:hAnsi="Tahoma" w:cs="Tahoma"/>
          <w:b/>
          <w:bCs/>
          <w:sz w:val="22"/>
          <w:szCs w:val="22"/>
        </w:rPr>
      </w:pPr>
      <w:bookmarkStart w:id="73" w:name="bookmark220"/>
      <w:bookmarkEnd w:id="73"/>
      <w:r w:rsidRPr="00617F05">
        <w:rPr>
          <w:rFonts w:ascii="Tahoma" w:hAnsi="Tahoma" w:cs="Tahoma"/>
          <w:b/>
          <w:bCs/>
          <w:szCs w:val="22"/>
        </w:rPr>
        <w:t>Submission and Approval of Disconnection</w:t>
      </w:r>
      <w:r w:rsidRPr="00617F05">
        <w:rPr>
          <w:rFonts w:ascii="Tahoma" w:hAnsi="Tahoma" w:cs="Tahoma"/>
          <w:b/>
          <w:bCs/>
          <w:spacing w:val="-20"/>
          <w:szCs w:val="22"/>
        </w:rPr>
        <w:t xml:space="preserve"> </w:t>
      </w:r>
      <w:r w:rsidRPr="00617F05">
        <w:rPr>
          <w:rFonts w:ascii="Tahoma" w:hAnsi="Tahoma" w:cs="Tahoma"/>
          <w:b/>
          <w:bCs/>
          <w:szCs w:val="22"/>
        </w:rPr>
        <w:t xml:space="preserve">Requests </w:t>
      </w:r>
    </w:p>
    <w:p w14:paraId="7E759EEE" w14:textId="77777777" w:rsidR="009E0151" w:rsidRPr="00617F05" w:rsidRDefault="009E0151" w:rsidP="009E0151">
      <w:pPr>
        <w:kinsoku w:val="0"/>
        <w:overflowPunct w:val="0"/>
        <w:spacing w:line="456" w:lineRule="auto"/>
        <w:ind w:left="1919" w:right="1850"/>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bookmarkStart w:id="74" w:name="bookmark221"/>
      <w:bookmarkEnd w:id="74"/>
      <w:r w:rsidRPr="00617F05">
        <w:rPr>
          <w:rFonts w:ascii="Tahoma" w:hAnsi="Tahoma" w:cs="Tahoma"/>
          <w:b/>
          <w:bCs/>
          <w:sz w:val="22"/>
          <w:szCs w:val="22"/>
        </w:rPr>
        <w:t>128</w:t>
      </w:r>
    </w:p>
    <w:p w14:paraId="015F01D5" w14:textId="77777777" w:rsidR="009E0151" w:rsidRPr="00617F05" w:rsidRDefault="009E0151" w:rsidP="004629AB">
      <w:pPr>
        <w:kinsoku w:val="0"/>
        <w:overflowPunct w:val="0"/>
        <w:spacing w:before="2"/>
        <w:ind w:right="151"/>
        <w:jc w:val="both"/>
        <w:rPr>
          <w:rFonts w:ascii="Tahoma" w:hAnsi="Tahoma" w:cs="Tahoma"/>
          <w:sz w:val="22"/>
          <w:szCs w:val="22"/>
        </w:rPr>
      </w:pPr>
      <w:r w:rsidRPr="00617F05">
        <w:rPr>
          <w:rFonts w:ascii="Tahoma" w:hAnsi="Tahoma" w:cs="Tahoma"/>
          <w:sz w:val="22"/>
          <w:szCs w:val="22"/>
        </w:rPr>
        <w:t>TSO shall stipulate the procedure of submission and approval</w:t>
      </w:r>
      <w:r w:rsidRPr="00617F05">
        <w:rPr>
          <w:rFonts w:ascii="Tahoma" w:hAnsi="Tahoma" w:cs="Tahoma"/>
          <w:spacing w:val="5"/>
          <w:sz w:val="22"/>
          <w:szCs w:val="22"/>
        </w:rPr>
        <w:t xml:space="preserve"> </w:t>
      </w:r>
      <w:r w:rsidRPr="00617F05">
        <w:rPr>
          <w:rFonts w:ascii="Tahoma" w:hAnsi="Tahoma" w:cs="Tahoma"/>
          <w:sz w:val="22"/>
          <w:szCs w:val="22"/>
        </w:rPr>
        <w:t>of disconnection</w:t>
      </w:r>
      <w:r w:rsidRPr="00617F05">
        <w:rPr>
          <w:rFonts w:ascii="Tahoma" w:hAnsi="Tahoma" w:cs="Tahoma"/>
          <w:spacing w:val="-10"/>
          <w:sz w:val="22"/>
          <w:szCs w:val="22"/>
        </w:rPr>
        <w:t xml:space="preserve"> </w:t>
      </w:r>
      <w:r w:rsidRPr="00617F05">
        <w:rPr>
          <w:rFonts w:ascii="Tahoma" w:hAnsi="Tahoma" w:cs="Tahoma"/>
          <w:sz w:val="22"/>
          <w:szCs w:val="22"/>
        </w:rPr>
        <w:t>requests, whose integral part is also the form for submission of disconnection request.</w:t>
      </w:r>
    </w:p>
    <w:p w14:paraId="34D5F51D" w14:textId="77777777" w:rsidR="009E0151" w:rsidRPr="00617F05" w:rsidRDefault="009E0151" w:rsidP="004629AB">
      <w:pPr>
        <w:kinsoku w:val="0"/>
        <w:overflowPunct w:val="0"/>
        <w:spacing w:before="113" w:line="266" w:lineRule="exact"/>
        <w:ind w:right="144"/>
        <w:jc w:val="both"/>
        <w:rPr>
          <w:rFonts w:ascii="Tahoma" w:hAnsi="Tahoma" w:cs="Tahoma"/>
          <w:sz w:val="22"/>
          <w:szCs w:val="22"/>
        </w:rPr>
      </w:pPr>
      <w:r w:rsidRPr="00617F05">
        <w:rPr>
          <w:rFonts w:ascii="Tahoma" w:hAnsi="Tahoma" w:cs="Tahoma"/>
          <w:sz w:val="22"/>
          <w:szCs w:val="22"/>
        </w:rPr>
        <w:t>The user connected to the transmission system shall update regularly the list of persons authorized for submission of disconnection request.</w:t>
      </w:r>
    </w:p>
    <w:p w14:paraId="0F291DE0" w14:textId="77777777" w:rsidR="009E0151" w:rsidRPr="00617F05" w:rsidRDefault="009E0151" w:rsidP="004629AB">
      <w:pPr>
        <w:kinsoku w:val="0"/>
        <w:overflowPunct w:val="0"/>
        <w:spacing w:before="113" w:line="266" w:lineRule="exact"/>
        <w:ind w:right="144"/>
        <w:jc w:val="both"/>
        <w:rPr>
          <w:rFonts w:ascii="Tahoma" w:hAnsi="Tahoma" w:cs="Tahoma"/>
          <w:sz w:val="22"/>
          <w:szCs w:val="22"/>
        </w:rPr>
      </w:pPr>
      <w:r w:rsidRPr="00617F05">
        <w:rPr>
          <w:rFonts w:ascii="Tahoma" w:hAnsi="Tahoma" w:cs="Tahoma"/>
          <w:sz w:val="22"/>
          <w:szCs w:val="22"/>
        </w:rPr>
        <w:t>Transmission system users have the obligation to submit to TSO the disconnection request due</w:t>
      </w:r>
      <w:r w:rsidRPr="00617F05">
        <w:rPr>
          <w:rFonts w:ascii="Tahoma" w:hAnsi="Tahoma" w:cs="Tahoma"/>
          <w:spacing w:val="32"/>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planned works by Wednesday at 15:00 h of the current week for the following</w:t>
      </w:r>
      <w:r w:rsidRPr="00617F05">
        <w:rPr>
          <w:rFonts w:ascii="Tahoma" w:hAnsi="Tahoma" w:cs="Tahoma"/>
          <w:spacing w:val="-32"/>
          <w:sz w:val="22"/>
          <w:szCs w:val="22"/>
        </w:rPr>
        <w:t xml:space="preserve"> </w:t>
      </w:r>
      <w:r w:rsidRPr="00617F05">
        <w:rPr>
          <w:rFonts w:ascii="Tahoma" w:hAnsi="Tahoma" w:cs="Tahoma"/>
          <w:sz w:val="22"/>
          <w:szCs w:val="22"/>
        </w:rPr>
        <w:t>week.</w:t>
      </w:r>
    </w:p>
    <w:p w14:paraId="376BCC2A" w14:textId="77777777" w:rsidR="009E0151" w:rsidRPr="00617F05" w:rsidRDefault="009E0151" w:rsidP="004629AB">
      <w:pPr>
        <w:kinsoku w:val="0"/>
        <w:overflowPunct w:val="0"/>
        <w:spacing w:before="113" w:line="266" w:lineRule="exact"/>
        <w:ind w:right="144"/>
        <w:jc w:val="both"/>
        <w:rPr>
          <w:rFonts w:ascii="Tahoma" w:hAnsi="Tahoma" w:cs="Tahoma"/>
          <w:sz w:val="22"/>
          <w:szCs w:val="22"/>
        </w:rPr>
      </w:pPr>
      <w:r w:rsidRPr="00617F05">
        <w:rPr>
          <w:rFonts w:ascii="Tahoma" w:hAnsi="Tahoma" w:cs="Tahoma"/>
          <w:sz w:val="22"/>
          <w:szCs w:val="22"/>
        </w:rPr>
        <w:t>Disconnection approval for purposes of planned works is issued by TSO to the party that made</w:t>
      </w:r>
      <w:r w:rsidRPr="00617F05">
        <w:rPr>
          <w:rFonts w:ascii="Tahoma" w:hAnsi="Tahoma" w:cs="Tahoma"/>
          <w:spacing w:val="17"/>
          <w:sz w:val="22"/>
          <w:szCs w:val="22"/>
        </w:rPr>
        <w:t xml:space="preserve"> </w:t>
      </w:r>
      <w:r w:rsidRPr="00617F05">
        <w:rPr>
          <w:rFonts w:ascii="Tahoma" w:hAnsi="Tahoma" w:cs="Tahoma"/>
          <w:sz w:val="22"/>
          <w:szCs w:val="22"/>
        </w:rPr>
        <w:t>the request by Friday at 12:00 h of the current week, for disconnections planned for the following</w:t>
      </w:r>
      <w:r w:rsidRPr="00617F05">
        <w:rPr>
          <w:rFonts w:ascii="Tahoma" w:hAnsi="Tahoma" w:cs="Tahoma"/>
          <w:spacing w:val="-35"/>
          <w:sz w:val="22"/>
          <w:szCs w:val="22"/>
        </w:rPr>
        <w:t xml:space="preserve"> </w:t>
      </w:r>
      <w:r w:rsidRPr="00617F05">
        <w:rPr>
          <w:rFonts w:ascii="Tahoma" w:hAnsi="Tahoma" w:cs="Tahoma"/>
          <w:sz w:val="22"/>
          <w:szCs w:val="22"/>
        </w:rPr>
        <w:t>week.</w:t>
      </w:r>
    </w:p>
    <w:p w14:paraId="3D8448C7" w14:textId="77777777" w:rsidR="009E0151" w:rsidRPr="00617F05" w:rsidRDefault="009E0151" w:rsidP="004629AB">
      <w:pPr>
        <w:kinsoku w:val="0"/>
        <w:overflowPunct w:val="0"/>
        <w:spacing w:before="113" w:line="266" w:lineRule="exact"/>
        <w:ind w:right="144"/>
        <w:jc w:val="both"/>
        <w:rPr>
          <w:rFonts w:ascii="Tahoma" w:hAnsi="Tahoma" w:cs="Tahoma"/>
          <w:sz w:val="22"/>
          <w:szCs w:val="22"/>
        </w:rPr>
      </w:pPr>
      <w:r w:rsidRPr="00617F05">
        <w:rPr>
          <w:rFonts w:ascii="Tahoma" w:hAnsi="Tahoma" w:cs="Tahoma"/>
          <w:sz w:val="22"/>
          <w:szCs w:val="22"/>
        </w:rPr>
        <w:t>Urgent disconnections are the consequence of the need to prevent possible emergency</w:t>
      </w:r>
      <w:r w:rsidRPr="00617F05">
        <w:rPr>
          <w:rFonts w:ascii="Tahoma" w:hAnsi="Tahoma" w:cs="Tahoma"/>
          <w:spacing w:val="12"/>
          <w:sz w:val="22"/>
          <w:szCs w:val="22"/>
        </w:rPr>
        <w:t xml:space="preserve"> </w:t>
      </w:r>
      <w:r w:rsidRPr="00617F05">
        <w:rPr>
          <w:rFonts w:ascii="Tahoma" w:hAnsi="Tahoma" w:cs="Tahoma"/>
          <w:sz w:val="22"/>
          <w:szCs w:val="22"/>
        </w:rPr>
        <w:t>situations</w:t>
      </w:r>
      <w:r w:rsidRPr="00617F05">
        <w:rPr>
          <w:rFonts w:ascii="Tahoma" w:hAnsi="Tahoma" w:cs="Tahoma"/>
          <w:spacing w:val="-1"/>
          <w:sz w:val="22"/>
          <w:szCs w:val="22"/>
        </w:rPr>
        <w:t xml:space="preserve"> </w:t>
      </w:r>
      <w:r w:rsidRPr="00617F05">
        <w:rPr>
          <w:rFonts w:ascii="Tahoma" w:hAnsi="Tahoma" w:cs="Tahoma"/>
          <w:sz w:val="22"/>
          <w:szCs w:val="22"/>
        </w:rPr>
        <w:t>that might threaten the security of the personnel in affected facility, or in any way jeopardize</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security of operation of transmission system elements or facilities, electric power system</w:t>
      </w:r>
      <w:r w:rsidRPr="00617F05">
        <w:rPr>
          <w:rFonts w:ascii="Tahoma" w:hAnsi="Tahoma" w:cs="Tahoma"/>
          <w:spacing w:val="2"/>
          <w:sz w:val="22"/>
          <w:szCs w:val="22"/>
        </w:rPr>
        <w:t xml:space="preserve"> </w:t>
      </w:r>
      <w:r w:rsidRPr="00617F05">
        <w:rPr>
          <w:rFonts w:ascii="Tahoma" w:hAnsi="Tahoma" w:cs="Tahoma"/>
          <w:sz w:val="22"/>
          <w:szCs w:val="22"/>
        </w:rPr>
        <w:t>of Montenegro and neighbouring electric power</w:t>
      </w:r>
      <w:r w:rsidRPr="00617F05">
        <w:rPr>
          <w:rFonts w:ascii="Tahoma" w:hAnsi="Tahoma" w:cs="Tahoma"/>
          <w:spacing w:val="-20"/>
          <w:sz w:val="22"/>
          <w:szCs w:val="22"/>
        </w:rPr>
        <w:t xml:space="preserve"> </w:t>
      </w:r>
      <w:r w:rsidRPr="00617F05">
        <w:rPr>
          <w:rFonts w:ascii="Tahoma" w:hAnsi="Tahoma" w:cs="Tahoma"/>
          <w:sz w:val="22"/>
          <w:szCs w:val="22"/>
        </w:rPr>
        <w:t>systems.</w:t>
      </w:r>
    </w:p>
    <w:p w14:paraId="16E8D077" w14:textId="77777777" w:rsidR="009E0151" w:rsidRPr="00617F05" w:rsidRDefault="009E0151" w:rsidP="004629AB">
      <w:pPr>
        <w:kinsoku w:val="0"/>
        <w:overflowPunct w:val="0"/>
        <w:spacing w:before="113" w:line="266" w:lineRule="exact"/>
        <w:ind w:right="144"/>
        <w:jc w:val="both"/>
        <w:rPr>
          <w:rFonts w:ascii="Tahoma" w:hAnsi="Tahoma" w:cs="Tahoma"/>
          <w:sz w:val="22"/>
          <w:szCs w:val="22"/>
        </w:rPr>
      </w:pPr>
      <w:r w:rsidRPr="00617F05">
        <w:rPr>
          <w:rFonts w:ascii="Tahoma" w:hAnsi="Tahoma" w:cs="Tahoma"/>
          <w:sz w:val="22"/>
          <w:szCs w:val="22"/>
        </w:rPr>
        <w:t>Request for urgent disconnection or transmission system element or facility is</w:t>
      </w:r>
      <w:r w:rsidRPr="00617F05">
        <w:rPr>
          <w:rFonts w:ascii="Tahoma" w:hAnsi="Tahoma" w:cs="Tahoma"/>
          <w:spacing w:val="8"/>
          <w:sz w:val="22"/>
          <w:szCs w:val="22"/>
        </w:rPr>
        <w:t xml:space="preserve"> </w:t>
      </w:r>
      <w:r w:rsidRPr="00617F05">
        <w:rPr>
          <w:rFonts w:ascii="Tahoma" w:hAnsi="Tahoma" w:cs="Tahoma"/>
          <w:sz w:val="22"/>
          <w:szCs w:val="22"/>
        </w:rPr>
        <w:t>submitted immediately after the problem that might cause the abovementioned consequences is</w:t>
      </w:r>
      <w:r w:rsidRPr="00617F05">
        <w:rPr>
          <w:rFonts w:ascii="Tahoma" w:hAnsi="Tahoma" w:cs="Tahoma"/>
          <w:spacing w:val="39"/>
          <w:sz w:val="22"/>
          <w:szCs w:val="22"/>
        </w:rPr>
        <w:t xml:space="preserve"> </w:t>
      </w:r>
      <w:r w:rsidRPr="00617F05">
        <w:rPr>
          <w:rFonts w:ascii="Tahoma" w:hAnsi="Tahoma" w:cs="Tahoma"/>
          <w:sz w:val="22"/>
          <w:szCs w:val="22"/>
        </w:rPr>
        <w:t>identified. TSO gives his response to the request in the shortest possible</w:t>
      </w:r>
      <w:r w:rsidRPr="00617F05">
        <w:rPr>
          <w:rFonts w:ascii="Tahoma" w:hAnsi="Tahoma" w:cs="Tahoma"/>
          <w:spacing w:val="-23"/>
          <w:sz w:val="22"/>
          <w:szCs w:val="22"/>
        </w:rPr>
        <w:t xml:space="preserve"> </w:t>
      </w:r>
      <w:r w:rsidRPr="00617F05">
        <w:rPr>
          <w:rFonts w:ascii="Tahoma" w:hAnsi="Tahoma" w:cs="Tahoma"/>
          <w:sz w:val="22"/>
          <w:szCs w:val="22"/>
        </w:rPr>
        <w:t>time.</w:t>
      </w:r>
    </w:p>
    <w:p w14:paraId="7C92145B" w14:textId="77777777" w:rsidR="009E0151" w:rsidRPr="00617F05" w:rsidRDefault="009E0151" w:rsidP="009E0151">
      <w:pPr>
        <w:kinsoku w:val="0"/>
        <w:overflowPunct w:val="0"/>
        <w:rPr>
          <w:rFonts w:ascii="Tahoma" w:hAnsi="Tahoma" w:cs="Tahoma"/>
          <w:sz w:val="22"/>
          <w:szCs w:val="22"/>
        </w:rPr>
      </w:pPr>
    </w:p>
    <w:p w14:paraId="0B23F0EE" w14:textId="77777777" w:rsidR="009E0151" w:rsidRPr="00617F05" w:rsidRDefault="009E0151" w:rsidP="009E0151">
      <w:pPr>
        <w:kinsoku w:val="0"/>
        <w:overflowPunct w:val="0"/>
        <w:spacing w:before="8"/>
        <w:rPr>
          <w:rFonts w:ascii="Tahoma" w:hAnsi="Tahoma" w:cs="Tahoma"/>
          <w:sz w:val="17"/>
          <w:szCs w:val="17"/>
        </w:rPr>
      </w:pPr>
    </w:p>
    <w:p w14:paraId="7CDE9653" w14:textId="77777777" w:rsidR="009E0151" w:rsidRPr="00617F05" w:rsidRDefault="009E0151" w:rsidP="009E0151">
      <w:pPr>
        <w:tabs>
          <w:tab w:val="left" w:pos="4098"/>
        </w:tabs>
        <w:kinsoku w:val="0"/>
        <w:overflowPunct w:val="0"/>
        <w:ind w:left="4097" w:right="9" w:hanging="4097"/>
        <w:jc w:val="center"/>
        <w:outlineLvl w:val="2"/>
        <w:rPr>
          <w:rFonts w:ascii="Tahoma" w:hAnsi="Tahoma" w:cs="Tahoma"/>
        </w:rPr>
      </w:pPr>
      <w:bookmarkStart w:id="75" w:name="bookmark222"/>
      <w:bookmarkEnd w:id="75"/>
      <w:r w:rsidRPr="00617F05">
        <w:rPr>
          <w:rFonts w:ascii="Tahoma" w:hAnsi="Tahoma" w:cs="Tahoma"/>
          <w:b/>
          <w:bCs/>
        </w:rPr>
        <w:t>Security</w:t>
      </w:r>
      <w:r w:rsidRPr="00617F05">
        <w:rPr>
          <w:rFonts w:ascii="Tahoma" w:hAnsi="Tahoma" w:cs="Tahoma"/>
          <w:b/>
          <w:bCs/>
          <w:spacing w:val="-1"/>
        </w:rPr>
        <w:t xml:space="preserve"> </w:t>
      </w:r>
      <w:r w:rsidRPr="00617F05">
        <w:rPr>
          <w:rFonts w:ascii="Tahoma" w:hAnsi="Tahoma" w:cs="Tahoma"/>
          <w:b/>
          <w:bCs/>
        </w:rPr>
        <w:t>Analysis</w:t>
      </w:r>
    </w:p>
    <w:p w14:paraId="0239F361" w14:textId="77777777" w:rsidR="009E0151" w:rsidRPr="00617F05" w:rsidRDefault="009E0151" w:rsidP="009E0151">
      <w:pPr>
        <w:kinsoku w:val="0"/>
        <w:overflowPunct w:val="0"/>
        <w:rPr>
          <w:rFonts w:ascii="Tahoma" w:hAnsi="Tahoma" w:cs="Tahoma"/>
          <w:b/>
          <w:bCs/>
          <w:sz w:val="20"/>
          <w:szCs w:val="20"/>
        </w:rPr>
      </w:pPr>
    </w:p>
    <w:p w14:paraId="043A8238" w14:textId="77777777" w:rsidR="009E0151" w:rsidRPr="00617F05" w:rsidRDefault="009E0151" w:rsidP="009E0151">
      <w:pPr>
        <w:kinsoku w:val="0"/>
        <w:overflowPunct w:val="0"/>
        <w:ind w:left="1020" w:right="1027" w:hanging="169"/>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129</w:t>
      </w:r>
    </w:p>
    <w:p w14:paraId="53A257BE" w14:textId="77777777" w:rsidR="009E0151" w:rsidRPr="00617F05" w:rsidRDefault="009E0151" w:rsidP="009E0151">
      <w:pPr>
        <w:kinsoku w:val="0"/>
        <w:overflowPunct w:val="0"/>
        <w:spacing w:before="12"/>
        <w:rPr>
          <w:rFonts w:ascii="Tahoma" w:hAnsi="Tahoma" w:cs="Tahoma"/>
          <w:b/>
          <w:bCs/>
          <w:sz w:val="19"/>
          <w:szCs w:val="19"/>
        </w:rPr>
      </w:pPr>
    </w:p>
    <w:p w14:paraId="160CE3BE" w14:textId="77777777" w:rsidR="009E0151" w:rsidRPr="00617F05" w:rsidRDefault="009E0151" w:rsidP="004629AB">
      <w:pPr>
        <w:kinsoku w:val="0"/>
        <w:overflowPunct w:val="0"/>
        <w:ind w:right="145"/>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aim</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38"/>
          <w:sz w:val="22"/>
          <w:szCs w:val="22"/>
        </w:rPr>
        <w:t xml:space="preserve"> </w:t>
      </w:r>
      <w:r w:rsidRPr="00617F05">
        <w:rPr>
          <w:rFonts w:ascii="Tahoma" w:hAnsi="Tahoma" w:cs="Tahoma"/>
          <w:sz w:val="22"/>
          <w:szCs w:val="22"/>
        </w:rPr>
        <w:t>electric</w:t>
      </w:r>
      <w:r w:rsidRPr="00617F05">
        <w:rPr>
          <w:rFonts w:ascii="Tahoma" w:hAnsi="Tahoma" w:cs="Tahoma"/>
          <w:spacing w:val="38"/>
          <w:sz w:val="22"/>
          <w:szCs w:val="22"/>
        </w:rPr>
        <w:t xml:space="preserve"> </w:t>
      </w:r>
      <w:r w:rsidRPr="00617F05">
        <w:rPr>
          <w:rFonts w:ascii="Tahoma" w:hAnsi="Tahoma" w:cs="Tahoma"/>
          <w:sz w:val="22"/>
          <w:szCs w:val="22"/>
        </w:rPr>
        <w:t>power</w:t>
      </w:r>
      <w:r w:rsidRPr="00617F05">
        <w:rPr>
          <w:rFonts w:ascii="Tahoma" w:hAnsi="Tahoma" w:cs="Tahoma"/>
          <w:spacing w:val="39"/>
          <w:sz w:val="22"/>
          <w:szCs w:val="22"/>
        </w:rPr>
        <w:t xml:space="preserve"> </w:t>
      </w:r>
      <w:r w:rsidRPr="00617F05">
        <w:rPr>
          <w:rFonts w:ascii="Tahoma" w:hAnsi="Tahoma" w:cs="Tahoma"/>
          <w:sz w:val="22"/>
          <w:szCs w:val="22"/>
        </w:rPr>
        <w:t>system</w:t>
      </w:r>
      <w:r w:rsidRPr="00617F05">
        <w:rPr>
          <w:rFonts w:ascii="Tahoma" w:hAnsi="Tahoma" w:cs="Tahoma"/>
          <w:spacing w:val="38"/>
          <w:sz w:val="22"/>
          <w:szCs w:val="22"/>
        </w:rPr>
        <w:t xml:space="preserve"> </w:t>
      </w:r>
      <w:r w:rsidRPr="00617F05">
        <w:rPr>
          <w:rFonts w:ascii="Tahoma" w:hAnsi="Tahoma" w:cs="Tahoma"/>
          <w:sz w:val="22"/>
          <w:szCs w:val="22"/>
        </w:rPr>
        <w:t>operations</w:t>
      </w:r>
      <w:r w:rsidRPr="00617F05">
        <w:rPr>
          <w:rFonts w:ascii="Tahoma" w:hAnsi="Tahoma" w:cs="Tahoma"/>
          <w:spacing w:val="37"/>
          <w:sz w:val="22"/>
          <w:szCs w:val="22"/>
        </w:rPr>
        <w:t xml:space="preserve"> </w:t>
      </w:r>
      <w:r w:rsidRPr="00617F05">
        <w:rPr>
          <w:rFonts w:ascii="Tahoma" w:hAnsi="Tahoma" w:cs="Tahoma"/>
          <w:sz w:val="22"/>
          <w:szCs w:val="22"/>
        </w:rPr>
        <w:t>planning</w:t>
      </w:r>
      <w:r w:rsidRPr="00617F05">
        <w:rPr>
          <w:rFonts w:ascii="Tahoma" w:hAnsi="Tahoma" w:cs="Tahoma"/>
          <w:spacing w:val="39"/>
          <w:sz w:val="22"/>
          <w:szCs w:val="22"/>
        </w:rPr>
        <w:t xml:space="preserve"> </w:t>
      </w:r>
      <w:r w:rsidRPr="00617F05">
        <w:rPr>
          <w:rFonts w:ascii="Tahoma" w:hAnsi="Tahoma" w:cs="Tahoma"/>
          <w:sz w:val="22"/>
          <w:szCs w:val="22"/>
        </w:rPr>
        <w:t>is</w:t>
      </w:r>
      <w:r w:rsidRPr="00617F05">
        <w:rPr>
          <w:rFonts w:ascii="Tahoma" w:hAnsi="Tahoma" w:cs="Tahoma"/>
          <w:spacing w:val="39"/>
          <w:sz w:val="22"/>
          <w:szCs w:val="22"/>
        </w:rPr>
        <w:t xml:space="preserve"> </w:t>
      </w:r>
      <w:r w:rsidRPr="00617F05">
        <w:rPr>
          <w:rFonts w:ascii="Tahoma" w:hAnsi="Tahoma" w:cs="Tahoma"/>
          <w:sz w:val="22"/>
          <w:szCs w:val="22"/>
        </w:rPr>
        <w:t>to</w:t>
      </w:r>
      <w:r w:rsidRPr="00617F05">
        <w:rPr>
          <w:rFonts w:ascii="Tahoma" w:hAnsi="Tahoma" w:cs="Tahoma"/>
          <w:spacing w:val="39"/>
          <w:sz w:val="22"/>
          <w:szCs w:val="22"/>
        </w:rPr>
        <w:t xml:space="preserve"> </w:t>
      </w:r>
      <w:r w:rsidRPr="00617F05">
        <w:rPr>
          <w:rFonts w:ascii="Tahoma" w:hAnsi="Tahoma" w:cs="Tahoma"/>
          <w:sz w:val="22"/>
          <w:szCs w:val="22"/>
        </w:rPr>
        <w:t>maintain</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8"/>
          <w:sz w:val="22"/>
          <w:szCs w:val="22"/>
        </w:rPr>
        <w:t xml:space="preserve"> </w:t>
      </w:r>
      <w:r w:rsidRPr="00617F05">
        <w:rPr>
          <w:rFonts w:ascii="Tahoma" w:hAnsi="Tahoma" w:cs="Tahoma"/>
          <w:sz w:val="22"/>
          <w:szCs w:val="22"/>
        </w:rPr>
        <w:t>maximum</w:t>
      </w:r>
      <w:r w:rsidRPr="00617F05">
        <w:rPr>
          <w:rFonts w:ascii="Tahoma" w:hAnsi="Tahoma" w:cs="Tahoma"/>
          <w:spacing w:val="38"/>
          <w:sz w:val="22"/>
          <w:szCs w:val="22"/>
        </w:rPr>
        <w:t xml:space="preserve"> </w:t>
      </w:r>
      <w:r w:rsidRPr="00617F05">
        <w:rPr>
          <w:rFonts w:ascii="Tahoma" w:hAnsi="Tahoma" w:cs="Tahoma"/>
          <w:sz w:val="22"/>
          <w:szCs w:val="22"/>
        </w:rPr>
        <w:t>security</w:t>
      </w:r>
      <w:r w:rsidRPr="00617F05">
        <w:rPr>
          <w:rFonts w:ascii="Tahoma" w:hAnsi="Tahoma" w:cs="Tahoma"/>
          <w:spacing w:val="40"/>
          <w:sz w:val="22"/>
          <w:szCs w:val="22"/>
        </w:rPr>
        <w:t xml:space="preserve"> </w:t>
      </w:r>
      <w:r w:rsidRPr="00617F05">
        <w:rPr>
          <w:rFonts w:ascii="Tahoma" w:hAnsi="Tahoma" w:cs="Tahoma"/>
          <w:sz w:val="22"/>
          <w:szCs w:val="22"/>
        </w:rPr>
        <w:t>of supply and reliability of electric power facilities and plants. In the process of operations planning,</w:t>
      </w:r>
      <w:r w:rsidRPr="00617F05">
        <w:rPr>
          <w:rFonts w:ascii="Tahoma" w:hAnsi="Tahoma" w:cs="Tahoma"/>
          <w:spacing w:val="-13"/>
          <w:sz w:val="22"/>
          <w:szCs w:val="22"/>
        </w:rPr>
        <w:t xml:space="preserve"> </w:t>
      </w:r>
      <w:r w:rsidRPr="00617F05">
        <w:rPr>
          <w:rFonts w:ascii="Tahoma" w:hAnsi="Tahoma" w:cs="Tahoma"/>
          <w:sz w:val="22"/>
          <w:szCs w:val="22"/>
        </w:rPr>
        <w:t>it is necessary to take in consideration the compliance with (n-1) security</w:t>
      </w:r>
      <w:r w:rsidRPr="00617F05">
        <w:rPr>
          <w:rFonts w:ascii="Tahoma" w:hAnsi="Tahoma" w:cs="Tahoma"/>
          <w:spacing w:val="-37"/>
          <w:sz w:val="22"/>
          <w:szCs w:val="22"/>
        </w:rPr>
        <w:t xml:space="preserve"> </w:t>
      </w:r>
      <w:r w:rsidRPr="00617F05">
        <w:rPr>
          <w:rFonts w:ascii="Tahoma" w:hAnsi="Tahoma" w:cs="Tahoma"/>
          <w:sz w:val="22"/>
          <w:szCs w:val="22"/>
        </w:rPr>
        <w:t>criterion.</w:t>
      </w:r>
    </w:p>
    <w:p w14:paraId="07899E68" w14:textId="77777777" w:rsidR="009E0151" w:rsidRPr="00617F05" w:rsidRDefault="009E0151" w:rsidP="004629AB">
      <w:pPr>
        <w:kinsoku w:val="0"/>
        <w:overflowPunct w:val="0"/>
        <w:spacing w:before="121"/>
        <w:jc w:val="both"/>
        <w:rPr>
          <w:rFonts w:ascii="Tahoma" w:hAnsi="Tahoma" w:cs="Tahoma"/>
          <w:sz w:val="22"/>
          <w:szCs w:val="22"/>
        </w:rPr>
      </w:pPr>
      <w:r w:rsidRPr="00617F05">
        <w:rPr>
          <w:rFonts w:ascii="Tahoma" w:hAnsi="Tahoma" w:cs="Tahoma"/>
          <w:sz w:val="22"/>
          <w:szCs w:val="22"/>
        </w:rPr>
        <w:t>The outage is defined as the outage of one or more system elements that cannot be</w:t>
      </w:r>
      <w:r w:rsidRPr="00617F05">
        <w:rPr>
          <w:rFonts w:ascii="Tahoma" w:hAnsi="Tahoma" w:cs="Tahoma"/>
          <w:spacing w:val="-39"/>
          <w:sz w:val="22"/>
          <w:szCs w:val="22"/>
        </w:rPr>
        <w:t xml:space="preserve"> </w:t>
      </w:r>
      <w:r w:rsidRPr="00617F05">
        <w:rPr>
          <w:rFonts w:ascii="Tahoma" w:hAnsi="Tahoma" w:cs="Tahoma"/>
          <w:sz w:val="22"/>
          <w:szCs w:val="22"/>
        </w:rPr>
        <w:t>foreseen.</w:t>
      </w:r>
    </w:p>
    <w:p w14:paraId="458EBFF7" w14:textId="5AF823F3" w:rsidR="009E0151" w:rsidRPr="00617F05" w:rsidRDefault="009E0151"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t xml:space="preserve">The principle of </w:t>
      </w:r>
      <w:r w:rsidR="0043220D">
        <w:rPr>
          <w:rFonts w:ascii="Tahoma" w:hAnsi="Tahoma" w:cs="Tahoma"/>
          <w:sz w:val="22"/>
          <w:szCs w:val="22"/>
        </w:rPr>
        <w:t>(n</w:t>
      </w:r>
      <w:r w:rsidRPr="00617F05">
        <w:rPr>
          <w:rFonts w:ascii="Tahoma" w:hAnsi="Tahoma" w:cs="Tahoma"/>
          <w:sz w:val="22"/>
          <w:szCs w:val="22"/>
        </w:rPr>
        <w:t>-1</w:t>
      </w:r>
      <w:r w:rsidR="0043220D">
        <w:rPr>
          <w:rFonts w:ascii="Tahoma" w:hAnsi="Tahoma" w:cs="Tahoma"/>
          <w:sz w:val="22"/>
          <w:szCs w:val="22"/>
        </w:rPr>
        <w:t>)</w:t>
      </w:r>
      <w:r w:rsidRPr="00617F05">
        <w:rPr>
          <w:rFonts w:ascii="Tahoma" w:hAnsi="Tahoma" w:cs="Tahoma"/>
          <w:sz w:val="22"/>
          <w:szCs w:val="22"/>
        </w:rPr>
        <w:t xml:space="preserve"> security criterion in operations planning (as well as in the real-time</w:t>
      </w:r>
      <w:r w:rsidRPr="00617F05">
        <w:rPr>
          <w:rFonts w:ascii="Tahoma" w:hAnsi="Tahoma" w:cs="Tahoma"/>
          <w:spacing w:val="48"/>
          <w:sz w:val="22"/>
          <w:szCs w:val="22"/>
        </w:rPr>
        <w:t xml:space="preserve"> </w:t>
      </w:r>
      <w:r w:rsidRPr="00617F05">
        <w:rPr>
          <w:rFonts w:ascii="Tahoma" w:hAnsi="Tahoma" w:cs="Tahoma"/>
          <w:sz w:val="22"/>
          <w:szCs w:val="22"/>
        </w:rPr>
        <w:t>operation)</w:t>
      </w:r>
      <w:r w:rsidRPr="00617F05">
        <w:rPr>
          <w:rFonts w:ascii="Tahoma" w:hAnsi="Tahoma" w:cs="Tahoma"/>
          <w:spacing w:val="-1"/>
          <w:sz w:val="22"/>
          <w:szCs w:val="22"/>
        </w:rPr>
        <w:t xml:space="preserve"> </w:t>
      </w:r>
      <w:r w:rsidRPr="00617F05">
        <w:rPr>
          <w:rFonts w:ascii="Tahoma" w:hAnsi="Tahoma" w:cs="Tahoma"/>
          <w:sz w:val="22"/>
          <w:szCs w:val="22"/>
        </w:rPr>
        <w:t>implies the following</w:t>
      </w:r>
      <w:r w:rsidRPr="00617F05">
        <w:rPr>
          <w:rFonts w:ascii="Tahoma" w:hAnsi="Tahoma" w:cs="Tahoma"/>
          <w:spacing w:val="-18"/>
          <w:sz w:val="22"/>
          <w:szCs w:val="22"/>
        </w:rPr>
        <w:t xml:space="preserve"> </w:t>
      </w:r>
      <w:r w:rsidRPr="00617F05">
        <w:rPr>
          <w:rFonts w:ascii="Tahoma" w:hAnsi="Tahoma" w:cs="Tahoma"/>
          <w:sz w:val="22"/>
          <w:szCs w:val="22"/>
        </w:rPr>
        <w:t>requirements:</w:t>
      </w:r>
    </w:p>
    <w:p w14:paraId="10674BD0" w14:textId="77777777" w:rsidR="009E0151" w:rsidRPr="00617F05" w:rsidRDefault="009E0151" w:rsidP="00AE685C">
      <w:pPr>
        <w:numPr>
          <w:ilvl w:val="2"/>
          <w:numId w:val="87"/>
        </w:numPr>
        <w:tabs>
          <w:tab w:val="left" w:pos="651"/>
        </w:tabs>
        <w:kinsoku w:val="0"/>
        <w:overflowPunct w:val="0"/>
        <w:spacing w:before="122"/>
        <w:ind w:right="144"/>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29"/>
          <w:sz w:val="22"/>
          <w:szCs w:val="22"/>
        </w:rPr>
        <w:t xml:space="preserve"> </w:t>
      </w:r>
      <w:r w:rsidRPr="00617F05">
        <w:rPr>
          <w:rFonts w:ascii="Tahoma" w:hAnsi="Tahoma" w:cs="Tahoma"/>
          <w:sz w:val="22"/>
          <w:szCs w:val="22"/>
        </w:rPr>
        <w:t>planning</w:t>
      </w:r>
      <w:r w:rsidRPr="00617F05">
        <w:rPr>
          <w:rFonts w:ascii="Tahoma" w:hAnsi="Tahoma" w:cs="Tahoma"/>
          <w:spacing w:val="31"/>
          <w:sz w:val="22"/>
          <w:szCs w:val="22"/>
        </w:rPr>
        <w:t xml:space="preserve"> </w:t>
      </w:r>
      <w:r w:rsidRPr="00617F05">
        <w:rPr>
          <w:rFonts w:ascii="Tahoma" w:hAnsi="Tahoma" w:cs="Tahoma"/>
          <w:sz w:val="22"/>
          <w:szCs w:val="22"/>
        </w:rPr>
        <w:t>process,</w:t>
      </w:r>
      <w:r w:rsidRPr="00617F05">
        <w:rPr>
          <w:rFonts w:ascii="Tahoma" w:hAnsi="Tahoma" w:cs="Tahoma"/>
          <w:spacing w:val="33"/>
          <w:sz w:val="22"/>
          <w:szCs w:val="22"/>
        </w:rPr>
        <w:t xml:space="preserve"> </w:t>
      </w:r>
      <w:r w:rsidRPr="00617F05">
        <w:rPr>
          <w:rFonts w:ascii="Tahoma" w:hAnsi="Tahoma" w:cs="Tahoma"/>
          <w:sz w:val="22"/>
          <w:szCs w:val="22"/>
        </w:rPr>
        <w:t>TSO</w:t>
      </w:r>
      <w:r w:rsidRPr="00617F05">
        <w:rPr>
          <w:rFonts w:ascii="Tahoma" w:hAnsi="Tahoma" w:cs="Tahoma"/>
          <w:spacing w:val="30"/>
          <w:sz w:val="22"/>
          <w:szCs w:val="22"/>
        </w:rPr>
        <w:t xml:space="preserve"> </w:t>
      </w:r>
      <w:r w:rsidRPr="00617F05">
        <w:rPr>
          <w:rFonts w:ascii="Tahoma" w:hAnsi="Tahoma" w:cs="Tahoma"/>
          <w:sz w:val="22"/>
          <w:szCs w:val="22"/>
        </w:rPr>
        <w:t>must</w:t>
      </w:r>
      <w:r w:rsidRPr="00617F05">
        <w:rPr>
          <w:rFonts w:ascii="Tahoma" w:hAnsi="Tahoma" w:cs="Tahoma"/>
          <w:spacing w:val="31"/>
          <w:sz w:val="22"/>
          <w:szCs w:val="22"/>
        </w:rPr>
        <w:t xml:space="preserve"> </w:t>
      </w:r>
      <w:r w:rsidRPr="00617F05">
        <w:rPr>
          <w:rFonts w:ascii="Tahoma" w:hAnsi="Tahoma" w:cs="Tahoma"/>
          <w:sz w:val="22"/>
          <w:szCs w:val="22"/>
        </w:rPr>
        <w:t>ensure</w:t>
      </w:r>
      <w:r w:rsidRPr="00617F05">
        <w:rPr>
          <w:rFonts w:ascii="Tahoma" w:hAnsi="Tahoma" w:cs="Tahoma"/>
          <w:spacing w:val="31"/>
          <w:sz w:val="22"/>
          <w:szCs w:val="22"/>
        </w:rPr>
        <w:t xml:space="preserve"> </w:t>
      </w:r>
      <w:r w:rsidRPr="00617F05">
        <w:rPr>
          <w:rFonts w:ascii="Tahoma" w:hAnsi="Tahoma" w:cs="Tahoma"/>
          <w:sz w:val="22"/>
          <w:szCs w:val="22"/>
        </w:rPr>
        <w:t>that</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0"/>
          <w:sz w:val="22"/>
          <w:szCs w:val="22"/>
        </w:rPr>
        <w:t xml:space="preserve"> </w:t>
      </w:r>
      <w:r w:rsidRPr="00617F05">
        <w:rPr>
          <w:rFonts w:ascii="Tahoma" w:hAnsi="Tahoma" w:cs="Tahoma"/>
          <w:sz w:val="22"/>
          <w:szCs w:val="22"/>
        </w:rPr>
        <w:t>all</w:t>
      </w:r>
      <w:r w:rsidRPr="00617F05">
        <w:rPr>
          <w:rFonts w:ascii="Tahoma" w:hAnsi="Tahoma" w:cs="Tahoma"/>
          <w:spacing w:val="30"/>
          <w:sz w:val="22"/>
          <w:szCs w:val="22"/>
        </w:rPr>
        <w:t xml:space="preserve"> </w:t>
      </w:r>
      <w:r w:rsidRPr="00617F05">
        <w:rPr>
          <w:rFonts w:ascii="Tahoma" w:hAnsi="Tahoma" w:cs="Tahoma"/>
          <w:sz w:val="22"/>
          <w:szCs w:val="22"/>
        </w:rPr>
        <w:t>operating</w:t>
      </w:r>
      <w:r w:rsidRPr="00617F05">
        <w:rPr>
          <w:rFonts w:ascii="Tahoma" w:hAnsi="Tahoma" w:cs="Tahoma"/>
          <w:spacing w:val="31"/>
          <w:sz w:val="22"/>
          <w:szCs w:val="22"/>
        </w:rPr>
        <w:t xml:space="preserve"> </w:t>
      </w:r>
      <w:r w:rsidRPr="00617F05">
        <w:rPr>
          <w:rFonts w:ascii="Tahoma" w:hAnsi="Tahoma" w:cs="Tahoma"/>
          <w:sz w:val="22"/>
          <w:szCs w:val="22"/>
        </w:rPr>
        <w:t>conditions</w:t>
      </w:r>
      <w:r w:rsidRPr="00617F05">
        <w:rPr>
          <w:rFonts w:ascii="Tahoma" w:hAnsi="Tahoma" w:cs="Tahoma"/>
          <w:spacing w:val="30"/>
          <w:sz w:val="22"/>
          <w:szCs w:val="22"/>
        </w:rPr>
        <w:t xml:space="preserve"> </w:t>
      </w:r>
      <w:r w:rsidRPr="00617F05">
        <w:rPr>
          <w:rFonts w:ascii="Tahoma" w:hAnsi="Tahoma" w:cs="Tahoma"/>
          <w:sz w:val="22"/>
          <w:szCs w:val="22"/>
        </w:rPr>
        <w:t>a</w:t>
      </w:r>
      <w:r w:rsidRPr="00617F05">
        <w:rPr>
          <w:rFonts w:ascii="Tahoma" w:hAnsi="Tahoma" w:cs="Tahoma"/>
          <w:spacing w:val="30"/>
          <w:sz w:val="22"/>
          <w:szCs w:val="22"/>
        </w:rPr>
        <w:t xml:space="preserve"> </w:t>
      </w:r>
      <w:r w:rsidRPr="00617F05">
        <w:rPr>
          <w:rFonts w:ascii="Tahoma" w:hAnsi="Tahoma" w:cs="Tahoma"/>
          <w:sz w:val="22"/>
          <w:szCs w:val="22"/>
        </w:rPr>
        <w:t>single</w:t>
      </w:r>
      <w:r w:rsidRPr="00617F05">
        <w:rPr>
          <w:rFonts w:ascii="Tahoma" w:hAnsi="Tahoma" w:cs="Tahoma"/>
          <w:spacing w:val="33"/>
          <w:sz w:val="22"/>
          <w:szCs w:val="22"/>
        </w:rPr>
        <w:t xml:space="preserve"> </w:t>
      </w:r>
      <w:r w:rsidRPr="00617F05">
        <w:rPr>
          <w:rFonts w:ascii="Tahoma" w:hAnsi="Tahoma" w:cs="Tahoma"/>
          <w:sz w:val="22"/>
          <w:szCs w:val="22"/>
        </w:rPr>
        <w:t>outage</w:t>
      </w:r>
      <w:r w:rsidRPr="00617F05">
        <w:rPr>
          <w:rFonts w:ascii="Tahoma" w:hAnsi="Tahoma" w:cs="Tahoma"/>
          <w:spacing w:val="-1"/>
          <w:sz w:val="22"/>
          <w:szCs w:val="22"/>
        </w:rPr>
        <w:t xml:space="preserve"> </w:t>
      </w:r>
      <w:r w:rsidRPr="00617F05">
        <w:rPr>
          <w:rFonts w:ascii="Tahoma" w:hAnsi="Tahoma" w:cs="Tahoma"/>
          <w:sz w:val="22"/>
          <w:szCs w:val="22"/>
        </w:rPr>
        <w:t>(not including simultaneous tripping of both systems on two-system lines) of any system</w:t>
      </w:r>
      <w:r w:rsidRPr="00617F05">
        <w:rPr>
          <w:rFonts w:ascii="Tahoma" w:hAnsi="Tahoma" w:cs="Tahoma"/>
          <w:spacing w:val="46"/>
          <w:sz w:val="22"/>
          <w:szCs w:val="22"/>
        </w:rPr>
        <w:t xml:space="preserve"> </w:t>
      </w:r>
      <w:r w:rsidRPr="00617F05">
        <w:rPr>
          <w:rFonts w:ascii="Tahoma" w:hAnsi="Tahoma" w:cs="Tahoma"/>
          <w:sz w:val="22"/>
          <w:szCs w:val="22"/>
        </w:rPr>
        <w:t>unit (generation unit, transformers, overhead lines, reactive power compensation units etc.)</w:t>
      </w:r>
      <w:r w:rsidRPr="00617F05">
        <w:rPr>
          <w:rFonts w:ascii="Tahoma" w:hAnsi="Tahoma" w:cs="Tahoma"/>
          <w:spacing w:val="8"/>
          <w:sz w:val="22"/>
          <w:szCs w:val="22"/>
        </w:rPr>
        <w:t xml:space="preserve"> </w:t>
      </w:r>
      <w:r w:rsidRPr="00617F05">
        <w:rPr>
          <w:rFonts w:ascii="Tahoma" w:hAnsi="Tahoma" w:cs="Tahoma"/>
          <w:sz w:val="22"/>
          <w:szCs w:val="22"/>
        </w:rPr>
        <w:t>does not lead to operational constraints in its own and/or in neighbouring control areas</w:t>
      </w:r>
      <w:r w:rsidRPr="00617F05">
        <w:rPr>
          <w:rFonts w:ascii="Tahoma" w:hAnsi="Tahoma" w:cs="Tahoma"/>
          <w:spacing w:val="8"/>
          <w:sz w:val="22"/>
          <w:szCs w:val="22"/>
        </w:rPr>
        <w:t xml:space="preserve"> </w:t>
      </w:r>
      <w:r w:rsidRPr="00617F05">
        <w:rPr>
          <w:rFonts w:ascii="Tahoma" w:hAnsi="Tahoma" w:cs="Tahoma"/>
          <w:sz w:val="22"/>
          <w:szCs w:val="22"/>
        </w:rPr>
        <w:t>(exceeding of current, voltage values etc.) neither to provoke suspension of electricity</w:t>
      </w:r>
      <w:r w:rsidRPr="00617F05">
        <w:rPr>
          <w:rFonts w:ascii="Tahoma" w:hAnsi="Tahoma" w:cs="Tahoma"/>
          <w:spacing w:val="-15"/>
          <w:sz w:val="22"/>
          <w:szCs w:val="22"/>
        </w:rPr>
        <w:t xml:space="preserve"> </w:t>
      </w:r>
      <w:r w:rsidRPr="00617F05">
        <w:rPr>
          <w:rFonts w:ascii="Tahoma" w:hAnsi="Tahoma" w:cs="Tahoma"/>
          <w:sz w:val="22"/>
          <w:szCs w:val="22"/>
        </w:rPr>
        <w:t>supply;</w:t>
      </w:r>
    </w:p>
    <w:p w14:paraId="65D41F4F" w14:textId="77777777" w:rsidR="009E0151" w:rsidRPr="00617F05" w:rsidRDefault="009E0151" w:rsidP="00AE685C">
      <w:pPr>
        <w:numPr>
          <w:ilvl w:val="2"/>
          <w:numId w:val="87"/>
        </w:numPr>
        <w:tabs>
          <w:tab w:val="left" w:pos="651"/>
        </w:tabs>
        <w:kinsoku w:val="0"/>
        <w:overflowPunct w:val="0"/>
        <w:spacing w:before="129" w:line="264" w:lineRule="exact"/>
        <w:ind w:right="143"/>
        <w:jc w:val="both"/>
        <w:rPr>
          <w:rFonts w:ascii="Tahoma" w:hAnsi="Tahoma" w:cs="Tahoma"/>
          <w:sz w:val="22"/>
          <w:szCs w:val="22"/>
        </w:rPr>
      </w:pPr>
      <w:r w:rsidRPr="00617F05">
        <w:rPr>
          <w:rFonts w:ascii="Tahoma" w:hAnsi="Tahoma" w:cs="Tahoma"/>
          <w:sz w:val="22"/>
          <w:szCs w:val="22"/>
        </w:rPr>
        <w:t>In case of the outage of some system element, even though such outage did not</w:t>
      </w:r>
      <w:r w:rsidRPr="00617F05">
        <w:rPr>
          <w:rFonts w:ascii="Tahoma" w:hAnsi="Tahoma" w:cs="Tahoma"/>
          <w:spacing w:val="21"/>
          <w:sz w:val="22"/>
          <w:szCs w:val="22"/>
        </w:rPr>
        <w:t xml:space="preserve"> </w:t>
      </w:r>
      <w:r w:rsidRPr="00617F05">
        <w:rPr>
          <w:rFonts w:ascii="Tahoma" w:hAnsi="Tahoma" w:cs="Tahoma"/>
          <w:sz w:val="22"/>
          <w:szCs w:val="22"/>
        </w:rPr>
        <w:t>jeopardize the system operation, TSO must adjust system configuration so that the compliance with</w:t>
      </w:r>
      <w:r w:rsidRPr="00617F05">
        <w:rPr>
          <w:rFonts w:ascii="Tahoma" w:hAnsi="Tahoma" w:cs="Tahoma"/>
          <w:spacing w:val="31"/>
          <w:sz w:val="22"/>
          <w:szCs w:val="22"/>
        </w:rPr>
        <w:t xml:space="preserve"> </w:t>
      </w:r>
      <w:r w:rsidRPr="00617F05">
        <w:rPr>
          <w:rFonts w:ascii="Tahoma" w:hAnsi="Tahoma" w:cs="Tahoma"/>
          <w:sz w:val="22"/>
          <w:szCs w:val="22"/>
        </w:rPr>
        <w:t>(n-</w:t>
      </w:r>
    </w:p>
    <w:p w14:paraId="15C2151C" w14:textId="77777777" w:rsidR="009E0151" w:rsidRPr="00617F05" w:rsidRDefault="009E0151" w:rsidP="00AE685C">
      <w:pPr>
        <w:numPr>
          <w:ilvl w:val="2"/>
          <w:numId w:val="87"/>
        </w:numPr>
        <w:tabs>
          <w:tab w:val="left" w:pos="651"/>
        </w:tabs>
        <w:kinsoku w:val="0"/>
        <w:overflowPunct w:val="0"/>
        <w:spacing w:before="129" w:line="264" w:lineRule="exact"/>
        <w:ind w:right="143"/>
        <w:jc w:val="both"/>
        <w:rPr>
          <w:rFonts w:ascii="Tahoma" w:hAnsi="Tahoma" w:cs="Tahoma"/>
          <w:sz w:val="22"/>
          <w:szCs w:val="22"/>
        </w:rPr>
        <w:sectPr w:rsidR="009E0151" w:rsidRPr="00617F05">
          <w:pgSz w:w="11910" w:h="16850"/>
          <w:pgMar w:top="1100" w:right="700" w:bottom="700" w:left="1280" w:header="879" w:footer="505" w:gutter="0"/>
          <w:cols w:space="708"/>
          <w:noEndnote/>
        </w:sectPr>
      </w:pPr>
    </w:p>
    <w:p w14:paraId="51B08CDE" w14:textId="77777777" w:rsidR="009E0151" w:rsidRPr="00617F05" w:rsidRDefault="009E0151" w:rsidP="009E0151">
      <w:pPr>
        <w:kinsoku w:val="0"/>
        <w:overflowPunct w:val="0"/>
        <w:rPr>
          <w:rFonts w:ascii="Tahoma" w:hAnsi="Tahoma" w:cs="Tahoma"/>
          <w:sz w:val="20"/>
          <w:szCs w:val="20"/>
        </w:rPr>
      </w:pPr>
    </w:p>
    <w:p w14:paraId="7D18F53D" w14:textId="77777777" w:rsidR="009E0151" w:rsidRPr="00617F05" w:rsidRDefault="009E0151" w:rsidP="009E0151">
      <w:pPr>
        <w:kinsoku w:val="0"/>
        <w:overflowPunct w:val="0"/>
        <w:spacing w:before="8"/>
        <w:rPr>
          <w:rFonts w:ascii="Tahoma" w:hAnsi="Tahoma" w:cs="Tahoma"/>
          <w:sz w:val="15"/>
          <w:szCs w:val="15"/>
        </w:rPr>
      </w:pPr>
    </w:p>
    <w:p w14:paraId="41852823" w14:textId="77777777" w:rsidR="009E0151" w:rsidRPr="00617F05" w:rsidRDefault="009E0151" w:rsidP="00AE685C">
      <w:pPr>
        <w:numPr>
          <w:ilvl w:val="0"/>
          <w:numId w:val="10"/>
        </w:numPr>
        <w:tabs>
          <w:tab w:val="left" w:pos="931"/>
        </w:tabs>
        <w:kinsoku w:val="0"/>
        <w:overflowPunct w:val="0"/>
        <w:spacing w:before="63"/>
        <w:ind w:right="144" w:firstLine="0"/>
        <w:jc w:val="both"/>
        <w:rPr>
          <w:rFonts w:ascii="Tahoma" w:hAnsi="Tahoma" w:cs="Tahoma"/>
          <w:sz w:val="22"/>
          <w:szCs w:val="22"/>
        </w:rPr>
      </w:pPr>
      <w:r w:rsidRPr="00617F05">
        <w:rPr>
          <w:rFonts w:ascii="Tahoma" w:hAnsi="Tahoma" w:cs="Tahoma"/>
          <w:sz w:val="22"/>
          <w:szCs w:val="22"/>
        </w:rPr>
        <w:t>criterion is restored in the shortest period of time, because the outage of another</w:t>
      </w:r>
      <w:r w:rsidRPr="00617F05">
        <w:rPr>
          <w:rFonts w:ascii="Tahoma" w:hAnsi="Tahoma" w:cs="Tahoma"/>
          <w:spacing w:val="66"/>
          <w:sz w:val="22"/>
          <w:szCs w:val="22"/>
        </w:rPr>
        <w:t xml:space="preserve"> </w:t>
      </w:r>
      <w:r w:rsidRPr="00617F05">
        <w:rPr>
          <w:rFonts w:ascii="Tahoma" w:hAnsi="Tahoma" w:cs="Tahoma"/>
          <w:sz w:val="22"/>
          <w:szCs w:val="22"/>
        </w:rPr>
        <w:t>element at</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time</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intervention</w:t>
      </w:r>
      <w:r w:rsidRPr="00617F05">
        <w:rPr>
          <w:rFonts w:ascii="Tahoma" w:hAnsi="Tahoma" w:cs="Tahoma"/>
          <w:spacing w:val="26"/>
          <w:sz w:val="22"/>
          <w:szCs w:val="22"/>
        </w:rPr>
        <w:t xml:space="preserve"> </w:t>
      </w:r>
      <w:r w:rsidRPr="00617F05">
        <w:rPr>
          <w:rFonts w:ascii="Tahoma" w:hAnsi="Tahoma" w:cs="Tahoma"/>
          <w:sz w:val="22"/>
          <w:szCs w:val="22"/>
        </w:rPr>
        <w:t>after</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first</w:t>
      </w:r>
      <w:r w:rsidRPr="00617F05">
        <w:rPr>
          <w:rFonts w:ascii="Tahoma" w:hAnsi="Tahoma" w:cs="Tahoma"/>
          <w:spacing w:val="30"/>
          <w:sz w:val="22"/>
          <w:szCs w:val="22"/>
        </w:rPr>
        <w:t xml:space="preserve"> </w:t>
      </w:r>
      <w:r w:rsidRPr="00617F05">
        <w:rPr>
          <w:rFonts w:ascii="Tahoma" w:hAnsi="Tahoma" w:cs="Tahoma"/>
          <w:sz w:val="22"/>
          <w:szCs w:val="22"/>
        </w:rPr>
        <w:t>outage</w:t>
      </w:r>
      <w:r w:rsidRPr="00617F05">
        <w:rPr>
          <w:rFonts w:ascii="Tahoma" w:hAnsi="Tahoma" w:cs="Tahoma"/>
          <w:spacing w:val="24"/>
          <w:sz w:val="22"/>
          <w:szCs w:val="22"/>
        </w:rPr>
        <w:t xml:space="preserve"> </w:t>
      </w:r>
      <w:r w:rsidRPr="00617F05">
        <w:rPr>
          <w:rFonts w:ascii="Tahoma" w:hAnsi="Tahoma" w:cs="Tahoma"/>
          <w:sz w:val="22"/>
          <w:szCs w:val="22"/>
        </w:rPr>
        <w:t>may</w:t>
      </w:r>
      <w:r w:rsidRPr="00617F05">
        <w:rPr>
          <w:rFonts w:ascii="Tahoma" w:hAnsi="Tahoma" w:cs="Tahoma"/>
          <w:spacing w:val="27"/>
          <w:sz w:val="22"/>
          <w:szCs w:val="22"/>
        </w:rPr>
        <w:t xml:space="preserve"> </w:t>
      </w:r>
      <w:r w:rsidRPr="00617F05">
        <w:rPr>
          <w:rFonts w:ascii="Tahoma" w:hAnsi="Tahoma" w:cs="Tahoma"/>
          <w:sz w:val="22"/>
          <w:szCs w:val="22"/>
        </w:rPr>
        <w:t>jeopardize</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integrity</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entire</w:t>
      </w:r>
      <w:r w:rsidRPr="00617F05">
        <w:rPr>
          <w:rFonts w:ascii="Tahoma" w:hAnsi="Tahoma" w:cs="Tahoma"/>
          <w:spacing w:val="-1"/>
          <w:sz w:val="22"/>
          <w:szCs w:val="22"/>
        </w:rPr>
        <w:t xml:space="preserve"> </w:t>
      </w:r>
      <w:r w:rsidRPr="00617F05">
        <w:rPr>
          <w:rFonts w:ascii="Tahoma" w:hAnsi="Tahoma" w:cs="Tahoma"/>
          <w:sz w:val="22"/>
          <w:szCs w:val="22"/>
        </w:rPr>
        <w:t>electric power</w:t>
      </w:r>
      <w:r w:rsidRPr="00617F05">
        <w:rPr>
          <w:rFonts w:ascii="Tahoma" w:hAnsi="Tahoma" w:cs="Tahoma"/>
          <w:spacing w:val="-2"/>
          <w:sz w:val="22"/>
          <w:szCs w:val="22"/>
        </w:rPr>
        <w:t xml:space="preserve"> </w:t>
      </w:r>
      <w:r w:rsidRPr="00617F05">
        <w:rPr>
          <w:rFonts w:ascii="Tahoma" w:hAnsi="Tahoma" w:cs="Tahoma"/>
          <w:sz w:val="22"/>
          <w:szCs w:val="22"/>
        </w:rPr>
        <w:t>system;</w:t>
      </w:r>
    </w:p>
    <w:p w14:paraId="2C618DAC" w14:textId="77777777" w:rsidR="009E0151" w:rsidRPr="00617F05" w:rsidRDefault="009E0151" w:rsidP="00AE685C">
      <w:pPr>
        <w:numPr>
          <w:ilvl w:val="2"/>
          <w:numId w:val="87"/>
        </w:numPr>
        <w:tabs>
          <w:tab w:val="left" w:pos="651"/>
        </w:tabs>
        <w:kinsoku w:val="0"/>
        <w:overflowPunct w:val="0"/>
        <w:spacing w:before="132" w:line="264" w:lineRule="exact"/>
        <w:ind w:right="143"/>
        <w:jc w:val="both"/>
        <w:rPr>
          <w:rFonts w:ascii="Tahoma" w:hAnsi="Tahoma" w:cs="Tahoma"/>
          <w:sz w:val="22"/>
          <w:szCs w:val="22"/>
        </w:rPr>
      </w:pPr>
      <w:r w:rsidRPr="00617F05">
        <w:rPr>
          <w:rFonts w:ascii="Tahoma" w:hAnsi="Tahoma" w:cs="Tahoma"/>
          <w:sz w:val="22"/>
          <w:szCs w:val="22"/>
        </w:rPr>
        <w:t>TSO may from time to time deviate from (n-1) security criterion if such thing is necessary</w:t>
      </w:r>
      <w:r w:rsidRPr="00617F05">
        <w:rPr>
          <w:rFonts w:ascii="Tahoma" w:hAnsi="Tahoma" w:cs="Tahoma"/>
          <w:spacing w:val="-30"/>
          <w:sz w:val="22"/>
          <w:szCs w:val="22"/>
        </w:rPr>
        <w:t xml:space="preserve"> </w:t>
      </w:r>
      <w:r w:rsidRPr="00617F05">
        <w:rPr>
          <w:rFonts w:ascii="Tahoma" w:hAnsi="Tahoma" w:cs="Tahoma"/>
          <w:sz w:val="22"/>
          <w:szCs w:val="22"/>
        </w:rPr>
        <w:t>due to the maintenance works or works on system construction, provided that DSOs and</w:t>
      </w:r>
      <w:r w:rsidRPr="00617F05">
        <w:rPr>
          <w:rFonts w:ascii="Tahoma" w:hAnsi="Tahoma" w:cs="Tahoma"/>
          <w:spacing w:val="11"/>
          <w:sz w:val="22"/>
          <w:szCs w:val="22"/>
        </w:rPr>
        <w:t xml:space="preserve"> </w:t>
      </w:r>
      <w:r w:rsidRPr="00617F05">
        <w:rPr>
          <w:rFonts w:ascii="Tahoma" w:hAnsi="Tahoma" w:cs="Tahoma"/>
          <w:sz w:val="22"/>
          <w:szCs w:val="22"/>
        </w:rPr>
        <w:t>system users affected by such deviation are duly informed of</w:t>
      </w:r>
      <w:r w:rsidRPr="00617F05">
        <w:rPr>
          <w:rFonts w:ascii="Tahoma" w:hAnsi="Tahoma" w:cs="Tahoma"/>
          <w:spacing w:val="-8"/>
          <w:sz w:val="22"/>
          <w:szCs w:val="22"/>
        </w:rPr>
        <w:t xml:space="preserve"> </w:t>
      </w:r>
      <w:r w:rsidRPr="00617F05">
        <w:rPr>
          <w:rFonts w:ascii="Tahoma" w:hAnsi="Tahoma" w:cs="Tahoma"/>
          <w:sz w:val="22"/>
          <w:szCs w:val="22"/>
        </w:rPr>
        <w:t>it;</w:t>
      </w:r>
    </w:p>
    <w:p w14:paraId="3584D9D9" w14:textId="77777777" w:rsidR="009E0151" w:rsidRPr="00617F05" w:rsidRDefault="009E0151" w:rsidP="00AE685C">
      <w:pPr>
        <w:numPr>
          <w:ilvl w:val="2"/>
          <w:numId w:val="87"/>
        </w:numPr>
        <w:tabs>
          <w:tab w:val="left" w:pos="651"/>
        </w:tabs>
        <w:kinsoku w:val="0"/>
        <w:overflowPunct w:val="0"/>
        <w:spacing w:before="115"/>
        <w:ind w:right="144"/>
        <w:jc w:val="both"/>
        <w:rPr>
          <w:rFonts w:ascii="Tahoma" w:hAnsi="Tahoma" w:cs="Tahoma"/>
          <w:sz w:val="22"/>
          <w:szCs w:val="22"/>
        </w:rPr>
      </w:pPr>
      <w:r w:rsidRPr="00617F05">
        <w:rPr>
          <w:rFonts w:ascii="Tahoma" w:hAnsi="Tahoma" w:cs="Tahoma"/>
          <w:sz w:val="22"/>
          <w:szCs w:val="22"/>
        </w:rPr>
        <w:t>In order to maintain the compliance with (n-1) security criterion during intervention works</w:t>
      </w:r>
      <w:r w:rsidRPr="00617F05">
        <w:rPr>
          <w:rFonts w:ascii="Tahoma" w:hAnsi="Tahoma" w:cs="Tahoma"/>
          <w:spacing w:val="26"/>
          <w:sz w:val="22"/>
          <w:szCs w:val="22"/>
        </w:rPr>
        <w:t xml:space="preserve"> </w:t>
      </w:r>
      <w:r w:rsidRPr="00617F05">
        <w:rPr>
          <w:rFonts w:ascii="Tahoma" w:hAnsi="Tahoma" w:cs="Tahoma"/>
          <w:sz w:val="22"/>
          <w:szCs w:val="22"/>
        </w:rPr>
        <w:t>on system</w:t>
      </w:r>
      <w:r w:rsidRPr="00617F05">
        <w:rPr>
          <w:rFonts w:ascii="Tahoma" w:hAnsi="Tahoma" w:cs="Tahoma"/>
          <w:spacing w:val="37"/>
          <w:sz w:val="22"/>
          <w:szCs w:val="22"/>
        </w:rPr>
        <w:t xml:space="preserve"> </w:t>
      </w:r>
      <w:r w:rsidRPr="00617F05">
        <w:rPr>
          <w:rFonts w:ascii="Tahoma" w:hAnsi="Tahoma" w:cs="Tahoma"/>
          <w:sz w:val="22"/>
          <w:szCs w:val="22"/>
        </w:rPr>
        <w:t>elements,</w:t>
      </w:r>
      <w:r w:rsidRPr="00617F05">
        <w:rPr>
          <w:rFonts w:ascii="Tahoma" w:hAnsi="Tahoma" w:cs="Tahoma"/>
          <w:spacing w:val="39"/>
          <w:sz w:val="22"/>
          <w:szCs w:val="22"/>
        </w:rPr>
        <w:t xml:space="preserve"> </w:t>
      </w:r>
      <w:r w:rsidRPr="00617F05">
        <w:rPr>
          <w:rFonts w:ascii="Tahoma" w:hAnsi="Tahoma" w:cs="Tahoma"/>
          <w:sz w:val="22"/>
          <w:szCs w:val="22"/>
        </w:rPr>
        <w:t>TSO</w:t>
      </w:r>
      <w:r w:rsidRPr="00617F05">
        <w:rPr>
          <w:rFonts w:ascii="Tahoma" w:hAnsi="Tahoma" w:cs="Tahoma"/>
          <w:spacing w:val="35"/>
          <w:sz w:val="22"/>
          <w:szCs w:val="22"/>
        </w:rPr>
        <w:t xml:space="preserve"> </w:t>
      </w:r>
      <w:r w:rsidRPr="00617F05">
        <w:rPr>
          <w:rFonts w:ascii="Tahoma" w:hAnsi="Tahoma" w:cs="Tahoma"/>
          <w:sz w:val="22"/>
          <w:szCs w:val="22"/>
        </w:rPr>
        <w:t>may</w:t>
      </w:r>
      <w:r w:rsidRPr="00617F05">
        <w:rPr>
          <w:rFonts w:ascii="Tahoma" w:hAnsi="Tahoma" w:cs="Tahoma"/>
          <w:spacing w:val="38"/>
          <w:sz w:val="22"/>
          <w:szCs w:val="22"/>
        </w:rPr>
        <w:t xml:space="preserve"> </w:t>
      </w:r>
      <w:r w:rsidRPr="00617F05">
        <w:rPr>
          <w:rFonts w:ascii="Tahoma" w:hAnsi="Tahoma" w:cs="Tahoma"/>
          <w:sz w:val="22"/>
          <w:szCs w:val="22"/>
        </w:rPr>
        <w:t>interrupt</w:t>
      </w:r>
      <w:r w:rsidRPr="00617F05">
        <w:rPr>
          <w:rFonts w:ascii="Tahoma" w:hAnsi="Tahoma" w:cs="Tahoma"/>
          <w:spacing w:val="39"/>
          <w:sz w:val="22"/>
          <w:szCs w:val="22"/>
        </w:rPr>
        <w:t xml:space="preserve"> </w:t>
      </w:r>
      <w:r w:rsidRPr="00617F05">
        <w:rPr>
          <w:rFonts w:ascii="Tahoma" w:hAnsi="Tahoma" w:cs="Tahoma"/>
          <w:sz w:val="22"/>
          <w:szCs w:val="22"/>
        </w:rPr>
        <w:t>commercial</w:t>
      </w:r>
      <w:r w:rsidRPr="00617F05">
        <w:rPr>
          <w:rFonts w:ascii="Tahoma" w:hAnsi="Tahoma" w:cs="Tahoma"/>
          <w:spacing w:val="38"/>
          <w:sz w:val="22"/>
          <w:szCs w:val="22"/>
        </w:rPr>
        <w:t xml:space="preserve"> </w:t>
      </w:r>
      <w:r w:rsidRPr="00617F05">
        <w:rPr>
          <w:rFonts w:ascii="Tahoma" w:hAnsi="Tahoma" w:cs="Tahoma"/>
          <w:sz w:val="22"/>
          <w:szCs w:val="22"/>
        </w:rPr>
        <w:t>transactions</w:t>
      </w:r>
      <w:r w:rsidRPr="00617F05">
        <w:rPr>
          <w:rFonts w:ascii="Tahoma" w:hAnsi="Tahoma" w:cs="Tahoma"/>
          <w:spacing w:val="39"/>
          <w:sz w:val="22"/>
          <w:szCs w:val="22"/>
        </w:rPr>
        <w:t xml:space="preserve"> </w:t>
      </w:r>
      <w:r w:rsidRPr="00617F05">
        <w:rPr>
          <w:rFonts w:ascii="Tahoma" w:hAnsi="Tahoma" w:cs="Tahoma"/>
          <w:sz w:val="22"/>
          <w:szCs w:val="22"/>
        </w:rPr>
        <w:t>and</w:t>
      </w:r>
      <w:r w:rsidRPr="00617F05">
        <w:rPr>
          <w:rFonts w:ascii="Tahoma" w:hAnsi="Tahoma" w:cs="Tahoma"/>
          <w:spacing w:val="38"/>
          <w:sz w:val="22"/>
          <w:szCs w:val="22"/>
        </w:rPr>
        <w:t xml:space="preserve"> </w:t>
      </w:r>
      <w:r w:rsidRPr="00617F05">
        <w:rPr>
          <w:rFonts w:ascii="Tahoma" w:hAnsi="Tahoma" w:cs="Tahoma"/>
          <w:sz w:val="22"/>
          <w:szCs w:val="22"/>
        </w:rPr>
        <w:t>temporarily</w:t>
      </w:r>
      <w:r w:rsidRPr="00617F05">
        <w:rPr>
          <w:rFonts w:ascii="Tahoma" w:hAnsi="Tahoma" w:cs="Tahoma"/>
          <w:spacing w:val="38"/>
          <w:sz w:val="22"/>
          <w:szCs w:val="22"/>
        </w:rPr>
        <w:t xml:space="preserve"> </w:t>
      </w:r>
      <w:r w:rsidRPr="00617F05">
        <w:rPr>
          <w:rFonts w:ascii="Tahoma" w:hAnsi="Tahoma" w:cs="Tahoma"/>
          <w:sz w:val="22"/>
          <w:szCs w:val="22"/>
        </w:rPr>
        <w:t>change</w:t>
      </w:r>
      <w:r w:rsidRPr="00617F05">
        <w:rPr>
          <w:rFonts w:ascii="Tahoma" w:hAnsi="Tahoma" w:cs="Tahoma"/>
          <w:spacing w:val="3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planned</w:t>
      </w:r>
      <w:r w:rsidRPr="00617F05">
        <w:rPr>
          <w:rFonts w:ascii="Tahoma" w:hAnsi="Tahoma" w:cs="Tahoma"/>
          <w:spacing w:val="28"/>
          <w:sz w:val="22"/>
          <w:szCs w:val="22"/>
        </w:rPr>
        <w:t xml:space="preserve"> </w:t>
      </w:r>
      <w:r w:rsidRPr="00617F05">
        <w:rPr>
          <w:rFonts w:ascii="Tahoma" w:hAnsi="Tahoma" w:cs="Tahoma"/>
          <w:sz w:val="22"/>
          <w:szCs w:val="22"/>
        </w:rPr>
        <w:t>operation</w:t>
      </w:r>
      <w:r w:rsidRPr="00617F05">
        <w:rPr>
          <w:rFonts w:ascii="Tahoma" w:hAnsi="Tahoma" w:cs="Tahoma"/>
          <w:spacing w:val="28"/>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Pr="00617F05">
        <w:rPr>
          <w:rFonts w:ascii="Tahoma" w:hAnsi="Tahoma" w:cs="Tahoma"/>
          <w:sz w:val="22"/>
          <w:szCs w:val="22"/>
        </w:rPr>
        <w:t>plants,</w:t>
      </w:r>
      <w:r w:rsidRPr="00617F05">
        <w:rPr>
          <w:rFonts w:ascii="Tahoma" w:hAnsi="Tahoma" w:cs="Tahoma"/>
          <w:spacing w:val="29"/>
          <w:sz w:val="22"/>
          <w:szCs w:val="22"/>
        </w:rPr>
        <w:t xml:space="preserve"> </w:t>
      </w:r>
      <w:r w:rsidRPr="00617F05">
        <w:rPr>
          <w:rFonts w:ascii="Tahoma" w:hAnsi="Tahoma" w:cs="Tahoma"/>
          <w:sz w:val="22"/>
          <w:szCs w:val="22"/>
        </w:rPr>
        <w:t>respecting</w:t>
      </w:r>
      <w:r w:rsidRPr="00617F05">
        <w:rPr>
          <w:rFonts w:ascii="Tahoma" w:hAnsi="Tahoma" w:cs="Tahoma"/>
          <w:spacing w:val="29"/>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principle</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Pr="00617F05">
        <w:rPr>
          <w:rFonts w:ascii="Tahoma" w:hAnsi="Tahoma" w:cs="Tahoma"/>
          <w:sz w:val="22"/>
          <w:szCs w:val="22"/>
        </w:rPr>
        <w:t>minimum</w:t>
      </w:r>
      <w:r w:rsidRPr="00617F05">
        <w:rPr>
          <w:rFonts w:ascii="Tahoma" w:hAnsi="Tahoma" w:cs="Tahoma"/>
          <w:spacing w:val="30"/>
          <w:sz w:val="22"/>
          <w:szCs w:val="22"/>
        </w:rPr>
        <w:t xml:space="preserve"> </w:t>
      </w:r>
      <w:r w:rsidRPr="00617F05">
        <w:rPr>
          <w:rFonts w:ascii="Tahoma" w:hAnsi="Tahoma" w:cs="Tahoma"/>
          <w:sz w:val="22"/>
          <w:szCs w:val="22"/>
        </w:rPr>
        <w:t>costs</w:t>
      </w:r>
      <w:r w:rsidRPr="00617F05">
        <w:rPr>
          <w:rFonts w:ascii="Tahoma" w:hAnsi="Tahoma" w:cs="Tahoma"/>
          <w:spacing w:val="28"/>
          <w:sz w:val="22"/>
          <w:szCs w:val="22"/>
        </w:rPr>
        <w:t xml:space="preserve"> </w:t>
      </w:r>
      <w:r w:rsidRPr="00617F05">
        <w:rPr>
          <w:rFonts w:ascii="Tahoma" w:hAnsi="Tahoma" w:cs="Tahoma"/>
          <w:sz w:val="22"/>
          <w:szCs w:val="22"/>
        </w:rPr>
        <w:t>and</w:t>
      </w:r>
      <w:r w:rsidRPr="00617F05">
        <w:rPr>
          <w:rFonts w:ascii="Tahoma" w:hAnsi="Tahoma" w:cs="Tahoma"/>
          <w:spacing w:val="28"/>
          <w:sz w:val="22"/>
          <w:szCs w:val="22"/>
        </w:rPr>
        <w:t xml:space="preserve"> </w:t>
      </w:r>
      <w:r w:rsidRPr="00617F05">
        <w:rPr>
          <w:rFonts w:ascii="Tahoma" w:hAnsi="Tahoma" w:cs="Tahoma"/>
          <w:sz w:val="22"/>
          <w:szCs w:val="22"/>
        </w:rPr>
        <w:t>minimum</w:t>
      </w:r>
      <w:r w:rsidRPr="00617F05">
        <w:rPr>
          <w:rFonts w:ascii="Tahoma" w:hAnsi="Tahoma" w:cs="Tahoma"/>
          <w:spacing w:val="27"/>
          <w:sz w:val="22"/>
          <w:szCs w:val="22"/>
        </w:rPr>
        <w:t xml:space="preserve"> </w:t>
      </w:r>
      <w:r w:rsidRPr="00617F05">
        <w:rPr>
          <w:rFonts w:ascii="Tahoma" w:hAnsi="Tahoma" w:cs="Tahoma"/>
          <w:sz w:val="22"/>
          <w:szCs w:val="22"/>
        </w:rPr>
        <w:t>non- compliance with electricity market</w:t>
      </w:r>
      <w:r w:rsidRPr="00617F05">
        <w:rPr>
          <w:rFonts w:ascii="Tahoma" w:hAnsi="Tahoma" w:cs="Tahoma"/>
          <w:spacing w:val="-4"/>
          <w:sz w:val="22"/>
          <w:szCs w:val="22"/>
        </w:rPr>
        <w:t xml:space="preserve"> </w:t>
      </w:r>
      <w:r w:rsidRPr="00617F05">
        <w:rPr>
          <w:rFonts w:ascii="Tahoma" w:hAnsi="Tahoma" w:cs="Tahoma"/>
          <w:sz w:val="22"/>
          <w:szCs w:val="22"/>
        </w:rPr>
        <w:t>principles;</w:t>
      </w:r>
    </w:p>
    <w:p w14:paraId="44A635EB" w14:textId="77777777" w:rsidR="009E0151" w:rsidRPr="00617F05" w:rsidRDefault="009E0151" w:rsidP="00AE685C">
      <w:pPr>
        <w:numPr>
          <w:ilvl w:val="2"/>
          <w:numId w:val="87"/>
        </w:numPr>
        <w:tabs>
          <w:tab w:val="left" w:pos="651"/>
        </w:tabs>
        <w:kinsoku w:val="0"/>
        <w:overflowPunct w:val="0"/>
        <w:spacing w:before="120"/>
        <w:ind w:right="142"/>
        <w:jc w:val="both"/>
        <w:rPr>
          <w:rFonts w:ascii="Tahoma" w:hAnsi="Tahoma" w:cs="Tahoma"/>
          <w:sz w:val="22"/>
          <w:szCs w:val="22"/>
        </w:rPr>
      </w:pPr>
      <w:r w:rsidRPr="00617F05">
        <w:rPr>
          <w:rFonts w:ascii="Tahoma" w:hAnsi="Tahoma" w:cs="Tahoma"/>
          <w:sz w:val="22"/>
          <w:szCs w:val="22"/>
        </w:rPr>
        <w:t>(n-1) security criterion is maintained in cooperation with neighbouring systems, depending</w:t>
      </w:r>
      <w:r w:rsidRPr="00617F05">
        <w:rPr>
          <w:rFonts w:ascii="Tahoma" w:hAnsi="Tahoma" w:cs="Tahoma"/>
          <w:spacing w:val="-10"/>
          <w:sz w:val="22"/>
          <w:szCs w:val="22"/>
        </w:rPr>
        <w:t xml:space="preserve"> </w:t>
      </w:r>
      <w:r w:rsidRPr="00617F05">
        <w:rPr>
          <w:rFonts w:ascii="Tahoma" w:hAnsi="Tahoma" w:cs="Tahoma"/>
          <w:sz w:val="22"/>
          <w:szCs w:val="22"/>
        </w:rPr>
        <w:t>on previous</w:t>
      </w:r>
      <w:r w:rsidRPr="00617F05">
        <w:rPr>
          <w:rFonts w:ascii="Tahoma" w:hAnsi="Tahoma" w:cs="Tahoma"/>
          <w:spacing w:val="40"/>
          <w:sz w:val="22"/>
          <w:szCs w:val="22"/>
        </w:rPr>
        <w:t xml:space="preserve"> </w:t>
      </w:r>
      <w:r w:rsidRPr="00617F05">
        <w:rPr>
          <w:rFonts w:ascii="Tahoma" w:hAnsi="Tahoma" w:cs="Tahoma"/>
          <w:sz w:val="22"/>
          <w:szCs w:val="22"/>
        </w:rPr>
        <w:t>agreements</w:t>
      </w:r>
      <w:r w:rsidRPr="00617F05">
        <w:rPr>
          <w:rFonts w:ascii="Tahoma" w:hAnsi="Tahoma" w:cs="Tahoma"/>
          <w:spacing w:val="39"/>
          <w:sz w:val="22"/>
          <w:szCs w:val="22"/>
        </w:rPr>
        <w:t xml:space="preserve"> </w:t>
      </w:r>
      <w:r w:rsidRPr="00617F05">
        <w:rPr>
          <w:rFonts w:ascii="Tahoma" w:hAnsi="Tahoma" w:cs="Tahoma"/>
          <w:sz w:val="22"/>
          <w:szCs w:val="22"/>
        </w:rPr>
        <w:t>between</w:t>
      </w:r>
      <w:r w:rsidRPr="00617F05">
        <w:rPr>
          <w:rFonts w:ascii="Tahoma" w:hAnsi="Tahoma" w:cs="Tahoma"/>
          <w:spacing w:val="40"/>
          <w:sz w:val="22"/>
          <w:szCs w:val="22"/>
        </w:rPr>
        <w:t xml:space="preserve"> </w:t>
      </w:r>
      <w:r w:rsidRPr="00617F05">
        <w:rPr>
          <w:rFonts w:ascii="Tahoma" w:hAnsi="Tahoma" w:cs="Tahoma"/>
          <w:sz w:val="22"/>
          <w:szCs w:val="22"/>
        </w:rPr>
        <w:t>responsible</w:t>
      </w:r>
      <w:r w:rsidRPr="00617F05">
        <w:rPr>
          <w:rFonts w:ascii="Tahoma" w:hAnsi="Tahoma" w:cs="Tahoma"/>
          <w:spacing w:val="39"/>
          <w:sz w:val="22"/>
          <w:szCs w:val="22"/>
        </w:rPr>
        <w:t xml:space="preserve"> </w:t>
      </w:r>
      <w:r w:rsidRPr="00617F05">
        <w:rPr>
          <w:rFonts w:ascii="Tahoma" w:hAnsi="Tahoma" w:cs="Tahoma"/>
          <w:sz w:val="22"/>
          <w:szCs w:val="22"/>
        </w:rPr>
        <w:t>parties.</w:t>
      </w:r>
      <w:r w:rsidRPr="00617F05">
        <w:rPr>
          <w:rFonts w:ascii="Tahoma" w:hAnsi="Tahoma" w:cs="Tahoma"/>
          <w:spacing w:val="41"/>
          <w:sz w:val="22"/>
          <w:szCs w:val="22"/>
        </w:rPr>
        <w:t xml:space="preserve"> </w:t>
      </w:r>
      <w:r w:rsidRPr="00617F05">
        <w:rPr>
          <w:rFonts w:ascii="Tahoma" w:hAnsi="Tahoma" w:cs="Tahoma"/>
          <w:sz w:val="22"/>
          <w:szCs w:val="22"/>
        </w:rPr>
        <w:t>This</w:t>
      </w:r>
      <w:r w:rsidRPr="00617F05">
        <w:rPr>
          <w:rFonts w:ascii="Tahoma" w:hAnsi="Tahoma" w:cs="Tahoma"/>
          <w:spacing w:val="40"/>
          <w:sz w:val="22"/>
          <w:szCs w:val="22"/>
        </w:rPr>
        <w:t xml:space="preserve"> </w:t>
      </w:r>
      <w:r w:rsidRPr="00617F05">
        <w:rPr>
          <w:rFonts w:ascii="Tahoma" w:hAnsi="Tahoma" w:cs="Tahoma"/>
          <w:sz w:val="22"/>
          <w:szCs w:val="22"/>
        </w:rPr>
        <w:t>includes</w:t>
      </w:r>
      <w:r w:rsidRPr="00617F05">
        <w:rPr>
          <w:rFonts w:ascii="Tahoma" w:hAnsi="Tahoma" w:cs="Tahoma"/>
          <w:spacing w:val="40"/>
          <w:sz w:val="22"/>
          <w:szCs w:val="22"/>
        </w:rPr>
        <w:t xml:space="preserve"> </w:t>
      </w:r>
      <w:r w:rsidRPr="00617F05">
        <w:rPr>
          <w:rFonts w:ascii="Tahoma" w:hAnsi="Tahoma" w:cs="Tahoma"/>
          <w:sz w:val="22"/>
          <w:szCs w:val="22"/>
        </w:rPr>
        <w:t>disconnection</w:t>
      </w:r>
      <w:r w:rsidRPr="00617F05">
        <w:rPr>
          <w:rFonts w:ascii="Tahoma" w:hAnsi="Tahoma" w:cs="Tahoma"/>
          <w:spacing w:val="41"/>
          <w:sz w:val="22"/>
          <w:szCs w:val="22"/>
        </w:rPr>
        <w:t xml:space="preserve"> </w:t>
      </w:r>
      <w:r w:rsidRPr="00617F05">
        <w:rPr>
          <w:rFonts w:ascii="Tahoma" w:hAnsi="Tahoma" w:cs="Tahoma"/>
          <w:sz w:val="22"/>
          <w:szCs w:val="22"/>
        </w:rPr>
        <w:t>planning</w:t>
      </w:r>
      <w:r w:rsidRPr="00617F05">
        <w:rPr>
          <w:rFonts w:ascii="Tahoma" w:hAnsi="Tahoma" w:cs="Tahoma"/>
          <w:spacing w:val="41"/>
          <w:sz w:val="22"/>
          <w:szCs w:val="22"/>
        </w:rPr>
        <w:t xml:space="preserve"> </w:t>
      </w:r>
      <w:r w:rsidRPr="00617F05">
        <w:rPr>
          <w:rFonts w:ascii="Tahoma" w:hAnsi="Tahoma" w:cs="Tahoma"/>
          <w:sz w:val="22"/>
          <w:szCs w:val="22"/>
        </w:rPr>
        <w:t>of elements that have influence on the operation of neighbouring systems, as well as</w:t>
      </w:r>
      <w:r w:rsidRPr="00617F05">
        <w:rPr>
          <w:rFonts w:ascii="Tahoma" w:hAnsi="Tahoma" w:cs="Tahoma"/>
          <w:spacing w:val="31"/>
          <w:sz w:val="22"/>
          <w:szCs w:val="22"/>
        </w:rPr>
        <w:t xml:space="preserve"> </w:t>
      </w:r>
      <w:r w:rsidRPr="00617F05">
        <w:rPr>
          <w:rFonts w:ascii="Tahoma" w:hAnsi="Tahoma" w:cs="Tahoma"/>
          <w:sz w:val="22"/>
          <w:szCs w:val="22"/>
        </w:rPr>
        <w:t>exchange of all necessary information and data necessary for calculations based on (n-1)</w:t>
      </w:r>
      <w:r w:rsidRPr="00617F05">
        <w:rPr>
          <w:rFonts w:ascii="Tahoma" w:hAnsi="Tahoma" w:cs="Tahoma"/>
          <w:spacing w:val="-18"/>
          <w:sz w:val="22"/>
          <w:szCs w:val="22"/>
        </w:rPr>
        <w:t xml:space="preserve"> </w:t>
      </w:r>
      <w:r w:rsidRPr="00617F05">
        <w:rPr>
          <w:rFonts w:ascii="Tahoma" w:hAnsi="Tahoma" w:cs="Tahoma"/>
          <w:sz w:val="22"/>
          <w:szCs w:val="22"/>
        </w:rPr>
        <w:t>criterion;</w:t>
      </w:r>
    </w:p>
    <w:p w14:paraId="376F5B47" w14:textId="77777777" w:rsidR="009E0151" w:rsidRPr="00617F05" w:rsidRDefault="009E0151" w:rsidP="00AE685C">
      <w:pPr>
        <w:numPr>
          <w:ilvl w:val="2"/>
          <w:numId w:val="87"/>
        </w:numPr>
        <w:tabs>
          <w:tab w:val="left" w:pos="651"/>
        </w:tabs>
        <w:kinsoku w:val="0"/>
        <w:overflowPunct w:val="0"/>
        <w:spacing w:before="122" w:line="237" w:lineRule="auto"/>
        <w:ind w:right="144"/>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verification</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compliance</w:t>
      </w:r>
      <w:r w:rsidRPr="00617F05">
        <w:rPr>
          <w:rFonts w:ascii="Tahoma" w:hAnsi="Tahoma" w:cs="Tahoma"/>
          <w:spacing w:val="21"/>
          <w:sz w:val="22"/>
          <w:szCs w:val="22"/>
        </w:rPr>
        <w:t xml:space="preserve"> </w:t>
      </w:r>
      <w:r w:rsidRPr="00617F05">
        <w:rPr>
          <w:rFonts w:ascii="Tahoma" w:hAnsi="Tahoma" w:cs="Tahoma"/>
          <w:sz w:val="22"/>
          <w:szCs w:val="22"/>
        </w:rPr>
        <w:t>with</w:t>
      </w:r>
      <w:r w:rsidRPr="00617F05">
        <w:rPr>
          <w:rFonts w:ascii="Tahoma" w:hAnsi="Tahoma" w:cs="Tahoma"/>
          <w:spacing w:val="22"/>
          <w:sz w:val="22"/>
          <w:szCs w:val="22"/>
        </w:rPr>
        <w:t xml:space="preserve"> </w:t>
      </w:r>
      <w:r w:rsidRPr="00617F05">
        <w:rPr>
          <w:rFonts w:ascii="Tahoma" w:hAnsi="Tahoma" w:cs="Tahoma"/>
          <w:sz w:val="22"/>
          <w:szCs w:val="22"/>
        </w:rPr>
        <w:t>(n-1)</w:t>
      </w:r>
      <w:r w:rsidRPr="00617F05">
        <w:rPr>
          <w:rFonts w:ascii="Tahoma" w:hAnsi="Tahoma" w:cs="Tahoma"/>
          <w:spacing w:val="21"/>
          <w:sz w:val="22"/>
          <w:szCs w:val="22"/>
        </w:rPr>
        <w:t xml:space="preserve"> </w:t>
      </w:r>
      <w:r w:rsidRPr="00617F05">
        <w:rPr>
          <w:rFonts w:ascii="Tahoma" w:hAnsi="Tahoma" w:cs="Tahoma"/>
          <w:sz w:val="22"/>
          <w:szCs w:val="22"/>
        </w:rPr>
        <w:t>security</w:t>
      </w:r>
      <w:r w:rsidRPr="00617F05">
        <w:rPr>
          <w:rFonts w:ascii="Tahoma" w:hAnsi="Tahoma" w:cs="Tahoma"/>
          <w:spacing w:val="23"/>
          <w:sz w:val="22"/>
          <w:szCs w:val="22"/>
        </w:rPr>
        <w:t xml:space="preserve"> </w:t>
      </w:r>
      <w:r w:rsidRPr="00617F05">
        <w:rPr>
          <w:rFonts w:ascii="Tahoma" w:hAnsi="Tahoma" w:cs="Tahoma"/>
          <w:sz w:val="22"/>
          <w:szCs w:val="22"/>
        </w:rPr>
        <w:t>criterion,</w:t>
      </w:r>
      <w:r w:rsidRPr="00617F05">
        <w:rPr>
          <w:rFonts w:ascii="Tahoma" w:hAnsi="Tahoma" w:cs="Tahoma"/>
          <w:spacing w:val="22"/>
          <w:sz w:val="22"/>
          <w:szCs w:val="22"/>
        </w:rPr>
        <w:t xml:space="preserve"> </w:t>
      </w:r>
      <w:r w:rsidRPr="00617F05">
        <w:rPr>
          <w:rFonts w:ascii="Tahoma" w:hAnsi="Tahoma" w:cs="Tahoma"/>
          <w:sz w:val="22"/>
          <w:szCs w:val="22"/>
        </w:rPr>
        <w:t>TSO</w:t>
      </w:r>
      <w:r w:rsidRPr="00617F05">
        <w:rPr>
          <w:rFonts w:ascii="Tahoma" w:hAnsi="Tahoma" w:cs="Tahoma"/>
          <w:spacing w:val="22"/>
          <w:sz w:val="22"/>
          <w:szCs w:val="22"/>
        </w:rPr>
        <w:t xml:space="preserve"> </w:t>
      </w:r>
      <w:r w:rsidRPr="00617F05">
        <w:rPr>
          <w:rFonts w:ascii="Tahoma" w:hAnsi="Tahoma" w:cs="Tahoma"/>
          <w:sz w:val="22"/>
          <w:szCs w:val="22"/>
        </w:rPr>
        <w:t>has</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obligation</w:t>
      </w:r>
      <w:r w:rsidRPr="00617F05">
        <w:rPr>
          <w:rFonts w:ascii="Tahoma" w:hAnsi="Tahoma" w:cs="Tahoma"/>
          <w:spacing w:val="20"/>
          <w:sz w:val="22"/>
          <w:szCs w:val="22"/>
        </w:rPr>
        <w:t xml:space="preserve"> </w:t>
      </w:r>
      <w:r w:rsidRPr="00617F05">
        <w:rPr>
          <w:rFonts w:ascii="Tahoma" w:hAnsi="Tahoma" w:cs="Tahoma"/>
          <w:sz w:val="22"/>
          <w:szCs w:val="22"/>
        </w:rPr>
        <w:t>to</w:t>
      </w:r>
      <w:r w:rsidRPr="00617F05">
        <w:rPr>
          <w:rFonts w:ascii="Tahoma" w:hAnsi="Tahoma" w:cs="Tahoma"/>
          <w:spacing w:val="20"/>
          <w:sz w:val="22"/>
          <w:szCs w:val="22"/>
        </w:rPr>
        <w:t xml:space="preserve"> </w:t>
      </w:r>
      <w:r w:rsidRPr="00617F05">
        <w:rPr>
          <w:rFonts w:ascii="Tahoma" w:hAnsi="Tahoma" w:cs="Tahoma"/>
          <w:sz w:val="22"/>
          <w:szCs w:val="22"/>
        </w:rPr>
        <w:t>take</w:t>
      </w:r>
      <w:r w:rsidRPr="00617F05">
        <w:rPr>
          <w:rFonts w:ascii="Tahoma" w:hAnsi="Tahoma" w:cs="Tahoma"/>
          <w:spacing w:val="22"/>
          <w:sz w:val="22"/>
          <w:szCs w:val="22"/>
        </w:rPr>
        <w:t xml:space="preserve"> </w:t>
      </w:r>
      <w:r w:rsidRPr="00617F05">
        <w:rPr>
          <w:rFonts w:ascii="Tahoma" w:hAnsi="Tahoma" w:cs="Tahoma"/>
          <w:sz w:val="22"/>
          <w:szCs w:val="22"/>
        </w:rPr>
        <w:t>in consideration</w:t>
      </w:r>
      <w:r w:rsidRPr="00617F05">
        <w:rPr>
          <w:rFonts w:ascii="Tahoma" w:hAnsi="Tahoma" w:cs="Tahoma"/>
          <w:spacing w:val="31"/>
          <w:sz w:val="22"/>
          <w:szCs w:val="22"/>
        </w:rPr>
        <w:t xml:space="preserve"> </w:t>
      </w:r>
      <w:r w:rsidRPr="00617F05">
        <w:rPr>
          <w:rFonts w:ascii="Tahoma" w:hAnsi="Tahoma" w:cs="Tahoma"/>
          <w:sz w:val="22"/>
          <w:szCs w:val="22"/>
        </w:rPr>
        <w:t>allowed</w:t>
      </w:r>
      <w:r w:rsidRPr="00617F05">
        <w:rPr>
          <w:rFonts w:ascii="Tahoma" w:hAnsi="Tahoma" w:cs="Tahoma"/>
          <w:spacing w:val="31"/>
          <w:sz w:val="22"/>
          <w:szCs w:val="22"/>
        </w:rPr>
        <w:t xml:space="preserve"> </w:t>
      </w:r>
      <w:r w:rsidRPr="00617F05">
        <w:rPr>
          <w:rFonts w:ascii="Tahoma" w:hAnsi="Tahoma" w:cs="Tahoma"/>
          <w:sz w:val="22"/>
          <w:szCs w:val="22"/>
        </w:rPr>
        <w:t>loads</w:t>
      </w:r>
      <w:r w:rsidRPr="00617F05">
        <w:rPr>
          <w:rFonts w:ascii="Tahoma" w:hAnsi="Tahoma" w:cs="Tahoma"/>
          <w:spacing w:val="31"/>
          <w:sz w:val="22"/>
          <w:szCs w:val="22"/>
        </w:rPr>
        <w:t xml:space="preserve"> </w:t>
      </w:r>
      <w:r w:rsidRPr="00617F05">
        <w:rPr>
          <w:rFonts w:ascii="Tahoma" w:hAnsi="Tahoma" w:cs="Tahoma"/>
          <w:sz w:val="22"/>
          <w:szCs w:val="22"/>
        </w:rPr>
        <w:t>or</w:t>
      </w:r>
      <w:r w:rsidRPr="00617F05">
        <w:rPr>
          <w:rFonts w:ascii="Tahoma" w:hAnsi="Tahoma" w:cs="Tahoma"/>
          <w:spacing w:val="30"/>
          <w:sz w:val="22"/>
          <w:szCs w:val="22"/>
        </w:rPr>
        <w:t xml:space="preserve"> </w:t>
      </w:r>
      <w:r w:rsidRPr="00617F05">
        <w:rPr>
          <w:rFonts w:ascii="Tahoma" w:hAnsi="Tahoma" w:cs="Tahoma"/>
          <w:sz w:val="22"/>
          <w:szCs w:val="22"/>
        </w:rPr>
        <w:t>overloads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30"/>
          <w:sz w:val="22"/>
          <w:szCs w:val="22"/>
        </w:rPr>
        <w:t xml:space="preserve"> </w:t>
      </w:r>
      <w:r w:rsidRPr="00617F05">
        <w:rPr>
          <w:rFonts w:ascii="Tahoma" w:hAnsi="Tahoma" w:cs="Tahoma"/>
          <w:sz w:val="22"/>
          <w:szCs w:val="22"/>
        </w:rPr>
        <w:t>elements,</w:t>
      </w:r>
      <w:r w:rsidRPr="00617F05">
        <w:rPr>
          <w:rFonts w:ascii="Tahoma" w:hAnsi="Tahoma" w:cs="Tahoma"/>
          <w:spacing w:val="31"/>
          <w:sz w:val="22"/>
          <w:szCs w:val="22"/>
        </w:rPr>
        <w:t xml:space="preserve"> </w:t>
      </w:r>
      <w:r w:rsidRPr="00617F05">
        <w:rPr>
          <w:rFonts w:ascii="Tahoma" w:hAnsi="Tahoma" w:cs="Tahoma"/>
          <w:sz w:val="22"/>
          <w:szCs w:val="22"/>
        </w:rPr>
        <w:t>as</w:t>
      </w:r>
      <w:r w:rsidRPr="00617F05">
        <w:rPr>
          <w:rFonts w:ascii="Tahoma" w:hAnsi="Tahoma" w:cs="Tahoma"/>
          <w:spacing w:val="30"/>
          <w:sz w:val="22"/>
          <w:szCs w:val="22"/>
        </w:rPr>
        <w:t xml:space="preserve"> </w:t>
      </w:r>
      <w:r w:rsidRPr="00617F05">
        <w:rPr>
          <w:rFonts w:ascii="Tahoma" w:hAnsi="Tahoma" w:cs="Tahoma"/>
          <w:sz w:val="22"/>
          <w:szCs w:val="22"/>
        </w:rPr>
        <w:t>determined</w:t>
      </w:r>
      <w:r w:rsidRPr="00617F05">
        <w:rPr>
          <w:rFonts w:ascii="Tahoma" w:hAnsi="Tahoma" w:cs="Tahoma"/>
          <w:spacing w:val="31"/>
          <w:sz w:val="22"/>
          <w:szCs w:val="22"/>
        </w:rPr>
        <w:t xml:space="preserve"> </w:t>
      </w:r>
      <w:r w:rsidRPr="00617F05">
        <w:rPr>
          <w:rFonts w:ascii="Tahoma" w:hAnsi="Tahoma" w:cs="Tahoma"/>
          <w:sz w:val="22"/>
          <w:szCs w:val="22"/>
        </w:rPr>
        <w:t>by</w:t>
      </w:r>
      <w:r w:rsidRPr="00617F05">
        <w:rPr>
          <w:rFonts w:ascii="Tahoma" w:hAnsi="Tahoma" w:cs="Tahoma"/>
          <w:spacing w:val="31"/>
          <w:sz w:val="22"/>
          <w:szCs w:val="22"/>
        </w:rPr>
        <w:t xml:space="preserve"> </w:t>
      </w:r>
      <w:r w:rsidRPr="00617F05">
        <w:rPr>
          <w:rFonts w:ascii="Tahoma" w:hAnsi="Tahoma" w:cs="Tahoma"/>
          <w:sz w:val="22"/>
          <w:szCs w:val="22"/>
        </w:rPr>
        <w:t>protection</w:t>
      </w:r>
      <w:r w:rsidRPr="00617F05">
        <w:rPr>
          <w:rFonts w:ascii="Tahoma" w:hAnsi="Tahoma" w:cs="Tahoma"/>
          <w:spacing w:val="-1"/>
          <w:sz w:val="22"/>
          <w:szCs w:val="22"/>
        </w:rPr>
        <w:t xml:space="preserve"> </w:t>
      </w:r>
      <w:r w:rsidRPr="00617F05">
        <w:rPr>
          <w:rFonts w:ascii="Tahoma" w:hAnsi="Tahoma" w:cs="Tahoma"/>
          <w:sz w:val="22"/>
          <w:szCs w:val="22"/>
        </w:rPr>
        <w:t>device settings on such elements;</w:t>
      </w:r>
      <w:r w:rsidRPr="00617F05">
        <w:rPr>
          <w:rFonts w:ascii="Tahoma" w:hAnsi="Tahoma" w:cs="Tahoma"/>
          <w:spacing w:val="-5"/>
          <w:sz w:val="22"/>
          <w:szCs w:val="22"/>
        </w:rPr>
        <w:t xml:space="preserve"> </w:t>
      </w:r>
      <w:r w:rsidRPr="00617F05">
        <w:rPr>
          <w:rFonts w:ascii="Tahoma" w:hAnsi="Tahoma" w:cs="Tahoma"/>
          <w:sz w:val="22"/>
          <w:szCs w:val="22"/>
        </w:rPr>
        <w:t>and</w:t>
      </w:r>
    </w:p>
    <w:p w14:paraId="0F80040C" w14:textId="7C87FDBC" w:rsidR="009E0151" w:rsidRPr="00A603B5" w:rsidRDefault="009E0151" w:rsidP="0043220D">
      <w:pPr>
        <w:tabs>
          <w:tab w:val="left" w:pos="651"/>
        </w:tabs>
        <w:kinsoku w:val="0"/>
        <w:overflowPunct w:val="0"/>
        <w:spacing w:before="125" w:line="237" w:lineRule="auto"/>
        <w:ind w:left="422" w:right="145"/>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planning</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measures</w:t>
      </w:r>
      <w:r w:rsidRPr="00617F05">
        <w:rPr>
          <w:rFonts w:ascii="Tahoma" w:hAnsi="Tahoma" w:cs="Tahoma"/>
          <w:spacing w:val="27"/>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compliance</w:t>
      </w:r>
      <w:r w:rsidRPr="00617F05">
        <w:rPr>
          <w:rFonts w:ascii="Tahoma" w:hAnsi="Tahoma" w:cs="Tahoma"/>
          <w:spacing w:val="26"/>
          <w:sz w:val="22"/>
          <w:szCs w:val="22"/>
        </w:rPr>
        <w:t xml:space="preserve"> </w:t>
      </w:r>
      <w:r w:rsidRPr="00617F05">
        <w:rPr>
          <w:rFonts w:ascii="Tahoma" w:hAnsi="Tahoma" w:cs="Tahoma"/>
          <w:sz w:val="22"/>
          <w:szCs w:val="22"/>
        </w:rPr>
        <w:t>with</w:t>
      </w:r>
      <w:r w:rsidRPr="00617F05">
        <w:rPr>
          <w:rFonts w:ascii="Tahoma" w:hAnsi="Tahoma" w:cs="Tahoma"/>
          <w:spacing w:val="26"/>
          <w:sz w:val="22"/>
          <w:szCs w:val="22"/>
        </w:rPr>
        <w:t xml:space="preserve"> </w:t>
      </w:r>
      <w:r w:rsidRPr="00617F05">
        <w:rPr>
          <w:rFonts w:ascii="Tahoma" w:hAnsi="Tahoma" w:cs="Tahoma"/>
          <w:sz w:val="22"/>
          <w:szCs w:val="22"/>
        </w:rPr>
        <w:t>(n-1)</w:t>
      </w:r>
      <w:r w:rsidRPr="00617F05">
        <w:rPr>
          <w:rFonts w:ascii="Tahoma" w:hAnsi="Tahoma" w:cs="Tahoma"/>
          <w:spacing w:val="26"/>
          <w:sz w:val="22"/>
          <w:szCs w:val="22"/>
        </w:rPr>
        <w:t xml:space="preserve"> </w:t>
      </w:r>
      <w:r w:rsidRPr="00617F05">
        <w:rPr>
          <w:rFonts w:ascii="Tahoma" w:hAnsi="Tahoma" w:cs="Tahoma"/>
          <w:sz w:val="22"/>
          <w:szCs w:val="22"/>
        </w:rPr>
        <w:t>security</w:t>
      </w:r>
      <w:r w:rsidRPr="00617F05">
        <w:rPr>
          <w:rFonts w:ascii="Tahoma" w:hAnsi="Tahoma" w:cs="Tahoma"/>
          <w:spacing w:val="28"/>
          <w:sz w:val="22"/>
          <w:szCs w:val="22"/>
        </w:rPr>
        <w:t xml:space="preserve"> </w:t>
      </w:r>
      <w:r w:rsidRPr="00617F05">
        <w:rPr>
          <w:rFonts w:ascii="Tahoma" w:hAnsi="Tahoma" w:cs="Tahoma"/>
          <w:sz w:val="22"/>
          <w:szCs w:val="22"/>
        </w:rPr>
        <w:t>criterion,</w:t>
      </w:r>
      <w:r w:rsidRPr="00617F05">
        <w:rPr>
          <w:rFonts w:ascii="Tahoma" w:hAnsi="Tahoma" w:cs="Tahoma"/>
          <w:spacing w:val="27"/>
          <w:sz w:val="22"/>
          <w:szCs w:val="22"/>
        </w:rPr>
        <w:t xml:space="preserve"> </w:t>
      </w:r>
      <w:r w:rsidRPr="00617F05">
        <w:rPr>
          <w:rFonts w:ascii="Tahoma" w:hAnsi="Tahoma" w:cs="Tahoma"/>
          <w:sz w:val="22"/>
          <w:szCs w:val="22"/>
        </w:rPr>
        <w:t>TSO</w:t>
      </w:r>
      <w:r w:rsidRPr="00617F05">
        <w:rPr>
          <w:rFonts w:ascii="Tahoma" w:hAnsi="Tahoma" w:cs="Tahoma"/>
          <w:spacing w:val="24"/>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guided</w:t>
      </w:r>
      <w:r w:rsidRPr="00617F05">
        <w:rPr>
          <w:rFonts w:ascii="Tahoma" w:hAnsi="Tahoma" w:cs="Tahoma"/>
          <w:spacing w:val="24"/>
          <w:sz w:val="22"/>
          <w:szCs w:val="22"/>
        </w:rPr>
        <w:t xml:space="preserve"> </w:t>
      </w:r>
      <w:r w:rsidRPr="00617F05">
        <w:rPr>
          <w:rFonts w:ascii="Tahoma" w:hAnsi="Tahoma" w:cs="Tahoma"/>
          <w:sz w:val="22"/>
          <w:szCs w:val="22"/>
        </w:rPr>
        <w:t>by technical and economic factors, taking in consideration the probability of examined event,</w:t>
      </w:r>
      <w:r w:rsidRPr="00617F05">
        <w:rPr>
          <w:rFonts w:ascii="Tahoma" w:hAnsi="Tahoma" w:cs="Tahoma"/>
          <w:spacing w:val="10"/>
          <w:sz w:val="22"/>
          <w:szCs w:val="22"/>
        </w:rPr>
        <w:t xml:space="preserve"> </w:t>
      </w:r>
      <w:r w:rsidRPr="00617F05">
        <w:rPr>
          <w:rFonts w:ascii="Tahoma" w:hAnsi="Tahoma" w:cs="Tahoma"/>
          <w:sz w:val="22"/>
          <w:szCs w:val="22"/>
        </w:rPr>
        <w:t>its</w:t>
      </w:r>
      <w:r w:rsidRPr="00617F05">
        <w:rPr>
          <w:rFonts w:ascii="Tahoma" w:hAnsi="Tahoma" w:cs="Tahoma"/>
          <w:spacing w:val="-1"/>
          <w:sz w:val="22"/>
          <w:szCs w:val="22"/>
        </w:rPr>
        <w:t xml:space="preserve"> </w:t>
      </w:r>
      <w:r w:rsidRPr="00617F05">
        <w:rPr>
          <w:rFonts w:ascii="Tahoma" w:hAnsi="Tahoma" w:cs="Tahoma"/>
          <w:sz w:val="22"/>
          <w:szCs w:val="22"/>
        </w:rPr>
        <w:t>consequences,</w:t>
      </w:r>
      <w:r w:rsidRPr="00617F05">
        <w:rPr>
          <w:rFonts w:ascii="Tahoma" w:hAnsi="Tahoma" w:cs="Tahoma"/>
          <w:spacing w:val="20"/>
          <w:sz w:val="22"/>
          <w:szCs w:val="22"/>
        </w:rPr>
        <w:t xml:space="preserve"> </w:t>
      </w:r>
      <w:r w:rsidRPr="00617F05">
        <w:rPr>
          <w:rFonts w:ascii="Tahoma" w:hAnsi="Tahoma" w:cs="Tahoma"/>
          <w:sz w:val="22"/>
          <w:szCs w:val="22"/>
        </w:rPr>
        <w:t>costs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its</w:t>
      </w:r>
      <w:r w:rsidRPr="00617F05">
        <w:rPr>
          <w:rFonts w:ascii="Tahoma" w:hAnsi="Tahoma" w:cs="Tahoma"/>
          <w:spacing w:val="20"/>
          <w:sz w:val="22"/>
          <w:szCs w:val="22"/>
        </w:rPr>
        <w:t xml:space="preserve"> </w:t>
      </w:r>
      <w:r w:rsidRPr="00617F05">
        <w:rPr>
          <w:rFonts w:ascii="Tahoma" w:hAnsi="Tahoma" w:cs="Tahoma"/>
          <w:sz w:val="22"/>
          <w:szCs w:val="22"/>
        </w:rPr>
        <w:t>prevention,</w:t>
      </w:r>
      <w:r w:rsidRPr="00617F05">
        <w:rPr>
          <w:rFonts w:ascii="Tahoma" w:hAnsi="Tahoma" w:cs="Tahoma"/>
          <w:spacing w:val="21"/>
          <w:sz w:val="22"/>
          <w:szCs w:val="22"/>
        </w:rPr>
        <w:t xml:space="preserve"> </w:t>
      </w:r>
      <w:r w:rsidRPr="00617F05">
        <w:rPr>
          <w:rFonts w:ascii="Tahoma" w:hAnsi="Tahoma" w:cs="Tahoma"/>
          <w:sz w:val="22"/>
          <w:szCs w:val="22"/>
        </w:rPr>
        <w:t>as</w:t>
      </w:r>
      <w:r w:rsidRPr="00617F05">
        <w:rPr>
          <w:rFonts w:ascii="Tahoma" w:hAnsi="Tahoma" w:cs="Tahoma"/>
          <w:spacing w:val="20"/>
          <w:sz w:val="22"/>
          <w:szCs w:val="22"/>
        </w:rPr>
        <w:t xml:space="preserve"> </w:t>
      </w:r>
      <w:r w:rsidRPr="00617F05">
        <w:rPr>
          <w:rFonts w:ascii="Tahoma" w:hAnsi="Tahoma" w:cs="Tahoma"/>
          <w:sz w:val="22"/>
          <w:szCs w:val="22"/>
        </w:rPr>
        <w:t>well</w:t>
      </w:r>
      <w:r w:rsidRPr="00617F05">
        <w:rPr>
          <w:rFonts w:ascii="Tahoma" w:hAnsi="Tahoma" w:cs="Tahoma"/>
          <w:spacing w:val="19"/>
          <w:sz w:val="22"/>
          <w:szCs w:val="22"/>
        </w:rPr>
        <w:t xml:space="preserve"> </w:t>
      </w:r>
      <w:r w:rsidRPr="00617F05">
        <w:rPr>
          <w:rFonts w:ascii="Tahoma" w:hAnsi="Tahoma" w:cs="Tahoma"/>
          <w:sz w:val="22"/>
          <w:szCs w:val="22"/>
        </w:rPr>
        <w:t>as</w:t>
      </w:r>
      <w:r w:rsidRPr="00617F05">
        <w:rPr>
          <w:rFonts w:ascii="Tahoma" w:hAnsi="Tahoma" w:cs="Tahoma"/>
          <w:spacing w:val="17"/>
          <w:sz w:val="22"/>
          <w:szCs w:val="22"/>
        </w:rPr>
        <w:t xml:space="preserve"> </w:t>
      </w:r>
      <w:r w:rsidRPr="00617F05">
        <w:rPr>
          <w:rFonts w:ascii="Tahoma" w:hAnsi="Tahoma" w:cs="Tahoma"/>
          <w:sz w:val="22"/>
          <w:szCs w:val="22"/>
        </w:rPr>
        <w:t>costs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activation</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protection</w:t>
      </w:r>
      <w:r w:rsidRPr="00617F05">
        <w:rPr>
          <w:rFonts w:ascii="Tahoma" w:hAnsi="Tahoma" w:cs="Tahoma"/>
          <w:spacing w:val="20"/>
          <w:sz w:val="22"/>
          <w:szCs w:val="22"/>
        </w:rPr>
        <w:t xml:space="preserve"> </w:t>
      </w:r>
      <w:r w:rsidRPr="00617F05">
        <w:rPr>
          <w:rFonts w:ascii="Tahoma" w:hAnsi="Tahoma" w:cs="Tahoma"/>
          <w:sz w:val="22"/>
          <w:szCs w:val="22"/>
        </w:rPr>
        <w:t>measures for prevention of disturbance spreading in the</w:t>
      </w:r>
      <w:r w:rsidRPr="00617F05">
        <w:rPr>
          <w:rFonts w:ascii="Tahoma" w:hAnsi="Tahoma" w:cs="Tahoma"/>
          <w:spacing w:val="-10"/>
          <w:sz w:val="22"/>
          <w:szCs w:val="22"/>
        </w:rPr>
        <w:t xml:space="preserve"> </w:t>
      </w:r>
      <w:r w:rsidRPr="00617F05">
        <w:rPr>
          <w:rFonts w:ascii="Tahoma" w:hAnsi="Tahoma" w:cs="Tahoma"/>
          <w:sz w:val="22"/>
          <w:szCs w:val="22"/>
        </w:rPr>
        <w:t>system.</w:t>
      </w:r>
      <w:r w:rsidR="0043220D">
        <w:rPr>
          <w:rFonts w:ascii="Tahoma" w:hAnsi="Tahoma" w:cs="Tahoma"/>
          <w:sz w:val="22"/>
          <w:szCs w:val="22"/>
        </w:rPr>
        <w:t xml:space="preserve"> </w:t>
      </w:r>
      <w:r w:rsidRPr="00A603B5">
        <w:rPr>
          <w:rFonts w:ascii="Tahoma" w:hAnsi="Tahoma" w:cs="Tahoma"/>
          <w:sz w:val="22"/>
          <w:szCs w:val="22"/>
        </w:rPr>
        <w:t>TSO must carry out calculations of N-1 security in order to evaluate consequences of the outage</w:t>
      </w:r>
      <w:r w:rsidRPr="00A603B5">
        <w:rPr>
          <w:rFonts w:ascii="Tahoma" w:hAnsi="Tahoma" w:cs="Tahoma"/>
          <w:spacing w:val="4"/>
          <w:sz w:val="22"/>
          <w:szCs w:val="22"/>
        </w:rPr>
        <w:t xml:space="preserve"> </w:t>
      </w:r>
      <w:r w:rsidRPr="00A603B5">
        <w:rPr>
          <w:rFonts w:ascii="Tahoma" w:hAnsi="Tahoma" w:cs="Tahoma"/>
          <w:sz w:val="22"/>
          <w:szCs w:val="22"/>
        </w:rPr>
        <w:t>of his own area of responsibility, according to the N situation. N situation is determined through</w:t>
      </w:r>
      <w:r w:rsidRPr="00A603B5">
        <w:rPr>
          <w:rFonts w:ascii="Tahoma" w:hAnsi="Tahoma" w:cs="Tahoma"/>
          <w:spacing w:val="9"/>
          <w:sz w:val="22"/>
          <w:szCs w:val="22"/>
        </w:rPr>
        <w:t xml:space="preserve"> </w:t>
      </w:r>
      <w:r w:rsidRPr="00A603B5">
        <w:rPr>
          <w:rFonts w:ascii="Tahoma" w:hAnsi="Tahoma" w:cs="Tahoma"/>
          <w:sz w:val="22"/>
          <w:szCs w:val="22"/>
        </w:rPr>
        <w:t>load flow calculations based on the corresponding set of data obtained during the planning</w:t>
      </w:r>
      <w:r w:rsidRPr="00A603B5">
        <w:rPr>
          <w:rFonts w:ascii="Tahoma" w:hAnsi="Tahoma" w:cs="Tahoma"/>
          <w:spacing w:val="6"/>
          <w:sz w:val="22"/>
          <w:szCs w:val="22"/>
        </w:rPr>
        <w:t xml:space="preserve"> </w:t>
      </w:r>
      <w:r w:rsidRPr="00A603B5">
        <w:rPr>
          <w:rFonts w:ascii="Tahoma" w:hAnsi="Tahoma" w:cs="Tahoma"/>
          <w:sz w:val="22"/>
          <w:szCs w:val="22"/>
        </w:rPr>
        <w:t>process.</w:t>
      </w:r>
      <w:r w:rsidRPr="00A603B5">
        <w:rPr>
          <w:rFonts w:ascii="Tahoma" w:hAnsi="Tahoma" w:cs="Tahoma"/>
          <w:spacing w:val="-1"/>
          <w:sz w:val="22"/>
          <w:szCs w:val="22"/>
        </w:rPr>
        <w:t xml:space="preserve"> </w:t>
      </w:r>
      <w:r w:rsidRPr="00A603B5">
        <w:rPr>
          <w:rFonts w:ascii="Tahoma" w:hAnsi="Tahoma" w:cs="Tahoma"/>
          <w:sz w:val="22"/>
          <w:szCs w:val="22"/>
        </w:rPr>
        <w:t>TSO</w:t>
      </w:r>
      <w:r w:rsidRPr="00A603B5">
        <w:rPr>
          <w:rFonts w:ascii="Tahoma" w:hAnsi="Tahoma" w:cs="Tahoma"/>
          <w:spacing w:val="34"/>
          <w:sz w:val="22"/>
          <w:szCs w:val="22"/>
        </w:rPr>
        <w:t xml:space="preserve"> </w:t>
      </w:r>
      <w:r w:rsidRPr="00A603B5">
        <w:rPr>
          <w:rFonts w:ascii="Tahoma" w:hAnsi="Tahoma" w:cs="Tahoma"/>
          <w:sz w:val="22"/>
          <w:szCs w:val="22"/>
        </w:rPr>
        <w:t>must</w:t>
      </w:r>
      <w:r w:rsidRPr="00A603B5">
        <w:rPr>
          <w:rFonts w:ascii="Tahoma" w:hAnsi="Tahoma" w:cs="Tahoma"/>
          <w:spacing w:val="35"/>
          <w:sz w:val="22"/>
          <w:szCs w:val="22"/>
        </w:rPr>
        <w:t xml:space="preserve"> </w:t>
      </w:r>
      <w:r w:rsidRPr="00A603B5">
        <w:rPr>
          <w:rFonts w:ascii="Tahoma" w:hAnsi="Tahoma" w:cs="Tahoma"/>
          <w:sz w:val="22"/>
          <w:szCs w:val="22"/>
        </w:rPr>
        <w:t>carry</w:t>
      </w:r>
      <w:r w:rsidRPr="00C97129">
        <w:rPr>
          <w:rFonts w:ascii="Tahoma" w:hAnsi="Tahoma" w:cs="Tahoma"/>
          <w:spacing w:val="34"/>
          <w:sz w:val="22"/>
          <w:szCs w:val="22"/>
        </w:rPr>
        <w:t xml:space="preserve"> </w:t>
      </w:r>
      <w:r w:rsidRPr="00D83784">
        <w:rPr>
          <w:rFonts w:ascii="Tahoma" w:hAnsi="Tahoma" w:cs="Tahoma"/>
          <w:sz w:val="22"/>
          <w:szCs w:val="22"/>
        </w:rPr>
        <w:t>out</w:t>
      </w:r>
      <w:r w:rsidRPr="00C92D7F">
        <w:rPr>
          <w:rFonts w:ascii="Tahoma" w:hAnsi="Tahoma" w:cs="Tahoma"/>
          <w:spacing w:val="35"/>
          <w:sz w:val="22"/>
          <w:szCs w:val="22"/>
        </w:rPr>
        <w:t xml:space="preserve"> </w:t>
      </w:r>
      <w:r w:rsidRPr="00A603B5">
        <w:rPr>
          <w:rFonts w:ascii="Tahoma" w:hAnsi="Tahoma" w:cs="Tahoma"/>
          <w:sz w:val="22"/>
          <w:szCs w:val="22"/>
        </w:rPr>
        <w:t>N-1</w:t>
      </w:r>
      <w:r w:rsidRPr="00A603B5">
        <w:rPr>
          <w:rFonts w:ascii="Tahoma" w:hAnsi="Tahoma" w:cs="Tahoma"/>
          <w:spacing w:val="34"/>
          <w:sz w:val="22"/>
          <w:szCs w:val="22"/>
        </w:rPr>
        <w:t xml:space="preserve"> </w:t>
      </w:r>
      <w:r w:rsidRPr="00A603B5">
        <w:rPr>
          <w:rFonts w:ascii="Tahoma" w:hAnsi="Tahoma" w:cs="Tahoma"/>
          <w:sz w:val="22"/>
          <w:szCs w:val="22"/>
        </w:rPr>
        <w:t>simulations</w:t>
      </w:r>
      <w:r w:rsidRPr="00A603B5">
        <w:rPr>
          <w:rFonts w:ascii="Tahoma" w:hAnsi="Tahoma" w:cs="Tahoma"/>
          <w:spacing w:val="35"/>
          <w:sz w:val="22"/>
          <w:szCs w:val="22"/>
        </w:rPr>
        <w:t xml:space="preserve"> </w:t>
      </w:r>
      <w:r w:rsidRPr="00A603B5">
        <w:rPr>
          <w:rFonts w:ascii="Tahoma" w:hAnsi="Tahoma" w:cs="Tahoma"/>
          <w:sz w:val="22"/>
          <w:szCs w:val="22"/>
        </w:rPr>
        <w:t>for</w:t>
      </w:r>
      <w:r w:rsidRPr="00A603B5">
        <w:rPr>
          <w:rFonts w:ascii="Tahoma" w:hAnsi="Tahoma" w:cs="Tahoma"/>
          <w:spacing w:val="33"/>
          <w:sz w:val="22"/>
          <w:szCs w:val="22"/>
        </w:rPr>
        <w:t xml:space="preserve"> </w:t>
      </w:r>
      <w:r w:rsidRPr="00A603B5">
        <w:rPr>
          <w:rFonts w:ascii="Tahoma" w:hAnsi="Tahoma" w:cs="Tahoma"/>
          <w:sz w:val="22"/>
          <w:szCs w:val="22"/>
        </w:rPr>
        <w:t>all</w:t>
      </w:r>
      <w:r w:rsidRPr="00A603B5">
        <w:rPr>
          <w:rFonts w:ascii="Tahoma" w:hAnsi="Tahoma" w:cs="Tahoma"/>
          <w:spacing w:val="35"/>
          <w:sz w:val="22"/>
          <w:szCs w:val="22"/>
        </w:rPr>
        <w:t xml:space="preserve"> </w:t>
      </w:r>
      <w:r w:rsidRPr="00A603B5">
        <w:rPr>
          <w:rFonts w:ascii="Tahoma" w:hAnsi="Tahoma" w:cs="Tahoma"/>
          <w:sz w:val="22"/>
          <w:szCs w:val="22"/>
        </w:rPr>
        <w:t>outages</w:t>
      </w:r>
      <w:r w:rsidRPr="00A603B5">
        <w:rPr>
          <w:rFonts w:ascii="Tahoma" w:hAnsi="Tahoma" w:cs="Tahoma"/>
          <w:spacing w:val="34"/>
          <w:sz w:val="22"/>
          <w:szCs w:val="22"/>
        </w:rPr>
        <w:t xml:space="preserve"> </w:t>
      </w:r>
      <w:r w:rsidRPr="00A603B5">
        <w:rPr>
          <w:rFonts w:ascii="Tahoma" w:hAnsi="Tahoma" w:cs="Tahoma"/>
          <w:sz w:val="22"/>
          <w:szCs w:val="22"/>
        </w:rPr>
        <w:t>from</w:t>
      </w:r>
      <w:r w:rsidRPr="00A603B5">
        <w:rPr>
          <w:rFonts w:ascii="Tahoma" w:hAnsi="Tahoma" w:cs="Tahoma"/>
          <w:spacing w:val="34"/>
          <w:sz w:val="22"/>
          <w:szCs w:val="22"/>
        </w:rPr>
        <w:t xml:space="preserve"> </w:t>
      </w:r>
      <w:r w:rsidRPr="00A603B5">
        <w:rPr>
          <w:rFonts w:ascii="Tahoma" w:hAnsi="Tahoma" w:cs="Tahoma"/>
          <w:sz w:val="22"/>
          <w:szCs w:val="22"/>
        </w:rPr>
        <w:t>the</w:t>
      </w:r>
      <w:r w:rsidRPr="00A603B5">
        <w:rPr>
          <w:rFonts w:ascii="Tahoma" w:hAnsi="Tahoma" w:cs="Tahoma"/>
          <w:spacing w:val="33"/>
          <w:sz w:val="22"/>
          <w:szCs w:val="22"/>
        </w:rPr>
        <w:t xml:space="preserve"> </w:t>
      </w:r>
      <w:r w:rsidRPr="00A603B5">
        <w:rPr>
          <w:rFonts w:ascii="Tahoma" w:hAnsi="Tahoma" w:cs="Tahoma"/>
          <w:sz w:val="22"/>
          <w:szCs w:val="22"/>
        </w:rPr>
        <w:t>previously</w:t>
      </w:r>
      <w:r w:rsidRPr="00A603B5">
        <w:rPr>
          <w:rFonts w:ascii="Tahoma" w:hAnsi="Tahoma" w:cs="Tahoma"/>
          <w:spacing w:val="32"/>
          <w:sz w:val="22"/>
          <w:szCs w:val="22"/>
        </w:rPr>
        <w:t xml:space="preserve"> </w:t>
      </w:r>
      <w:r w:rsidRPr="00A603B5">
        <w:rPr>
          <w:rFonts w:ascii="Tahoma" w:hAnsi="Tahoma" w:cs="Tahoma"/>
          <w:sz w:val="22"/>
          <w:szCs w:val="22"/>
        </w:rPr>
        <w:t>defined</w:t>
      </w:r>
      <w:r w:rsidRPr="00A603B5">
        <w:rPr>
          <w:rFonts w:ascii="Tahoma" w:hAnsi="Tahoma" w:cs="Tahoma"/>
          <w:spacing w:val="35"/>
          <w:sz w:val="22"/>
          <w:szCs w:val="22"/>
        </w:rPr>
        <w:t xml:space="preserve"> </w:t>
      </w:r>
      <w:r w:rsidRPr="00A603B5">
        <w:rPr>
          <w:rFonts w:ascii="Tahoma" w:hAnsi="Tahoma" w:cs="Tahoma"/>
          <w:sz w:val="22"/>
          <w:szCs w:val="22"/>
        </w:rPr>
        <w:t>list</w:t>
      </w:r>
      <w:r w:rsidRPr="00A603B5">
        <w:rPr>
          <w:rFonts w:ascii="Tahoma" w:hAnsi="Tahoma" w:cs="Tahoma"/>
          <w:spacing w:val="34"/>
          <w:sz w:val="22"/>
          <w:szCs w:val="22"/>
        </w:rPr>
        <w:t xml:space="preserve"> </w:t>
      </w:r>
      <w:r w:rsidRPr="00A603B5">
        <w:rPr>
          <w:rFonts w:ascii="Tahoma" w:hAnsi="Tahoma" w:cs="Tahoma"/>
          <w:sz w:val="22"/>
          <w:szCs w:val="22"/>
        </w:rPr>
        <w:t>of</w:t>
      </w:r>
      <w:r w:rsidRPr="00A603B5">
        <w:rPr>
          <w:rFonts w:ascii="Tahoma" w:hAnsi="Tahoma" w:cs="Tahoma"/>
          <w:spacing w:val="36"/>
          <w:sz w:val="22"/>
          <w:szCs w:val="22"/>
        </w:rPr>
        <w:t xml:space="preserve"> </w:t>
      </w:r>
      <w:r w:rsidRPr="00A603B5">
        <w:rPr>
          <w:rFonts w:ascii="Tahoma" w:hAnsi="Tahoma" w:cs="Tahoma"/>
          <w:sz w:val="22"/>
          <w:szCs w:val="22"/>
        </w:rPr>
        <w:t>outages (DACF</w:t>
      </w:r>
      <w:r w:rsidRPr="00A603B5">
        <w:rPr>
          <w:rFonts w:ascii="Tahoma" w:hAnsi="Tahoma" w:cs="Tahoma"/>
          <w:spacing w:val="-4"/>
          <w:sz w:val="22"/>
          <w:szCs w:val="22"/>
        </w:rPr>
        <w:t xml:space="preserve"> </w:t>
      </w:r>
      <w:r w:rsidRPr="00A603B5">
        <w:rPr>
          <w:rFonts w:ascii="Tahoma" w:hAnsi="Tahoma" w:cs="Tahoma"/>
          <w:sz w:val="22"/>
          <w:szCs w:val="22"/>
        </w:rPr>
        <w:t>procedure).</w:t>
      </w:r>
    </w:p>
    <w:p w14:paraId="3D27EF31" w14:textId="77777777" w:rsidR="009E0151" w:rsidRPr="00617F05" w:rsidRDefault="009E0151" w:rsidP="009E0151">
      <w:pPr>
        <w:kinsoku w:val="0"/>
        <w:overflowPunct w:val="0"/>
        <w:rPr>
          <w:rFonts w:ascii="Tahoma" w:hAnsi="Tahoma" w:cs="Tahoma"/>
          <w:sz w:val="22"/>
          <w:szCs w:val="22"/>
        </w:rPr>
      </w:pPr>
    </w:p>
    <w:p w14:paraId="400FF26F" w14:textId="77777777" w:rsidR="009E0151" w:rsidRPr="00617F05" w:rsidRDefault="009E0151" w:rsidP="009E0151">
      <w:pPr>
        <w:kinsoku w:val="0"/>
        <w:overflowPunct w:val="0"/>
        <w:spacing w:before="8"/>
        <w:rPr>
          <w:rFonts w:ascii="Tahoma" w:hAnsi="Tahoma" w:cs="Tahoma"/>
          <w:sz w:val="17"/>
          <w:szCs w:val="17"/>
        </w:rPr>
      </w:pPr>
    </w:p>
    <w:p w14:paraId="3ED458AD" w14:textId="060057AE" w:rsidR="009E0151" w:rsidRPr="00617F05" w:rsidRDefault="00A603B5" w:rsidP="0043220D">
      <w:pPr>
        <w:tabs>
          <w:tab w:val="left" w:pos="581"/>
        </w:tabs>
        <w:kinsoku w:val="0"/>
        <w:overflowPunct w:val="0"/>
        <w:ind w:left="580" w:right="12"/>
        <w:jc w:val="center"/>
        <w:outlineLvl w:val="2"/>
        <w:rPr>
          <w:rFonts w:ascii="Tahoma" w:hAnsi="Tahoma" w:cs="Tahoma"/>
        </w:rPr>
      </w:pPr>
      <w:bookmarkStart w:id="76" w:name="bookmark223"/>
      <w:bookmarkEnd w:id="76"/>
      <w:r>
        <w:rPr>
          <w:rFonts w:ascii="Tahoma" w:hAnsi="Tahoma" w:cs="Tahoma"/>
          <w:b/>
          <w:bCs/>
        </w:rPr>
        <w:t>Daily</w:t>
      </w:r>
      <w:r w:rsidR="0043220D">
        <w:rPr>
          <w:rFonts w:ascii="Tahoma" w:hAnsi="Tahoma" w:cs="Tahoma"/>
          <w:b/>
          <w:bCs/>
        </w:rPr>
        <w:t xml:space="preserve"> </w:t>
      </w:r>
      <w:r w:rsidR="009E0151" w:rsidRPr="00617F05">
        <w:rPr>
          <w:rFonts w:ascii="Tahoma" w:hAnsi="Tahoma" w:cs="Tahoma"/>
          <w:b/>
          <w:bCs/>
        </w:rPr>
        <w:t>Plans of</w:t>
      </w:r>
      <w:r>
        <w:rPr>
          <w:rFonts w:ascii="Tahoma" w:hAnsi="Tahoma" w:cs="Tahoma"/>
          <w:b/>
          <w:bCs/>
        </w:rPr>
        <w:t xml:space="preserve"> Power System Operation</w:t>
      </w:r>
    </w:p>
    <w:p w14:paraId="735AC235" w14:textId="77777777" w:rsidR="009E0151" w:rsidRPr="00617F05" w:rsidRDefault="009E0151" w:rsidP="009E0151">
      <w:pPr>
        <w:kinsoku w:val="0"/>
        <w:overflowPunct w:val="0"/>
        <w:rPr>
          <w:rFonts w:ascii="Tahoma" w:hAnsi="Tahoma" w:cs="Tahoma"/>
          <w:b/>
          <w:bCs/>
          <w:sz w:val="20"/>
          <w:szCs w:val="20"/>
        </w:rPr>
      </w:pPr>
    </w:p>
    <w:p w14:paraId="7BD95187" w14:textId="77777777" w:rsidR="009E0151" w:rsidRPr="00617F05" w:rsidRDefault="009E0151" w:rsidP="009E0151">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bookmarkStart w:id="77" w:name="bookmark224"/>
      <w:bookmarkEnd w:id="77"/>
      <w:r w:rsidRPr="00617F05">
        <w:rPr>
          <w:rFonts w:ascii="Tahoma" w:hAnsi="Tahoma" w:cs="Tahoma"/>
          <w:b/>
          <w:bCs/>
          <w:sz w:val="22"/>
          <w:szCs w:val="22"/>
        </w:rPr>
        <w:t>130</w:t>
      </w:r>
    </w:p>
    <w:p w14:paraId="5B19A5FF" w14:textId="77777777" w:rsidR="009E0151" w:rsidRPr="00617F05" w:rsidRDefault="009E0151" w:rsidP="009E0151">
      <w:pPr>
        <w:kinsoku w:val="0"/>
        <w:overflowPunct w:val="0"/>
        <w:rPr>
          <w:rFonts w:ascii="Tahoma" w:hAnsi="Tahoma" w:cs="Tahoma"/>
          <w:b/>
          <w:bCs/>
          <w:sz w:val="20"/>
          <w:szCs w:val="20"/>
        </w:rPr>
      </w:pPr>
    </w:p>
    <w:p w14:paraId="02020E84" w14:textId="77777777" w:rsidR="009E0151" w:rsidRPr="00617F05" w:rsidRDefault="009E0151" w:rsidP="004629AB">
      <w:pPr>
        <w:kinsoku w:val="0"/>
        <w:overflowPunct w:val="0"/>
        <w:spacing w:after="240"/>
        <w:ind w:left="498" w:right="145"/>
        <w:jc w:val="both"/>
        <w:rPr>
          <w:rFonts w:ascii="Tahoma" w:hAnsi="Tahoma" w:cs="Tahoma"/>
          <w:sz w:val="22"/>
          <w:szCs w:val="22"/>
        </w:rPr>
      </w:pPr>
      <w:r w:rsidRPr="00617F05">
        <w:rPr>
          <w:rFonts w:ascii="Tahoma" w:hAnsi="Tahoma" w:cs="Tahoma"/>
          <w:sz w:val="22"/>
          <w:szCs w:val="22"/>
        </w:rPr>
        <w:t xml:space="preserve">Basis for controlling the electricity transmission system in real time represents the daily plan of electric power system operation, which is prepared based on the information submitted by the market operator and transmission system users and previously adopted plans. </w:t>
      </w:r>
    </w:p>
    <w:p w14:paraId="23F3A07E" w14:textId="77777777" w:rsidR="009E0151" w:rsidRPr="00617F05" w:rsidRDefault="009E0151" w:rsidP="004629AB">
      <w:pPr>
        <w:kinsoku w:val="0"/>
        <w:overflowPunct w:val="0"/>
        <w:ind w:left="498" w:right="145"/>
        <w:jc w:val="both"/>
        <w:rPr>
          <w:rFonts w:ascii="Tahoma" w:hAnsi="Tahoma" w:cs="Tahoma"/>
          <w:sz w:val="22"/>
          <w:szCs w:val="22"/>
        </w:rPr>
      </w:pPr>
      <w:r w:rsidRPr="00617F05">
        <w:rPr>
          <w:rFonts w:ascii="Tahoma" w:hAnsi="Tahoma" w:cs="Tahoma"/>
          <w:sz w:val="22"/>
          <w:szCs w:val="22"/>
        </w:rPr>
        <w:t>Daily plan of electric power system operation is prepared in hour resolution and it shall mandatory contain:</w:t>
      </w:r>
    </w:p>
    <w:p w14:paraId="5460C0A4" w14:textId="77777777" w:rsidR="009E0151" w:rsidRPr="0043220D" w:rsidRDefault="009E0151" w:rsidP="00AE685C">
      <w:pPr>
        <w:pStyle w:val="ListParagraph"/>
        <w:numPr>
          <w:ilvl w:val="0"/>
          <w:numId w:val="246"/>
        </w:numPr>
        <w:kinsoku w:val="0"/>
        <w:overflowPunct w:val="0"/>
        <w:ind w:right="145"/>
        <w:jc w:val="both"/>
        <w:rPr>
          <w:rFonts w:ascii="Tahoma" w:hAnsi="Tahoma" w:cs="Tahoma"/>
          <w:sz w:val="22"/>
          <w:szCs w:val="22"/>
        </w:rPr>
      </w:pPr>
      <w:r w:rsidRPr="0043220D">
        <w:rPr>
          <w:rFonts w:ascii="Tahoma" w:hAnsi="Tahoma" w:cs="Tahoma"/>
          <w:sz w:val="22"/>
          <w:szCs w:val="22"/>
        </w:rPr>
        <w:t xml:space="preserve">list of reported electricity transmission, by users,  </w:t>
      </w:r>
    </w:p>
    <w:p w14:paraId="1ECB2D45" w14:textId="77777777" w:rsidR="009E0151" w:rsidRPr="0043220D" w:rsidRDefault="009E0151" w:rsidP="00AE685C">
      <w:pPr>
        <w:pStyle w:val="ListParagraph"/>
        <w:numPr>
          <w:ilvl w:val="0"/>
          <w:numId w:val="246"/>
        </w:numPr>
        <w:kinsoku w:val="0"/>
        <w:overflowPunct w:val="0"/>
        <w:ind w:right="145"/>
        <w:jc w:val="both"/>
        <w:rPr>
          <w:rFonts w:ascii="Tahoma" w:hAnsi="Tahoma" w:cs="Tahoma"/>
          <w:sz w:val="22"/>
          <w:szCs w:val="22"/>
        </w:rPr>
      </w:pPr>
      <w:r w:rsidRPr="0043220D">
        <w:rPr>
          <w:rFonts w:ascii="Tahoma" w:hAnsi="Tahoma" w:cs="Tahoma"/>
          <w:sz w:val="22"/>
          <w:szCs w:val="22"/>
        </w:rPr>
        <w:t>total available and allocated cross-border transmission capacity, by borders,</w:t>
      </w:r>
    </w:p>
    <w:p w14:paraId="739473CC" w14:textId="77777777" w:rsidR="009E0151" w:rsidRPr="0043220D" w:rsidRDefault="009E0151" w:rsidP="00AE685C">
      <w:pPr>
        <w:pStyle w:val="ListParagraph"/>
        <w:numPr>
          <w:ilvl w:val="0"/>
          <w:numId w:val="246"/>
        </w:numPr>
        <w:kinsoku w:val="0"/>
        <w:overflowPunct w:val="0"/>
        <w:ind w:right="145"/>
        <w:jc w:val="both"/>
        <w:rPr>
          <w:rFonts w:ascii="Tahoma" w:hAnsi="Tahoma" w:cs="Tahoma"/>
          <w:sz w:val="22"/>
          <w:szCs w:val="22"/>
        </w:rPr>
      </w:pPr>
      <w:r w:rsidRPr="0043220D">
        <w:rPr>
          <w:rFonts w:ascii="Tahoma" w:hAnsi="Tahoma" w:cs="Tahoma"/>
          <w:sz w:val="22"/>
          <w:szCs w:val="22"/>
        </w:rPr>
        <w:t>list of engagement of facilities providing ancillary services,</w:t>
      </w:r>
    </w:p>
    <w:p w14:paraId="212B611B" w14:textId="77777777" w:rsidR="009E0151" w:rsidRPr="0043220D" w:rsidRDefault="009E0151" w:rsidP="00AE685C">
      <w:pPr>
        <w:pStyle w:val="ListParagraph"/>
        <w:numPr>
          <w:ilvl w:val="0"/>
          <w:numId w:val="246"/>
        </w:numPr>
        <w:kinsoku w:val="0"/>
        <w:overflowPunct w:val="0"/>
        <w:ind w:right="145"/>
        <w:jc w:val="both"/>
        <w:rPr>
          <w:rFonts w:ascii="Tahoma" w:hAnsi="Tahoma" w:cs="Tahoma"/>
          <w:sz w:val="22"/>
          <w:szCs w:val="22"/>
        </w:rPr>
      </w:pPr>
      <w:r w:rsidRPr="0043220D">
        <w:rPr>
          <w:rFonts w:ascii="Tahoma" w:hAnsi="Tahoma" w:cs="Tahoma"/>
          <w:sz w:val="22"/>
          <w:szCs w:val="22"/>
        </w:rPr>
        <w:t xml:space="preserve">daily disconnection plan. </w:t>
      </w:r>
    </w:p>
    <w:p w14:paraId="1839165D" w14:textId="77777777" w:rsidR="009E0151" w:rsidRPr="00617F05" w:rsidRDefault="009E0151" w:rsidP="009E0151">
      <w:pPr>
        <w:kinsoku w:val="0"/>
        <w:overflowPunct w:val="0"/>
        <w:spacing w:before="9"/>
        <w:rPr>
          <w:rFonts w:ascii="Tahoma" w:hAnsi="Tahoma" w:cs="Tahoma"/>
          <w:sz w:val="29"/>
          <w:szCs w:val="29"/>
        </w:rPr>
      </w:pPr>
    </w:p>
    <w:p w14:paraId="611BA12F" w14:textId="77777777" w:rsidR="009E0151" w:rsidRPr="00617F05" w:rsidRDefault="009E0151" w:rsidP="009E0151">
      <w:pPr>
        <w:tabs>
          <w:tab w:val="left" w:pos="8505"/>
          <w:tab w:val="left" w:pos="8747"/>
        </w:tabs>
        <w:kinsoku w:val="0"/>
        <w:overflowPunct w:val="0"/>
        <w:spacing w:line="458" w:lineRule="auto"/>
        <w:ind w:left="1237" w:right="1183" w:hanging="1237"/>
        <w:jc w:val="center"/>
        <w:outlineLvl w:val="4"/>
        <w:rPr>
          <w:rFonts w:ascii="Tahoma" w:hAnsi="Tahoma" w:cs="Tahoma"/>
          <w:b/>
          <w:bCs/>
          <w:spacing w:val="-1"/>
          <w:sz w:val="22"/>
          <w:szCs w:val="22"/>
        </w:rPr>
      </w:pPr>
      <w:bookmarkStart w:id="78" w:name="bookmark225"/>
      <w:bookmarkEnd w:id="78"/>
      <w:r w:rsidRPr="00617F05">
        <w:rPr>
          <w:rFonts w:ascii="Tahoma" w:hAnsi="Tahoma" w:cs="Tahoma"/>
          <w:b/>
          <w:bCs/>
          <w:sz w:val="22"/>
          <w:szCs w:val="22"/>
        </w:rPr>
        <w:t xml:space="preserve">    Cross-border Transmission Capacity</w:t>
      </w:r>
      <w:r w:rsidRPr="00617F05">
        <w:rPr>
          <w:rFonts w:ascii="Tahoma" w:hAnsi="Tahoma" w:cs="Tahoma"/>
          <w:b/>
          <w:bCs/>
          <w:spacing w:val="-24"/>
          <w:sz w:val="22"/>
          <w:szCs w:val="22"/>
        </w:rPr>
        <w:t xml:space="preserve"> </w:t>
      </w:r>
      <w:r w:rsidRPr="00617F05">
        <w:rPr>
          <w:rFonts w:ascii="Tahoma" w:hAnsi="Tahoma" w:cs="Tahoma"/>
          <w:b/>
          <w:bCs/>
          <w:sz w:val="22"/>
          <w:szCs w:val="22"/>
        </w:rPr>
        <w:t>Planning</w:t>
      </w:r>
      <w:r w:rsidRPr="00617F05">
        <w:rPr>
          <w:rFonts w:ascii="Tahoma" w:hAnsi="Tahoma" w:cs="Tahoma"/>
          <w:b/>
          <w:bCs/>
          <w:spacing w:val="-1"/>
          <w:sz w:val="22"/>
          <w:szCs w:val="22"/>
        </w:rPr>
        <w:t xml:space="preserve"> </w:t>
      </w:r>
    </w:p>
    <w:p w14:paraId="7C037923" w14:textId="77777777" w:rsidR="009E0151" w:rsidRPr="00617F05" w:rsidRDefault="009E0151" w:rsidP="009E0151">
      <w:pPr>
        <w:kinsoku w:val="0"/>
        <w:overflowPunct w:val="0"/>
        <w:spacing w:line="458" w:lineRule="auto"/>
        <w:ind w:left="993" w:right="1183" w:hanging="993"/>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bookmarkStart w:id="79" w:name="bookmark226"/>
      <w:bookmarkEnd w:id="79"/>
      <w:r w:rsidRPr="00617F05">
        <w:rPr>
          <w:rFonts w:ascii="Tahoma" w:hAnsi="Tahoma" w:cs="Tahoma"/>
          <w:b/>
          <w:bCs/>
          <w:sz w:val="22"/>
          <w:szCs w:val="22"/>
        </w:rPr>
        <w:t>131</w:t>
      </w:r>
    </w:p>
    <w:p w14:paraId="2C4B3797" w14:textId="77777777" w:rsidR="009E0151" w:rsidRPr="00617F05" w:rsidRDefault="009E0151" w:rsidP="0043220D">
      <w:pPr>
        <w:kinsoku w:val="0"/>
        <w:overflowPunct w:val="0"/>
        <w:spacing w:line="262" w:lineRule="exact"/>
        <w:jc w:val="both"/>
        <w:rPr>
          <w:rFonts w:ascii="Tahoma" w:hAnsi="Tahoma" w:cs="Tahoma"/>
          <w:sz w:val="22"/>
          <w:szCs w:val="22"/>
        </w:rPr>
      </w:pPr>
      <w:r w:rsidRPr="00617F05">
        <w:rPr>
          <w:rFonts w:ascii="Tahoma" w:hAnsi="Tahoma" w:cs="Tahoma"/>
          <w:sz w:val="22"/>
          <w:szCs w:val="22"/>
        </w:rPr>
        <w:t>Cross-border transmission capacities are planned on the basis of the following input</w:t>
      </w:r>
      <w:r w:rsidRPr="00617F05">
        <w:rPr>
          <w:rFonts w:ascii="Tahoma" w:hAnsi="Tahoma" w:cs="Tahoma"/>
          <w:spacing w:val="-33"/>
          <w:sz w:val="22"/>
          <w:szCs w:val="22"/>
        </w:rPr>
        <w:t xml:space="preserve"> </w:t>
      </w:r>
      <w:r w:rsidRPr="00617F05">
        <w:rPr>
          <w:rFonts w:ascii="Tahoma" w:hAnsi="Tahoma" w:cs="Tahoma"/>
          <w:sz w:val="22"/>
          <w:szCs w:val="22"/>
        </w:rPr>
        <w:t>data:</w:t>
      </w:r>
    </w:p>
    <w:p w14:paraId="5CA069B4" w14:textId="77777777" w:rsidR="009E0151" w:rsidRPr="00617F05" w:rsidRDefault="009E0151" w:rsidP="00AE685C">
      <w:pPr>
        <w:numPr>
          <w:ilvl w:val="0"/>
          <w:numId w:val="234"/>
        </w:numPr>
        <w:tabs>
          <w:tab w:val="left" w:pos="651"/>
        </w:tabs>
        <w:kinsoku w:val="0"/>
        <w:overflowPunct w:val="0"/>
        <w:spacing w:before="132" w:line="264" w:lineRule="exact"/>
        <w:ind w:right="145"/>
        <w:jc w:val="both"/>
        <w:rPr>
          <w:rFonts w:ascii="Tahoma" w:hAnsi="Tahoma" w:cs="Tahoma"/>
          <w:sz w:val="22"/>
          <w:szCs w:val="22"/>
        </w:rPr>
      </w:pPr>
      <w:r w:rsidRPr="00617F05">
        <w:rPr>
          <w:rFonts w:ascii="Tahoma" w:hAnsi="Tahoma" w:cs="Tahoma"/>
          <w:sz w:val="22"/>
          <w:szCs w:val="22"/>
        </w:rPr>
        <w:t>Plan of consumption of active electricity in the electric power system of Montenegro</w:t>
      </w:r>
      <w:r w:rsidRPr="00617F05">
        <w:rPr>
          <w:rFonts w:ascii="Tahoma" w:hAnsi="Tahoma" w:cs="Tahoma"/>
          <w:spacing w:val="-23"/>
          <w:sz w:val="22"/>
          <w:szCs w:val="22"/>
        </w:rPr>
        <w:t xml:space="preserve"> </w:t>
      </w:r>
      <w:r w:rsidRPr="00617F05">
        <w:rPr>
          <w:rFonts w:ascii="Tahoma" w:hAnsi="Tahoma" w:cs="Tahoma"/>
          <w:sz w:val="22"/>
          <w:szCs w:val="22"/>
        </w:rPr>
        <w:t>and electric power systems in the</w:t>
      </w:r>
      <w:r w:rsidRPr="00617F05">
        <w:rPr>
          <w:rFonts w:ascii="Tahoma" w:hAnsi="Tahoma" w:cs="Tahoma"/>
          <w:spacing w:val="-6"/>
          <w:sz w:val="22"/>
          <w:szCs w:val="22"/>
        </w:rPr>
        <w:t xml:space="preserve"> </w:t>
      </w:r>
      <w:r w:rsidRPr="00617F05">
        <w:rPr>
          <w:rFonts w:ascii="Tahoma" w:hAnsi="Tahoma" w:cs="Tahoma"/>
          <w:sz w:val="22"/>
          <w:szCs w:val="22"/>
        </w:rPr>
        <w:t>region;</w:t>
      </w:r>
    </w:p>
    <w:p w14:paraId="11041408" w14:textId="77777777" w:rsidR="009E0151" w:rsidRPr="00617F05" w:rsidRDefault="009E0151" w:rsidP="00AE685C">
      <w:pPr>
        <w:numPr>
          <w:ilvl w:val="1"/>
          <w:numId w:val="14"/>
        </w:numPr>
        <w:tabs>
          <w:tab w:val="left" w:pos="651"/>
        </w:tabs>
        <w:kinsoku w:val="0"/>
        <w:overflowPunct w:val="0"/>
        <w:spacing w:before="132" w:line="264" w:lineRule="exact"/>
        <w:ind w:right="145"/>
        <w:jc w:val="both"/>
        <w:rPr>
          <w:rFonts w:ascii="Tahoma" w:hAnsi="Tahoma" w:cs="Tahoma"/>
          <w:sz w:val="22"/>
          <w:szCs w:val="22"/>
        </w:rPr>
        <w:sectPr w:rsidR="009E0151" w:rsidRPr="00617F05">
          <w:pgSz w:w="11910" w:h="16850"/>
          <w:pgMar w:top="1100" w:right="700" w:bottom="700" w:left="1280" w:header="879" w:footer="505" w:gutter="0"/>
          <w:cols w:space="708"/>
          <w:noEndnote/>
        </w:sectPr>
      </w:pPr>
    </w:p>
    <w:p w14:paraId="64813120" w14:textId="77777777" w:rsidR="009E0151" w:rsidRPr="00617F05" w:rsidRDefault="009E0151" w:rsidP="009E0151">
      <w:pPr>
        <w:kinsoku w:val="0"/>
        <w:overflowPunct w:val="0"/>
        <w:rPr>
          <w:rFonts w:ascii="Tahoma" w:hAnsi="Tahoma" w:cs="Tahoma"/>
          <w:sz w:val="20"/>
          <w:szCs w:val="20"/>
        </w:rPr>
      </w:pPr>
    </w:p>
    <w:p w14:paraId="4B4677A2" w14:textId="77777777" w:rsidR="009E0151" w:rsidRPr="00617F05" w:rsidRDefault="009E0151" w:rsidP="009E0151">
      <w:pPr>
        <w:kinsoku w:val="0"/>
        <w:overflowPunct w:val="0"/>
        <w:spacing w:before="10"/>
        <w:rPr>
          <w:rFonts w:ascii="Tahoma" w:hAnsi="Tahoma" w:cs="Tahoma"/>
          <w:sz w:val="15"/>
          <w:szCs w:val="15"/>
        </w:rPr>
      </w:pPr>
    </w:p>
    <w:p w14:paraId="696867FA" w14:textId="77777777" w:rsidR="00667C48" w:rsidRDefault="009E0151" w:rsidP="00AE685C">
      <w:pPr>
        <w:numPr>
          <w:ilvl w:val="0"/>
          <w:numId w:val="234"/>
        </w:numPr>
        <w:tabs>
          <w:tab w:val="left" w:pos="651"/>
        </w:tabs>
        <w:kinsoku w:val="0"/>
        <w:overflowPunct w:val="0"/>
        <w:spacing w:before="62"/>
        <w:ind w:right="142"/>
        <w:jc w:val="both"/>
        <w:rPr>
          <w:rFonts w:ascii="Tahoma" w:hAnsi="Tahoma" w:cs="Tahoma"/>
          <w:sz w:val="22"/>
          <w:szCs w:val="22"/>
        </w:rPr>
      </w:pPr>
      <w:r w:rsidRPr="00617F05">
        <w:rPr>
          <w:rFonts w:ascii="Tahoma" w:hAnsi="Tahoma" w:cs="Tahoma"/>
          <w:sz w:val="22"/>
          <w:szCs w:val="22"/>
        </w:rPr>
        <w:t>Plan of generation of active electricity in facilities connected to transmission system,</w:t>
      </w:r>
      <w:r w:rsidRPr="00617F05">
        <w:rPr>
          <w:rFonts w:ascii="Tahoma" w:hAnsi="Tahoma" w:cs="Tahoma"/>
          <w:spacing w:val="42"/>
          <w:sz w:val="22"/>
          <w:szCs w:val="22"/>
        </w:rPr>
        <w:t xml:space="preserve"> </w:t>
      </w:r>
      <w:r w:rsidRPr="00617F05">
        <w:rPr>
          <w:rFonts w:ascii="Tahoma" w:hAnsi="Tahoma" w:cs="Tahoma"/>
          <w:sz w:val="22"/>
          <w:szCs w:val="22"/>
        </w:rPr>
        <w:t>or facilities connected to distribution system if the sum of installed capacities of generation</w:t>
      </w:r>
      <w:r w:rsidRPr="00617F05">
        <w:rPr>
          <w:rFonts w:ascii="Tahoma" w:hAnsi="Tahoma" w:cs="Tahoma"/>
          <w:spacing w:val="5"/>
          <w:sz w:val="22"/>
          <w:szCs w:val="22"/>
        </w:rPr>
        <w:t xml:space="preserve"> </w:t>
      </w:r>
      <w:r w:rsidRPr="00617F05">
        <w:rPr>
          <w:rFonts w:ascii="Tahoma" w:hAnsi="Tahoma" w:cs="Tahoma"/>
          <w:sz w:val="22"/>
          <w:szCs w:val="22"/>
        </w:rPr>
        <w:t>units exceeds</w:t>
      </w:r>
      <w:r w:rsidRPr="00617F05">
        <w:rPr>
          <w:rFonts w:ascii="Tahoma" w:hAnsi="Tahoma" w:cs="Tahoma"/>
          <w:spacing w:val="40"/>
          <w:sz w:val="22"/>
          <w:szCs w:val="22"/>
        </w:rPr>
        <w:t xml:space="preserve"> </w:t>
      </w:r>
      <w:r w:rsidRPr="00617F05">
        <w:rPr>
          <w:rFonts w:ascii="Tahoma" w:hAnsi="Tahoma" w:cs="Tahoma"/>
          <w:sz w:val="22"/>
          <w:szCs w:val="22"/>
        </w:rPr>
        <w:t>5</w:t>
      </w:r>
      <w:r w:rsidRPr="00617F05">
        <w:rPr>
          <w:rFonts w:ascii="Tahoma" w:hAnsi="Tahoma" w:cs="Tahoma"/>
          <w:spacing w:val="39"/>
          <w:sz w:val="22"/>
          <w:szCs w:val="22"/>
        </w:rPr>
        <w:t xml:space="preserve"> </w:t>
      </w:r>
      <w:r w:rsidRPr="00617F05">
        <w:rPr>
          <w:rFonts w:ascii="Tahoma" w:hAnsi="Tahoma" w:cs="Tahoma"/>
          <w:sz w:val="22"/>
          <w:szCs w:val="22"/>
        </w:rPr>
        <w:t>MW,</w:t>
      </w:r>
      <w:r w:rsidRPr="00617F05">
        <w:rPr>
          <w:rFonts w:ascii="Tahoma" w:hAnsi="Tahoma" w:cs="Tahoma"/>
          <w:spacing w:val="38"/>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cumulatively</w:t>
      </w:r>
      <w:r w:rsidRPr="00617F05">
        <w:rPr>
          <w:rFonts w:ascii="Tahoma" w:hAnsi="Tahoma" w:cs="Tahoma"/>
          <w:spacing w:val="40"/>
          <w:sz w:val="22"/>
          <w:szCs w:val="22"/>
        </w:rPr>
        <w:t xml:space="preserve"> </w:t>
      </w:r>
      <w:r w:rsidRPr="00617F05">
        <w:rPr>
          <w:rFonts w:ascii="Tahoma" w:hAnsi="Tahoma" w:cs="Tahoma"/>
          <w:sz w:val="22"/>
          <w:szCs w:val="22"/>
        </w:rPr>
        <w:t>for</w:t>
      </w:r>
      <w:r w:rsidRPr="00617F05">
        <w:rPr>
          <w:rFonts w:ascii="Tahoma" w:hAnsi="Tahoma" w:cs="Tahoma"/>
          <w:spacing w:val="39"/>
          <w:sz w:val="22"/>
          <w:szCs w:val="22"/>
        </w:rPr>
        <w:t xml:space="preserve"> </w:t>
      </w:r>
      <w:r w:rsidRPr="00617F05">
        <w:rPr>
          <w:rFonts w:ascii="Tahoma" w:hAnsi="Tahoma" w:cs="Tahoma"/>
          <w:sz w:val="22"/>
          <w:szCs w:val="22"/>
        </w:rPr>
        <w:t>facilities</w:t>
      </w:r>
      <w:r w:rsidRPr="00617F05">
        <w:rPr>
          <w:rFonts w:ascii="Tahoma" w:hAnsi="Tahoma" w:cs="Tahoma"/>
          <w:spacing w:val="40"/>
          <w:sz w:val="22"/>
          <w:szCs w:val="22"/>
        </w:rPr>
        <w:t xml:space="preserve"> </w:t>
      </w:r>
      <w:r w:rsidRPr="00617F05">
        <w:rPr>
          <w:rFonts w:ascii="Tahoma" w:hAnsi="Tahoma" w:cs="Tahoma"/>
          <w:sz w:val="22"/>
          <w:szCs w:val="22"/>
        </w:rPr>
        <w:t>connected</w:t>
      </w:r>
      <w:r w:rsidRPr="00617F05">
        <w:rPr>
          <w:rFonts w:ascii="Tahoma" w:hAnsi="Tahoma" w:cs="Tahoma"/>
          <w:spacing w:val="40"/>
          <w:sz w:val="22"/>
          <w:szCs w:val="22"/>
        </w:rPr>
        <w:t xml:space="preserve"> </w:t>
      </w:r>
      <w:r w:rsidRPr="00617F05">
        <w:rPr>
          <w:rFonts w:ascii="Tahoma" w:hAnsi="Tahoma" w:cs="Tahoma"/>
          <w:sz w:val="22"/>
          <w:szCs w:val="22"/>
        </w:rPr>
        <w:t>to</w:t>
      </w:r>
      <w:r w:rsidRPr="00617F05">
        <w:rPr>
          <w:rFonts w:ascii="Tahoma" w:hAnsi="Tahoma" w:cs="Tahoma"/>
          <w:spacing w:val="40"/>
          <w:sz w:val="22"/>
          <w:szCs w:val="22"/>
        </w:rPr>
        <w:t xml:space="preserve"> </w:t>
      </w:r>
      <w:r w:rsidRPr="00617F05">
        <w:rPr>
          <w:rFonts w:ascii="Tahoma" w:hAnsi="Tahoma" w:cs="Tahoma"/>
          <w:sz w:val="22"/>
          <w:szCs w:val="22"/>
        </w:rPr>
        <w:t>distribution</w:t>
      </w:r>
      <w:r w:rsidRPr="00617F05">
        <w:rPr>
          <w:rFonts w:ascii="Tahoma" w:hAnsi="Tahoma" w:cs="Tahoma"/>
          <w:spacing w:val="37"/>
          <w:sz w:val="22"/>
          <w:szCs w:val="22"/>
        </w:rPr>
        <w:t xml:space="preserve"> </w:t>
      </w:r>
      <w:r w:rsidRPr="00617F05">
        <w:rPr>
          <w:rFonts w:ascii="Tahoma" w:hAnsi="Tahoma" w:cs="Tahoma"/>
          <w:sz w:val="22"/>
          <w:szCs w:val="22"/>
        </w:rPr>
        <w:t>system,</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39"/>
          <w:sz w:val="22"/>
          <w:szCs w:val="22"/>
        </w:rPr>
        <w:t xml:space="preserve"> </w:t>
      </w:r>
      <w:r w:rsidRPr="00617F05">
        <w:rPr>
          <w:rFonts w:ascii="Tahoma" w:hAnsi="Tahoma" w:cs="Tahoma"/>
          <w:sz w:val="22"/>
          <w:szCs w:val="22"/>
        </w:rPr>
        <w:t>sum</w:t>
      </w:r>
      <w:r w:rsidRPr="00617F05">
        <w:rPr>
          <w:rFonts w:ascii="Tahoma" w:hAnsi="Tahoma" w:cs="Tahoma"/>
          <w:spacing w:val="37"/>
          <w:sz w:val="22"/>
          <w:szCs w:val="22"/>
        </w:rPr>
        <w:t xml:space="preserve"> </w:t>
      </w:r>
      <w:r w:rsidRPr="00617F05">
        <w:rPr>
          <w:rFonts w:ascii="Tahoma" w:hAnsi="Tahoma" w:cs="Tahoma"/>
          <w:sz w:val="22"/>
          <w:szCs w:val="22"/>
        </w:rPr>
        <w:t>of installed capacities of which does not exceed 5 MW, for the electric power system</w:t>
      </w:r>
      <w:r w:rsidRPr="00617F05">
        <w:rPr>
          <w:rFonts w:ascii="Tahoma" w:hAnsi="Tahoma" w:cs="Tahoma"/>
          <w:spacing w:val="2"/>
          <w:sz w:val="22"/>
          <w:szCs w:val="22"/>
        </w:rPr>
        <w:t xml:space="preserve"> </w:t>
      </w:r>
      <w:r w:rsidRPr="00617F05">
        <w:rPr>
          <w:rFonts w:ascii="Tahoma" w:hAnsi="Tahoma" w:cs="Tahoma"/>
          <w:sz w:val="22"/>
          <w:szCs w:val="22"/>
        </w:rPr>
        <w:t>of Montenegro and generation plans in electric power systems in the</w:t>
      </w:r>
      <w:r w:rsidRPr="00617F05">
        <w:rPr>
          <w:rFonts w:ascii="Tahoma" w:hAnsi="Tahoma" w:cs="Tahoma"/>
          <w:spacing w:val="-11"/>
          <w:sz w:val="22"/>
          <w:szCs w:val="22"/>
        </w:rPr>
        <w:t xml:space="preserve"> </w:t>
      </w:r>
      <w:r w:rsidRPr="00617F05">
        <w:rPr>
          <w:rFonts w:ascii="Tahoma" w:hAnsi="Tahoma" w:cs="Tahoma"/>
          <w:sz w:val="22"/>
          <w:szCs w:val="22"/>
        </w:rPr>
        <w:t>region;</w:t>
      </w:r>
    </w:p>
    <w:p w14:paraId="6569D1C3" w14:textId="77777777" w:rsidR="009E0151" w:rsidRDefault="009E0151" w:rsidP="00AE685C">
      <w:pPr>
        <w:numPr>
          <w:ilvl w:val="0"/>
          <w:numId w:val="234"/>
        </w:numPr>
        <w:tabs>
          <w:tab w:val="left" w:pos="651"/>
        </w:tabs>
        <w:kinsoku w:val="0"/>
        <w:overflowPunct w:val="0"/>
        <w:spacing w:before="62"/>
        <w:ind w:right="142"/>
        <w:jc w:val="both"/>
        <w:rPr>
          <w:rFonts w:ascii="Tahoma" w:hAnsi="Tahoma" w:cs="Tahoma"/>
          <w:sz w:val="22"/>
          <w:szCs w:val="22"/>
        </w:rPr>
      </w:pPr>
      <w:r w:rsidRPr="00667C48">
        <w:rPr>
          <w:rFonts w:ascii="Tahoma" w:hAnsi="Tahoma" w:cs="Tahoma"/>
          <w:sz w:val="22"/>
          <w:szCs w:val="22"/>
        </w:rPr>
        <w:t>Plan of procurement and supply of active electricity at the level of the electric power</w:t>
      </w:r>
      <w:r w:rsidRPr="00667C48">
        <w:rPr>
          <w:rFonts w:ascii="Tahoma" w:hAnsi="Tahoma" w:cs="Tahoma"/>
          <w:spacing w:val="21"/>
          <w:sz w:val="22"/>
          <w:szCs w:val="22"/>
        </w:rPr>
        <w:t xml:space="preserve"> </w:t>
      </w:r>
      <w:r w:rsidRPr="00667C48">
        <w:rPr>
          <w:rFonts w:ascii="Tahoma" w:hAnsi="Tahoma" w:cs="Tahoma"/>
          <w:sz w:val="22"/>
          <w:szCs w:val="22"/>
        </w:rPr>
        <w:t>system of Montenegro and in electric power systems in the region;</w:t>
      </w:r>
      <w:r w:rsidRPr="00667C48">
        <w:rPr>
          <w:rFonts w:ascii="Tahoma" w:hAnsi="Tahoma" w:cs="Tahoma"/>
          <w:spacing w:val="-6"/>
          <w:sz w:val="22"/>
          <w:szCs w:val="22"/>
        </w:rPr>
        <w:t xml:space="preserve"> </w:t>
      </w:r>
      <w:r w:rsidRPr="00667C48">
        <w:rPr>
          <w:rFonts w:ascii="Tahoma" w:hAnsi="Tahoma" w:cs="Tahoma"/>
          <w:sz w:val="22"/>
          <w:szCs w:val="22"/>
        </w:rPr>
        <w:t>and</w:t>
      </w:r>
    </w:p>
    <w:p w14:paraId="27A10DEB" w14:textId="77777777" w:rsidR="009E0151" w:rsidRPr="00667C48" w:rsidRDefault="009E0151" w:rsidP="00AE685C">
      <w:pPr>
        <w:numPr>
          <w:ilvl w:val="0"/>
          <w:numId w:val="234"/>
        </w:numPr>
        <w:tabs>
          <w:tab w:val="left" w:pos="651"/>
        </w:tabs>
        <w:kinsoku w:val="0"/>
        <w:overflowPunct w:val="0"/>
        <w:spacing w:before="62"/>
        <w:ind w:right="142"/>
        <w:jc w:val="both"/>
        <w:rPr>
          <w:rFonts w:ascii="Tahoma" w:hAnsi="Tahoma" w:cs="Tahoma"/>
          <w:sz w:val="22"/>
          <w:szCs w:val="22"/>
        </w:rPr>
      </w:pPr>
      <w:r w:rsidRPr="00667C48">
        <w:rPr>
          <w:rFonts w:ascii="Tahoma" w:hAnsi="Tahoma" w:cs="Tahoma"/>
          <w:sz w:val="22"/>
          <w:szCs w:val="22"/>
        </w:rPr>
        <w:t>Disconnection</w:t>
      </w:r>
      <w:r w:rsidRPr="00667C48">
        <w:rPr>
          <w:rFonts w:ascii="Tahoma" w:hAnsi="Tahoma" w:cs="Tahoma"/>
          <w:spacing w:val="42"/>
          <w:sz w:val="22"/>
          <w:szCs w:val="22"/>
        </w:rPr>
        <w:t xml:space="preserve"> </w:t>
      </w:r>
      <w:r w:rsidRPr="00667C48">
        <w:rPr>
          <w:rFonts w:ascii="Tahoma" w:hAnsi="Tahoma" w:cs="Tahoma"/>
          <w:sz w:val="22"/>
          <w:szCs w:val="22"/>
        </w:rPr>
        <w:t>plans</w:t>
      </w:r>
      <w:r w:rsidRPr="00667C48">
        <w:rPr>
          <w:rFonts w:ascii="Tahoma" w:hAnsi="Tahoma" w:cs="Tahoma"/>
          <w:spacing w:val="41"/>
          <w:sz w:val="22"/>
          <w:szCs w:val="22"/>
        </w:rPr>
        <w:t xml:space="preserve"> </w:t>
      </w:r>
      <w:r w:rsidRPr="00667C48">
        <w:rPr>
          <w:rFonts w:ascii="Tahoma" w:hAnsi="Tahoma" w:cs="Tahoma"/>
          <w:sz w:val="22"/>
          <w:szCs w:val="22"/>
        </w:rPr>
        <w:t>of</w:t>
      </w:r>
      <w:r w:rsidRPr="00667C48">
        <w:rPr>
          <w:rFonts w:ascii="Tahoma" w:hAnsi="Tahoma" w:cs="Tahoma"/>
          <w:spacing w:val="43"/>
          <w:sz w:val="22"/>
          <w:szCs w:val="22"/>
        </w:rPr>
        <w:t xml:space="preserve"> </w:t>
      </w:r>
      <w:r w:rsidRPr="00667C48">
        <w:rPr>
          <w:rFonts w:ascii="Tahoma" w:hAnsi="Tahoma" w:cs="Tahoma"/>
          <w:sz w:val="22"/>
          <w:szCs w:val="22"/>
        </w:rPr>
        <w:t>transmission</w:t>
      </w:r>
      <w:r w:rsidRPr="00667C48">
        <w:rPr>
          <w:rFonts w:ascii="Tahoma" w:hAnsi="Tahoma" w:cs="Tahoma"/>
          <w:spacing w:val="40"/>
          <w:sz w:val="22"/>
          <w:szCs w:val="22"/>
        </w:rPr>
        <w:t xml:space="preserve"> </w:t>
      </w:r>
      <w:r w:rsidRPr="00667C48">
        <w:rPr>
          <w:rFonts w:ascii="Tahoma" w:hAnsi="Tahoma" w:cs="Tahoma"/>
          <w:sz w:val="22"/>
          <w:szCs w:val="22"/>
        </w:rPr>
        <w:t>system</w:t>
      </w:r>
      <w:r w:rsidRPr="00667C48">
        <w:rPr>
          <w:rFonts w:ascii="Tahoma" w:hAnsi="Tahoma" w:cs="Tahoma"/>
          <w:spacing w:val="41"/>
          <w:sz w:val="22"/>
          <w:szCs w:val="22"/>
        </w:rPr>
        <w:t xml:space="preserve"> </w:t>
      </w:r>
      <w:r w:rsidRPr="00667C48">
        <w:rPr>
          <w:rFonts w:ascii="Tahoma" w:hAnsi="Tahoma" w:cs="Tahoma"/>
          <w:sz w:val="22"/>
          <w:szCs w:val="22"/>
        </w:rPr>
        <w:t>elements</w:t>
      </w:r>
      <w:r w:rsidRPr="00667C48">
        <w:rPr>
          <w:rFonts w:ascii="Tahoma" w:hAnsi="Tahoma" w:cs="Tahoma"/>
          <w:spacing w:val="42"/>
          <w:sz w:val="22"/>
          <w:szCs w:val="22"/>
        </w:rPr>
        <w:t xml:space="preserve"> </w:t>
      </w:r>
      <w:r w:rsidRPr="00667C48">
        <w:rPr>
          <w:rFonts w:ascii="Tahoma" w:hAnsi="Tahoma" w:cs="Tahoma"/>
          <w:sz w:val="22"/>
          <w:szCs w:val="22"/>
        </w:rPr>
        <w:t>in</w:t>
      </w:r>
      <w:r w:rsidRPr="00667C48">
        <w:rPr>
          <w:rFonts w:ascii="Tahoma" w:hAnsi="Tahoma" w:cs="Tahoma"/>
          <w:spacing w:val="41"/>
          <w:sz w:val="22"/>
          <w:szCs w:val="22"/>
        </w:rPr>
        <w:t xml:space="preserve"> </w:t>
      </w:r>
      <w:r w:rsidRPr="00667C48">
        <w:rPr>
          <w:rFonts w:ascii="Tahoma" w:hAnsi="Tahoma" w:cs="Tahoma"/>
          <w:sz w:val="22"/>
          <w:szCs w:val="22"/>
        </w:rPr>
        <w:t>Montenegro</w:t>
      </w:r>
      <w:r w:rsidRPr="00667C48">
        <w:rPr>
          <w:rFonts w:ascii="Tahoma" w:hAnsi="Tahoma" w:cs="Tahoma"/>
          <w:spacing w:val="41"/>
          <w:sz w:val="22"/>
          <w:szCs w:val="22"/>
        </w:rPr>
        <w:t xml:space="preserve"> </w:t>
      </w:r>
      <w:r w:rsidRPr="00667C48">
        <w:rPr>
          <w:rFonts w:ascii="Tahoma" w:hAnsi="Tahoma" w:cs="Tahoma"/>
          <w:sz w:val="22"/>
          <w:szCs w:val="22"/>
        </w:rPr>
        <w:t>and</w:t>
      </w:r>
      <w:r w:rsidRPr="00667C48">
        <w:rPr>
          <w:rFonts w:ascii="Tahoma" w:hAnsi="Tahoma" w:cs="Tahoma"/>
          <w:spacing w:val="42"/>
          <w:sz w:val="22"/>
          <w:szCs w:val="22"/>
        </w:rPr>
        <w:t xml:space="preserve"> </w:t>
      </w:r>
      <w:r w:rsidRPr="00667C48">
        <w:rPr>
          <w:rFonts w:ascii="Tahoma" w:hAnsi="Tahoma" w:cs="Tahoma"/>
          <w:sz w:val="22"/>
          <w:szCs w:val="22"/>
        </w:rPr>
        <w:t>countries</w:t>
      </w:r>
      <w:r w:rsidRPr="00667C48">
        <w:rPr>
          <w:rFonts w:ascii="Tahoma" w:hAnsi="Tahoma" w:cs="Tahoma"/>
          <w:spacing w:val="41"/>
          <w:sz w:val="22"/>
          <w:szCs w:val="22"/>
        </w:rPr>
        <w:t xml:space="preserve"> </w:t>
      </w:r>
      <w:r w:rsidRPr="00667C48">
        <w:rPr>
          <w:rFonts w:ascii="Tahoma" w:hAnsi="Tahoma" w:cs="Tahoma"/>
          <w:sz w:val="22"/>
          <w:szCs w:val="22"/>
        </w:rPr>
        <w:t>in</w:t>
      </w:r>
      <w:r w:rsidRPr="00667C48">
        <w:rPr>
          <w:rFonts w:ascii="Tahoma" w:hAnsi="Tahoma" w:cs="Tahoma"/>
          <w:spacing w:val="41"/>
          <w:sz w:val="22"/>
          <w:szCs w:val="22"/>
        </w:rPr>
        <w:t xml:space="preserve"> </w:t>
      </w:r>
      <w:r w:rsidRPr="00667C48">
        <w:rPr>
          <w:rFonts w:ascii="Tahoma" w:hAnsi="Tahoma" w:cs="Tahoma"/>
          <w:sz w:val="22"/>
          <w:szCs w:val="22"/>
        </w:rPr>
        <w:t>the</w:t>
      </w:r>
      <w:r w:rsidRPr="00667C48">
        <w:rPr>
          <w:rFonts w:ascii="Tahoma" w:hAnsi="Tahoma" w:cs="Tahoma"/>
          <w:spacing w:val="-1"/>
          <w:sz w:val="22"/>
          <w:szCs w:val="22"/>
        </w:rPr>
        <w:t xml:space="preserve"> </w:t>
      </w:r>
      <w:r w:rsidRPr="004629AB">
        <w:rPr>
          <w:rFonts w:ascii="Tahoma" w:hAnsi="Tahoma" w:cs="Tahoma"/>
          <w:spacing w:val="21"/>
          <w:sz w:val="22"/>
          <w:szCs w:val="22"/>
        </w:rPr>
        <w:t>r</w:t>
      </w:r>
      <w:r w:rsidRPr="00667C48">
        <w:rPr>
          <w:rFonts w:ascii="Tahoma" w:hAnsi="Tahoma" w:cs="Tahoma"/>
          <w:sz w:val="22"/>
          <w:szCs w:val="22"/>
        </w:rPr>
        <w:t>egion.</w:t>
      </w:r>
    </w:p>
    <w:p w14:paraId="689FAF4F" w14:textId="159CAD21" w:rsidR="009E0151" w:rsidRPr="00617F05" w:rsidRDefault="009E0151" w:rsidP="0043220D">
      <w:pPr>
        <w:kinsoku w:val="0"/>
        <w:overflowPunct w:val="0"/>
        <w:spacing w:before="113"/>
        <w:ind w:right="143"/>
        <w:jc w:val="both"/>
        <w:rPr>
          <w:rFonts w:ascii="Tahoma" w:hAnsi="Tahoma" w:cs="Tahoma"/>
          <w:sz w:val="22"/>
          <w:szCs w:val="22"/>
        </w:rPr>
      </w:pPr>
      <w:r w:rsidRPr="00667C48">
        <w:rPr>
          <w:rFonts w:ascii="Tahoma" w:hAnsi="Tahoma" w:cs="Tahoma"/>
          <w:sz w:val="22"/>
          <w:szCs w:val="22"/>
        </w:rPr>
        <w:t>All</w:t>
      </w:r>
      <w:r w:rsidRPr="00667C48">
        <w:rPr>
          <w:rFonts w:ascii="Tahoma" w:hAnsi="Tahoma" w:cs="Tahoma"/>
          <w:spacing w:val="44"/>
          <w:sz w:val="22"/>
          <w:szCs w:val="22"/>
        </w:rPr>
        <w:t xml:space="preserve"> </w:t>
      </w:r>
      <w:r w:rsidRPr="00667C48">
        <w:rPr>
          <w:rFonts w:ascii="Tahoma" w:hAnsi="Tahoma" w:cs="Tahoma"/>
          <w:sz w:val="22"/>
          <w:szCs w:val="22"/>
        </w:rPr>
        <w:t>plans from paragraph 1 herein</w:t>
      </w:r>
      <w:r w:rsidRPr="00667C48">
        <w:rPr>
          <w:rFonts w:ascii="Tahoma" w:hAnsi="Tahoma" w:cs="Tahoma"/>
          <w:spacing w:val="44"/>
          <w:sz w:val="22"/>
          <w:szCs w:val="22"/>
        </w:rPr>
        <w:t xml:space="preserve"> </w:t>
      </w:r>
      <w:r w:rsidRPr="00667C48">
        <w:rPr>
          <w:rFonts w:ascii="Tahoma" w:hAnsi="Tahoma" w:cs="Tahoma"/>
          <w:sz w:val="22"/>
          <w:szCs w:val="22"/>
        </w:rPr>
        <w:t>are</w:t>
      </w:r>
      <w:r w:rsidRPr="00667C48">
        <w:rPr>
          <w:rFonts w:ascii="Tahoma" w:hAnsi="Tahoma" w:cs="Tahoma"/>
          <w:spacing w:val="43"/>
          <w:sz w:val="22"/>
          <w:szCs w:val="22"/>
        </w:rPr>
        <w:t xml:space="preserve"> </w:t>
      </w:r>
      <w:r w:rsidRPr="00667C48">
        <w:rPr>
          <w:rFonts w:ascii="Tahoma" w:hAnsi="Tahoma" w:cs="Tahoma"/>
          <w:sz w:val="22"/>
          <w:szCs w:val="22"/>
        </w:rPr>
        <w:t>refer</w:t>
      </w:r>
      <w:r w:rsidRPr="004629AB">
        <w:rPr>
          <w:rFonts w:ascii="Tahoma" w:hAnsi="Tahoma" w:cs="Tahoma"/>
          <w:spacing w:val="-6"/>
          <w:sz w:val="22"/>
          <w:szCs w:val="22"/>
        </w:rPr>
        <w:t>r</w:t>
      </w:r>
      <w:r w:rsidRPr="00667C48">
        <w:rPr>
          <w:rFonts w:ascii="Tahoma" w:hAnsi="Tahoma" w:cs="Tahoma"/>
          <w:sz w:val="22"/>
          <w:szCs w:val="22"/>
        </w:rPr>
        <w:t>ed</w:t>
      </w:r>
      <w:r w:rsidRPr="00667C48">
        <w:rPr>
          <w:rFonts w:ascii="Tahoma" w:hAnsi="Tahoma" w:cs="Tahoma"/>
          <w:spacing w:val="45"/>
          <w:sz w:val="22"/>
          <w:szCs w:val="22"/>
        </w:rPr>
        <w:t xml:space="preserve"> </w:t>
      </w:r>
      <w:r w:rsidRPr="00667C48">
        <w:rPr>
          <w:rFonts w:ascii="Tahoma" w:hAnsi="Tahoma" w:cs="Tahoma"/>
          <w:sz w:val="22"/>
          <w:szCs w:val="22"/>
        </w:rPr>
        <w:t>to</w:t>
      </w:r>
      <w:r w:rsidRPr="00667C48">
        <w:rPr>
          <w:rFonts w:ascii="Tahoma" w:hAnsi="Tahoma" w:cs="Tahoma"/>
          <w:spacing w:val="45"/>
          <w:sz w:val="22"/>
          <w:szCs w:val="22"/>
        </w:rPr>
        <w:t xml:space="preserve"> </w:t>
      </w:r>
      <w:r w:rsidRPr="00667C48">
        <w:rPr>
          <w:rFonts w:ascii="Tahoma" w:hAnsi="Tahoma" w:cs="Tahoma"/>
          <w:sz w:val="22"/>
          <w:szCs w:val="22"/>
        </w:rPr>
        <w:t>harmonized</w:t>
      </w:r>
      <w:r w:rsidRPr="004629AB">
        <w:rPr>
          <w:rFonts w:ascii="Tahoma" w:hAnsi="Tahoma" w:cs="Tahoma"/>
          <w:spacing w:val="42"/>
          <w:sz w:val="22"/>
          <w:szCs w:val="22"/>
        </w:rPr>
        <w:t xml:space="preserve"> </w:t>
      </w:r>
      <w:r w:rsidRPr="00667C48">
        <w:rPr>
          <w:rFonts w:ascii="Tahoma" w:hAnsi="Tahoma" w:cs="Tahoma"/>
          <w:sz w:val="22"/>
          <w:szCs w:val="22"/>
        </w:rPr>
        <w:t>repre</w:t>
      </w:r>
      <w:r w:rsidRPr="004629AB">
        <w:rPr>
          <w:rFonts w:ascii="Tahoma" w:hAnsi="Tahoma" w:cs="Tahoma"/>
          <w:spacing w:val="41"/>
          <w:sz w:val="22"/>
          <w:szCs w:val="22"/>
        </w:rPr>
        <w:t>s</w:t>
      </w:r>
      <w:r w:rsidRPr="00667C48">
        <w:rPr>
          <w:rFonts w:ascii="Tahoma" w:hAnsi="Tahoma" w:cs="Tahoma"/>
          <w:sz w:val="22"/>
          <w:szCs w:val="22"/>
        </w:rPr>
        <w:t>en</w:t>
      </w:r>
      <w:r w:rsidRPr="004629AB">
        <w:rPr>
          <w:rFonts w:ascii="Tahoma" w:hAnsi="Tahoma" w:cs="Tahoma"/>
          <w:spacing w:val="43"/>
          <w:sz w:val="22"/>
          <w:szCs w:val="22"/>
        </w:rPr>
        <w:t>t</w:t>
      </w:r>
      <w:r w:rsidRPr="00667C48">
        <w:rPr>
          <w:rFonts w:ascii="Tahoma" w:hAnsi="Tahoma" w:cs="Tahoma"/>
          <w:sz w:val="22"/>
          <w:szCs w:val="22"/>
        </w:rPr>
        <w:t>ative</w:t>
      </w:r>
      <w:r w:rsidRPr="00667C48">
        <w:rPr>
          <w:rFonts w:ascii="Tahoma" w:hAnsi="Tahoma" w:cs="Tahoma"/>
          <w:spacing w:val="42"/>
          <w:sz w:val="22"/>
          <w:szCs w:val="22"/>
        </w:rPr>
        <w:t xml:space="preserve"> </w:t>
      </w:r>
      <w:r w:rsidRPr="00667C48">
        <w:rPr>
          <w:rFonts w:ascii="Tahoma" w:hAnsi="Tahoma" w:cs="Tahoma"/>
          <w:sz w:val="22"/>
          <w:szCs w:val="22"/>
        </w:rPr>
        <w:t>operat</w:t>
      </w:r>
      <w:r w:rsidRPr="004629AB">
        <w:rPr>
          <w:rFonts w:ascii="Tahoma" w:hAnsi="Tahoma" w:cs="Tahoma"/>
          <w:spacing w:val="40"/>
          <w:sz w:val="22"/>
          <w:szCs w:val="22"/>
        </w:rPr>
        <w:t>i</w:t>
      </w:r>
      <w:r w:rsidRPr="00667C48">
        <w:rPr>
          <w:rFonts w:ascii="Tahoma" w:hAnsi="Tahoma" w:cs="Tahoma"/>
          <w:sz w:val="22"/>
          <w:szCs w:val="22"/>
        </w:rPr>
        <w:t>onal</w:t>
      </w:r>
      <w:r w:rsidRPr="00667C48">
        <w:rPr>
          <w:rFonts w:ascii="Tahoma" w:hAnsi="Tahoma" w:cs="Tahoma"/>
          <w:spacing w:val="44"/>
          <w:sz w:val="22"/>
          <w:szCs w:val="22"/>
        </w:rPr>
        <w:t xml:space="preserve"> </w:t>
      </w:r>
      <w:r w:rsidRPr="00667C48">
        <w:rPr>
          <w:rFonts w:ascii="Tahoma" w:hAnsi="Tahoma" w:cs="Tahoma"/>
          <w:sz w:val="22"/>
          <w:szCs w:val="22"/>
        </w:rPr>
        <w:t>r</w:t>
      </w:r>
      <w:r w:rsidRPr="004629AB">
        <w:rPr>
          <w:rFonts w:ascii="Tahoma" w:hAnsi="Tahoma" w:cs="Tahoma"/>
          <w:spacing w:val="41"/>
          <w:sz w:val="22"/>
          <w:szCs w:val="22"/>
        </w:rPr>
        <w:t>e</w:t>
      </w:r>
      <w:r w:rsidRPr="00667C48">
        <w:rPr>
          <w:rFonts w:ascii="Tahoma" w:hAnsi="Tahoma" w:cs="Tahoma"/>
          <w:sz w:val="22"/>
          <w:szCs w:val="22"/>
        </w:rPr>
        <w:t>gimes</w:t>
      </w:r>
      <w:r w:rsidRPr="00667C48">
        <w:rPr>
          <w:rFonts w:ascii="Tahoma" w:hAnsi="Tahoma" w:cs="Tahoma"/>
          <w:spacing w:val="49"/>
          <w:sz w:val="22"/>
          <w:szCs w:val="22"/>
        </w:rPr>
        <w:t xml:space="preserve"> </w:t>
      </w:r>
      <w:r w:rsidRPr="00667C48">
        <w:rPr>
          <w:rFonts w:ascii="Tahoma" w:hAnsi="Tahoma" w:cs="Tahoma"/>
          <w:sz w:val="22"/>
          <w:szCs w:val="22"/>
        </w:rPr>
        <w:t>an</w:t>
      </w:r>
      <w:r w:rsidRPr="004629AB">
        <w:rPr>
          <w:rFonts w:ascii="Tahoma" w:hAnsi="Tahoma" w:cs="Tahoma"/>
          <w:spacing w:val="42"/>
          <w:sz w:val="22"/>
          <w:szCs w:val="22"/>
        </w:rPr>
        <w:t>d</w:t>
      </w:r>
      <w:r w:rsidRPr="00667C48">
        <w:rPr>
          <w:rFonts w:ascii="Tahoma" w:hAnsi="Tahoma" w:cs="Tahoma"/>
          <w:sz w:val="22"/>
          <w:szCs w:val="22"/>
        </w:rPr>
        <w:t xml:space="preserve"> i</w:t>
      </w:r>
      <w:r w:rsidRPr="004629AB">
        <w:rPr>
          <w:rFonts w:ascii="Tahoma" w:hAnsi="Tahoma" w:cs="Tahoma"/>
          <w:spacing w:val="41"/>
          <w:sz w:val="22"/>
          <w:szCs w:val="22"/>
        </w:rPr>
        <w:t>n</w:t>
      </w:r>
      <w:r w:rsidRPr="00667C48">
        <w:rPr>
          <w:rFonts w:ascii="Tahoma" w:hAnsi="Tahoma" w:cs="Tahoma"/>
          <w:sz w:val="22"/>
          <w:szCs w:val="22"/>
        </w:rPr>
        <w:t>clude data</w:t>
      </w:r>
      <w:r w:rsidRPr="004629AB">
        <w:rPr>
          <w:rFonts w:ascii="Tahoma" w:hAnsi="Tahoma" w:cs="Tahoma"/>
          <w:spacing w:val="41"/>
          <w:sz w:val="22"/>
          <w:szCs w:val="22"/>
        </w:rPr>
        <w:t xml:space="preserve"> </w:t>
      </w:r>
      <w:r w:rsidRPr="00667C48">
        <w:rPr>
          <w:rFonts w:ascii="Tahoma" w:hAnsi="Tahoma" w:cs="Tahoma"/>
          <w:sz w:val="22"/>
          <w:szCs w:val="22"/>
        </w:rPr>
        <w:t xml:space="preserve">on </w:t>
      </w:r>
      <w:r w:rsidRPr="004629AB">
        <w:rPr>
          <w:rFonts w:ascii="Tahoma" w:hAnsi="Tahoma" w:cs="Tahoma"/>
          <w:spacing w:val="42"/>
          <w:sz w:val="22"/>
          <w:szCs w:val="22"/>
        </w:rPr>
        <w:t>a</w:t>
      </w:r>
      <w:r w:rsidRPr="00667C48">
        <w:rPr>
          <w:rFonts w:ascii="Tahoma" w:hAnsi="Tahoma" w:cs="Tahoma"/>
          <w:sz w:val="22"/>
          <w:szCs w:val="22"/>
        </w:rPr>
        <w:t>ctive and</w:t>
      </w:r>
      <w:r w:rsidRPr="004629AB">
        <w:rPr>
          <w:rFonts w:ascii="Tahoma" w:hAnsi="Tahoma" w:cs="Tahoma"/>
          <w:spacing w:val="41"/>
          <w:sz w:val="22"/>
          <w:szCs w:val="22"/>
        </w:rPr>
        <w:t xml:space="preserve"> </w:t>
      </w:r>
      <w:r w:rsidRPr="00667C48">
        <w:rPr>
          <w:rFonts w:ascii="Tahoma" w:hAnsi="Tahoma" w:cs="Tahoma"/>
          <w:sz w:val="22"/>
          <w:szCs w:val="22"/>
        </w:rPr>
        <w:t>re</w:t>
      </w:r>
      <w:r w:rsidRPr="004629AB">
        <w:rPr>
          <w:rFonts w:ascii="Tahoma" w:hAnsi="Tahoma" w:cs="Tahoma"/>
          <w:spacing w:val="41"/>
          <w:sz w:val="22"/>
          <w:szCs w:val="22"/>
        </w:rPr>
        <w:t>a</w:t>
      </w:r>
      <w:r w:rsidRPr="00667C48">
        <w:rPr>
          <w:rFonts w:ascii="Tahoma" w:hAnsi="Tahoma" w:cs="Tahoma"/>
          <w:sz w:val="22"/>
          <w:szCs w:val="22"/>
        </w:rPr>
        <w:t>cti</w:t>
      </w:r>
      <w:r w:rsidRPr="004629AB">
        <w:rPr>
          <w:rFonts w:ascii="Tahoma" w:hAnsi="Tahoma" w:cs="Tahoma"/>
          <w:spacing w:val="-1"/>
          <w:sz w:val="22"/>
          <w:szCs w:val="22"/>
        </w:rPr>
        <w:t>v</w:t>
      </w:r>
      <w:r w:rsidRPr="00667C48">
        <w:rPr>
          <w:rFonts w:ascii="Tahoma" w:hAnsi="Tahoma" w:cs="Tahoma"/>
          <w:sz w:val="22"/>
          <w:szCs w:val="22"/>
        </w:rPr>
        <w:t>e power,</w:t>
      </w:r>
      <w:r w:rsidRPr="00617F05">
        <w:rPr>
          <w:rFonts w:ascii="Tahoma" w:hAnsi="Tahoma" w:cs="Tahoma"/>
          <w:sz w:val="22"/>
          <w:szCs w:val="22"/>
        </w:rPr>
        <w:t xml:space="preserve"> voltage levels and network topology, necessary for</w:t>
      </w:r>
      <w:r w:rsidRPr="00617F05">
        <w:rPr>
          <w:rFonts w:ascii="Tahoma" w:hAnsi="Tahoma" w:cs="Tahoma"/>
          <w:spacing w:val="36"/>
          <w:sz w:val="22"/>
          <w:szCs w:val="22"/>
        </w:rPr>
        <w:t xml:space="preserve"> </w:t>
      </w:r>
      <w:r w:rsidRPr="00617F05">
        <w:rPr>
          <w:rFonts w:ascii="Tahoma" w:hAnsi="Tahoma" w:cs="Tahoma"/>
          <w:sz w:val="22"/>
          <w:szCs w:val="22"/>
        </w:rPr>
        <w:t>the formation of convergent mathematical model of the electric power</w:t>
      </w:r>
      <w:r w:rsidRPr="00617F05">
        <w:rPr>
          <w:rFonts w:ascii="Tahoma" w:hAnsi="Tahoma" w:cs="Tahoma"/>
          <w:spacing w:val="-31"/>
          <w:sz w:val="22"/>
          <w:szCs w:val="22"/>
        </w:rPr>
        <w:t xml:space="preserve"> </w:t>
      </w:r>
      <w:r w:rsidRPr="00617F05">
        <w:rPr>
          <w:rFonts w:ascii="Tahoma" w:hAnsi="Tahoma" w:cs="Tahoma"/>
          <w:sz w:val="22"/>
          <w:szCs w:val="22"/>
        </w:rPr>
        <w:t>system.</w:t>
      </w:r>
    </w:p>
    <w:p w14:paraId="511559B7" w14:textId="77777777" w:rsidR="009E0151" w:rsidRPr="00617F05" w:rsidRDefault="009E0151" w:rsidP="0043220D">
      <w:pPr>
        <w:kinsoku w:val="0"/>
        <w:overflowPunct w:val="0"/>
        <w:spacing w:before="121"/>
        <w:ind w:right="145"/>
        <w:jc w:val="both"/>
        <w:rPr>
          <w:rFonts w:ascii="Tahoma" w:hAnsi="Tahoma" w:cs="Tahoma"/>
          <w:sz w:val="22"/>
          <w:szCs w:val="22"/>
        </w:rPr>
      </w:pPr>
      <w:r w:rsidRPr="00617F05">
        <w:rPr>
          <w:rFonts w:ascii="Tahoma" w:hAnsi="Tahoma" w:cs="Tahoma"/>
          <w:sz w:val="22"/>
          <w:szCs w:val="22"/>
        </w:rPr>
        <w:t>Data for the electric power system of Montenegro necessary for calculation/evaluation of values</w:t>
      </w:r>
      <w:r w:rsidRPr="00617F05">
        <w:rPr>
          <w:rFonts w:ascii="Tahoma" w:hAnsi="Tahoma" w:cs="Tahoma"/>
          <w:spacing w:val="40"/>
          <w:sz w:val="22"/>
          <w:szCs w:val="22"/>
        </w:rPr>
        <w:t xml:space="preserve"> </w:t>
      </w:r>
      <w:r w:rsidRPr="00617F05">
        <w:rPr>
          <w:rFonts w:ascii="Tahoma" w:hAnsi="Tahoma" w:cs="Tahoma"/>
          <w:sz w:val="22"/>
          <w:szCs w:val="22"/>
        </w:rPr>
        <w:t>of cross-border</w:t>
      </w:r>
      <w:r w:rsidRPr="00617F05">
        <w:rPr>
          <w:rFonts w:ascii="Tahoma" w:hAnsi="Tahoma" w:cs="Tahoma"/>
          <w:spacing w:val="36"/>
          <w:sz w:val="22"/>
          <w:szCs w:val="22"/>
        </w:rPr>
        <w:t xml:space="preserve"> </w:t>
      </w:r>
      <w:r w:rsidRPr="00617F05">
        <w:rPr>
          <w:rFonts w:ascii="Tahoma" w:hAnsi="Tahoma" w:cs="Tahoma"/>
          <w:sz w:val="22"/>
          <w:szCs w:val="22"/>
        </w:rPr>
        <w:t>capacities</w:t>
      </w:r>
      <w:r w:rsidRPr="00617F05">
        <w:rPr>
          <w:rFonts w:ascii="Tahoma" w:hAnsi="Tahoma" w:cs="Tahoma"/>
          <w:spacing w:val="36"/>
          <w:sz w:val="22"/>
          <w:szCs w:val="22"/>
        </w:rPr>
        <w:t xml:space="preserve"> </w:t>
      </w:r>
      <w:r w:rsidRPr="00617F05">
        <w:rPr>
          <w:rFonts w:ascii="Tahoma" w:hAnsi="Tahoma" w:cs="Tahoma"/>
          <w:sz w:val="22"/>
          <w:szCs w:val="22"/>
        </w:rPr>
        <w:t>are</w:t>
      </w:r>
      <w:r w:rsidRPr="00617F05">
        <w:rPr>
          <w:rFonts w:ascii="Tahoma" w:hAnsi="Tahoma" w:cs="Tahoma"/>
          <w:spacing w:val="36"/>
          <w:sz w:val="22"/>
          <w:szCs w:val="22"/>
        </w:rPr>
        <w:t xml:space="preserve"> </w:t>
      </w:r>
      <w:r w:rsidRPr="00617F05">
        <w:rPr>
          <w:rFonts w:ascii="Tahoma" w:hAnsi="Tahoma" w:cs="Tahoma"/>
          <w:sz w:val="22"/>
          <w:szCs w:val="22"/>
        </w:rPr>
        <w:t>provided</w:t>
      </w:r>
      <w:r w:rsidRPr="00617F05">
        <w:rPr>
          <w:rFonts w:ascii="Tahoma" w:hAnsi="Tahoma" w:cs="Tahoma"/>
          <w:spacing w:val="38"/>
          <w:sz w:val="22"/>
          <w:szCs w:val="22"/>
        </w:rPr>
        <w:t xml:space="preserve"> </w:t>
      </w:r>
      <w:r w:rsidRPr="00617F05">
        <w:rPr>
          <w:rFonts w:ascii="Tahoma" w:hAnsi="Tahoma" w:cs="Tahoma"/>
          <w:sz w:val="22"/>
          <w:szCs w:val="22"/>
        </w:rPr>
        <w:t>by</w:t>
      </w:r>
      <w:r w:rsidRPr="00617F05">
        <w:rPr>
          <w:rFonts w:ascii="Tahoma" w:hAnsi="Tahoma" w:cs="Tahoma"/>
          <w:spacing w:val="38"/>
          <w:sz w:val="22"/>
          <w:szCs w:val="22"/>
        </w:rPr>
        <w:t xml:space="preserve"> </w:t>
      </w:r>
      <w:r w:rsidRPr="00617F05">
        <w:rPr>
          <w:rFonts w:ascii="Tahoma" w:hAnsi="Tahoma" w:cs="Tahoma"/>
          <w:sz w:val="22"/>
          <w:szCs w:val="22"/>
        </w:rPr>
        <w:t>TSO</w:t>
      </w:r>
      <w:r w:rsidRPr="00617F05">
        <w:rPr>
          <w:rFonts w:ascii="Tahoma" w:hAnsi="Tahoma" w:cs="Tahoma"/>
          <w:spacing w:val="35"/>
          <w:sz w:val="22"/>
          <w:szCs w:val="22"/>
        </w:rPr>
        <w:t xml:space="preserve"> </w:t>
      </w:r>
      <w:r w:rsidRPr="00617F05">
        <w:rPr>
          <w:rFonts w:ascii="Tahoma" w:hAnsi="Tahoma" w:cs="Tahoma"/>
          <w:sz w:val="22"/>
          <w:szCs w:val="22"/>
        </w:rPr>
        <w:t>through</w:t>
      </w:r>
      <w:r w:rsidRPr="00617F05">
        <w:rPr>
          <w:rFonts w:ascii="Tahoma" w:hAnsi="Tahoma" w:cs="Tahoma"/>
          <w:spacing w:val="37"/>
          <w:sz w:val="22"/>
          <w:szCs w:val="22"/>
        </w:rPr>
        <w:t xml:space="preserve"> </w:t>
      </w:r>
      <w:r w:rsidRPr="00617F05">
        <w:rPr>
          <w:rFonts w:ascii="Tahoma" w:hAnsi="Tahoma" w:cs="Tahoma"/>
          <w:sz w:val="22"/>
          <w:szCs w:val="22"/>
        </w:rPr>
        <w:t>above</w:t>
      </w:r>
      <w:r w:rsidRPr="00617F05">
        <w:rPr>
          <w:rFonts w:ascii="Tahoma" w:hAnsi="Tahoma" w:cs="Tahoma"/>
          <w:spacing w:val="37"/>
          <w:sz w:val="22"/>
          <w:szCs w:val="22"/>
        </w:rPr>
        <w:t xml:space="preserve"> </w:t>
      </w:r>
      <w:r w:rsidRPr="00617F05">
        <w:rPr>
          <w:rFonts w:ascii="Tahoma" w:hAnsi="Tahoma" w:cs="Tahoma"/>
          <w:sz w:val="22"/>
          <w:szCs w:val="22"/>
        </w:rPr>
        <w:t>described</w:t>
      </w:r>
      <w:r w:rsidRPr="00617F05">
        <w:rPr>
          <w:rFonts w:ascii="Tahoma" w:hAnsi="Tahoma" w:cs="Tahoma"/>
          <w:spacing w:val="36"/>
          <w:sz w:val="22"/>
          <w:szCs w:val="22"/>
        </w:rPr>
        <w:t xml:space="preserve"> </w:t>
      </w:r>
      <w:r w:rsidRPr="00617F05">
        <w:rPr>
          <w:rFonts w:ascii="Tahoma" w:hAnsi="Tahoma" w:cs="Tahoma"/>
          <w:sz w:val="22"/>
          <w:szCs w:val="22"/>
        </w:rPr>
        <w:t>planning</w:t>
      </w:r>
      <w:r w:rsidRPr="00617F05">
        <w:rPr>
          <w:rFonts w:ascii="Tahoma" w:hAnsi="Tahoma" w:cs="Tahoma"/>
          <w:spacing w:val="38"/>
          <w:sz w:val="22"/>
          <w:szCs w:val="22"/>
        </w:rPr>
        <w:t xml:space="preserve"> </w:t>
      </w:r>
      <w:r w:rsidRPr="00617F05">
        <w:rPr>
          <w:rFonts w:ascii="Tahoma" w:hAnsi="Tahoma" w:cs="Tahoma"/>
          <w:sz w:val="22"/>
          <w:szCs w:val="22"/>
        </w:rPr>
        <w:t>procedure.</w:t>
      </w:r>
      <w:r w:rsidRPr="00617F05">
        <w:rPr>
          <w:rFonts w:ascii="Tahoma" w:hAnsi="Tahoma" w:cs="Tahoma"/>
          <w:spacing w:val="38"/>
          <w:sz w:val="22"/>
          <w:szCs w:val="22"/>
        </w:rPr>
        <w:t xml:space="preserve"> </w:t>
      </w:r>
      <w:r w:rsidRPr="00617F05">
        <w:rPr>
          <w:rFonts w:ascii="Tahoma" w:hAnsi="Tahoma" w:cs="Tahoma"/>
          <w:sz w:val="22"/>
          <w:szCs w:val="22"/>
        </w:rPr>
        <w:t>The way in which data are exchanged with TSOs in the region is defined by TSO through corresponding contracts on calculation of cross-border capacities or through agreements at</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regional</w:t>
      </w:r>
      <w:r w:rsidRPr="00617F05">
        <w:rPr>
          <w:rFonts w:ascii="Tahoma" w:hAnsi="Tahoma" w:cs="Tahoma"/>
          <w:spacing w:val="-3"/>
          <w:sz w:val="22"/>
          <w:szCs w:val="22"/>
        </w:rPr>
        <w:t xml:space="preserve"> </w:t>
      </w:r>
      <w:r w:rsidRPr="00617F05">
        <w:rPr>
          <w:rFonts w:ascii="Tahoma" w:hAnsi="Tahoma" w:cs="Tahoma"/>
          <w:sz w:val="22"/>
          <w:szCs w:val="22"/>
        </w:rPr>
        <w:t>level.</w:t>
      </w:r>
    </w:p>
    <w:p w14:paraId="3B1FB086" w14:textId="77777777" w:rsidR="009E0151" w:rsidRPr="00617F05" w:rsidRDefault="009E0151" w:rsidP="0043220D">
      <w:pPr>
        <w:kinsoku w:val="0"/>
        <w:overflowPunct w:val="0"/>
        <w:spacing w:before="121"/>
        <w:ind w:right="145"/>
        <w:jc w:val="both"/>
        <w:rPr>
          <w:rFonts w:ascii="Tahoma" w:hAnsi="Tahoma" w:cs="Tahoma"/>
          <w:sz w:val="22"/>
          <w:szCs w:val="22"/>
        </w:rPr>
      </w:pPr>
      <w:r w:rsidRPr="00617F05">
        <w:rPr>
          <w:rFonts w:ascii="Tahoma" w:hAnsi="Tahoma" w:cs="Tahoma"/>
          <w:sz w:val="22"/>
          <w:szCs w:val="22"/>
        </w:rPr>
        <w:t xml:space="preserve">Value of cross-border transmission capacities are harmonized with the corresponding neighbouring TSO in manner and within deadlines determined by the regulations for operation in interconnection. </w:t>
      </w:r>
    </w:p>
    <w:p w14:paraId="49C3E5DD" w14:textId="77777777" w:rsidR="009E0151" w:rsidRPr="00617F05" w:rsidRDefault="009E0151" w:rsidP="0043220D">
      <w:pPr>
        <w:kinsoku w:val="0"/>
        <w:overflowPunct w:val="0"/>
        <w:spacing w:before="121"/>
        <w:ind w:right="145"/>
        <w:jc w:val="both"/>
        <w:rPr>
          <w:rFonts w:ascii="Tahoma" w:hAnsi="Tahoma" w:cs="Tahoma"/>
          <w:sz w:val="22"/>
          <w:szCs w:val="22"/>
        </w:rPr>
      </w:pPr>
      <w:r w:rsidRPr="00617F05">
        <w:rPr>
          <w:rFonts w:ascii="Tahoma" w:hAnsi="Tahoma" w:cs="Tahoma"/>
          <w:sz w:val="22"/>
          <w:szCs w:val="22"/>
        </w:rPr>
        <w:t xml:space="preserve">Calculation of capacity is performed at least on annual, monthly and daily level. </w:t>
      </w:r>
    </w:p>
    <w:p w14:paraId="7B561950" w14:textId="77777777" w:rsidR="009E0151" w:rsidRPr="00617F05" w:rsidRDefault="009E0151" w:rsidP="0043220D">
      <w:pPr>
        <w:kinsoku w:val="0"/>
        <w:overflowPunct w:val="0"/>
        <w:spacing w:before="121"/>
        <w:ind w:right="144"/>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30"/>
          <w:sz w:val="22"/>
          <w:szCs w:val="22"/>
        </w:rPr>
        <w:t xml:space="preserve"> </w:t>
      </w:r>
      <w:r w:rsidRPr="00617F05">
        <w:rPr>
          <w:rFonts w:ascii="Tahoma" w:hAnsi="Tahoma" w:cs="Tahoma"/>
          <w:sz w:val="22"/>
          <w:szCs w:val="22"/>
        </w:rPr>
        <w:t>may</w:t>
      </w:r>
      <w:r w:rsidRPr="00617F05">
        <w:rPr>
          <w:rFonts w:ascii="Tahoma" w:hAnsi="Tahoma" w:cs="Tahoma"/>
          <w:spacing w:val="31"/>
          <w:sz w:val="22"/>
          <w:szCs w:val="22"/>
        </w:rPr>
        <w:t xml:space="preserve"> </w:t>
      </w:r>
      <w:r w:rsidRPr="00617F05">
        <w:rPr>
          <w:rFonts w:ascii="Tahoma" w:hAnsi="Tahoma" w:cs="Tahoma"/>
          <w:sz w:val="22"/>
          <w:szCs w:val="22"/>
        </w:rPr>
        <w:t>assign</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29"/>
          <w:sz w:val="22"/>
          <w:szCs w:val="22"/>
        </w:rPr>
        <w:t xml:space="preserve"> </w:t>
      </w:r>
      <w:r w:rsidRPr="00617F05">
        <w:rPr>
          <w:rFonts w:ascii="Tahoma" w:hAnsi="Tahoma" w:cs="Tahoma"/>
          <w:sz w:val="22"/>
          <w:szCs w:val="22"/>
        </w:rPr>
        <w:t>power</w:t>
      </w:r>
      <w:r w:rsidRPr="00617F05">
        <w:rPr>
          <w:rFonts w:ascii="Tahoma" w:hAnsi="Tahoma" w:cs="Tahoma"/>
          <w:spacing w:val="32"/>
          <w:sz w:val="22"/>
          <w:szCs w:val="22"/>
        </w:rPr>
        <w:t xml:space="preserve"> </w:t>
      </w:r>
      <w:r w:rsidRPr="00617F05">
        <w:rPr>
          <w:rFonts w:ascii="Tahoma" w:hAnsi="Tahoma" w:cs="Tahoma"/>
          <w:sz w:val="22"/>
          <w:szCs w:val="22"/>
        </w:rPr>
        <w:t>for calculation of cross-border transmission capacities to a joint body established at the regional</w:t>
      </w:r>
      <w:r w:rsidRPr="00617F05">
        <w:rPr>
          <w:rFonts w:ascii="Tahoma" w:hAnsi="Tahoma" w:cs="Tahoma"/>
          <w:spacing w:val="43"/>
          <w:sz w:val="22"/>
          <w:szCs w:val="22"/>
        </w:rPr>
        <w:t xml:space="preserve"> </w:t>
      </w:r>
      <w:r w:rsidRPr="00617F05">
        <w:rPr>
          <w:rFonts w:ascii="Tahoma" w:hAnsi="Tahoma" w:cs="Tahoma"/>
          <w:sz w:val="22"/>
          <w:szCs w:val="22"/>
        </w:rPr>
        <w:t>level.</w:t>
      </w:r>
      <w:bookmarkStart w:id="80" w:name="bookmark227"/>
      <w:bookmarkStart w:id="81" w:name="bookmark228"/>
      <w:bookmarkEnd w:id="80"/>
      <w:bookmarkEnd w:id="81"/>
    </w:p>
    <w:p w14:paraId="3115FD96" w14:textId="77777777" w:rsidR="009E0151" w:rsidRPr="00617F05" w:rsidRDefault="009E0151" w:rsidP="009E0151">
      <w:pPr>
        <w:kinsoku w:val="0"/>
        <w:overflowPunct w:val="0"/>
        <w:spacing w:before="9"/>
        <w:rPr>
          <w:rFonts w:ascii="Tahoma" w:hAnsi="Tahoma" w:cs="Tahoma"/>
          <w:sz w:val="29"/>
          <w:szCs w:val="29"/>
        </w:rPr>
      </w:pPr>
    </w:p>
    <w:p w14:paraId="27ECA8DB" w14:textId="77777777" w:rsidR="009E0151" w:rsidRPr="00617F05" w:rsidRDefault="009E0151" w:rsidP="009E0151">
      <w:pPr>
        <w:kinsoku w:val="0"/>
        <w:overflowPunct w:val="0"/>
        <w:rPr>
          <w:rFonts w:ascii="Tahoma" w:hAnsi="Tahoma" w:cs="Tahoma"/>
          <w:sz w:val="22"/>
          <w:szCs w:val="22"/>
        </w:rPr>
      </w:pPr>
      <w:bookmarkStart w:id="82" w:name="bookmark229"/>
      <w:bookmarkEnd w:id="82"/>
    </w:p>
    <w:p w14:paraId="3D16B293" w14:textId="77777777" w:rsidR="009E0151" w:rsidRPr="00617F05" w:rsidRDefault="009E0151" w:rsidP="009E0151">
      <w:pPr>
        <w:kinsoku w:val="0"/>
        <w:overflowPunct w:val="0"/>
        <w:spacing w:before="10"/>
        <w:rPr>
          <w:rFonts w:ascii="Tahoma" w:hAnsi="Tahoma" w:cs="Tahoma"/>
          <w:sz w:val="29"/>
          <w:szCs w:val="29"/>
        </w:rPr>
      </w:pPr>
    </w:p>
    <w:p w14:paraId="2ACD8327" w14:textId="40B23096" w:rsidR="009E0151" w:rsidRPr="00617F05" w:rsidRDefault="0043220D" w:rsidP="0043220D">
      <w:pPr>
        <w:tabs>
          <w:tab w:val="left" w:pos="0"/>
        </w:tabs>
        <w:kinsoku w:val="0"/>
        <w:overflowPunct w:val="0"/>
        <w:outlineLvl w:val="0"/>
        <w:rPr>
          <w:rFonts w:ascii="Tahoma" w:hAnsi="Tahoma" w:cs="Tahoma"/>
          <w:sz w:val="28"/>
          <w:szCs w:val="28"/>
        </w:rPr>
      </w:pPr>
      <w:bookmarkStart w:id="83" w:name="bookmark231"/>
      <w:bookmarkEnd w:id="83"/>
      <w:r>
        <w:rPr>
          <w:rFonts w:ascii="Tahoma" w:hAnsi="Tahoma" w:cs="Tahoma"/>
          <w:b/>
          <w:bCs/>
          <w:sz w:val="28"/>
          <w:szCs w:val="28"/>
        </w:rPr>
        <w:t xml:space="preserve">                      </w:t>
      </w:r>
      <w:r w:rsidR="009E0151" w:rsidRPr="00617F05">
        <w:rPr>
          <w:rFonts w:ascii="Tahoma" w:hAnsi="Tahoma" w:cs="Tahoma"/>
          <w:b/>
          <w:bCs/>
          <w:sz w:val="28"/>
          <w:szCs w:val="28"/>
        </w:rPr>
        <w:t>System Balancing and Ancillary</w:t>
      </w:r>
      <w:r w:rsidR="009E0151" w:rsidRPr="00617F05">
        <w:rPr>
          <w:rFonts w:ascii="Tahoma" w:hAnsi="Tahoma" w:cs="Tahoma"/>
          <w:b/>
          <w:bCs/>
          <w:spacing w:val="-2"/>
          <w:sz w:val="28"/>
          <w:szCs w:val="28"/>
        </w:rPr>
        <w:t xml:space="preserve"> </w:t>
      </w:r>
      <w:r w:rsidR="009E0151" w:rsidRPr="00617F05">
        <w:rPr>
          <w:rFonts w:ascii="Tahoma" w:hAnsi="Tahoma" w:cs="Tahoma"/>
          <w:b/>
          <w:bCs/>
          <w:sz w:val="28"/>
          <w:szCs w:val="28"/>
        </w:rPr>
        <w:t>Services</w:t>
      </w:r>
    </w:p>
    <w:p w14:paraId="292D292A" w14:textId="77777777" w:rsidR="009E0151" w:rsidRPr="00617F05" w:rsidRDefault="009E0151" w:rsidP="0043220D">
      <w:pPr>
        <w:kinsoku w:val="0"/>
        <w:overflowPunct w:val="0"/>
        <w:spacing w:before="10"/>
        <w:jc w:val="center"/>
        <w:rPr>
          <w:rFonts w:ascii="Tahoma" w:hAnsi="Tahoma" w:cs="Tahoma"/>
          <w:b/>
          <w:bCs/>
          <w:sz w:val="29"/>
          <w:szCs w:val="29"/>
        </w:rPr>
      </w:pPr>
    </w:p>
    <w:p w14:paraId="4490FA5D" w14:textId="77777777" w:rsidR="009E0151" w:rsidRPr="00617F05" w:rsidRDefault="009E0151" w:rsidP="009E0151">
      <w:pPr>
        <w:tabs>
          <w:tab w:val="left" w:pos="4111"/>
        </w:tabs>
        <w:kinsoku w:val="0"/>
        <w:overflowPunct w:val="0"/>
        <w:ind w:left="4359" w:right="7" w:hanging="4359"/>
        <w:jc w:val="center"/>
        <w:outlineLvl w:val="2"/>
        <w:rPr>
          <w:rFonts w:ascii="Tahoma" w:hAnsi="Tahoma" w:cs="Tahoma"/>
          <w:b/>
          <w:bCs/>
        </w:rPr>
      </w:pPr>
      <w:bookmarkStart w:id="84" w:name="bookmark232"/>
      <w:bookmarkEnd w:id="84"/>
      <w:r w:rsidRPr="00617F05">
        <w:rPr>
          <w:rFonts w:ascii="Tahoma" w:hAnsi="Tahoma" w:cs="Tahoma"/>
          <w:b/>
          <w:bCs/>
        </w:rPr>
        <w:t xml:space="preserve">Provision of Ancillary Services </w:t>
      </w:r>
    </w:p>
    <w:p w14:paraId="08E18DEA" w14:textId="77777777" w:rsidR="009E0151" w:rsidRPr="00617F05" w:rsidRDefault="009E0151" w:rsidP="009E0151"/>
    <w:p w14:paraId="500E1276" w14:textId="77777777" w:rsidR="009E0151" w:rsidRPr="00617F05" w:rsidRDefault="009E0151" w:rsidP="009E0151">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132</w:t>
      </w:r>
    </w:p>
    <w:p w14:paraId="46E72B82" w14:textId="77777777" w:rsidR="009E0151" w:rsidRPr="00617F05" w:rsidRDefault="009E0151" w:rsidP="009E0151">
      <w:pPr>
        <w:kinsoku w:val="0"/>
        <w:overflowPunct w:val="0"/>
        <w:spacing w:before="8"/>
        <w:rPr>
          <w:rFonts w:ascii="Tahoma" w:hAnsi="Tahoma" w:cs="Tahoma"/>
          <w:b/>
          <w:bCs/>
          <w:sz w:val="15"/>
          <w:szCs w:val="15"/>
        </w:rPr>
      </w:pPr>
    </w:p>
    <w:p w14:paraId="2D7CF09F" w14:textId="77777777" w:rsidR="009E0151" w:rsidRPr="00617F05" w:rsidRDefault="009E0151" w:rsidP="0043220D">
      <w:pPr>
        <w:kinsoku w:val="0"/>
        <w:overflowPunct w:val="0"/>
        <w:spacing w:before="63"/>
        <w:ind w:right="142"/>
        <w:jc w:val="both"/>
        <w:rPr>
          <w:rFonts w:ascii="Tahoma" w:hAnsi="Tahoma" w:cs="Tahoma"/>
          <w:sz w:val="22"/>
          <w:szCs w:val="22"/>
        </w:rPr>
      </w:pPr>
      <w:r w:rsidRPr="00617F05">
        <w:rPr>
          <w:rFonts w:ascii="Tahoma" w:hAnsi="Tahoma" w:cs="Tahoma"/>
          <w:sz w:val="22"/>
          <w:szCs w:val="22"/>
        </w:rPr>
        <w:t xml:space="preserve">Ancillary services are services of transmission system users that allow system operation to TSO within prescribed frameworks.   </w:t>
      </w:r>
    </w:p>
    <w:p w14:paraId="2D27C7CC" w14:textId="77777777" w:rsidR="009E0151" w:rsidRPr="00617F05" w:rsidRDefault="009E0151" w:rsidP="0043220D">
      <w:pPr>
        <w:kinsoku w:val="0"/>
        <w:overflowPunct w:val="0"/>
        <w:spacing w:before="63"/>
        <w:ind w:right="142"/>
        <w:jc w:val="both"/>
        <w:rPr>
          <w:rFonts w:ascii="Tahoma" w:hAnsi="Tahoma" w:cs="Tahoma"/>
          <w:sz w:val="22"/>
          <w:szCs w:val="22"/>
        </w:rPr>
      </w:pPr>
      <w:r w:rsidRPr="00617F05">
        <w:rPr>
          <w:rFonts w:ascii="Tahoma" w:hAnsi="Tahoma" w:cs="Tahoma"/>
          <w:sz w:val="22"/>
          <w:szCs w:val="22"/>
        </w:rPr>
        <w:t>Provisions</w:t>
      </w:r>
      <w:r w:rsidRPr="00617F05">
        <w:rPr>
          <w:rFonts w:ascii="Tahoma" w:hAnsi="Tahoma" w:cs="Tahoma"/>
          <w:spacing w:val="56"/>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i/>
          <w:sz w:val="22"/>
          <w:szCs w:val="22"/>
        </w:rPr>
        <w:t>Grid</w:t>
      </w:r>
      <w:r w:rsidRPr="00617F05">
        <w:rPr>
          <w:rFonts w:ascii="Tahoma" w:hAnsi="Tahoma" w:cs="Tahoma"/>
          <w:i/>
          <w:spacing w:val="56"/>
          <w:sz w:val="22"/>
          <w:szCs w:val="22"/>
        </w:rPr>
        <w:t xml:space="preserve"> </w:t>
      </w:r>
      <w:r w:rsidRPr="00617F05">
        <w:rPr>
          <w:rFonts w:ascii="Tahoma" w:hAnsi="Tahoma" w:cs="Tahoma"/>
          <w:i/>
          <w:sz w:val="22"/>
          <w:szCs w:val="22"/>
        </w:rPr>
        <w:t>Code</w:t>
      </w:r>
      <w:r w:rsidRPr="00617F05">
        <w:rPr>
          <w:rFonts w:ascii="Tahoma" w:hAnsi="Tahoma" w:cs="Tahoma"/>
          <w:sz w:val="22"/>
          <w:szCs w:val="22"/>
        </w:rPr>
        <w:t>,</w:t>
      </w:r>
      <w:r w:rsidRPr="00617F05">
        <w:rPr>
          <w:rFonts w:ascii="Tahoma" w:hAnsi="Tahoma" w:cs="Tahoma"/>
          <w:spacing w:val="56"/>
          <w:sz w:val="22"/>
          <w:szCs w:val="22"/>
        </w:rPr>
        <w:t xml:space="preserve"> </w:t>
      </w:r>
      <w:r w:rsidRPr="00617F05">
        <w:rPr>
          <w:rFonts w:ascii="Tahoma" w:hAnsi="Tahoma" w:cs="Tahoma"/>
          <w:sz w:val="22"/>
          <w:szCs w:val="22"/>
        </w:rPr>
        <w:t>related</w:t>
      </w:r>
      <w:r w:rsidRPr="00617F05">
        <w:rPr>
          <w:rFonts w:ascii="Tahoma" w:hAnsi="Tahoma" w:cs="Tahoma"/>
          <w:spacing w:val="56"/>
          <w:sz w:val="22"/>
          <w:szCs w:val="22"/>
        </w:rPr>
        <w:t xml:space="preserve"> </w:t>
      </w:r>
      <w:r w:rsidRPr="00617F05">
        <w:rPr>
          <w:rFonts w:ascii="Tahoma" w:hAnsi="Tahoma" w:cs="Tahoma"/>
          <w:sz w:val="22"/>
          <w:szCs w:val="22"/>
        </w:rPr>
        <w:t>to</w:t>
      </w:r>
      <w:r w:rsidRPr="00617F05">
        <w:rPr>
          <w:rFonts w:ascii="Tahoma" w:hAnsi="Tahoma" w:cs="Tahoma"/>
          <w:spacing w:val="56"/>
          <w:sz w:val="22"/>
          <w:szCs w:val="22"/>
        </w:rPr>
        <w:t xml:space="preserve"> </w:t>
      </w:r>
      <w:r w:rsidRPr="00617F05">
        <w:rPr>
          <w:rFonts w:ascii="Tahoma" w:hAnsi="Tahoma" w:cs="Tahoma"/>
          <w:sz w:val="22"/>
          <w:szCs w:val="22"/>
        </w:rPr>
        <w:t>the</w:t>
      </w:r>
      <w:r w:rsidRPr="00617F05">
        <w:rPr>
          <w:rFonts w:ascii="Tahoma" w:hAnsi="Tahoma" w:cs="Tahoma"/>
          <w:spacing w:val="58"/>
          <w:sz w:val="22"/>
          <w:szCs w:val="22"/>
        </w:rPr>
        <w:t xml:space="preserve"> </w:t>
      </w:r>
      <w:r w:rsidRPr="00617F05">
        <w:rPr>
          <w:rFonts w:ascii="Tahoma" w:hAnsi="Tahoma" w:cs="Tahoma"/>
          <w:sz w:val="22"/>
          <w:szCs w:val="22"/>
        </w:rPr>
        <w:t>ancillary</w:t>
      </w:r>
      <w:r w:rsidRPr="00617F05">
        <w:rPr>
          <w:rFonts w:ascii="Tahoma" w:hAnsi="Tahoma" w:cs="Tahoma"/>
          <w:spacing w:val="56"/>
          <w:sz w:val="22"/>
          <w:szCs w:val="22"/>
        </w:rPr>
        <w:t xml:space="preserve"> </w:t>
      </w:r>
      <w:r w:rsidRPr="00617F05">
        <w:rPr>
          <w:rFonts w:ascii="Tahoma" w:hAnsi="Tahoma" w:cs="Tahoma"/>
          <w:sz w:val="22"/>
          <w:szCs w:val="22"/>
        </w:rPr>
        <w:t>services,</w:t>
      </w:r>
      <w:r w:rsidRPr="00617F05">
        <w:rPr>
          <w:rFonts w:ascii="Tahoma" w:hAnsi="Tahoma" w:cs="Tahoma"/>
          <w:spacing w:val="58"/>
          <w:sz w:val="22"/>
          <w:szCs w:val="22"/>
        </w:rPr>
        <w:t xml:space="preserve"> </w:t>
      </w:r>
      <w:r w:rsidRPr="00617F05">
        <w:rPr>
          <w:rFonts w:ascii="Tahoma" w:hAnsi="Tahoma" w:cs="Tahoma"/>
          <w:sz w:val="22"/>
          <w:szCs w:val="22"/>
        </w:rPr>
        <w:t>establish</w:t>
      </w:r>
      <w:r w:rsidRPr="00617F05">
        <w:rPr>
          <w:rFonts w:ascii="Tahoma" w:hAnsi="Tahoma" w:cs="Tahoma"/>
          <w:spacing w:val="56"/>
          <w:sz w:val="22"/>
          <w:szCs w:val="22"/>
        </w:rPr>
        <w:t xml:space="preserve"> </w:t>
      </w:r>
      <w:r w:rsidRPr="00617F05">
        <w:rPr>
          <w:rFonts w:ascii="Tahoma" w:hAnsi="Tahoma" w:cs="Tahoma"/>
          <w:sz w:val="22"/>
          <w:szCs w:val="22"/>
        </w:rPr>
        <w:t>technical characteristics and requirements which energy entities – providers of the services must fulfil</w:t>
      </w:r>
      <w:r w:rsidRPr="00617F05">
        <w:rPr>
          <w:rFonts w:ascii="Tahoma" w:hAnsi="Tahoma" w:cs="Tahoma"/>
          <w:spacing w:val="40"/>
          <w:sz w:val="22"/>
          <w:szCs w:val="22"/>
        </w:rPr>
        <w:t xml:space="preserve"> </w:t>
      </w:r>
      <w:r w:rsidRPr="00617F05">
        <w:rPr>
          <w:rFonts w:ascii="Tahoma" w:hAnsi="Tahoma" w:cs="Tahoma"/>
          <w:sz w:val="22"/>
          <w:szCs w:val="22"/>
        </w:rPr>
        <w:t>in order to provide</w:t>
      </w:r>
      <w:r w:rsidRPr="00617F05">
        <w:rPr>
          <w:rFonts w:ascii="Tahoma" w:hAnsi="Tahoma" w:cs="Tahoma"/>
          <w:spacing w:val="27"/>
          <w:sz w:val="22"/>
          <w:szCs w:val="22"/>
        </w:rPr>
        <w:t xml:space="preserve"> </w:t>
      </w:r>
      <w:r w:rsidRPr="00617F05">
        <w:rPr>
          <w:rFonts w:ascii="Tahoma" w:hAnsi="Tahoma" w:cs="Tahoma"/>
          <w:sz w:val="22"/>
          <w:szCs w:val="22"/>
        </w:rPr>
        <w:t>ancillary</w:t>
      </w:r>
      <w:r w:rsidRPr="00617F05">
        <w:rPr>
          <w:rFonts w:ascii="Tahoma" w:hAnsi="Tahoma" w:cs="Tahoma"/>
          <w:spacing w:val="27"/>
          <w:sz w:val="22"/>
          <w:szCs w:val="22"/>
        </w:rPr>
        <w:t xml:space="preserve"> </w:t>
      </w:r>
      <w:r w:rsidRPr="00617F05">
        <w:rPr>
          <w:rFonts w:ascii="Tahoma" w:hAnsi="Tahoma" w:cs="Tahoma"/>
          <w:sz w:val="22"/>
          <w:szCs w:val="22"/>
        </w:rPr>
        <w:t>services</w:t>
      </w:r>
      <w:r w:rsidRPr="00617F05">
        <w:rPr>
          <w:rFonts w:ascii="Tahoma" w:hAnsi="Tahoma" w:cs="Tahoma"/>
          <w:spacing w:val="28"/>
          <w:sz w:val="22"/>
          <w:szCs w:val="22"/>
        </w:rPr>
        <w:t xml:space="preserve"> </w:t>
      </w:r>
      <w:r w:rsidRPr="00617F05">
        <w:rPr>
          <w:rFonts w:ascii="Tahoma" w:hAnsi="Tahoma" w:cs="Tahoma"/>
          <w:sz w:val="22"/>
          <w:szCs w:val="22"/>
        </w:rPr>
        <w:t>necessary</w:t>
      </w:r>
      <w:r w:rsidRPr="00617F05">
        <w:rPr>
          <w:rFonts w:ascii="Tahoma" w:hAnsi="Tahoma" w:cs="Tahoma"/>
          <w:spacing w:val="28"/>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electric</w:t>
      </w:r>
      <w:r w:rsidRPr="00617F05">
        <w:rPr>
          <w:rFonts w:ascii="Tahoma" w:hAnsi="Tahoma" w:cs="Tahoma"/>
          <w:spacing w:val="28"/>
          <w:sz w:val="22"/>
          <w:szCs w:val="22"/>
        </w:rPr>
        <w:t xml:space="preserve"> </w:t>
      </w:r>
      <w:r w:rsidRPr="00617F05">
        <w:rPr>
          <w:rFonts w:ascii="Tahoma" w:hAnsi="Tahoma" w:cs="Tahoma"/>
          <w:sz w:val="22"/>
          <w:szCs w:val="22"/>
        </w:rPr>
        <w:t>power system operation taking into account all planned disconnections, outages upon faults</w:t>
      </w:r>
      <w:r w:rsidRPr="00617F05">
        <w:rPr>
          <w:rFonts w:ascii="Tahoma" w:hAnsi="Tahoma" w:cs="Tahoma"/>
          <w:spacing w:val="28"/>
          <w:sz w:val="22"/>
          <w:szCs w:val="22"/>
        </w:rPr>
        <w:t xml:space="preserve"> </w:t>
      </w:r>
      <w:r w:rsidRPr="00617F05">
        <w:rPr>
          <w:rFonts w:ascii="Tahoma" w:hAnsi="Tahoma" w:cs="Tahoma"/>
          <w:sz w:val="22"/>
          <w:szCs w:val="22"/>
        </w:rPr>
        <w:t>and requirement for preservation of frequency and voltage stability in the</w:t>
      </w:r>
      <w:r w:rsidRPr="00617F05">
        <w:rPr>
          <w:rFonts w:ascii="Tahoma" w:hAnsi="Tahoma" w:cs="Tahoma"/>
          <w:spacing w:val="-34"/>
          <w:sz w:val="22"/>
          <w:szCs w:val="22"/>
        </w:rPr>
        <w:t xml:space="preserve"> </w:t>
      </w:r>
      <w:r w:rsidRPr="00617F05">
        <w:rPr>
          <w:rFonts w:ascii="Tahoma" w:hAnsi="Tahoma" w:cs="Tahoma"/>
          <w:sz w:val="22"/>
          <w:szCs w:val="22"/>
        </w:rPr>
        <w:t>system.</w:t>
      </w:r>
    </w:p>
    <w:p w14:paraId="7B43B49A" w14:textId="0EFEAFE1" w:rsidR="009E0151" w:rsidRPr="00617F05" w:rsidRDefault="009E0151" w:rsidP="0043220D">
      <w:pPr>
        <w:kinsoku w:val="0"/>
        <w:overflowPunct w:val="0"/>
        <w:spacing w:before="121"/>
        <w:ind w:right="148"/>
        <w:jc w:val="both"/>
        <w:rPr>
          <w:rFonts w:ascii="Tahoma" w:hAnsi="Tahoma" w:cs="Tahoma"/>
          <w:sz w:val="22"/>
          <w:szCs w:val="22"/>
        </w:rPr>
      </w:pPr>
      <w:r w:rsidRPr="00617F05">
        <w:rPr>
          <w:rFonts w:ascii="Tahoma" w:hAnsi="Tahoma" w:cs="Tahoma"/>
          <w:sz w:val="22"/>
          <w:szCs w:val="22"/>
        </w:rPr>
        <w:t>Procedures, manner of determining and location of costs for the provision of the ancillary services are determined within the</w:t>
      </w:r>
      <w:r w:rsidRPr="00617F05">
        <w:rPr>
          <w:rFonts w:ascii="Tahoma" w:hAnsi="Tahoma" w:cs="Tahoma"/>
          <w:spacing w:val="4"/>
          <w:sz w:val="22"/>
          <w:szCs w:val="22"/>
        </w:rPr>
        <w:t xml:space="preserve"> </w:t>
      </w:r>
      <w:r w:rsidRPr="00617F05">
        <w:rPr>
          <w:rFonts w:ascii="Tahoma" w:hAnsi="Tahoma" w:cs="Tahoma"/>
          <w:sz w:val="22"/>
          <w:szCs w:val="22"/>
        </w:rPr>
        <w:t>“Methodology for</w:t>
      </w:r>
      <w:r w:rsidRPr="00617F05">
        <w:rPr>
          <w:rFonts w:ascii="Tahoma" w:hAnsi="Tahoma" w:cs="Tahoma"/>
          <w:spacing w:val="43"/>
          <w:sz w:val="22"/>
          <w:szCs w:val="22"/>
        </w:rPr>
        <w:t xml:space="preserve"> </w:t>
      </w:r>
      <w:r w:rsidRPr="00617F05">
        <w:rPr>
          <w:rFonts w:ascii="Tahoma" w:hAnsi="Tahoma" w:cs="Tahoma"/>
          <w:sz w:val="22"/>
          <w:szCs w:val="22"/>
        </w:rPr>
        <w:t>setting</w:t>
      </w:r>
      <w:r w:rsidRPr="00617F05">
        <w:rPr>
          <w:rFonts w:ascii="Tahoma" w:hAnsi="Tahoma" w:cs="Tahoma"/>
          <w:spacing w:val="43"/>
          <w:sz w:val="22"/>
          <w:szCs w:val="22"/>
        </w:rPr>
        <w:t xml:space="preserve"> </w:t>
      </w:r>
      <w:r w:rsidRPr="00617F05">
        <w:rPr>
          <w:rFonts w:ascii="Tahoma" w:hAnsi="Tahoma" w:cs="Tahoma"/>
          <w:sz w:val="22"/>
          <w:szCs w:val="22"/>
        </w:rPr>
        <w:t>prices</w:t>
      </w:r>
      <w:r w:rsidRPr="00617F05">
        <w:rPr>
          <w:rFonts w:ascii="Tahoma" w:hAnsi="Tahoma" w:cs="Tahoma"/>
          <w:spacing w:val="44"/>
          <w:sz w:val="22"/>
          <w:szCs w:val="22"/>
        </w:rPr>
        <w:t xml:space="preserve"> </w:t>
      </w:r>
      <w:r w:rsidRPr="00617F05">
        <w:rPr>
          <w:rFonts w:ascii="Tahoma" w:hAnsi="Tahoma" w:cs="Tahoma"/>
          <w:sz w:val="22"/>
          <w:szCs w:val="22"/>
        </w:rPr>
        <w:t>and</w:t>
      </w:r>
      <w:r w:rsidRPr="00617F05">
        <w:rPr>
          <w:rFonts w:ascii="Tahoma" w:hAnsi="Tahoma" w:cs="Tahoma"/>
          <w:spacing w:val="44"/>
          <w:sz w:val="22"/>
          <w:szCs w:val="22"/>
        </w:rPr>
        <w:t xml:space="preserve"> </w:t>
      </w:r>
      <w:r w:rsidRPr="00617F05">
        <w:rPr>
          <w:rFonts w:ascii="Tahoma" w:hAnsi="Tahoma" w:cs="Tahoma"/>
          <w:sz w:val="22"/>
          <w:szCs w:val="22"/>
        </w:rPr>
        <w:t>conditions</w:t>
      </w:r>
      <w:r w:rsidRPr="00617F05">
        <w:rPr>
          <w:rFonts w:ascii="Tahoma" w:hAnsi="Tahoma" w:cs="Tahoma"/>
          <w:spacing w:val="44"/>
          <w:sz w:val="22"/>
          <w:szCs w:val="22"/>
        </w:rPr>
        <w:t xml:space="preserve"> </w:t>
      </w:r>
      <w:r w:rsidRPr="00617F05">
        <w:rPr>
          <w:rFonts w:ascii="Tahoma" w:hAnsi="Tahoma" w:cs="Tahoma"/>
          <w:sz w:val="22"/>
          <w:szCs w:val="22"/>
        </w:rPr>
        <w:t>for</w:t>
      </w:r>
      <w:r w:rsidRPr="00617F05">
        <w:rPr>
          <w:rFonts w:ascii="Tahoma" w:hAnsi="Tahoma" w:cs="Tahoma"/>
          <w:spacing w:val="43"/>
          <w:sz w:val="22"/>
          <w:szCs w:val="22"/>
        </w:rPr>
        <w:t xml:space="preserve"> </w:t>
      </w:r>
      <w:r w:rsidRPr="00617F05">
        <w:rPr>
          <w:rFonts w:ascii="Tahoma" w:hAnsi="Tahoma" w:cs="Tahoma"/>
          <w:sz w:val="22"/>
          <w:szCs w:val="22"/>
        </w:rPr>
        <w:t>provision</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7"/>
          <w:sz w:val="22"/>
          <w:szCs w:val="22"/>
        </w:rPr>
        <w:t xml:space="preserve"> </w:t>
      </w:r>
      <w:r w:rsidRPr="00617F05">
        <w:rPr>
          <w:rFonts w:ascii="Tahoma" w:hAnsi="Tahoma" w:cs="Tahoma"/>
          <w:sz w:val="22"/>
          <w:szCs w:val="22"/>
        </w:rPr>
        <w:t>ancillary</w:t>
      </w:r>
      <w:r w:rsidRPr="00617F05">
        <w:rPr>
          <w:rFonts w:ascii="Tahoma" w:hAnsi="Tahoma" w:cs="Tahoma"/>
          <w:spacing w:val="46"/>
          <w:sz w:val="22"/>
          <w:szCs w:val="22"/>
        </w:rPr>
        <w:t xml:space="preserve"> </w:t>
      </w:r>
      <w:r w:rsidRPr="00617F05">
        <w:rPr>
          <w:rFonts w:ascii="Tahoma" w:hAnsi="Tahoma" w:cs="Tahoma"/>
          <w:sz w:val="22"/>
          <w:szCs w:val="22"/>
        </w:rPr>
        <w:t>and</w:t>
      </w:r>
      <w:r w:rsidRPr="00617F05">
        <w:rPr>
          <w:rFonts w:ascii="Tahoma" w:hAnsi="Tahoma" w:cs="Tahoma"/>
          <w:spacing w:val="44"/>
          <w:sz w:val="22"/>
          <w:szCs w:val="22"/>
        </w:rPr>
        <w:t xml:space="preserve"> </w:t>
      </w:r>
      <w:r w:rsidRPr="00617F05">
        <w:rPr>
          <w:rFonts w:ascii="Tahoma" w:hAnsi="Tahoma" w:cs="Tahoma"/>
          <w:sz w:val="22"/>
          <w:szCs w:val="22"/>
        </w:rPr>
        <w:t>services</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1"/>
          <w:sz w:val="22"/>
          <w:szCs w:val="22"/>
        </w:rPr>
        <w:t xml:space="preserve"> electricity </w:t>
      </w:r>
      <w:r w:rsidRPr="00617F05">
        <w:rPr>
          <w:rFonts w:ascii="Tahoma" w:hAnsi="Tahoma" w:cs="Tahoma"/>
          <w:sz w:val="22"/>
          <w:szCs w:val="22"/>
        </w:rPr>
        <w:t>transmission system</w:t>
      </w:r>
      <w:r w:rsidRPr="00617F05">
        <w:rPr>
          <w:rFonts w:ascii="Tahoma" w:hAnsi="Tahoma" w:cs="Tahoma"/>
          <w:spacing w:val="-6"/>
          <w:sz w:val="22"/>
          <w:szCs w:val="22"/>
        </w:rPr>
        <w:t xml:space="preserve"> </w:t>
      </w:r>
      <w:r w:rsidRPr="00617F05">
        <w:rPr>
          <w:rFonts w:ascii="Tahoma" w:hAnsi="Tahoma" w:cs="Tahoma"/>
          <w:sz w:val="22"/>
          <w:szCs w:val="22"/>
        </w:rPr>
        <w:t>balancing” and Rules for the</w:t>
      </w:r>
      <w:r w:rsidRPr="00617F05">
        <w:t xml:space="preserve"> </w:t>
      </w:r>
      <w:r w:rsidRPr="00617F05">
        <w:rPr>
          <w:rFonts w:ascii="Tahoma" w:hAnsi="Tahoma" w:cs="Tahoma"/>
          <w:sz w:val="22"/>
          <w:szCs w:val="22"/>
        </w:rPr>
        <w:t>operation of the balancing market.</w:t>
      </w:r>
    </w:p>
    <w:p w14:paraId="6F745F0B" w14:textId="77777777" w:rsidR="009E0151" w:rsidRPr="00617F05" w:rsidRDefault="009E0151" w:rsidP="009E0151">
      <w:pPr>
        <w:kinsoku w:val="0"/>
        <w:overflowPunct w:val="0"/>
        <w:rPr>
          <w:rFonts w:ascii="Tahoma" w:hAnsi="Tahoma" w:cs="Tahoma"/>
          <w:sz w:val="30"/>
          <w:szCs w:val="30"/>
        </w:rPr>
      </w:pPr>
    </w:p>
    <w:p w14:paraId="5E6F26CD" w14:textId="77777777" w:rsidR="009E0151" w:rsidRPr="00617F05" w:rsidRDefault="009E0151" w:rsidP="009E0151">
      <w:pPr>
        <w:kinsoku w:val="0"/>
        <w:overflowPunct w:val="0"/>
        <w:ind w:left="1020" w:right="1027"/>
        <w:jc w:val="center"/>
        <w:outlineLvl w:val="4"/>
        <w:rPr>
          <w:rFonts w:ascii="Tahoma" w:hAnsi="Tahoma" w:cs="Tahoma"/>
          <w:b/>
          <w:bCs/>
          <w:szCs w:val="22"/>
        </w:rPr>
      </w:pPr>
      <w:r w:rsidRPr="00617F05">
        <w:rPr>
          <w:rFonts w:ascii="Tahoma" w:hAnsi="Tahoma" w:cs="Tahoma"/>
          <w:b/>
          <w:bCs/>
          <w:szCs w:val="22"/>
        </w:rPr>
        <w:t xml:space="preserve">Types and Purpose of Ancillary Services </w:t>
      </w:r>
    </w:p>
    <w:p w14:paraId="69305F69" w14:textId="77777777" w:rsidR="009E0151" w:rsidRPr="00617F05" w:rsidRDefault="009E0151" w:rsidP="009E0151"/>
    <w:p w14:paraId="7FC93048" w14:textId="77777777" w:rsidR="009E0151" w:rsidRPr="00617F05" w:rsidRDefault="009E0151" w:rsidP="009E0151">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133</w:t>
      </w:r>
    </w:p>
    <w:p w14:paraId="644E44FF" w14:textId="77777777" w:rsidR="009E0151" w:rsidRPr="00617F05" w:rsidRDefault="009E0151" w:rsidP="009E0151">
      <w:pPr>
        <w:kinsoku w:val="0"/>
        <w:overflowPunct w:val="0"/>
        <w:spacing w:before="9"/>
        <w:rPr>
          <w:rFonts w:ascii="Tahoma" w:hAnsi="Tahoma" w:cs="Tahoma"/>
          <w:b/>
          <w:bCs/>
          <w:sz w:val="19"/>
          <w:szCs w:val="19"/>
        </w:rPr>
      </w:pPr>
    </w:p>
    <w:p w14:paraId="29B9DACE" w14:textId="77777777" w:rsidR="009E0151" w:rsidRPr="00617F05" w:rsidRDefault="009E0151" w:rsidP="0043220D">
      <w:pPr>
        <w:kinsoku w:val="0"/>
        <w:overflowPunct w:val="0"/>
        <w:jc w:val="both"/>
        <w:rPr>
          <w:rFonts w:ascii="Tahoma" w:hAnsi="Tahoma" w:cs="Tahoma"/>
          <w:sz w:val="22"/>
          <w:szCs w:val="22"/>
        </w:rPr>
      </w:pPr>
      <w:r w:rsidRPr="00617F05">
        <w:rPr>
          <w:rFonts w:ascii="Tahoma" w:hAnsi="Tahoma" w:cs="Tahoma"/>
          <w:sz w:val="22"/>
          <w:szCs w:val="22"/>
        </w:rPr>
        <w:t>Ancillary services</w:t>
      </w:r>
      <w:r w:rsidRPr="00617F05">
        <w:rPr>
          <w:rFonts w:ascii="Tahoma" w:hAnsi="Tahoma" w:cs="Tahoma"/>
          <w:spacing w:val="-8"/>
          <w:sz w:val="22"/>
          <w:szCs w:val="22"/>
        </w:rPr>
        <w:t xml:space="preserve"> </w:t>
      </w:r>
      <w:r w:rsidRPr="00617F05">
        <w:rPr>
          <w:rFonts w:ascii="Tahoma" w:hAnsi="Tahoma" w:cs="Tahoma"/>
          <w:sz w:val="22"/>
          <w:szCs w:val="22"/>
        </w:rPr>
        <w:t>imply:</w:t>
      </w:r>
    </w:p>
    <w:p w14:paraId="5A0BE774" w14:textId="77777777" w:rsidR="009E0151" w:rsidRPr="0043220D" w:rsidRDefault="009E0151"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t>frequency control and power flow control (primary, secondary and tertiary</w:t>
      </w:r>
      <w:r w:rsidRPr="0043220D">
        <w:rPr>
          <w:rFonts w:ascii="Tahoma" w:hAnsi="Tahoma" w:cs="Tahoma"/>
          <w:spacing w:val="-13"/>
          <w:sz w:val="22"/>
          <w:szCs w:val="22"/>
        </w:rPr>
        <w:t xml:space="preserve"> </w:t>
      </w:r>
      <w:r w:rsidRPr="0043220D">
        <w:rPr>
          <w:rFonts w:ascii="Tahoma" w:hAnsi="Tahoma" w:cs="Tahoma"/>
          <w:sz w:val="22"/>
          <w:szCs w:val="22"/>
        </w:rPr>
        <w:t>control),</w:t>
      </w:r>
    </w:p>
    <w:p w14:paraId="15BB2615" w14:textId="77777777" w:rsidR="009E0151" w:rsidRPr="0043220D" w:rsidRDefault="009E0151"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t>delivery of balancing energy,</w:t>
      </w:r>
    </w:p>
    <w:p w14:paraId="47B0BE68" w14:textId="77777777" w:rsidR="009E0151" w:rsidRPr="0043220D" w:rsidRDefault="009E0151"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lastRenderedPageBreak/>
        <w:t>delivery of compensation programs,</w:t>
      </w:r>
    </w:p>
    <w:p w14:paraId="62858042" w14:textId="77777777" w:rsidR="00667C48" w:rsidRPr="0043220D" w:rsidRDefault="00667C48"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t>delivery of energy to cover losses in the transmission system</w:t>
      </w:r>
    </w:p>
    <w:p w14:paraId="36965412" w14:textId="77777777" w:rsidR="009E0151" w:rsidRPr="0043220D" w:rsidRDefault="009E0151"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t>voltage control,</w:t>
      </w:r>
      <w:r w:rsidRPr="0043220D">
        <w:rPr>
          <w:rFonts w:ascii="Tahoma" w:hAnsi="Tahoma" w:cs="Tahoma"/>
          <w:spacing w:val="-1"/>
          <w:sz w:val="22"/>
          <w:szCs w:val="22"/>
        </w:rPr>
        <w:t xml:space="preserve"> </w:t>
      </w:r>
      <w:r w:rsidRPr="0043220D">
        <w:rPr>
          <w:rFonts w:ascii="Tahoma" w:hAnsi="Tahoma" w:cs="Tahoma"/>
          <w:sz w:val="22"/>
          <w:szCs w:val="22"/>
        </w:rPr>
        <w:t>and</w:t>
      </w:r>
    </w:p>
    <w:p w14:paraId="40240630" w14:textId="77777777" w:rsidR="009E0151" w:rsidRPr="0043220D" w:rsidRDefault="009E0151" w:rsidP="00AE685C">
      <w:pPr>
        <w:pStyle w:val="ListParagraph"/>
        <w:numPr>
          <w:ilvl w:val="0"/>
          <w:numId w:val="247"/>
        </w:numPr>
        <w:tabs>
          <w:tab w:val="left" w:pos="651"/>
        </w:tabs>
        <w:kinsoku w:val="0"/>
        <w:overflowPunct w:val="0"/>
        <w:rPr>
          <w:rFonts w:ascii="Tahoma" w:hAnsi="Tahoma" w:cs="Tahoma"/>
          <w:sz w:val="22"/>
          <w:szCs w:val="22"/>
        </w:rPr>
      </w:pPr>
      <w:r w:rsidRPr="0043220D">
        <w:rPr>
          <w:rFonts w:ascii="Tahoma" w:hAnsi="Tahoma" w:cs="Tahoma"/>
          <w:sz w:val="22"/>
          <w:szCs w:val="22"/>
        </w:rPr>
        <w:t>system restoration management after blackout situations in the</w:t>
      </w:r>
      <w:r w:rsidRPr="0043220D">
        <w:rPr>
          <w:rFonts w:ascii="Tahoma" w:hAnsi="Tahoma" w:cs="Tahoma"/>
          <w:spacing w:val="-9"/>
          <w:sz w:val="22"/>
          <w:szCs w:val="22"/>
        </w:rPr>
        <w:t xml:space="preserve"> </w:t>
      </w:r>
      <w:r w:rsidRPr="0043220D">
        <w:rPr>
          <w:rFonts w:ascii="Tahoma" w:hAnsi="Tahoma" w:cs="Tahoma"/>
          <w:sz w:val="22"/>
          <w:szCs w:val="22"/>
        </w:rPr>
        <w:t>EPS.</w:t>
      </w:r>
    </w:p>
    <w:p w14:paraId="5A33C4E7" w14:textId="77777777" w:rsidR="009E0151" w:rsidRPr="00617F05" w:rsidRDefault="009E0151" w:rsidP="009E0151">
      <w:pPr>
        <w:kinsoku w:val="0"/>
        <w:overflowPunct w:val="0"/>
        <w:rPr>
          <w:rFonts w:ascii="Tahoma" w:hAnsi="Tahoma" w:cs="Tahoma"/>
          <w:sz w:val="22"/>
          <w:szCs w:val="22"/>
        </w:rPr>
      </w:pPr>
      <w:bookmarkStart w:id="85" w:name="bookmark233"/>
      <w:bookmarkStart w:id="86" w:name="bookmark234"/>
      <w:bookmarkEnd w:id="85"/>
      <w:bookmarkEnd w:id="86"/>
    </w:p>
    <w:p w14:paraId="0F15B9EC" w14:textId="77777777" w:rsidR="009E0151" w:rsidRPr="00617F05" w:rsidRDefault="009E0151" w:rsidP="009E0151">
      <w:pPr>
        <w:kinsoku w:val="0"/>
        <w:overflowPunct w:val="0"/>
        <w:spacing w:before="8"/>
        <w:rPr>
          <w:rFonts w:ascii="Tahoma" w:hAnsi="Tahoma" w:cs="Tahoma"/>
          <w:sz w:val="17"/>
          <w:szCs w:val="17"/>
        </w:rPr>
      </w:pPr>
    </w:p>
    <w:p w14:paraId="4F8A4AB5" w14:textId="77777777" w:rsidR="009E0151" w:rsidRPr="00617F05" w:rsidRDefault="009E0151" w:rsidP="009E0151">
      <w:pPr>
        <w:tabs>
          <w:tab w:val="left" w:pos="4035"/>
        </w:tabs>
        <w:kinsoku w:val="0"/>
        <w:overflowPunct w:val="0"/>
        <w:ind w:left="4034" w:right="9" w:hanging="4034"/>
        <w:jc w:val="center"/>
        <w:outlineLvl w:val="2"/>
        <w:rPr>
          <w:rFonts w:ascii="Tahoma" w:hAnsi="Tahoma" w:cs="Tahoma"/>
        </w:rPr>
      </w:pPr>
      <w:bookmarkStart w:id="87" w:name="bookmark236"/>
      <w:bookmarkEnd w:id="87"/>
      <w:r w:rsidRPr="00617F05">
        <w:rPr>
          <w:rFonts w:ascii="Tahoma" w:hAnsi="Tahoma" w:cs="Tahoma"/>
          <w:b/>
          <w:bCs/>
        </w:rPr>
        <w:t>Frequency control</w:t>
      </w:r>
    </w:p>
    <w:p w14:paraId="0760CF89" w14:textId="77777777" w:rsidR="009E0151" w:rsidRPr="00617F05" w:rsidRDefault="009E0151" w:rsidP="009E0151">
      <w:pPr>
        <w:kinsoku w:val="0"/>
        <w:overflowPunct w:val="0"/>
        <w:rPr>
          <w:rFonts w:ascii="Tahoma" w:hAnsi="Tahoma" w:cs="Tahoma"/>
          <w:b/>
          <w:bCs/>
          <w:sz w:val="20"/>
          <w:szCs w:val="20"/>
        </w:rPr>
      </w:pPr>
    </w:p>
    <w:p w14:paraId="28065CB7" w14:textId="77777777" w:rsidR="009E0151" w:rsidRPr="00617F05" w:rsidRDefault="009E0151" w:rsidP="009E0151">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134</w:t>
      </w:r>
    </w:p>
    <w:p w14:paraId="171F96D3" w14:textId="77777777" w:rsidR="009E0151" w:rsidRPr="00617F05" w:rsidRDefault="009E0151" w:rsidP="009E0151">
      <w:pPr>
        <w:kinsoku w:val="0"/>
        <w:overflowPunct w:val="0"/>
        <w:spacing w:before="9"/>
        <w:rPr>
          <w:rFonts w:ascii="Tahoma" w:hAnsi="Tahoma" w:cs="Tahoma"/>
          <w:b/>
          <w:bCs/>
          <w:sz w:val="19"/>
          <w:szCs w:val="19"/>
        </w:rPr>
      </w:pPr>
    </w:p>
    <w:p w14:paraId="31E9D4ED" w14:textId="77777777" w:rsidR="009E0151" w:rsidRPr="00617F05" w:rsidRDefault="009E0151" w:rsidP="005506D6">
      <w:pPr>
        <w:kinsoku w:val="0"/>
        <w:overflowPunct w:val="0"/>
        <w:spacing w:line="265" w:lineRule="exact"/>
        <w:jc w:val="both"/>
        <w:rPr>
          <w:rFonts w:ascii="Tahoma" w:hAnsi="Tahoma" w:cs="Tahoma"/>
          <w:sz w:val="22"/>
          <w:szCs w:val="22"/>
        </w:rPr>
      </w:pPr>
      <w:bookmarkStart w:id="88" w:name="bookmark237"/>
      <w:bookmarkEnd w:id="88"/>
      <w:r w:rsidRPr="00617F05">
        <w:rPr>
          <w:rFonts w:ascii="Tahoma" w:hAnsi="Tahoma" w:cs="Tahoma"/>
          <w:sz w:val="22"/>
          <w:szCs w:val="22"/>
        </w:rPr>
        <w:t>Frequency control is carried out in accordance with criteria determined by the determined provision regulating the issue of system operation, which is adopted by the Government.</w:t>
      </w:r>
    </w:p>
    <w:p w14:paraId="729A4B61" w14:textId="77777777" w:rsidR="009E0151" w:rsidRPr="00617F05" w:rsidRDefault="009E0151" w:rsidP="004629AB">
      <w:pPr>
        <w:tabs>
          <w:tab w:val="left" w:pos="567"/>
        </w:tabs>
        <w:kinsoku w:val="0"/>
        <w:overflowPunct w:val="0"/>
        <w:spacing w:before="129" w:line="264" w:lineRule="exact"/>
        <w:ind w:left="709" w:right="151"/>
        <w:rPr>
          <w:rFonts w:ascii="Tahoma" w:hAnsi="Tahoma" w:cs="Tahoma"/>
          <w:sz w:val="22"/>
          <w:szCs w:val="22"/>
        </w:rPr>
      </w:pPr>
      <w:r w:rsidRPr="00617F05">
        <w:rPr>
          <w:rFonts w:ascii="Tahoma" w:hAnsi="Tahoma" w:cs="Tahoma"/>
          <w:sz w:val="22"/>
          <w:szCs w:val="22"/>
        </w:rPr>
        <w:t xml:space="preserve">Frequency control is performed by:  </w:t>
      </w:r>
    </w:p>
    <w:p w14:paraId="244ACCCA" w14:textId="77777777" w:rsidR="009E0151" w:rsidRPr="00617F05" w:rsidRDefault="009E0151" w:rsidP="00AE685C">
      <w:pPr>
        <w:numPr>
          <w:ilvl w:val="1"/>
          <w:numId w:val="88"/>
        </w:numPr>
        <w:tabs>
          <w:tab w:val="left" w:pos="651"/>
        </w:tabs>
        <w:kinsoku w:val="0"/>
        <w:overflowPunct w:val="0"/>
        <w:spacing w:before="117" w:line="237" w:lineRule="auto"/>
        <w:ind w:left="851" w:right="142" w:hanging="284"/>
        <w:jc w:val="both"/>
        <w:rPr>
          <w:rFonts w:ascii="Tahoma" w:hAnsi="Tahoma" w:cs="Tahoma"/>
          <w:sz w:val="22"/>
          <w:szCs w:val="22"/>
        </w:rPr>
      </w:pPr>
      <w:r w:rsidRPr="00617F05">
        <w:rPr>
          <w:rFonts w:ascii="Tahoma" w:hAnsi="Tahoma" w:cs="Tahoma"/>
          <w:sz w:val="22"/>
          <w:szCs w:val="22"/>
        </w:rPr>
        <w:t>automatic engagement of primary control reserve, i.e. reserve for maintaining frequency (FCR), which represents action of turbine speed governors after deviation of frequency from nominal value, due to imbalance in generation and consumption in synchronously connected systems;</w:t>
      </w:r>
    </w:p>
    <w:p w14:paraId="649F214B" w14:textId="14471DFB" w:rsidR="009E0151" w:rsidRPr="00617F05" w:rsidRDefault="009E0151" w:rsidP="00AE685C">
      <w:pPr>
        <w:numPr>
          <w:ilvl w:val="1"/>
          <w:numId w:val="88"/>
        </w:numPr>
        <w:tabs>
          <w:tab w:val="left" w:pos="651"/>
        </w:tabs>
        <w:kinsoku w:val="0"/>
        <w:overflowPunct w:val="0"/>
        <w:spacing w:before="117" w:line="237" w:lineRule="auto"/>
        <w:ind w:left="851" w:right="142" w:hanging="284"/>
        <w:jc w:val="both"/>
        <w:rPr>
          <w:rFonts w:ascii="Tahoma" w:hAnsi="Tahoma" w:cs="Tahoma"/>
          <w:sz w:val="22"/>
          <w:szCs w:val="22"/>
        </w:rPr>
      </w:pPr>
      <w:r w:rsidRPr="00617F05">
        <w:rPr>
          <w:rFonts w:ascii="Tahoma" w:hAnsi="Tahoma" w:cs="Tahoma"/>
          <w:sz w:val="22"/>
          <w:szCs w:val="22"/>
        </w:rPr>
        <w:t>automatic engagement of secondary control reserve, i.e. reserve for recovery of frequency (aFRR), which enables realization of the determined program of exchange between the control areas, takin</w:t>
      </w:r>
      <w:r w:rsidR="0043220D">
        <w:rPr>
          <w:rFonts w:ascii="Tahoma" w:hAnsi="Tahoma" w:cs="Tahoma"/>
          <w:sz w:val="22"/>
          <w:szCs w:val="22"/>
        </w:rPr>
        <w:t>g</w:t>
      </w:r>
      <w:r w:rsidRPr="00617F05">
        <w:rPr>
          <w:rFonts w:ascii="Tahoma" w:hAnsi="Tahoma" w:cs="Tahoma"/>
          <w:sz w:val="22"/>
          <w:szCs w:val="22"/>
        </w:rPr>
        <w:t xml:space="preserve"> over of frequency control from primary control and accordingly release of activated primary reserve, frequency control on the set-point, and adjustment of synchronous time;</w:t>
      </w:r>
    </w:p>
    <w:p w14:paraId="47CD3820" w14:textId="1FB47FCA" w:rsidR="009E0151" w:rsidRPr="00617F05" w:rsidRDefault="009E0151" w:rsidP="00AE685C">
      <w:pPr>
        <w:numPr>
          <w:ilvl w:val="1"/>
          <w:numId w:val="88"/>
        </w:numPr>
        <w:tabs>
          <w:tab w:val="left" w:pos="651"/>
        </w:tabs>
        <w:kinsoku w:val="0"/>
        <w:overflowPunct w:val="0"/>
        <w:spacing w:before="117" w:line="237" w:lineRule="auto"/>
        <w:ind w:left="851" w:right="142" w:hanging="284"/>
        <w:jc w:val="both"/>
        <w:rPr>
          <w:rFonts w:ascii="Tahoma" w:hAnsi="Tahoma" w:cs="Tahoma"/>
          <w:sz w:val="22"/>
          <w:szCs w:val="22"/>
        </w:rPr>
      </w:pPr>
      <w:r w:rsidRPr="00617F05">
        <w:rPr>
          <w:rFonts w:ascii="Tahoma" w:hAnsi="Tahoma" w:cs="Tahoma"/>
          <w:sz w:val="22"/>
          <w:szCs w:val="22"/>
        </w:rPr>
        <w:t xml:space="preserve">manual engagement of tertiary control reserve, i.e. reserve for recovery of frequency (mFRR) or replacement reserve (RR), which enables </w:t>
      </w:r>
      <w:r w:rsidR="005506D6">
        <w:rPr>
          <w:rFonts w:ascii="Tahoma" w:hAnsi="Tahoma" w:cs="Tahoma"/>
          <w:sz w:val="22"/>
          <w:szCs w:val="22"/>
        </w:rPr>
        <w:t>release of band of the engaged a</w:t>
      </w:r>
      <w:r w:rsidRPr="00617F05">
        <w:rPr>
          <w:rFonts w:ascii="Tahoma" w:hAnsi="Tahoma" w:cs="Tahoma"/>
          <w:sz w:val="22"/>
          <w:szCs w:val="22"/>
        </w:rPr>
        <w:t xml:space="preserve">FRR.  </w:t>
      </w:r>
    </w:p>
    <w:p w14:paraId="26EF0376" w14:textId="77777777" w:rsidR="009E0151" w:rsidRPr="00617F05" w:rsidRDefault="009E0151" w:rsidP="009E0151">
      <w:pPr>
        <w:kinsoku w:val="0"/>
        <w:overflowPunct w:val="0"/>
        <w:spacing w:before="9"/>
        <w:rPr>
          <w:rFonts w:ascii="Tahoma" w:hAnsi="Tahoma" w:cs="Tahoma"/>
          <w:sz w:val="29"/>
          <w:szCs w:val="29"/>
        </w:rPr>
      </w:pPr>
      <w:bookmarkStart w:id="89" w:name="bookmark238"/>
      <w:bookmarkEnd w:id="89"/>
    </w:p>
    <w:p w14:paraId="3A64858F" w14:textId="77777777" w:rsidR="009E0151" w:rsidRPr="00617F05" w:rsidRDefault="009E0151" w:rsidP="009E0151">
      <w:pPr>
        <w:kinsoku w:val="0"/>
        <w:overflowPunct w:val="0"/>
        <w:spacing w:line="456" w:lineRule="auto"/>
        <w:ind w:left="3895" w:right="3267" w:hanging="493"/>
        <w:jc w:val="center"/>
        <w:outlineLvl w:val="4"/>
        <w:rPr>
          <w:rFonts w:ascii="Tahoma" w:hAnsi="Tahoma" w:cs="Tahoma"/>
          <w:b/>
          <w:bCs/>
          <w:szCs w:val="22"/>
        </w:rPr>
      </w:pPr>
      <w:bookmarkStart w:id="90" w:name="bookmark239"/>
      <w:bookmarkEnd w:id="90"/>
      <w:r w:rsidRPr="00617F05">
        <w:rPr>
          <w:rFonts w:ascii="Tahoma" w:hAnsi="Tahoma" w:cs="Tahoma"/>
          <w:b/>
          <w:bCs/>
          <w:szCs w:val="22"/>
        </w:rPr>
        <w:t>Reserve Dimensioning</w:t>
      </w:r>
    </w:p>
    <w:p w14:paraId="3D648190" w14:textId="77777777" w:rsidR="009E0151" w:rsidRPr="00617F05" w:rsidRDefault="009E0151" w:rsidP="009E0151">
      <w:pPr>
        <w:kinsoku w:val="0"/>
        <w:overflowPunct w:val="0"/>
        <w:spacing w:line="456" w:lineRule="auto"/>
        <w:ind w:left="3828" w:right="3267" w:hanging="567"/>
        <w:jc w:val="center"/>
        <w:outlineLvl w:val="4"/>
        <w:rPr>
          <w:rFonts w:ascii="Tahoma" w:hAnsi="Tahoma" w:cs="Tahoma"/>
          <w:b/>
          <w:bCs/>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135</w:t>
      </w:r>
    </w:p>
    <w:p w14:paraId="53CB3725" w14:textId="77777777" w:rsidR="009E0151" w:rsidRPr="00617F05" w:rsidRDefault="009E0151" w:rsidP="004629AB">
      <w:pPr>
        <w:tabs>
          <w:tab w:val="left" w:pos="567"/>
        </w:tabs>
        <w:kinsoku w:val="0"/>
        <w:overflowPunct w:val="0"/>
        <w:spacing w:before="117" w:line="237" w:lineRule="auto"/>
        <w:ind w:right="142"/>
        <w:jc w:val="both"/>
        <w:rPr>
          <w:rFonts w:ascii="Tahoma" w:hAnsi="Tahoma" w:cs="Tahoma"/>
          <w:sz w:val="22"/>
          <w:szCs w:val="22"/>
        </w:rPr>
      </w:pPr>
      <w:r w:rsidRPr="00617F05">
        <w:rPr>
          <w:rFonts w:ascii="Tahoma" w:hAnsi="Tahoma" w:cs="Tahoma"/>
          <w:sz w:val="22"/>
          <w:szCs w:val="22"/>
        </w:rPr>
        <w:t xml:space="preserve">TSO shall perform reserve dimensioning from Article 134 paragraph 2 herein, in accordance with the provision from Article 134 paragraph 1, in cooperation with other transmission system operators within ENTSO-E. </w:t>
      </w:r>
    </w:p>
    <w:p w14:paraId="360F6B5F" w14:textId="77777777" w:rsidR="009E0151" w:rsidRPr="00617F05" w:rsidRDefault="009E0151" w:rsidP="004629AB">
      <w:pPr>
        <w:tabs>
          <w:tab w:val="left" w:pos="567"/>
        </w:tabs>
        <w:kinsoku w:val="0"/>
        <w:overflowPunct w:val="0"/>
        <w:spacing w:before="117" w:line="237" w:lineRule="auto"/>
        <w:ind w:right="142"/>
        <w:jc w:val="both"/>
        <w:rPr>
          <w:rFonts w:ascii="Tahoma" w:hAnsi="Tahoma" w:cs="Tahoma"/>
          <w:sz w:val="22"/>
          <w:szCs w:val="22"/>
        </w:rPr>
      </w:pPr>
      <w:r w:rsidRPr="00617F05">
        <w:rPr>
          <w:rFonts w:ascii="Tahoma" w:hAnsi="Tahoma" w:cs="Tahoma"/>
          <w:sz w:val="22"/>
          <w:szCs w:val="22"/>
        </w:rPr>
        <w:t xml:space="preserve">The amount of reserves, based on TSO proposal determined in manner from paragraph 1 herein, is determined by the energy balance adopted by the Government. </w:t>
      </w:r>
    </w:p>
    <w:p w14:paraId="0896E8B1" w14:textId="77777777" w:rsidR="009E0151" w:rsidRPr="00617F05" w:rsidRDefault="009E0151" w:rsidP="009E0151">
      <w:pPr>
        <w:tabs>
          <w:tab w:val="left" w:pos="567"/>
        </w:tabs>
        <w:kinsoku w:val="0"/>
        <w:overflowPunct w:val="0"/>
        <w:spacing w:before="117" w:line="237" w:lineRule="auto"/>
        <w:ind w:left="567" w:right="142"/>
        <w:jc w:val="both"/>
        <w:rPr>
          <w:rFonts w:ascii="Tahoma" w:hAnsi="Tahoma" w:cs="Tahoma"/>
          <w:sz w:val="22"/>
          <w:szCs w:val="22"/>
        </w:rPr>
      </w:pPr>
    </w:p>
    <w:p w14:paraId="2069853A" w14:textId="77777777" w:rsidR="009E0151" w:rsidRPr="00617F05" w:rsidRDefault="009E0151" w:rsidP="009E0151">
      <w:pPr>
        <w:kinsoku w:val="0"/>
        <w:overflowPunct w:val="0"/>
        <w:spacing w:line="456" w:lineRule="auto"/>
        <w:ind w:left="3895" w:right="3267" w:hanging="776"/>
        <w:jc w:val="center"/>
        <w:outlineLvl w:val="4"/>
        <w:rPr>
          <w:rFonts w:ascii="Tahoma" w:hAnsi="Tahoma" w:cs="Tahoma"/>
          <w:b/>
          <w:bCs/>
          <w:szCs w:val="22"/>
        </w:rPr>
      </w:pPr>
      <w:r w:rsidRPr="00617F05">
        <w:rPr>
          <w:rFonts w:ascii="Tahoma" w:hAnsi="Tahoma" w:cs="Tahoma"/>
          <w:b/>
          <w:bCs/>
          <w:szCs w:val="22"/>
        </w:rPr>
        <w:t xml:space="preserve"> Common Reserve  </w:t>
      </w:r>
    </w:p>
    <w:p w14:paraId="0B28BB05" w14:textId="77777777" w:rsidR="009E0151" w:rsidRPr="00617F05" w:rsidRDefault="009E0151" w:rsidP="009E0151">
      <w:pPr>
        <w:jc w:val="center"/>
        <w:rPr>
          <w:rFonts w:ascii="Tahoma" w:hAnsi="Tahoma" w:cs="Tahoma"/>
          <w:b/>
          <w:sz w:val="22"/>
        </w:rPr>
      </w:pPr>
      <w:r w:rsidRPr="00617F05">
        <w:rPr>
          <w:rFonts w:ascii="Tahoma" w:hAnsi="Tahoma" w:cs="Tahoma"/>
          <w:b/>
          <w:sz w:val="22"/>
        </w:rPr>
        <w:t>Article 136</w:t>
      </w:r>
    </w:p>
    <w:p w14:paraId="349B6417" w14:textId="77777777" w:rsidR="009E0151" w:rsidRPr="00617F05" w:rsidRDefault="009E0151" w:rsidP="009E0151">
      <w:pPr>
        <w:jc w:val="center"/>
        <w:rPr>
          <w:rFonts w:ascii="Tahoma" w:hAnsi="Tahoma" w:cs="Tahoma"/>
          <w:b/>
          <w:sz w:val="22"/>
        </w:rPr>
      </w:pPr>
    </w:p>
    <w:p w14:paraId="485BA5D0" w14:textId="25FCB736" w:rsidR="009E0151" w:rsidRPr="00617F05" w:rsidRDefault="009E0151" w:rsidP="005506D6">
      <w:pPr>
        <w:kinsoku w:val="0"/>
        <w:overflowPunct w:val="0"/>
        <w:rPr>
          <w:rFonts w:ascii="Tahoma" w:hAnsi="Tahoma" w:cs="Tahoma"/>
          <w:sz w:val="22"/>
          <w:szCs w:val="22"/>
        </w:rPr>
      </w:pPr>
      <w:r w:rsidRPr="00617F05">
        <w:rPr>
          <w:rFonts w:ascii="Tahoma" w:hAnsi="Tahoma" w:cs="Tahoma"/>
          <w:sz w:val="22"/>
          <w:szCs w:val="22"/>
        </w:rPr>
        <w:t xml:space="preserve">The control area Montenegro may, in order to optimize operation, form a </w:t>
      </w:r>
      <w:r w:rsidR="00774691" w:rsidRPr="00617F05">
        <w:rPr>
          <w:rFonts w:ascii="Tahoma" w:hAnsi="Tahoma" w:cs="Tahoma"/>
          <w:sz w:val="22"/>
          <w:szCs w:val="22"/>
        </w:rPr>
        <w:t xml:space="preserve">regulation </w:t>
      </w:r>
      <w:r w:rsidRPr="00617F05">
        <w:rPr>
          <w:rFonts w:ascii="Tahoma" w:hAnsi="Tahoma" w:cs="Tahoma"/>
          <w:sz w:val="22"/>
          <w:szCs w:val="22"/>
        </w:rPr>
        <w:t xml:space="preserve">block with one or more neighbouring </w:t>
      </w:r>
      <w:r w:rsidR="005506D6">
        <w:rPr>
          <w:rFonts w:ascii="Tahoma" w:hAnsi="Tahoma" w:cs="Tahoma"/>
          <w:sz w:val="22"/>
          <w:szCs w:val="22"/>
        </w:rPr>
        <w:t>control</w:t>
      </w:r>
      <w:r w:rsidR="00774691" w:rsidRPr="00617F05">
        <w:rPr>
          <w:rFonts w:ascii="Tahoma" w:hAnsi="Tahoma" w:cs="Tahoma"/>
          <w:sz w:val="22"/>
          <w:szCs w:val="22"/>
        </w:rPr>
        <w:t xml:space="preserve"> </w:t>
      </w:r>
      <w:r w:rsidRPr="00617F05">
        <w:rPr>
          <w:rFonts w:ascii="Tahoma" w:hAnsi="Tahoma" w:cs="Tahoma"/>
          <w:sz w:val="22"/>
          <w:szCs w:val="22"/>
        </w:rPr>
        <w:t>areas.</w:t>
      </w:r>
    </w:p>
    <w:p w14:paraId="7EF50622" w14:textId="77777777" w:rsidR="009E0151" w:rsidRPr="00617F05" w:rsidRDefault="009E0151" w:rsidP="009E0151">
      <w:pPr>
        <w:kinsoku w:val="0"/>
        <w:overflowPunct w:val="0"/>
        <w:ind w:left="567"/>
        <w:rPr>
          <w:rFonts w:ascii="Tahoma" w:hAnsi="Tahoma" w:cs="Tahoma"/>
          <w:sz w:val="22"/>
          <w:szCs w:val="22"/>
        </w:rPr>
      </w:pPr>
    </w:p>
    <w:p w14:paraId="18F943EF" w14:textId="77777777" w:rsidR="009E0151" w:rsidRPr="00617F05" w:rsidRDefault="009E0151" w:rsidP="005506D6">
      <w:pPr>
        <w:kinsoku w:val="0"/>
        <w:overflowPunct w:val="0"/>
        <w:spacing w:after="240"/>
        <w:jc w:val="both"/>
        <w:rPr>
          <w:rFonts w:ascii="Tahoma" w:hAnsi="Tahoma" w:cs="Tahoma"/>
          <w:sz w:val="22"/>
          <w:szCs w:val="22"/>
        </w:rPr>
      </w:pPr>
      <w:r w:rsidRPr="00617F05">
        <w:rPr>
          <w:rFonts w:ascii="Tahoma" w:hAnsi="Tahoma" w:cs="Tahoma"/>
          <w:sz w:val="22"/>
          <w:szCs w:val="22"/>
        </w:rPr>
        <w:t xml:space="preserve">Operation of the control block and obligations of members are regulated by a separate agreement. </w:t>
      </w:r>
    </w:p>
    <w:p w14:paraId="2DAFEBC9" w14:textId="186C60E0" w:rsidR="009E0151" w:rsidRPr="00617F05" w:rsidRDefault="009E0151" w:rsidP="005506D6">
      <w:pPr>
        <w:kinsoku w:val="0"/>
        <w:overflowPunct w:val="0"/>
        <w:jc w:val="both"/>
        <w:rPr>
          <w:rFonts w:ascii="Tahoma" w:hAnsi="Tahoma" w:cs="Tahoma"/>
          <w:sz w:val="22"/>
          <w:szCs w:val="22"/>
        </w:rPr>
      </w:pPr>
      <w:r w:rsidRPr="00617F05">
        <w:rPr>
          <w:rFonts w:ascii="Tahoma" w:hAnsi="Tahoma" w:cs="Tahoma"/>
          <w:sz w:val="22"/>
          <w:szCs w:val="22"/>
        </w:rPr>
        <w:t>Control block common reserve dimensioning is performed in accordance with the provision</w:t>
      </w:r>
      <w:r w:rsidR="00D86BA7" w:rsidRPr="00617F05">
        <w:rPr>
          <w:rFonts w:ascii="Tahoma" w:hAnsi="Tahoma" w:cs="Tahoma"/>
          <w:sz w:val="22"/>
          <w:szCs w:val="22"/>
        </w:rPr>
        <w:t xml:space="preserve"> adopted by the Government in accordance with the Law on Cross-Border Exchange of Electricity and Natural Gas</w:t>
      </w:r>
      <w:r w:rsidR="005506D6">
        <w:rPr>
          <w:rFonts w:ascii="Tahoma" w:hAnsi="Tahoma" w:cs="Tahoma"/>
          <w:sz w:val="22"/>
          <w:szCs w:val="22"/>
        </w:rPr>
        <w:t xml:space="preserve"> and these Rules. </w:t>
      </w:r>
      <w:r w:rsidRPr="00617F05">
        <w:rPr>
          <w:rFonts w:ascii="Tahoma" w:hAnsi="Tahoma" w:cs="Tahoma"/>
          <w:sz w:val="22"/>
          <w:szCs w:val="22"/>
        </w:rPr>
        <w:t xml:space="preserve"> </w:t>
      </w:r>
    </w:p>
    <w:p w14:paraId="50F54E31" w14:textId="77777777" w:rsidR="009E0151" w:rsidRPr="00617F05" w:rsidRDefault="009E0151" w:rsidP="009E0151">
      <w:pPr>
        <w:kinsoku w:val="0"/>
        <w:overflowPunct w:val="0"/>
        <w:spacing w:before="9"/>
        <w:rPr>
          <w:rFonts w:ascii="Tahoma" w:hAnsi="Tahoma" w:cs="Tahoma"/>
          <w:sz w:val="29"/>
          <w:szCs w:val="29"/>
        </w:rPr>
      </w:pPr>
    </w:p>
    <w:p w14:paraId="6DC59546" w14:textId="77777777" w:rsidR="009E0151" w:rsidRPr="00617F05" w:rsidRDefault="009E0151" w:rsidP="009E0151">
      <w:pPr>
        <w:tabs>
          <w:tab w:val="left" w:pos="5529"/>
        </w:tabs>
        <w:kinsoku w:val="0"/>
        <w:overflowPunct w:val="0"/>
        <w:spacing w:line="458" w:lineRule="auto"/>
        <w:ind w:left="4820" w:right="2842" w:hanging="1843"/>
        <w:jc w:val="center"/>
        <w:outlineLvl w:val="4"/>
        <w:rPr>
          <w:rFonts w:ascii="Tahoma" w:hAnsi="Tahoma" w:cs="Tahoma"/>
          <w:b/>
          <w:bCs/>
          <w:sz w:val="22"/>
          <w:szCs w:val="22"/>
        </w:rPr>
      </w:pPr>
      <w:bookmarkStart w:id="91" w:name="bookmark241"/>
      <w:bookmarkEnd w:id="91"/>
      <w:r w:rsidRPr="00617F05">
        <w:rPr>
          <w:rFonts w:ascii="Tahoma" w:hAnsi="Tahoma" w:cs="Tahoma"/>
          <w:b/>
          <w:bCs/>
          <w:sz w:val="22"/>
          <w:szCs w:val="22"/>
        </w:rPr>
        <w:t>Synchronous</w:t>
      </w:r>
      <w:r w:rsidRPr="00617F05">
        <w:rPr>
          <w:rFonts w:ascii="Tahoma" w:hAnsi="Tahoma" w:cs="Tahoma"/>
          <w:b/>
          <w:bCs/>
          <w:spacing w:val="-9"/>
          <w:sz w:val="22"/>
          <w:szCs w:val="22"/>
        </w:rPr>
        <w:t xml:space="preserve"> </w:t>
      </w:r>
      <w:r w:rsidRPr="00617F05">
        <w:rPr>
          <w:rFonts w:ascii="Tahoma" w:hAnsi="Tahoma" w:cs="Tahoma"/>
          <w:b/>
          <w:bCs/>
          <w:sz w:val="22"/>
          <w:szCs w:val="22"/>
        </w:rPr>
        <w:t>Time Adjustment</w:t>
      </w:r>
    </w:p>
    <w:p w14:paraId="4FFC98B6" w14:textId="77777777" w:rsidR="009E0151" w:rsidRPr="00617F05" w:rsidRDefault="009E0151" w:rsidP="009E0151">
      <w:pPr>
        <w:tabs>
          <w:tab w:val="left" w:pos="6086"/>
        </w:tabs>
        <w:kinsoku w:val="0"/>
        <w:overflowPunct w:val="0"/>
        <w:spacing w:line="458" w:lineRule="auto"/>
        <w:ind w:left="3895" w:right="3844" w:hanging="634"/>
        <w:jc w:val="center"/>
        <w:outlineLvl w:val="4"/>
        <w:rPr>
          <w:rFonts w:ascii="Tahoma" w:hAnsi="Tahoma" w:cs="Tahoma"/>
          <w:sz w:val="22"/>
          <w:szCs w:val="22"/>
        </w:rPr>
      </w:pPr>
      <w:r w:rsidRPr="00617F05">
        <w:rPr>
          <w:rFonts w:ascii="Tahoma" w:hAnsi="Tahoma" w:cs="Tahoma"/>
          <w:b/>
          <w:bCs/>
          <w:sz w:val="22"/>
          <w:szCs w:val="22"/>
        </w:rPr>
        <w:t xml:space="preserve">       Article</w:t>
      </w:r>
      <w:r w:rsidRPr="00617F05">
        <w:rPr>
          <w:rFonts w:ascii="Tahoma" w:hAnsi="Tahoma" w:cs="Tahoma"/>
          <w:b/>
          <w:bCs/>
          <w:spacing w:val="-2"/>
          <w:sz w:val="22"/>
          <w:szCs w:val="22"/>
        </w:rPr>
        <w:t xml:space="preserve"> </w:t>
      </w:r>
      <w:r w:rsidRPr="00617F05">
        <w:rPr>
          <w:rFonts w:ascii="Tahoma" w:hAnsi="Tahoma" w:cs="Tahoma"/>
          <w:b/>
          <w:bCs/>
          <w:sz w:val="22"/>
          <w:szCs w:val="22"/>
        </w:rPr>
        <w:t>137</w:t>
      </w:r>
    </w:p>
    <w:p w14:paraId="287B68BE" w14:textId="77777777" w:rsidR="009E0151" w:rsidRPr="00617F05" w:rsidRDefault="009E0151" w:rsidP="009E0151">
      <w:pPr>
        <w:kinsoku w:val="0"/>
        <w:overflowPunct w:val="0"/>
        <w:ind w:left="138" w:right="142"/>
        <w:jc w:val="both"/>
        <w:rPr>
          <w:rFonts w:ascii="Tahoma" w:hAnsi="Tahoma" w:cs="Tahoma"/>
          <w:sz w:val="22"/>
          <w:szCs w:val="22"/>
        </w:rPr>
      </w:pPr>
      <w:r w:rsidRPr="00617F05">
        <w:rPr>
          <w:rFonts w:ascii="Tahoma" w:hAnsi="Tahoma" w:cs="Tahoma"/>
          <w:sz w:val="22"/>
          <w:szCs w:val="22"/>
        </w:rPr>
        <w:t>Within frequency control, TSO receives instructions for adjustment of</w:t>
      </w:r>
      <w:r w:rsidRPr="00617F05">
        <w:rPr>
          <w:rFonts w:ascii="Tahoma" w:hAnsi="Tahoma" w:cs="Tahoma"/>
          <w:spacing w:val="54"/>
          <w:sz w:val="22"/>
          <w:szCs w:val="22"/>
        </w:rPr>
        <w:t xml:space="preserve"> </w:t>
      </w:r>
      <w:r w:rsidRPr="00617F05">
        <w:rPr>
          <w:rFonts w:ascii="Tahoma" w:hAnsi="Tahoma" w:cs="Tahoma"/>
          <w:sz w:val="22"/>
          <w:szCs w:val="22"/>
        </w:rPr>
        <w:t>synchronous</w:t>
      </w:r>
      <w:r w:rsidRPr="00617F05">
        <w:rPr>
          <w:rFonts w:ascii="Tahoma" w:hAnsi="Tahoma" w:cs="Tahoma"/>
          <w:spacing w:val="54"/>
          <w:sz w:val="22"/>
          <w:szCs w:val="22"/>
        </w:rPr>
        <w:t xml:space="preserve"> </w:t>
      </w:r>
      <w:r w:rsidRPr="00617F05">
        <w:rPr>
          <w:rFonts w:ascii="Tahoma" w:hAnsi="Tahoma" w:cs="Tahoma"/>
          <w:sz w:val="22"/>
          <w:szCs w:val="22"/>
        </w:rPr>
        <w:t xml:space="preserve">time from the </w:t>
      </w:r>
      <w:r w:rsidRPr="00617F05">
        <w:rPr>
          <w:rFonts w:ascii="Tahoma" w:hAnsi="Tahoma" w:cs="Tahoma"/>
          <w:sz w:val="22"/>
          <w:szCs w:val="22"/>
        </w:rPr>
        <w:lastRenderedPageBreak/>
        <w:t>synchronous zone coordinator, which are communicated as</w:t>
      </w:r>
      <w:r w:rsidRPr="00617F05">
        <w:rPr>
          <w:rFonts w:ascii="Tahoma" w:hAnsi="Tahoma" w:cs="Tahoma"/>
          <w:spacing w:val="57"/>
          <w:sz w:val="22"/>
          <w:szCs w:val="22"/>
        </w:rPr>
        <w:t xml:space="preserve"> </w:t>
      </w:r>
      <w:r w:rsidRPr="00617F05">
        <w:rPr>
          <w:rFonts w:ascii="Tahoma" w:hAnsi="Tahoma" w:cs="Tahoma"/>
          <w:sz w:val="22"/>
          <w:szCs w:val="22"/>
        </w:rPr>
        <w:t>change</w:t>
      </w:r>
      <w:r w:rsidRPr="00617F05">
        <w:rPr>
          <w:rFonts w:ascii="Tahoma" w:hAnsi="Tahoma" w:cs="Tahoma"/>
          <w:spacing w:val="54"/>
          <w:sz w:val="22"/>
          <w:szCs w:val="22"/>
        </w:rPr>
        <w:t xml:space="preserve"> </w:t>
      </w:r>
      <w:r w:rsidRPr="00617F05">
        <w:rPr>
          <w:rFonts w:ascii="Tahoma" w:hAnsi="Tahoma" w:cs="Tahoma"/>
          <w:sz w:val="22"/>
          <w:szCs w:val="22"/>
        </w:rPr>
        <w:t>in frequency set-point value to be maintained in a determined period. TSO shall use these values in order to</w:t>
      </w:r>
      <w:r w:rsidRPr="00617F05">
        <w:rPr>
          <w:rFonts w:ascii="Tahoma" w:hAnsi="Tahoma" w:cs="Tahoma"/>
          <w:spacing w:val="40"/>
          <w:sz w:val="22"/>
          <w:szCs w:val="22"/>
        </w:rPr>
        <w:t xml:space="preserve"> </w:t>
      </w:r>
      <w:r w:rsidRPr="00617F05">
        <w:rPr>
          <w:rFonts w:ascii="Tahoma" w:hAnsi="Tahoma" w:cs="Tahoma"/>
          <w:sz w:val="22"/>
          <w:szCs w:val="22"/>
        </w:rPr>
        <w:t>change operational points of</w:t>
      </w:r>
      <w:r w:rsidRPr="00617F05">
        <w:rPr>
          <w:rFonts w:ascii="Tahoma" w:hAnsi="Tahoma" w:cs="Tahoma"/>
          <w:spacing w:val="-9"/>
          <w:sz w:val="22"/>
          <w:szCs w:val="22"/>
        </w:rPr>
        <w:t xml:space="preserve"> </w:t>
      </w:r>
      <w:r w:rsidRPr="00617F05">
        <w:rPr>
          <w:rFonts w:ascii="Tahoma" w:hAnsi="Tahoma" w:cs="Tahoma"/>
          <w:sz w:val="22"/>
          <w:szCs w:val="22"/>
        </w:rPr>
        <w:t>AGC.</w:t>
      </w:r>
    </w:p>
    <w:p w14:paraId="216E06B5" w14:textId="77777777" w:rsidR="009E0151" w:rsidRPr="00617F05" w:rsidRDefault="009E0151" w:rsidP="009E0151">
      <w:pPr>
        <w:kinsoku w:val="0"/>
        <w:overflowPunct w:val="0"/>
        <w:spacing w:before="8"/>
        <w:rPr>
          <w:rFonts w:ascii="Tahoma" w:hAnsi="Tahoma" w:cs="Tahoma"/>
          <w:sz w:val="17"/>
          <w:szCs w:val="17"/>
        </w:rPr>
      </w:pPr>
    </w:p>
    <w:p w14:paraId="150424C0" w14:textId="77777777" w:rsidR="009E0151" w:rsidRPr="00617F05" w:rsidRDefault="009E0151" w:rsidP="009E0151">
      <w:pPr>
        <w:tabs>
          <w:tab w:val="left" w:pos="4532"/>
        </w:tabs>
        <w:kinsoku w:val="0"/>
        <w:overflowPunct w:val="0"/>
        <w:spacing w:before="240"/>
        <w:ind w:left="4359" w:right="6" w:hanging="4359"/>
        <w:jc w:val="center"/>
        <w:outlineLvl w:val="2"/>
        <w:rPr>
          <w:rFonts w:ascii="Tahoma" w:hAnsi="Tahoma" w:cs="Tahoma"/>
        </w:rPr>
      </w:pPr>
      <w:bookmarkStart w:id="92" w:name="bookmark242"/>
      <w:bookmarkEnd w:id="92"/>
      <w:r w:rsidRPr="00617F05">
        <w:rPr>
          <w:rFonts w:ascii="Tahoma" w:hAnsi="Tahoma" w:cs="Tahoma"/>
          <w:b/>
          <w:bCs/>
        </w:rPr>
        <w:t>Balancing</w:t>
      </w:r>
    </w:p>
    <w:p w14:paraId="5B0288CE" w14:textId="77777777" w:rsidR="009E0151" w:rsidRPr="00617F05" w:rsidRDefault="009E0151" w:rsidP="009E0151">
      <w:pPr>
        <w:kinsoku w:val="0"/>
        <w:overflowPunct w:val="0"/>
        <w:spacing w:before="240"/>
        <w:ind w:left="1020" w:right="1027"/>
        <w:jc w:val="center"/>
        <w:outlineLvl w:val="4"/>
        <w:rPr>
          <w:rFonts w:ascii="Tahoma" w:hAnsi="Tahoma" w:cs="Tahoma"/>
          <w:b/>
          <w:bCs/>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bookmarkStart w:id="93" w:name="bookmark243"/>
      <w:bookmarkEnd w:id="93"/>
      <w:r w:rsidRPr="00617F05">
        <w:rPr>
          <w:rFonts w:ascii="Tahoma" w:hAnsi="Tahoma" w:cs="Tahoma"/>
          <w:b/>
          <w:bCs/>
          <w:sz w:val="22"/>
          <w:szCs w:val="22"/>
        </w:rPr>
        <w:t>138</w:t>
      </w:r>
    </w:p>
    <w:p w14:paraId="0B472360" w14:textId="77777777" w:rsidR="009E0151" w:rsidRPr="00617F05" w:rsidRDefault="009E0151" w:rsidP="005506D6">
      <w:pPr>
        <w:kinsoku w:val="0"/>
        <w:overflowPunct w:val="0"/>
        <w:spacing w:before="240"/>
        <w:ind w:right="143"/>
        <w:jc w:val="both"/>
        <w:rPr>
          <w:rFonts w:ascii="Tahoma" w:hAnsi="Tahoma" w:cs="Tahoma"/>
          <w:sz w:val="22"/>
          <w:szCs w:val="22"/>
        </w:rPr>
      </w:pPr>
      <w:r w:rsidRPr="00617F05">
        <w:rPr>
          <w:rFonts w:ascii="Tahoma" w:hAnsi="Tahoma" w:cs="Tahoma"/>
          <w:sz w:val="22"/>
          <w:szCs w:val="22"/>
        </w:rPr>
        <w:t>In order to control power of exchange with neighbouring systems, TSO shall perform system balancing by:</w:t>
      </w:r>
    </w:p>
    <w:p w14:paraId="4324D9DD" w14:textId="77777777" w:rsidR="009E0151" w:rsidRPr="00617F05" w:rsidRDefault="009E0151" w:rsidP="00AE685C">
      <w:pPr>
        <w:numPr>
          <w:ilvl w:val="0"/>
          <w:numId w:val="235"/>
        </w:numPr>
        <w:tabs>
          <w:tab w:val="left" w:pos="651"/>
        </w:tabs>
        <w:kinsoku w:val="0"/>
        <w:overflowPunct w:val="0"/>
        <w:rPr>
          <w:rFonts w:ascii="Tahoma" w:hAnsi="Tahoma" w:cs="Tahoma"/>
          <w:sz w:val="22"/>
          <w:szCs w:val="22"/>
        </w:rPr>
      </w:pPr>
      <w:r w:rsidRPr="00617F05">
        <w:rPr>
          <w:rFonts w:ascii="Tahoma" w:hAnsi="Tahoma" w:cs="Tahoma"/>
          <w:sz w:val="22"/>
          <w:szCs w:val="22"/>
        </w:rPr>
        <w:t xml:space="preserve">engaging leased system reserves,  </w:t>
      </w:r>
    </w:p>
    <w:p w14:paraId="77C6D1C4" w14:textId="77777777" w:rsidR="009E0151" w:rsidRPr="00617F05" w:rsidRDefault="009E0151" w:rsidP="00AE685C">
      <w:pPr>
        <w:numPr>
          <w:ilvl w:val="0"/>
          <w:numId w:val="235"/>
        </w:numPr>
        <w:tabs>
          <w:tab w:val="left" w:pos="651"/>
        </w:tabs>
        <w:kinsoku w:val="0"/>
        <w:overflowPunct w:val="0"/>
        <w:rPr>
          <w:rFonts w:ascii="Tahoma" w:hAnsi="Tahoma" w:cs="Tahoma"/>
          <w:sz w:val="22"/>
          <w:szCs w:val="22"/>
        </w:rPr>
      </w:pPr>
      <w:r w:rsidRPr="00617F05">
        <w:rPr>
          <w:rFonts w:ascii="Tahoma" w:hAnsi="Tahoma" w:cs="Tahoma"/>
          <w:sz w:val="22"/>
          <w:szCs w:val="22"/>
        </w:rPr>
        <w:t>purchasing or selling electricity on balancing energy</w:t>
      </w:r>
      <w:r w:rsidRPr="00617F05">
        <w:rPr>
          <w:rFonts w:ascii="Tahoma" w:hAnsi="Tahoma" w:cs="Tahoma"/>
          <w:spacing w:val="-6"/>
          <w:sz w:val="22"/>
          <w:szCs w:val="22"/>
        </w:rPr>
        <w:t xml:space="preserve"> </w:t>
      </w:r>
      <w:r w:rsidRPr="00617F05">
        <w:rPr>
          <w:rFonts w:ascii="Tahoma" w:hAnsi="Tahoma" w:cs="Tahoma"/>
          <w:sz w:val="22"/>
          <w:szCs w:val="22"/>
        </w:rPr>
        <w:t>market,</w:t>
      </w:r>
    </w:p>
    <w:p w14:paraId="216A4E48" w14:textId="77777777" w:rsidR="009E0151" w:rsidRPr="00617F05" w:rsidRDefault="009E0151" w:rsidP="00AE685C">
      <w:pPr>
        <w:numPr>
          <w:ilvl w:val="0"/>
          <w:numId w:val="235"/>
        </w:numPr>
        <w:tabs>
          <w:tab w:val="left" w:pos="651"/>
        </w:tabs>
        <w:kinsoku w:val="0"/>
        <w:overflowPunct w:val="0"/>
        <w:rPr>
          <w:rFonts w:ascii="Tahoma" w:hAnsi="Tahoma" w:cs="Tahoma"/>
          <w:sz w:val="22"/>
          <w:szCs w:val="22"/>
        </w:rPr>
      </w:pPr>
      <w:r w:rsidRPr="00617F05">
        <w:rPr>
          <w:rFonts w:ascii="Tahoma" w:hAnsi="Tahoma" w:cs="Tahoma"/>
          <w:sz w:val="22"/>
          <w:szCs w:val="22"/>
        </w:rPr>
        <w:t>purchasing or selling electricity based on contracts with other transmission system operators.</w:t>
      </w:r>
    </w:p>
    <w:p w14:paraId="5B2BA9CC" w14:textId="77777777" w:rsidR="009E0151" w:rsidRPr="00617F05" w:rsidRDefault="009E0151" w:rsidP="004629AB">
      <w:pPr>
        <w:kinsoku w:val="0"/>
        <w:overflowPunct w:val="0"/>
        <w:ind w:right="146"/>
        <w:jc w:val="both"/>
        <w:rPr>
          <w:rFonts w:ascii="Tahoma" w:hAnsi="Tahoma" w:cs="Tahoma"/>
          <w:sz w:val="22"/>
          <w:szCs w:val="22"/>
        </w:rPr>
      </w:pPr>
      <w:r w:rsidRPr="00617F05">
        <w:rPr>
          <w:rFonts w:ascii="Tahoma" w:hAnsi="Tahoma" w:cs="Tahoma"/>
          <w:sz w:val="22"/>
          <w:szCs w:val="22"/>
        </w:rPr>
        <w:t>All electricity producers are obliged to submit to TSO, along with generation plans, offers for engagement of remaining generation capacities.</w:t>
      </w:r>
    </w:p>
    <w:p w14:paraId="351DCEB4" w14:textId="77777777" w:rsidR="009E0151" w:rsidRPr="00617F05" w:rsidRDefault="009E0151"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TSO shall decide based on the power</w:t>
      </w:r>
      <w:r w:rsidRPr="00617F05">
        <w:rPr>
          <w:rFonts w:ascii="Tahoma" w:hAnsi="Tahoma" w:cs="Tahoma"/>
          <w:spacing w:val="18"/>
          <w:sz w:val="22"/>
          <w:szCs w:val="22"/>
        </w:rPr>
        <w:t xml:space="preserve"> </w:t>
      </w:r>
      <w:r w:rsidRPr="00617F05">
        <w:rPr>
          <w:rFonts w:ascii="Tahoma" w:hAnsi="Tahoma" w:cs="Tahoma"/>
          <w:sz w:val="22"/>
          <w:szCs w:val="22"/>
        </w:rPr>
        <w:t>plant</w:t>
      </w:r>
      <w:r w:rsidRPr="00617F05">
        <w:rPr>
          <w:rFonts w:ascii="Tahoma" w:hAnsi="Tahoma" w:cs="Tahoma"/>
          <w:spacing w:val="19"/>
          <w:sz w:val="22"/>
          <w:szCs w:val="22"/>
        </w:rPr>
        <w:t xml:space="preserve"> </w:t>
      </w:r>
      <w:r w:rsidRPr="00617F05">
        <w:rPr>
          <w:rFonts w:ascii="Tahoma" w:hAnsi="Tahoma" w:cs="Tahoma"/>
          <w:sz w:val="22"/>
          <w:szCs w:val="22"/>
        </w:rPr>
        <w:t>generation plan and requirements for secure system operation from which generating units it shall provide balancing energy, taking account of minimum cost principle.</w:t>
      </w:r>
    </w:p>
    <w:p w14:paraId="538F8FD4" w14:textId="77777777" w:rsidR="009E0151" w:rsidRPr="00617F05" w:rsidRDefault="009E0151"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If it cannot provide sufficient balancing energy, in order to ensure</w:t>
      </w:r>
      <w:r w:rsidRPr="00617F05">
        <w:rPr>
          <w:rFonts w:ascii="Tahoma" w:hAnsi="Tahoma" w:cs="Tahoma"/>
          <w:spacing w:val="16"/>
          <w:sz w:val="22"/>
          <w:szCs w:val="22"/>
        </w:rPr>
        <w:t xml:space="preserve"> </w:t>
      </w:r>
      <w:r w:rsidRPr="00617F05">
        <w:rPr>
          <w:rFonts w:ascii="Tahoma" w:hAnsi="Tahoma" w:cs="Tahoma"/>
          <w:sz w:val="22"/>
          <w:szCs w:val="22"/>
        </w:rPr>
        <w:t>reliable operation of the transmission system and protection of other users, TSO may require from the user responsible for such deviation curtailment of its total consumption for the amount of</w:t>
      </w:r>
      <w:r w:rsidRPr="00617F05">
        <w:rPr>
          <w:rFonts w:ascii="Tahoma" w:hAnsi="Tahoma" w:cs="Tahoma"/>
          <w:spacing w:val="31"/>
          <w:sz w:val="22"/>
          <w:szCs w:val="22"/>
        </w:rPr>
        <w:t xml:space="preserve"> </w:t>
      </w:r>
      <w:r w:rsidRPr="00617F05">
        <w:rPr>
          <w:rFonts w:ascii="Tahoma" w:hAnsi="Tahoma" w:cs="Tahoma"/>
          <w:sz w:val="22"/>
          <w:szCs w:val="22"/>
        </w:rPr>
        <w:t>inadmissible deviation. TSO may apply this solution only if user responsible for deviation can be</w:t>
      </w:r>
      <w:r w:rsidRPr="00617F05">
        <w:rPr>
          <w:rFonts w:ascii="Tahoma" w:hAnsi="Tahoma" w:cs="Tahoma"/>
          <w:spacing w:val="38"/>
          <w:sz w:val="22"/>
          <w:szCs w:val="22"/>
        </w:rPr>
        <w:t xml:space="preserve"> </w:t>
      </w:r>
      <w:r w:rsidRPr="00617F05">
        <w:rPr>
          <w:rFonts w:ascii="Tahoma" w:hAnsi="Tahoma" w:cs="Tahoma"/>
          <w:sz w:val="22"/>
          <w:szCs w:val="22"/>
        </w:rPr>
        <w:t xml:space="preserve">unmistakeably identified. </w:t>
      </w:r>
    </w:p>
    <w:p w14:paraId="458D99F2" w14:textId="77777777" w:rsidR="009E0151" w:rsidRPr="00617F05" w:rsidRDefault="009E0151"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If the user from paragraph 4 is not able or refuses to proceed in accordance with</w:t>
      </w:r>
      <w:r w:rsidRPr="00617F05">
        <w:rPr>
          <w:rFonts w:ascii="Tahoma" w:hAnsi="Tahoma" w:cs="Tahoma"/>
          <w:spacing w:val="64"/>
          <w:sz w:val="22"/>
          <w:szCs w:val="22"/>
        </w:rPr>
        <w:t xml:space="preserve"> </w:t>
      </w:r>
      <w:r w:rsidRPr="00617F05">
        <w:rPr>
          <w:rFonts w:ascii="Tahoma" w:hAnsi="Tahoma" w:cs="Tahoma"/>
          <w:sz w:val="22"/>
          <w:szCs w:val="22"/>
        </w:rPr>
        <w:t>of TSO requirements, TSO is entitled to disconnect the user from the</w:t>
      </w:r>
      <w:r w:rsidRPr="00617F05">
        <w:rPr>
          <w:rFonts w:ascii="Tahoma" w:hAnsi="Tahoma" w:cs="Tahoma"/>
          <w:spacing w:val="-18"/>
          <w:sz w:val="22"/>
          <w:szCs w:val="22"/>
        </w:rPr>
        <w:t xml:space="preserve"> </w:t>
      </w:r>
      <w:r w:rsidRPr="00617F05">
        <w:rPr>
          <w:rFonts w:ascii="Tahoma" w:hAnsi="Tahoma" w:cs="Tahoma"/>
          <w:sz w:val="22"/>
          <w:szCs w:val="22"/>
        </w:rPr>
        <w:t>system.</w:t>
      </w:r>
    </w:p>
    <w:p w14:paraId="2B9702C7" w14:textId="3B3709A8" w:rsidR="009E0151" w:rsidRPr="00617F05" w:rsidRDefault="009E0151" w:rsidP="005506D6">
      <w:pPr>
        <w:kinsoku w:val="0"/>
        <w:overflowPunct w:val="0"/>
        <w:spacing w:before="121"/>
        <w:ind w:right="142"/>
        <w:jc w:val="both"/>
        <w:rPr>
          <w:rFonts w:ascii="Tahoma" w:hAnsi="Tahoma" w:cs="Tahoma"/>
          <w:sz w:val="22"/>
          <w:szCs w:val="22"/>
        </w:rPr>
      </w:pPr>
      <w:r w:rsidRPr="00617F05">
        <w:rPr>
          <w:rFonts w:ascii="Tahoma" w:hAnsi="Tahoma" w:cs="Tahoma"/>
          <w:sz w:val="22"/>
          <w:szCs w:val="22"/>
        </w:rPr>
        <w:t>If the n</w:t>
      </w:r>
      <w:r w:rsidR="001251C3">
        <w:rPr>
          <w:rFonts w:ascii="Tahoma" w:hAnsi="Tahoma" w:cs="Tahoma"/>
          <w:sz w:val="22"/>
          <w:szCs w:val="22"/>
        </w:rPr>
        <w:t>eeded</w:t>
      </w:r>
      <w:r w:rsidRPr="00617F05">
        <w:rPr>
          <w:rFonts w:ascii="Tahoma" w:hAnsi="Tahoma" w:cs="Tahoma"/>
          <w:spacing w:val="23"/>
          <w:sz w:val="22"/>
          <w:szCs w:val="22"/>
        </w:rPr>
        <w:t xml:space="preserve"> </w:t>
      </w:r>
      <w:r w:rsidRPr="00617F05">
        <w:rPr>
          <w:rFonts w:ascii="Tahoma" w:hAnsi="Tahoma" w:cs="Tahoma"/>
          <w:sz w:val="22"/>
          <w:szCs w:val="22"/>
        </w:rPr>
        <w:t>balancing</w:t>
      </w:r>
      <w:r w:rsidRPr="00617F05">
        <w:rPr>
          <w:rFonts w:ascii="Tahoma" w:hAnsi="Tahoma" w:cs="Tahoma"/>
          <w:spacing w:val="24"/>
          <w:sz w:val="22"/>
          <w:szCs w:val="22"/>
        </w:rPr>
        <w:t xml:space="preserve"> </w:t>
      </w:r>
      <w:r w:rsidRPr="00617F05">
        <w:rPr>
          <w:rFonts w:ascii="Tahoma" w:hAnsi="Tahoma" w:cs="Tahoma"/>
          <w:sz w:val="22"/>
          <w:szCs w:val="22"/>
        </w:rPr>
        <w:t>energy</w:t>
      </w:r>
      <w:r w:rsidRPr="00617F05">
        <w:rPr>
          <w:rFonts w:ascii="Tahoma" w:hAnsi="Tahoma" w:cs="Tahoma"/>
          <w:spacing w:val="24"/>
          <w:sz w:val="22"/>
          <w:szCs w:val="22"/>
        </w:rPr>
        <w:t xml:space="preserve"> </w:t>
      </w:r>
      <w:r w:rsidRPr="00617F05">
        <w:rPr>
          <w:rFonts w:ascii="Tahoma" w:hAnsi="Tahoma" w:cs="Tahoma"/>
          <w:sz w:val="22"/>
          <w:szCs w:val="22"/>
        </w:rPr>
        <w:t>cannot</w:t>
      </w:r>
      <w:r w:rsidRPr="00617F05">
        <w:rPr>
          <w:rFonts w:ascii="Tahoma" w:hAnsi="Tahoma" w:cs="Tahoma"/>
          <w:spacing w:val="24"/>
          <w:sz w:val="22"/>
          <w:szCs w:val="22"/>
        </w:rPr>
        <w:t xml:space="preserve"> </w:t>
      </w:r>
      <w:r w:rsidRPr="00617F05">
        <w:rPr>
          <w:rFonts w:ascii="Tahoma" w:hAnsi="Tahoma" w:cs="Tahoma"/>
          <w:sz w:val="22"/>
          <w:szCs w:val="22"/>
        </w:rPr>
        <w:t>be</w:t>
      </w:r>
      <w:r w:rsidRPr="00617F05">
        <w:rPr>
          <w:rFonts w:ascii="Tahoma" w:hAnsi="Tahoma" w:cs="Tahoma"/>
          <w:spacing w:val="23"/>
          <w:sz w:val="22"/>
          <w:szCs w:val="22"/>
        </w:rPr>
        <w:t xml:space="preserve"> </w:t>
      </w:r>
      <w:r w:rsidRPr="00617F05">
        <w:rPr>
          <w:rFonts w:ascii="Tahoma" w:hAnsi="Tahoma" w:cs="Tahoma"/>
          <w:sz w:val="22"/>
          <w:szCs w:val="22"/>
        </w:rPr>
        <w:t>provided</w:t>
      </w:r>
      <w:r w:rsidRPr="00617F05">
        <w:rPr>
          <w:rFonts w:ascii="Tahoma" w:hAnsi="Tahoma" w:cs="Tahoma"/>
          <w:spacing w:val="21"/>
          <w:sz w:val="22"/>
          <w:szCs w:val="22"/>
        </w:rPr>
        <w:t xml:space="preserve"> </w:t>
      </w:r>
      <w:r w:rsidRPr="00617F05">
        <w:rPr>
          <w:rFonts w:ascii="Tahoma" w:hAnsi="Tahoma" w:cs="Tahoma"/>
          <w:sz w:val="22"/>
          <w:szCs w:val="22"/>
        </w:rPr>
        <w:t>differently</w:t>
      </w:r>
      <w:r w:rsidRPr="00617F05">
        <w:rPr>
          <w:rFonts w:ascii="Tahoma" w:hAnsi="Tahoma" w:cs="Tahoma"/>
          <w:spacing w:val="21"/>
          <w:sz w:val="22"/>
          <w:szCs w:val="22"/>
        </w:rPr>
        <w:t>,</w:t>
      </w:r>
      <w:r w:rsidRPr="00617F05">
        <w:rPr>
          <w:rFonts w:ascii="Tahoma" w:hAnsi="Tahoma" w:cs="Tahoma"/>
          <w:sz w:val="22"/>
          <w:szCs w:val="22"/>
        </w:rPr>
        <w:t xml:space="preserve"> TSO</w:t>
      </w:r>
      <w:r w:rsidRPr="00617F05">
        <w:rPr>
          <w:rFonts w:ascii="Tahoma" w:hAnsi="Tahoma" w:cs="Tahoma"/>
          <w:spacing w:val="23"/>
          <w:sz w:val="22"/>
          <w:szCs w:val="22"/>
        </w:rPr>
        <w:t xml:space="preserve"> </w:t>
      </w:r>
      <w:r w:rsidRPr="00617F05">
        <w:rPr>
          <w:rFonts w:ascii="Tahoma" w:hAnsi="Tahoma" w:cs="Tahoma"/>
          <w:sz w:val="22"/>
          <w:szCs w:val="22"/>
        </w:rPr>
        <w:t>is entitled</w:t>
      </w:r>
      <w:r w:rsidR="00D86BA7" w:rsidRPr="00617F05">
        <w:rPr>
          <w:rFonts w:ascii="Tahoma" w:hAnsi="Tahoma" w:cs="Tahoma"/>
          <w:sz w:val="22"/>
          <w:szCs w:val="22"/>
        </w:rPr>
        <w:t xml:space="preserve"> to implement</w:t>
      </w:r>
      <w:r w:rsidRPr="00617F05">
        <w:rPr>
          <w:rFonts w:ascii="Tahoma" w:hAnsi="Tahoma" w:cs="Tahoma"/>
          <w:sz w:val="22"/>
          <w:szCs w:val="22"/>
        </w:rPr>
        <w:t xml:space="preserve"> emergency consumption curtailment in accordance with Article </w:t>
      </w:r>
      <w:r w:rsidR="00D86BA7" w:rsidRPr="00617F05">
        <w:rPr>
          <w:rFonts w:ascii="Tahoma" w:hAnsi="Tahoma" w:cs="Tahoma"/>
          <w:sz w:val="22"/>
          <w:szCs w:val="22"/>
        </w:rPr>
        <w:t xml:space="preserve">165 </w:t>
      </w:r>
      <w:r w:rsidRPr="00617F05">
        <w:rPr>
          <w:rFonts w:ascii="Tahoma" w:hAnsi="Tahoma" w:cs="Tahoma"/>
          <w:sz w:val="22"/>
          <w:szCs w:val="22"/>
        </w:rPr>
        <w:t xml:space="preserve">of </w:t>
      </w:r>
      <w:r w:rsidR="001251C3">
        <w:rPr>
          <w:rFonts w:ascii="Tahoma" w:hAnsi="Tahoma" w:cs="Tahoma"/>
          <w:sz w:val="22"/>
          <w:szCs w:val="22"/>
        </w:rPr>
        <w:t xml:space="preserve">these </w:t>
      </w:r>
      <w:r w:rsidR="001251C3" w:rsidRPr="001251C3">
        <w:rPr>
          <w:rFonts w:ascii="Tahoma" w:hAnsi="Tahoma" w:cs="Tahoma"/>
          <w:i/>
          <w:sz w:val="22"/>
          <w:szCs w:val="22"/>
        </w:rPr>
        <w:t>Rules</w:t>
      </w:r>
      <w:r w:rsidRPr="001251C3">
        <w:rPr>
          <w:rFonts w:ascii="Tahoma" w:hAnsi="Tahoma" w:cs="Tahoma"/>
          <w:i/>
          <w:sz w:val="22"/>
          <w:szCs w:val="22"/>
        </w:rPr>
        <w:t>.</w:t>
      </w:r>
    </w:p>
    <w:p w14:paraId="5B525B57" w14:textId="226353A9" w:rsidR="009E0151" w:rsidRPr="00617F05" w:rsidRDefault="001251C3" w:rsidP="001251C3">
      <w:pPr>
        <w:kinsoku w:val="0"/>
        <w:overflowPunct w:val="0"/>
        <w:spacing w:before="115"/>
        <w:ind w:right="146"/>
        <w:jc w:val="both"/>
        <w:rPr>
          <w:rFonts w:ascii="Tahoma" w:hAnsi="Tahoma" w:cs="Tahoma"/>
          <w:sz w:val="22"/>
          <w:szCs w:val="22"/>
        </w:rPr>
      </w:pPr>
      <w:r>
        <w:rPr>
          <w:rFonts w:ascii="Tahoma" w:hAnsi="Tahoma" w:cs="Tahoma"/>
          <w:sz w:val="22"/>
          <w:szCs w:val="22"/>
        </w:rPr>
        <w:t xml:space="preserve">System balancing costs shall be charged to </w:t>
      </w:r>
      <w:r w:rsidR="009E0151" w:rsidRPr="00617F05">
        <w:rPr>
          <w:rFonts w:ascii="Tahoma" w:hAnsi="Tahoma" w:cs="Tahoma"/>
          <w:sz w:val="22"/>
          <w:szCs w:val="22"/>
        </w:rPr>
        <w:t>transmission system user responsible of deviation, in</w:t>
      </w:r>
      <w:r w:rsidR="009E0151" w:rsidRPr="00617F05">
        <w:rPr>
          <w:rFonts w:ascii="Tahoma" w:hAnsi="Tahoma" w:cs="Tahoma"/>
          <w:spacing w:val="16"/>
          <w:sz w:val="22"/>
          <w:szCs w:val="22"/>
        </w:rPr>
        <w:t xml:space="preserve"> </w:t>
      </w:r>
      <w:r w:rsidR="009E0151" w:rsidRPr="00617F05">
        <w:rPr>
          <w:rFonts w:ascii="Tahoma" w:hAnsi="Tahoma" w:cs="Tahoma"/>
          <w:sz w:val="22"/>
          <w:szCs w:val="22"/>
        </w:rPr>
        <w:t xml:space="preserve">manner laid down by the Market Rules. </w:t>
      </w:r>
    </w:p>
    <w:p w14:paraId="01870AA7" w14:textId="77777777" w:rsidR="009E0151" w:rsidRPr="00617F05" w:rsidRDefault="009E0151" w:rsidP="009E0151">
      <w:pPr>
        <w:kinsoku w:val="0"/>
        <w:overflowPunct w:val="0"/>
        <w:spacing w:before="115"/>
        <w:ind w:left="498" w:right="146"/>
        <w:jc w:val="both"/>
        <w:rPr>
          <w:rFonts w:ascii="Tahoma" w:hAnsi="Tahoma" w:cs="Tahoma"/>
          <w:sz w:val="22"/>
          <w:szCs w:val="22"/>
        </w:rPr>
      </w:pPr>
    </w:p>
    <w:p w14:paraId="207844D3" w14:textId="77777777" w:rsidR="009E0151" w:rsidRPr="00617F05" w:rsidRDefault="009E0151" w:rsidP="005506D6">
      <w:pPr>
        <w:kinsoku w:val="0"/>
        <w:overflowPunct w:val="0"/>
        <w:spacing w:before="115"/>
        <w:ind w:right="146"/>
        <w:jc w:val="both"/>
        <w:rPr>
          <w:rFonts w:ascii="Tahoma" w:hAnsi="Tahoma" w:cs="Tahoma"/>
          <w:sz w:val="22"/>
          <w:szCs w:val="22"/>
        </w:rPr>
      </w:pPr>
    </w:p>
    <w:p w14:paraId="40F51424" w14:textId="77777777" w:rsidR="009E0151" w:rsidRPr="00617F05" w:rsidRDefault="009E0151" w:rsidP="009E0151">
      <w:pPr>
        <w:kinsoku w:val="0"/>
        <w:overflowPunct w:val="0"/>
        <w:spacing w:before="115"/>
        <w:ind w:left="498" w:right="146" w:hanging="498"/>
        <w:jc w:val="center"/>
        <w:rPr>
          <w:rFonts w:ascii="Tahoma" w:hAnsi="Tahoma" w:cs="Tahoma"/>
          <w:b/>
          <w:szCs w:val="22"/>
        </w:rPr>
      </w:pPr>
      <w:r w:rsidRPr="00617F05">
        <w:rPr>
          <w:rFonts w:ascii="Tahoma" w:hAnsi="Tahoma" w:cs="Tahoma"/>
          <w:b/>
          <w:szCs w:val="22"/>
        </w:rPr>
        <w:t>Compensation programs</w:t>
      </w:r>
    </w:p>
    <w:p w14:paraId="1512797B" w14:textId="77777777" w:rsidR="009E0151" w:rsidRPr="00617F05" w:rsidRDefault="009E0151" w:rsidP="009E0151">
      <w:pPr>
        <w:kinsoku w:val="0"/>
        <w:overflowPunct w:val="0"/>
        <w:spacing w:before="115"/>
        <w:ind w:left="498" w:right="146" w:hanging="498"/>
        <w:jc w:val="center"/>
        <w:rPr>
          <w:rFonts w:ascii="Tahoma" w:hAnsi="Tahoma" w:cs="Tahoma"/>
          <w:b/>
          <w:sz w:val="22"/>
          <w:szCs w:val="22"/>
        </w:rPr>
      </w:pPr>
      <w:r w:rsidRPr="00617F05">
        <w:rPr>
          <w:rFonts w:ascii="Tahoma" w:hAnsi="Tahoma" w:cs="Tahoma"/>
          <w:b/>
          <w:sz w:val="22"/>
          <w:szCs w:val="22"/>
        </w:rPr>
        <w:t>Article 139</w:t>
      </w:r>
    </w:p>
    <w:p w14:paraId="00CB1358" w14:textId="77777777" w:rsidR="009E0151" w:rsidRPr="00617F05" w:rsidRDefault="009E0151" w:rsidP="009E0151">
      <w:pPr>
        <w:kinsoku w:val="0"/>
        <w:overflowPunct w:val="0"/>
        <w:rPr>
          <w:rFonts w:ascii="Tahoma" w:hAnsi="Tahoma" w:cs="Tahoma"/>
          <w:sz w:val="22"/>
          <w:szCs w:val="22"/>
        </w:rPr>
      </w:pPr>
    </w:p>
    <w:p w14:paraId="01F2E8A6" w14:textId="497A4F9E" w:rsidR="00E73234" w:rsidRPr="00617F05" w:rsidRDefault="009E0151" w:rsidP="001251C3">
      <w:pPr>
        <w:kinsoku w:val="0"/>
        <w:overflowPunct w:val="0"/>
        <w:jc w:val="both"/>
        <w:rPr>
          <w:rFonts w:ascii="Tahoma" w:hAnsi="Tahoma" w:cs="Tahoma"/>
          <w:sz w:val="22"/>
          <w:szCs w:val="22"/>
        </w:rPr>
      </w:pPr>
      <w:r w:rsidRPr="00617F05">
        <w:rPr>
          <w:rFonts w:ascii="Tahoma" w:hAnsi="Tahoma" w:cs="Tahoma"/>
          <w:sz w:val="22"/>
          <w:szCs w:val="22"/>
        </w:rPr>
        <w:t>In order to regulate cumulative of undesired deviations of exchange power with other systems, TS</w:t>
      </w:r>
      <w:r w:rsidR="0015723C" w:rsidRPr="00617F05">
        <w:rPr>
          <w:rFonts w:ascii="Tahoma" w:hAnsi="Tahoma" w:cs="Tahoma"/>
          <w:sz w:val="22"/>
          <w:szCs w:val="22"/>
        </w:rPr>
        <w:t>O</w:t>
      </w:r>
      <w:r w:rsidRPr="00617F05">
        <w:rPr>
          <w:rFonts w:ascii="Tahoma" w:hAnsi="Tahoma" w:cs="Tahoma"/>
          <w:sz w:val="22"/>
          <w:szCs w:val="22"/>
        </w:rPr>
        <w:t xml:space="preserve"> shall implement compensation programs by purchasing or selling corresponding electricity volumes, in accordance with corresponding instructions received from the competent coordination at interconnection level. </w:t>
      </w:r>
    </w:p>
    <w:p w14:paraId="5ED3C88F" w14:textId="77777777" w:rsidR="00E73234" w:rsidRPr="00617F05" w:rsidRDefault="00E73234" w:rsidP="00E73234">
      <w:pPr>
        <w:kinsoku w:val="0"/>
        <w:overflowPunct w:val="0"/>
        <w:spacing w:before="115"/>
        <w:ind w:left="498" w:right="146"/>
        <w:jc w:val="both"/>
        <w:rPr>
          <w:rFonts w:ascii="Tahoma" w:hAnsi="Tahoma" w:cs="Tahoma"/>
          <w:sz w:val="22"/>
          <w:szCs w:val="22"/>
        </w:rPr>
      </w:pPr>
    </w:p>
    <w:p w14:paraId="7DC20A80" w14:textId="77777777" w:rsidR="00CA324E" w:rsidRPr="00617F05" w:rsidRDefault="00CA324E" w:rsidP="00CA324E">
      <w:pPr>
        <w:tabs>
          <w:tab w:val="left" w:pos="2953"/>
        </w:tabs>
        <w:kinsoku w:val="0"/>
        <w:overflowPunct w:val="0"/>
        <w:ind w:left="2952" w:right="6" w:hanging="2952"/>
        <w:jc w:val="center"/>
        <w:outlineLvl w:val="2"/>
        <w:rPr>
          <w:rFonts w:ascii="Tahoma" w:hAnsi="Tahoma" w:cs="Tahoma"/>
        </w:rPr>
      </w:pPr>
      <w:r w:rsidRPr="00617F05">
        <w:rPr>
          <w:rFonts w:ascii="Tahoma" w:hAnsi="Tahoma" w:cs="Tahoma"/>
          <w:b/>
          <w:bCs/>
        </w:rPr>
        <w:t>Voltage Control</w:t>
      </w:r>
    </w:p>
    <w:p w14:paraId="1819C2EB" w14:textId="77777777" w:rsidR="00CA324E" w:rsidRPr="00617F05" w:rsidRDefault="00CA324E" w:rsidP="00CA324E">
      <w:pPr>
        <w:kinsoku w:val="0"/>
        <w:overflowPunct w:val="0"/>
        <w:rPr>
          <w:rFonts w:ascii="Tahoma" w:hAnsi="Tahoma" w:cs="Tahoma"/>
          <w:b/>
          <w:bCs/>
          <w:sz w:val="20"/>
          <w:szCs w:val="20"/>
        </w:rPr>
      </w:pPr>
    </w:p>
    <w:p w14:paraId="2F5772EF"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140</w:t>
      </w:r>
    </w:p>
    <w:p w14:paraId="48E11231" w14:textId="5BFECF63" w:rsidR="00CA324E" w:rsidRPr="00617F05" w:rsidRDefault="00CA324E" w:rsidP="004629AB">
      <w:pPr>
        <w:kinsoku w:val="0"/>
        <w:overflowPunct w:val="0"/>
        <w:spacing w:before="63"/>
        <w:jc w:val="both"/>
        <w:rPr>
          <w:rFonts w:ascii="Tahoma" w:hAnsi="Tahoma" w:cs="Tahoma"/>
          <w:sz w:val="22"/>
          <w:szCs w:val="22"/>
        </w:rPr>
      </w:pPr>
      <w:r w:rsidRPr="00617F05">
        <w:rPr>
          <w:rFonts w:ascii="Tahoma" w:hAnsi="Tahoma" w:cs="Tahoma"/>
          <w:sz w:val="22"/>
          <w:szCs w:val="22"/>
        </w:rPr>
        <w:t>Voltage</w:t>
      </w:r>
      <w:r w:rsidRPr="00617F05">
        <w:rPr>
          <w:rFonts w:ascii="Tahoma" w:hAnsi="Tahoma" w:cs="Tahoma"/>
          <w:spacing w:val="33"/>
          <w:sz w:val="22"/>
          <w:szCs w:val="22"/>
        </w:rPr>
        <w:t xml:space="preserve"> </w:t>
      </w:r>
      <w:r w:rsidRPr="00617F05">
        <w:rPr>
          <w:rFonts w:ascii="Tahoma" w:hAnsi="Tahoma" w:cs="Tahoma"/>
          <w:sz w:val="22"/>
          <w:szCs w:val="22"/>
        </w:rPr>
        <w:t>control within specified limits</w:t>
      </w:r>
      <w:r w:rsidRPr="00617F05">
        <w:rPr>
          <w:rFonts w:ascii="Tahoma" w:hAnsi="Tahoma" w:cs="Tahoma"/>
          <w:spacing w:val="35"/>
          <w:sz w:val="22"/>
          <w:szCs w:val="22"/>
        </w:rPr>
        <w:t xml:space="preserve"> </w:t>
      </w:r>
      <w:r w:rsidRPr="00617F05">
        <w:rPr>
          <w:rFonts w:ascii="Tahoma" w:hAnsi="Tahoma" w:cs="Tahoma"/>
          <w:sz w:val="22"/>
          <w:szCs w:val="22"/>
        </w:rPr>
        <w:t>is</w:t>
      </w:r>
      <w:r w:rsidRPr="00617F05">
        <w:rPr>
          <w:rFonts w:ascii="Tahoma" w:hAnsi="Tahoma" w:cs="Tahoma"/>
          <w:spacing w:val="34"/>
          <w:sz w:val="22"/>
          <w:szCs w:val="22"/>
        </w:rPr>
        <w:t xml:space="preserve"> a </w:t>
      </w:r>
      <w:r w:rsidRPr="00617F05">
        <w:rPr>
          <w:rFonts w:ascii="Tahoma" w:hAnsi="Tahoma" w:cs="Tahoma"/>
          <w:sz w:val="22"/>
          <w:szCs w:val="22"/>
        </w:rPr>
        <w:t>service</w:t>
      </w:r>
      <w:r w:rsidRPr="00617F05">
        <w:rPr>
          <w:rFonts w:ascii="Tahoma" w:hAnsi="Tahoma" w:cs="Tahoma"/>
          <w:spacing w:val="34"/>
          <w:sz w:val="22"/>
          <w:szCs w:val="22"/>
        </w:rPr>
        <w:t xml:space="preserve"> </w:t>
      </w:r>
      <w:r w:rsidRPr="00617F05">
        <w:rPr>
          <w:rFonts w:ascii="Tahoma" w:hAnsi="Tahoma" w:cs="Tahoma"/>
          <w:sz w:val="22"/>
          <w:szCs w:val="22"/>
        </w:rPr>
        <w:t>intended for</w:t>
      </w:r>
      <w:r w:rsidRPr="00617F05">
        <w:rPr>
          <w:rFonts w:ascii="Tahoma" w:hAnsi="Tahoma" w:cs="Tahoma"/>
          <w:spacing w:val="35"/>
          <w:sz w:val="22"/>
          <w:szCs w:val="22"/>
        </w:rPr>
        <w:t xml:space="preserve"> </w:t>
      </w:r>
      <w:r w:rsidRPr="00617F05">
        <w:rPr>
          <w:rFonts w:ascii="Tahoma" w:hAnsi="Tahoma" w:cs="Tahoma"/>
          <w:sz w:val="22"/>
          <w:szCs w:val="22"/>
        </w:rPr>
        <w:t>secure and quality</w:t>
      </w:r>
      <w:r w:rsidRPr="00617F05">
        <w:rPr>
          <w:rFonts w:ascii="Tahoma" w:hAnsi="Tahoma" w:cs="Tahoma"/>
          <w:spacing w:val="34"/>
          <w:sz w:val="22"/>
          <w:szCs w:val="22"/>
        </w:rPr>
        <w:t xml:space="preserve"> </w:t>
      </w:r>
      <w:r w:rsidRPr="00617F05">
        <w:rPr>
          <w:rFonts w:ascii="Tahoma" w:hAnsi="Tahoma" w:cs="Tahoma"/>
          <w:sz w:val="22"/>
          <w:szCs w:val="22"/>
        </w:rPr>
        <w:t>supply</w:t>
      </w:r>
      <w:r w:rsidRPr="00617F05">
        <w:rPr>
          <w:rFonts w:ascii="Tahoma" w:hAnsi="Tahoma" w:cs="Tahoma"/>
          <w:spacing w:val="35"/>
          <w:sz w:val="22"/>
          <w:szCs w:val="22"/>
        </w:rPr>
        <w:t xml:space="preserve"> </w:t>
      </w:r>
      <w:r w:rsidRPr="00617F05">
        <w:rPr>
          <w:rFonts w:ascii="Tahoma" w:hAnsi="Tahoma" w:cs="Tahoma"/>
          <w:sz w:val="22"/>
          <w:szCs w:val="22"/>
        </w:rPr>
        <w:t>of electricity, which is responsibility of TSO.</w:t>
      </w:r>
    </w:p>
    <w:p w14:paraId="778DE151" w14:textId="1909D2EB" w:rsidR="001251C3" w:rsidRDefault="00CA324E" w:rsidP="004629AB">
      <w:pPr>
        <w:kinsoku w:val="0"/>
        <w:overflowPunct w:val="0"/>
        <w:spacing w:before="121"/>
        <w:rPr>
          <w:rFonts w:ascii="Tahoma" w:hAnsi="Tahoma" w:cs="Tahoma"/>
          <w:sz w:val="22"/>
          <w:szCs w:val="22"/>
        </w:rPr>
      </w:pPr>
      <w:r w:rsidRPr="00617F05">
        <w:rPr>
          <w:rFonts w:ascii="Tahoma" w:hAnsi="Tahoma" w:cs="Tahoma"/>
          <w:sz w:val="22"/>
          <w:szCs w:val="22"/>
        </w:rPr>
        <w:t>The voltage must be kept throughout the whole system within specified limits for following</w:t>
      </w:r>
      <w:r w:rsidRPr="00617F05">
        <w:rPr>
          <w:rFonts w:ascii="Tahoma" w:hAnsi="Tahoma" w:cs="Tahoma"/>
          <w:spacing w:val="-33"/>
          <w:sz w:val="22"/>
          <w:szCs w:val="22"/>
        </w:rPr>
        <w:t xml:space="preserve"> </w:t>
      </w:r>
      <w:r w:rsidRPr="00617F05">
        <w:rPr>
          <w:rFonts w:ascii="Tahoma" w:hAnsi="Tahoma" w:cs="Tahoma"/>
          <w:sz w:val="22"/>
          <w:szCs w:val="22"/>
        </w:rPr>
        <w:t>reasons:</w:t>
      </w:r>
    </w:p>
    <w:p w14:paraId="28ED49D4" w14:textId="77777777" w:rsidR="001251C3" w:rsidRPr="00617F05" w:rsidRDefault="001251C3" w:rsidP="004629AB">
      <w:pPr>
        <w:kinsoku w:val="0"/>
        <w:overflowPunct w:val="0"/>
        <w:spacing w:before="121"/>
        <w:rPr>
          <w:rFonts w:ascii="Tahoma" w:hAnsi="Tahoma" w:cs="Tahoma"/>
          <w:sz w:val="22"/>
          <w:szCs w:val="22"/>
        </w:rPr>
      </w:pPr>
    </w:p>
    <w:p w14:paraId="4091A1F5" w14:textId="77777777" w:rsidR="00CA324E" w:rsidRPr="00617F05" w:rsidRDefault="00CA324E" w:rsidP="00AE685C">
      <w:pPr>
        <w:numPr>
          <w:ilvl w:val="1"/>
          <w:numId w:val="89"/>
        </w:numPr>
        <w:tabs>
          <w:tab w:val="left" w:pos="651"/>
        </w:tabs>
        <w:kinsoku w:val="0"/>
        <w:overflowPunct w:val="0"/>
        <w:rPr>
          <w:rFonts w:ascii="Tahoma" w:hAnsi="Tahoma" w:cs="Tahoma"/>
          <w:sz w:val="22"/>
          <w:szCs w:val="22"/>
        </w:rPr>
      </w:pPr>
      <w:r w:rsidRPr="00617F05">
        <w:rPr>
          <w:rFonts w:ascii="Tahoma" w:hAnsi="Tahoma" w:cs="Tahoma"/>
          <w:sz w:val="22"/>
          <w:szCs w:val="22"/>
        </w:rPr>
        <w:t>voltage value compatibility with nominal equipment</w:t>
      </w:r>
      <w:r w:rsidRPr="00617F05">
        <w:rPr>
          <w:rFonts w:ascii="Tahoma" w:hAnsi="Tahoma" w:cs="Tahoma"/>
          <w:spacing w:val="-6"/>
          <w:sz w:val="22"/>
          <w:szCs w:val="22"/>
        </w:rPr>
        <w:t xml:space="preserve"> </w:t>
      </w:r>
      <w:r w:rsidRPr="00617F05">
        <w:rPr>
          <w:rFonts w:ascii="Tahoma" w:hAnsi="Tahoma" w:cs="Tahoma"/>
          <w:sz w:val="22"/>
          <w:szCs w:val="22"/>
        </w:rPr>
        <w:t>values,</w:t>
      </w:r>
    </w:p>
    <w:p w14:paraId="2DFF1C3B" w14:textId="77777777" w:rsidR="00CA324E" w:rsidRPr="00617F05" w:rsidRDefault="00CA324E" w:rsidP="00AE685C">
      <w:pPr>
        <w:numPr>
          <w:ilvl w:val="1"/>
          <w:numId w:val="89"/>
        </w:numPr>
        <w:tabs>
          <w:tab w:val="left" w:pos="651"/>
        </w:tabs>
        <w:kinsoku w:val="0"/>
        <w:overflowPunct w:val="0"/>
        <w:rPr>
          <w:rFonts w:ascii="Tahoma" w:hAnsi="Tahoma" w:cs="Tahoma"/>
          <w:sz w:val="22"/>
          <w:szCs w:val="22"/>
        </w:rPr>
      </w:pPr>
      <w:r w:rsidRPr="00617F05">
        <w:rPr>
          <w:rFonts w:ascii="Tahoma" w:hAnsi="Tahoma" w:cs="Tahoma"/>
          <w:sz w:val="22"/>
          <w:szCs w:val="22"/>
        </w:rPr>
        <w:t>to keep voltage value of end users within agreed</w:t>
      </w:r>
      <w:r w:rsidRPr="00617F05">
        <w:rPr>
          <w:rFonts w:ascii="Tahoma" w:hAnsi="Tahoma" w:cs="Tahoma"/>
          <w:spacing w:val="-6"/>
          <w:sz w:val="22"/>
          <w:szCs w:val="22"/>
        </w:rPr>
        <w:t xml:space="preserve"> </w:t>
      </w:r>
      <w:r w:rsidRPr="00617F05">
        <w:rPr>
          <w:rFonts w:ascii="Tahoma" w:hAnsi="Tahoma" w:cs="Tahoma"/>
          <w:sz w:val="22"/>
          <w:szCs w:val="22"/>
        </w:rPr>
        <w:t>limits,</w:t>
      </w:r>
    </w:p>
    <w:p w14:paraId="2EEAD050" w14:textId="77777777" w:rsidR="00CA324E" w:rsidRPr="00617F05" w:rsidRDefault="00CA324E" w:rsidP="00AE685C">
      <w:pPr>
        <w:numPr>
          <w:ilvl w:val="1"/>
          <w:numId w:val="89"/>
        </w:numPr>
        <w:tabs>
          <w:tab w:val="left" w:pos="651"/>
        </w:tabs>
        <w:kinsoku w:val="0"/>
        <w:overflowPunct w:val="0"/>
        <w:rPr>
          <w:rFonts w:ascii="Tahoma" w:hAnsi="Tahoma" w:cs="Tahoma"/>
          <w:sz w:val="22"/>
          <w:szCs w:val="22"/>
        </w:rPr>
      </w:pPr>
      <w:r w:rsidRPr="00617F05">
        <w:rPr>
          <w:rFonts w:ascii="Tahoma" w:hAnsi="Tahoma" w:cs="Tahoma"/>
          <w:sz w:val="22"/>
          <w:szCs w:val="22"/>
        </w:rPr>
        <w:t>to guarantee system reliability and to avoid voltage collapse,</w:t>
      </w:r>
      <w:r w:rsidRPr="00617F05">
        <w:rPr>
          <w:rFonts w:ascii="Tahoma" w:hAnsi="Tahoma" w:cs="Tahoma"/>
          <w:spacing w:val="-10"/>
          <w:sz w:val="22"/>
          <w:szCs w:val="22"/>
        </w:rPr>
        <w:t xml:space="preserve"> </w:t>
      </w:r>
      <w:r w:rsidRPr="00617F05">
        <w:rPr>
          <w:rFonts w:ascii="Tahoma" w:hAnsi="Tahoma" w:cs="Tahoma"/>
          <w:sz w:val="22"/>
          <w:szCs w:val="22"/>
        </w:rPr>
        <w:t>and</w:t>
      </w:r>
    </w:p>
    <w:p w14:paraId="01464E7B" w14:textId="77777777" w:rsidR="00CA324E" w:rsidRPr="00617F05" w:rsidRDefault="00CA324E" w:rsidP="00AE685C">
      <w:pPr>
        <w:numPr>
          <w:ilvl w:val="1"/>
          <w:numId w:val="89"/>
        </w:numPr>
        <w:tabs>
          <w:tab w:val="left" w:pos="651"/>
        </w:tabs>
        <w:kinsoku w:val="0"/>
        <w:overflowPunct w:val="0"/>
        <w:spacing w:after="240"/>
        <w:rPr>
          <w:rFonts w:ascii="Tahoma" w:hAnsi="Tahoma" w:cs="Tahoma"/>
          <w:sz w:val="22"/>
          <w:szCs w:val="22"/>
        </w:rPr>
      </w:pPr>
      <w:r w:rsidRPr="00617F05">
        <w:rPr>
          <w:rFonts w:ascii="Tahoma" w:hAnsi="Tahoma" w:cs="Tahoma"/>
          <w:sz w:val="22"/>
          <w:szCs w:val="22"/>
        </w:rPr>
        <w:t>to maintain static</w:t>
      </w:r>
      <w:r w:rsidRPr="00617F05">
        <w:rPr>
          <w:rFonts w:ascii="Tahoma" w:hAnsi="Tahoma" w:cs="Tahoma"/>
          <w:spacing w:val="-2"/>
          <w:sz w:val="22"/>
          <w:szCs w:val="22"/>
        </w:rPr>
        <w:t xml:space="preserve"> </w:t>
      </w:r>
      <w:r w:rsidRPr="00617F05">
        <w:rPr>
          <w:rFonts w:ascii="Tahoma" w:hAnsi="Tahoma" w:cs="Tahoma"/>
          <w:sz w:val="22"/>
          <w:szCs w:val="22"/>
        </w:rPr>
        <w:t>stability.</w:t>
      </w:r>
    </w:p>
    <w:p w14:paraId="013D67C1" w14:textId="77777777" w:rsidR="00CA324E" w:rsidRPr="00617F05" w:rsidRDefault="00CA324E" w:rsidP="004629AB">
      <w:pPr>
        <w:kinsoku w:val="0"/>
        <w:overflowPunct w:val="0"/>
        <w:spacing w:after="240"/>
        <w:jc w:val="both"/>
        <w:rPr>
          <w:rFonts w:ascii="Tahoma" w:hAnsi="Tahoma" w:cs="Tahoma"/>
          <w:sz w:val="22"/>
          <w:szCs w:val="22"/>
        </w:rPr>
      </w:pPr>
      <w:r w:rsidRPr="00617F05">
        <w:rPr>
          <w:rFonts w:ascii="Tahoma" w:hAnsi="Tahoma" w:cs="Tahoma"/>
          <w:sz w:val="22"/>
          <w:szCs w:val="22"/>
        </w:rPr>
        <w:lastRenderedPageBreak/>
        <w:t xml:space="preserve">TSO and all system users participate in voltage control. </w:t>
      </w:r>
    </w:p>
    <w:p w14:paraId="2BC20AE4" w14:textId="3F5D6417" w:rsidR="00CA324E" w:rsidRPr="00617F05" w:rsidRDefault="00CA324E" w:rsidP="004629AB">
      <w:pPr>
        <w:kinsoku w:val="0"/>
        <w:overflowPunct w:val="0"/>
        <w:spacing w:after="240"/>
        <w:jc w:val="both"/>
        <w:rPr>
          <w:rFonts w:ascii="Tahoma" w:hAnsi="Tahoma" w:cs="Tahoma"/>
          <w:sz w:val="22"/>
          <w:szCs w:val="22"/>
        </w:rPr>
      </w:pPr>
      <w:r w:rsidRPr="00617F05">
        <w:rPr>
          <w:rFonts w:ascii="Tahoma" w:hAnsi="Tahoma" w:cs="Tahoma"/>
          <w:sz w:val="22"/>
          <w:szCs w:val="22"/>
        </w:rPr>
        <w:t xml:space="preserve">Border parts of neighbouring systems also impact the voltage level, therefore TSO shall perform voltage control in coordination with system operators controlling the other end of interconnection overhead lines. </w:t>
      </w:r>
    </w:p>
    <w:p w14:paraId="4E289F82" w14:textId="77777777" w:rsidR="00CA324E" w:rsidRPr="00617F05" w:rsidRDefault="00CA324E" w:rsidP="00CA324E">
      <w:pPr>
        <w:kinsoku w:val="0"/>
        <w:overflowPunct w:val="0"/>
        <w:spacing w:before="7" w:after="240"/>
        <w:jc w:val="center"/>
        <w:rPr>
          <w:rFonts w:ascii="Tahoma" w:hAnsi="Tahoma" w:cs="Tahoma"/>
          <w:b/>
          <w:szCs w:val="29"/>
        </w:rPr>
      </w:pPr>
      <w:r w:rsidRPr="00617F05">
        <w:rPr>
          <w:rFonts w:ascii="Tahoma" w:hAnsi="Tahoma" w:cs="Tahoma"/>
          <w:b/>
          <w:szCs w:val="29"/>
        </w:rPr>
        <w:t>Permissible Voltage Levels</w:t>
      </w:r>
    </w:p>
    <w:p w14:paraId="077C2525" w14:textId="77777777" w:rsidR="00CA324E" w:rsidRPr="00617F05" w:rsidRDefault="00CA324E" w:rsidP="00CA324E">
      <w:pPr>
        <w:kinsoku w:val="0"/>
        <w:overflowPunct w:val="0"/>
        <w:spacing w:after="24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141</w:t>
      </w:r>
    </w:p>
    <w:p w14:paraId="40A9AF3E" w14:textId="77777777" w:rsidR="00CA324E" w:rsidRPr="00617F05" w:rsidRDefault="00CA324E" w:rsidP="004629AB">
      <w:pPr>
        <w:kinsoku w:val="0"/>
        <w:overflowPunct w:val="0"/>
        <w:ind w:left="498"/>
        <w:rPr>
          <w:rFonts w:ascii="Tahoma" w:hAnsi="Tahoma" w:cs="Tahoma"/>
          <w:sz w:val="22"/>
          <w:szCs w:val="22"/>
        </w:rPr>
      </w:pPr>
      <w:r w:rsidRPr="00617F05">
        <w:rPr>
          <w:rFonts w:ascii="Tahoma" w:hAnsi="Tahoma" w:cs="Tahoma"/>
          <w:sz w:val="22"/>
          <w:szCs w:val="22"/>
        </w:rPr>
        <w:t>Permissible voltage ranges are:</w:t>
      </w:r>
    </w:p>
    <w:p w14:paraId="48B4BD35" w14:textId="77777777" w:rsidR="00CA324E" w:rsidRPr="00617F05" w:rsidRDefault="00CA324E" w:rsidP="00AE685C">
      <w:pPr>
        <w:numPr>
          <w:ilvl w:val="1"/>
          <w:numId w:val="90"/>
        </w:numPr>
        <w:tabs>
          <w:tab w:val="left" w:pos="651"/>
        </w:tabs>
        <w:kinsoku w:val="0"/>
        <w:overflowPunct w:val="0"/>
        <w:rPr>
          <w:rFonts w:ascii="Tahoma" w:hAnsi="Tahoma" w:cs="Tahoma"/>
          <w:sz w:val="22"/>
          <w:szCs w:val="22"/>
        </w:rPr>
      </w:pPr>
      <w:r w:rsidRPr="00617F05">
        <w:rPr>
          <w:rFonts w:ascii="Tahoma" w:hAnsi="Tahoma" w:cs="Tahoma"/>
          <w:sz w:val="22"/>
          <w:szCs w:val="22"/>
        </w:rPr>
        <w:t>normal voltage</w:t>
      </w:r>
      <w:r w:rsidRPr="00617F05">
        <w:rPr>
          <w:rFonts w:ascii="Tahoma" w:hAnsi="Tahoma" w:cs="Tahoma"/>
          <w:spacing w:val="-1"/>
          <w:sz w:val="22"/>
          <w:szCs w:val="22"/>
        </w:rPr>
        <w:t xml:space="preserve"> </w:t>
      </w:r>
      <w:r w:rsidRPr="00617F05">
        <w:rPr>
          <w:rFonts w:ascii="Tahoma" w:hAnsi="Tahoma" w:cs="Tahoma"/>
          <w:sz w:val="22"/>
          <w:szCs w:val="22"/>
        </w:rPr>
        <w:t>range,</w:t>
      </w:r>
    </w:p>
    <w:p w14:paraId="58CB725E" w14:textId="1BDC704B" w:rsidR="00CA324E" w:rsidRDefault="00CA324E" w:rsidP="00AE685C">
      <w:pPr>
        <w:numPr>
          <w:ilvl w:val="1"/>
          <w:numId w:val="90"/>
        </w:numPr>
        <w:tabs>
          <w:tab w:val="left" w:pos="651"/>
        </w:tabs>
        <w:kinsoku w:val="0"/>
        <w:overflowPunct w:val="0"/>
        <w:rPr>
          <w:rFonts w:ascii="Tahoma" w:hAnsi="Tahoma" w:cs="Tahoma"/>
          <w:sz w:val="22"/>
          <w:szCs w:val="22"/>
        </w:rPr>
      </w:pPr>
      <w:r w:rsidRPr="00617F05" w:rsidDel="000779D0">
        <w:rPr>
          <w:rFonts w:ascii="Tahoma" w:hAnsi="Tahoma" w:cs="Tahoma"/>
          <w:sz w:val="22"/>
          <w:szCs w:val="22"/>
        </w:rPr>
        <w:t>e</w:t>
      </w:r>
      <w:r w:rsidRPr="00617F05">
        <w:rPr>
          <w:rFonts w:ascii="Tahoma" w:hAnsi="Tahoma" w:cs="Tahoma"/>
          <w:sz w:val="22"/>
          <w:szCs w:val="22"/>
        </w:rPr>
        <w:t>xtremely low voltage limits,</w:t>
      </w:r>
    </w:p>
    <w:p w14:paraId="0FEF715E" w14:textId="2F599CAD" w:rsidR="00CA324E" w:rsidRPr="001251C3" w:rsidRDefault="00CA324E" w:rsidP="00AE685C">
      <w:pPr>
        <w:numPr>
          <w:ilvl w:val="1"/>
          <w:numId w:val="90"/>
        </w:numPr>
        <w:tabs>
          <w:tab w:val="left" w:pos="651"/>
        </w:tabs>
        <w:kinsoku w:val="0"/>
        <w:overflowPunct w:val="0"/>
        <w:rPr>
          <w:rFonts w:ascii="Tahoma" w:hAnsi="Tahoma" w:cs="Tahoma"/>
          <w:sz w:val="22"/>
          <w:szCs w:val="22"/>
        </w:rPr>
      </w:pPr>
      <w:r w:rsidRPr="001251C3" w:rsidDel="000779D0">
        <w:rPr>
          <w:rFonts w:ascii="Tahoma" w:hAnsi="Tahoma" w:cs="Tahoma"/>
          <w:sz w:val="22"/>
          <w:szCs w:val="22"/>
        </w:rPr>
        <w:t>e</w:t>
      </w:r>
      <w:r w:rsidRPr="001251C3">
        <w:rPr>
          <w:rFonts w:ascii="Tahoma" w:hAnsi="Tahoma" w:cs="Tahoma"/>
          <w:sz w:val="22"/>
          <w:szCs w:val="22"/>
        </w:rPr>
        <w:t xml:space="preserve">xtremely high voltage limits, </w:t>
      </w:r>
    </w:p>
    <w:p w14:paraId="6FDCE83B" w14:textId="77777777" w:rsidR="00CA324E" w:rsidRPr="00617F05" w:rsidRDefault="00CA324E" w:rsidP="00CA324E">
      <w:pPr>
        <w:kinsoku w:val="0"/>
        <w:overflowPunct w:val="0"/>
        <w:spacing w:before="5"/>
        <w:rPr>
          <w:rFonts w:ascii="Tahoma" w:hAnsi="Tahoma" w:cs="Tahoma"/>
          <w:sz w:val="12"/>
          <w:szCs w:val="12"/>
        </w:rPr>
      </w:pPr>
    </w:p>
    <w:p w14:paraId="08C60B69" w14:textId="23987BEE" w:rsidR="00CA324E" w:rsidRPr="00617F05" w:rsidRDefault="00C92D7F" w:rsidP="00CA324E">
      <w:pPr>
        <w:kinsoku w:val="0"/>
        <w:overflowPunct w:val="0"/>
        <w:spacing w:line="4350" w:lineRule="exact"/>
        <w:ind w:left="138"/>
        <w:rPr>
          <w:rFonts w:ascii="Tahoma" w:hAnsi="Tahoma" w:cs="Tahoma"/>
          <w:position w:val="-87"/>
          <w:sz w:val="20"/>
          <w:szCs w:val="20"/>
        </w:rPr>
      </w:pPr>
      <w:r w:rsidRPr="00617F05">
        <w:rPr>
          <w:rFonts w:ascii="Tahoma" w:hAnsi="Tahoma" w:cs="Tahoma"/>
          <w:noProof/>
          <w:position w:val="-87"/>
          <w:sz w:val="20"/>
          <w:szCs w:val="20"/>
          <w:lang w:val="en-US" w:eastAsia="en-US"/>
        </w:rPr>
        <w:drawing>
          <wp:inline distT="0" distB="0" distL="0" distR="0" wp14:anchorId="71CB2E0D" wp14:editId="11E1EEF2">
            <wp:extent cx="6105525" cy="2762250"/>
            <wp:effectExtent l="0" t="0" r="952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2762250"/>
                    </a:xfrm>
                    <a:prstGeom prst="rect">
                      <a:avLst/>
                    </a:prstGeom>
                    <a:noFill/>
                    <a:ln>
                      <a:noFill/>
                    </a:ln>
                  </pic:spPr>
                </pic:pic>
              </a:graphicData>
            </a:graphic>
          </wp:inline>
        </w:drawing>
      </w:r>
    </w:p>
    <w:p w14:paraId="30B064E1" w14:textId="77777777" w:rsidR="00CA324E" w:rsidRPr="00617F05" w:rsidRDefault="00CA324E" w:rsidP="00CA324E">
      <w:pPr>
        <w:kinsoku w:val="0"/>
        <w:overflowPunct w:val="0"/>
        <w:spacing w:before="113"/>
        <w:ind w:left="1020" w:right="1030"/>
        <w:jc w:val="center"/>
        <w:rPr>
          <w:rFonts w:ascii="Tahoma" w:hAnsi="Tahoma" w:cs="Tahoma"/>
          <w:sz w:val="19"/>
          <w:szCs w:val="19"/>
        </w:rPr>
      </w:pPr>
      <w:r w:rsidRPr="00617F05">
        <w:rPr>
          <w:rFonts w:ascii="Tahoma" w:hAnsi="Tahoma" w:cs="Tahoma"/>
          <w:b/>
          <w:bCs/>
          <w:i/>
          <w:iCs/>
          <w:sz w:val="19"/>
          <w:szCs w:val="19"/>
        </w:rPr>
        <w:t>Figure</w:t>
      </w:r>
      <w:r w:rsidRPr="00617F05">
        <w:rPr>
          <w:rFonts w:ascii="Tahoma" w:hAnsi="Tahoma" w:cs="Tahoma"/>
          <w:b/>
          <w:bCs/>
          <w:i/>
          <w:iCs/>
          <w:spacing w:val="-36"/>
          <w:sz w:val="19"/>
          <w:szCs w:val="19"/>
        </w:rPr>
        <w:t xml:space="preserve"> </w:t>
      </w:r>
      <w:r w:rsidRPr="00617F05">
        <w:rPr>
          <w:rFonts w:ascii="Tahoma" w:hAnsi="Tahoma" w:cs="Tahoma"/>
          <w:b/>
          <w:bCs/>
          <w:i/>
          <w:iCs/>
          <w:sz w:val="19"/>
          <w:szCs w:val="19"/>
        </w:rPr>
        <w:t>1</w:t>
      </w:r>
      <w:r w:rsidRPr="00617F05">
        <w:rPr>
          <w:rFonts w:ascii="Tahoma" w:hAnsi="Tahoma" w:cs="Tahoma"/>
          <w:b/>
          <w:bCs/>
          <w:i/>
          <w:iCs/>
          <w:spacing w:val="-36"/>
          <w:sz w:val="19"/>
          <w:szCs w:val="19"/>
        </w:rPr>
        <w:t xml:space="preserve"> </w:t>
      </w:r>
      <w:r w:rsidRPr="00617F05">
        <w:rPr>
          <w:rFonts w:ascii="Tahoma" w:hAnsi="Tahoma" w:cs="Tahoma"/>
          <w:b/>
          <w:bCs/>
          <w:i/>
          <w:iCs/>
          <w:sz w:val="19"/>
          <w:szCs w:val="19"/>
        </w:rPr>
        <w:t>–</w:t>
      </w:r>
      <w:r w:rsidRPr="00617F05">
        <w:rPr>
          <w:rFonts w:ascii="Tahoma" w:hAnsi="Tahoma" w:cs="Tahoma"/>
          <w:b/>
          <w:bCs/>
          <w:i/>
          <w:iCs/>
          <w:spacing w:val="-36"/>
          <w:sz w:val="19"/>
          <w:szCs w:val="19"/>
        </w:rPr>
        <w:t xml:space="preserve"> </w:t>
      </w:r>
      <w:r w:rsidRPr="00617F05">
        <w:rPr>
          <w:rFonts w:ascii="Tahoma" w:hAnsi="Tahoma" w:cs="Tahoma"/>
          <w:b/>
          <w:bCs/>
          <w:i/>
          <w:iCs/>
          <w:sz w:val="19"/>
          <w:szCs w:val="19"/>
        </w:rPr>
        <w:t>Principle</w:t>
      </w:r>
      <w:r w:rsidRPr="00617F05">
        <w:rPr>
          <w:rFonts w:ascii="Tahoma" w:hAnsi="Tahoma" w:cs="Tahoma"/>
          <w:b/>
          <w:bCs/>
          <w:i/>
          <w:iCs/>
          <w:spacing w:val="-35"/>
          <w:sz w:val="19"/>
          <w:szCs w:val="19"/>
        </w:rPr>
        <w:t xml:space="preserve"> </w:t>
      </w:r>
      <w:r w:rsidRPr="00617F05">
        <w:rPr>
          <w:rFonts w:ascii="Tahoma" w:hAnsi="Tahoma" w:cs="Tahoma"/>
          <w:b/>
          <w:bCs/>
          <w:i/>
          <w:iCs/>
          <w:sz w:val="19"/>
          <w:szCs w:val="19"/>
        </w:rPr>
        <w:t>of</w:t>
      </w:r>
      <w:r w:rsidRPr="00617F05">
        <w:rPr>
          <w:rFonts w:ascii="Tahoma" w:hAnsi="Tahoma" w:cs="Tahoma"/>
          <w:b/>
          <w:bCs/>
          <w:i/>
          <w:iCs/>
          <w:spacing w:val="-36"/>
          <w:sz w:val="19"/>
          <w:szCs w:val="19"/>
        </w:rPr>
        <w:t xml:space="preserve"> </w:t>
      </w:r>
      <w:r w:rsidRPr="00617F05">
        <w:rPr>
          <w:rFonts w:ascii="Tahoma" w:hAnsi="Tahoma" w:cs="Tahoma"/>
          <w:b/>
          <w:bCs/>
          <w:i/>
          <w:iCs/>
          <w:sz w:val="19"/>
          <w:szCs w:val="19"/>
        </w:rPr>
        <w:t>defining</w:t>
      </w:r>
      <w:r w:rsidRPr="00617F05">
        <w:rPr>
          <w:rFonts w:ascii="Tahoma" w:hAnsi="Tahoma" w:cs="Tahoma"/>
          <w:b/>
          <w:bCs/>
          <w:i/>
          <w:iCs/>
          <w:spacing w:val="-36"/>
          <w:sz w:val="19"/>
          <w:szCs w:val="19"/>
        </w:rPr>
        <w:t xml:space="preserve"> </w:t>
      </w:r>
      <w:r w:rsidRPr="00617F05">
        <w:rPr>
          <w:rFonts w:ascii="Tahoma" w:hAnsi="Tahoma" w:cs="Tahoma"/>
          <w:b/>
          <w:bCs/>
          <w:i/>
          <w:iCs/>
          <w:sz w:val="19"/>
          <w:szCs w:val="19"/>
        </w:rPr>
        <w:t>voltage</w:t>
      </w:r>
      <w:r w:rsidRPr="00617F05">
        <w:rPr>
          <w:rFonts w:ascii="Tahoma" w:hAnsi="Tahoma" w:cs="Tahoma"/>
          <w:b/>
          <w:bCs/>
          <w:i/>
          <w:iCs/>
          <w:spacing w:val="-36"/>
          <w:sz w:val="19"/>
          <w:szCs w:val="19"/>
        </w:rPr>
        <w:t xml:space="preserve"> </w:t>
      </w:r>
      <w:r w:rsidRPr="00617F05">
        <w:rPr>
          <w:rFonts w:ascii="Tahoma" w:hAnsi="Tahoma" w:cs="Tahoma"/>
          <w:b/>
          <w:bCs/>
          <w:i/>
          <w:iCs/>
          <w:sz w:val="19"/>
          <w:szCs w:val="19"/>
        </w:rPr>
        <w:t>limits</w:t>
      </w:r>
    </w:p>
    <w:p w14:paraId="7A1AEC3E" w14:textId="77777777" w:rsidR="00CA324E" w:rsidRPr="00617F05" w:rsidRDefault="00CA324E" w:rsidP="00CA324E">
      <w:pPr>
        <w:kinsoku w:val="0"/>
        <w:overflowPunct w:val="0"/>
        <w:rPr>
          <w:rFonts w:ascii="Tahoma" w:hAnsi="Tahoma" w:cs="Tahoma"/>
          <w:b/>
          <w:bCs/>
          <w:i/>
          <w:iCs/>
          <w:sz w:val="18"/>
          <w:szCs w:val="18"/>
        </w:rPr>
      </w:pPr>
    </w:p>
    <w:p w14:paraId="75E604ED" w14:textId="77777777" w:rsidR="00CA324E" w:rsidRPr="00617F05" w:rsidRDefault="00CA324E" w:rsidP="00CA324E">
      <w:pPr>
        <w:kinsoku w:val="0"/>
        <w:overflowPunct w:val="0"/>
        <w:rPr>
          <w:rFonts w:ascii="Tahoma" w:hAnsi="Tahoma" w:cs="Tahoma"/>
          <w:b/>
          <w:bCs/>
          <w:i/>
          <w:iCs/>
          <w:sz w:val="18"/>
          <w:szCs w:val="18"/>
        </w:rPr>
      </w:pPr>
    </w:p>
    <w:p w14:paraId="1457E26D" w14:textId="77777777" w:rsidR="00CA324E" w:rsidRPr="00617F05" w:rsidRDefault="00CA324E" w:rsidP="00CA324E">
      <w:pPr>
        <w:kinsoku w:val="0"/>
        <w:overflowPunct w:val="0"/>
        <w:spacing w:before="6"/>
        <w:rPr>
          <w:rFonts w:ascii="Tahoma" w:hAnsi="Tahoma" w:cs="Tahoma"/>
          <w:b/>
          <w:bCs/>
          <w:i/>
          <w:iCs/>
          <w:sz w:val="15"/>
          <w:szCs w:val="15"/>
        </w:rPr>
      </w:pPr>
    </w:p>
    <w:p w14:paraId="0A96197C" w14:textId="77777777" w:rsidR="00CA324E" w:rsidRPr="00617F05" w:rsidRDefault="00CA324E" w:rsidP="00CA324E">
      <w:pPr>
        <w:kinsoku w:val="0"/>
        <w:overflowPunct w:val="0"/>
        <w:spacing w:before="12"/>
        <w:rPr>
          <w:rFonts w:ascii="Tahoma" w:hAnsi="Tahoma" w:cs="Tahoma"/>
          <w:b/>
          <w:bCs/>
          <w:sz w:val="19"/>
          <w:szCs w:val="19"/>
        </w:rPr>
      </w:pPr>
    </w:p>
    <w:p w14:paraId="3B5C7221" w14:textId="77777777" w:rsidR="00CA324E" w:rsidRPr="00617F05" w:rsidRDefault="00CA324E" w:rsidP="004629AB">
      <w:pPr>
        <w:kinsoku w:val="0"/>
        <w:overflowPunct w:val="0"/>
        <w:ind w:left="138"/>
        <w:rPr>
          <w:rFonts w:ascii="Tahoma" w:hAnsi="Tahoma" w:cs="Tahoma"/>
          <w:sz w:val="22"/>
          <w:szCs w:val="22"/>
        </w:rPr>
      </w:pPr>
      <w:r w:rsidRPr="00617F05">
        <w:rPr>
          <w:rFonts w:ascii="Tahoma" w:hAnsi="Tahoma" w:cs="Tahoma"/>
          <w:sz w:val="22"/>
          <w:szCs w:val="22"/>
        </w:rPr>
        <w:t>Values of permissible</w:t>
      </w:r>
      <w:r w:rsidRPr="00617F05">
        <w:rPr>
          <w:rFonts w:ascii="Tahoma" w:hAnsi="Tahoma" w:cs="Tahoma"/>
          <w:spacing w:val="25"/>
          <w:sz w:val="22"/>
          <w:szCs w:val="22"/>
        </w:rPr>
        <w:t xml:space="preserve"> </w:t>
      </w:r>
      <w:r w:rsidRPr="00617F05">
        <w:rPr>
          <w:rFonts w:ascii="Tahoma" w:hAnsi="Tahoma" w:cs="Tahoma"/>
          <w:sz w:val="22"/>
          <w:szCs w:val="22"/>
        </w:rPr>
        <w:t>voltage</w:t>
      </w:r>
      <w:r w:rsidRPr="00617F05">
        <w:rPr>
          <w:rFonts w:ascii="Tahoma" w:hAnsi="Tahoma" w:cs="Tahoma"/>
          <w:spacing w:val="26"/>
          <w:sz w:val="22"/>
          <w:szCs w:val="22"/>
        </w:rPr>
        <w:t xml:space="preserve"> </w:t>
      </w:r>
      <w:r w:rsidRPr="00617F05">
        <w:rPr>
          <w:rFonts w:ascii="Tahoma" w:hAnsi="Tahoma" w:cs="Tahoma"/>
          <w:sz w:val="22"/>
          <w:szCs w:val="22"/>
        </w:rPr>
        <w:t>ranges</w:t>
      </w:r>
      <w:r w:rsidRPr="00617F05">
        <w:rPr>
          <w:rFonts w:ascii="Tahoma" w:hAnsi="Tahoma" w:cs="Tahoma"/>
          <w:spacing w:val="27"/>
          <w:sz w:val="22"/>
          <w:szCs w:val="22"/>
        </w:rPr>
        <w:t xml:space="preserve"> </w:t>
      </w:r>
      <w:r w:rsidRPr="00617F05">
        <w:rPr>
          <w:rFonts w:ascii="Tahoma" w:hAnsi="Tahoma" w:cs="Tahoma"/>
          <w:sz w:val="22"/>
          <w:szCs w:val="22"/>
        </w:rPr>
        <w:t>per</w:t>
      </w:r>
      <w:r w:rsidRPr="00617F05">
        <w:rPr>
          <w:rFonts w:ascii="Tahoma" w:hAnsi="Tahoma" w:cs="Tahoma"/>
          <w:spacing w:val="26"/>
          <w:sz w:val="22"/>
          <w:szCs w:val="22"/>
        </w:rPr>
        <w:t xml:space="preserve"> </w:t>
      </w:r>
      <w:r w:rsidRPr="00617F05">
        <w:rPr>
          <w:rFonts w:ascii="Tahoma" w:hAnsi="Tahoma" w:cs="Tahoma"/>
          <w:sz w:val="22"/>
          <w:szCs w:val="22"/>
        </w:rPr>
        <w:t>voltage</w:t>
      </w:r>
      <w:r w:rsidRPr="00617F05">
        <w:rPr>
          <w:rFonts w:ascii="Tahoma" w:hAnsi="Tahoma" w:cs="Tahoma"/>
          <w:spacing w:val="26"/>
          <w:sz w:val="22"/>
          <w:szCs w:val="22"/>
        </w:rPr>
        <w:t xml:space="preserve"> </w:t>
      </w:r>
      <w:r w:rsidRPr="00617F05">
        <w:rPr>
          <w:rFonts w:ascii="Tahoma" w:hAnsi="Tahoma" w:cs="Tahoma"/>
          <w:sz w:val="22"/>
          <w:szCs w:val="22"/>
        </w:rPr>
        <w:t>level,</w:t>
      </w:r>
      <w:r w:rsidRPr="00617F05">
        <w:rPr>
          <w:rFonts w:ascii="Tahoma" w:hAnsi="Tahoma" w:cs="Tahoma"/>
          <w:spacing w:val="27"/>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Montenegrin</w:t>
      </w:r>
      <w:r w:rsidRPr="00617F05">
        <w:rPr>
          <w:rFonts w:ascii="Tahoma" w:hAnsi="Tahoma" w:cs="Tahoma"/>
          <w:spacing w:val="26"/>
          <w:sz w:val="22"/>
          <w:szCs w:val="22"/>
        </w:rPr>
        <w:t xml:space="preserve"> </w:t>
      </w:r>
      <w:r w:rsidRPr="00617F05">
        <w:rPr>
          <w:rFonts w:ascii="Tahoma" w:hAnsi="Tahoma" w:cs="Tahoma"/>
          <w:sz w:val="22"/>
          <w:szCs w:val="22"/>
        </w:rPr>
        <w:t>transmission</w:t>
      </w:r>
      <w:r w:rsidRPr="00617F05">
        <w:rPr>
          <w:rFonts w:ascii="Tahoma" w:hAnsi="Tahoma" w:cs="Tahoma"/>
          <w:spacing w:val="26"/>
          <w:sz w:val="22"/>
          <w:szCs w:val="22"/>
        </w:rPr>
        <w:t xml:space="preserve"> </w:t>
      </w:r>
      <w:r w:rsidRPr="00617F05">
        <w:rPr>
          <w:rFonts w:ascii="Tahoma" w:hAnsi="Tahoma" w:cs="Tahoma"/>
          <w:sz w:val="22"/>
          <w:szCs w:val="22"/>
        </w:rPr>
        <w:t>system</w:t>
      </w:r>
      <w:r w:rsidRPr="00617F05">
        <w:rPr>
          <w:rFonts w:ascii="Tahoma" w:hAnsi="Tahoma" w:cs="Tahoma"/>
          <w:spacing w:val="26"/>
          <w:sz w:val="22"/>
          <w:szCs w:val="22"/>
        </w:rPr>
        <w:t xml:space="preserve"> </w:t>
      </w: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normal</w:t>
      </w:r>
      <w:r w:rsidRPr="00617F05">
        <w:rPr>
          <w:rFonts w:ascii="Tahoma" w:hAnsi="Tahoma" w:cs="Tahoma"/>
          <w:spacing w:val="31"/>
          <w:sz w:val="22"/>
          <w:szCs w:val="22"/>
        </w:rPr>
        <w:t xml:space="preserve"> </w:t>
      </w:r>
      <w:r w:rsidRPr="00617F05">
        <w:rPr>
          <w:rFonts w:ascii="Tahoma" w:hAnsi="Tahoma" w:cs="Tahoma"/>
          <w:sz w:val="22"/>
          <w:szCs w:val="22"/>
        </w:rPr>
        <w:t>and disturbed operation are presented in the table below.</w:t>
      </w:r>
    </w:p>
    <w:p w14:paraId="64932BC9" w14:textId="77777777" w:rsidR="00CA324E" w:rsidRPr="00617F05" w:rsidRDefault="00CA324E" w:rsidP="00CA324E">
      <w:pPr>
        <w:kinsoku w:val="0"/>
        <w:overflowPunct w:val="0"/>
        <w:spacing w:before="1"/>
        <w:rPr>
          <w:rFonts w:ascii="Tahoma" w:hAnsi="Tahoma" w:cs="Tahoma"/>
          <w:sz w:val="20"/>
          <w:szCs w:val="20"/>
        </w:rPr>
      </w:pPr>
    </w:p>
    <w:p w14:paraId="7D03A904" w14:textId="5717FF8B" w:rsidR="00CA324E" w:rsidRPr="00617F05" w:rsidRDefault="00CA324E" w:rsidP="00CA324E">
      <w:pPr>
        <w:kinsoku w:val="0"/>
        <w:overflowPunct w:val="0"/>
        <w:ind w:left="1966"/>
        <w:rPr>
          <w:rFonts w:ascii="Tahoma" w:hAnsi="Tahoma" w:cs="Tahoma"/>
          <w:sz w:val="21"/>
          <w:szCs w:val="21"/>
        </w:rPr>
      </w:pPr>
      <w:r w:rsidRPr="00617F05">
        <w:rPr>
          <w:rFonts w:ascii="Tahoma" w:hAnsi="Tahoma" w:cs="Tahoma"/>
          <w:b/>
          <w:bCs/>
          <w:i/>
          <w:iCs/>
          <w:sz w:val="21"/>
          <w:szCs w:val="21"/>
        </w:rPr>
        <w:t>Permissible</w:t>
      </w:r>
      <w:r w:rsidRPr="00617F05">
        <w:rPr>
          <w:rFonts w:ascii="Tahoma" w:hAnsi="Tahoma" w:cs="Tahoma"/>
          <w:b/>
          <w:bCs/>
          <w:i/>
          <w:iCs/>
          <w:spacing w:val="-42"/>
          <w:sz w:val="21"/>
          <w:szCs w:val="21"/>
        </w:rPr>
        <w:t xml:space="preserve"> </w:t>
      </w:r>
      <w:r w:rsidRPr="00617F05">
        <w:rPr>
          <w:rFonts w:ascii="Tahoma" w:hAnsi="Tahoma" w:cs="Tahoma"/>
          <w:b/>
          <w:bCs/>
          <w:i/>
          <w:iCs/>
          <w:sz w:val="21"/>
          <w:szCs w:val="21"/>
        </w:rPr>
        <w:t>voltage</w:t>
      </w:r>
      <w:r w:rsidRPr="00617F05">
        <w:rPr>
          <w:rFonts w:ascii="Tahoma" w:hAnsi="Tahoma" w:cs="Tahoma"/>
          <w:b/>
          <w:bCs/>
          <w:i/>
          <w:iCs/>
          <w:spacing w:val="-42"/>
          <w:sz w:val="21"/>
          <w:szCs w:val="21"/>
        </w:rPr>
        <w:t xml:space="preserve"> </w:t>
      </w:r>
      <w:r w:rsidR="001251C3">
        <w:rPr>
          <w:rFonts w:ascii="Tahoma" w:hAnsi="Tahoma" w:cs="Tahoma"/>
          <w:b/>
          <w:bCs/>
          <w:i/>
          <w:iCs/>
          <w:spacing w:val="-42"/>
          <w:sz w:val="21"/>
          <w:szCs w:val="21"/>
        </w:rPr>
        <w:t xml:space="preserve"> </w:t>
      </w:r>
      <w:r w:rsidRPr="00617F05">
        <w:rPr>
          <w:rFonts w:ascii="Tahoma" w:hAnsi="Tahoma" w:cs="Tahoma"/>
          <w:b/>
          <w:bCs/>
          <w:i/>
          <w:iCs/>
          <w:sz w:val="21"/>
          <w:szCs w:val="21"/>
        </w:rPr>
        <w:t>ranges</w:t>
      </w:r>
      <w:r w:rsidRPr="00617F05">
        <w:rPr>
          <w:rFonts w:ascii="Tahoma" w:hAnsi="Tahoma" w:cs="Tahoma"/>
          <w:b/>
          <w:bCs/>
          <w:i/>
          <w:iCs/>
          <w:spacing w:val="-43"/>
          <w:sz w:val="21"/>
          <w:szCs w:val="21"/>
        </w:rPr>
        <w:t xml:space="preserve"> </w:t>
      </w:r>
      <w:r w:rsidRPr="00617F05">
        <w:rPr>
          <w:rFonts w:ascii="Tahoma" w:hAnsi="Tahoma" w:cs="Tahoma"/>
          <w:b/>
          <w:bCs/>
          <w:i/>
          <w:iCs/>
          <w:sz w:val="21"/>
          <w:szCs w:val="21"/>
        </w:rPr>
        <w:t>in</w:t>
      </w:r>
      <w:r w:rsidRPr="00617F05">
        <w:rPr>
          <w:rFonts w:ascii="Tahoma" w:hAnsi="Tahoma" w:cs="Tahoma"/>
          <w:b/>
          <w:bCs/>
          <w:i/>
          <w:iCs/>
          <w:spacing w:val="-42"/>
          <w:sz w:val="21"/>
          <w:szCs w:val="21"/>
        </w:rPr>
        <w:t xml:space="preserve"> </w:t>
      </w:r>
      <w:r w:rsidRPr="00617F05">
        <w:rPr>
          <w:rFonts w:ascii="Tahoma" w:hAnsi="Tahoma" w:cs="Tahoma"/>
          <w:b/>
          <w:bCs/>
          <w:i/>
          <w:iCs/>
          <w:sz w:val="21"/>
          <w:szCs w:val="21"/>
        </w:rPr>
        <w:t>transmission</w:t>
      </w:r>
      <w:r w:rsidRPr="00617F05">
        <w:rPr>
          <w:rFonts w:ascii="Tahoma" w:hAnsi="Tahoma" w:cs="Tahoma"/>
          <w:b/>
          <w:bCs/>
          <w:i/>
          <w:iCs/>
          <w:spacing w:val="-43"/>
          <w:sz w:val="21"/>
          <w:szCs w:val="21"/>
        </w:rPr>
        <w:t xml:space="preserve"> </w:t>
      </w:r>
      <w:r w:rsidRPr="00617F05">
        <w:rPr>
          <w:rFonts w:ascii="Tahoma" w:hAnsi="Tahoma" w:cs="Tahoma"/>
          <w:b/>
          <w:bCs/>
          <w:i/>
          <w:iCs/>
          <w:sz w:val="21"/>
          <w:szCs w:val="21"/>
        </w:rPr>
        <w:t>system</w:t>
      </w:r>
    </w:p>
    <w:p w14:paraId="1077E6FB" w14:textId="77777777" w:rsidR="00CA324E" w:rsidRPr="00617F05" w:rsidRDefault="00CA324E" w:rsidP="00CA324E">
      <w:pPr>
        <w:kinsoku w:val="0"/>
        <w:overflowPunct w:val="0"/>
        <w:spacing w:before="9"/>
        <w:rPr>
          <w:rFonts w:ascii="Tahoma" w:hAnsi="Tahoma" w:cs="Tahoma"/>
          <w:b/>
          <w:bCs/>
          <w:i/>
          <w:iCs/>
          <w:sz w:val="4"/>
          <w:szCs w:val="4"/>
        </w:rPr>
      </w:pPr>
    </w:p>
    <w:tbl>
      <w:tblPr>
        <w:tblW w:w="0" w:type="auto"/>
        <w:tblInd w:w="130" w:type="dxa"/>
        <w:tblLayout w:type="fixed"/>
        <w:tblCellMar>
          <w:left w:w="0" w:type="dxa"/>
          <w:right w:w="0" w:type="dxa"/>
        </w:tblCellMar>
        <w:tblLook w:val="0000" w:firstRow="0" w:lastRow="0" w:firstColumn="0" w:lastColumn="0" w:noHBand="0" w:noVBand="0"/>
      </w:tblPr>
      <w:tblGrid>
        <w:gridCol w:w="1620"/>
        <w:gridCol w:w="1189"/>
        <w:gridCol w:w="1260"/>
        <w:gridCol w:w="2881"/>
        <w:gridCol w:w="2907"/>
      </w:tblGrid>
      <w:tr w:rsidR="00CA324E" w:rsidRPr="00617F05" w14:paraId="4B1935A4" w14:textId="77777777" w:rsidTr="00CA324E">
        <w:trPr>
          <w:trHeight w:hRule="exact" w:val="1068"/>
        </w:trPr>
        <w:tc>
          <w:tcPr>
            <w:tcW w:w="1620" w:type="dxa"/>
            <w:tcBorders>
              <w:top w:val="single" w:sz="10" w:space="0" w:color="000000"/>
              <w:left w:val="single" w:sz="10" w:space="0" w:color="000000"/>
              <w:bottom w:val="single" w:sz="10" w:space="0" w:color="000000"/>
              <w:right w:val="single" w:sz="10" w:space="0" w:color="000000"/>
            </w:tcBorders>
          </w:tcPr>
          <w:p w14:paraId="62E4EDA5" w14:textId="77777777" w:rsidR="00CA324E" w:rsidRPr="00617F05" w:rsidRDefault="00CA324E" w:rsidP="00CA324E">
            <w:pPr>
              <w:kinsoku w:val="0"/>
              <w:overflowPunct w:val="0"/>
              <w:spacing w:before="1"/>
              <w:rPr>
                <w:rFonts w:ascii="Tahoma" w:hAnsi="Tahoma" w:cs="Tahoma"/>
                <w:b/>
                <w:bCs/>
                <w:i/>
                <w:iCs/>
                <w:sz w:val="32"/>
                <w:szCs w:val="32"/>
              </w:rPr>
            </w:pPr>
          </w:p>
          <w:p w14:paraId="037DB135" w14:textId="77777777" w:rsidR="00CA324E" w:rsidRPr="00617F05" w:rsidRDefault="00CA324E" w:rsidP="00CA324E">
            <w:pPr>
              <w:kinsoku w:val="0"/>
              <w:overflowPunct w:val="0"/>
              <w:ind w:left="175"/>
            </w:pPr>
            <w:r w:rsidRPr="00617F05">
              <w:rPr>
                <w:rFonts w:ascii="Tahoma" w:hAnsi="Tahoma" w:cs="Tahoma"/>
                <w:sz w:val="22"/>
                <w:szCs w:val="22"/>
              </w:rPr>
              <w:t>Voltage</w:t>
            </w:r>
            <w:r w:rsidRPr="00617F05">
              <w:rPr>
                <w:rFonts w:ascii="Tahoma" w:hAnsi="Tahoma" w:cs="Tahoma"/>
                <w:spacing w:val="1"/>
                <w:sz w:val="22"/>
                <w:szCs w:val="22"/>
              </w:rPr>
              <w:t xml:space="preserve"> </w:t>
            </w:r>
            <w:r w:rsidRPr="00617F05">
              <w:rPr>
                <w:rFonts w:ascii="Tahoma" w:hAnsi="Tahoma" w:cs="Tahoma"/>
                <w:sz w:val="22"/>
                <w:szCs w:val="22"/>
              </w:rPr>
              <w:t>level</w:t>
            </w:r>
          </w:p>
        </w:tc>
        <w:tc>
          <w:tcPr>
            <w:tcW w:w="2449" w:type="dxa"/>
            <w:gridSpan w:val="2"/>
            <w:tcBorders>
              <w:top w:val="single" w:sz="10" w:space="0" w:color="000000"/>
              <w:left w:val="single" w:sz="10" w:space="0" w:color="000000"/>
              <w:bottom w:val="single" w:sz="10" w:space="0" w:color="000000"/>
              <w:right w:val="single" w:sz="4" w:space="0" w:color="000000"/>
            </w:tcBorders>
          </w:tcPr>
          <w:p w14:paraId="0803DEB4" w14:textId="77777777" w:rsidR="00CA324E" w:rsidRPr="00617F05" w:rsidRDefault="00CA324E" w:rsidP="00CA324E">
            <w:pPr>
              <w:kinsoku w:val="0"/>
              <w:overflowPunct w:val="0"/>
              <w:spacing w:before="11"/>
              <w:rPr>
                <w:rFonts w:ascii="Tahoma" w:hAnsi="Tahoma" w:cs="Tahoma"/>
                <w:b/>
                <w:bCs/>
                <w:i/>
                <w:iCs/>
                <w:sz w:val="20"/>
                <w:szCs w:val="20"/>
              </w:rPr>
            </w:pPr>
          </w:p>
          <w:p w14:paraId="17834575" w14:textId="77777777" w:rsidR="00CA324E" w:rsidRPr="00617F05" w:rsidRDefault="00CA324E" w:rsidP="00CA324E">
            <w:pPr>
              <w:kinsoku w:val="0"/>
              <w:overflowPunct w:val="0"/>
              <w:ind w:left="139" w:right="149" w:firstLine="271"/>
            </w:pPr>
            <w:r w:rsidRPr="00617F05">
              <w:rPr>
                <w:rFonts w:ascii="Tahoma" w:hAnsi="Tahoma" w:cs="Tahoma"/>
                <w:sz w:val="22"/>
                <w:szCs w:val="22"/>
              </w:rPr>
              <w:t>Voltage range in normal operation</w:t>
            </w:r>
            <w:r w:rsidRPr="00617F05">
              <w:rPr>
                <w:rFonts w:ascii="Tahoma" w:hAnsi="Tahoma" w:cs="Tahoma"/>
                <w:spacing w:val="-5"/>
                <w:sz w:val="22"/>
                <w:szCs w:val="22"/>
              </w:rPr>
              <w:t xml:space="preserve"> </w:t>
            </w:r>
            <w:r w:rsidRPr="00617F05">
              <w:rPr>
                <w:rFonts w:ascii="Tahoma" w:hAnsi="Tahoma" w:cs="Tahoma"/>
                <w:sz w:val="22"/>
                <w:szCs w:val="22"/>
              </w:rPr>
              <w:t>[kV]</w:t>
            </w:r>
          </w:p>
        </w:tc>
        <w:tc>
          <w:tcPr>
            <w:tcW w:w="2881" w:type="dxa"/>
            <w:tcBorders>
              <w:top w:val="single" w:sz="10" w:space="0" w:color="000000"/>
              <w:left w:val="single" w:sz="4" w:space="0" w:color="000000"/>
              <w:bottom w:val="single" w:sz="10" w:space="0" w:color="000000"/>
              <w:right w:val="single" w:sz="4" w:space="0" w:color="000000"/>
            </w:tcBorders>
          </w:tcPr>
          <w:p w14:paraId="220C5779" w14:textId="77777777" w:rsidR="00CA324E" w:rsidRPr="00617F05" w:rsidRDefault="00CA324E" w:rsidP="00CA324E">
            <w:pPr>
              <w:kinsoku w:val="0"/>
              <w:overflowPunct w:val="0"/>
              <w:spacing w:before="120"/>
              <w:ind w:left="129" w:right="127" w:firstLine="4"/>
              <w:jc w:val="both"/>
            </w:pPr>
            <w:r w:rsidRPr="00617F05">
              <w:rPr>
                <w:rFonts w:ascii="Tahoma" w:hAnsi="Tahoma" w:cs="Tahoma"/>
                <w:sz w:val="22"/>
                <w:szCs w:val="22"/>
              </w:rPr>
              <w:t>Exceptional short-term</w:t>
            </w:r>
            <w:r w:rsidRPr="00617F05">
              <w:rPr>
                <w:rFonts w:ascii="Tahoma" w:hAnsi="Tahoma" w:cs="Tahoma"/>
                <w:spacing w:val="-7"/>
                <w:sz w:val="22"/>
                <w:szCs w:val="22"/>
              </w:rPr>
              <w:t xml:space="preserve"> </w:t>
            </w:r>
            <w:r w:rsidRPr="00617F05">
              <w:rPr>
                <w:rFonts w:ascii="Tahoma" w:hAnsi="Tahoma" w:cs="Tahoma"/>
                <w:sz w:val="22"/>
                <w:szCs w:val="22"/>
              </w:rPr>
              <w:t>low voltage range</w:t>
            </w:r>
            <w:r w:rsidRPr="00617F05">
              <w:rPr>
                <w:rFonts w:ascii="Tahoma" w:hAnsi="Tahoma" w:cs="Tahoma"/>
                <w:spacing w:val="-5"/>
                <w:sz w:val="22"/>
                <w:szCs w:val="22"/>
              </w:rPr>
              <w:t xml:space="preserve"> </w:t>
            </w:r>
            <w:r w:rsidRPr="00617F05">
              <w:rPr>
                <w:rFonts w:ascii="Tahoma" w:hAnsi="Tahoma" w:cs="Tahoma"/>
                <w:sz w:val="22"/>
                <w:szCs w:val="22"/>
              </w:rPr>
              <w:t>permissible in disturbed operation</w:t>
            </w:r>
            <w:r w:rsidRPr="00617F05">
              <w:rPr>
                <w:rFonts w:ascii="Tahoma" w:hAnsi="Tahoma" w:cs="Tahoma"/>
                <w:spacing w:val="-9"/>
                <w:sz w:val="22"/>
                <w:szCs w:val="22"/>
              </w:rPr>
              <w:t xml:space="preserve"> </w:t>
            </w:r>
            <w:r w:rsidRPr="00617F05">
              <w:rPr>
                <w:rFonts w:ascii="Tahoma" w:hAnsi="Tahoma" w:cs="Tahoma"/>
                <w:sz w:val="22"/>
                <w:szCs w:val="22"/>
              </w:rPr>
              <w:t>[kV]</w:t>
            </w:r>
          </w:p>
        </w:tc>
        <w:tc>
          <w:tcPr>
            <w:tcW w:w="2907" w:type="dxa"/>
            <w:tcBorders>
              <w:top w:val="single" w:sz="10" w:space="0" w:color="000000"/>
              <w:left w:val="single" w:sz="4" w:space="0" w:color="000000"/>
              <w:bottom w:val="single" w:sz="10" w:space="0" w:color="000000"/>
              <w:right w:val="single" w:sz="10" w:space="0" w:color="000000"/>
            </w:tcBorders>
          </w:tcPr>
          <w:p w14:paraId="4E8478C0" w14:textId="77777777" w:rsidR="00CA324E" w:rsidRPr="00617F05" w:rsidRDefault="00CA324E" w:rsidP="00CA324E">
            <w:pPr>
              <w:kinsoku w:val="0"/>
              <w:overflowPunct w:val="0"/>
              <w:spacing w:before="120"/>
              <w:ind w:left="103" w:right="95"/>
              <w:jc w:val="center"/>
            </w:pPr>
            <w:r w:rsidRPr="00617F05">
              <w:rPr>
                <w:rFonts w:ascii="Tahoma" w:hAnsi="Tahoma" w:cs="Tahoma"/>
                <w:sz w:val="22"/>
                <w:szCs w:val="22"/>
              </w:rPr>
              <w:t>Exceptional short-term</w:t>
            </w:r>
            <w:r w:rsidRPr="00617F05">
              <w:rPr>
                <w:rFonts w:ascii="Tahoma" w:hAnsi="Tahoma" w:cs="Tahoma"/>
                <w:spacing w:val="-9"/>
                <w:sz w:val="22"/>
                <w:szCs w:val="22"/>
              </w:rPr>
              <w:t xml:space="preserve"> </w:t>
            </w:r>
            <w:r w:rsidRPr="00617F05">
              <w:rPr>
                <w:rFonts w:ascii="Tahoma" w:hAnsi="Tahoma" w:cs="Tahoma"/>
                <w:sz w:val="22"/>
                <w:szCs w:val="22"/>
              </w:rPr>
              <w:t>high voltage range</w:t>
            </w:r>
            <w:r w:rsidRPr="00617F05">
              <w:rPr>
                <w:rFonts w:ascii="Tahoma" w:hAnsi="Tahoma" w:cs="Tahoma"/>
                <w:spacing w:val="-5"/>
                <w:sz w:val="22"/>
                <w:szCs w:val="22"/>
              </w:rPr>
              <w:t xml:space="preserve"> </w:t>
            </w:r>
            <w:r w:rsidRPr="00617F05">
              <w:rPr>
                <w:rFonts w:ascii="Tahoma" w:hAnsi="Tahoma" w:cs="Tahoma"/>
                <w:sz w:val="22"/>
                <w:szCs w:val="22"/>
              </w:rPr>
              <w:t>permissible in disturbed operation</w:t>
            </w:r>
            <w:r w:rsidRPr="00617F05">
              <w:rPr>
                <w:rFonts w:ascii="Tahoma" w:hAnsi="Tahoma" w:cs="Tahoma"/>
                <w:spacing w:val="-8"/>
                <w:sz w:val="22"/>
                <w:szCs w:val="22"/>
              </w:rPr>
              <w:t xml:space="preserve"> </w:t>
            </w:r>
            <w:r w:rsidRPr="00617F05">
              <w:rPr>
                <w:rFonts w:ascii="Tahoma" w:hAnsi="Tahoma" w:cs="Tahoma"/>
                <w:sz w:val="22"/>
                <w:szCs w:val="22"/>
              </w:rPr>
              <w:t>[kV]</w:t>
            </w:r>
          </w:p>
        </w:tc>
      </w:tr>
      <w:tr w:rsidR="00CA324E" w:rsidRPr="00617F05" w14:paraId="33CBA1FA" w14:textId="77777777" w:rsidTr="00CA324E">
        <w:trPr>
          <w:trHeight w:hRule="exact" w:val="526"/>
        </w:trPr>
        <w:tc>
          <w:tcPr>
            <w:tcW w:w="1620" w:type="dxa"/>
            <w:tcBorders>
              <w:top w:val="single" w:sz="10" w:space="0" w:color="000000"/>
              <w:left w:val="single" w:sz="10" w:space="0" w:color="000000"/>
              <w:bottom w:val="single" w:sz="4" w:space="0" w:color="000000"/>
              <w:right w:val="single" w:sz="10" w:space="0" w:color="000000"/>
            </w:tcBorders>
          </w:tcPr>
          <w:p w14:paraId="212BB0E4" w14:textId="77777777" w:rsidR="00CA324E" w:rsidRPr="00617F05" w:rsidRDefault="00CA324E" w:rsidP="00CA324E">
            <w:pPr>
              <w:kinsoku w:val="0"/>
              <w:overflowPunct w:val="0"/>
              <w:spacing w:before="118"/>
              <w:jc w:val="center"/>
            </w:pPr>
            <w:r w:rsidRPr="00617F05">
              <w:rPr>
                <w:rFonts w:ascii="Tahoma" w:hAnsi="Tahoma" w:cs="Tahoma"/>
                <w:sz w:val="22"/>
                <w:szCs w:val="22"/>
              </w:rPr>
              <w:t>110</w:t>
            </w:r>
          </w:p>
        </w:tc>
        <w:tc>
          <w:tcPr>
            <w:tcW w:w="1189" w:type="dxa"/>
            <w:tcBorders>
              <w:top w:val="single" w:sz="10" w:space="0" w:color="000000"/>
              <w:left w:val="single" w:sz="10" w:space="0" w:color="000000"/>
              <w:bottom w:val="single" w:sz="4" w:space="0" w:color="000000"/>
              <w:right w:val="single" w:sz="4" w:space="0" w:color="000000"/>
            </w:tcBorders>
          </w:tcPr>
          <w:p w14:paraId="242DEC47" w14:textId="77777777" w:rsidR="00CA324E" w:rsidRPr="00617F05" w:rsidRDefault="00CA324E" w:rsidP="00CA324E">
            <w:pPr>
              <w:kinsoku w:val="0"/>
              <w:overflowPunct w:val="0"/>
              <w:spacing w:before="118"/>
              <w:ind w:right="9"/>
              <w:jc w:val="center"/>
            </w:pPr>
            <w:r w:rsidRPr="00617F05">
              <w:rPr>
                <w:rFonts w:ascii="Tahoma" w:hAnsi="Tahoma" w:cs="Tahoma"/>
                <w:sz w:val="22"/>
                <w:szCs w:val="22"/>
              </w:rPr>
              <w:t>99</w:t>
            </w:r>
          </w:p>
        </w:tc>
        <w:tc>
          <w:tcPr>
            <w:tcW w:w="1260" w:type="dxa"/>
            <w:tcBorders>
              <w:top w:val="single" w:sz="10" w:space="0" w:color="000000"/>
              <w:left w:val="single" w:sz="4" w:space="0" w:color="000000"/>
              <w:bottom w:val="single" w:sz="4" w:space="0" w:color="000000"/>
              <w:right w:val="single" w:sz="4" w:space="0" w:color="000000"/>
            </w:tcBorders>
          </w:tcPr>
          <w:p w14:paraId="10CE2448" w14:textId="77777777" w:rsidR="00CA324E" w:rsidRPr="00617F05" w:rsidRDefault="00CA324E" w:rsidP="00CA324E">
            <w:pPr>
              <w:kinsoku w:val="0"/>
              <w:overflowPunct w:val="0"/>
              <w:spacing w:before="118"/>
              <w:ind w:right="24"/>
              <w:jc w:val="center"/>
            </w:pPr>
            <w:r w:rsidRPr="00617F05">
              <w:rPr>
                <w:rFonts w:ascii="Tahoma" w:hAnsi="Tahoma" w:cs="Tahoma"/>
                <w:sz w:val="22"/>
                <w:szCs w:val="22"/>
              </w:rPr>
              <w:t>121</w:t>
            </w:r>
          </w:p>
        </w:tc>
        <w:tc>
          <w:tcPr>
            <w:tcW w:w="2881" w:type="dxa"/>
            <w:tcBorders>
              <w:top w:val="single" w:sz="10" w:space="0" w:color="000000"/>
              <w:left w:val="single" w:sz="4" w:space="0" w:color="000000"/>
              <w:bottom w:val="single" w:sz="4" w:space="0" w:color="000000"/>
              <w:right w:val="single" w:sz="4" w:space="0" w:color="000000"/>
            </w:tcBorders>
          </w:tcPr>
          <w:p w14:paraId="4F529261" w14:textId="77777777" w:rsidR="00CA324E" w:rsidRPr="00617F05" w:rsidRDefault="00CA324E" w:rsidP="00CA324E">
            <w:pPr>
              <w:kinsoku w:val="0"/>
              <w:overflowPunct w:val="0"/>
              <w:spacing w:before="118"/>
              <w:jc w:val="center"/>
            </w:pPr>
            <w:r w:rsidRPr="00617F05">
              <w:rPr>
                <w:rFonts w:ascii="Tahoma" w:hAnsi="Tahoma" w:cs="Tahoma"/>
                <w:sz w:val="22"/>
                <w:szCs w:val="22"/>
              </w:rPr>
              <w:t>93.5 –</w:t>
            </w:r>
            <w:r w:rsidRPr="00617F05">
              <w:rPr>
                <w:rFonts w:ascii="Tahoma" w:hAnsi="Tahoma" w:cs="Tahoma"/>
                <w:spacing w:val="-2"/>
                <w:sz w:val="22"/>
                <w:szCs w:val="22"/>
              </w:rPr>
              <w:t xml:space="preserve"> </w:t>
            </w:r>
            <w:r w:rsidRPr="00617F05">
              <w:rPr>
                <w:rFonts w:ascii="Tahoma" w:hAnsi="Tahoma" w:cs="Tahoma"/>
                <w:sz w:val="22"/>
                <w:szCs w:val="22"/>
              </w:rPr>
              <w:t>99</w:t>
            </w:r>
          </w:p>
        </w:tc>
        <w:tc>
          <w:tcPr>
            <w:tcW w:w="2907" w:type="dxa"/>
            <w:tcBorders>
              <w:top w:val="single" w:sz="10" w:space="0" w:color="000000"/>
              <w:left w:val="single" w:sz="4" w:space="0" w:color="000000"/>
              <w:bottom w:val="single" w:sz="4" w:space="0" w:color="000000"/>
              <w:right w:val="single" w:sz="10" w:space="0" w:color="000000"/>
            </w:tcBorders>
          </w:tcPr>
          <w:p w14:paraId="2DC6843B" w14:textId="77777777" w:rsidR="00CA324E" w:rsidRPr="00617F05" w:rsidRDefault="00CA324E" w:rsidP="00CA324E">
            <w:pPr>
              <w:kinsoku w:val="0"/>
              <w:overflowPunct w:val="0"/>
              <w:spacing w:before="118"/>
              <w:ind w:left="902"/>
            </w:pPr>
            <w:r w:rsidRPr="00617F05">
              <w:rPr>
                <w:rFonts w:ascii="Tahoma" w:hAnsi="Tahoma" w:cs="Tahoma"/>
                <w:sz w:val="22"/>
                <w:szCs w:val="22"/>
              </w:rPr>
              <w:t>121 –</w:t>
            </w:r>
            <w:r w:rsidRPr="00617F05">
              <w:rPr>
                <w:rFonts w:ascii="Tahoma" w:hAnsi="Tahoma" w:cs="Tahoma"/>
                <w:spacing w:val="-1"/>
                <w:sz w:val="22"/>
                <w:szCs w:val="22"/>
              </w:rPr>
              <w:t xml:space="preserve"> </w:t>
            </w:r>
            <w:r w:rsidRPr="00617F05">
              <w:rPr>
                <w:rFonts w:ascii="Tahoma" w:hAnsi="Tahoma" w:cs="Tahoma"/>
                <w:sz w:val="22"/>
                <w:szCs w:val="22"/>
              </w:rPr>
              <w:t>126.5</w:t>
            </w:r>
          </w:p>
        </w:tc>
      </w:tr>
      <w:tr w:rsidR="00CA324E" w:rsidRPr="00617F05" w14:paraId="2ECC0549" w14:textId="77777777" w:rsidTr="00CA324E">
        <w:trPr>
          <w:trHeight w:hRule="exact" w:val="516"/>
        </w:trPr>
        <w:tc>
          <w:tcPr>
            <w:tcW w:w="1620" w:type="dxa"/>
            <w:tcBorders>
              <w:top w:val="single" w:sz="4" w:space="0" w:color="000000"/>
              <w:left w:val="single" w:sz="10" w:space="0" w:color="000000"/>
              <w:bottom w:val="single" w:sz="4" w:space="0" w:color="000000"/>
              <w:right w:val="single" w:sz="10" w:space="0" w:color="000000"/>
            </w:tcBorders>
          </w:tcPr>
          <w:p w14:paraId="2611C5CB" w14:textId="77777777" w:rsidR="00CA324E" w:rsidRPr="00617F05" w:rsidRDefault="00CA324E" w:rsidP="00CA324E">
            <w:pPr>
              <w:kinsoku w:val="0"/>
              <w:overflowPunct w:val="0"/>
              <w:spacing w:before="118"/>
              <w:jc w:val="center"/>
            </w:pPr>
            <w:r w:rsidRPr="00617F05">
              <w:rPr>
                <w:rFonts w:ascii="Tahoma" w:hAnsi="Tahoma" w:cs="Tahoma"/>
                <w:sz w:val="22"/>
                <w:szCs w:val="22"/>
              </w:rPr>
              <w:t>220</w:t>
            </w:r>
          </w:p>
        </w:tc>
        <w:tc>
          <w:tcPr>
            <w:tcW w:w="1189" w:type="dxa"/>
            <w:tcBorders>
              <w:top w:val="single" w:sz="4" w:space="0" w:color="000000"/>
              <w:left w:val="single" w:sz="10" w:space="0" w:color="000000"/>
              <w:bottom w:val="single" w:sz="4" w:space="0" w:color="000000"/>
              <w:right w:val="single" w:sz="4" w:space="0" w:color="000000"/>
            </w:tcBorders>
          </w:tcPr>
          <w:p w14:paraId="12DDCBA6" w14:textId="77777777" w:rsidR="00CA324E" w:rsidRPr="00617F05" w:rsidRDefault="00CA324E" w:rsidP="00CA324E">
            <w:pPr>
              <w:kinsoku w:val="0"/>
              <w:overflowPunct w:val="0"/>
              <w:spacing w:before="118"/>
              <w:ind w:right="9"/>
              <w:jc w:val="center"/>
            </w:pPr>
            <w:r w:rsidRPr="00617F05">
              <w:rPr>
                <w:rFonts w:ascii="Tahoma" w:hAnsi="Tahoma" w:cs="Tahoma"/>
                <w:sz w:val="22"/>
                <w:szCs w:val="22"/>
              </w:rPr>
              <w:t>198</w:t>
            </w:r>
          </w:p>
        </w:tc>
        <w:tc>
          <w:tcPr>
            <w:tcW w:w="1260" w:type="dxa"/>
            <w:tcBorders>
              <w:top w:val="single" w:sz="4" w:space="0" w:color="000000"/>
              <w:left w:val="single" w:sz="4" w:space="0" w:color="000000"/>
              <w:bottom w:val="single" w:sz="4" w:space="0" w:color="000000"/>
              <w:right w:val="single" w:sz="4" w:space="0" w:color="000000"/>
            </w:tcBorders>
          </w:tcPr>
          <w:p w14:paraId="61DA5D0B" w14:textId="77777777" w:rsidR="00CA324E" w:rsidRPr="00617F05" w:rsidRDefault="00CA324E" w:rsidP="00CA324E">
            <w:pPr>
              <w:kinsoku w:val="0"/>
              <w:overflowPunct w:val="0"/>
              <w:spacing w:before="118"/>
              <w:jc w:val="center"/>
            </w:pPr>
            <w:r w:rsidRPr="00617F05">
              <w:rPr>
                <w:rFonts w:ascii="Tahoma" w:hAnsi="Tahoma" w:cs="Tahoma"/>
                <w:sz w:val="22"/>
                <w:szCs w:val="22"/>
              </w:rPr>
              <w:t>242</w:t>
            </w:r>
          </w:p>
        </w:tc>
        <w:tc>
          <w:tcPr>
            <w:tcW w:w="2881" w:type="dxa"/>
            <w:tcBorders>
              <w:top w:val="single" w:sz="4" w:space="0" w:color="000000"/>
              <w:left w:val="single" w:sz="4" w:space="0" w:color="000000"/>
              <w:bottom w:val="single" w:sz="4" w:space="0" w:color="000000"/>
              <w:right w:val="single" w:sz="4" w:space="0" w:color="000000"/>
            </w:tcBorders>
          </w:tcPr>
          <w:p w14:paraId="1130629D" w14:textId="77777777" w:rsidR="00CA324E" w:rsidRPr="00617F05" w:rsidRDefault="00CA324E" w:rsidP="00CA324E">
            <w:pPr>
              <w:kinsoku w:val="0"/>
              <w:overflowPunct w:val="0"/>
              <w:spacing w:before="118"/>
              <w:ind w:right="2"/>
              <w:jc w:val="center"/>
            </w:pPr>
            <w:r w:rsidRPr="00617F05">
              <w:rPr>
                <w:rFonts w:ascii="Tahoma" w:hAnsi="Tahoma" w:cs="Tahoma"/>
                <w:sz w:val="22"/>
                <w:szCs w:val="22"/>
              </w:rPr>
              <w:t>187 -</w:t>
            </w:r>
            <w:r w:rsidRPr="00617F05">
              <w:rPr>
                <w:rFonts w:ascii="Tahoma" w:hAnsi="Tahoma" w:cs="Tahoma"/>
                <w:spacing w:val="-4"/>
                <w:sz w:val="22"/>
                <w:szCs w:val="22"/>
              </w:rPr>
              <w:t xml:space="preserve"> </w:t>
            </w:r>
            <w:r w:rsidRPr="00617F05">
              <w:rPr>
                <w:rFonts w:ascii="Tahoma" w:hAnsi="Tahoma" w:cs="Tahoma"/>
                <w:sz w:val="22"/>
                <w:szCs w:val="22"/>
              </w:rPr>
              <w:t>198</w:t>
            </w:r>
          </w:p>
        </w:tc>
        <w:tc>
          <w:tcPr>
            <w:tcW w:w="2907" w:type="dxa"/>
            <w:tcBorders>
              <w:top w:val="single" w:sz="4" w:space="0" w:color="000000"/>
              <w:left w:val="single" w:sz="4" w:space="0" w:color="000000"/>
              <w:bottom w:val="single" w:sz="4" w:space="0" w:color="000000"/>
              <w:right w:val="single" w:sz="10" w:space="0" w:color="000000"/>
            </w:tcBorders>
          </w:tcPr>
          <w:p w14:paraId="0843DEEE" w14:textId="77777777" w:rsidR="00CA324E" w:rsidRPr="00617F05" w:rsidRDefault="00CA324E" w:rsidP="00CA324E">
            <w:pPr>
              <w:kinsoku w:val="0"/>
              <w:overflowPunct w:val="0"/>
              <w:spacing w:before="118"/>
              <w:ind w:left="4"/>
              <w:jc w:val="center"/>
            </w:pPr>
            <w:r w:rsidRPr="00617F05">
              <w:rPr>
                <w:rFonts w:ascii="Tahoma" w:hAnsi="Tahoma" w:cs="Tahoma"/>
                <w:sz w:val="22"/>
                <w:szCs w:val="22"/>
              </w:rPr>
              <w:t>242 -</w:t>
            </w:r>
            <w:r w:rsidRPr="00617F05">
              <w:rPr>
                <w:rFonts w:ascii="Tahoma" w:hAnsi="Tahoma" w:cs="Tahoma"/>
                <w:spacing w:val="-4"/>
                <w:sz w:val="22"/>
                <w:szCs w:val="22"/>
              </w:rPr>
              <w:t xml:space="preserve"> </w:t>
            </w:r>
            <w:r w:rsidRPr="00617F05">
              <w:rPr>
                <w:rFonts w:ascii="Tahoma" w:hAnsi="Tahoma" w:cs="Tahoma"/>
                <w:sz w:val="22"/>
                <w:szCs w:val="22"/>
              </w:rPr>
              <w:t>253</w:t>
            </w:r>
          </w:p>
        </w:tc>
      </w:tr>
      <w:tr w:rsidR="00CA324E" w:rsidRPr="00617F05" w14:paraId="7417ED76" w14:textId="77777777" w:rsidTr="00CA324E">
        <w:trPr>
          <w:trHeight w:hRule="exact" w:val="526"/>
        </w:trPr>
        <w:tc>
          <w:tcPr>
            <w:tcW w:w="1620" w:type="dxa"/>
            <w:tcBorders>
              <w:top w:val="single" w:sz="4" w:space="0" w:color="000000"/>
              <w:left w:val="single" w:sz="10" w:space="0" w:color="000000"/>
              <w:bottom w:val="single" w:sz="10" w:space="0" w:color="000000"/>
              <w:right w:val="single" w:sz="10" w:space="0" w:color="000000"/>
            </w:tcBorders>
          </w:tcPr>
          <w:p w14:paraId="63F39D88" w14:textId="77777777" w:rsidR="00CA324E" w:rsidRPr="00617F05" w:rsidRDefault="00CA324E" w:rsidP="00CA324E">
            <w:pPr>
              <w:kinsoku w:val="0"/>
              <w:overflowPunct w:val="0"/>
              <w:spacing w:before="118"/>
              <w:jc w:val="center"/>
            </w:pPr>
            <w:r w:rsidRPr="00617F05">
              <w:rPr>
                <w:rFonts w:ascii="Tahoma" w:hAnsi="Tahoma" w:cs="Tahoma"/>
                <w:sz w:val="22"/>
                <w:szCs w:val="22"/>
              </w:rPr>
              <w:t>400</w:t>
            </w:r>
          </w:p>
        </w:tc>
        <w:tc>
          <w:tcPr>
            <w:tcW w:w="1189" w:type="dxa"/>
            <w:tcBorders>
              <w:top w:val="single" w:sz="4" w:space="0" w:color="000000"/>
              <w:left w:val="single" w:sz="10" w:space="0" w:color="000000"/>
              <w:bottom w:val="single" w:sz="10" w:space="0" w:color="000000"/>
              <w:right w:val="single" w:sz="4" w:space="0" w:color="000000"/>
            </w:tcBorders>
          </w:tcPr>
          <w:p w14:paraId="13EF4659" w14:textId="77777777" w:rsidR="00CA324E" w:rsidRPr="00617F05" w:rsidRDefault="00CA324E" w:rsidP="00CA324E">
            <w:pPr>
              <w:kinsoku w:val="0"/>
              <w:overflowPunct w:val="0"/>
              <w:spacing w:before="118"/>
              <w:ind w:right="9"/>
              <w:jc w:val="center"/>
            </w:pPr>
            <w:r w:rsidRPr="00617F05">
              <w:rPr>
                <w:rFonts w:ascii="Tahoma" w:hAnsi="Tahoma" w:cs="Tahoma"/>
                <w:sz w:val="22"/>
                <w:szCs w:val="22"/>
              </w:rPr>
              <w:t>380</w:t>
            </w:r>
          </w:p>
        </w:tc>
        <w:tc>
          <w:tcPr>
            <w:tcW w:w="1260" w:type="dxa"/>
            <w:tcBorders>
              <w:top w:val="single" w:sz="4" w:space="0" w:color="000000"/>
              <w:left w:val="single" w:sz="4" w:space="0" w:color="000000"/>
              <w:bottom w:val="single" w:sz="10" w:space="0" w:color="000000"/>
              <w:right w:val="single" w:sz="4" w:space="0" w:color="000000"/>
            </w:tcBorders>
          </w:tcPr>
          <w:p w14:paraId="5D6A72F0" w14:textId="77777777" w:rsidR="00CA324E" w:rsidRPr="00617F05" w:rsidRDefault="00CA324E" w:rsidP="00CA324E">
            <w:pPr>
              <w:kinsoku w:val="0"/>
              <w:overflowPunct w:val="0"/>
              <w:spacing w:before="118"/>
              <w:jc w:val="center"/>
            </w:pPr>
            <w:r w:rsidRPr="00617F05">
              <w:rPr>
                <w:rFonts w:ascii="Tahoma" w:hAnsi="Tahoma" w:cs="Tahoma"/>
                <w:sz w:val="22"/>
                <w:szCs w:val="22"/>
              </w:rPr>
              <w:t>420</w:t>
            </w:r>
          </w:p>
        </w:tc>
        <w:tc>
          <w:tcPr>
            <w:tcW w:w="2881" w:type="dxa"/>
            <w:tcBorders>
              <w:top w:val="single" w:sz="4" w:space="0" w:color="000000"/>
              <w:left w:val="single" w:sz="4" w:space="0" w:color="000000"/>
              <w:bottom w:val="single" w:sz="10" w:space="0" w:color="000000"/>
              <w:right w:val="single" w:sz="4" w:space="0" w:color="000000"/>
            </w:tcBorders>
          </w:tcPr>
          <w:p w14:paraId="57C83A47" w14:textId="77777777" w:rsidR="00CA324E" w:rsidRPr="00617F05" w:rsidRDefault="00CA324E" w:rsidP="00CA324E">
            <w:pPr>
              <w:kinsoku w:val="0"/>
              <w:overflowPunct w:val="0"/>
              <w:spacing w:before="118"/>
              <w:ind w:right="2"/>
              <w:jc w:val="center"/>
            </w:pPr>
            <w:r w:rsidRPr="00617F05">
              <w:rPr>
                <w:rFonts w:ascii="Tahoma" w:hAnsi="Tahoma" w:cs="Tahoma"/>
                <w:sz w:val="22"/>
                <w:szCs w:val="22"/>
              </w:rPr>
              <w:t>360 -</w:t>
            </w:r>
            <w:r w:rsidRPr="00617F05">
              <w:rPr>
                <w:rFonts w:ascii="Tahoma" w:hAnsi="Tahoma" w:cs="Tahoma"/>
                <w:spacing w:val="-4"/>
                <w:sz w:val="22"/>
                <w:szCs w:val="22"/>
              </w:rPr>
              <w:t xml:space="preserve"> </w:t>
            </w:r>
            <w:r w:rsidRPr="00617F05">
              <w:rPr>
                <w:rFonts w:ascii="Tahoma" w:hAnsi="Tahoma" w:cs="Tahoma"/>
                <w:sz w:val="22"/>
                <w:szCs w:val="22"/>
              </w:rPr>
              <w:t>380</w:t>
            </w:r>
          </w:p>
        </w:tc>
        <w:tc>
          <w:tcPr>
            <w:tcW w:w="2907" w:type="dxa"/>
            <w:tcBorders>
              <w:top w:val="single" w:sz="4" w:space="0" w:color="000000"/>
              <w:left w:val="single" w:sz="4" w:space="0" w:color="000000"/>
              <w:bottom w:val="single" w:sz="10" w:space="0" w:color="000000"/>
              <w:right w:val="single" w:sz="10" w:space="0" w:color="000000"/>
            </w:tcBorders>
          </w:tcPr>
          <w:p w14:paraId="37708E82" w14:textId="77777777" w:rsidR="00CA324E" w:rsidRPr="00617F05" w:rsidRDefault="00CA324E" w:rsidP="00CA324E">
            <w:pPr>
              <w:kinsoku w:val="0"/>
              <w:overflowPunct w:val="0"/>
              <w:spacing w:before="118"/>
              <w:ind w:left="4"/>
              <w:jc w:val="center"/>
            </w:pPr>
            <w:r w:rsidRPr="00617F05">
              <w:rPr>
                <w:rFonts w:ascii="Tahoma" w:hAnsi="Tahoma" w:cs="Tahoma"/>
                <w:sz w:val="22"/>
                <w:szCs w:val="22"/>
              </w:rPr>
              <w:t>420 -</w:t>
            </w:r>
            <w:r w:rsidRPr="00617F05">
              <w:rPr>
                <w:rFonts w:ascii="Tahoma" w:hAnsi="Tahoma" w:cs="Tahoma"/>
                <w:spacing w:val="-4"/>
                <w:sz w:val="22"/>
                <w:szCs w:val="22"/>
              </w:rPr>
              <w:t xml:space="preserve"> </w:t>
            </w:r>
            <w:r w:rsidRPr="00617F05">
              <w:rPr>
                <w:rFonts w:ascii="Tahoma" w:hAnsi="Tahoma" w:cs="Tahoma"/>
                <w:sz w:val="22"/>
                <w:szCs w:val="22"/>
              </w:rPr>
              <w:t>440</w:t>
            </w:r>
          </w:p>
        </w:tc>
      </w:tr>
    </w:tbl>
    <w:p w14:paraId="54FDB8B5" w14:textId="77777777" w:rsidR="00CA324E" w:rsidRPr="00617F05" w:rsidRDefault="00CA324E" w:rsidP="00CA324E">
      <w:pPr>
        <w:kinsoku w:val="0"/>
        <w:overflowPunct w:val="0"/>
        <w:rPr>
          <w:rFonts w:ascii="Tahoma" w:hAnsi="Tahoma" w:cs="Tahoma"/>
          <w:sz w:val="22"/>
          <w:szCs w:val="22"/>
        </w:rPr>
      </w:pPr>
    </w:p>
    <w:p w14:paraId="24A3E6E0" w14:textId="77777777" w:rsidR="00CA324E" w:rsidRPr="00617F05" w:rsidRDefault="00CA324E" w:rsidP="00CA324E">
      <w:pPr>
        <w:kinsoku w:val="0"/>
        <w:overflowPunct w:val="0"/>
        <w:spacing w:before="9" w:after="240"/>
        <w:jc w:val="center"/>
        <w:rPr>
          <w:rFonts w:ascii="Tahoma" w:hAnsi="Tahoma" w:cs="Tahoma"/>
          <w:b/>
          <w:szCs w:val="29"/>
        </w:rPr>
      </w:pPr>
      <w:r w:rsidRPr="00617F05">
        <w:rPr>
          <w:rFonts w:ascii="Tahoma" w:hAnsi="Tahoma" w:cs="Tahoma"/>
          <w:b/>
          <w:szCs w:val="29"/>
        </w:rPr>
        <w:t>Reactive Power Control</w:t>
      </w:r>
    </w:p>
    <w:p w14:paraId="3EDCE12A" w14:textId="77777777" w:rsidR="00CA324E" w:rsidRPr="00617F05" w:rsidRDefault="00CA324E" w:rsidP="00CA324E">
      <w:pPr>
        <w:kinsoku w:val="0"/>
        <w:overflowPunct w:val="0"/>
        <w:spacing w:after="240"/>
        <w:ind w:left="4439" w:right="4446"/>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142</w:t>
      </w:r>
    </w:p>
    <w:p w14:paraId="3AB6CE2B" w14:textId="77777777" w:rsidR="00CA324E" w:rsidRPr="00617F05" w:rsidRDefault="00CA324E" w:rsidP="004629AB">
      <w:pPr>
        <w:kinsoku w:val="0"/>
        <w:overflowPunct w:val="0"/>
        <w:jc w:val="both"/>
        <w:rPr>
          <w:rFonts w:ascii="Tahoma" w:hAnsi="Tahoma" w:cs="Tahoma"/>
          <w:sz w:val="22"/>
          <w:szCs w:val="22"/>
        </w:rPr>
      </w:pPr>
      <w:r w:rsidRPr="00617F05">
        <w:rPr>
          <w:rFonts w:ascii="Tahoma" w:hAnsi="Tahoma" w:cs="Tahoma"/>
          <w:sz w:val="22"/>
          <w:szCs w:val="22"/>
        </w:rPr>
        <w:t>TSO controls reactive power flow in the system with the goal of minimal reactive power</w:t>
      </w:r>
      <w:r w:rsidRPr="00617F05">
        <w:rPr>
          <w:rFonts w:ascii="Tahoma" w:hAnsi="Tahoma" w:cs="Tahoma"/>
          <w:spacing w:val="-33"/>
          <w:sz w:val="22"/>
          <w:szCs w:val="22"/>
        </w:rPr>
        <w:t xml:space="preserve"> </w:t>
      </w:r>
      <w:r w:rsidRPr="00617F05">
        <w:rPr>
          <w:rFonts w:ascii="Tahoma" w:hAnsi="Tahoma" w:cs="Tahoma"/>
          <w:sz w:val="22"/>
          <w:szCs w:val="22"/>
        </w:rPr>
        <w:t>losses.</w:t>
      </w:r>
    </w:p>
    <w:p w14:paraId="12100D28" w14:textId="77777777" w:rsidR="00CA324E" w:rsidRPr="00617F05" w:rsidRDefault="00CA324E" w:rsidP="004629AB">
      <w:pPr>
        <w:kinsoku w:val="0"/>
        <w:overflowPunct w:val="0"/>
        <w:spacing w:before="118"/>
        <w:ind w:right="243"/>
        <w:jc w:val="both"/>
        <w:rPr>
          <w:rFonts w:ascii="Tahoma" w:hAnsi="Tahoma" w:cs="Tahoma"/>
          <w:sz w:val="22"/>
          <w:szCs w:val="22"/>
        </w:rPr>
      </w:pPr>
      <w:r w:rsidRPr="00617F05">
        <w:rPr>
          <w:rFonts w:ascii="Tahoma" w:hAnsi="Tahoma" w:cs="Tahoma"/>
          <w:sz w:val="22"/>
          <w:szCs w:val="22"/>
        </w:rPr>
        <w:lastRenderedPageBreak/>
        <w:t>Reactive</w:t>
      </w:r>
      <w:r w:rsidRPr="00617F05">
        <w:rPr>
          <w:rFonts w:ascii="Tahoma" w:hAnsi="Tahoma" w:cs="Tahoma"/>
          <w:spacing w:val="36"/>
          <w:sz w:val="22"/>
          <w:szCs w:val="22"/>
        </w:rPr>
        <w:t xml:space="preserve"> </w:t>
      </w:r>
      <w:r w:rsidRPr="00617F05">
        <w:rPr>
          <w:rFonts w:ascii="Tahoma" w:hAnsi="Tahoma" w:cs="Tahoma"/>
          <w:sz w:val="22"/>
          <w:szCs w:val="22"/>
        </w:rPr>
        <w:t>power</w:t>
      </w:r>
      <w:r w:rsidRPr="00617F05">
        <w:rPr>
          <w:rFonts w:ascii="Tahoma" w:hAnsi="Tahoma" w:cs="Tahoma"/>
          <w:spacing w:val="36"/>
          <w:sz w:val="22"/>
          <w:szCs w:val="22"/>
        </w:rPr>
        <w:t xml:space="preserve"> </w:t>
      </w:r>
      <w:r w:rsidRPr="00617F05">
        <w:rPr>
          <w:rFonts w:ascii="Tahoma" w:hAnsi="Tahoma" w:cs="Tahoma"/>
          <w:sz w:val="22"/>
          <w:szCs w:val="22"/>
        </w:rPr>
        <w:t>exchange</w:t>
      </w:r>
      <w:r w:rsidRPr="00617F05">
        <w:rPr>
          <w:rFonts w:ascii="Tahoma" w:hAnsi="Tahoma" w:cs="Tahoma"/>
          <w:spacing w:val="36"/>
          <w:sz w:val="22"/>
          <w:szCs w:val="22"/>
        </w:rPr>
        <w:t xml:space="preserve"> </w:t>
      </w:r>
      <w:r w:rsidRPr="00617F05">
        <w:rPr>
          <w:rFonts w:ascii="Tahoma" w:hAnsi="Tahoma" w:cs="Tahoma"/>
          <w:sz w:val="22"/>
          <w:szCs w:val="22"/>
        </w:rPr>
        <w:t>on</w:t>
      </w:r>
      <w:r w:rsidRPr="00617F05">
        <w:rPr>
          <w:rFonts w:ascii="Tahoma" w:hAnsi="Tahoma" w:cs="Tahoma"/>
          <w:spacing w:val="36"/>
          <w:sz w:val="22"/>
          <w:szCs w:val="22"/>
        </w:rPr>
        <w:t xml:space="preserve"> </w:t>
      </w:r>
      <w:r w:rsidRPr="00617F05">
        <w:rPr>
          <w:rFonts w:ascii="Tahoma" w:hAnsi="Tahoma" w:cs="Tahoma"/>
          <w:sz w:val="22"/>
          <w:szCs w:val="22"/>
        </w:rPr>
        <w:t>interconnection</w:t>
      </w:r>
      <w:r w:rsidRPr="00617F05">
        <w:rPr>
          <w:rFonts w:ascii="Tahoma" w:hAnsi="Tahoma" w:cs="Tahoma"/>
          <w:spacing w:val="37"/>
          <w:sz w:val="22"/>
          <w:szCs w:val="22"/>
        </w:rPr>
        <w:t xml:space="preserve"> </w:t>
      </w:r>
      <w:r w:rsidRPr="00617F05">
        <w:rPr>
          <w:rFonts w:ascii="Tahoma" w:hAnsi="Tahoma" w:cs="Tahoma"/>
          <w:sz w:val="22"/>
          <w:szCs w:val="22"/>
        </w:rPr>
        <w:t>lines</w:t>
      </w:r>
      <w:r w:rsidRPr="00617F05">
        <w:rPr>
          <w:rFonts w:ascii="Tahoma" w:hAnsi="Tahoma" w:cs="Tahoma"/>
          <w:spacing w:val="36"/>
          <w:sz w:val="22"/>
          <w:szCs w:val="22"/>
        </w:rPr>
        <w:t xml:space="preserve"> </w:t>
      </w:r>
      <w:r w:rsidRPr="00617F05">
        <w:rPr>
          <w:rFonts w:ascii="Tahoma" w:hAnsi="Tahoma" w:cs="Tahoma"/>
          <w:sz w:val="22"/>
          <w:szCs w:val="22"/>
        </w:rPr>
        <w:t>must</w:t>
      </w:r>
      <w:r w:rsidRPr="00617F05">
        <w:rPr>
          <w:rFonts w:ascii="Tahoma" w:hAnsi="Tahoma" w:cs="Tahoma"/>
          <w:spacing w:val="37"/>
          <w:sz w:val="22"/>
          <w:szCs w:val="22"/>
        </w:rPr>
        <w:t xml:space="preserve"> </w:t>
      </w:r>
      <w:r w:rsidRPr="00617F05">
        <w:rPr>
          <w:rFonts w:ascii="Tahoma" w:hAnsi="Tahoma" w:cs="Tahoma"/>
          <w:sz w:val="22"/>
          <w:szCs w:val="22"/>
        </w:rPr>
        <w:t>be</w:t>
      </w:r>
      <w:r w:rsidRPr="00617F05">
        <w:rPr>
          <w:rFonts w:ascii="Tahoma" w:hAnsi="Tahoma" w:cs="Tahoma"/>
          <w:spacing w:val="36"/>
          <w:sz w:val="22"/>
          <w:szCs w:val="22"/>
        </w:rPr>
        <w:t xml:space="preserve"> </w:t>
      </w:r>
      <w:r w:rsidRPr="00617F05">
        <w:rPr>
          <w:rFonts w:ascii="Tahoma" w:hAnsi="Tahoma" w:cs="Tahoma"/>
          <w:sz w:val="22"/>
          <w:szCs w:val="22"/>
        </w:rPr>
        <w:t>maintained</w:t>
      </w:r>
      <w:r w:rsidRPr="00617F05">
        <w:rPr>
          <w:rFonts w:ascii="Tahoma" w:hAnsi="Tahoma" w:cs="Tahoma"/>
          <w:spacing w:val="37"/>
          <w:sz w:val="22"/>
          <w:szCs w:val="22"/>
        </w:rPr>
        <w:t xml:space="preserve"> </w:t>
      </w:r>
      <w:r w:rsidRPr="00617F05">
        <w:rPr>
          <w:rFonts w:ascii="Tahoma" w:hAnsi="Tahoma" w:cs="Tahoma"/>
          <w:sz w:val="22"/>
          <w:szCs w:val="22"/>
        </w:rPr>
        <w:t>within</w:t>
      </w:r>
      <w:r w:rsidRPr="00617F05">
        <w:rPr>
          <w:rFonts w:ascii="Tahoma" w:hAnsi="Tahoma" w:cs="Tahoma"/>
          <w:spacing w:val="36"/>
          <w:sz w:val="22"/>
          <w:szCs w:val="22"/>
        </w:rPr>
        <w:t xml:space="preserve"> </w:t>
      </w:r>
      <w:r w:rsidRPr="00617F05">
        <w:rPr>
          <w:rFonts w:ascii="Tahoma" w:hAnsi="Tahoma" w:cs="Tahoma"/>
          <w:sz w:val="22"/>
          <w:szCs w:val="22"/>
        </w:rPr>
        <w:t>limits</w:t>
      </w:r>
      <w:r w:rsidRPr="00617F05">
        <w:rPr>
          <w:rFonts w:ascii="Tahoma" w:hAnsi="Tahoma" w:cs="Tahoma"/>
          <w:spacing w:val="37"/>
          <w:sz w:val="22"/>
          <w:szCs w:val="22"/>
        </w:rPr>
        <w:t xml:space="preserve"> </w:t>
      </w:r>
      <w:r w:rsidRPr="00617F05">
        <w:rPr>
          <w:rFonts w:ascii="Tahoma" w:hAnsi="Tahoma" w:cs="Tahoma"/>
          <w:sz w:val="22"/>
          <w:szCs w:val="22"/>
        </w:rPr>
        <w:t>defined</w:t>
      </w:r>
      <w:r w:rsidRPr="00617F05">
        <w:rPr>
          <w:rFonts w:ascii="Tahoma" w:hAnsi="Tahoma" w:cs="Tahoma"/>
          <w:spacing w:val="37"/>
          <w:sz w:val="22"/>
          <w:szCs w:val="22"/>
        </w:rPr>
        <w:t xml:space="preserve"> </w:t>
      </w:r>
      <w:r w:rsidRPr="00617F05">
        <w:rPr>
          <w:rFonts w:ascii="Tahoma" w:hAnsi="Tahoma" w:cs="Tahoma"/>
          <w:sz w:val="22"/>
          <w:szCs w:val="22"/>
        </w:rPr>
        <w:t>by ENTSO-E</w:t>
      </w:r>
      <w:r w:rsidRPr="00617F05">
        <w:rPr>
          <w:rFonts w:ascii="Tahoma" w:hAnsi="Tahoma" w:cs="Tahoma"/>
          <w:spacing w:val="-6"/>
          <w:sz w:val="22"/>
          <w:szCs w:val="22"/>
        </w:rPr>
        <w:t xml:space="preserve"> </w:t>
      </w:r>
      <w:r w:rsidRPr="00617F05">
        <w:rPr>
          <w:rFonts w:ascii="Tahoma" w:hAnsi="Tahoma" w:cs="Tahoma"/>
          <w:sz w:val="22"/>
          <w:szCs w:val="22"/>
        </w:rPr>
        <w:t>recommendations:</w:t>
      </w:r>
    </w:p>
    <w:p w14:paraId="0CD58097" w14:textId="77777777" w:rsidR="00CA324E" w:rsidRPr="00617F05" w:rsidRDefault="00CA324E" w:rsidP="00AE685C">
      <w:pPr>
        <w:numPr>
          <w:ilvl w:val="2"/>
          <w:numId w:val="90"/>
        </w:numPr>
        <w:tabs>
          <w:tab w:val="left" w:pos="751"/>
        </w:tabs>
        <w:kinsoku w:val="0"/>
        <w:overflowPunct w:val="0"/>
        <w:spacing w:before="122"/>
        <w:rPr>
          <w:rFonts w:ascii="Tahoma" w:hAnsi="Tahoma" w:cs="Tahoma"/>
          <w:sz w:val="22"/>
          <w:szCs w:val="22"/>
        </w:rPr>
      </w:pPr>
      <w:r w:rsidRPr="00617F05">
        <w:rPr>
          <w:rFonts w:ascii="Tahoma" w:hAnsi="Tahoma" w:cs="Tahoma"/>
          <w:sz w:val="22"/>
          <w:szCs w:val="22"/>
        </w:rPr>
        <w:t>on 400 kV lines in range ± 100 Mvar</w:t>
      </w:r>
      <w:r w:rsidRPr="00617F05">
        <w:rPr>
          <w:rFonts w:ascii="Tahoma" w:hAnsi="Tahoma" w:cs="Tahoma"/>
          <w:spacing w:val="-7"/>
          <w:sz w:val="22"/>
          <w:szCs w:val="22"/>
        </w:rPr>
        <w:t xml:space="preserve"> </w:t>
      </w:r>
      <w:r w:rsidRPr="00617F05">
        <w:rPr>
          <w:rFonts w:ascii="Tahoma" w:hAnsi="Tahoma" w:cs="Tahoma"/>
          <w:sz w:val="22"/>
          <w:szCs w:val="22"/>
        </w:rPr>
        <w:t>and</w:t>
      </w:r>
    </w:p>
    <w:p w14:paraId="75B2D826" w14:textId="77777777" w:rsidR="00CA324E" w:rsidRPr="00617F05" w:rsidRDefault="00CA324E" w:rsidP="00AE685C">
      <w:pPr>
        <w:numPr>
          <w:ilvl w:val="2"/>
          <w:numId w:val="90"/>
        </w:numPr>
        <w:tabs>
          <w:tab w:val="left" w:pos="751"/>
        </w:tabs>
        <w:kinsoku w:val="0"/>
        <w:overflowPunct w:val="0"/>
        <w:spacing w:before="117"/>
        <w:rPr>
          <w:rFonts w:ascii="Tahoma" w:hAnsi="Tahoma" w:cs="Tahoma"/>
          <w:sz w:val="22"/>
          <w:szCs w:val="22"/>
        </w:rPr>
      </w:pPr>
      <w:r w:rsidRPr="00617F05">
        <w:rPr>
          <w:rFonts w:ascii="Tahoma" w:hAnsi="Tahoma" w:cs="Tahoma"/>
          <w:sz w:val="22"/>
          <w:szCs w:val="22"/>
        </w:rPr>
        <w:t>on 220 kV lines in range ± 50</w:t>
      </w:r>
      <w:r w:rsidRPr="00617F05">
        <w:rPr>
          <w:rFonts w:ascii="Tahoma" w:hAnsi="Tahoma" w:cs="Tahoma"/>
          <w:spacing w:val="-8"/>
          <w:sz w:val="22"/>
          <w:szCs w:val="22"/>
        </w:rPr>
        <w:t xml:space="preserve"> </w:t>
      </w:r>
      <w:r w:rsidRPr="00617F05">
        <w:rPr>
          <w:rFonts w:ascii="Tahoma" w:hAnsi="Tahoma" w:cs="Tahoma"/>
          <w:sz w:val="22"/>
          <w:szCs w:val="22"/>
        </w:rPr>
        <w:t>Mvar.</w:t>
      </w:r>
    </w:p>
    <w:p w14:paraId="691B2BF4" w14:textId="6596CD0D" w:rsidR="00CA324E" w:rsidRPr="00617F05" w:rsidRDefault="00CA324E" w:rsidP="004629AB">
      <w:pPr>
        <w:kinsoku w:val="0"/>
        <w:overflowPunct w:val="0"/>
        <w:spacing w:before="115"/>
        <w:ind w:right="246"/>
        <w:jc w:val="both"/>
        <w:rPr>
          <w:rFonts w:ascii="Tahoma" w:hAnsi="Tahoma" w:cs="Tahoma"/>
          <w:sz w:val="22"/>
          <w:szCs w:val="22"/>
        </w:rPr>
      </w:pPr>
      <w:r w:rsidRPr="00617F05">
        <w:rPr>
          <w:rFonts w:ascii="Tahoma" w:hAnsi="Tahoma" w:cs="Tahoma"/>
          <w:sz w:val="22"/>
          <w:szCs w:val="22"/>
        </w:rPr>
        <w:t>TSO is responsible for balanced reactive power control to maintain voltage in permissible limits</w:t>
      </w:r>
      <w:r w:rsidRPr="00617F05">
        <w:rPr>
          <w:rFonts w:ascii="Tahoma" w:hAnsi="Tahoma" w:cs="Tahoma"/>
          <w:spacing w:val="13"/>
          <w:sz w:val="22"/>
          <w:szCs w:val="22"/>
        </w:rPr>
        <w:t xml:space="preserve"> </w:t>
      </w:r>
      <w:r w:rsidRPr="00617F05">
        <w:rPr>
          <w:rFonts w:ascii="Tahoma" w:hAnsi="Tahoma" w:cs="Tahoma"/>
          <w:sz w:val="22"/>
          <w:szCs w:val="22"/>
        </w:rPr>
        <w:t>in all</w:t>
      </w:r>
      <w:r w:rsidRPr="00617F05">
        <w:rPr>
          <w:rFonts w:ascii="Tahoma" w:hAnsi="Tahoma" w:cs="Tahoma"/>
          <w:spacing w:val="44"/>
          <w:sz w:val="22"/>
          <w:szCs w:val="22"/>
        </w:rPr>
        <w:t xml:space="preserve"> </w:t>
      </w:r>
      <w:r w:rsidRPr="00617F05">
        <w:rPr>
          <w:rFonts w:ascii="Tahoma" w:hAnsi="Tahoma" w:cs="Tahoma"/>
          <w:sz w:val="22"/>
          <w:szCs w:val="22"/>
        </w:rPr>
        <w:t>system</w:t>
      </w:r>
      <w:r w:rsidRPr="00617F05">
        <w:rPr>
          <w:rFonts w:ascii="Tahoma" w:hAnsi="Tahoma" w:cs="Tahoma"/>
          <w:spacing w:val="45"/>
          <w:sz w:val="22"/>
          <w:szCs w:val="22"/>
        </w:rPr>
        <w:t xml:space="preserve"> </w:t>
      </w:r>
      <w:r w:rsidRPr="00617F05">
        <w:rPr>
          <w:rFonts w:ascii="Tahoma" w:hAnsi="Tahoma" w:cs="Tahoma"/>
          <w:sz w:val="22"/>
          <w:szCs w:val="22"/>
        </w:rPr>
        <w:t>facilities.</w:t>
      </w:r>
      <w:r w:rsidRPr="00617F05">
        <w:rPr>
          <w:rFonts w:ascii="Tahoma" w:hAnsi="Tahoma" w:cs="Tahoma"/>
          <w:spacing w:val="42"/>
          <w:sz w:val="22"/>
          <w:szCs w:val="22"/>
        </w:rPr>
        <w:t xml:space="preserve"> </w:t>
      </w:r>
      <w:r w:rsidRPr="00617F05">
        <w:rPr>
          <w:rFonts w:ascii="Tahoma" w:hAnsi="Tahoma" w:cs="Tahoma"/>
          <w:sz w:val="22"/>
          <w:szCs w:val="22"/>
        </w:rPr>
        <w:t>Therewith,</w:t>
      </w:r>
      <w:r w:rsidRPr="00617F05">
        <w:rPr>
          <w:rFonts w:ascii="Tahoma" w:hAnsi="Tahoma" w:cs="Tahoma"/>
          <w:spacing w:val="45"/>
          <w:sz w:val="22"/>
          <w:szCs w:val="22"/>
        </w:rPr>
        <w:t xml:space="preserve"> </w:t>
      </w:r>
      <w:r w:rsidRPr="00617F05">
        <w:rPr>
          <w:rFonts w:ascii="Tahoma" w:hAnsi="Tahoma" w:cs="Tahoma"/>
          <w:sz w:val="22"/>
          <w:szCs w:val="22"/>
        </w:rPr>
        <w:t>TSO</w:t>
      </w:r>
      <w:r w:rsidRPr="00617F05">
        <w:rPr>
          <w:rFonts w:ascii="Tahoma" w:hAnsi="Tahoma" w:cs="Tahoma"/>
          <w:spacing w:val="44"/>
          <w:sz w:val="22"/>
          <w:szCs w:val="22"/>
        </w:rPr>
        <w:t xml:space="preserve"> </w:t>
      </w:r>
      <w:r w:rsidRPr="00617F05">
        <w:rPr>
          <w:rFonts w:ascii="Tahoma" w:hAnsi="Tahoma" w:cs="Tahoma"/>
          <w:sz w:val="22"/>
          <w:szCs w:val="22"/>
        </w:rPr>
        <w:t>must</w:t>
      </w:r>
      <w:r w:rsidRPr="00617F05">
        <w:rPr>
          <w:rFonts w:ascii="Tahoma" w:hAnsi="Tahoma" w:cs="Tahoma"/>
          <w:spacing w:val="40"/>
          <w:sz w:val="22"/>
          <w:szCs w:val="22"/>
        </w:rPr>
        <w:t xml:space="preserve"> </w:t>
      </w:r>
      <w:r w:rsidRPr="00617F05">
        <w:rPr>
          <w:rFonts w:ascii="Tahoma" w:hAnsi="Tahoma" w:cs="Tahoma"/>
          <w:sz w:val="22"/>
          <w:szCs w:val="22"/>
        </w:rPr>
        <w:t>have</w:t>
      </w:r>
      <w:r w:rsidRPr="00617F05">
        <w:rPr>
          <w:rFonts w:ascii="Tahoma" w:hAnsi="Tahoma" w:cs="Tahoma"/>
          <w:spacing w:val="44"/>
          <w:sz w:val="22"/>
          <w:szCs w:val="22"/>
        </w:rPr>
        <w:t xml:space="preserve"> </w:t>
      </w:r>
      <w:r w:rsidRPr="00617F05">
        <w:rPr>
          <w:rFonts w:ascii="Tahoma" w:hAnsi="Tahoma" w:cs="Tahoma"/>
          <w:sz w:val="22"/>
          <w:szCs w:val="22"/>
        </w:rPr>
        <w:t>at</w:t>
      </w:r>
      <w:r w:rsidRPr="00617F05">
        <w:rPr>
          <w:rFonts w:ascii="Tahoma" w:hAnsi="Tahoma" w:cs="Tahoma"/>
          <w:spacing w:val="45"/>
          <w:sz w:val="22"/>
          <w:szCs w:val="22"/>
        </w:rPr>
        <w:t xml:space="preserve"> </w:t>
      </w:r>
      <w:r w:rsidRPr="00617F05">
        <w:rPr>
          <w:rFonts w:ascii="Tahoma" w:hAnsi="Tahoma" w:cs="Tahoma"/>
          <w:sz w:val="22"/>
          <w:szCs w:val="22"/>
        </w:rPr>
        <w:t>disposal</w:t>
      </w:r>
      <w:r w:rsidRPr="00617F05">
        <w:rPr>
          <w:rFonts w:ascii="Tahoma" w:hAnsi="Tahoma" w:cs="Tahoma"/>
          <w:spacing w:val="41"/>
          <w:sz w:val="22"/>
          <w:szCs w:val="22"/>
        </w:rPr>
        <w:t xml:space="preserve"> </w:t>
      </w:r>
      <w:r w:rsidRPr="00617F05">
        <w:rPr>
          <w:rFonts w:ascii="Tahoma" w:hAnsi="Tahoma" w:cs="Tahoma"/>
          <w:sz w:val="22"/>
          <w:szCs w:val="22"/>
        </w:rPr>
        <w:t>devices</w:t>
      </w:r>
      <w:r w:rsidRPr="00617F05">
        <w:rPr>
          <w:rFonts w:ascii="Tahoma" w:hAnsi="Tahoma" w:cs="Tahoma"/>
          <w:spacing w:val="44"/>
          <w:sz w:val="22"/>
          <w:szCs w:val="22"/>
        </w:rPr>
        <w:t xml:space="preserve"> </w:t>
      </w:r>
      <w:r w:rsidRPr="00617F05">
        <w:rPr>
          <w:rFonts w:ascii="Tahoma" w:hAnsi="Tahoma" w:cs="Tahoma"/>
          <w:sz w:val="22"/>
          <w:szCs w:val="22"/>
        </w:rPr>
        <w:t>for</w:t>
      </w:r>
      <w:r w:rsidRPr="00617F05">
        <w:rPr>
          <w:rFonts w:ascii="Tahoma" w:hAnsi="Tahoma" w:cs="Tahoma"/>
          <w:spacing w:val="44"/>
          <w:sz w:val="22"/>
          <w:szCs w:val="22"/>
        </w:rPr>
        <w:t xml:space="preserve"> </w:t>
      </w:r>
      <w:r w:rsidRPr="00617F05">
        <w:rPr>
          <w:rFonts w:ascii="Tahoma" w:hAnsi="Tahoma" w:cs="Tahoma"/>
          <w:sz w:val="22"/>
          <w:szCs w:val="22"/>
        </w:rPr>
        <w:t>reactive</w:t>
      </w:r>
      <w:r w:rsidRPr="00617F05">
        <w:rPr>
          <w:rFonts w:ascii="Tahoma" w:hAnsi="Tahoma" w:cs="Tahoma"/>
          <w:spacing w:val="44"/>
          <w:sz w:val="22"/>
          <w:szCs w:val="22"/>
        </w:rPr>
        <w:t xml:space="preserve"> </w:t>
      </w:r>
      <w:r w:rsidRPr="00617F05">
        <w:rPr>
          <w:rFonts w:ascii="Tahoma" w:hAnsi="Tahoma" w:cs="Tahoma"/>
          <w:sz w:val="22"/>
          <w:szCs w:val="22"/>
        </w:rPr>
        <w:t>power compensation</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units</w:t>
      </w:r>
      <w:r w:rsidRPr="00617F05">
        <w:rPr>
          <w:rFonts w:ascii="Tahoma" w:hAnsi="Tahoma" w:cs="Tahoma"/>
          <w:spacing w:val="37"/>
          <w:sz w:val="22"/>
          <w:szCs w:val="22"/>
        </w:rPr>
        <w:t xml:space="preserve"> </w:t>
      </w:r>
      <w:r w:rsidRPr="00617F05">
        <w:rPr>
          <w:rFonts w:ascii="Tahoma" w:hAnsi="Tahoma" w:cs="Tahoma"/>
          <w:sz w:val="22"/>
          <w:szCs w:val="22"/>
        </w:rPr>
        <w:t>capable</w:t>
      </w:r>
      <w:r w:rsidRPr="00617F05">
        <w:rPr>
          <w:rFonts w:ascii="Tahoma" w:hAnsi="Tahoma" w:cs="Tahoma"/>
          <w:spacing w:val="35"/>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reactive</w:t>
      </w:r>
      <w:r w:rsidRPr="00617F05">
        <w:rPr>
          <w:rFonts w:ascii="Tahoma" w:hAnsi="Tahoma" w:cs="Tahoma"/>
          <w:spacing w:val="36"/>
          <w:sz w:val="22"/>
          <w:szCs w:val="22"/>
        </w:rPr>
        <w:t xml:space="preserve"> </w:t>
      </w:r>
      <w:r w:rsidRPr="00617F05">
        <w:rPr>
          <w:rFonts w:ascii="Tahoma" w:hAnsi="Tahoma" w:cs="Tahoma"/>
          <w:sz w:val="22"/>
          <w:szCs w:val="22"/>
        </w:rPr>
        <w:t>power</w:t>
      </w:r>
      <w:r w:rsidRPr="00617F05">
        <w:rPr>
          <w:rFonts w:ascii="Tahoma" w:hAnsi="Tahoma" w:cs="Tahoma"/>
          <w:spacing w:val="36"/>
          <w:sz w:val="22"/>
          <w:szCs w:val="22"/>
        </w:rPr>
        <w:t xml:space="preserve"> </w:t>
      </w:r>
      <w:r w:rsidRPr="00617F05">
        <w:rPr>
          <w:rFonts w:ascii="Tahoma" w:hAnsi="Tahoma" w:cs="Tahoma"/>
          <w:sz w:val="22"/>
          <w:szCs w:val="22"/>
        </w:rPr>
        <w:t>production</w:t>
      </w:r>
      <w:r w:rsidRPr="00617F05">
        <w:rPr>
          <w:rFonts w:ascii="Tahoma" w:hAnsi="Tahoma" w:cs="Tahoma"/>
          <w:spacing w:val="37"/>
          <w:sz w:val="22"/>
          <w:szCs w:val="22"/>
        </w:rPr>
        <w:t xml:space="preserve"> </w:t>
      </w:r>
      <w:r w:rsidRPr="00617F05">
        <w:rPr>
          <w:rFonts w:ascii="Tahoma" w:hAnsi="Tahoma" w:cs="Tahoma"/>
          <w:sz w:val="22"/>
          <w:szCs w:val="22"/>
        </w:rPr>
        <w:t>in</w:t>
      </w:r>
      <w:r w:rsidRPr="00617F05">
        <w:rPr>
          <w:rFonts w:ascii="Tahoma" w:hAnsi="Tahoma" w:cs="Tahoma"/>
          <w:spacing w:val="36"/>
          <w:sz w:val="22"/>
          <w:szCs w:val="22"/>
        </w:rPr>
        <w:t xml:space="preserve"> </w:t>
      </w:r>
      <w:r w:rsidRPr="00617F05">
        <w:rPr>
          <w:rFonts w:ascii="Tahoma" w:hAnsi="Tahoma" w:cs="Tahoma"/>
          <w:sz w:val="22"/>
          <w:szCs w:val="22"/>
        </w:rPr>
        <w:t>connected</w:t>
      </w:r>
      <w:r w:rsidRPr="00617F05">
        <w:rPr>
          <w:rFonts w:ascii="Tahoma" w:hAnsi="Tahoma" w:cs="Tahoma"/>
          <w:spacing w:val="37"/>
          <w:sz w:val="22"/>
          <w:szCs w:val="22"/>
        </w:rPr>
        <w:t xml:space="preserve"> </w:t>
      </w:r>
      <w:r w:rsidRPr="00617F05">
        <w:rPr>
          <w:rFonts w:ascii="Tahoma" w:hAnsi="Tahoma" w:cs="Tahoma"/>
          <w:sz w:val="22"/>
          <w:szCs w:val="22"/>
        </w:rPr>
        <w:t>plants, which is provided by signing</w:t>
      </w:r>
      <w:r w:rsidRPr="00617F05">
        <w:rPr>
          <w:rFonts w:ascii="Tahoma" w:hAnsi="Tahoma" w:cs="Tahoma"/>
          <w:spacing w:val="42"/>
          <w:sz w:val="22"/>
          <w:szCs w:val="22"/>
        </w:rPr>
        <w:t xml:space="preserve"> </w:t>
      </w:r>
      <w:r w:rsidRPr="00617F05">
        <w:rPr>
          <w:rFonts w:ascii="Tahoma" w:hAnsi="Tahoma" w:cs="Tahoma"/>
          <w:sz w:val="22"/>
          <w:szCs w:val="22"/>
        </w:rPr>
        <w:t>appropriate</w:t>
      </w:r>
      <w:r w:rsidRPr="00617F05">
        <w:rPr>
          <w:rFonts w:ascii="Tahoma" w:hAnsi="Tahoma" w:cs="Tahoma"/>
          <w:spacing w:val="42"/>
          <w:sz w:val="22"/>
          <w:szCs w:val="22"/>
        </w:rPr>
        <w:t xml:space="preserve"> </w:t>
      </w:r>
      <w:r w:rsidRPr="00617F05">
        <w:rPr>
          <w:rFonts w:ascii="Tahoma" w:hAnsi="Tahoma" w:cs="Tahoma"/>
          <w:sz w:val="22"/>
          <w:szCs w:val="22"/>
        </w:rPr>
        <w:t>contracts.</w:t>
      </w:r>
      <w:r w:rsidRPr="00617F05">
        <w:rPr>
          <w:rFonts w:ascii="Tahoma" w:hAnsi="Tahoma" w:cs="Tahoma"/>
          <w:spacing w:val="43"/>
          <w:sz w:val="22"/>
          <w:szCs w:val="22"/>
        </w:rPr>
        <w:t xml:space="preserve"> </w:t>
      </w:r>
      <w:r w:rsidRPr="00617F05">
        <w:rPr>
          <w:rFonts w:ascii="Tahoma" w:hAnsi="Tahoma" w:cs="Tahoma"/>
          <w:sz w:val="22"/>
          <w:szCs w:val="22"/>
        </w:rPr>
        <w:t>These</w:t>
      </w:r>
      <w:r w:rsidRPr="00617F05">
        <w:rPr>
          <w:rFonts w:ascii="Tahoma" w:hAnsi="Tahoma" w:cs="Tahoma"/>
          <w:spacing w:val="41"/>
          <w:sz w:val="22"/>
          <w:szCs w:val="22"/>
        </w:rPr>
        <w:t xml:space="preserve"> </w:t>
      </w:r>
      <w:r w:rsidRPr="00617F05">
        <w:rPr>
          <w:rFonts w:ascii="Tahoma" w:hAnsi="Tahoma" w:cs="Tahoma"/>
          <w:sz w:val="22"/>
          <w:szCs w:val="22"/>
        </w:rPr>
        <w:t>devices</w:t>
      </w:r>
      <w:r w:rsidRPr="00617F05">
        <w:rPr>
          <w:rFonts w:ascii="Tahoma" w:hAnsi="Tahoma" w:cs="Tahoma"/>
          <w:spacing w:val="44"/>
          <w:sz w:val="22"/>
          <w:szCs w:val="22"/>
        </w:rPr>
        <w:t xml:space="preserve"> </w:t>
      </w:r>
      <w:r w:rsidRPr="00617F05">
        <w:rPr>
          <w:rFonts w:ascii="Tahoma" w:hAnsi="Tahoma" w:cs="Tahoma"/>
          <w:sz w:val="22"/>
          <w:szCs w:val="22"/>
        </w:rPr>
        <w:t>must</w:t>
      </w:r>
      <w:r w:rsidRPr="00617F05">
        <w:rPr>
          <w:rFonts w:ascii="Tahoma" w:hAnsi="Tahoma" w:cs="Tahoma"/>
          <w:spacing w:val="43"/>
          <w:sz w:val="22"/>
          <w:szCs w:val="22"/>
        </w:rPr>
        <w:t xml:space="preserve"> </w:t>
      </w:r>
      <w:r w:rsidRPr="00617F05">
        <w:rPr>
          <w:rFonts w:ascii="Tahoma" w:hAnsi="Tahoma" w:cs="Tahoma"/>
          <w:sz w:val="22"/>
          <w:szCs w:val="22"/>
        </w:rPr>
        <w:t>have</w:t>
      </w:r>
      <w:r w:rsidRPr="00617F05">
        <w:rPr>
          <w:rFonts w:ascii="Tahoma" w:hAnsi="Tahoma" w:cs="Tahoma"/>
          <w:spacing w:val="42"/>
          <w:sz w:val="22"/>
          <w:szCs w:val="22"/>
        </w:rPr>
        <w:t xml:space="preserve"> </w:t>
      </w:r>
      <w:r w:rsidRPr="00617F05">
        <w:rPr>
          <w:rFonts w:ascii="Tahoma" w:hAnsi="Tahoma" w:cs="Tahoma"/>
          <w:sz w:val="22"/>
          <w:szCs w:val="22"/>
        </w:rPr>
        <w:t>required technical characteristics</w:t>
      </w:r>
      <w:r w:rsidRPr="00617F05">
        <w:rPr>
          <w:rFonts w:ascii="Tahoma" w:hAnsi="Tahoma" w:cs="Tahoma"/>
          <w:spacing w:val="47"/>
          <w:sz w:val="22"/>
          <w:szCs w:val="22"/>
        </w:rPr>
        <w:t xml:space="preserve"> </w:t>
      </w:r>
      <w:r w:rsidRPr="00617F05">
        <w:rPr>
          <w:rFonts w:ascii="Tahoma" w:hAnsi="Tahoma" w:cs="Tahoma"/>
          <w:sz w:val="22"/>
          <w:szCs w:val="22"/>
        </w:rPr>
        <w:t>in</w:t>
      </w:r>
      <w:r w:rsidRPr="00617F05">
        <w:rPr>
          <w:rFonts w:ascii="Tahoma" w:hAnsi="Tahoma" w:cs="Tahoma"/>
          <w:spacing w:val="46"/>
          <w:sz w:val="22"/>
          <w:szCs w:val="22"/>
        </w:rPr>
        <w:t xml:space="preserve"> </w:t>
      </w:r>
      <w:r w:rsidRPr="00617F05">
        <w:rPr>
          <w:rFonts w:ascii="Tahoma" w:hAnsi="Tahoma" w:cs="Tahoma"/>
          <w:sz w:val="22"/>
          <w:szCs w:val="22"/>
        </w:rPr>
        <w:t>order</w:t>
      </w:r>
      <w:r w:rsidRPr="00617F05">
        <w:rPr>
          <w:rFonts w:ascii="Tahoma" w:hAnsi="Tahoma" w:cs="Tahoma"/>
          <w:spacing w:val="49"/>
          <w:sz w:val="22"/>
          <w:szCs w:val="22"/>
        </w:rPr>
        <w:t xml:space="preserve"> </w:t>
      </w:r>
      <w:r w:rsidRPr="00617F05">
        <w:rPr>
          <w:rFonts w:ascii="Tahoma" w:hAnsi="Tahoma" w:cs="Tahoma"/>
          <w:sz w:val="22"/>
          <w:szCs w:val="22"/>
        </w:rPr>
        <w:t>to</w:t>
      </w:r>
      <w:r w:rsidRPr="00617F05">
        <w:rPr>
          <w:rFonts w:ascii="Tahoma" w:hAnsi="Tahoma" w:cs="Tahoma"/>
          <w:spacing w:val="48"/>
          <w:sz w:val="22"/>
          <w:szCs w:val="22"/>
        </w:rPr>
        <w:t xml:space="preserve"> </w:t>
      </w:r>
      <w:r w:rsidRPr="00617F05">
        <w:rPr>
          <w:rFonts w:ascii="Tahoma" w:hAnsi="Tahoma" w:cs="Tahoma"/>
          <w:sz w:val="22"/>
          <w:szCs w:val="22"/>
        </w:rPr>
        <w:t>ensure</w:t>
      </w:r>
      <w:r w:rsidRPr="00617F05">
        <w:rPr>
          <w:rFonts w:ascii="Tahoma" w:hAnsi="Tahoma" w:cs="Tahoma"/>
          <w:spacing w:val="46"/>
          <w:sz w:val="22"/>
          <w:szCs w:val="22"/>
        </w:rPr>
        <w:t xml:space="preserve"> </w:t>
      </w:r>
      <w:r w:rsidRPr="00617F05">
        <w:rPr>
          <w:rFonts w:ascii="Tahoma" w:hAnsi="Tahoma" w:cs="Tahoma"/>
          <w:sz w:val="22"/>
          <w:szCs w:val="22"/>
        </w:rPr>
        <w:t>compliance</w:t>
      </w:r>
      <w:r w:rsidRPr="00617F05">
        <w:rPr>
          <w:rFonts w:ascii="Tahoma" w:hAnsi="Tahoma" w:cs="Tahoma"/>
          <w:spacing w:val="49"/>
          <w:sz w:val="22"/>
          <w:szCs w:val="22"/>
        </w:rPr>
        <w:t xml:space="preserve"> </w:t>
      </w:r>
      <w:r w:rsidRPr="00617F05">
        <w:rPr>
          <w:rFonts w:ascii="Tahoma" w:hAnsi="Tahoma" w:cs="Tahoma"/>
          <w:sz w:val="22"/>
          <w:szCs w:val="22"/>
        </w:rPr>
        <w:t>with</w:t>
      </w:r>
      <w:r w:rsidRPr="00617F05">
        <w:rPr>
          <w:rFonts w:ascii="Tahoma" w:hAnsi="Tahoma" w:cs="Tahoma"/>
          <w:spacing w:val="46"/>
          <w:sz w:val="22"/>
          <w:szCs w:val="22"/>
        </w:rPr>
        <w:t xml:space="preserve"> </w:t>
      </w:r>
      <w:r w:rsidRPr="00617F05">
        <w:rPr>
          <w:rFonts w:ascii="Tahoma" w:hAnsi="Tahoma" w:cs="Tahoma"/>
          <w:sz w:val="22"/>
          <w:szCs w:val="22"/>
        </w:rPr>
        <w:t>defined</w:t>
      </w:r>
      <w:r w:rsidRPr="00617F05">
        <w:rPr>
          <w:rFonts w:ascii="Tahoma" w:hAnsi="Tahoma" w:cs="Tahoma"/>
          <w:spacing w:val="48"/>
          <w:sz w:val="22"/>
          <w:szCs w:val="22"/>
        </w:rPr>
        <w:t xml:space="preserve"> </w:t>
      </w:r>
      <w:r w:rsidRPr="00617F05">
        <w:rPr>
          <w:rFonts w:ascii="Tahoma" w:hAnsi="Tahoma" w:cs="Tahoma"/>
          <w:sz w:val="22"/>
          <w:szCs w:val="22"/>
        </w:rPr>
        <w:t>voltage</w:t>
      </w:r>
      <w:r w:rsidRPr="00617F05">
        <w:rPr>
          <w:rFonts w:ascii="Tahoma" w:hAnsi="Tahoma" w:cs="Tahoma"/>
          <w:spacing w:val="46"/>
          <w:sz w:val="22"/>
          <w:szCs w:val="22"/>
        </w:rPr>
        <w:t xml:space="preserve"> </w:t>
      </w:r>
      <w:r w:rsidRPr="00617F05">
        <w:rPr>
          <w:rFonts w:ascii="Tahoma" w:hAnsi="Tahoma" w:cs="Tahoma"/>
          <w:sz w:val="22"/>
          <w:szCs w:val="22"/>
        </w:rPr>
        <w:t>ranges</w:t>
      </w:r>
      <w:r w:rsidRPr="00617F05">
        <w:rPr>
          <w:rFonts w:ascii="Tahoma" w:hAnsi="Tahoma" w:cs="Tahoma"/>
          <w:spacing w:val="46"/>
          <w:sz w:val="22"/>
          <w:szCs w:val="22"/>
        </w:rPr>
        <w:t xml:space="preserve"> </w:t>
      </w:r>
      <w:r w:rsidRPr="00617F05">
        <w:rPr>
          <w:rFonts w:ascii="Tahoma" w:hAnsi="Tahoma" w:cs="Tahoma"/>
          <w:sz w:val="22"/>
          <w:szCs w:val="22"/>
        </w:rPr>
        <w:t>and</w:t>
      </w:r>
      <w:r w:rsidRPr="00617F05">
        <w:rPr>
          <w:rFonts w:ascii="Tahoma" w:hAnsi="Tahoma" w:cs="Tahoma"/>
          <w:spacing w:val="48"/>
          <w:sz w:val="22"/>
          <w:szCs w:val="22"/>
        </w:rPr>
        <w:t xml:space="preserve"> </w:t>
      </w:r>
      <w:r w:rsidRPr="00617F05">
        <w:rPr>
          <w:rFonts w:ascii="Tahoma" w:hAnsi="Tahoma" w:cs="Tahoma"/>
          <w:sz w:val="22"/>
          <w:szCs w:val="22"/>
        </w:rPr>
        <w:t>agreed</w:t>
      </w:r>
      <w:r w:rsidRPr="00617F05">
        <w:rPr>
          <w:rFonts w:ascii="Tahoma" w:hAnsi="Tahoma" w:cs="Tahoma"/>
          <w:spacing w:val="48"/>
          <w:sz w:val="22"/>
          <w:szCs w:val="22"/>
        </w:rPr>
        <w:t xml:space="preserve"> </w:t>
      </w:r>
      <w:r w:rsidRPr="00617F05">
        <w:rPr>
          <w:rFonts w:ascii="Tahoma" w:hAnsi="Tahoma" w:cs="Tahoma"/>
          <w:sz w:val="22"/>
          <w:szCs w:val="22"/>
        </w:rPr>
        <w:t>voltage parameters.</w:t>
      </w:r>
    </w:p>
    <w:p w14:paraId="52721D1C" w14:textId="77777777" w:rsidR="00CA324E" w:rsidRPr="00617F05" w:rsidRDefault="00CA324E" w:rsidP="00CA324E">
      <w:pPr>
        <w:kinsoku w:val="0"/>
        <w:overflowPunct w:val="0"/>
        <w:spacing w:before="2"/>
        <w:rPr>
          <w:rFonts w:ascii="Tahoma" w:hAnsi="Tahoma" w:cs="Tahoma"/>
          <w:b/>
          <w:bCs/>
          <w:sz w:val="20"/>
          <w:szCs w:val="20"/>
        </w:rPr>
      </w:pPr>
    </w:p>
    <w:p w14:paraId="7ED3A378" w14:textId="12E4E47B" w:rsidR="00CA324E" w:rsidRPr="00617F05" w:rsidRDefault="00CA324E" w:rsidP="004629AB">
      <w:pPr>
        <w:kinsoku w:val="0"/>
        <w:overflowPunct w:val="0"/>
        <w:spacing w:line="237" w:lineRule="auto"/>
        <w:ind w:right="243"/>
        <w:jc w:val="both"/>
        <w:rPr>
          <w:rFonts w:ascii="Tahoma" w:hAnsi="Tahoma" w:cs="Tahoma"/>
          <w:sz w:val="22"/>
          <w:szCs w:val="22"/>
        </w:rPr>
      </w:pPr>
      <w:r w:rsidRPr="00617F05">
        <w:rPr>
          <w:rFonts w:ascii="Tahoma" w:hAnsi="Tahoma" w:cs="Tahoma"/>
          <w:sz w:val="22"/>
          <w:szCs w:val="22"/>
        </w:rPr>
        <w:t>Each generating unit, in accordance with technical characteristics, must operate in</w:t>
      </w:r>
      <w:r w:rsidRPr="00617F05">
        <w:rPr>
          <w:rFonts w:ascii="Tahoma" w:hAnsi="Tahoma" w:cs="Tahoma"/>
          <w:spacing w:val="7"/>
          <w:sz w:val="22"/>
          <w:szCs w:val="22"/>
        </w:rPr>
        <w:t xml:space="preserve"> </w:t>
      </w:r>
      <w:r w:rsidRPr="00617F05">
        <w:rPr>
          <w:rFonts w:ascii="Tahoma" w:hAnsi="Tahoma" w:cs="Tahoma"/>
          <w:sz w:val="22"/>
          <w:szCs w:val="22"/>
        </w:rPr>
        <w:t>defined operational range with different power factor according to the requirements determined by provisions from Article 45 paragraph 4 of th</w:t>
      </w:r>
      <w:r w:rsidR="00677FA0">
        <w:rPr>
          <w:rFonts w:ascii="Tahoma" w:hAnsi="Tahoma" w:cs="Tahoma"/>
          <w:sz w:val="22"/>
          <w:szCs w:val="22"/>
        </w:rPr>
        <w:t>ese</w:t>
      </w:r>
      <w:r w:rsidRPr="00617F05">
        <w:rPr>
          <w:rFonts w:ascii="Tahoma" w:hAnsi="Tahoma" w:cs="Tahoma"/>
          <w:spacing w:val="-10"/>
          <w:sz w:val="22"/>
          <w:szCs w:val="22"/>
        </w:rPr>
        <w:t xml:space="preserve"> </w:t>
      </w:r>
      <w:r w:rsidR="00677FA0">
        <w:rPr>
          <w:rFonts w:ascii="Tahoma" w:hAnsi="Tahoma" w:cs="Tahoma"/>
          <w:i/>
          <w:iCs/>
          <w:sz w:val="23"/>
          <w:szCs w:val="23"/>
        </w:rPr>
        <w:t>Rul</w:t>
      </w:r>
      <w:r w:rsidRPr="00617F05">
        <w:rPr>
          <w:rFonts w:ascii="Tahoma" w:hAnsi="Tahoma" w:cs="Tahoma"/>
          <w:i/>
          <w:iCs/>
          <w:sz w:val="23"/>
          <w:szCs w:val="23"/>
        </w:rPr>
        <w:t>e</w:t>
      </w:r>
      <w:r w:rsidR="00677FA0">
        <w:rPr>
          <w:rFonts w:ascii="Tahoma" w:hAnsi="Tahoma" w:cs="Tahoma"/>
          <w:sz w:val="22"/>
          <w:szCs w:val="22"/>
        </w:rPr>
        <w:t>s.</w:t>
      </w:r>
      <w:r w:rsidRPr="00617F05">
        <w:rPr>
          <w:rFonts w:ascii="Tahoma" w:hAnsi="Tahoma" w:cs="Tahoma"/>
          <w:sz w:val="22"/>
          <w:szCs w:val="22"/>
        </w:rPr>
        <w:t xml:space="preserve"> Each</w:t>
      </w:r>
      <w:r w:rsidRPr="00617F05">
        <w:rPr>
          <w:rFonts w:ascii="Tahoma" w:hAnsi="Tahoma" w:cs="Tahoma"/>
          <w:spacing w:val="56"/>
          <w:sz w:val="22"/>
          <w:szCs w:val="22"/>
        </w:rPr>
        <w:t xml:space="preserve"> </w:t>
      </w:r>
      <w:r w:rsidRPr="00617F05">
        <w:rPr>
          <w:rFonts w:ascii="Tahoma" w:hAnsi="Tahoma" w:cs="Tahoma"/>
          <w:sz w:val="22"/>
          <w:szCs w:val="22"/>
        </w:rPr>
        <w:t>generating</w:t>
      </w:r>
      <w:r w:rsidRPr="00617F05">
        <w:rPr>
          <w:rFonts w:ascii="Tahoma" w:hAnsi="Tahoma" w:cs="Tahoma"/>
          <w:spacing w:val="57"/>
          <w:sz w:val="22"/>
          <w:szCs w:val="22"/>
        </w:rPr>
        <w:t xml:space="preserve"> </w:t>
      </w:r>
      <w:r w:rsidRPr="00617F05">
        <w:rPr>
          <w:rFonts w:ascii="Tahoma" w:hAnsi="Tahoma" w:cs="Tahoma"/>
          <w:sz w:val="22"/>
          <w:szCs w:val="22"/>
        </w:rPr>
        <w:t>unit is obliged to submit to TSO the generator</w:t>
      </w:r>
      <w:r w:rsidRPr="00617F05">
        <w:rPr>
          <w:rFonts w:ascii="Tahoma" w:hAnsi="Tahoma" w:cs="Tahoma"/>
          <w:spacing w:val="59"/>
          <w:sz w:val="22"/>
          <w:szCs w:val="22"/>
        </w:rPr>
        <w:t xml:space="preserve"> </w:t>
      </w:r>
      <w:r w:rsidRPr="00617F05">
        <w:rPr>
          <w:rFonts w:ascii="Tahoma" w:hAnsi="Tahoma" w:cs="Tahoma"/>
          <w:sz w:val="22"/>
          <w:szCs w:val="22"/>
        </w:rPr>
        <w:t>capability</w:t>
      </w:r>
      <w:r w:rsidRPr="00617F05">
        <w:rPr>
          <w:rFonts w:ascii="Tahoma" w:hAnsi="Tahoma" w:cs="Tahoma"/>
          <w:spacing w:val="57"/>
          <w:sz w:val="22"/>
          <w:szCs w:val="22"/>
        </w:rPr>
        <w:t xml:space="preserve"> </w:t>
      </w:r>
      <w:r w:rsidRPr="00617F05">
        <w:rPr>
          <w:rFonts w:ascii="Tahoma" w:hAnsi="Tahoma" w:cs="Tahoma"/>
          <w:sz w:val="22"/>
          <w:szCs w:val="22"/>
        </w:rPr>
        <w:t>chart</w:t>
      </w:r>
      <w:r w:rsidRPr="00617F05">
        <w:rPr>
          <w:rFonts w:ascii="Tahoma" w:hAnsi="Tahoma" w:cs="Tahoma"/>
          <w:spacing w:val="58"/>
          <w:sz w:val="22"/>
          <w:szCs w:val="22"/>
        </w:rPr>
        <w:t xml:space="preserve"> </w:t>
      </w:r>
      <w:r w:rsidRPr="00617F05">
        <w:rPr>
          <w:rFonts w:ascii="Tahoma" w:hAnsi="Tahoma" w:cs="Tahoma"/>
          <w:sz w:val="22"/>
          <w:szCs w:val="22"/>
        </w:rPr>
        <w:t>including</w:t>
      </w:r>
      <w:r w:rsidRPr="00617F05">
        <w:rPr>
          <w:rFonts w:ascii="Tahoma" w:hAnsi="Tahoma" w:cs="Tahoma"/>
          <w:spacing w:val="57"/>
          <w:sz w:val="22"/>
          <w:szCs w:val="22"/>
        </w:rPr>
        <w:t xml:space="preserve"> </w:t>
      </w:r>
      <w:r w:rsidRPr="00617F05">
        <w:rPr>
          <w:rFonts w:ascii="Tahoma" w:hAnsi="Tahoma" w:cs="Tahoma"/>
          <w:sz w:val="22"/>
          <w:szCs w:val="22"/>
        </w:rPr>
        <w:t>also</w:t>
      </w:r>
      <w:r w:rsidRPr="00617F05">
        <w:rPr>
          <w:rFonts w:ascii="Tahoma" w:hAnsi="Tahoma" w:cs="Tahoma"/>
          <w:spacing w:val="56"/>
          <w:sz w:val="22"/>
          <w:szCs w:val="22"/>
        </w:rPr>
        <w:t xml:space="preserve"> </w:t>
      </w:r>
      <w:r w:rsidRPr="00617F05">
        <w:rPr>
          <w:rFonts w:ascii="Tahoma" w:hAnsi="Tahoma" w:cs="Tahoma"/>
          <w:sz w:val="22"/>
          <w:szCs w:val="22"/>
        </w:rPr>
        <w:t>details</w:t>
      </w:r>
      <w:r w:rsidRPr="00617F05">
        <w:rPr>
          <w:rFonts w:ascii="Tahoma" w:hAnsi="Tahoma" w:cs="Tahoma"/>
          <w:spacing w:val="56"/>
          <w:sz w:val="22"/>
          <w:szCs w:val="22"/>
        </w:rPr>
        <w:t xml:space="preserve"> </w:t>
      </w:r>
      <w:r w:rsidRPr="00617F05">
        <w:rPr>
          <w:rFonts w:ascii="Tahoma" w:hAnsi="Tahoma" w:cs="Tahoma"/>
          <w:sz w:val="22"/>
          <w:szCs w:val="22"/>
        </w:rPr>
        <w:t>of potential limitations in</w:t>
      </w:r>
      <w:r w:rsidRPr="00617F05">
        <w:rPr>
          <w:rFonts w:ascii="Tahoma" w:hAnsi="Tahoma" w:cs="Tahoma"/>
          <w:spacing w:val="-17"/>
          <w:sz w:val="22"/>
          <w:szCs w:val="22"/>
        </w:rPr>
        <w:t xml:space="preserve"> </w:t>
      </w:r>
      <w:r w:rsidRPr="00617F05">
        <w:rPr>
          <w:rFonts w:ascii="Tahoma" w:hAnsi="Tahoma" w:cs="Tahoma"/>
          <w:sz w:val="22"/>
          <w:szCs w:val="22"/>
        </w:rPr>
        <w:t>operation.</w:t>
      </w:r>
    </w:p>
    <w:p w14:paraId="18332CCE" w14:textId="654568C7" w:rsidR="00CA324E" w:rsidRPr="00617F05" w:rsidRDefault="00CA324E" w:rsidP="004629AB">
      <w:pPr>
        <w:kinsoku w:val="0"/>
        <w:overflowPunct w:val="0"/>
        <w:spacing w:before="119"/>
        <w:jc w:val="both"/>
        <w:rPr>
          <w:rFonts w:ascii="Tahoma" w:hAnsi="Tahoma" w:cs="Tahoma"/>
          <w:sz w:val="22"/>
          <w:szCs w:val="22"/>
        </w:rPr>
      </w:pPr>
      <w:r w:rsidRPr="00617F05">
        <w:rPr>
          <w:rFonts w:ascii="Tahoma" w:hAnsi="Tahoma" w:cs="Tahoma"/>
          <w:sz w:val="22"/>
          <w:szCs w:val="22"/>
        </w:rPr>
        <w:t>All direct consumers shall withdraw reactive power/energy with power factor no less than</w:t>
      </w:r>
      <w:r w:rsidRPr="00617F05">
        <w:rPr>
          <w:rFonts w:ascii="Tahoma" w:hAnsi="Tahoma" w:cs="Tahoma"/>
          <w:spacing w:val="-31"/>
          <w:sz w:val="22"/>
          <w:szCs w:val="22"/>
        </w:rPr>
        <w:t xml:space="preserve"> </w:t>
      </w:r>
      <w:r w:rsidRPr="00617F05">
        <w:rPr>
          <w:rFonts w:ascii="Tahoma" w:hAnsi="Tahoma" w:cs="Tahoma"/>
          <w:sz w:val="22"/>
          <w:szCs w:val="22"/>
        </w:rPr>
        <w:t>0.95. Terms</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52"/>
          <w:sz w:val="22"/>
          <w:szCs w:val="22"/>
        </w:rPr>
        <w:t xml:space="preserve"> </w:t>
      </w:r>
      <w:r w:rsidRPr="00617F05">
        <w:rPr>
          <w:rFonts w:ascii="Tahoma" w:hAnsi="Tahoma" w:cs="Tahoma"/>
          <w:sz w:val="22"/>
          <w:szCs w:val="22"/>
        </w:rPr>
        <w:t>withdrawal</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reactive</w:t>
      </w:r>
      <w:r w:rsidRPr="00617F05">
        <w:rPr>
          <w:rFonts w:ascii="Tahoma" w:hAnsi="Tahoma" w:cs="Tahoma"/>
          <w:spacing w:val="52"/>
          <w:sz w:val="22"/>
          <w:szCs w:val="22"/>
        </w:rPr>
        <w:t xml:space="preserve"> </w:t>
      </w:r>
      <w:r w:rsidRPr="00617F05">
        <w:rPr>
          <w:rFonts w:ascii="Tahoma" w:hAnsi="Tahoma" w:cs="Tahoma"/>
          <w:sz w:val="22"/>
          <w:szCs w:val="22"/>
        </w:rPr>
        <w:t>power/energy</w:t>
      </w:r>
      <w:r w:rsidRPr="00617F05">
        <w:rPr>
          <w:rFonts w:ascii="Tahoma" w:hAnsi="Tahoma" w:cs="Tahoma"/>
          <w:spacing w:val="54"/>
          <w:sz w:val="22"/>
          <w:szCs w:val="22"/>
        </w:rPr>
        <w:t xml:space="preserve"> </w:t>
      </w:r>
      <w:r w:rsidRPr="00617F05">
        <w:rPr>
          <w:rFonts w:ascii="Tahoma" w:hAnsi="Tahoma" w:cs="Tahoma"/>
          <w:sz w:val="22"/>
          <w:szCs w:val="22"/>
        </w:rPr>
        <w:t>with</w:t>
      </w:r>
      <w:r w:rsidRPr="00617F05">
        <w:rPr>
          <w:rFonts w:ascii="Tahoma" w:hAnsi="Tahoma" w:cs="Tahoma"/>
          <w:spacing w:val="54"/>
          <w:sz w:val="22"/>
          <w:szCs w:val="22"/>
        </w:rPr>
        <w:t xml:space="preserve"> </w:t>
      </w:r>
      <w:r w:rsidRPr="00617F05">
        <w:rPr>
          <w:rFonts w:ascii="Tahoma" w:hAnsi="Tahoma" w:cs="Tahoma"/>
          <w:sz w:val="22"/>
          <w:szCs w:val="22"/>
        </w:rPr>
        <w:t>power</w:t>
      </w:r>
      <w:r w:rsidRPr="00617F05">
        <w:rPr>
          <w:rFonts w:ascii="Tahoma" w:hAnsi="Tahoma" w:cs="Tahoma"/>
          <w:spacing w:val="53"/>
          <w:sz w:val="22"/>
          <w:szCs w:val="22"/>
        </w:rPr>
        <w:t xml:space="preserve"> </w:t>
      </w:r>
      <w:r w:rsidRPr="00617F05">
        <w:rPr>
          <w:rFonts w:ascii="Tahoma" w:hAnsi="Tahoma" w:cs="Tahoma"/>
          <w:sz w:val="22"/>
          <w:szCs w:val="22"/>
        </w:rPr>
        <w:t>factor</w:t>
      </w:r>
      <w:r w:rsidRPr="00617F05">
        <w:rPr>
          <w:rFonts w:ascii="Tahoma" w:hAnsi="Tahoma" w:cs="Tahoma"/>
          <w:spacing w:val="53"/>
          <w:sz w:val="22"/>
          <w:szCs w:val="22"/>
        </w:rPr>
        <w:t xml:space="preserve"> </w:t>
      </w:r>
      <w:r w:rsidRPr="00617F05">
        <w:rPr>
          <w:rFonts w:ascii="Tahoma" w:hAnsi="Tahoma" w:cs="Tahoma"/>
          <w:sz w:val="22"/>
          <w:szCs w:val="22"/>
        </w:rPr>
        <w:t>less</w:t>
      </w:r>
      <w:r w:rsidRPr="00617F05">
        <w:rPr>
          <w:rFonts w:ascii="Tahoma" w:hAnsi="Tahoma" w:cs="Tahoma"/>
          <w:spacing w:val="53"/>
          <w:sz w:val="22"/>
          <w:szCs w:val="22"/>
        </w:rPr>
        <w:t xml:space="preserve"> </w:t>
      </w:r>
      <w:r w:rsidRPr="00617F05">
        <w:rPr>
          <w:rFonts w:ascii="Tahoma" w:hAnsi="Tahoma" w:cs="Tahoma"/>
          <w:sz w:val="22"/>
          <w:szCs w:val="22"/>
        </w:rPr>
        <w:t>than</w:t>
      </w:r>
      <w:r w:rsidRPr="00617F05">
        <w:rPr>
          <w:rFonts w:ascii="Tahoma" w:hAnsi="Tahoma" w:cs="Tahoma"/>
          <w:spacing w:val="53"/>
          <w:sz w:val="22"/>
          <w:szCs w:val="22"/>
        </w:rPr>
        <w:t xml:space="preserve"> </w:t>
      </w:r>
      <w:r w:rsidRPr="00617F05">
        <w:rPr>
          <w:rFonts w:ascii="Tahoma" w:hAnsi="Tahoma" w:cs="Tahoma"/>
          <w:sz w:val="22"/>
          <w:szCs w:val="22"/>
        </w:rPr>
        <w:t>0.95</w:t>
      </w:r>
      <w:r w:rsidRPr="00617F05">
        <w:rPr>
          <w:rFonts w:ascii="Tahoma" w:hAnsi="Tahoma" w:cs="Tahoma"/>
          <w:spacing w:val="53"/>
          <w:sz w:val="22"/>
          <w:szCs w:val="22"/>
        </w:rPr>
        <w:t xml:space="preserve"> </w:t>
      </w:r>
      <w:r w:rsidRPr="00617F05">
        <w:rPr>
          <w:rFonts w:ascii="Tahoma" w:hAnsi="Tahoma" w:cs="Tahoma"/>
          <w:sz w:val="22"/>
          <w:szCs w:val="22"/>
        </w:rPr>
        <w:t>are</w:t>
      </w:r>
      <w:r w:rsidRPr="00617F05">
        <w:rPr>
          <w:rFonts w:ascii="Tahoma" w:hAnsi="Tahoma" w:cs="Tahoma"/>
          <w:spacing w:val="52"/>
          <w:sz w:val="22"/>
          <w:szCs w:val="22"/>
        </w:rPr>
        <w:t xml:space="preserve"> </w:t>
      </w:r>
      <w:r w:rsidRPr="00617F05">
        <w:rPr>
          <w:rFonts w:ascii="Tahoma" w:hAnsi="Tahoma" w:cs="Tahoma"/>
          <w:sz w:val="22"/>
          <w:szCs w:val="22"/>
        </w:rPr>
        <w:t>regulated by contract on transmission system use in accordance with the corresponding act of the Agency.</w:t>
      </w:r>
    </w:p>
    <w:p w14:paraId="7E4A9833" w14:textId="77777777" w:rsidR="00CA324E" w:rsidRPr="00617F05" w:rsidRDefault="00CA324E" w:rsidP="00CA324E">
      <w:pPr>
        <w:kinsoku w:val="0"/>
        <w:overflowPunct w:val="0"/>
        <w:spacing w:before="119"/>
        <w:ind w:left="598"/>
        <w:jc w:val="both"/>
        <w:rPr>
          <w:rFonts w:ascii="Tahoma" w:hAnsi="Tahoma" w:cs="Tahoma"/>
          <w:sz w:val="22"/>
          <w:szCs w:val="22"/>
        </w:rPr>
      </w:pPr>
    </w:p>
    <w:p w14:paraId="0EBDD3AB" w14:textId="77777777" w:rsidR="00CA324E" w:rsidRPr="00617F05" w:rsidRDefault="00CA324E" w:rsidP="00CA324E">
      <w:pPr>
        <w:kinsoku w:val="0"/>
        <w:overflowPunct w:val="0"/>
        <w:spacing w:before="9" w:after="240"/>
        <w:jc w:val="center"/>
        <w:rPr>
          <w:rFonts w:ascii="Tahoma" w:hAnsi="Tahoma" w:cs="Tahoma"/>
          <w:b/>
          <w:szCs w:val="29"/>
        </w:rPr>
      </w:pPr>
      <w:r w:rsidRPr="00617F05">
        <w:rPr>
          <w:rFonts w:ascii="Tahoma" w:hAnsi="Tahoma" w:cs="Tahoma"/>
          <w:b/>
          <w:szCs w:val="29"/>
        </w:rPr>
        <w:t>Selection of Measures for Reactive Power Control</w:t>
      </w:r>
    </w:p>
    <w:p w14:paraId="236DF368" w14:textId="77777777" w:rsidR="00CA324E" w:rsidRPr="00617F05" w:rsidRDefault="00CA324E" w:rsidP="00CA324E">
      <w:pPr>
        <w:kinsoku w:val="0"/>
        <w:overflowPunct w:val="0"/>
        <w:spacing w:after="240"/>
        <w:ind w:left="4439" w:right="4118"/>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143</w:t>
      </w:r>
    </w:p>
    <w:p w14:paraId="4C1F9DAB" w14:textId="77777777" w:rsidR="00CA324E" w:rsidRPr="00617F05" w:rsidRDefault="00CA324E" w:rsidP="00677FA0">
      <w:pPr>
        <w:kinsoku w:val="0"/>
        <w:overflowPunct w:val="0"/>
        <w:spacing w:before="63"/>
        <w:ind w:right="147"/>
        <w:jc w:val="both"/>
        <w:rPr>
          <w:rFonts w:ascii="Tahoma" w:hAnsi="Tahoma" w:cs="Tahoma"/>
          <w:sz w:val="22"/>
          <w:szCs w:val="22"/>
        </w:rPr>
      </w:pPr>
      <w:r w:rsidRPr="00617F05">
        <w:rPr>
          <w:rFonts w:ascii="Tahoma" w:hAnsi="Tahoma" w:cs="Tahoma"/>
          <w:sz w:val="22"/>
          <w:szCs w:val="22"/>
        </w:rPr>
        <w:t>Selection</w:t>
      </w:r>
      <w:r w:rsidRPr="00617F05">
        <w:rPr>
          <w:rFonts w:ascii="Tahoma" w:hAnsi="Tahoma" w:cs="Tahoma"/>
          <w:spacing w:val="57"/>
          <w:sz w:val="22"/>
          <w:szCs w:val="22"/>
        </w:rPr>
        <w:t xml:space="preserve"> </w:t>
      </w:r>
      <w:r w:rsidRPr="00617F05">
        <w:rPr>
          <w:rFonts w:ascii="Tahoma" w:hAnsi="Tahoma" w:cs="Tahoma"/>
          <w:sz w:val="22"/>
          <w:szCs w:val="22"/>
        </w:rPr>
        <w:t>of</w:t>
      </w:r>
      <w:r w:rsidRPr="00617F05">
        <w:rPr>
          <w:rFonts w:ascii="Tahoma" w:hAnsi="Tahoma" w:cs="Tahoma"/>
          <w:spacing w:val="58"/>
          <w:sz w:val="22"/>
          <w:szCs w:val="22"/>
        </w:rPr>
        <w:t xml:space="preserve"> </w:t>
      </w:r>
      <w:r w:rsidRPr="00617F05">
        <w:rPr>
          <w:rFonts w:ascii="Tahoma" w:hAnsi="Tahoma" w:cs="Tahoma"/>
          <w:sz w:val="22"/>
          <w:szCs w:val="22"/>
        </w:rPr>
        <w:t>reactive</w:t>
      </w:r>
      <w:r w:rsidRPr="00617F05">
        <w:rPr>
          <w:rFonts w:ascii="Tahoma" w:hAnsi="Tahoma" w:cs="Tahoma"/>
          <w:spacing w:val="57"/>
          <w:sz w:val="22"/>
          <w:szCs w:val="22"/>
        </w:rPr>
        <w:t xml:space="preserve"> </w:t>
      </w:r>
      <w:r w:rsidRPr="00617F05">
        <w:rPr>
          <w:rFonts w:ascii="Tahoma" w:hAnsi="Tahoma" w:cs="Tahoma"/>
          <w:sz w:val="22"/>
          <w:szCs w:val="22"/>
        </w:rPr>
        <w:t>power</w:t>
      </w:r>
      <w:r w:rsidRPr="00617F05">
        <w:rPr>
          <w:rFonts w:ascii="Tahoma" w:hAnsi="Tahoma" w:cs="Tahoma"/>
          <w:spacing w:val="58"/>
          <w:sz w:val="22"/>
          <w:szCs w:val="22"/>
        </w:rPr>
        <w:t xml:space="preserve"> </w:t>
      </w:r>
      <w:r w:rsidRPr="00617F05">
        <w:rPr>
          <w:rFonts w:ascii="Tahoma" w:hAnsi="Tahoma" w:cs="Tahoma"/>
          <w:sz w:val="22"/>
          <w:szCs w:val="22"/>
        </w:rPr>
        <w:t>supplier</w:t>
      </w:r>
      <w:r w:rsidRPr="00617F05">
        <w:rPr>
          <w:rFonts w:ascii="Tahoma" w:hAnsi="Tahoma" w:cs="Tahoma"/>
          <w:spacing w:val="58"/>
          <w:sz w:val="22"/>
          <w:szCs w:val="22"/>
        </w:rPr>
        <w:t xml:space="preserve"> </w:t>
      </w:r>
      <w:r w:rsidRPr="00617F05">
        <w:rPr>
          <w:rFonts w:ascii="Tahoma" w:hAnsi="Tahoma" w:cs="Tahoma"/>
          <w:sz w:val="22"/>
          <w:szCs w:val="22"/>
        </w:rPr>
        <w:t>is</w:t>
      </w:r>
      <w:r w:rsidRPr="00617F05">
        <w:rPr>
          <w:rFonts w:ascii="Tahoma" w:hAnsi="Tahoma" w:cs="Tahoma"/>
          <w:spacing w:val="55"/>
          <w:sz w:val="22"/>
          <w:szCs w:val="22"/>
        </w:rPr>
        <w:t xml:space="preserve"> </w:t>
      </w:r>
      <w:r w:rsidRPr="00617F05">
        <w:rPr>
          <w:rFonts w:ascii="Tahoma" w:hAnsi="Tahoma" w:cs="Tahoma"/>
          <w:sz w:val="22"/>
          <w:szCs w:val="22"/>
        </w:rPr>
        <w:t>based</w:t>
      </w:r>
      <w:r w:rsidRPr="00617F05">
        <w:rPr>
          <w:rFonts w:ascii="Tahoma" w:hAnsi="Tahoma" w:cs="Tahoma"/>
          <w:spacing w:val="56"/>
          <w:sz w:val="22"/>
          <w:szCs w:val="22"/>
        </w:rPr>
        <w:t xml:space="preserve"> </w:t>
      </w:r>
      <w:r w:rsidRPr="00617F05">
        <w:rPr>
          <w:rFonts w:ascii="Tahoma" w:hAnsi="Tahoma" w:cs="Tahoma"/>
          <w:sz w:val="22"/>
          <w:szCs w:val="22"/>
        </w:rPr>
        <w:t>on</w:t>
      </w:r>
      <w:r w:rsidRPr="00617F05">
        <w:rPr>
          <w:rFonts w:ascii="Tahoma" w:hAnsi="Tahoma" w:cs="Tahoma"/>
          <w:spacing w:val="58"/>
          <w:sz w:val="22"/>
          <w:szCs w:val="22"/>
        </w:rPr>
        <w:t xml:space="preserve"> </w:t>
      </w:r>
      <w:r w:rsidRPr="00617F05">
        <w:rPr>
          <w:rFonts w:ascii="Tahoma" w:hAnsi="Tahoma" w:cs="Tahoma"/>
          <w:sz w:val="22"/>
          <w:szCs w:val="22"/>
        </w:rPr>
        <w:t>technical</w:t>
      </w:r>
      <w:r w:rsidRPr="00617F05">
        <w:rPr>
          <w:rFonts w:ascii="Tahoma" w:hAnsi="Tahoma" w:cs="Tahoma"/>
          <w:spacing w:val="58"/>
          <w:sz w:val="22"/>
          <w:szCs w:val="22"/>
        </w:rPr>
        <w:t xml:space="preserve"> </w:t>
      </w:r>
      <w:r w:rsidRPr="00617F05">
        <w:rPr>
          <w:rFonts w:ascii="Tahoma" w:hAnsi="Tahoma" w:cs="Tahoma"/>
          <w:sz w:val="22"/>
          <w:szCs w:val="22"/>
        </w:rPr>
        <w:t>criteria,</w:t>
      </w:r>
      <w:r w:rsidRPr="00617F05">
        <w:rPr>
          <w:rFonts w:ascii="Tahoma" w:hAnsi="Tahoma" w:cs="Tahoma"/>
          <w:spacing w:val="58"/>
          <w:sz w:val="22"/>
          <w:szCs w:val="22"/>
        </w:rPr>
        <w:t xml:space="preserve"> </w:t>
      </w:r>
      <w:r w:rsidRPr="00617F05">
        <w:rPr>
          <w:rFonts w:ascii="Tahoma" w:hAnsi="Tahoma" w:cs="Tahoma"/>
          <w:sz w:val="22"/>
          <w:szCs w:val="22"/>
        </w:rPr>
        <w:t>minimum</w:t>
      </w:r>
      <w:r w:rsidRPr="00617F05">
        <w:rPr>
          <w:rFonts w:ascii="Tahoma" w:hAnsi="Tahoma" w:cs="Tahoma"/>
          <w:spacing w:val="58"/>
          <w:sz w:val="22"/>
          <w:szCs w:val="22"/>
        </w:rPr>
        <w:t xml:space="preserve"> </w:t>
      </w:r>
      <w:r w:rsidRPr="00617F05">
        <w:rPr>
          <w:rFonts w:ascii="Tahoma" w:hAnsi="Tahoma" w:cs="Tahoma"/>
          <w:sz w:val="22"/>
          <w:szCs w:val="22"/>
        </w:rPr>
        <w:t>cost</w:t>
      </w:r>
      <w:r w:rsidRPr="00617F05">
        <w:rPr>
          <w:rFonts w:ascii="Tahoma" w:hAnsi="Tahoma" w:cs="Tahoma"/>
          <w:spacing w:val="58"/>
          <w:sz w:val="22"/>
          <w:szCs w:val="22"/>
        </w:rPr>
        <w:t xml:space="preserve"> </w:t>
      </w:r>
      <w:r w:rsidRPr="00617F05">
        <w:rPr>
          <w:rFonts w:ascii="Tahoma" w:hAnsi="Tahoma" w:cs="Tahoma"/>
          <w:sz w:val="22"/>
          <w:szCs w:val="22"/>
        </w:rPr>
        <w:t>principle</w:t>
      </w:r>
      <w:r w:rsidRPr="00617F05">
        <w:rPr>
          <w:rFonts w:ascii="Tahoma" w:hAnsi="Tahoma" w:cs="Tahoma"/>
          <w:spacing w:val="55"/>
          <w:sz w:val="22"/>
          <w:szCs w:val="22"/>
        </w:rPr>
        <w:t xml:space="preserve"> </w:t>
      </w:r>
      <w:r w:rsidRPr="00617F05">
        <w:rPr>
          <w:rFonts w:ascii="Tahoma" w:hAnsi="Tahoma" w:cs="Tahoma"/>
          <w:sz w:val="22"/>
          <w:szCs w:val="22"/>
        </w:rPr>
        <w:t>and providing availability of reactive power in particular parts of the</w:t>
      </w:r>
      <w:r w:rsidRPr="00617F05">
        <w:rPr>
          <w:rFonts w:ascii="Tahoma" w:hAnsi="Tahoma" w:cs="Tahoma"/>
          <w:spacing w:val="-19"/>
          <w:sz w:val="22"/>
          <w:szCs w:val="22"/>
        </w:rPr>
        <w:t xml:space="preserve"> </w:t>
      </w:r>
      <w:r w:rsidRPr="00617F05">
        <w:rPr>
          <w:rFonts w:ascii="Tahoma" w:hAnsi="Tahoma" w:cs="Tahoma"/>
          <w:sz w:val="22"/>
          <w:szCs w:val="22"/>
        </w:rPr>
        <w:t>system.</w:t>
      </w:r>
    </w:p>
    <w:p w14:paraId="73F08E7F" w14:textId="77777777" w:rsidR="00CA324E" w:rsidRPr="00617F05" w:rsidRDefault="00CA324E" w:rsidP="00677FA0">
      <w:pPr>
        <w:kinsoku w:val="0"/>
        <w:overflowPunct w:val="0"/>
        <w:spacing w:before="121"/>
        <w:ind w:right="147"/>
        <w:jc w:val="both"/>
        <w:rPr>
          <w:rFonts w:ascii="Tahoma" w:hAnsi="Tahoma" w:cs="Tahoma"/>
          <w:sz w:val="22"/>
          <w:szCs w:val="22"/>
        </w:rPr>
      </w:pPr>
      <w:r w:rsidRPr="00617F05">
        <w:rPr>
          <w:rFonts w:ascii="Tahoma" w:hAnsi="Tahoma" w:cs="Tahoma"/>
          <w:sz w:val="22"/>
          <w:szCs w:val="22"/>
        </w:rPr>
        <w:t>In order to ensure satisfactory voltage profile in the system and to keep sufficient reactive</w:t>
      </w:r>
      <w:r w:rsidRPr="00617F05">
        <w:rPr>
          <w:rFonts w:ascii="Tahoma" w:hAnsi="Tahoma" w:cs="Tahoma"/>
          <w:spacing w:val="35"/>
          <w:sz w:val="22"/>
          <w:szCs w:val="22"/>
        </w:rPr>
        <w:t xml:space="preserve"> </w:t>
      </w:r>
      <w:r w:rsidRPr="00617F05">
        <w:rPr>
          <w:rFonts w:ascii="Tahoma" w:hAnsi="Tahoma" w:cs="Tahoma"/>
          <w:sz w:val="22"/>
          <w:szCs w:val="22"/>
        </w:rPr>
        <w:t>energy</w:t>
      </w:r>
      <w:r w:rsidRPr="00617F05">
        <w:rPr>
          <w:rFonts w:ascii="Tahoma" w:hAnsi="Tahoma" w:cs="Tahoma"/>
          <w:spacing w:val="-1"/>
          <w:sz w:val="22"/>
          <w:szCs w:val="22"/>
        </w:rPr>
        <w:t xml:space="preserve"> </w:t>
      </w:r>
      <w:r w:rsidRPr="00617F05">
        <w:rPr>
          <w:rFonts w:ascii="Tahoma" w:hAnsi="Tahoma" w:cs="Tahoma"/>
          <w:sz w:val="22"/>
          <w:szCs w:val="22"/>
        </w:rPr>
        <w:t>reserve, TSO carries out following control actions i.e. issues following instructions to</w:t>
      </w:r>
      <w:r w:rsidRPr="00617F05">
        <w:rPr>
          <w:rFonts w:ascii="Tahoma" w:hAnsi="Tahoma" w:cs="Tahoma"/>
          <w:spacing w:val="8"/>
          <w:sz w:val="22"/>
          <w:szCs w:val="22"/>
        </w:rPr>
        <w:t xml:space="preserve"> </w:t>
      </w:r>
      <w:r w:rsidRPr="00617F05">
        <w:rPr>
          <w:rFonts w:ascii="Tahoma" w:hAnsi="Tahoma" w:cs="Tahoma"/>
          <w:sz w:val="22"/>
          <w:szCs w:val="22"/>
        </w:rPr>
        <w:t>transmission system</w:t>
      </w:r>
      <w:r w:rsidRPr="00617F05">
        <w:rPr>
          <w:rFonts w:ascii="Tahoma" w:hAnsi="Tahoma" w:cs="Tahoma"/>
          <w:spacing w:val="-4"/>
          <w:sz w:val="22"/>
          <w:szCs w:val="22"/>
        </w:rPr>
        <w:t xml:space="preserve"> </w:t>
      </w:r>
      <w:r w:rsidRPr="00617F05">
        <w:rPr>
          <w:rFonts w:ascii="Tahoma" w:hAnsi="Tahoma" w:cs="Tahoma"/>
          <w:sz w:val="22"/>
          <w:szCs w:val="22"/>
        </w:rPr>
        <w:t>users:</w:t>
      </w:r>
    </w:p>
    <w:p w14:paraId="6E97951F" w14:textId="77777777" w:rsidR="00CA324E" w:rsidRPr="00617F05" w:rsidRDefault="00CA324E" w:rsidP="00AE685C">
      <w:pPr>
        <w:numPr>
          <w:ilvl w:val="1"/>
          <w:numId w:val="91"/>
        </w:numPr>
        <w:tabs>
          <w:tab w:val="left" w:pos="651"/>
        </w:tabs>
        <w:kinsoku w:val="0"/>
        <w:overflowPunct w:val="0"/>
        <w:spacing w:line="237" w:lineRule="auto"/>
        <w:ind w:right="143"/>
        <w:jc w:val="both"/>
        <w:rPr>
          <w:rFonts w:ascii="Tahoma" w:hAnsi="Tahoma" w:cs="Tahoma"/>
          <w:sz w:val="22"/>
          <w:szCs w:val="22"/>
        </w:rPr>
      </w:pPr>
      <w:r w:rsidRPr="00617F05">
        <w:rPr>
          <w:rFonts w:ascii="Tahoma" w:hAnsi="Tahoma" w:cs="Tahoma"/>
          <w:sz w:val="22"/>
          <w:szCs w:val="22"/>
        </w:rPr>
        <w:t>Decrease or increase of generating unit reactive power generation (MVAr) at the</w:t>
      </w:r>
      <w:r w:rsidRPr="00617F05">
        <w:rPr>
          <w:rFonts w:ascii="Tahoma" w:hAnsi="Tahoma" w:cs="Tahoma"/>
          <w:spacing w:val="67"/>
          <w:sz w:val="22"/>
          <w:szCs w:val="22"/>
        </w:rPr>
        <w:t xml:space="preserve"> </w:t>
      </w:r>
      <w:r w:rsidRPr="00617F05">
        <w:rPr>
          <w:rFonts w:ascii="Tahoma" w:hAnsi="Tahoma" w:cs="Tahoma"/>
          <w:sz w:val="22"/>
          <w:szCs w:val="22"/>
        </w:rPr>
        <w:t>connection</w:t>
      </w:r>
      <w:r w:rsidRPr="00617F05">
        <w:rPr>
          <w:rFonts w:ascii="Tahoma" w:hAnsi="Tahoma" w:cs="Tahoma"/>
          <w:spacing w:val="-1"/>
          <w:sz w:val="22"/>
          <w:szCs w:val="22"/>
        </w:rPr>
        <w:t xml:space="preserve"> </w:t>
      </w:r>
      <w:r w:rsidRPr="00617F05">
        <w:rPr>
          <w:rFonts w:ascii="Tahoma" w:hAnsi="Tahoma" w:cs="Tahoma"/>
          <w:sz w:val="22"/>
          <w:szCs w:val="22"/>
        </w:rPr>
        <w:t>point to transmission system. The instruction is mandatory if it was given in accordance with the generator capability chart,</w:t>
      </w:r>
    </w:p>
    <w:p w14:paraId="4840B12F" w14:textId="52BEB73B" w:rsidR="00CA324E" w:rsidRPr="00617F05" w:rsidRDefault="00677FA0" w:rsidP="00AE685C">
      <w:pPr>
        <w:numPr>
          <w:ilvl w:val="1"/>
          <w:numId w:val="91"/>
        </w:numPr>
        <w:tabs>
          <w:tab w:val="left" w:pos="651"/>
        </w:tabs>
        <w:kinsoku w:val="0"/>
        <w:overflowPunct w:val="0"/>
        <w:spacing w:line="266" w:lineRule="exact"/>
        <w:ind w:right="149"/>
        <w:jc w:val="both"/>
        <w:rPr>
          <w:rFonts w:ascii="Tahoma" w:hAnsi="Tahoma" w:cs="Tahoma"/>
          <w:sz w:val="22"/>
          <w:szCs w:val="22"/>
        </w:rPr>
      </w:pPr>
      <w:r>
        <w:rPr>
          <w:rFonts w:ascii="Tahoma" w:hAnsi="Tahoma" w:cs="Tahoma"/>
          <w:sz w:val="22"/>
          <w:szCs w:val="22"/>
        </w:rPr>
        <w:t>Scheduled</w:t>
      </w:r>
      <w:r w:rsidR="00CA324E" w:rsidRPr="00617F05">
        <w:rPr>
          <w:rFonts w:ascii="Tahoma" w:hAnsi="Tahoma" w:cs="Tahoma"/>
          <w:sz w:val="22"/>
          <w:szCs w:val="22"/>
        </w:rPr>
        <w:t xml:space="preserve"> voltage levels of generating units which must be achieved in the connection</w:t>
      </w:r>
      <w:r w:rsidR="00CA324E" w:rsidRPr="00617F05">
        <w:rPr>
          <w:rFonts w:ascii="Tahoma" w:hAnsi="Tahoma" w:cs="Tahoma"/>
          <w:spacing w:val="47"/>
          <w:sz w:val="22"/>
          <w:szCs w:val="22"/>
        </w:rPr>
        <w:t xml:space="preserve"> </w:t>
      </w:r>
      <w:r w:rsidR="00CA324E" w:rsidRPr="00617F05">
        <w:rPr>
          <w:rFonts w:ascii="Tahoma" w:hAnsi="Tahoma" w:cs="Tahoma"/>
          <w:sz w:val="22"/>
          <w:szCs w:val="22"/>
        </w:rPr>
        <w:t>point with the transmission</w:t>
      </w:r>
      <w:r w:rsidR="00CA324E" w:rsidRPr="00617F05">
        <w:rPr>
          <w:rFonts w:ascii="Tahoma" w:hAnsi="Tahoma" w:cs="Tahoma"/>
          <w:spacing w:val="-3"/>
          <w:sz w:val="22"/>
          <w:szCs w:val="22"/>
        </w:rPr>
        <w:t xml:space="preserve"> </w:t>
      </w:r>
      <w:r w:rsidR="00CA324E" w:rsidRPr="00617F05">
        <w:rPr>
          <w:rFonts w:ascii="Tahoma" w:hAnsi="Tahoma" w:cs="Tahoma"/>
          <w:sz w:val="22"/>
          <w:szCs w:val="22"/>
        </w:rPr>
        <w:t>system,</w:t>
      </w:r>
    </w:p>
    <w:p w14:paraId="74DA39B4" w14:textId="77777777" w:rsidR="00CA324E" w:rsidRPr="00617F05" w:rsidRDefault="00CA324E" w:rsidP="00AE685C">
      <w:pPr>
        <w:numPr>
          <w:ilvl w:val="1"/>
          <w:numId w:val="91"/>
        </w:numPr>
        <w:tabs>
          <w:tab w:val="left" w:pos="651"/>
        </w:tabs>
        <w:kinsoku w:val="0"/>
        <w:overflowPunct w:val="0"/>
        <w:jc w:val="both"/>
        <w:rPr>
          <w:rFonts w:ascii="Tahoma" w:hAnsi="Tahoma" w:cs="Tahoma"/>
          <w:sz w:val="22"/>
          <w:szCs w:val="22"/>
        </w:rPr>
      </w:pPr>
      <w:r w:rsidRPr="00617F05">
        <w:rPr>
          <w:rFonts w:ascii="Tahoma" w:hAnsi="Tahoma" w:cs="Tahoma"/>
          <w:sz w:val="22"/>
          <w:szCs w:val="22"/>
        </w:rPr>
        <w:t>Change of transformer transmission</w:t>
      </w:r>
      <w:r w:rsidRPr="00617F05">
        <w:rPr>
          <w:rFonts w:ascii="Tahoma" w:hAnsi="Tahoma" w:cs="Tahoma"/>
          <w:spacing w:val="-3"/>
          <w:sz w:val="22"/>
          <w:szCs w:val="22"/>
        </w:rPr>
        <w:t xml:space="preserve"> </w:t>
      </w:r>
      <w:r w:rsidRPr="00617F05">
        <w:rPr>
          <w:rFonts w:ascii="Tahoma" w:hAnsi="Tahoma" w:cs="Tahoma"/>
          <w:sz w:val="22"/>
          <w:szCs w:val="22"/>
        </w:rPr>
        <w:t>ratio,</w:t>
      </w:r>
    </w:p>
    <w:p w14:paraId="72E4A23A" w14:textId="4131F158" w:rsidR="00CA324E" w:rsidRPr="00617F05" w:rsidRDefault="00CA324E" w:rsidP="00AE685C">
      <w:pPr>
        <w:numPr>
          <w:ilvl w:val="1"/>
          <w:numId w:val="91"/>
        </w:numPr>
        <w:tabs>
          <w:tab w:val="left" w:pos="651"/>
        </w:tabs>
        <w:kinsoku w:val="0"/>
        <w:overflowPunct w:val="0"/>
        <w:jc w:val="both"/>
        <w:rPr>
          <w:rFonts w:ascii="Tahoma" w:hAnsi="Tahoma" w:cs="Tahoma"/>
          <w:sz w:val="22"/>
          <w:szCs w:val="22"/>
        </w:rPr>
      </w:pPr>
      <w:r w:rsidRPr="00617F05">
        <w:rPr>
          <w:rFonts w:ascii="Tahoma" w:hAnsi="Tahoma" w:cs="Tahoma"/>
          <w:sz w:val="22"/>
          <w:szCs w:val="22"/>
        </w:rPr>
        <w:t xml:space="preserve">Switching on/off of </w:t>
      </w:r>
      <w:r w:rsidR="00E84B15" w:rsidRPr="00617F05">
        <w:rPr>
          <w:rFonts w:ascii="Tahoma" w:hAnsi="Tahoma" w:cs="Tahoma"/>
          <w:sz w:val="22"/>
          <w:szCs w:val="22"/>
        </w:rPr>
        <w:t>plants for compensation of reactive power,</w:t>
      </w:r>
    </w:p>
    <w:p w14:paraId="48308461" w14:textId="77777777" w:rsidR="00CA324E" w:rsidRPr="00617F05" w:rsidRDefault="00CA324E" w:rsidP="00AE685C">
      <w:pPr>
        <w:numPr>
          <w:ilvl w:val="1"/>
          <w:numId w:val="91"/>
        </w:numPr>
        <w:tabs>
          <w:tab w:val="left" w:pos="651"/>
        </w:tabs>
        <w:kinsoku w:val="0"/>
        <w:overflowPunct w:val="0"/>
        <w:jc w:val="both"/>
        <w:rPr>
          <w:rFonts w:ascii="Tahoma" w:hAnsi="Tahoma" w:cs="Tahoma"/>
          <w:sz w:val="22"/>
          <w:szCs w:val="22"/>
        </w:rPr>
      </w:pPr>
      <w:r w:rsidRPr="00617F05">
        <w:rPr>
          <w:rFonts w:ascii="Tahoma" w:hAnsi="Tahoma" w:cs="Tahoma"/>
          <w:sz w:val="22"/>
          <w:szCs w:val="22"/>
        </w:rPr>
        <w:t>Voltage</w:t>
      </w:r>
      <w:r w:rsidRPr="00617F05">
        <w:rPr>
          <w:rFonts w:ascii="Tahoma" w:hAnsi="Tahoma" w:cs="Tahoma"/>
          <w:spacing w:val="-1"/>
          <w:sz w:val="22"/>
          <w:szCs w:val="22"/>
        </w:rPr>
        <w:t xml:space="preserve"> </w:t>
      </w:r>
      <w:r w:rsidRPr="00617F05">
        <w:rPr>
          <w:rFonts w:ascii="Tahoma" w:hAnsi="Tahoma" w:cs="Tahoma"/>
          <w:sz w:val="22"/>
          <w:szCs w:val="22"/>
        </w:rPr>
        <w:t>reduction use,</w:t>
      </w:r>
    </w:p>
    <w:p w14:paraId="08535A14" w14:textId="77777777" w:rsidR="00CA324E" w:rsidRPr="00617F05" w:rsidRDefault="00CA324E" w:rsidP="00AE685C">
      <w:pPr>
        <w:numPr>
          <w:ilvl w:val="1"/>
          <w:numId w:val="91"/>
        </w:numPr>
        <w:tabs>
          <w:tab w:val="left" w:pos="651"/>
        </w:tabs>
        <w:kinsoku w:val="0"/>
        <w:overflowPunct w:val="0"/>
        <w:jc w:val="both"/>
        <w:rPr>
          <w:rFonts w:ascii="Tahoma" w:hAnsi="Tahoma" w:cs="Tahoma"/>
          <w:sz w:val="22"/>
          <w:szCs w:val="22"/>
        </w:rPr>
      </w:pPr>
      <w:r w:rsidRPr="00617F05">
        <w:rPr>
          <w:rFonts w:ascii="Tahoma" w:hAnsi="Tahoma" w:cs="Tahoma"/>
          <w:sz w:val="22"/>
          <w:szCs w:val="22"/>
        </w:rPr>
        <w:t>Network topology change, and</w:t>
      </w:r>
    </w:p>
    <w:p w14:paraId="00B366C5" w14:textId="77777777" w:rsidR="00CA324E" w:rsidRPr="00617F05" w:rsidRDefault="00CA324E" w:rsidP="00AE685C">
      <w:pPr>
        <w:numPr>
          <w:ilvl w:val="1"/>
          <w:numId w:val="91"/>
        </w:numPr>
        <w:tabs>
          <w:tab w:val="left" w:pos="651"/>
        </w:tabs>
        <w:kinsoku w:val="0"/>
        <w:overflowPunct w:val="0"/>
        <w:spacing w:line="264" w:lineRule="exact"/>
        <w:ind w:right="149"/>
        <w:jc w:val="both"/>
        <w:rPr>
          <w:rFonts w:ascii="Tahoma" w:hAnsi="Tahoma" w:cs="Tahoma"/>
          <w:sz w:val="22"/>
          <w:szCs w:val="22"/>
        </w:rPr>
      </w:pPr>
      <w:r w:rsidRPr="00617F05">
        <w:rPr>
          <w:rFonts w:ascii="Tahoma" w:hAnsi="Tahoma" w:cs="Tahoma"/>
          <w:sz w:val="22"/>
          <w:szCs w:val="22"/>
        </w:rPr>
        <w:t>Request</w:t>
      </w:r>
      <w:r w:rsidRPr="00617F05">
        <w:rPr>
          <w:rFonts w:ascii="Tahoma" w:hAnsi="Tahoma" w:cs="Tahoma"/>
          <w:spacing w:val="34"/>
          <w:sz w:val="22"/>
          <w:szCs w:val="22"/>
        </w:rPr>
        <w:t xml:space="preserve"> </w:t>
      </w:r>
      <w:r w:rsidRPr="00617F05">
        <w:rPr>
          <w:rFonts w:ascii="Tahoma" w:hAnsi="Tahoma" w:cs="Tahoma"/>
          <w:sz w:val="22"/>
          <w:szCs w:val="22"/>
        </w:rPr>
        <w:t>to</w:t>
      </w:r>
      <w:r w:rsidRPr="00617F05">
        <w:rPr>
          <w:rFonts w:ascii="Tahoma" w:hAnsi="Tahoma" w:cs="Tahoma"/>
          <w:spacing w:val="34"/>
          <w:sz w:val="22"/>
          <w:szCs w:val="22"/>
        </w:rPr>
        <w:t xml:space="preserve"> </w:t>
      </w:r>
      <w:r w:rsidRPr="00617F05">
        <w:rPr>
          <w:rFonts w:ascii="Tahoma" w:hAnsi="Tahoma" w:cs="Tahoma"/>
          <w:sz w:val="22"/>
          <w:szCs w:val="22"/>
        </w:rPr>
        <w:t>distributions</w:t>
      </w:r>
      <w:r w:rsidRPr="00617F05">
        <w:rPr>
          <w:rFonts w:ascii="Tahoma" w:hAnsi="Tahoma" w:cs="Tahoma"/>
          <w:spacing w:val="33"/>
          <w:sz w:val="22"/>
          <w:szCs w:val="22"/>
        </w:rPr>
        <w:t xml:space="preserve"> </w:t>
      </w:r>
      <w:r w:rsidRPr="00617F05">
        <w:rPr>
          <w:rFonts w:ascii="Tahoma" w:hAnsi="Tahoma" w:cs="Tahoma"/>
          <w:sz w:val="22"/>
          <w:szCs w:val="22"/>
        </w:rPr>
        <w:t>and</w:t>
      </w:r>
      <w:r w:rsidRPr="00617F05">
        <w:rPr>
          <w:rFonts w:ascii="Tahoma" w:hAnsi="Tahoma" w:cs="Tahoma"/>
          <w:spacing w:val="36"/>
          <w:sz w:val="22"/>
          <w:szCs w:val="22"/>
        </w:rPr>
        <w:t xml:space="preserve"> </w:t>
      </w:r>
      <w:r w:rsidRPr="00617F05">
        <w:rPr>
          <w:rFonts w:ascii="Tahoma" w:hAnsi="Tahoma" w:cs="Tahoma"/>
          <w:sz w:val="22"/>
          <w:szCs w:val="22"/>
        </w:rPr>
        <w:t>direct</w:t>
      </w:r>
      <w:r w:rsidRPr="00617F05">
        <w:rPr>
          <w:rFonts w:ascii="Tahoma" w:hAnsi="Tahoma" w:cs="Tahoma"/>
          <w:spacing w:val="34"/>
          <w:sz w:val="22"/>
          <w:szCs w:val="22"/>
        </w:rPr>
        <w:t xml:space="preserve"> </w:t>
      </w:r>
      <w:r w:rsidRPr="00617F05">
        <w:rPr>
          <w:rFonts w:ascii="Tahoma" w:hAnsi="Tahoma" w:cs="Tahoma"/>
          <w:sz w:val="22"/>
          <w:szCs w:val="22"/>
        </w:rPr>
        <w:t>consumers</w:t>
      </w:r>
      <w:r w:rsidRPr="00617F05">
        <w:rPr>
          <w:rFonts w:ascii="Tahoma" w:hAnsi="Tahoma" w:cs="Tahoma"/>
          <w:spacing w:val="33"/>
          <w:sz w:val="22"/>
          <w:szCs w:val="22"/>
        </w:rPr>
        <w:t xml:space="preserve"> </w:t>
      </w:r>
      <w:r w:rsidRPr="00617F05">
        <w:rPr>
          <w:rFonts w:ascii="Tahoma" w:hAnsi="Tahoma" w:cs="Tahoma"/>
          <w:sz w:val="22"/>
          <w:szCs w:val="22"/>
        </w:rPr>
        <w:t>to</w:t>
      </w:r>
      <w:r w:rsidRPr="00617F05">
        <w:rPr>
          <w:rFonts w:ascii="Tahoma" w:hAnsi="Tahoma" w:cs="Tahoma"/>
          <w:spacing w:val="34"/>
          <w:sz w:val="22"/>
          <w:szCs w:val="22"/>
        </w:rPr>
        <w:t xml:space="preserve"> </w:t>
      </w:r>
      <w:r w:rsidRPr="00617F05">
        <w:rPr>
          <w:rFonts w:ascii="Tahoma" w:hAnsi="Tahoma" w:cs="Tahoma"/>
          <w:sz w:val="22"/>
          <w:szCs w:val="22"/>
        </w:rPr>
        <w:t>achieve</w:t>
      </w:r>
      <w:r w:rsidRPr="00617F05">
        <w:rPr>
          <w:rFonts w:ascii="Tahoma" w:hAnsi="Tahoma" w:cs="Tahoma"/>
          <w:spacing w:val="33"/>
          <w:sz w:val="22"/>
          <w:szCs w:val="22"/>
        </w:rPr>
        <w:t xml:space="preserve"> </w:t>
      </w:r>
      <w:r w:rsidRPr="00617F05">
        <w:rPr>
          <w:rFonts w:ascii="Tahoma" w:hAnsi="Tahoma" w:cs="Tahoma"/>
          <w:sz w:val="22"/>
          <w:szCs w:val="22"/>
        </w:rPr>
        <w:t>withdrawal</w:t>
      </w:r>
      <w:r w:rsidRPr="00617F05">
        <w:rPr>
          <w:rFonts w:ascii="Tahoma" w:hAnsi="Tahoma" w:cs="Tahoma"/>
          <w:spacing w:val="33"/>
          <w:sz w:val="22"/>
          <w:szCs w:val="22"/>
        </w:rPr>
        <w:t xml:space="preserve"> </w:t>
      </w:r>
      <w:r w:rsidRPr="00617F05">
        <w:rPr>
          <w:rFonts w:ascii="Tahoma" w:hAnsi="Tahoma" w:cs="Tahoma"/>
          <w:sz w:val="22"/>
          <w:szCs w:val="22"/>
        </w:rPr>
        <w:t>of</w:t>
      </w:r>
      <w:r w:rsidRPr="00617F05">
        <w:rPr>
          <w:rFonts w:ascii="Tahoma" w:hAnsi="Tahoma" w:cs="Tahoma"/>
          <w:spacing w:val="33"/>
          <w:sz w:val="22"/>
          <w:szCs w:val="22"/>
        </w:rPr>
        <w:t xml:space="preserve"> </w:t>
      </w:r>
      <w:r w:rsidRPr="00617F05">
        <w:rPr>
          <w:rFonts w:ascii="Tahoma" w:hAnsi="Tahoma" w:cs="Tahoma"/>
          <w:sz w:val="22"/>
          <w:szCs w:val="22"/>
        </w:rPr>
        <w:t>electricity</w:t>
      </w:r>
      <w:r w:rsidRPr="00617F05">
        <w:rPr>
          <w:rFonts w:ascii="Tahoma" w:hAnsi="Tahoma" w:cs="Tahoma"/>
          <w:spacing w:val="34"/>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reactive power factor of</w:t>
      </w:r>
      <w:r w:rsidRPr="00617F05">
        <w:rPr>
          <w:rFonts w:ascii="Tahoma" w:hAnsi="Tahoma" w:cs="Tahoma"/>
          <w:spacing w:val="-3"/>
          <w:sz w:val="22"/>
          <w:szCs w:val="22"/>
        </w:rPr>
        <w:t xml:space="preserve"> </w:t>
      </w:r>
      <w:r w:rsidRPr="00617F05">
        <w:rPr>
          <w:rFonts w:ascii="Tahoma" w:hAnsi="Tahoma" w:cs="Tahoma"/>
          <w:sz w:val="22"/>
          <w:szCs w:val="22"/>
        </w:rPr>
        <w:t>0.95.</w:t>
      </w:r>
    </w:p>
    <w:p w14:paraId="7D7A3B33" w14:textId="77777777" w:rsidR="00CA324E" w:rsidRPr="00617F05" w:rsidRDefault="00CA324E" w:rsidP="00CA324E">
      <w:pPr>
        <w:tabs>
          <w:tab w:val="left" w:pos="651"/>
        </w:tabs>
        <w:kinsoku w:val="0"/>
        <w:overflowPunct w:val="0"/>
        <w:spacing w:before="129" w:line="264" w:lineRule="exact"/>
        <w:ind w:left="650" w:right="149"/>
        <w:jc w:val="both"/>
        <w:rPr>
          <w:rFonts w:ascii="Tahoma" w:hAnsi="Tahoma" w:cs="Tahoma"/>
          <w:sz w:val="22"/>
          <w:szCs w:val="22"/>
        </w:rPr>
      </w:pPr>
    </w:p>
    <w:p w14:paraId="553E171A" w14:textId="77777777" w:rsidR="00CA324E" w:rsidRPr="00617F05" w:rsidRDefault="00CA324E" w:rsidP="00CA324E">
      <w:pPr>
        <w:kinsoku w:val="0"/>
        <w:overflowPunct w:val="0"/>
        <w:spacing w:before="1"/>
        <w:rPr>
          <w:rFonts w:ascii="Tahoma" w:hAnsi="Tahoma" w:cs="Tahoma"/>
          <w:sz w:val="17"/>
          <w:szCs w:val="17"/>
        </w:rPr>
      </w:pPr>
    </w:p>
    <w:p w14:paraId="4A092453" w14:textId="77777777" w:rsidR="00CA324E" w:rsidRPr="00617F05" w:rsidRDefault="00CA324E" w:rsidP="00CA324E">
      <w:pPr>
        <w:tabs>
          <w:tab w:val="left" w:pos="2633"/>
        </w:tabs>
        <w:kinsoku w:val="0"/>
        <w:overflowPunct w:val="0"/>
        <w:ind w:right="9"/>
        <w:jc w:val="center"/>
        <w:outlineLvl w:val="2"/>
        <w:rPr>
          <w:rFonts w:ascii="Tahoma" w:hAnsi="Tahoma" w:cs="Tahoma"/>
        </w:rPr>
      </w:pPr>
      <w:r w:rsidRPr="00617F05">
        <w:rPr>
          <w:rFonts w:ascii="Tahoma" w:hAnsi="Tahoma" w:cs="Tahoma"/>
          <w:b/>
          <w:bCs/>
        </w:rPr>
        <w:t>Power System Restoration after</w:t>
      </w:r>
      <w:r w:rsidRPr="00617F05">
        <w:rPr>
          <w:rFonts w:ascii="Tahoma" w:hAnsi="Tahoma" w:cs="Tahoma"/>
          <w:b/>
          <w:bCs/>
          <w:spacing w:val="-6"/>
        </w:rPr>
        <w:t xml:space="preserve"> </w:t>
      </w:r>
      <w:r w:rsidRPr="00617F05">
        <w:rPr>
          <w:rFonts w:ascii="Tahoma" w:hAnsi="Tahoma" w:cs="Tahoma"/>
          <w:b/>
          <w:bCs/>
        </w:rPr>
        <w:t>Blackout</w:t>
      </w:r>
    </w:p>
    <w:p w14:paraId="5BC362DC" w14:textId="77777777" w:rsidR="00CA324E" w:rsidRPr="00617F05" w:rsidRDefault="00CA324E" w:rsidP="00CA324E">
      <w:pPr>
        <w:kinsoku w:val="0"/>
        <w:overflowPunct w:val="0"/>
        <w:rPr>
          <w:rFonts w:ascii="Tahoma" w:hAnsi="Tahoma" w:cs="Tahoma"/>
          <w:b/>
          <w:bCs/>
          <w:sz w:val="20"/>
          <w:szCs w:val="20"/>
        </w:rPr>
      </w:pPr>
    </w:p>
    <w:p w14:paraId="71B48289"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144</w:t>
      </w:r>
    </w:p>
    <w:p w14:paraId="3500C233" w14:textId="77777777" w:rsidR="00CA324E" w:rsidRPr="00617F05" w:rsidRDefault="00CA324E" w:rsidP="00CA324E">
      <w:pPr>
        <w:kinsoku w:val="0"/>
        <w:overflowPunct w:val="0"/>
        <w:spacing w:before="9"/>
        <w:rPr>
          <w:rFonts w:ascii="Tahoma" w:hAnsi="Tahoma" w:cs="Tahoma"/>
          <w:b/>
          <w:bCs/>
          <w:sz w:val="19"/>
          <w:szCs w:val="19"/>
        </w:rPr>
      </w:pPr>
    </w:p>
    <w:p w14:paraId="7926DEE3" w14:textId="77777777" w:rsidR="00CA324E" w:rsidRPr="00617F05" w:rsidRDefault="00CA324E" w:rsidP="004629AB">
      <w:pPr>
        <w:kinsoku w:val="0"/>
        <w:overflowPunct w:val="0"/>
        <w:ind w:right="150"/>
        <w:jc w:val="both"/>
        <w:rPr>
          <w:rFonts w:ascii="Tahoma" w:hAnsi="Tahoma" w:cs="Tahoma"/>
          <w:sz w:val="22"/>
          <w:szCs w:val="22"/>
        </w:rPr>
      </w:pPr>
      <w:r w:rsidRPr="00617F05">
        <w:rPr>
          <w:rFonts w:ascii="Tahoma" w:hAnsi="Tahoma" w:cs="Tahoma"/>
          <w:sz w:val="22"/>
          <w:szCs w:val="22"/>
        </w:rPr>
        <w:t>No-load (independent) start-up capability of the generating unit is defined as capability of generating unit</w:t>
      </w:r>
      <w:r w:rsidRPr="00617F05">
        <w:rPr>
          <w:rFonts w:ascii="Tahoma" w:hAnsi="Tahoma" w:cs="Tahoma"/>
          <w:spacing w:val="24"/>
          <w:sz w:val="22"/>
          <w:szCs w:val="22"/>
        </w:rPr>
        <w:t xml:space="preserve"> </w:t>
      </w:r>
      <w:r w:rsidRPr="00617F05">
        <w:rPr>
          <w:rFonts w:ascii="Tahoma" w:hAnsi="Tahoma" w:cs="Tahoma"/>
          <w:sz w:val="22"/>
          <w:szCs w:val="22"/>
        </w:rPr>
        <w:t>disconnected</w:t>
      </w:r>
      <w:r w:rsidRPr="00617F05">
        <w:rPr>
          <w:rFonts w:ascii="Tahoma" w:hAnsi="Tahoma" w:cs="Tahoma"/>
          <w:spacing w:val="-1"/>
          <w:sz w:val="22"/>
          <w:szCs w:val="22"/>
        </w:rPr>
        <w:t xml:space="preserve"> </w:t>
      </w:r>
      <w:r w:rsidRPr="00617F05">
        <w:rPr>
          <w:rFonts w:ascii="Tahoma" w:hAnsi="Tahoma" w:cs="Tahoma"/>
          <w:sz w:val="22"/>
          <w:szCs w:val="22"/>
        </w:rPr>
        <w:t>from the system to return to the operation and start delivering power without assistance from</w:t>
      </w:r>
      <w:r w:rsidRPr="00617F05">
        <w:rPr>
          <w:rFonts w:ascii="Tahoma" w:hAnsi="Tahoma" w:cs="Tahoma"/>
          <w:spacing w:val="19"/>
          <w:sz w:val="22"/>
          <w:szCs w:val="22"/>
        </w:rPr>
        <w:t xml:space="preserve"> </w:t>
      </w:r>
      <w:r w:rsidRPr="00617F05">
        <w:rPr>
          <w:rFonts w:ascii="Tahoma" w:hAnsi="Tahoma" w:cs="Tahoma"/>
          <w:sz w:val="22"/>
          <w:szCs w:val="22"/>
        </w:rPr>
        <w:t>the electric</w:t>
      </w:r>
      <w:r w:rsidRPr="00617F05">
        <w:rPr>
          <w:rFonts w:ascii="Tahoma" w:hAnsi="Tahoma" w:cs="Tahoma"/>
          <w:spacing w:val="-1"/>
          <w:sz w:val="22"/>
          <w:szCs w:val="22"/>
        </w:rPr>
        <w:t xml:space="preserve"> </w:t>
      </w:r>
      <w:r w:rsidRPr="00617F05">
        <w:rPr>
          <w:rFonts w:ascii="Tahoma" w:hAnsi="Tahoma" w:cs="Tahoma"/>
          <w:sz w:val="22"/>
          <w:szCs w:val="22"/>
        </w:rPr>
        <w:t>power</w:t>
      </w:r>
      <w:r w:rsidRPr="00617F05">
        <w:rPr>
          <w:rFonts w:ascii="Tahoma" w:hAnsi="Tahoma" w:cs="Tahoma"/>
          <w:spacing w:val="-2"/>
          <w:sz w:val="22"/>
          <w:szCs w:val="22"/>
        </w:rPr>
        <w:t xml:space="preserve"> </w:t>
      </w:r>
      <w:r w:rsidRPr="00617F05">
        <w:rPr>
          <w:rFonts w:ascii="Tahoma" w:hAnsi="Tahoma" w:cs="Tahoma"/>
          <w:sz w:val="22"/>
          <w:szCs w:val="22"/>
        </w:rPr>
        <w:t>system.</w:t>
      </w:r>
    </w:p>
    <w:p w14:paraId="6341ABCA" w14:textId="77777777" w:rsidR="00CA324E" w:rsidRPr="00617F05" w:rsidRDefault="00CA324E" w:rsidP="004629AB">
      <w:pPr>
        <w:kinsoku w:val="0"/>
        <w:overflowPunct w:val="0"/>
        <w:spacing w:before="118"/>
        <w:ind w:right="148"/>
        <w:jc w:val="both"/>
        <w:rPr>
          <w:rFonts w:ascii="Tahoma" w:hAnsi="Tahoma" w:cs="Tahoma"/>
          <w:sz w:val="22"/>
          <w:szCs w:val="22"/>
        </w:rPr>
      </w:pPr>
      <w:r w:rsidRPr="00617F05">
        <w:rPr>
          <w:rFonts w:ascii="Tahoma" w:hAnsi="Tahoma" w:cs="Tahoma"/>
          <w:sz w:val="22"/>
          <w:szCs w:val="22"/>
        </w:rPr>
        <w:t>No-load</w:t>
      </w:r>
      <w:r w:rsidRPr="00617F05">
        <w:rPr>
          <w:rFonts w:ascii="Tahoma" w:hAnsi="Tahoma" w:cs="Tahoma"/>
          <w:spacing w:val="26"/>
          <w:sz w:val="22"/>
          <w:szCs w:val="22"/>
        </w:rPr>
        <w:t xml:space="preserve"> </w:t>
      </w:r>
      <w:r w:rsidRPr="00617F05">
        <w:rPr>
          <w:rFonts w:ascii="Tahoma" w:hAnsi="Tahoma" w:cs="Tahoma"/>
          <w:sz w:val="22"/>
          <w:szCs w:val="22"/>
        </w:rPr>
        <w:t>start-up</w:t>
      </w:r>
      <w:r w:rsidRPr="00617F05">
        <w:rPr>
          <w:rFonts w:ascii="Tahoma" w:hAnsi="Tahoma" w:cs="Tahoma"/>
          <w:spacing w:val="27"/>
          <w:sz w:val="22"/>
          <w:szCs w:val="22"/>
        </w:rPr>
        <w:t xml:space="preserve"> </w:t>
      </w:r>
      <w:r w:rsidRPr="00617F05">
        <w:rPr>
          <w:rFonts w:ascii="Tahoma" w:hAnsi="Tahoma" w:cs="Tahoma"/>
          <w:sz w:val="22"/>
          <w:szCs w:val="22"/>
        </w:rPr>
        <w:t>capability</w:t>
      </w:r>
      <w:r w:rsidRPr="00617F05">
        <w:rPr>
          <w:rFonts w:ascii="Tahoma" w:hAnsi="Tahoma" w:cs="Tahoma"/>
          <w:spacing w:val="28"/>
          <w:sz w:val="22"/>
          <w:szCs w:val="22"/>
        </w:rPr>
        <w:t xml:space="preserve"> </w:t>
      </w:r>
      <w:r w:rsidRPr="00617F05">
        <w:rPr>
          <w:rFonts w:ascii="Tahoma" w:hAnsi="Tahoma" w:cs="Tahoma"/>
          <w:sz w:val="22"/>
          <w:szCs w:val="22"/>
        </w:rPr>
        <w:t>(“black</w:t>
      </w:r>
      <w:r w:rsidRPr="00617F05">
        <w:rPr>
          <w:rFonts w:ascii="Tahoma" w:hAnsi="Tahoma" w:cs="Tahoma"/>
          <w:spacing w:val="27"/>
          <w:sz w:val="22"/>
          <w:szCs w:val="22"/>
        </w:rPr>
        <w:t xml:space="preserve"> </w:t>
      </w:r>
      <w:r w:rsidRPr="00617F05">
        <w:rPr>
          <w:rFonts w:ascii="Tahoma" w:hAnsi="Tahoma" w:cs="Tahoma"/>
          <w:sz w:val="22"/>
          <w:szCs w:val="22"/>
        </w:rPr>
        <w:t>start”)</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generating unit</w:t>
      </w:r>
      <w:r w:rsidRPr="00617F05">
        <w:rPr>
          <w:rFonts w:ascii="Tahoma" w:hAnsi="Tahoma" w:cs="Tahoma"/>
          <w:spacing w:val="27"/>
          <w:sz w:val="22"/>
          <w:szCs w:val="22"/>
        </w:rPr>
        <w:t xml:space="preserve"> </w:t>
      </w:r>
      <w:r w:rsidRPr="00617F05">
        <w:rPr>
          <w:rFonts w:ascii="Tahoma" w:hAnsi="Tahoma" w:cs="Tahoma"/>
          <w:sz w:val="22"/>
          <w:szCs w:val="22"/>
        </w:rPr>
        <w:t>is an</w:t>
      </w:r>
      <w:r w:rsidRPr="00617F05">
        <w:rPr>
          <w:rFonts w:ascii="Tahoma" w:hAnsi="Tahoma" w:cs="Tahoma"/>
          <w:spacing w:val="27"/>
          <w:sz w:val="22"/>
          <w:szCs w:val="22"/>
        </w:rPr>
        <w:t xml:space="preserve"> </w:t>
      </w:r>
      <w:r w:rsidRPr="00617F05">
        <w:rPr>
          <w:rFonts w:ascii="Tahoma" w:hAnsi="Tahoma" w:cs="Tahoma"/>
          <w:sz w:val="22"/>
          <w:szCs w:val="22"/>
        </w:rPr>
        <w:t>ancillary</w:t>
      </w:r>
      <w:r w:rsidRPr="00617F05">
        <w:rPr>
          <w:rFonts w:ascii="Tahoma" w:hAnsi="Tahoma" w:cs="Tahoma"/>
          <w:spacing w:val="27"/>
          <w:sz w:val="22"/>
          <w:szCs w:val="22"/>
        </w:rPr>
        <w:t xml:space="preserve"> </w:t>
      </w:r>
      <w:r w:rsidRPr="00617F05">
        <w:rPr>
          <w:rFonts w:ascii="Tahoma" w:hAnsi="Tahoma" w:cs="Tahoma"/>
          <w:sz w:val="22"/>
          <w:szCs w:val="22"/>
        </w:rPr>
        <w:t>service</w:t>
      </w:r>
      <w:r w:rsidRPr="00617F05">
        <w:rPr>
          <w:rFonts w:ascii="Tahoma" w:hAnsi="Tahoma" w:cs="Tahoma"/>
          <w:spacing w:val="26"/>
          <w:sz w:val="22"/>
          <w:szCs w:val="22"/>
        </w:rPr>
        <w:t xml:space="preserve"> </w:t>
      </w:r>
      <w:r w:rsidRPr="00617F05">
        <w:rPr>
          <w:rFonts w:ascii="Tahoma" w:hAnsi="Tahoma" w:cs="Tahoma"/>
          <w:sz w:val="22"/>
          <w:szCs w:val="22"/>
        </w:rPr>
        <w:t>activated by provider</w:t>
      </w:r>
      <w:r w:rsidRPr="00617F05">
        <w:rPr>
          <w:rFonts w:ascii="Tahoma" w:hAnsi="Tahoma" w:cs="Tahoma"/>
          <w:spacing w:val="27"/>
          <w:sz w:val="22"/>
          <w:szCs w:val="22"/>
        </w:rPr>
        <w:t xml:space="preserve"> </w:t>
      </w:r>
      <w:r w:rsidRPr="00617F05">
        <w:rPr>
          <w:rFonts w:ascii="Tahoma" w:hAnsi="Tahoma" w:cs="Tahoma"/>
          <w:sz w:val="22"/>
          <w:szCs w:val="22"/>
        </w:rPr>
        <w:t>and carried out by</w:t>
      </w:r>
      <w:r w:rsidRPr="00617F05">
        <w:rPr>
          <w:rFonts w:ascii="Tahoma" w:hAnsi="Tahoma" w:cs="Tahoma"/>
          <w:spacing w:val="-7"/>
          <w:sz w:val="22"/>
          <w:szCs w:val="22"/>
        </w:rPr>
        <w:t xml:space="preserve"> order of </w:t>
      </w:r>
      <w:r w:rsidRPr="00617F05">
        <w:rPr>
          <w:rFonts w:ascii="Tahoma" w:hAnsi="Tahoma" w:cs="Tahoma"/>
          <w:sz w:val="22"/>
          <w:szCs w:val="22"/>
        </w:rPr>
        <w:t>TSO.</w:t>
      </w:r>
    </w:p>
    <w:p w14:paraId="69685200" w14:textId="77777777" w:rsidR="00CA324E" w:rsidRPr="00617F05" w:rsidRDefault="00CA324E" w:rsidP="004629AB">
      <w:pPr>
        <w:kinsoku w:val="0"/>
        <w:overflowPunct w:val="0"/>
        <w:spacing w:before="118"/>
        <w:ind w:right="142"/>
        <w:jc w:val="both"/>
        <w:rPr>
          <w:rFonts w:ascii="Tahoma" w:hAnsi="Tahoma" w:cs="Tahoma"/>
          <w:sz w:val="22"/>
          <w:szCs w:val="22"/>
        </w:rPr>
      </w:pPr>
      <w:r w:rsidRPr="00617F05">
        <w:rPr>
          <w:rFonts w:ascii="Tahoma" w:hAnsi="Tahoma" w:cs="Tahoma"/>
          <w:sz w:val="22"/>
          <w:szCs w:val="22"/>
        </w:rPr>
        <w:t>“Black</w:t>
      </w:r>
      <w:r w:rsidRPr="00617F05">
        <w:rPr>
          <w:rFonts w:ascii="Tahoma" w:hAnsi="Tahoma" w:cs="Tahoma"/>
          <w:spacing w:val="24"/>
          <w:sz w:val="22"/>
          <w:szCs w:val="22"/>
        </w:rPr>
        <w:t xml:space="preserve"> </w:t>
      </w:r>
      <w:r w:rsidRPr="00617F05">
        <w:rPr>
          <w:rFonts w:ascii="Tahoma" w:hAnsi="Tahoma" w:cs="Tahoma"/>
          <w:sz w:val="22"/>
          <w:szCs w:val="22"/>
        </w:rPr>
        <w:t>start”</w:t>
      </w:r>
      <w:r w:rsidRPr="00617F05">
        <w:rPr>
          <w:rFonts w:ascii="Tahoma" w:hAnsi="Tahoma" w:cs="Tahoma"/>
          <w:spacing w:val="21"/>
          <w:sz w:val="22"/>
          <w:szCs w:val="22"/>
        </w:rPr>
        <w:t xml:space="preserve"> </w:t>
      </w:r>
      <w:r w:rsidRPr="00617F05">
        <w:rPr>
          <w:rFonts w:ascii="Tahoma" w:hAnsi="Tahoma" w:cs="Tahoma"/>
          <w:sz w:val="22"/>
          <w:szCs w:val="22"/>
        </w:rPr>
        <w:t>capable</w:t>
      </w:r>
      <w:r w:rsidRPr="00617F05">
        <w:rPr>
          <w:rFonts w:ascii="Tahoma" w:hAnsi="Tahoma" w:cs="Tahoma"/>
          <w:spacing w:val="19"/>
          <w:sz w:val="22"/>
          <w:szCs w:val="22"/>
        </w:rPr>
        <w:t xml:space="preserve"> </w:t>
      </w:r>
      <w:r w:rsidRPr="00617F05">
        <w:rPr>
          <w:rFonts w:ascii="Tahoma" w:hAnsi="Tahoma" w:cs="Tahoma"/>
          <w:sz w:val="22"/>
          <w:szCs w:val="22"/>
        </w:rPr>
        <w:t>generating units</w:t>
      </w:r>
      <w:r w:rsidRPr="00617F05">
        <w:rPr>
          <w:rFonts w:ascii="Tahoma" w:hAnsi="Tahoma" w:cs="Tahoma"/>
          <w:spacing w:val="23"/>
          <w:sz w:val="22"/>
          <w:szCs w:val="22"/>
        </w:rPr>
        <w:t xml:space="preserve"> </w:t>
      </w:r>
      <w:r w:rsidRPr="00617F05">
        <w:rPr>
          <w:rFonts w:ascii="Tahoma" w:hAnsi="Tahoma" w:cs="Tahoma"/>
          <w:sz w:val="22"/>
          <w:szCs w:val="22"/>
        </w:rPr>
        <w:t>must</w:t>
      </w:r>
      <w:r w:rsidRPr="00617F05">
        <w:rPr>
          <w:rFonts w:ascii="Tahoma" w:hAnsi="Tahoma" w:cs="Tahoma"/>
          <w:spacing w:val="21"/>
          <w:sz w:val="22"/>
          <w:szCs w:val="22"/>
        </w:rPr>
        <w:t xml:space="preserve"> </w:t>
      </w:r>
      <w:r w:rsidRPr="00617F05">
        <w:rPr>
          <w:rFonts w:ascii="Tahoma" w:hAnsi="Tahoma" w:cs="Tahoma"/>
          <w:sz w:val="22"/>
          <w:szCs w:val="22"/>
        </w:rPr>
        <w:t>be</w:t>
      </w:r>
      <w:r w:rsidRPr="00617F05">
        <w:rPr>
          <w:rFonts w:ascii="Tahoma" w:hAnsi="Tahoma" w:cs="Tahoma"/>
          <w:spacing w:val="20"/>
          <w:sz w:val="22"/>
          <w:szCs w:val="22"/>
        </w:rPr>
        <w:t xml:space="preserve"> </w:t>
      </w:r>
      <w:r w:rsidRPr="00617F05">
        <w:rPr>
          <w:rFonts w:ascii="Tahoma" w:hAnsi="Tahoma" w:cs="Tahoma"/>
          <w:sz w:val="22"/>
          <w:szCs w:val="22"/>
        </w:rPr>
        <w:t>always</w:t>
      </w:r>
      <w:r w:rsidRPr="00617F05">
        <w:rPr>
          <w:rFonts w:ascii="Tahoma" w:hAnsi="Tahoma" w:cs="Tahoma"/>
          <w:spacing w:val="23"/>
          <w:sz w:val="22"/>
          <w:szCs w:val="22"/>
        </w:rPr>
        <w:t xml:space="preserve"> </w:t>
      </w:r>
      <w:r w:rsidRPr="00617F05">
        <w:rPr>
          <w:rFonts w:ascii="Tahoma" w:hAnsi="Tahoma" w:cs="Tahoma"/>
          <w:sz w:val="22"/>
          <w:szCs w:val="22"/>
        </w:rPr>
        <w:t>available</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keep</w:t>
      </w:r>
      <w:r w:rsidRPr="00617F05">
        <w:rPr>
          <w:rFonts w:ascii="Tahoma" w:hAnsi="Tahoma" w:cs="Tahoma"/>
          <w:spacing w:val="24"/>
          <w:sz w:val="22"/>
          <w:szCs w:val="22"/>
        </w:rPr>
        <w:t xml:space="preserve"> </w:t>
      </w:r>
      <w:r w:rsidRPr="00617F05">
        <w:rPr>
          <w:rFonts w:ascii="Tahoma" w:hAnsi="Tahoma" w:cs="Tahoma"/>
          <w:sz w:val="22"/>
          <w:szCs w:val="22"/>
        </w:rPr>
        <w:t>up</w:t>
      </w:r>
      <w:r w:rsidRPr="00617F05">
        <w:rPr>
          <w:rFonts w:ascii="Tahoma" w:hAnsi="Tahoma" w:cs="Tahoma"/>
          <w:spacing w:val="21"/>
          <w:sz w:val="22"/>
          <w:szCs w:val="22"/>
        </w:rPr>
        <w:t xml:space="preserve"> </w:t>
      </w:r>
      <w:r w:rsidRPr="00617F05">
        <w:rPr>
          <w:rFonts w:ascii="Tahoma" w:hAnsi="Tahoma" w:cs="Tahoma"/>
          <w:sz w:val="22"/>
          <w:szCs w:val="22"/>
        </w:rPr>
        <w:t>to</w:t>
      </w:r>
      <w:r w:rsidRPr="00617F05">
        <w:rPr>
          <w:rFonts w:ascii="Tahoma" w:hAnsi="Tahoma" w:cs="Tahoma"/>
          <w:spacing w:val="21"/>
          <w:sz w:val="22"/>
          <w:szCs w:val="22"/>
        </w:rPr>
        <w:t xml:space="preserve"> </w:t>
      </w:r>
      <w:r w:rsidRPr="00617F05">
        <w:rPr>
          <w:rFonts w:ascii="Tahoma" w:hAnsi="Tahoma" w:cs="Tahoma"/>
          <w:sz w:val="22"/>
          <w:szCs w:val="22"/>
        </w:rPr>
        <w:t>date</w:t>
      </w:r>
      <w:r w:rsidRPr="00617F05">
        <w:rPr>
          <w:rFonts w:ascii="Tahoma" w:hAnsi="Tahoma" w:cs="Tahoma"/>
          <w:spacing w:val="22"/>
          <w:sz w:val="22"/>
          <w:szCs w:val="22"/>
        </w:rPr>
        <w:t xml:space="preserve"> </w:t>
      </w:r>
      <w:r w:rsidRPr="00617F05">
        <w:rPr>
          <w:rFonts w:ascii="Tahoma" w:hAnsi="Tahoma" w:cs="Tahoma"/>
          <w:sz w:val="22"/>
          <w:szCs w:val="22"/>
        </w:rPr>
        <w:t>procedures for no-load start-up, as well personnel trained to execute these</w:t>
      </w:r>
      <w:r w:rsidRPr="00617F05">
        <w:rPr>
          <w:rFonts w:ascii="Tahoma" w:hAnsi="Tahoma" w:cs="Tahoma"/>
          <w:spacing w:val="-36"/>
          <w:sz w:val="22"/>
          <w:szCs w:val="22"/>
        </w:rPr>
        <w:t xml:space="preserve"> </w:t>
      </w:r>
      <w:r w:rsidRPr="00617F05">
        <w:rPr>
          <w:rFonts w:ascii="Tahoma" w:hAnsi="Tahoma" w:cs="Tahoma"/>
          <w:sz w:val="22"/>
          <w:szCs w:val="22"/>
        </w:rPr>
        <w:t xml:space="preserve">procedures. </w:t>
      </w:r>
    </w:p>
    <w:p w14:paraId="621EC03C" w14:textId="77777777"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lastRenderedPageBreak/>
        <w:t>According to the needs, TSO signs contract(s) for ancillary services with generating units</w:t>
      </w:r>
      <w:r w:rsidRPr="00617F05">
        <w:rPr>
          <w:rFonts w:ascii="Tahoma" w:hAnsi="Tahoma" w:cs="Tahoma"/>
          <w:spacing w:val="35"/>
          <w:sz w:val="22"/>
          <w:szCs w:val="22"/>
        </w:rPr>
        <w:t xml:space="preserve"> </w:t>
      </w:r>
      <w:r w:rsidRPr="00617F05">
        <w:rPr>
          <w:rFonts w:ascii="Tahoma" w:hAnsi="Tahoma" w:cs="Tahoma"/>
          <w:sz w:val="22"/>
          <w:szCs w:val="22"/>
        </w:rPr>
        <w:t>capable of</w:t>
      </w:r>
      <w:r w:rsidRPr="00617F05">
        <w:rPr>
          <w:rFonts w:ascii="Tahoma" w:hAnsi="Tahoma" w:cs="Tahoma"/>
          <w:spacing w:val="46"/>
          <w:sz w:val="22"/>
          <w:szCs w:val="22"/>
        </w:rPr>
        <w:t xml:space="preserve"> </w:t>
      </w:r>
      <w:r w:rsidRPr="00617F05">
        <w:rPr>
          <w:rFonts w:ascii="Tahoma" w:hAnsi="Tahoma" w:cs="Tahoma"/>
          <w:sz w:val="22"/>
          <w:szCs w:val="22"/>
        </w:rPr>
        <w:t>no-load</w:t>
      </w:r>
      <w:r w:rsidRPr="00617F05">
        <w:rPr>
          <w:rFonts w:ascii="Tahoma" w:hAnsi="Tahoma" w:cs="Tahoma"/>
          <w:spacing w:val="46"/>
          <w:sz w:val="22"/>
          <w:szCs w:val="22"/>
        </w:rPr>
        <w:t xml:space="preserve"> </w:t>
      </w:r>
      <w:r w:rsidRPr="00617F05">
        <w:rPr>
          <w:rFonts w:ascii="Tahoma" w:hAnsi="Tahoma" w:cs="Tahoma"/>
          <w:sz w:val="22"/>
          <w:szCs w:val="22"/>
        </w:rPr>
        <w:t>start-up,</w:t>
      </w:r>
      <w:r w:rsidRPr="00617F05">
        <w:rPr>
          <w:rFonts w:ascii="Tahoma" w:hAnsi="Tahoma" w:cs="Tahoma"/>
          <w:spacing w:val="47"/>
          <w:sz w:val="22"/>
          <w:szCs w:val="22"/>
        </w:rPr>
        <w:t xml:space="preserve"> </w:t>
      </w:r>
      <w:r w:rsidRPr="00617F05">
        <w:rPr>
          <w:rFonts w:ascii="Tahoma" w:hAnsi="Tahoma" w:cs="Tahoma"/>
          <w:sz w:val="22"/>
          <w:szCs w:val="22"/>
        </w:rPr>
        <w:t>i.e.</w:t>
      </w:r>
      <w:r w:rsidRPr="00617F05">
        <w:rPr>
          <w:rFonts w:ascii="Tahoma" w:hAnsi="Tahoma" w:cs="Tahoma"/>
          <w:spacing w:val="46"/>
          <w:sz w:val="22"/>
          <w:szCs w:val="22"/>
        </w:rPr>
        <w:t xml:space="preserve"> </w:t>
      </w:r>
      <w:r w:rsidRPr="00617F05">
        <w:rPr>
          <w:rFonts w:ascii="Tahoma" w:hAnsi="Tahoma" w:cs="Tahoma"/>
          <w:sz w:val="22"/>
          <w:szCs w:val="22"/>
        </w:rPr>
        <w:t>system</w:t>
      </w:r>
      <w:r w:rsidRPr="00617F05">
        <w:rPr>
          <w:rFonts w:ascii="Tahoma" w:hAnsi="Tahoma" w:cs="Tahoma"/>
          <w:spacing w:val="46"/>
          <w:sz w:val="22"/>
          <w:szCs w:val="22"/>
        </w:rPr>
        <w:t xml:space="preserve"> </w:t>
      </w:r>
      <w:r w:rsidRPr="00617F05">
        <w:rPr>
          <w:rFonts w:ascii="Tahoma" w:hAnsi="Tahoma" w:cs="Tahoma"/>
          <w:sz w:val="22"/>
          <w:szCs w:val="22"/>
        </w:rPr>
        <w:t>restoration</w:t>
      </w:r>
      <w:r w:rsidRPr="00617F05">
        <w:rPr>
          <w:rFonts w:ascii="Tahoma" w:hAnsi="Tahoma" w:cs="Tahoma"/>
          <w:spacing w:val="47"/>
          <w:sz w:val="22"/>
          <w:szCs w:val="22"/>
        </w:rPr>
        <w:t xml:space="preserve"> </w:t>
      </w:r>
      <w:r w:rsidRPr="00617F05">
        <w:rPr>
          <w:rFonts w:ascii="Tahoma" w:hAnsi="Tahoma" w:cs="Tahoma"/>
          <w:sz w:val="22"/>
          <w:szCs w:val="22"/>
        </w:rPr>
        <w:t>after</w:t>
      </w:r>
      <w:r w:rsidRPr="00617F05">
        <w:rPr>
          <w:rFonts w:ascii="Tahoma" w:hAnsi="Tahoma" w:cs="Tahoma"/>
          <w:spacing w:val="46"/>
          <w:sz w:val="22"/>
          <w:szCs w:val="22"/>
        </w:rPr>
        <w:t xml:space="preserve"> </w:t>
      </w:r>
      <w:r w:rsidRPr="00617F05">
        <w:rPr>
          <w:rFonts w:ascii="Tahoma" w:hAnsi="Tahoma" w:cs="Tahoma"/>
          <w:sz w:val="22"/>
          <w:szCs w:val="22"/>
        </w:rPr>
        <w:t>black</w:t>
      </w:r>
      <w:r w:rsidRPr="00617F05">
        <w:rPr>
          <w:rFonts w:ascii="Tahoma" w:hAnsi="Tahoma" w:cs="Tahoma"/>
          <w:spacing w:val="47"/>
          <w:sz w:val="22"/>
          <w:szCs w:val="22"/>
        </w:rPr>
        <w:t xml:space="preserve"> </w:t>
      </w:r>
      <w:r w:rsidRPr="00617F05">
        <w:rPr>
          <w:rFonts w:ascii="Tahoma" w:hAnsi="Tahoma" w:cs="Tahoma"/>
          <w:sz w:val="22"/>
          <w:szCs w:val="22"/>
        </w:rPr>
        <w:t>out</w:t>
      </w:r>
      <w:r w:rsidRPr="00617F05">
        <w:rPr>
          <w:rFonts w:ascii="Tahoma" w:hAnsi="Tahoma" w:cs="Tahoma"/>
          <w:spacing w:val="47"/>
          <w:sz w:val="22"/>
          <w:szCs w:val="22"/>
        </w:rPr>
        <w:t xml:space="preserve"> </w:t>
      </w:r>
      <w:r w:rsidRPr="00617F05">
        <w:rPr>
          <w:rFonts w:ascii="Tahoma" w:hAnsi="Tahoma" w:cs="Tahoma"/>
          <w:sz w:val="22"/>
          <w:szCs w:val="22"/>
        </w:rPr>
        <w:t>without</w:t>
      </w:r>
      <w:r w:rsidRPr="00617F05">
        <w:rPr>
          <w:rFonts w:ascii="Tahoma" w:hAnsi="Tahoma" w:cs="Tahoma"/>
          <w:spacing w:val="47"/>
          <w:sz w:val="22"/>
          <w:szCs w:val="22"/>
        </w:rPr>
        <w:t xml:space="preserve"> </w:t>
      </w:r>
      <w:r w:rsidRPr="00617F05">
        <w:rPr>
          <w:rFonts w:ascii="Tahoma" w:hAnsi="Tahoma" w:cs="Tahoma"/>
          <w:sz w:val="22"/>
          <w:szCs w:val="22"/>
        </w:rPr>
        <w:t>voltage</w:t>
      </w:r>
      <w:r w:rsidRPr="00617F05">
        <w:rPr>
          <w:rFonts w:ascii="Tahoma" w:hAnsi="Tahoma" w:cs="Tahoma"/>
          <w:spacing w:val="45"/>
          <w:sz w:val="22"/>
          <w:szCs w:val="22"/>
        </w:rPr>
        <w:t xml:space="preserve"> </w:t>
      </w:r>
      <w:r w:rsidRPr="00617F05">
        <w:rPr>
          <w:rFonts w:ascii="Tahoma" w:hAnsi="Tahoma" w:cs="Tahoma"/>
          <w:sz w:val="22"/>
          <w:szCs w:val="22"/>
        </w:rPr>
        <w:t>assistance</w:t>
      </w:r>
      <w:r w:rsidRPr="00617F05">
        <w:rPr>
          <w:rFonts w:ascii="Tahoma" w:hAnsi="Tahoma" w:cs="Tahoma"/>
          <w:spacing w:val="45"/>
          <w:sz w:val="22"/>
          <w:szCs w:val="22"/>
        </w:rPr>
        <w:t xml:space="preserve"> </w:t>
      </w:r>
      <w:r w:rsidRPr="00617F05">
        <w:rPr>
          <w:rFonts w:ascii="Tahoma" w:hAnsi="Tahoma" w:cs="Tahoma"/>
          <w:sz w:val="22"/>
          <w:szCs w:val="22"/>
        </w:rPr>
        <w:t xml:space="preserve">from outside. </w:t>
      </w:r>
    </w:p>
    <w:p w14:paraId="50C1AFC3" w14:textId="77777777"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t xml:space="preserve">No-load start-up capability of units providing these services is tested at least once in three years. </w:t>
      </w:r>
    </w:p>
    <w:p w14:paraId="3180B03F" w14:textId="77777777" w:rsidR="00CA324E" w:rsidRPr="00617F05" w:rsidRDefault="00CA324E" w:rsidP="00CA324E">
      <w:pPr>
        <w:kinsoku w:val="0"/>
        <w:overflowPunct w:val="0"/>
        <w:spacing w:before="9"/>
        <w:rPr>
          <w:rFonts w:ascii="Tahoma" w:hAnsi="Tahoma" w:cs="Tahoma"/>
          <w:sz w:val="29"/>
          <w:szCs w:val="29"/>
        </w:rPr>
      </w:pPr>
    </w:p>
    <w:p w14:paraId="30F623A6" w14:textId="77777777" w:rsidR="00E84B15" w:rsidRPr="00617F05" w:rsidRDefault="00E84B15" w:rsidP="00CA324E">
      <w:pPr>
        <w:kinsoku w:val="0"/>
        <w:overflowPunct w:val="0"/>
        <w:spacing w:before="9"/>
        <w:rPr>
          <w:rFonts w:ascii="Tahoma" w:hAnsi="Tahoma" w:cs="Tahoma"/>
          <w:sz w:val="29"/>
          <w:szCs w:val="29"/>
        </w:rPr>
      </w:pPr>
    </w:p>
    <w:p w14:paraId="6DC26B12" w14:textId="77777777" w:rsidR="00CA324E" w:rsidRPr="00617F05" w:rsidRDefault="00CA324E" w:rsidP="00CA324E">
      <w:pPr>
        <w:kinsoku w:val="0"/>
        <w:overflowPunct w:val="0"/>
        <w:rPr>
          <w:rFonts w:ascii="Tahoma" w:hAnsi="Tahoma" w:cs="Tahoma"/>
          <w:sz w:val="22"/>
          <w:szCs w:val="22"/>
        </w:rPr>
      </w:pPr>
    </w:p>
    <w:p w14:paraId="56929496" w14:textId="77777777" w:rsidR="00CA324E" w:rsidRPr="00617F05" w:rsidRDefault="00CA324E" w:rsidP="004629AB">
      <w:pPr>
        <w:tabs>
          <w:tab w:val="left" w:pos="3005"/>
        </w:tabs>
        <w:kinsoku w:val="0"/>
        <w:overflowPunct w:val="0"/>
        <w:ind w:left="3005"/>
        <w:outlineLvl w:val="0"/>
        <w:rPr>
          <w:rFonts w:ascii="Tahoma" w:hAnsi="Tahoma" w:cs="Tahoma"/>
          <w:color w:val="000000"/>
          <w:sz w:val="28"/>
          <w:szCs w:val="28"/>
        </w:rPr>
      </w:pPr>
      <w:r w:rsidRPr="00617F05">
        <w:rPr>
          <w:rFonts w:ascii="Tahoma" w:hAnsi="Tahoma" w:cs="Tahoma"/>
          <w:b/>
          <w:bCs/>
          <w:color w:val="000000"/>
          <w:sz w:val="28"/>
          <w:szCs w:val="28"/>
        </w:rPr>
        <w:t>Electric Power System</w:t>
      </w:r>
      <w:r w:rsidRPr="00617F05">
        <w:rPr>
          <w:rFonts w:ascii="Tahoma" w:hAnsi="Tahoma" w:cs="Tahoma"/>
          <w:b/>
          <w:bCs/>
          <w:color w:val="000000"/>
          <w:spacing w:val="-4"/>
          <w:sz w:val="28"/>
          <w:szCs w:val="28"/>
        </w:rPr>
        <w:t xml:space="preserve"> </w:t>
      </w:r>
      <w:r w:rsidRPr="00617F05">
        <w:rPr>
          <w:rFonts w:ascii="Tahoma" w:hAnsi="Tahoma" w:cs="Tahoma"/>
          <w:b/>
          <w:bCs/>
          <w:color w:val="000000"/>
          <w:sz w:val="28"/>
          <w:szCs w:val="28"/>
        </w:rPr>
        <w:t>Control</w:t>
      </w:r>
    </w:p>
    <w:p w14:paraId="505B32DB" w14:textId="77777777" w:rsidR="00CA324E" w:rsidRPr="00617F05" w:rsidRDefault="00CA324E" w:rsidP="00CA324E">
      <w:pPr>
        <w:kinsoku w:val="0"/>
        <w:overflowPunct w:val="0"/>
        <w:spacing w:before="10"/>
        <w:rPr>
          <w:rFonts w:ascii="Tahoma" w:hAnsi="Tahoma" w:cs="Tahoma"/>
          <w:b/>
          <w:bCs/>
          <w:sz w:val="29"/>
          <w:szCs w:val="29"/>
        </w:rPr>
      </w:pPr>
    </w:p>
    <w:p w14:paraId="55BAD8C5" w14:textId="77777777" w:rsidR="00CA324E" w:rsidRDefault="00CA324E" w:rsidP="00CA324E">
      <w:pPr>
        <w:kinsoku w:val="0"/>
        <w:overflowPunct w:val="0"/>
        <w:jc w:val="center"/>
        <w:rPr>
          <w:rFonts w:ascii="Tahoma" w:hAnsi="Tahoma" w:cs="Tahoma"/>
          <w:b/>
          <w:bCs/>
          <w:sz w:val="22"/>
          <w:szCs w:val="22"/>
        </w:rPr>
      </w:pPr>
      <w:r w:rsidRPr="00617F05">
        <w:rPr>
          <w:rFonts w:ascii="Tahoma" w:hAnsi="Tahoma" w:cs="Tahoma"/>
          <w:b/>
          <w:bCs/>
          <w:sz w:val="22"/>
          <w:szCs w:val="22"/>
        </w:rPr>
        <w:t>Control Principles</w:t>
      </w:r>
    </w:p>
    <w:p w14:paraId="79883197" w14:textId="77777777" w:rsidR="00677FA0" w:rsidRPr="00617F05" w:rsidRDefault="00677FA0" w:rsidP="00CA324E">
      <w:pPr>
        <w:kinsoku w:val="0"/>
        <w:overflowPunct w:val="0"/>
        <w:jc w:val="center"/>
        <w:rPr>
          <w:rFonts w:ascii="Tahoma" w:hAnsi="Tahoma" w:cs="Tahoma"/>
          <w:b/>
          <w:bCs/>
          <w:sz w:val="22"/>
          <w:szCs w:val="22"/>
        </w:rPr>
      </w:pPr>
    </w:p>
    <w:p w14:paraId="7C1AD5E7"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145</w:t>
      </w:r>
    </w:p>
    <w:p w14:paraId="2C8D050B" w14:textId="77777777" w:rsidR="00CA324E" w:rsidRPr="00617F05" w:rsidRDefault="00CA324E" w:rsidP="00CA324E">
      <w:pPr>
        <w:kinsoku w:val="0"/>
        <w:overflowPunct w:val="0"/>
        <w:rPr>
          <w:rFonts w:ascii="Tahoma" w:hAnsi="Tahoma" w:cs="Tahoma"/>
          <w:b/>
          <w:bCs/>
          <w:sz w:val="20"/>
          <w:szCs w:val="20"/>
        </w:rPr>
      </w:pPr>
    </w:p>
    <w:p w14:paraId="39072FDE" w14:textId="77777777" w:rsidR="00CA324E" w:rsidRDefault="00CA324E" w:rsidP="004629AB">
      <w:pPr>
        <w:kinsoku w:val="0"/>
        <w:overflowPunct w:val="0"/>
        <w:jc w:val="both"/>
        <w:rPr>
          <w:rFonts w:ascii="Tahoma" w:hAnsi="Tahoma" w:cs="Tahoma"/>
          <w:sz w:val="22"/>
          <w:szCs w:val="22"/>
        </w:rPr>
      </w:pPr>
      <w:r w:rsidRPr="00617F05">
        <w:rPr>
          <w:rFonts w:ascii="Tahoma" w:hAnsi="Tahoma" w:cs="Tahoma"/>
          <w:sz w:val="22"/>
          <w:szCs w:val="22"/>
        </w:rPr>
        <w:t>TSO carries out electric power system control in line with the following</w:t>
      </w:r>
      <w:r w:rsidRPr="00617F05">
        <w:rPr>
          <w:rFonts w:ascii="Tahoma" w:hAnsi="Tahoma" w:cs="Tahoma"/>
          <w:spacing w:val="-31"/>
          <w:sz w:val="22"/>
          <w:szCs w:val="22"/>
        </w:rPr>
        <w:t xml:space="preserve"> </w:t>
      </w:r>
      <w:r w:rsidRPr="00617F05">
        <w:rPr>
          <w:rFonts w:ascii="Tahoma" w:hAnsi="Tahoma" w:cs="Tahoma"/>
          <w:sz w:val="22"/>
          <w:szCs w:val="22"/>
        </w:rPr>
        <w:t>principles:</w:t>
      </w:r>
    </w:p>
    <w:p w14:paraId="3FB4FC12" w14:textId="77777777" w:rsidR="00677FA0" w:rsidRPr="00617F05" w:rsidRDefault="00677FA0" w:rsidP="004629AB">
      <w:pPr>
        <w:kinsoku w:val="0"/>
        <w:overflowPunct w:val="0"/>
        <w:jc w:val="both"/>
        <w:rPr>
          <w:rFonts w:ascii="Tahoma" w:hAnsi="Tahoma" w:cs="Tahoma"/>
          <w:sz w:val="22"/>
          <w:szCs w:val="22"/>
        </w:rPr>
      </w:pPr>
    </w:p>
    <w:p w14:paraId="63C42C51" w14:textId="34049BE7" w:rsidR="00CA324E" w:rsidRPr="00617F05" w:rsidRDefault="00CA324E" w:rsidP="00AE685C">
      <w:pPr>
        <w:numPr>
          <w:ilvl w:val="0"/>
          <w:numId w:val="248"/>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preservation of EPS normal operation which means operation points of system</w:t>
      </w:r>
      <w:r w:rsidRPr="00617F05">
        <w:rPr>
          <w:rFonts w:ascii="Tahoma" w:hAnsi="Tahoma" w:cs="Tahoma"/>
          <w:spacing w:val="50"/>
          <w:sz w:val="22"/>
          <w:szCs w:val="22"/>
        </w:rPr>
        <w:t xml:space="preserve"> </w:t>
      </w:r>
      <w:r w:rsidRPr="00617F05">
        <w:rPr>
          <w:rFonts w:ascii="Tahoma" w:hAnsi="Tahoma" w:cs="Tahoma"/>
          <w:sz w:val="22"/>
          <w:szCs w:val="22"/>
        </w:rPr>
        <w:t>parameters are far from predefined limits with sufficient security</w:t>
      </w:r>
      <w:r w:rsidRPr="00617F05">
        <w:rPr>
          <w:rFonts w:ascii="Tahoma" w:hAnsi="Tahoma" w:cs="Tahoma"/>
          <w:spacing w:val="-2"/>
          <w:sz w:val="22"/>
          <w:szCs w:val="22"/>
        </w:rPr>
        <w:t xml:space="preserve"> </w:t>
      </w:r>
      <w:r w:rsidRPr="00617F05">
        <w:rPr>
          <w:rFonts w:ascii="Tahoma" w:hAnsi="Tahoma" w:cs="Tahoma"/>
          <w:sz w:val="22"/>
          <w:szCs w:val="22"/>
        </w:rPr>
        <w:t>margin,</w:t>
      </w:r>
    </w:p>
    <w:p w14:paraId="77E50301" w14:textId="6AEAE8F7" w:rsidR="00CA324E" w:rsidRPr="00617F05" w:rsidRDefault="00CA324E" w:rsidP="00AE685C">
      <w:pPr>
        <w:numPr>
          <w:ilvl w:val="0"/>
          <w:numId w:val="248"/>
        </w:numPr>
        <w:tabs>
          <w:tab w:val="left" w:pos="651"/>
        </w:tabs>
        <w:kinsoku w:val="0"/>
        <w:overflowPunct w:val="0"/>
        <w:spacing w:line="264" w:lineRule="exact"/>
        <w:ind w:right="151"/>
        <w:rPr>
          <w:rFonts w:ascii="Tahoma" w:hAnsi="Tahoma" w:cs="Tahoma"/>
          <w:sz w:val="22"/>
          <w:szCs w:val="22"/>
        </w:rPr>
      </w:pPr>
      <w:r w:rsidRPr="00617F05">
        <w:rPr>
          <w:rFonts w:ascii="Tahoma" w:hAnsi="Tahoma" w:cs="Tahoma"/>
          <w:sz w:val="22"/>
          <w:szCs w:val="22"/>
        </w:rPr>
        <w:t>utilization</w:t>
      </w:r>
      <w:r w:rsidRPr="00617F05">
        <w:rPr>
          <w:rFonts w:ascii="Tahoma" w:hAnsi="Tahoma" w:cs="Tahoma"/>
          <w:spacing w:val="29"/>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all</w:t>
      </w:r>
      <w:r w:rsidRPr="00617F05">
        <w:rPr>
          <w:rFonts w:ascii="Tahoma" w:hAnsi="Tahoma" w:cs="Tahoma"/>
          <w:spacing w:val="26"/>
          <w:sz w:val="22"/>
          <w:szCs w:val="22"/>
        </w:rPr>
        <w:t xml:space="preserve"> </w:t>
      </w:r>
      <w:r w:rsidRPr="00617F05">
        <w:rPr>
          <w:rFonts w:ascii="Tahoma" w:hAnsi="Tahoma" w:cs="Tahoma"/>
          <w:sz w:val="22"/>
          <w:szCs w:val="22"/>
        </w:rPr>
        <w:t>available</w:t>
      </w:r>
      <w:r w:rsidRPr="00617F05">
        <w:rPr>
          <w:rFonts w:ascii="Tahoma" w:hAnsi="Tahoma" w:cs="Tahoma"/>
          <w:spacing w:val="26"/>
          <w:sz w:val="22"/>
          <w:szCs w:val="22"/>
        </w:rPr>
        <w:t xml:space="preserve"> </w:t>
      </w:r>
      <w:r w:rsidRPr="00617F05">
        <w:rPr>
          <w:rFonts w:ascii="Tahoma" w:hAnsi="Tahoma" w:cs="Tahoma"/>
          <w:sz w:val="22"/>
          <w:szCs w:val="22"/>
        </w:rPr>
        <w:t>measures</w:t>
      </w:r>
      <w:r w:rsidRPr="00617F05">
        <w:rPr>
          <w:rFonts w:ascii="Tahoma" w:hAnsi="Tahoma" w:cs="Tahoma"/>
          <w:spacing w:val="29"/>
          <w:sz w:val="22"/>
          <w:szCs w:val="22"/>
        </w:rPr>
        <w:t xml:space="preserve"> </w:t>
      </w:r>
      <w:r w:rsidRPr="00617F05">
        <w:rPr>
          <w:rFonts w:ascii="Tahoma" w:hAnsi="Tahoma" w:cs="Tahoma"/>
          <w:sz w:val="22"/>
          <w:szCs w:val="22"/>
        </w:rPr>
        <w:t>for</w:t>
      </w:r>
      <w:r w:rsidRPr="00617F05">
        <w:rPr>
          <w:rFonts w:ascii="Tahoma" w:hAnsi="Tahoma" w:cs="Tahoma"/>
          <w:spacing w:val="26"/>
          <w:sz w:val="22"/>
          <w:szCs w:val="22"/>
        </w:rPr>
        <w:t xml:space="preserve"> </w:t>
      </w:r>
      <w:r w:rsidRPr="00617F05">
        <w:rPr>
          <w:rFonts w:ascii="Tahoma" w:hAnsi="Tahoma" w:cs="Tahoma"/>
          <w:sz w:val="22"/>
          <w:szCs w:val="22"/>
        </w:rPr>
        <w:t>fast</w:t>
      </w:r>
      <w:r w:rsidRPr="00617F05">
        <w:rPr>
          <w:rFonts w:ascii="Tahoma" w:hAnsi="Tahoma" w:cs="Tahoma"/>
          <w:spacing w:val="27"/>
          <w:sz w:val="22"/>
          <w:szCs w:val="22"/>
        </w:rPr>
        <w:t xml:space="preserve"> </w:t>
      </w:r>
      <w:r w:rsidRPr="00617F05">
        <w:rPr>
          <w:rFonts w:ascii="Tahoma" w:hAnsi="Tahoma" w:cs="Tahoma"/>
          <w:sz w:val="22"/>
          <w:szCs w:val="22"/>
        </w:rPr>
        <w:t>removal</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potential</w:t>
      </w:r>
      <w:r w:rsidRPr="00617F05">
        <w:rPr>
          <w:rFonts w:ascii="Tahoma" w:hAnsi="Tahoma" w:cs="Tahoma"/>
          <w:spacing w:val="26"/>
          <w:sz w:val="22"/>
          <w:szCs w:val="22"/>
        </w:rPr>
        <w:t xml:space="preserve"> </w:t>
      </w:r>
      <w:r w:rsidRPr="00617F05">
        <w:rPr>
          <w:rFonts w:ascii="Tahoma" w:hAnsi="Tahoma" w:cs="Tahoma"/>
          <w:sz w:val="22"/>
          <w:szCs w:val="22"/>
        </w:rPr>
        <w:t>disturbances,</w:t>
      </w:r>
      <w:r w:rsidRPr="00617F05">
        <w:rPr>
          <w:rFonts w:ascii="Tahoma" w:hAnsi="Tahoma" w:cs="Tahoma"/>
          <w:spacing w:val="27"/>
          <w:sz w:val="22"/>
          <w:szCs w:val="22"/>
        </w:rPr>
        <w:t xml:space="preserve"> </w:t>
      </w:r>
      <w:r w:rsidRPr="00617F05">
        <w:rPr>
          <w:rFonts w:ascii="Tahoma" w:hAnsi="Tahoma" w:cs="Tahoma"/>
          <w:sz w:val="22"/>
          <w:szCs w:val="22"/>
        </w:rPr>
        <w:t>reduction</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their consequences and to bring the power system back in normal</w:t>
      </w:r>
      <w:r w:rsidRPr="00617F05">
        <w:rPr>
          <w:rFonts w:ascii="Tahoma" w:hAnsi="Tahoma" w:cs="Tahoma"/>
          <w:spacing w:val="-14"/>
          <w:sz w:val="22"/>
          <w:szCs w:val="22"/>
        </w:rPr>
        <w:t xml:space="preserve"> </w:t>
      </w:r>
      <w:r w:rsidRPr="00617F05">
        <w:rPr>
          <w:rFonts w:ascii="Tahoma" w:hAnsi="Tahoma" w:cs="Tahoma"/>
          <w:sz w:val="22"/>
          <w:szCs w:val="22"/>
        </w:rPr>
        <w:t>operation,</w:t>
      </w:r>
    </w:p>
    <w:p w14:paraId="27B12690" w14:textId="77777777" w:rsidR="00CA324E" w:rsidRPr="00617F05" w:rsidRDefault="00CA324E" w:rsidP="00AE685C">
      <w:pPr>
        <w:numPr>
          <w:ilvl w:val="0"/>
          <w:numId w:val="248"/>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ensure reliable in-take /delivery of electricity of predefined quality to transmission</w:t>
      </w:r>
      <w:r w:rsidRPr="00617F05">
        <w:rPr>
          <w:rFonts w:ascii="Tahoma" w:hAnsi="Tahoma" w:cs="Tahoma"/>
          <w:spacing w:val="29"/>
          <w:sz w:val="22"/>
          <w:szCs w:val="22"/>
        </w:rPr>
        <w:t xml:space="preserve"> </w:t>
      </w:r>
      <w:r w:rsidRPr="00617F05">
        <w:rPr>
          <w:rFonts w:ascii="Tahoma" w:hAnsi="Tahoma" w:cs="Tahoma"/>
          <w:sz w:val="22"/>
          <w:szCs w:val="22"/>
        </w:rPr>
        <w:t>system users,</w:t>
      </w:r>
    </w:p>
    <w:p w14:paraId="52213D0D" w14:textId="77777777" w:rsidR="00CA324E" w:rsidRPr="00617F05" w:rsidRDefault="00CA324E" w:rsidP="00AE685C">
      <w:pPr>
        <w:numPr>
          <w:ilvl w:val="0"/>
          <w:numId w:val="248"/>
        </w:numPr>
        <w:tabs>
          <w:tab w:val="left" w:pos="651"/>
        </w:tabs>
        <w:kinsoku w:val="0"/>
        <w:overflowPunct w:val="0"/>
        <w:rPr>
          <w:rFonts w:ascii="Tahoma" w:hAnsi="Tahoma" w:cs="Tahoma"/>
          <w:sz w:val="22"/>
          <w:szCs w:val="22"/>
        </w:rPr>
      </w:pPr>
      <w:r w:rsidRPr="00617F05">
        <w:rPr>
          <w:rFonts w:ascii="Tahoma" w:hAnsi="Tahoma" w:cs="Tahoma"/>
          <w:sz w:val="22"/>
          <w:szCs w:val="22"/>
        </w:rPr>
        <w:t>optimal utilization of available transmission capacities,</w:t>
      </w:r>
      <w:r w:rsidRPr="00617F05">
        <w:rPr>
          <w:rFonts w:ascii="Tahoma" w:hAnsi="Tahoma" w:cs="Tahoma"/>
          <w:spacing w:val="-6"/>
          <w:sz w:val="22"/>
          <w:szCs w:val="22"/>
        </w:rPr>
        <w:t xml:space="preserve"> </w:t>
      </w:r>
      <w:r w:rsidRPr="00617F05">
        <w:rPr>
          <w:rFonts w:ascii="Tahoma" w:hAnsi="Tahoma" w:cs="Tahoma"/>
          <w:sz w:val="22"/>
          <w:szCs w:val="22"/>
        </w:rPr>
        <w:t>and</w:t>
      </w:r>
    </w:p>
    <w:p w14:paraId="602FF449" w14:textId="77777777" w:rsidR="00CA324E" w:rsidRPr="00617F05" w:rsidRDefault="00CA324E" w:rsidP="00AE685C">
      <w:pPr>
        <w:numPr>
          <w:ilvl w:val="0"/>
          <w:numId w:val="248"/>
        </w:numPr>
        <w:tabs>
          <w:tab w:val="left" w:pos="651"/>
        </w:tabs>
        <w:kinsoku w:val="0"/>
        <w:overflowPunct w:val="0"/>
        <w:rPr>
          <w:rFonts w:ascii="Tahoma" w:hAnsi="Tahoma" w:cs="Tahoma"/>
          <w:sz w:val="22"/>
          <w:szCs w:val="22"/>
        </w:rPr>
      </w:pPr>
      <w:r w:rsidRPr="00617F05">
        <w:rPr>
          <w:rFonts w:ascii="Tahoma" w:hAnsi="Tahoma" w:cs="Tahoma"/>
          <w:sz w:val="22"/>
          <w:szCs w:val="22"/>
        </w:rPr>
        <w:t>minimum cost principle in EPS</w:t>
      </w:r>
      <w:r w:rsidRPr="00617F05">
        <w:rPr>
          <w:rFonts w:ascii="Tahoma" w:hAnsi="Tahoma" w:cs="Tahoma"/>
          <w:spacing w:val="-6"/>
          <w:sz w:val="22"/>
          <w:szCs w:val="22"/>
        </w:rPr>
        <w:t xml:space="preserve"> </w:t>
      </w:r>
      <w:r w:rsidRPr="00617F05">
        <w:rPr>
          <w:rFonts w:ascii="Tahoma" w:hAnsi="Tahoma" w:cs="Tahoma"/>
          <w:sz w:val="22"/>
          <w:szCs w:val="22"/>
        </w:rPr>
        <w:t>operation</w:t>
      </w:r>
    </w:p>
    <w:p w14:paraId="2ABB892F" w14:textId="77777777" w:rsidR="00CA324E" w:rsidRPr="00617F05" w:rsidRDefault="00CA324E" w:rsidP="00CA324E">
      <w:pPr>
        <w:kinsoku w:val="0"/>
        <w:overflowPunct w:val="0"/>
        <w:spacing w:before="4"/>
        <w:rPr>
          <w:rFonts w:ascii="Tahoma" w:hAnsi="Tahoma" w:cs="Tahoma"/>
          <w:b/>
          <w:bCs/>
          <w:sz w:val="20"/>
          <w:szCs w:val="20"/>
        </w:rPr>
      </w:pPr>
    </w:p>
    <w:p w14:paraId="778AA2CB" w14:textId="1FEE3A16" w:rsidR="00CA324E" w:rsidRPr="00617F05" w:rsidRDefault="00CA324E" w:rsidP="00677FA0">
      <w:pPr>
        <w:kinsoku w:val="0"/>
        <w:overflowPunct w:val="0"/>
        <w:spacing w:line="235" w:lineRule="auto"/>
        <w:ind w:right="143"/>
        <w:jc w:val="both"/>
        <w:rPr>
          <w:rFonts w:ascii="Tahoma" w:hAnsi="Tahoma" w:cs="Tahoma"/>
          <w:sz w:val="22"/>
          <w:szCs w:val="22"/>
        </w:rPr>
      </w:pPr>
      <w:r w:rsidRPr="00617F05">
        <w:rPr>
          <w:rFonts w:ascii="Tahoma" w:hAnsi="Tahoma" w:cs="Tahoma"/>
          <w:sz w:val="22"/>
          <w:szCs w:val="22"/>
        </w:rPr>
        <w:t>Electric</w:t>
      </w:r>
      <w:r w:rsidRPr="00617F05">
        <w:rPr>
          <w:rFonts w:ascii="Tahoma" w:hAnsi="Tahoma" w:cs="Tahoma"/>
          <w:spacing w:val="38"/>
          <w:sz w:val="22"/>
          <w:szCs w:val="22"/>
        </w:rPr>
        <w:t xml:space="preserve"> </w:t>
      </w:r>
      <w:r w:rsidRPr="00617F05">
        <w:rPr>
          <w:rFonts w:ascii="Tahoma" w:hAnsi="Tahoma" w:cs="Tahoma"/>
          <w:sz w:val="22"/>
          <w:szCs w:val="22"/>
        </w:rPr>
        <w:t>power</w:t>
      </w:r>
      <w:r w:rsidRPr="00617F05">
        <w:rPr>
          <w:rFonts w:ascii="Tahoma" w:hAnsi="Tahoma" w:cs="Tahoma"/>
          <w:spacing w:val="39"/>
          <w:sz w:val="22"/>
          <w:szCs w:val="22"/>
        </w:rPr>
        <w:t xml:space="preserve"> </w:t>
      </w:r>
      <w:r w:rsidRPr="00617F05">
        <w:rPr>
          <w:rFonts w:ascii="Tahoma" w:hAnsi="Tahoma" w:cs="Tahoma"/>
          <w:sz w:val="22"/>
          <w:szCs w:val="22"/>
        </w:rPr>
        <w:t>system</w:t>
      </w:r>
      <w:r w:rsidRPr="00617F05">
        <w:rPr>
          <w:rFonts w:ascii="Tahoma" w:hAnsi="Tahoma" w:cs="Tahoma"/>
          <w:spacing w:val="38"/>
          <w:sz w:val="22"/>
          <w:szCs w:val="22"/>
        </w:rPr>
        <w:t xml:space="preserve"> </w:t>
      </w:r>
      <w:r w:rsidRPr="00617F05">
        <w:rPr>
          <w:rFonts w:ascii="Tahoma" w:hAnsi="Tahoma" w:cs="Tahoma"/>
          <w:sz w:val="22"/>
          <w:szCs w:val="22"/>
        </w:rPr>
        <w:t>control</w:t>
      </w:r>
      <w:r w:rsidRPr="00617F05">
        <w:rPr>
          <w:rFonts w:ascii="Tahoma" w:hAnsi="Tahoma" w:cs="Tahoma"/>
          <w:spacing w:val="40"/>
          <w:sz w:val="22"/>
          <w:szCs w:val="22"/>
        </w:rPr>
        <w:t xml:space="preserve"> </w:t>
      </w:r>
      <w:r w:rsidRPr="00617F05">
        <w:rPr>
          <w:rFonts w:ascii="Tahoma" w:hAnsi="Tahoma" w:cs="Tahoma"/>
          <w:sz w:val="22"/>
          <w:szCs w:val="22"/>
        </w:rPr>
        <w:t>in</w:t>
      </w:r>
      <w:r w:rsidRPr="00617F05">
        <w:rPr>
          <w:rFonts w:ascii="Tahoma" w:hAnsi="Tahoma" w:cs="Tahoma"/>
          <w:spacing w:val="38"/>
          <w:sz w:val="22"/>
          <w:szCs w:val="22"/>
        </w:rPr>
        <w:t xml:space="preserve"> </w:t>
      </w:r>
      <w:r w:rsidRPr="00617F05">
        <w:rPr>
          <w:rFonts w:ascii="Tahoma" w:hAnsi="Tahoma" w:cs="Tahoma"/>
          <w:sz w:val="22"/>
          <w:szCs w:val="22"/>
        </w:rPr>
        <w:t>real</w:t>
      </w:r>
      <w:r w:rsidRPr="00617F05">
        <w:rPr>
          <w:rFonts w:ascii="Tahoma" w:hAnsi="Tahoma" w:cs="Tahoma"/>
          <w:spacing w:val="39"/>
          <w:sz w:val="22"/>
          <w:szCs w:val="22"/>
        </w:rPr>
        <w:t xml:space="preserve"> </w:t>
      </w:r>
      <w:r w:rsidRPr="00617F05">
        <w:rPr>
          <w:rFonts w:ascii="Tahoma" w:hAnsi="Tahoma" w:cs="Tahoma"/>
          <w:sz w:val="22"/>
          <w:szCs w:val="22"/>
        </w:rPr>
        <w:t>time</w:t>
      </w:r>
      <w:r w:rsidRPr="00617F05">
        <w:rPr>
          <w:rFonts w:ascii="Tahoma" w:hAnsi="Tahoma" w:cs="Tahoma"/>
          <w:spacing w:val="38"/>
          <w:sz w:val="22"/>
          <w:szCs w:val="22"/>
        </w:rPr>
        <w:t xml:space="preserve"> </w:t>
      </w:r>
      <w:r w:rsidRPr="00617F05">
        <w:rPr>
          <w:rFonts w:ascii="Tahoma" w:hAnsi="Tahoma" w:cs="Tahoma"/>
          <w:sz w:val="22"/>
          <w:szCs w:val="22"/>
        </w:rPr>
        <w:t>considers</w:t>
      </w:r>
      <w:r w:rsidRPr="00617F05">
        <w:rPr>
          <w:rFonts w:ascii="Tahoma" w:hAnsi="Tahoma" w:cs="Tahoma"/>
          <w:spacing w:val="39"/>
          <w:sz w:val="22"/>
          <w:szCs w:val="22"/>
        </w:rPr>
        <w:t xml:space="preserve"> </w:t>
      </w:r>
      <w:r w:rsidRPr="00617F05">
        <w:rPr>
          <w:rFonts w:ascii="Tahoma" w:hAnsi="Tahoma" w:cs="Tahoma"/>
          <w:sz w:val="22"/>
          <w:szCs w:val="22"/>
        </w:rPr>
        <w:t>realization</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8"/>
          <w:sz w:val="22"/>
          <w:szCs w:val="22"/>
        </w:rPr>
        <w:t xml:space="preserve"> </w:t>
      </w:r>
      <w:r w:rsidRPr="00617F05">
        <w:rPr>
          <w:rFonts w:ascii="Tahoma" w:hAnsi="Tahoma" w:cs="Tahoma"/>
          <w:sz w:val="22"/>
          <w:szCs w:val="22"/>
        </w:rPr>
        <w:t>planned</w:t>
      </w:r>
      <w:r w:rsidRPr="00617F05">
        <w:rPr>
          <w:rFonts w:ascii="Tahoma" w:hAnsi="Tahoma" w:cs="Tahoma"/>
          <w:spacing w:val="39"/>
          <w:sz w:val="22"/>
          <w:szCs w:val="22"/>
        </w:rPr>
        <w:t xml:space="preserve"> </w:t>
      </w:r>
      <w:r w:rsidRPr="00617F05">
        <w:rPr>
          <w:rFonts w:ascii="Tahoma" w:hAnsi="Tahoma" w:cs="Tahoma"/>
          <w:sz w:val="22"/>
          <w:szCs w:val="22"/>
        </w:rPr>
        <w:t>operational</w:t>
      </w:r>
      <w:r w:rsidRPr="00617F05">
        <w:rPr>
          <w:rFonts w:ascii="Tahoma" w:hAnsi="Tahoma" w:cs="Tahoma"/>
          <w:spacing w:val="39"/>
          <w:sz w:val="22"/>
          <w:szCs w:val="22"/>
        </w:rPr>
        <w:t xml:space="preserve"> </w:t>
      </w:r>
      <w:r w:rsidRPr="00617F05">
        <w:rPr>
          <w:rFonts w:ascii="Tahoma" w:hAnsi="Tahoma" w:cs="Tahoma"/>
          <w:sz w:val="22"/>
          <w:szCs w:val="22"/>
        </w:rPr>
        <w:t>regimes taking</w:t>
      </w:r>
      <w:r w:rsidRPr="00617F05">
        <w:rPr>
          <w:rFonts w:ascii="Tahoma" w:hAnsi="Tahoma" w:cs="Tahoma"/>
          <w:spacing w:val="44"/>
          <w:sz w:val="22"/>
          <w:szCs w:val="22"/>
        </w:rPr>
        <w:t xml:space="preserve"> </w:t>
      </w:r>
      <w:r w:rsidRPr="00617F05">
        <w:rPr>
          <w:rFonts w:ascii="Tahoma" w:hAnsi="Tahoma" w:cs="Tahoma"/>
          <w:sz w:val="22"/>
          <w:szCs w:val="22"/>
        </w:rPr>
        <w:t>account</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general</w:t>
      </w:r>
      <w:r w:rsidRPr="00617F05">
        <w:rPr>
          <w:rFonts w:ascii="Tahoma" w:hAnsi="Tahoma" w:cs="Tahoma"/>
          <w:spacing w:val="43"/>
          <w:sz w:val="22"/>
          <w:szCs w:val="22"/>
        </w:rPr>
        <w:t xml:space="preserve"> </w:t>
      </w:r>
      <w:r w:rsidRPr="00617F05">
        <w:rPr>
          <w:rFonts w:ascii="Tahoma" w:hAnsi="Tahoma" w:cs="Tahoma"/>
          <w:sz w:val="22"/>
          <w:szCs w:val="22"/>
        </w:rPr>
        <w:t>principles</w:t>
      </w:r>
      <w:r w:rsidRPr="00617F05">
        <w:rPr>
          <w:rFonts w:ascii="Tahoma" w:hAnsi="Tahoma" w:cs="Tahoma"/>
          <w:spacing w:val="43"/>
          <w:sz w:val="22"/>
          <w:szCs w:val="22"/>
        </w:rPr>
        <w:t xml:space="preserve"> </w:t>
      </w:r>
      <w:r w:rsidR="00677FA0">
        <w:rPr>
          <w:rFonts w:ascii="Tahoma" w:hAnsi="Tahoma" w:cs="Tahoma"/>
          <w:sz w:val="22"/>
          <w:szCs w:val="22"/>
        </w:rPr>
        <w:t>referred to in paragraph 1 of this A</w:t>
      </w:r>
      <w:r w:rsidRPr="00617F05">
        <w:rPr>
          <w:rFonts w:ascii="Tahoma" w:hAnsi="Tahoma" w:cs="Tahoma"/>
          <w:sz w:val="22"/>
          <w:szCs w:val="22"/>
        </w:rPr>
        <w:t>rticle</w:t>
      </w:r>
      <w:r w:rsidRPr="00617F05">
        <w:rPr>
          <w:rFonts w:ascii="Tahoma" w:hAnsi="Tahoma" w:cs="Tahoma"/>
          <w:spacing w:val="42"/>
          <w:sz w:val="22"/>
          <w:szCs w:val="22"/>
        </w:rPr>
        <w:t xml:space="preserve"> </w:t>
      </w:r>
      <w:r w:rsidRPr="00617F05">
        <w:rPr>
          <w:rFonts w:ascii="Tahoma" w:hAnsi="Tahoma" w:cs="Tahoma"/>
          <w:sz w:val="22"/>
          <w:szCs w:val="22"/>
        </w:rPr>
        <w:t>while</w:t>
      </w:r>
      <w:r w:rsidRPr="00617F05">
        <w:rPr>
          <w:rFonts w:ascii="Tahoma" w:hAnsi="Tahoma" w:cs="Tahoma"/>
          <w:spacing w:val="41"/>
          <w:sz w:val="22"/>
          <w:szCs w:val="22"/>
        </w:rPr>
        <w:t xml:space="preserve"> </w:t>
      </w:r>
      <w:r w:rsidRPr="00617F05">
        <w:rPr>
          <w:rFonts w:ascii="Tahoma" w:hAnsi="Tahoma" w:cs="Tahoma"/>
          <w:sz w:val="22"/>
          <w:szCs w:val="22"/>
        </w:rPr>
        <w:t>all</w:t>
      </w:r>
      <w:r w:rsidRPr="00617F05">
        <w:rPr>
          <w:rFonts w:ascii="Tahoma" w:hAnsi="Tahoma" w:cs="Tahoma"/>
          <w:spacing w:val="42"/>
          <w:sz w:val="22"/>
          <w:szCs w:val="22"/>
        </w:rPr>
        <w:t xml:space="preserve"> </w:t>
      </w:r>
      <w:r w:rsidRPr="00617F05">
        <w:rPr>
          <w:rFonts w:ascii="Tahoma" w:hAnsi="Tahoma" w:cs="Tahoma"/>
          <w:sz w:val="22"/>
          <w:szCs w:val="22"/>
        </w:rPr>
        <w:t>participants</w:t>
      </w:r>
      <w:r w:rsidRPr="00617F05">
        <w:rPr>
          <w:rFonts w:ascii="Tahoma" w:hAnsi="Tahoma" w:cs="Tahoma"/>
          <w:spacing w:val="43"/>
          <w:sz w:val="22"/>
          <w:szCs w:val="22"/>
        </w:rPr>
        <w:t xml:space="preserve"> </w:t>
      </w:r>
      <w:r w:rsidRPr="00617F05">
        <w:rPr>
          <w:rFonts w:ascii="Tahoma" w:hAnsi="Tahoma" w:cs="Tahoma"/>
          <w:sz w:val="22"/>
          <w:szCs w:val="22"/>
        </w:rPr>
        <w:t>of electricity market have the possibility to change their initial</w:t>
      </w:r>
      <w:r w:rsidRPr="00617F05">
        <w:rPr>
          <w:rFonts w:ascii="Tahoma" w:hAnsi="Tahoma" w:cs="Tahoma"/>
          <w:spacing w:val="-21"/>
          <w:sz w:val="22"/>
          <w:szCs w:val="22"/>
        </w:rPr>
        <w:t xml:space="preserve"> </w:t>
      </w:r>
      <w:r w:rsidRPr="00617F05">
        <w:rPr>
          <w:rFonts w:ascii="Tahoma" w:hAnsi="Tahoma" w:cs="Tahoma"/>
          <w:sz w:val="22"/>
          <w:szCs w:val="22"/>
        </w:rPr>
        <w:t>plans if necessary.</w:t>
      </w:r>
    </w:p>
    <w:p w14:paraId="1C9433F8" w14:textId="0AB6E279" w:rsidR="00CA324E" w:rsidRPr="00617F05" w:rsidRDefault="00CA324E" w:rsidP="004629AB">
      <w:pPr>
        <w:kinsoku w:val="0"/>
        <w:overflowPunct w:val="0"/>
        <w:spacing w:line="235" w:lineRule="auto"/>
        <w:ind w:right="143"/>
        <w:jc w:val="both"/>
        <w:rPr>
          <w:rFonts w:ascii="Tahoma" w:hAnsi="Tahoma" w:cs="Tahoma"/>
          <w:sz w:val="22"/>
          <w:szCs w:val="22"/>
        </w:rPr>
      </w:pPr>
      <w:r w:rsidRPr="00617F05">
        <w:rPr>
          <w:rFonts w:ascii="Tahoma" w:hAnsi="Tahoma" w:cs="Tahoma"/>
          <w:sz w:val="22"/>
          <w:szCs w:val="22"/>
        </w:rPr>
        <w:t>The most important responsibilities in electric power system control consider system</w:t>
      </w:r>
      <w:r w:rsidRPr="00617F05">
        <w:rPr>
          <w:rFonts w:ascii="Tahoma" w:hAnsi="Tahoma" w:cs="Tahoma"/>
          <w:spacing w:val="-7"/>
          <w:sz w:val="22"/>
          <w:szCs w:val="22"/>
        </w:rPr>
        <w:t xml:space="preserve"> </w:t>
      </w:r>
      <w:r w:rsidRPr="00617F05">
        <w:rPr>
          <w:rFonts w:ascii="Tahoma" w:hAnsi="Tahoma" w:cs="Tahoma"/>
          <w:sz w:val="22"/>
          <w:szCs w:val="22"/>
        </w:rPr>
        <w:t>control (frequency</w:t>
      </w:r>
      <w:r w:rsidRPr="00617F05">
        <w:rPr>
          <w:rFonts w:ascii="Tahoma" w:hAnsi="Tahoma" w:cs="Tahoma"/>
          <w:spacing w:val="53"/>
          <w:sz w:val="22"/>
          <w:szCs w:val="22"/>
        </w:rPr>
        <w:t xml:space="preserve"> </w:t>
      </w:r>
      <w:r w:rsidRPr="00617F05">
        <w:rPr>
          <w:rFonts w:ascii="Tahoma" w:hAnsi="Tahoma" w:cs="Tahoma"/>
          <w:sz w:val="22"/>
          <w:szCs w:val="22"/>
        </w:rPr>
        <w:t>stability,</w:t>
      </w:r>
      <w:r w:rsidRPr="00617F05">
        <w:rPr>
          <w:rFonts w:ascii="Tahoma" w:hAnsi="Tahoma" w:cs="Tahoma"/>
          <w:spacing w:val="53"/>
          <w:sz w:val="22"/>
          <w:szCs w:val="22"/>
        </w:rPr>
        <w:t xml:space="preserve"> </w:t>
      </w:r>
      <w:r w:rsidRPr="00617F05">
        <w:rPr>
          <w:rFonts w:ascii="Tahoma" w:hAnsi="Tahoma" w:cs="Tahoma"/>
          <w:sz w:val="22"/>
          <w:szCs w:val="22"/>
        </w:rPr>
        <w:t>voltage</w:t>
      </w:r>
      <w:r w:rsidRPr="00617F05">
        <w:rPr>
          <w:rFonts w:ascii="Tahoma" w:hAnsi="Tahoma" w:cs="Tahoma"/>
          <w:spacing w:val="52"/>
          <w:sz w:val="22"/>
          <w:szCs w:val="22"/>
        </w:rPr>
        <w:t xml:space="preserve"> </w:t>
      </w:r>
      <w:r w:rsidRPr="00617F05">
        <w:rPr>
          <w:rFonts w:ascii="Tahoma" w:hAnsi="Tahoma" w:cs="Tahoma"/>
          <w:sz w:val="22"/>
          <w:szCs w:val="22"/>
        </w:rPr>
        <w:t>stability,</w:t>
      </w:r>
      <w:r w:rsidRPr="00617F05">
        <w:rPr>
          <w:rFonts w:ascii="Tahoma" w:hAnsi="Tahoma" w:cs="Tahoma"/>
          <w:spacing w:val="53"/>
          <w:sz w:val="22"/>
          <w:szCs w:val="22"/>
        </w:rPr>
        <w:t xml:space="preserve"> </w:t>
      </w:r>
      <w:r w:rsidRPr="00617F05">
        <w:rPr>
          <w:rFonts w:ascii="Tahoma" w:hAnsi="Tahoma" w:cs="Tahoma"/>
          <w:sz w:val="22"/>
          <w:szCs w:val="22"/>
        </w:rPr>
        <w:t>implementation</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defence</w:t>
      </w:r>
      <w:r w:rsidRPr="00617F05">
        <w:rPr>
          <w:rFonts w:ascii="Tahoma" w:hAnsi="Tahoma" w:cs="Tahoma"/>
          <w:spacing w:val="52"/>
          <w:sz w:val="22"/>
          <w:szCs w:val="22"/>
        </w:rPr>
        <w:t xml:space="preserve"> </w:t>
      </w:r>
      <w:r w:rsidRPr="00617F05">
        <w:rPr>
          <w:rFonts w:ascii="Tahoma" w:hAnsi="Tahoma" w:cs="Tahoma"/>
          <w:sz w:val="22"/>
          <w:szCs w:val="22"/>
        </w:rPr>
        <w:t>measures</w:t>
      </w:r>
      <w:r w:rsidRPr="00617F05">
        <w:rPr>
          <w:rFonts w:ascii="Tahoma" w:hAnsi="Tahoma" w:cs="Tahoma"/>
          <w:spacing w:val="52"/>
          <w:sz w:val="22"/>
          <w:szCs w:val="22"/>
        </w:rPr>
        <w:t xml:space="preserve"> </w:t>
      </w:r>
      <w:r w:rsidRPr="00617F05">
        <w:rPr>
          <w:rFonts w:ascii="Tahoma" w:hAnsi="Tahoma" w:cs="Tahoma"/>
          <w:sz w:val="22"/>
          <w:szCs w:val="22"/>
        </w:rPr>
        <w:t>and</w:t>
      </w:r>
      <w:r w:rsidRPr="00617F05">
        <w:rPr>
          <w:rFonts w:ascii="Tahoma" w:hAnsi="Tahoma" w:cs="Tahoma"/>
          <w:spacing w:val="53"/>
          <w:sz w:val="22"/>
          <w:szCs w:val="22"/>
        </w:rPr>
        <w:t xml:space="preserve"> </w:t>
      </w:r>
      <w:r w:rsidRPr="00617F05">
        <w:rPr>
          <w:rFonts w:ascii="Tahoma" w:hAnsi="Tahoma" w:cs="Tahoma"/>
          <w:sz w:val="22"/>
          <w:szCs w:val="22"/>
        </w:rPr>
        <w:t>power</w:t>
      </w:r>
      <w:r w:rsidRPr="00617F05">
        <w:rPr>
          <w:rFonts w:ascii="Tahoma" w:hAnsi="Tahoma" w:cs="Tahoma"/>
          <w:spacing w:val="52"/>
          <w:sz w:val="22"/>
          <w:szCs w:val="22"/>
        </w:rPr>
        <w:t xml:space="preserve"> </w:t>
      </w:r>
      <w:r w:rsidRPr="00617F05">
        <w:rPr>
          <w:rFonts w:ascii="Tahoma" w:hAnsi="Tahoma" w:cs="Tahoma"/>
          <w:sz w:val="22"/>
          <w:szCs w:val="22"/>
        </w:rPr>
        <w:t>system restoration),</w:t>
      </w:r>
      <w:r w:rsidRPr="00617F05">
        <w:rPr>
          <w:rFonts w:ascii="Tahoma" w:hAnsi="Tahoma" w:cs="Tahoma"/>
          <w:spacing w:val="39"/>
          <w:sz w:val="22"/>
          <w:szCs w:val="22"/>
        </w:rPr>
        <w:t xml:space="preserve"> </w:t>
      </w:r>
      <w:r w:rsidRPr="00617F05">
        <w:rPr>
          <w:rFonts w:ascii="Tahoma" w:hAnsi="Tahoma" w:cs="Tahoma"/>
          <w:sz w:val="22"/>
          <w:szCs w:val="22"/>
        </w:rPr>
        <w:t>supervision</w:t>
      </w:r>
      <w:r w:rsidRPr="00617F05">
        <w:rPr>
          <w:rFonts w:ascii="Tahoma" w:hAnsi="Tahoma" w:cs="Tahoma"/>
          <w:spacing w:val="35"/>
          <w:sz w:val="22"/>
          <w:szCs w:val="22"/>
        </w:rPr>
        <w:t xml:space="preserve"> </w:t>
      </w:r>
      <w:r w:rsidRPr="00617F05">
        <w:rPr>
          <w:rFonts w:ascii="Tahoma" w:hAnsi="Tahoma" w:cs="Tahoma"/>
          <w:sz w:val="22"/>
          <w:szCs w:val="22"/>
        </w:rPr>
        <w:t>of</w:t>
      </w:r>
      <w:r w:rsidRPr="00617F05">
        <w:rPr>
          <w:rFonts w:ascii="Tahoma" w:hAnsi="Tahoma" w:cs="Tahoma"/>
          <w:spacing w:val="38"/>
          <w:sz w:val="22"/>
          <w:szCs w:val="22"/>
        </w:rPr>
        <w:t xml:space="preserve"> </w:t>
      </w:r>
      <w:r w:rsidRPr="00617F05">
        <w:rPr>
          <w:rFonts w:ascii="Tahoma" w:hAnsi="Tahoma" w:cs="Tahoma"/>
          <w:sz w:val="22"/>
          <w:szCs w:val="22"/>
        </w:rPr>
        <w:t>system</w:t>
      </w:r>
      <w:r w:rsidRPr="00617F05">
        <w:rPr>
          <w:rFonts w:ascii="Tahoma" w:hAnsi="Tahoma" w:cs="Tahoma"/>
          <w:spacing w:val="37"/>
          <w:sz w:val="22"/>
          <w:szCs w:val="22"/>
        </w:rPr>
        <w:t xml:space="preserve"> </w:t>
      </w:r>
      <w:r w:rsidR="00677FA0">
        <w:rPr>
          <w:rFonts w:ascii="Tahoma" w:hAnsi="Tahoma" w:cs="Tahoma"/>
          <w:sz w:val="22"/>
          <w:szCs w:val="22"/>
        </w:rPr>
        <w:t xml:space="preserve"> static </w:t>
      </w:r>
      <w:r w:rsidRPr="00617F05">
        <w:rPr>
          <w:rFonts w:ascii="Tahoma" w:hAnsi="Tahoma" w:cs="Tahoma"/>
          <w:sz w:val="22"/>
          <w:szCs w:val="22"/>
        </w:rPr>
        <w:t>and</w:t>
      </w:r>
      <w:r w:rsidRPr="00617F05">
        <w:rPr>
          <w:rFonts w:ascii="Tahoma" w:hAnsi="Tahoma" w:cs="Tahoma"/>
          <w:spacing w:val="38"/>
          <w:sz w:val="22"/>
          <w:szCs w:val="22"/>
        </w:rPr>
        <w:t xml:space="preserve"> </w:t>
      </w:r>
      <w:r w:rsidRPr="00617F05">
        <w:rPr>
          <w:rFonts w:ascii="Tahoma" w:hAnsi="Tahoma" w:cs="Tahoma"/>
          <w:sz w:val="22"/>
          <w:szCs w:val="22"/>
        </w:rPr>
        <w:t>transient</w:t>
      </w:r>
      <w:r w:rsidRPr="00617F05">
        <w:rPr>
          <w:rFonts w:ascii="Tahoma" w:hAnsi="Tahoma" w:cs="Tahoma"/>
          <w:spacing w:val="39"/>
          <w:sz w:val="22"/>
          <w:szCs w:val="22"/>
        </w:rPr>
        <w:t xml:space="preserve"> </w:t>
      </w:r>
      <w:r w:rsidRPr="00617F05">
        <w:rPr>
          <w:rFonts w:ascii="Tahoma" w:hAnsi="Tahoma" w:cs="Tahoma"/>
          <w:sz w:val="22"/>
          <w:szCs w:val="22"/>
        </w:rPr>
        <w:t>stability</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38"/>
          <w:sz w:val="22"/>
          <w:szCs w:val="22"/>
        </w:rPr>
        <w:t xml:space="preserve"> </w:t>
      </w:r>
      <w:r w:rsidRPr="00617F05">
        <w:rPr>
          <w:rFonts w:ascii="Tahoma" w:hAnsi="Tahoma" w:cs="Tahoma"/>
          <w:sz w:val="22"/>
          <w:szCs w:val="22"/>
        </w:rPr>
        <w:t>control</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switching operations.</w:t>
      </w:r>
    </w:p>
    <w:p w14:paraId="7C9A6C0F" w14:textId="77777777" w:rsidR="00CA324E" w:rsidRPr="00617F05" w:rsidRDefault="00CA324E" w:rsidP="00CA324E"/>
    <w:p w14:paraId="4B3079C7" w14:textId="77777777" w:rsidR="00CA324E" w:rsidRPr="00617F05" w:rsidRDefault="00CA324E" w:rsidP="00CA324E">
      <w:pPr>
        <w:tabs>
          <w:tab w:val="left" w:pos="2564"/>
        </w:tabs>
        <w:kinsoku w:val="0"/>
        <w:overflowPunct w:val="0"/>
        <w:ind w:right="10"/>
        <w:jc w:val="center"/>
        <w:outlineLvl w:val="2"/>
        <w:rPr>
          <w:rFonts w:ascii="Tahoma" w:hAnsi="Tahoma" w:cs="Tahoma"/>
        </w:rPr>
      </w:pPr>
      <w:r w:rsidRPr="00617F05">
        <w:rPr>
          <w:rFonts w:ascii="Tahoma" w:hAnsi="Tahoma" w:cs="Tahoma"/>
          <w:b/>
          <w:bCs/>
        </w:rPr>
        <w:t>Control activities under Normal Operating</w:t>
      </w:r>
      <w:r w:rsidRPr="00617F05">
        <w:rPr>
          <w:rFonts w:ascii="Tahoma" w:hAnsi="Tahoma" w:cs="Tahoma"/>
          <w:b/>
          <w:bCs/>
          <w:spacing w:val="-10"/>
        </w:rPr>
        <w:t xml:space="preserve"> </w:t>
      </w:r>
      <w:r w:rsidRPr="00617F05">
        <w:rPr>
          <w:rFonts w:ascii="Tahoma" w:hAnsi="Tahoma" w:cs="Tahoma"/>
          <w:b/>
          <w:bCs/>
        </w:rPr>
        <w:t>Condition</w:t>
      </w:r>
    </w:p>
    <w:p w14:paraId="1DBCAABA" w14:textId="77777777" w:rsidR="00CA324E" w:rsidRPr="00617F05" w:rsidRDefault="00CA324E" w:rsidP="00CA324E">
      <w:pPr>
        <w:kinsoku w:val="0"/>
        <w:overflowPunct w:val="0"/>
        <w:jc w:val="both"/>
        <w:rPr>
          <w:rFonts w:ascii="Tahoma" w:hAnsi="Tahoma" w:cs="Tahoma"/>
          <w:b/>
          <w:bCs/>
          <w:sz w:val="20"/>
          <w:szCs w:val="20"/>
        </w:rPr>
      </w:pPr>
    </w:p>
    <w:p w14:paraId="69EE5678" w14:textId="77777777" w:rsidR="00CA324E" w:rsidRPr="00617F05" w:rsidRDefault="00CA324E" w:rsidP="00CA324E">
      <w:pPr>
        <w:jc w:val="center"/>
        <w:rPr>
          <w:rFonts w:ascii="Tahoma" w:hAnsi="Tahoma" w:cs="Tahoma"/>
          <w:b/>
          <w:sz w:val="22"/>
          <w:szCs w:val="22"/>
        </w:rPr>
      </w:pPr>
      <w:r w:rsidRPr="00617F05">
        <w:rPr>
          <w:rFonts w:ascii="Tahoma" w:hAnsi="Tahoma" w:cs="Tahoma"/>
          <w:b/>
          <w:sz w:val="22"/>
          <w:szCs w:val="22"/>
        </w:rPr>
        <w:t>Article 146</w:t>
      </w:r>
    </w:p>
    <w:p w14:paraId="77781C92" w14:textId="77777777" w:rsidR="00CA324E" w:rsidRPr="00617F05" w:rsidRDefault="00CA324E" w:rsidP="00CA324E">
      <w:pPr>
        <w:jc w:val="both"/>
        <w:rPr>
          <w:rFonts w:ascii="Tahoma" w:hAnsi="Tahoma" w:cs="Tahoma"/>
          <w:b/>
        </w:rPr>
      </w:pPr>
    </w:p>
    <w:p w14:paraId="55ED0B38" w14:textId="77777777" w:rsidR="00CA324E" w:rsidRPr="00617F05" w:rsidRDefault="00CA324E" w:rsidP="00CA324E">
      <w:pPr>
        <w:kinsoku w:val="0"/>
        <w:overflowPunct w:val="0"/>
        <w:spacing w:before="12"/>
        <w:rPr>
          <w:rFonts w:ascii="Tahoma" w:hAnsi="Tahoma" w:cs="Tahoma"/>
          <w:b/>
          <w:bCs/>
          <w:sz w:val="19"/>
          <w:szCs w:val="19"/>
        </w:rPr>
      </w:pPr>
    </w:p>
    <w:p w14:paraId="01D438B1" w14:textId="77777777" w:rsidR="00CA324E" w:rsidRPr="00617F05" w:rsidRDefault="00CA324E" w:rsidP="00CA324E">
      <w:pPr>
        <w:kinsoku w:val="0"/>
        <w:overflowPunct w:val="0"/>
        <w:ind w:left="138"/>
        <w:jc w:val="both"/>
        <w:rPr>
          <w:rFonts w:ascii="Tahoma" w:hAnsi="Tahoma" w:cs="Tahoma"/>
          <w:sz w:val="22"/>
          <w:szCs w:val="22"/>
        </w:rPr>
      </w:pPr>
      <w:r w:rsidRPr="00617F05">
        <w:rPr>
          <w:rFonts w:ascii="Tahoma" w:hAnsi="Tahoma" w:cs="Tahoma"/>
          <w:sz w:val="22"/>
          <w:szCs w:val="22"/>
        </w:rPr>
        <w:t>Control under normal operating condition considers execution of following</w:t>
      </w:r>
      <w:r w:rsidRPr="00617F05">
        <w:rPr>
          <w:rFonts w:ascii="Tahoma" w:hAnsi="Tahoma" w:cs="Tahoma"/>
          <w:spacing w:val="-34"/>
          <w:sz w:val="22"/>
          <w:szCs w:val="22"/>
        </w:rPr>
        <w:t xml:space="preserve"> </w:t>
      </w:r>
      <w:r w:rsidRPr="00617F05">
        <w:rPr>
          <w:rFonts w:ascii="Tahoma" w:hAnsi="Tahoma" w:cs="Tahoma"/>
          <w:sz w:val="22"/>
          <w:szCs w:val="22"/>
        </w:rPr>
        <w:t>activities:</w:t>
      </w:r>
    </w:p>
    <w:p w14:paraId="458F8D81" w14:textId="77777777" w:rsidR="00CA324E" w:rsidRPr="00617F05" w:rsidRDefault="00CA324E" w:rsidP="00AE685C">
      <w:pPr>
        <w:numPr>
          <w:ilvl w:val="0"/>
          <w:numId w:val="12"/>
        </w:numPr>
        <w:tabs>
          <w:tab w:val="left" w:pos="818"/>
        </w:tabs>
        <w:kinsoku w:val="0"/>
        <w:overflowPunct w:val="0"/>
        <w:rPr>
          <w:rFonts w:ascii="Tahoma" w:hAnsi="Tahoma" w:cs="Tahoma"/>
          <w:sz w:val="22"/>
          <w:szCs w:val="22"/>
        </w:rPr>
      </w:pPr>
      <w:r w:rsidRPr="00617F05">
        <w:rPr>
          <w:rFonts w:ascii="Tahoma" w:hAnsi="Tahoma" w:cs="Tahoma"/>
          <w:sz w:val="22"/>
          <w:szCs w:val="22"/>
        </w:rPr>
        <w:t>supervision of power system operation in line with agreed daily</w:t>
      </w:r>
      <w:r w:rsidRPr="00617F05">
        <w:rPr>
          <w:rFonts w:ascii="Tahoma" w:hAnsi="Tahoma" w:cs="Tahoma"/>
          <w:spacing w:val="-14"/>
          <w:sz w:val="22"/>
          <w:szCs w:val="22"/>
        </w:rPr>
        <w:t xml:space="preserve"> </w:t>
      </w:r>
      <w:r w:rsidRPr="00617F05">
        <w:rPr>
          <w:rFonts w:ascii="Tahoma" w:hAnsi="Tahoma" w:cs="Tahoma"/>
          <w:sz w:val="22"/>
          <w:szCs w:val="22"/>
        </w:rPr>
        <w:t>plan;</w:t>
      </w:r>
    </w:p>
    <w:p w14:paraId="2F347857" w14:textId="5CD9EBC9" w:rsidR="00CA324E" w:rsidRPr="00617F05" w:rsidRDefault="00CA324E" w:rsidP="00AE685C">
      <w:pPr>
        <w:numPr>
          <w:ilvl w:val="0"/>
          <w:numId w:val="12"/>
        </w:numPr>
        <w:tabs>
          <w:tab w:val="left" w:pos="818"/>
        </w:tabs>
        <w:kinsoku w:val="0"/>
        <w:overflowPunct w:val="0"/>
        <w:ind w:right="149"/>
        <w:rPr>
          <w:rFonts w:ascii="Tahoma" w:hAnsi="Tahoma" w:cs="Tahoma"/>
          <w:sz w:val="22"/>
          <w:szCs w:val="22"/>
        </w:rPr>
      </w:pPr>
      <w:r w:rsidRPr="00617F05">
        <w:rPr>
          <w:rFonts w:ascii="Tahoma" w:hAnsi="Tahoma" w:cs="Tahoma"/>
          <w:sz w:val="22"/>
          <w:szCs w:val="22"/>
        </w:rPr>
        <w:t>provision of services of frequency control and voltage control by instructions for</w:t>
      </w:r>
      <w:r w:rsidRPr="00617F05">
        <w:rPr>
          <w:rFonts w:ascii="Tahoma" w:hAnsi="Tahoma" w:cs="Tahoma"/>
          <w:spacing w:val="-1"/>
          <w:sz w:val="22"/>
          <w:szCs w:val="22"/>
        </w:rPr>
        <w:t xml:space="preserve"> </w:t>
      </w:r>
      <w:r w:rsidRPr="00617F05">
        <w:rPr>
          <w:rFonts w:ascii="Tahoma" w:hAnsi="Tahoma" w:cs="Tahoma"/>
          <w:sz w:val="22"/>
          <w:szCs w:val="22"/>
        </w:rPr>
        <w:t>activation of ancillary services;</w:t>
      </w:r>
      <w:r w:rsidRPr="00617F05">
        <w:rPr>
          <w:rFonts w:ascii="Tahoma" w:hAnsi="Tahoma" w:cs="Tahoma"/>
          <w:spacing w:val="-1"/>
          <w:sz w:val="22"/>
          <w:szCs w:val="22"/>
        </w:rPr>
        <w:t xml:space="preserve"> </w:t>
      </w:r>
      <w:r w:rsidRPr="00617F05">
        <w:rPr>
          <w:rFonts w:ascii="Tahoma" w:hAnsi="Tahoma" w:cs="Tahoma"/>
          <w:sz w:val="22"/>
          <w:szCs w:val="22"/>
        </w:rPr>
        <w:t>and</w:t>
      </w:r>
    </w:p>
    <w:p w14:paraId="0AF9705C" w14:textId="77777777" w:rsidR="00CA324E" w:rsidRPr="00617F05" w:rsidRDefault="00CA324E" w:rsidP="00AE685C">
      <w:pPr>
        <w:numPr>
          <w:ilvl w:val="0"/>
          <w:numId w:val="12"/>
        </w:numPr>
        <w:tabs>
          <w:tab w:val="left" w:pos="818"/>
        </w:tabs>
        <w:kinsoku w:val="0"/>
        <w:overflowPunct w:val="0"/>
        <w:ind w:right="144"/>
        <w:jc w:val="both"/>
        <w:rPr>
          <w:rFonts w:ascii="Tahoma" w:hAnsi="Tahoma" w:cs="Tahoma"/>
          <w:sz w:val="22"/>
          <w:szCs w:val="22"/>
        </w:rPr>
      </w:pPr>
      <w:r w:rsidRPr="00617F05">
        <w:rPr>
          <w:rFonts w:ascii="Tahoma" w:hAnsi="Tahoma" w:cs="Tahoma"/>
          <w:sz w:val="22"/>
          <w:szCs w:val="22"/>
        </w:rPr>
        <w:t>communication</w:t>
      </w:r>
      <w:r w:rsidRPr="00617F05">
        <w:rPr>
          <w:rFonts w:ascii="Tahoma" w:hAnsi="Tahoma" w:cs="Tahoma"/>
          <w:spacing w:val="42"/>
          <w:sz w:val="22"/>
          <w:szCs w:val="22"/>
        </w:rPr>
        <w:t xml:space="preserve"> </w:t>
      </w:r>
      <w:r w:rsidRPr="00617F05">
        <w:rPr>
          <w:rFonts w:ascii="Tahoma" w:hAnsi="Tahoma" w:cs="Tahoma"/>
          <w:sz w:val="22"/>
          <w:szCs w:val="22"/>
        </w:rPr>
        <w:t>between</w:t>
      </w:r>
      <w:r w:rsidRPr="00617F05">
        <w:rPr>
          <w:rFonts w:ascii="Tahoma" w:hAnsi="Tahoma" w:cs="Tahoma"/>
          <w:spacing w:val="42"/>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operator</w:t>
      </w:r>
      <w:r w:rsidRPr="00617F05">
        <w:rPr>
          <w:rFonts w:ascii="Tahoma" w:hAnsi="Tahoma" w:cs="Tahoma"/>
          <w:spacing w:val="41"/>
          <w:sz w:val="22"/>
          <w:szCs w:val="22"/>
        </w:rPr>
        <w:t xml:space="preserve"> </w:t>
      </w:r>
      <w:r w:rsidRPr="00617F05">
        <w:rPr>
          <w:rFonts w:ascii="Tahoma" w:hAnsi="Tahoma" w:cs="Tahoma"/>
          <w:sz w:val="22"/>
          <w:szCs w:val="22"/>
        </w:rPr>
        <w:t>in</w:t>
      </w:r>
      <w:r w:rsidRPr="00617F05">
        <w:rPr>
          <w:rFonts w:ascii="Tahoma" w:hAnsi="Tahoma" w:cs="Tahoma"/>
          <w:spacing w:val="38"/>
          <w:sz w:val="22"/>
          <w:szCs w:val="22"/>
        </w:rPr>
        <w:t xml:space="preserve"> </w:t>
      </w:r>
      <w:r w:rsidRPr="00617F05">
        <w:rPr>
          <w:rFonts w:ascii="Tahoma" w:hAnsi="Tahoma" w:cs="Tahoma"/>
          <w:sz w:val="22"/>
          <w:szCs w:val="22"/>
        </w:rPr>
        <w:t>TSO’s</w:t>
      </w:r>
      <w:r w:rsidRPr="00617F05">
        <w:rPr>
          <w:rFonts w:ascii="Tahoma" w:hAnsi="Tahoma" w:cs="Tahoma"/>
          <w:spacing w:val="41"/>
          <w:sz w:val="22"/>
          <w:szCs w:val="22"/>
        </w:rPr>
        <w:t xml:space="preserve"> </w:t>
      </w:r>
      <w:r w:rsidRPr="00617F05">
        <w:rPr>
          <w:rFonts w:ascii="Tahoma" w:hAnsi="Tahoma" w:cs="Tahoma"/>
          <w:sz w:val="22"/>
          <w:szCs w:val="22"/>
        </w:rPr>
        <w:t>Dispatch</w:t>
      </w:r>
      <w:r w:rsidRPr="00617F05">
        <w:rPr>
          <w:rFonts w:ascii="Tahoma" w:hAnsi="Tahoma" w:cs="Tahoma"/>
          <w:spacing w:val="42"/>
          <w:sz w:val="22"/>
          <w:szCs w:val="22"/>
        </w:rPr>
        <w:t xml:space="preserve"> </w:t>
      </w:r>
      <w:r w:rsidRPr="00617F05">
        <w:rPr>
          <w:rFonts w:ascii="Tahoma" w:hAnsi="Tahoma" w:cs="Tahoma"/>
          <w:sz w:val="22"/>
          <w:szCs w:val="22"/>
        </w:rPr>
        <w:t>centre,</w:t>
      </w:r>
      <w:r w:rsidRPr="00617F05">
        <w:rPr>
          <w:rFonts w:ascii="Tahoma" w:hAnsi="Tahoma" w:cs="Tahoma"/>
          <w:spacing w:val="42"/>
          <w:sz w:val="22"/>
          <w:szCs w:val="22"/>
        </w:rPr>
        <w:t xml:space="preserve"> </w:t>
      </w:r>
      <w:r w:rsidRPr="00617F05">
        <w:rPr>
          <w:rFonts w:ascii="Tahoma" w:hAnsi="Tahoma" w:cs="Tahoma"/>
          <w:sz w:val="22"/>
          <w:szCs w:val="22"/>
        </w:rPr>
        <w:t>operating</w:t>
      </w:r>
      <w:r w:rsidRPr="00617F05">
        <w:rPr>
          <w:rFonts w:ascii="Tahoma" w:hAnsi="Tahoma" w:cs="Tahoma"/>
          <w:spacing w:val="42"/>
          <w:sz w:val="22"/>
          <w:szCs w:val="22"/>
        </w:rPr>
        <w:t xml:space="preserve"> </w:t>
      </w:r>
      <w:r w:rsidRPr="00617F05">
        <w:rPr>
          <w:rFonts w:ascii="Tahoma" w:hAnsi="Tahoma" w:cs="Tahoma"/>
          <w:sz w:val="22"/>
          <w:szCs w:val="22"/>
        </w:rPr>
        <w:t>technicians</w:t>
      </w:r>
      <w:r w:rsidRPr="00617F05">
        <w:rPr>
          <w:rFonts w:ascii="Tahoma" w:hAnsi="Tahoma" w:cs="Tahoma"/>
          <w:spacing w:val="42"/>
          <w:sz w:val="22"/>
          <w:szCs w:val="22"/>
        </w:rPr>
        <w:t xml:space="preserve"> </w:t>
      </w:r>
      <w:r w:rsidRPr="00617F05">
        <w:rPr>
          <w:rFonts w:ascii="Tahoma" w:hAnsi="Tahoma" w:cs="Tahoma"/>
          <w:sz w:val="22"/>
          <w:szCs w:val="22"/>
        </w:rPr>
        <w:t>in transmission system and user’s facilities, and neighbouring transmission system</w:t>
      </w:r>
      <w:r w:rsidRPr="00617F05">
        <w:rPr>
          <w:rFonts w:ascii="Tahoma" w:hAnsi="Tahoma" w:cs="Tahoma"/>
          <w:spacing w:val="67"/>
          <w:sz w:val="22"/>
          <w:szCs w:val="22"/>
        </w:rPr>
        <w:t xml:space="preserve"> </w:t>
      </w:r>
      <w:r w:rsidRPr="00617F05">
        <w:rPr>
          <w:rFonts w:ascii="Tahoma" w:hAnsi="Tahoma" w:cs="Tahoma"/>
          <w:sz w:val="22"/>
          <w:szCs w:val="22"/>
        </w:rPr>
        <w:t>operators with the following</w:t>
      </w:r>
      <w:r w:rsidRPr="00617F05">
        <w:rPr>
          <w:rFonts w:ascii="Tahoma" w:hAnsi="Tahoma" w:cs="Tahoma"/>
          <w:spacing w:val="-2"/>
          <w:sz w:val="22"/>
          <w:szCs w:val="22"/>
        </w:rPr>
        <w:t xml:space="preserve"> </w:t>
      </w:r>
      <w:r w:rsidRPr="00617F05">
        <w:rPr>
          <w:rFonts w:ascii="Tahoma" w:hAnsi="Tahoma" w:cs="Tahoma"/>
          <w:sz w:val="22"/>
          <w:szCs w:val="22"/>
        </w:rPr>
        <w:t>goals:</w:t>
      </w:r>
    </w:p>
    <w:p w14:paraId="1E58293A" w14:textId="77777777" w:rsidR="00CA324E" w:rsidRPr="00617F05" w:rsidRDefault="00CA324E" w:rsidP="00AE685C">
      <w:pPr>
        <w:numPr>
          <w:ilvl w:val="1"/>
          <w:numId w:val="12"/>
        </w:numPr>
        <w:tabs>
          <w:tab w:val="left" w:pos="1046"/>
        </w:tabs>
        <w:kinsoku w:val="0"/>
        <w:overflowPunct w:val="0"/>
        <w:rPr>
          <w:rFonts w:ascii="Tahoma" w:hAnsi="Tahoma" w:cs="Tahoma"/>
          <w:sz w:val="22"/>
          <w:szCs w:val="22"/>
        </w:rPr>
      </w:pPr>
      <w:r w:rsidRPr="00617F05">
        <w:rPr>
          <w:rFonts w:ascii="Tahoma" w:hAnsi="Tahoma" w:cs="Tahoma"/>
          <w:sz w:val="22"/>
          <w:szCs w:val="22"/>
        </w:rPr>
        <w:t>supervision of power system</w:t>
      </w:r>
      <w:r w:rsidRPr="00617F05">
        <w:rPr>
          <w:rFonts w:ascii="Tahoma" w:hAnsi="Tahoma" w:cs="Tahoma"/>
          <w:spacing w:val="-5"/>
          <w:sz w:val="22"/>
          <w:szCs w:val="22"/>
        </w:rPr>
        <w:t xml:space="preserve"> </w:t>
      </w:r>
      <w:r w:rsidRPr="00617F05">
        <w:rPr>
          <w:rFonts w:ascii="Tahoma" w:hAnsi="Tahoma" w:cs="Tahoma"/>
          <w:sz w:val="22"/>
          <w:szCs w:val="22"/>
        </w:rPr>
        <w:t>operation,</w:t>
      </w:r>
    </w:p>
    <w:p w14:paraId="37326B90" w14:textId="77777777" w:rsidR="00CA324E" w:rsidRPr="00617F05" w:rsidRDefault="00CA324E" w:rsidP="00AE685C">
      <w:pPr>
        <w:numPr>
          <w:ilvl w:val="1"/>
          <w:numId w:val="12"/>
        </w:numPr>
        <w:tabs>
          <w:tab w:val="left" w:pos="1046"/>
        </w:tabs>
        <w:kinsoku w:val="0"/>
        <w:overflowPunct w:val="0"/>
        <w:spacing w:line="264" w:lineRule="exact"/>
        <w:ind w:right="149"/>
        <w:rPr>
          <w:rFonts w:ascii="Tahoma" w:hAnsi="Tahoma" w:cs="Tahoma"/>
          <w:sz w:val="22"/>
          <w:szCs w:val="22"/>
        </w:rPr>
      </w:pPr>
      <w:r w:rsidRPr="00617F05">
        <w:rPr>
          <w:rFonts w:ascii="Tahoma" w:hAnsi="Tahoma" w:cs="Tahoma"/>
          <w:sz w:val="22"/>
          <w:szCs w:val="22"/>
        </w:rPr>
        <w:t>supervision of primary and secondary equipment condition and ancillary facilities</w:t>
      </w:r>
      <w:r w:rsidRPr="00617F05">
        <w:rPr>
          <w:rFonts w:ascii="Tahoma" w:hAnsi="Tahoma" w:cs="Tahoma"/>
          <w:spacing w:val="32"/>
          <w:sz w:val="22"/>
          <w:szCs w:val="22"/>
        </w:rPr>
        <w:t xml:space="preserve"> </w:t>
      </w:r>
      <w:r w:rsidRPr="00617F05">
        <w:rPr>
          <w:rFonts w:ascii="Tahoma" w:hAnsi="Tahoma" w:cs="Tahoma"/>
          <w:sz w:val="22"/>
          <w:szCs w:val="22"/>
        </w:rPr>
        <w:t>in transmission</w:t>
      </w:r>
      <w:r w:rsidRPr="00617F05">
        <w:rPr>
          <w:rFonts w:ascii="Tahoma" w:hAnsi="Tahoma" w:cs="Tahoma"/>
          <w:spacing w:val="-3"/>
          <w:sz w:val="22"/>
          <w:szCs w:val="22"/>
        </w:rPr>
        <w:t xml:space="preserve"> </w:t>
      </w:r>
      <w:r w:rsidRPr="00617F05">
        <w:rPr>
          <w:rFonts w:ascii="Tahoma" w:hAnsi="Tahoma" w:cs="Tahoma"/>
          <w:sz w:val="22"/>
          <w:szCs w:val="22"/>
        </w:rPr>
        <w:t>system,</w:t>
      </w:r>
    </w:p>
    <w:p w14:paraId="245556D2" w14:textId="77777777" w:rsidR="00CA324E" w:rsidRPr="00617F05" w:rsidRDefault="00CA324E" w:rsidP="00AE685C">
      <w:pPr>
        <w:numPr>
          <w:ilvl w:val="1"/>
          <w:numId w:val="12"/>
        </w:numPr>
        <w:tabs>
          <w:tab w:val="left" w:pos="1046"/>
        </w:tabs>
        <w:kinsoku w:val="0"/>
        <w:overflowPunct w:val="0"/>
        <w:rPr>
          <w:rFonts w:ascii="Tahoma" w:hAnsi="Tahoma" w:cs="Tahoma"/>
          <w:sz w:val="22"/>
          <w:szCs w:val="22"/>
        </w:rPr>
      </w:pPr>
      <w:r w:rsidRPr="00617F05">
        <w:rPr>
          <w:rFonts w:ascii="Tahoma" w:hAnsi="Tahoma" w:cs="Tahoma"/>
          <w:sz w:val="22"/>
          <w:szCs w:val="22"/>
        </w:rPr>
        <w:t>performing manipulations with switching</w:t>
      </w:r>
      <w:r w:rsidRPr="00617F05">
        <w:rPr>
          <w:rFonts w:ascii="Tahoma" w:hAnsi="Tahoma" w:cs="Tahoma"/>
          <w:spacing w:val="-4"/>
          <w:sz w:val="22"/>
          <w:szCs w:val="22"/>
        </w:rPr>
        <w:t xml:space="preserve"> </w:t>
      </w:r>
      <w:r w:rsidRPr="00617F05">
        <w:rPr>
          <w:rFonts w:ascii="Tahoma" w:hAnsi="Tahoma" w:cs="Tahoma"/>
          <w:sz w:val="22"/>
          <w:szCs w:val="22"/>
        </w:rPr>
        <w:t>equipment,</w:t>
      </w:r>
    </w:p>
    <w:p w14:paraId="78F07227" w14:textId="77777777" w:rsidR="00CA324E" w:rsidRPr="00617F05" w:rsidRDefault="00CA324E" w:rsidP="00AE685C">
      <w:pPr>
        <w:numPr>
          <w:ilvl w:val="1"/>
          <w:numId w:val="12"/>
        </w:numPr>
        <w:tabs>
          <w:tab w:val="left" w:pos="1046"/>
        </w:tabs>
        <w:kinsoku w:val="0"/>
        <w:overflowPunct w:val="0"/>
        <w:rPr>
          <w:rFonts w:ascii="Tahoma" w:hAnsi="Tahoma" w:cs="Tahoma"/>
          <w:sz w:val="22"/>
          <w:szCs w:val="22"/>
        </w:rPr>
      </w:pPr>
      <w:r w:rsidRPr="00617F05">
        <w:rPr>
          <w:rFonts w:ascii="Tahoma" w:hAnsi="Tahoma" w:cs="Tahoma"/>
          <w:sz w:val="22"/>
          <w:szCs w:val="22"/>
        </w:rPr>
        <w:t>choice of control regime, local or</w:t>
      </w:r>
      <w:r w:rsidRPr="00617F05">
        <w:rPr>
          <w:rFonts w:ascii="Tahoma" w:hAnsi="Tahoma" w:cs="Tahoma"/>
          <w:spacing w:val="-3"/>
          <w:sz w:val="22"/>
          <w:szCs w:val="22"/>
        </w:rPr>
        <w:t xml:space="preserve"> </w:t>
      </w:r>
      <w:r w:rsidRPr="00617F05">
        <w:rPr>
          <w:rFonts w:ascii="Tahoma" w:hAnsi="Tahoma" w:cs="Tahoma"/>
          <w:sz w:val="22"/>
          <w:szCs w:val="22"/>
        </w:rPr>
        <w:t>remote,</w:t>
      </w:r>
    </w:p>
    <w:p w14:paraId="3B584764" w14:textId="77777777" w:rsidR="00CA324E" w:rsidRPr="00617F05" w:rsidRDefault="00CA324E" w:rsidP="00AE685C">
      <w:pPr>
        <w:numPr>
          <w:ilvl w:val="1"/>
          <w:numId w:val="12"/>
        </w:numPr>
        <w:tabs>
          <w:tab w:val="left" w:pos="1046"/>
        </w:tabs>
        <w:kinsoku w:val="0"/>
        <w:overflowPunct w:val="0"/>
        <w:spacing w:line="264" w:lineRule="exact"/>
        <w:ind w:right="149"/>
        <w:rPr>
          <w:rFonts w:ascii="Tahoma" w:hAnsi="Tahoma" w:cs="Tahoma"/>
          <w:sz w:val="22"/>
          <w:szCs w:val="22"/>
        </w:rPr>
      </w:pPr>
      <w:r w:rsidRPr="00617F05">
        <w:rPr>
          <w:rFonts w:ascii="Tahoma" w:hAnsi="Tahoma" w:cs="Tahoma"/>
          <w:sz w:val="22"/>
          <w:szCs w:val="22"/>
        </w:rPr>
        <w:t xml:space="preserve">registering the quantities of operational parameters, alarm and position </w:t>
      </w:r>
      <w:r w:rsidRPr="00617F05">
        <w:rPr>
          <w:rFonts w:ascii="Tahoma" w:hAnsi="Tahoma" w:cs="Tahoma"/>
          <w:spacing w:val="12"/>
          <w:sz w:val="22"/>
          <w:szCs w:val="22"/>
        </w:rPr>
        <w:t xml:space="preserve"> </w:t>
      </w:r>
      <w:r w:rsidRPr="00617F05">
        <w:rPr>
          <w:rFonts w:ascii="Tahoma" w:hAnsi="Tahoma" w:cs="Tahoma"/>
          <w:sz w:val="22"/>
          <w:szCs w:val="22"/>
        </w:rPr>
        <w:t>signals, protection signals and noise</w:t>
      </w:r>
      <w:r w:rsidRPr="00617F05">
        <w:rPr>
          <w:rFonts w:ascii="Tahoma" w:hAnsi="Tahoma" w:cs="Tahoma"/>
          <w:spacing w:val="-3"/>
          <w:sz w:val="22"/>
          <w:szCs w:val="22"/>
        </w:rPr>
        <w:t xml:space="preserve"> </w:t>
      </w:r>
      <w:r w:rsidRPr="00617F05">
        <w:rPr>
          <w:rFonts w:ascii="Tahoma" w:hAnsi="Tahoma" w:cs="Tahoma"/>
          <w:sz w:val="22"/>
          <w:szCs w:val="22"/>
        </w:rPr>
        <w:t>level,</w:t>
      </w:r>
    </w:p>
    <w:p w14:paraId="44B79FAB" w14:textId="77777777" w:rsidR="00CA324E" w:rsidRPr="00617F05" w:rsidRDefault="00CA324E" w:rsidP="00AE685C">
      <w:pPr>
        <w:numPr>
          <w:ilvl w:val="1"/>
          <w:numId w:val="12"/>
        </w:numPr>
        <w:tabs>
          <w:tab w:val="left" w:pos="1046"/>
        </w:tabs>
        <w:kinsoku w:val="0"/>
        <w:overflowPunct w:val="0"/>
        <w:rPr>
          <w:rFonts w:ascii="Tahoma" w:hAnsi="Tahoma" w:cs="Tahoma"/>
          <w:sz w:val="22"/>
          <w:szCs w:val="22"/>
        </w:rPr>
      </w:pPr>
      <w:r w:rsidRPr="00617F05">
        <w:rPr>
          <w:rFonts w:ascii="Tahoma" w:hAnsi="Tahoma" w:cs="Tahoma"/>
          <w:sz w:val="22"/>
          <w:szCs w:val="22"/>
        </w:rPr>
        <w:t>coordination of departments for control and maintenance,</w:t>
      </w:r>
      <w:r w:rsidRPr="00617F05">
        <w:rPr>
          <w:rFonts w:ascii="Tahoma" w:hAnsi="Tahoma" w:cs="Tahoma"/>
          <w:spacing w:val="-8"/>
          <w:sz w:val="22"/>
          <w:szCs w:val="22"/>
        </w:rPr>
        <w:t xml:space="preserve"> </w:t>
      </w:r>
      <w:r w:rsidRPr="00617F05">
        <w:rPr>
          <w:rFonts w:ascii="Tahoma" w:hAnsi="Tahoma" w:cs="Tahoma"/>
          <w:sz w:val="22"/>
          <w:szCs w:val="22"/>
        </w:rPr>
        <w:t>and</w:t>
      </w:r>
    </w:p>
    <w:p w14:paraId="537542E1" w14:textId="77777777" w:rsidR="00CA324E" w:rsidRPr="00617F05" w:rsidRDefault="00CA324E" w:rsidP="00AE685C">
      <w:pPr>
        <w:numPr>
          <w:ilvl w:val="1"/>
          <w:numId w:val="12"/>
        </w:numPr>
        <w:tabs>
          <w:tab w:val="left" w:pos="1046"/>
        </w:tabs>
        <w:kinsoku w:val="0"/>
        <w:overflowPunct w:val="0"/>
        <w:rPr>
          <w:rFonts w:ascii="Tahoma" w:hAnsi="Tahoma" w:cs="Tahoma"/>
          <w:sz w:val="22"/>
          <w:szCs w:val="22"/>
        </w:rPr>
      </w:pPr>
      <w:r w:rsidRPr="00617F05">
        <w:rPr>
          <w:rFonts w:ascii="Tahoma" w:hAnsi="Tahoma" w:cs="Tahoma"/>
          <w:sz w:val="22"/>
          <w:szCs w:val="22"/>
        </w:rPr>
        <w:t>exchange of other data necessary for</w:t>
      </w:r>
      <w:r w:rsidRPr="00617F05">
        <w:rPr>
          <w:rFonts w:ascii="Tahoma" w:hAnsi="Tahoma" w:cs="Tahoma"/>
          <w:spacing w:val="-3"/>
          <w:sz w:val="22"/>
          <w:szCs w:val="22"/>
        </w:rPr>
        <w:t xml:space="preserve"> </w:t>
      </w:r>
      <w:r w:rsidRPr="00617F05">
        <w:rPr>
          <w:rFonts w:ascii="Tahoma" w:hAnsi="Tahoma" w:cs="Tahoma"/>
          <w:sz w:val="22"/>
          <w:szCs w:val="22"/>
        </w:rPr>
        <w:t>control.</w:t>
      </w:r>
    </w:p>
    <w:p w14:paraId="549390D2" w14:textId="77777777" w:rsidR="00CA324E" w:rsidRPr="00617F05" w:rsidRDefault="00CA324E" w:rsidP="00B7537E">
      <w:pPr>
        <w:kinsoku w:val="0"/>
        <w:overflowPunct w:val="0"/>
        <w:rPr>
          <w:rFonts w:ascii="Tahoma" w:hAnsi="Tahoma" w:cs="Tahoma"/>
          <w:sz w:val="22"/>
          <w:szCs w:val="22"/>
        </w:rPr>
      </w:pPr>
    </w:p>
    <w:p w14:paraId="3C27B563" w14:textId="77777777" w:rsidR="00CA324E" w:rsidRPr="00617F05" w:rsidRDefault="00CA324E" w:rsidP="00CA324E">
      <w:pPr>
        <w:jc w:val="both"/>
        <w:rPr>
          <w:rFonts w:ascii="Tahoma" w:hAnsi="Tahoma" w:cs="Tahoma"/>
          <w:b/>
        </w:rPr>
      </w:pPr>
    </w:p>
    <w:p w14:paraId="5A665C6C" w14:textId="77777777" w:rsidR="00CA324E" w:rsidRPr="00617F05" w:rsidRDefault="00CA324E" w:rsidP="00CA324E">
      <w:pPr>
        <w:jc w:val="center"/>
        <w:rPr>
          <w:rFonts w:ascii="Tahoma" w:hAnsi="Tahoma" w:cs="Tahoma"/>
          <w:b/>
        </w:rPr>
      </w:pPr>
      <w:r w:rsidRPr="00617F05">
        <w:rPr>
          <w:rFonts w:ascii="Tahoma" w:hAnsi="Tahoma" w:cs="Tahoma"/>
          <w:b/>
        </w:rPr>
        <w:lastRenderedPageBreak/>
        <w:t>Supervision of power system operation</w:t>
      </w:r>
    </w:p>
    <w:p w14:paraId="23F483B0" w14:textId="77777777" w:rsidR="00CA324E" w:rsidRPr="00617F05" w:rsidRDefault="00CA324E" w:rsidP="00CA324E">
      <w:pPr>
        <w:jc w:val="center"/>
        <w:rPr>
          <w:rFonts w:ascii="Tahoma" w:hAnsi="Tahoma" w:cs="Tahoma"/>
          <w:b/>
          <w:sz w:val="22"/>
          <w:szCs w:val="22"/>
        </w:rPr>
      </w:pPr>
    </w:p>
    <w:p w14:paraId="766CB25A" w14:textId="77777777" w:rsidR="00CA324E" w:rsidRPr="00617F05" w:rsidRDefault="00CA324E" w:rsidP="00CA324E">
      <w:pPr>
        <w:jc w:val="center"/>
        <w:rPr>
          <w:rFonts w:ascii="Tahoma" w:hAnsi="Tahoma" w:cs="Tahoma"/>
          <w:b/>
          <w:sz w:val="22"/>
          <w:szCs w:val="22"/>
        </w:rPr>
      </w:pPr>
      <w:r w:rsidRPr="00617F05">
        <w:rPr>
          <w:rFonts w:ascii="Tahoma" w:hAnsi="Tahoma" w:cs="Tahoma"/>
          <w:b/>
          <w:sz w:val="22"/>
          <w:szCs w:val="22"/>
        </w:rPr>
        <w:t>Article 147</w:t>
      </w:r>
    </w:p>
    <w:p w14:paraId="43032879" w14:textId="77777777" w:rsidR="00CA324E" w:rsidRPr="00617F05" w:rsidRDefault="00CA324E" w:rsidP="00CA324E">
      <w:pPr>
        <w:jc w:val="center"/>
        <w:rPr>
          <w:rFonts w:ascii="Tahoma" w:hAnsi="Tahoma" w:cs="Tahoma"/>
          <w:b/>
          <w:sz w:val="22"/>
          <w:szCs w:val="22"/>
        </w:rPr>
      </w:pPr>
    </w:p>
    <w:p w14:paraId="6B347482" w14:textId="704A5392" w:rsidR="00CA324E" w:rsidRPr="00617F05" w:rsidRDefault="00CA324E" w:rsidP="00B7537E">
      <w:pPr>
        <w:kinsoku w:val="0"/>
        <w:overflowPunct w:val="0"/>
        <w:spacing w:before="6" w:line="235" w:lineRule="auto"/>
        <w:ind w:right="143"/>
        <w:jc w:val="both"/>
        <w:rPr>
          <w:rFonts w:ascii="Tahoma" w:hAnsi="Tahoma" w:cs="Tahoma"/>
          <w:sz w:val="22"/>
          <w:szCs w:val="22"/>
        </w:rPr>
      </w:pPr>
      <w:r w:rsidRPr="00617F05">
        <w:rPr>
          <w:rFonts w:ascii="Tahoma" w:hAnsi="Tahoma" w:cs="Tahoma"/>
          <w:sz w:val="22"/>
          <w:szCs w:val="22"/>
        </w:rPr>
        <w:t>With the aim of passing the decisions permitting realization of the daily operation plan as well as control of EPS</w:t>
      </w:r>
      <w:r w:rsidRPr="00617F05">
        <w:rPr>
          <w:rFonts w:ascii="Tahoma" w:hAnsi="Tahoma" w:cs="Tahoma"/>
          <w:spacing w:val="52"/>
          <w:sz w:val="22"/>
          <w:szCs w:val="22"/>
        </w:rPr>
        <w:t xml:space="preserve"> </w:t>
      </w:r>
      <w:r w:rsidRPr="00617F05">
        <w:rPr>
          <w:rFonts w:ascii="Tahoma" w:hAnsi="Tahoma" w:cs="Tahoma"/>
          <w:sz w:val="22"/>
          <w:szCs w:val="22"/>
        </w:rPr>
        <w:t>in line</w:t>
      </w:r>
      <w:r w:rsidRPr="00617F05">
        <w:rPr>
          <w:rFonts w:ascii="Tahoma" w:hAnsi="Tahoma" w:cs="Tahoma"/>
          <w:spacing w:val="15"/>
          <w:sz w:val="22"/>
          <w:szCs w:val="22"/>
        </w:rPr>
        <w:t xml:space="preserve"> </w:t>
      </w:r>
      <w:r w:rsidRPr="00617F05">
        <w:rPr>
          <w:rFonts w:ascii="Tahoma" w:hAnsi="Tahoma" w:cs="Tahoma"/>
          <w:sz w:val="22"/>
          <w:szCs w:val="22"/>
        </w:rPr>
        <w:t>with</w:t>
      </w:r>
      <w:r w:rsidRPr="00617F05">
        <w:rPr>
          <w:rFonts w:ascii="Tahoma" w:hAnsi="Tahoma" w:cs="Tahoma"/>
          <w:spacing w:val="16"/>
          <w:sz w:val="22"/>
          <w:szCs w:val="22"/>
        </w:rPr>
        <w:t xml:space="preserve"> </w:t>
      </w:r>
      <w:r w:rsidRPr="00617F05">
        <w:rPr>
          <w:rFonts w:ascii="Tahoma" w:hAnsi="Tahoma" w:cs="Tahoma"/>
          <w:sz w:val="22"/>
          <w:szCs w:val="22"/>
        </w:rPr>
        <w:t>general</w:t>
      </w:r>
      <w:r w:rsidRPr="00617F05">
        <w:rPr>
          <w:rFonts w:ascii="Tahoma" w:hAnsi="Tahoma" w:cs="Tahoma"/>
          <w:spacing w:val="16"/>
          <w:sz w:val="22"/>
          <w:szCs w:val="22"/>
        </w:rPr>
        <w:t xml:space="preserve"> </w:t>
      </w:r>
      <w:r w:rsidRPr="00617F05">
        <w:rPr>
          <w:rFonts w:ascii="Tahoma" w:hAnsi="Tahoma" w:cs="Tahoma"/>
          <w:sz w:val="22"/>
          <w:szCs w:val="22"/>
        </w:rPr>
        <w:t>principles</w:t>
      </w:r>
      <w:r w:rsidRPr="00617F05">
        <w:rPr>
          <w:rFonts w:ascii="Tahoma" w:hAnsi="Tahoma" w:cs="Tahoma"/>
          <w:spacing w:val="16"/>
          <w:sz w:val="22"/>
          <w:szCs w:val="22"/>
        </w:rPr>
        <w:t xml:space="preserve"> </w:t>
      </w:r>
      <w:r w:rsidRPr="00617F05">
        <w:rPr>
          <w:rFonts w:ascii="Tahoma" w:hAnsi="Tahoma" w:cs="Tahoma"/>
          <w:sz w:val="22"/>
          <w:szCs w:val="22"/>
        </w:rPr>
        <w:t>stated</w:t>
      </w:r>
      <w:r w:rsidRPr="00617F05">
        <w:rPr>
          <w:rFonts w:ascii="Tahoma" w:hAnsi="Tahoma" w:cs="Tahoma"/>
          <w:spacing w:val="18"/>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Article</w:t>
      </w:r>
      <w:r w:rsidRPr="00617F05">
        <w:rPr>
          <w:rFonts w:ascii="Tahoma" w:hAnsi="Tahoma" w:cs="Tahoma"/>
          <w:spacing w:val="16"/>
          <w:sz w:val="22"/>
          <w:szCs w:val="22"/>
        </w:rPr>
        <w:t xml:space="preserve"> </w:t>
      </w:r>
      <w:r w:rsidR="00B7537E">
        <w:rPr>
          <w:rFonts w:ascii="Tahoma" w:hAnsi="Tahoma" w:cs="Tahoma"/>
          <w:sz w:val="22"/>
          <w:szCs w:val="22"/>
        </w:rPr>
        <w:t>146</w:t>
      </w:r>
      <w:r w:rsidRPr="00617F05">
        <w:rPr>
          <w:rFonts w:ascii="Tahoma" w:hAnsi="Tahoma" w:cs="Tahoma"/>
          <w:sz w:val="22"/>
          <w:szCs w:val="22"/>
        </w:rPr>
        <w:t xml:space="preserve"> </w:t>
      </w:r>
      <w:r w:rsidRPr="00617F05">
        <w:rPr>
          <w:rFonts w:ascii="Tahoma" w:hAnsi="Tahoma" w:cs="Tahoma"/>
          <w:spacing w:val="16"/>
          <w:sz w:val="22"/>
          <w:szCs w:val="22"/>
        </w:rPr>
        <w:t xml:space="preserve"> </w:t>
      </w:r>
      <w:r w:rsidRPr="00617F05">
        <w:rPr>
          <w:rFonts w:ascii="Tahoma" w:hAnsi="Tahoma" w:cs="Tahoma"/>
          <w:sz w:val="22"/>
          <w:szCs w:val="22"/>
        </w:rPr>
        <w:t>TSO</w:t>
      </w:r>
      <w:r w:rsidRPr="00617F05">
        <w:rPr>
          <w:rFonts w:ascii="Tahoma" w:hAnsi="Tahoma" w:cs="Tahoma"/>
          <w:spacing w:val="17"/>
          <w:sz w:val="22"/>
          <w:szCs w:val="22"/>
        </w:rPr>
        <w:t xml:space="preserve"> has </w:t>
      </w:r>
      <w:r w:rsidRPr="00617F05">
        <w:rPr>
          <w:rFonts w:ascii="Tahoma" w:hAnsi="Tahoma" w:cs="Tahoma"/>
          <w:sz w:val="22"/>
          <w:szCs w:val="22"/>
        </w:rPr>
        <w:t>following information at disposal in real</w:t>
      </w:r>
      <w:r w:rsidRPr="00617F05">
        <w:rPr>
          <w:rFonts w:ascii="Tahoma" w:hAnsi="Tahoma" w:cs="Tahoma"/>
          <w:spacing w:val="-12"/>
          <w:sz w:val="22"/>
          <w:szCs w:val="22"/>
        </w:rPr>
        <w:t xml:space="preserve"> </w:t>
      </w:r>
      <w:r w:rsidRPr="00617F05">
        <w:rPr>
          <w:rFonts w:ascii="Tahoma" w:hAnsi="Tahoma" w:cs="Tahoma"/>
          <w:sz w:val="22"/>
          <w:szCs w:val="22"/>
        </w:rPr>
        <w:t>time:</w:t>
      </w:r>
    </w:p>
    <w:p w14:paraId="5666952A"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system</w:t>
      </w:r>
      <w:r w:rsidRPr="00617F05">
        <w:rPr>
          <w:rFonts w:ascii="Tahoma" w:hAnsi="Tahoma" w:cs="Tahoma"/>
          <w:spacing w:val="-2"/>
          <w:sz w:val="22"/>
          <w:szCs w:val="22"/>
        </w:rPr>
        <w:t xml:space="preserve"> </w:t>
      </w:r>
      <w:r w:rsidRPr="00617F05">
        <w:rPr>
          <w:rFonts w:ascii="Tahoma" w:hAnsi="Tahoma" w:cs="Tahoma"/>
          <w:sz w:val="22"/>
          <w:szCs w:val="22"/>
        </w:rPr>
        <w:t>frequency,</w:t>
      </w:r>
    </w:p>
    <w:p w14:paraId="38754280"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voltage values on bus bars in the transmission network</w:t>
      </w:r>
      <w:r w:rsidRPr="00617F05">
        <w:rPr>
          <w:rFonts w:ascii="Tahoma" w:hAnsi="Tahoma" w:cs="Tahoma"/>
          <w:spacing w:val="-7"/>
          <w:sz w:val="22"/>
          <w:szCs w:val="22"/>
        </w:rPr>
        <w:t xml:space="preserve"> </w:t>
      </w:r>
      <w:r w:rsidRPr="00617F05">
        <w:rPr>
          <w:rFonts w:ascii="Tahoma" w:hAnsi="Tahoma" w:cs="Tahoma"/>
          <w:sz w:val="22"/>
          <w:szCs w:val="22"/>
        </w:rPr>
        <w:t>facilities,</w:t>
      </w:r>
    </w:p>
    <w:p w14:paraId="058504F7" w14:textId="77777777" w:rsidR="00CA324E" w:rsidRPr="00617F05" w:rsidRDefault="00CA324E" w:rsidP="00AE685C">
      <w:pPr>
        <w:numPr>
          <w:ilvl w:val="0"/>
          <w:numId w:val="144"/>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active</w:t>
      </w:r>
      <w:r w:rsidRPr="00617F05">
        <w:rPr>
          <w:rFonts w:ascii="Tahoma" w:hAnsi="Tahoma" w:cs="Tahoma"/>
          <w:spacing w:val="25"/>
          <w:sz w:val="22"/>
          <w:szCs w:val="22"/>
        </w:rPr>
        <w:t xml:space="preserve"> </w:t>
      </w:r>
      <w:r w:rsidRPr="00617F05">
        <w:rPr>
          <w:rFonts w:ascii="Tahoma" w:hAnsi="Tahoma" w:cs="Tahoma"/>
          <w:sz w:val="22"/>
          <w:szCs w:val="22"/>
        </w:rPr>
        <w:t>and</w:t>
      </w:r>
      <w:r w:rsidRPr="00617F05">
        <w:rPr>
          <w:rFonts w:ascii="Tahoma" w:hAnsi="Tahoma" w:cs="Tahoma"/>
          <w:spacing w:val="26"/>
          <w:sz w:val="22"/>
          <w:szCs w:val="22"/>
        </w:rPr>
        <w:t xml:space="preserve"> </w:t>
      </w:r>
      <w:r w:rsidRPr="00617F05">
        <w:rPr>
          <w:rFonts w:ascii="Tahoma" w:hAnsi="Tahoma" w:cs="Tahoma"/>
          <w:sz w:val="22"/>
          <w:szCs w:val="22"/>
        </w:rPr>
        <w:t>reactive</w:t>
      </w:r>
      <w:r w:rsidRPr="00617F05">
        <w:rPr>
          <w:rFonts w:ascii="Tahoma" w:hAnsi="Tahoma" w:cs="Tahoma"/>
          <w:spacing w:val="25"/>
          <w:sz w:val="22"/>
          <w:szCs w:val="22"/>
        </w:rPr>
        <w:t xml:space="preserve"> </w:t>
      </w:r>
      <w:r w:rsidRPr="00617F05">
        <w:rPr>
          <w:rFonts w:ascii="Tahoma" w:hAnsi="Tahoma" w:cs="Tahoma"/>
          <w:sz w:val="22"/>
          <w:szCs w:val="22"/>
        </w:rPr>
        <w:t>power</w:t>
      </w:r>
      <w:r w:rsidRPr="00617F05">
        <w:rPr>
          <w:rFonts w:ascii="Tahoma" w:hAnsi="Tahoma" w:cs="Tahoma"/>
          <w:spacing w:val="25"/>
          <w:sz w:val="22"/>
          <w:szCs w:val="22"/>
        </w:rPr>
        <w:t xml:space="preserve"> </w:t>
      </w:r>
      <w:r w:rsidRPr="00617F05">
        <w:rPr>
          <w:rFonts w:ascii="Tahoma" w:hAnsi="Tahoma" w:cs="Tahoma"/>
          <w:sz w:val="22"/>
          <w:szCs w:val="22"/>
        </w:rPr>
        <w:t>flows</w:t>
      </w:r>
      <w:r w:rsidRPr="00617F05">
        <w:rPr>
          <w:rFonts w:ascii="Tahoma" w:hAnsi="Tahoma" w:cs="Tahoma"/>
          <w:spacing w:val="25"/>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24"/>
          <w:sz w:val="22"/>
          <w:szCs w:val="22"/>
        </w:rPr>
        <w:t xml:space="preserve"> </w:t>
      </w:r>
      <w:r w:rsidRPr="00617F05">
        <w:rPr>
          <w:rFonts w:ascii="Tahoma" w:hAnsi="Tahoma" w:cs="Tahoma"/>
          <w:sz w:val="22"/>
          <w:szCs w:val="22"/>
        </w:rPr>
        <w:t>transmission</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and</w:t>
      </w:r>
      <w:r w:rsidRPr="00617F05">
        <w:rPr>
          <w:rFonts w:ascii="Tahoma" w:hAnsi="Tahoma" w:cs="Tahoma"/>
          <w:spacing w:val="23"/>
          <w:sz w:val="22"/>
          <w:szCs w:val="22"/>
        </w:rPr>
        <w:t xml:space="preserve"> </w:t>
      </w:r>
      <w:r w:rsidRPr="00617F05">
        <w:rPr>
          <w:rFonts w:ascii="Tahoma" w:hAnsi="Tahoma" w:cs="Tahoma"/>
          <w:sz w:val="22"/>
          <w:szCs w:val="22"/>
        </w:rPr>
        <w:t>transmission</w:t>
      </w:r>
      <w:r w:rsidRPr="00617F05">
        <w:rPr>
          <w:rFonts w:ascii="Tahoma" w:hAnsi="Tahoma" w:cs="Tahoma"/>
          <w:spacing w:val="24"/>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user’s facilities (important for transmission system</w:t>
      </w:r>
      <w:r w:rsidRPr="00617F05">
        <w:rPr>
          <w:rFonts w:ascii="Tahoma" w:hAnsi="Tahoma" w:cs="Tahoma"/>
          <w:spacing w:val="-9"/>
          <w:sz w:val="22"/>
          <w:szCs w:val="22"/>
        </w:rPr>
        <w:t xml:space="preserve"> </w:t>
      </w:r>
      <w:r w:rsidRPr="00617F05">
        <w:rPr>
          <w:rFonts w:ascii="Tahoma" w:hAnsi="Tahoma" w:cs="Tahoma"/>
          <w:sz w:val="22"/>
          <w:szCs w:val="22"/>
        </w:rPr>
        <w:t>operation),</w:t>
      </w:r>
    </w:p>
    <w:p w14:paraId="5B1C30C0" w14:textId="77777777" w:rsidR="00CA324E" w:rsidRPr="00617F05" w:rsidRDefault="00CA324E" w:rsidP="00AE685C">
      <w:pPr>
        <w:numPr>
          <w:ilvl w:val="0"/>
          <w:numId w:val="144"/>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area control</w:t>
      </w:r>
      <w:r w:rsidRPr="00617F05">
        <w:rPr>
          <w:rFonts w:ascii="Tahoma" w:hAnsi="Tahoma" w:cs="Tahoma"/>
          <w:spacing w:val="-2"/>
          <w:sz w:val="22"/>
          <w:szCs w:val="22"/>
        </w:rPr>
        <w:t xml:space="preserve"> </w:t>
      </w:r>
      <w:r w:rsidRPr="00617F05">
        <w:rPr>
          <w:rFonts w:ascii="Tahoma" w:hAnsi="Tahoma" w:cs="Tahoma"/>
          <w:sz w:val="22"/>
          <w:szCs w:val="22"/>
        </w:rPr>
        <w:t>error</w:t>
      </w:r>
    </w:p>
    <w:p w14:paraId="6387185B"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indication signals and alarms in transmission and transmission system user’s</w:t>
      </w:r>
      <w:r w:rsidRPr="00617F05">
        <w:rPr>
          <w:rFonts w:ascii="Tahoma" w:hAnsi="Tahoma" w:cs="Tahoma"/>
          <w:spacing w:val="-11"/>
          <w:sz w:val="22"/>
          <w:szCs w:val="22"/>
        </w:rPr>
        <w:t xml:space="preserve"> </w:t>
      </w:r>
      <w:r w:rsidRPr="00617F05">
        <w:rPr>
          <w:rFonts w:ascii="Tahoma" w:hAnsi="Tahoma" w:cs="Tahoma"/>
          <w:sz w:val="22"/>
          <w:szCs w:val="22"/>
        </w:rPr>
        <w:t>facilities,</w:t>
      </w:r>
    </w:p>
    <w:p w14:paraId="50BE3665"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generation units active and reactive</w:t>
      </w:r>
      <w:r w:rsidRPr="00617F05">
        <w:rPr>
          <w:rFonts w:ascii="Tahoma" w:hAnsi="Tahoma" w:cs="Tahoma"/>
          <w:spacing w:val="-3"/>
          <w:sz w:val="22"/>
          <w:szCs w:val="22"/>
        </w:rPr>
        <w:t xml:space="preserve"> </w:t>
      </w:r>
      <w:r w:rsidRPr="00617F05">
        <w:rPr>
          <w:rFonts w:ascii="Tahoma" w:hAnsi="Tahoma" w:cs="Tahoma"/>
          <w:sz w:val="22"/>
          <w:szCs w:val="22"/>
        </w:rPr>
        <w:t>power,</w:t>
      </w:r>
    </w:p>
    <w:p w14:paraId="2C39AAA4"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status of the switching</w:t>
      </w:r>
      <w:r w:rsidRPr="00617F05">
        <w:rPr>
          <w:rFonts w:ascii="Tahoma" w:hAnsi="Tahoma" w:cs="Tahoma"/>
          <w:spacing w:val="-5"/>
          <w:sz w:val="22"/>
          <w:szCs w:val="22"/>
        </w:rPr>
        <w:t xml:space="preserve"> </w:t>
      </w:r>
      <w:r w:rsidRPr="00617F05">
        <w:rPr>
          <w:rFonts w:ascii="Tahoma" w:hAnsi="Tahoma" w:cs="Tahoma"/>
          <w:sz w:val="22"/>
          <w:szCs w:val="22"/>
        </w:rPr>
        <w:t>equipment,</w:t>
      </w:r>
    </w:p>
    <w:p w14:paraId="3B542946" w14:textId="77777777" w:rsidR="00CA324E" w:rsidRPr="00617F05" w:rsidRDefault="00CA324E" w:rsidP="00AE685C">
      <w:pPr>
        <w:numPr>
          <w:ilvl w:val="0"/>
          <w:numId w:val="144"/>
        </w:numPr>
        <w:tabs>
          <w:tab w:val="left" w:pos="651"/>
        </w:tabs>
        <w:kinsoku w:val="0"/>
        <w:overflowPunct w:val="0"/>
        <w:rPr>
          <w:rFonts w:ascii="Tahoma" w:hAnsi="Tahoma" w:cs="Tahoma"/>
          <w:sz w:val="22"/>
          <w:szCs w:val="22"/>
        </w:rPr>
      </w:pPr>
      <w:r w:rsidRPr="00617F05">
        <w:rPr>
          <w:rFonts w:ascii="Tahoma" w:hAnsi="Tahoma" w:cs="Tahoma"/>
          <w:sz w:val="22"/>
          <w:szCs w:val="22"/>
        </w:rPr>
        <w:t>positions of tap changers on control power transformers,</w:t>
      </w:r>
      <w:r w:rsidRPr="00617F05">
        <w:rPr>
          <w:rFonts w:ascii="Tahoma" w:hAnsi="Tahoma" w:cs="Tahoma"/>
          <w:spacing w:val="-3"/>
          <w:sz w:val="22"/>
          <w:szCs w:val="22"/>
        </w:rPr>
        <w:t xml:space="preserve"> </w:t>
      </w:r>
      <w:r w:rsidRPr="00617F05">
        <w:rPr>
          <w:rFonts w:ascii="Tahoma" w:hAnsi="Tahoma" w:cs="Tahoma"/>
          <w:sz w:val="22"/>
          <w:szCs w:val="22"/>
        </w:rPr>
        <w:t>and</w:t>
      </w:r>
    </w:p>
    <w:p w14:paraId="26C03826" w14:textId="77777777" w:rsidR="00CA324E" w:rsidRPr="00617F05" w:rsidRDefault="00CA324E" w:rsidP="00AE685C">
      <w:pPr>
        <w:numPr>
          <w:ilvl w:val="0"/>
          <w:numId w:val="144"/>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alarms and signals validating measured values, protective devices operation,</w:t>
      </w:r>
      <w:r w:rsidRPr="00617F05">
        <w:rPr>
          <w:rFonts w:ascii="Tahoma" w:hAnsi="Tahoma" w:cs="Tahoma"/>
          <w:spacing w:val="59"/>
          <w:sz w:val="22"/>
          <w:szCs w:val="22"/>
        </w:rPr>
        <w:t xml:space="preserve"> </w:t>
      </w:r>
      <w:r w:rsidRPr="00617F05">
        <w:rPr>
          <w:rFonts w:ascii="Tahoma" w:hAnsi="Tahoma" w:cs="Tahoma"/>
          <w:sz w:val="22"/>
          <w:szCs w:val="22"/>
        </w:rPr>
        <w:t>communication</w:t>
      </w:r>
      <w:r w:rsidRPr="00617F05">
        <w:rPr>
          <w:rFonts w:ascii="Tahoma" w:hAnsi="Tahoma" w:cs="Tahoma"/>
          <w:spacing w:val="-1"/>
          <w:sz w:val="22"/>
          <w:szCs w:val="22"/>
        </w:rPr>
        <w:t xml:space="preserve"> </w:t>
      </w:r>
      <w:r w:rsidRPr="00617F05">
        <w:rPr>
          <w:rFonts w:ascii="Tahoma" w:hAnsi="Tahoma" w:cs="Tahoma"/>
          <w:sz w:val="22"/>
          <w:szCs w:val="22"/>
        </w:rPr>
        <w:t>status,</w:t>
      </w:r>
      <w:r w:rsidRPr="00617F05">
        <w:rPr>
          <w:rFonts w:ascii="Tahoma" w:hAnsi="Tahoma" w:cs="Tahoma"/>
          <w:spacing w:val="-1"/>
          <w:sz w:val="22"/>
          <w:szCs w:val="22"/>
        </w:rPr>
        <w:t xml:space="preserve"> </w:t>
      </w:r>
      <w:r w:rsidRPr="00617F05">
        <w:rPr>
          <w:rFonts w:ascii="Tahoma" w:hAnsi="Tahoma" w:cs="Tahoma"/>
          <w:sz w:val="22"/>
          <w:szCs w:val="22"/>
        </w:rPr>
        <w:t>etc.</w:t>
      </w:r>
    </w:p>
    <w:p w14:paraId="3736DBDA" w14:textId="77777777" w:rsidR="00CA324E" w:rsidRPr="00617F05" w:rsidRDefault="00CA324E" w:rsidP="004629AB">
      <w:pPr>
        <w:kinsoku w:val="0"/>
        <w:overflowPunct w:val="0"/>
        <w:spacing w:before="113"/>
        <w:ind w:left="360" w:right="143"/>
        <w:jc w:val="both"/>
        <w:rPr>
          <w:rFonts w:ascii="Tahoma" w:hAnsi="Tahoma" w:cs="Tahoma"/>
          <w:sz w:val="22"/>
          <w:szCs w:val="22"/>
        </w:rPr>
      </w:pPr>
      <w:r w:rsidRPr="00617F05">
        <w:rPr>
          <w:rFonts w:ascii="Tahoma" w:hAnsi="Tahoma" w:cs="Tahoma"/>
          <w:sz w:val="22"/>
          <w:szCs w:val="22"/>
        </w:rPr>
        <w:t>Supervision of operational parameters of EPS is carried out using SCADA systems  in</w:t>
      </w:r>
      <w:r w:rsidRPr="00617F05">
        <w:rPr>
          <w:rFonts w:ascii="Tahoma" w:hAnsi="Tahoma" w:cs="Tahoma"/>
          <w:spacing w:val="41"/>
          <w:sz w:val="22"/>
          <w:szCs w:val="22"/>
        </w:rPr>
        <w:t xml:space="preserve"> </w:t>
      </w:r>
      <w:r w:rsidRPr="00617F05">
        <w:rPr>
          <w:rFonts w:ascii="Tahoma" w:hAnsi="Tahoma" w:cs="Tahoma"/>
          <w:sz w:val="22"/>
          <w:szCs w:val="22"/>
        </w:rPr>
        <w:t>TSO’s Dispatch</w:t>
      </w:r>
      <w:r w:rsidRPr="00617F05">
        <w:rPr>
          <w:rFonts w:ascii="Tahoma" w:hAnsi="Tahoma" w:cs="Tahoma"/>
          <w:spacing w:val="15"/>
          <w:sz w:val="22"/>
          <w:szCs w:val="22"/>
        </w:rPr>
        <w:t xml:space="preserve"> </w:t>
      </w:r>
      <w:r w:rsidRPr="00617F05">
        <w:rPr>
          <w:rFonts w:ascii="Tahoma" w:hAnsi="Tahoma" w:cs="Tahoma"/>
          <w:sz w:val="22"/>
          <w:szCs w:val="22"/>
        </w:rPr>
        <w:t>centre,</w:t>
      </w:r>
      <w:r w:rsidRPr="00617F05">
        <w:rPr>
          <w:rFonts w:ascii="Tahoma" w:hAnsi="Tahoma" w:cs="Tahoma"/>
          <w:spacing w:val="16"/>
          <w:sz w:val="22"/>
          <w:szCs w:val="22"/>
        </w:rPr>
        <w:t xml:space="preserve"> </w:t>
      </w:r>
      <w:r w:rsidRPr="00617F05">
        <w:rPr>
          <w:rFonts w:ascii="Tahoma" w:hAnsi="Tahoma" w:cs="Tahoma"/>
          <w:sz w:val="22"/>
          <w:szCs w:val="22"/>
        </w:rPr>
        <w:t>local</w:t>
      </w:r>
      <w:r w:rsidRPr="00617F05">
        <w:rPr>
          <w:rFonts w:ascii="Tahoma" w:hAnsi="Tahoma" w:cs="Tahoma"/>
          <w:spacing w:val="16"/>
          <w:sz w:val="22"/>
          <w:szCs w:val="22"/>
        </w:rPr>
        <w:t xml:space="preserve"> </w:t>
      </w:r>
      <w:r w:rsidRPr="00617F05">
        <w:rPr>
          <w:rFonts w:ascii="Tahoma" w:hAnsi="Tahoma" w:cs="Tahoma"/>
          <w:sz w:val="22"/>
          <w:szCs w:val="22"/>
        </w:rPr>
        <w:t>systems</w:t>
      </w:r>
      <w:r w:rsidRPr="00617F05">
        <w:rPr>
          <w:rFonts w:ascii="Tahoma" w:hAnsi="Tahoma" w:cs="Tahoma"/>
          <w:spacing w:val="16"/>
          <w:sz w:val="22"/>
          <w:szCs w:val="22"/>
        </w:rPr>
        <w:t xml:space="preserve"> </w:t>
      </w:r>
      <w:r w:rsidRPr="00617F05">
        <w:rPr>
          <w:rFonts w:ascii="Tahoma" w:hAnsi="Tahoma" w:cs="Tahoma"/>
          <w:sz w:val="22"/>
          <w:szCs w:val="22"/>
        </w:rPr>
        <w:t>for</w:t>
      </w:r>
      <w:r w:rsidRPr="00617F05">
        <w:rPr>
          <w:rFonts w:ascii="Tahoma" w:hAnsi="Tahoma" w:cs="Tahoma"/>
          <w:spacing w:val="15"/>
          <w:sz w:val="22"/>
          <w:szCs w:val="22"/>
        </w:rPr>
        <w:t xml:space="preserve"> </w:t>
      </w:r>
      <w:r w:rsidRPr="00617F05">
        <w:rPr>
          <w:rFonts w:ascii="Tahoma" w:hAnsi="Tahoma" w:cs="Tahoma"/>
          <w:sz w:val="22"/>
          <w:szCs w:val="22"/>
        </w:rPr>
        <w:t>control</w:t>
      </w:r>
      <w:r w:rsidRPr="00617F05">
        <w:rPr>
          <w:rFonts w:ascii="Tahoma" w:hAnsi="Tahoma" w:cs="Tahoma"/>
          <w:spacing w:val="16"/>
          <w:sz w:val="22"/>
          <w:szCs w:val="22"/>
        </w:rPr>
        <w:t xml:space="preserve"> </w:t>
      </w:r>
      <w:r w:rsidRPr="00617F05">
        <w:rPr>
          <w:rFonts w:ascii="Tahoma" w:hAnsi="Tahoma" w:cs="Tahoma"/>
          <w:sz w:val="22"/>
          <w:szCs w:val="22"/>
        </w:rPr>
        <w:t>and</w:t>
      </w:r>
      <w:r w:rsidRPr="00617F05">
        <w:rPr>
          <w:rFonts w:ascii="Tahoma" w:hAnsi="Tahoma" w:cs="Tahoma"/>
          <w:spacing w:val="16"/>
          <w:sz w:val="22"/>
          <w:szCs w:val="22"/>
        </w:rPr>
        <w:t xml:space="preserve"> </w:t>
      </w:r>
      <w:r w:rsidRPr="00617F05">
        <w:rPr>
          <w:rFonts w:ascii="Tahoma" w:hAnsi="Tahoma" w:cs="Tahoma"/>
          <w:sz w:val="22"/>
          <w:szCs w:val="22"/>
        </w:rPr>
        <w:t>supervision</w:t>
      </w:r>
      <w:r w:rsidRPr="00617F05">
        <w:rPr>
          <w:rFonts w:ascii="Tahoma" w:hAnsi="Tahoma" w:cs="Tahoma"/>
          <w:spacing w:val="15"/>
          <w:sz w:val="22"/>
          <w:szCs w:val="22"/>
        </w:rPr>
        <w:t xml:space="preserve"> </w:t>
      </w:r>
      <w:r w:rsidRPr="00617F05">
        <w:rPr>
          <w:rFonts w:ascii="Tahoma" w:hAnsi="Tahoma" w:cs="Tahoma"/>
          <w:sz w:val="22"/>
          <w:szCs w:val="22"/>
        </w:rPr>
        <w:t>in</w:t>
      </w:r>
      <w:r w:rsidRPr="00617F05">
        <w:rPr>
          <w:rFonts w:ascii="Tahoma" w:hAnsi="Tahoma" w:cs="Tahoma"/>
          <w:spacing w:val="15"/>
          <w:sz w:val="22"/>
          <w:szCs w:val="22"/>
        </w:rPr>
        <w:t xml:space="preserve"> </w:t>
      </w:r>
      <w:r w:rsidRPr="00617F05">
        <w:rPr>
          <w:rFonts w:ascii="Tahoma" w:hAnsi="Tahoma" w:cs="Tahoma"/>
          <w:sz w:val="22"/>
          <w:szCs w:val="22"/>
        </w:rPr>
        <w:t>TSO’s</w:t>
      </w:r>
      <w:r w:rsidRPr="00617F05">
        <w:rPr>
          <w:rFonts w:ascii="Tahoma" w:hAnsi="Tahoma" w:cs="Tahoma"/>
          <w:spacing w:val="16"/>
          <w:sz w:val="22"/>
          <w:szCs w:val="22"/>
        </w:rPr>
        <w:t xml:space="preserve"> </w:t>
      </w:r>
      <w:r w:rsidRPr="00617F05">
        <w:rPr>
          <w:rFonts w:ascii="Tahoma" w:hAnsi="Tahoma" w:cs="Tahoma"/>
          <w:sz w:val="22"/>
          <w:szCs w:val="22"/>
        </w:rPr>
        <w:t>and</w:t>
      </w:r>
      <w:r w:rsidRPr="00617F05">
        <w:rPr>
          <w:rFonts w:ascii="Tahoma" w:hAnsi="Tahoma" w:cs="Tahoma"/>
          <w:spacing w:val="16"/>
          <w:sz w:val="22"/>
          <w:szCs w:val="22"/>
        </w:rPr>
        <w:t xml:space="preserve"> </w:t>
      </w:r>
      <w:r w:rsidRPr="00617F05">
        <w:rPr>
          <w:rFonts w:ascii="Tahoma" w:hAnsi="Tahoma" w:cs="Tahoma"/>
          <w:sz w:val="22"/>
          <w:szCs w:val="22"/>
        </w:rPr>
        <w:t>user’s</w:t>
      </w:r>
      <w:r w:rsidRPr="00617F05">
        <w:rPr>
          <w:rFonts w:ascii="Tahoma" w:hAnsi="Tahoma" w:cs="Tahoma"/>
          <w:spacing w:val="16"/>
          <w:sz w:val="22"/>
          <w:szCs w:val="22"/>
        </w:rPr>
        <w:t xml:space="preserve"> </w:t>
      </w:r>
      <w:r w:rsidRPr="00617F05">
        <w:rPr>
          <w:rFonts w:ascii="Tahoma" w:hAnsi="Tahoma" w:cs="Tahoma"/>
          <w:sz w:val="22"/>
          <w:szCs w:val="22"/>
        </w:rPr>
        <w:t>facilities</w:t>
      </w:r>
      <w:r w:rsidRPr="00617F05">
        <w:rPr>
          <w:rFonts w:ascii="Tahoma" w:hAnsi="Tahoma" w:cs="Tahoma"/>
          <w:spacing w:val="16"/>
          <w:sz w:val="22"/>
          <w:szCs w:val="22"/>
        </w:rPr>
        <w:t xml:space="preserve"> </w:t>
      </w:r>
      <w:r w:rsidRPr="00617F05">
        <w:rPr>
          <w:rFonts w:ascii="Tahoma" w:hAnsi="Tahoma" w:cs="Tahoma"/>
          <w:sz w:val="22"/>
          <w:szCs w:val="22"/>
        </w:rPr>
        <w:t>as</w:t>
      </w:r>
      <w:r w:rsidRPr="00617F05">
        <w:rPr>
          <w:rFonts w:ascii="Tahoma" w:hAnsi="Tahoma" w:cs="Tahoma"/>
          <w:spacing w:val="18"/>
          <w:sz w:val="22"/>
          <w:szCs w:val="22"/>
        </w:rPr>
        <w:t xml:space="preserve"> </w:t>
      </w:r>
      <w:r w:rsidRPr="00617F05">
        <w:rPr>
          <w:rFonts w:ascii="Tahoma" w:hAnsi="Tahoma" w:cs="Tahoma"/>
          <w:sz w:val="22"/>
          <w:szCs w:val="22"/>
        </w:rPr>
        <w:t>well</w:t>
      </w:r>
      <w:r w:rsidRPr="00617F05">
        <w:rPr>
          <w:rFonts w:ascii="Tahoma" w:hAnsi="Tahoma" w:cs="Tahoma"/>
          <w:spacing w:val="16"/>
          <w:sz w:val="22"/>
          <w:szCs w:val="22"/>
        </w:rPr>
        <w:t xml:space="preserve"> </w:t>
      </w:r>
      <w:r w:rsidRPr="00617F05">
        <w:rPr>
          <w:rFonts w:ascii="Tahoma" w:hAnsi="Tahoma" w:cs="Tahoma"/>
          <w:sz w:val="22"/>
          <w:szCs w:val="22"/>
        </w:rPr>
        <w:t>as with the help of information received by other means of communication with transmission</w:t>
      </w:r>
      <w:r w:rsidRPr="00617F05">
        <w:rPr>
          <w:rFonts w:ascii="Tahoma" w:hAnsi="Tahoma" w:cs="Tahoma"/>
          <w:spacing w:val="57"/>
          <w:sz w:val="22"/>
          <w:szCs w:val="22"/>
        </w:rPr>
        <w:t xml:space="preserve"> </w:t>
      </w:r>
      <w:r w:rsidRPr="00617F05">
        <w:rPr>
          <w:rFonts w:ascii="Tahoma" w:hAnsi="Tahoma" w:cs="Tahoma"/>
          <w:sz w:val="22"/>
          <w:szCs w:val="22"/>
        </w:rPr>
        <w:t>system facilities, user’s facilities and operators of neighbouring</w:t>
      </w:r>
      <w:r w:rsidRPr="00617F05">
        <w:rPr>
          <w:rFonts w:ascii="Tahoma" w:hAnsi="Tahoma" w:cs="Tahoma"/>
          <w:spacing w:val="-13"/>
          <w:sz w:val="22"/>
          <w:szCs w:val="22"/>
        </w:rPr>
        <w:t xml:space="preserve"> </w:t>
      </w:r>
      <w:r w:rsidRPr="00617F05">
        <w:rPr>
          <w:rFonts w:ascii="Tahoma" w:hAnsi="Tahoma" w:cs="Tahoma"/>
          <w:sz w:val="22"/>
          <w:szCs w:val="22"/>
        </w:rPr>
        <w:t>systems.</w:t>
      </w:r>
    </w:p>
    <w:p w14:paraId="4E9D1010" w14:textId="77777777" w:rsidR="00CA324E" w:rsidRPr="00617F05" w:rsidRDefault="00CA324E" w:rsidP="00CA324E">
      <w:pPr>
        <w:rPr>
          <w:rFonts w:ascii="Tahoma" w:hAnsi="Tahoma" w:cs="Tahoma"/>
          <w:sz w:val="22"/>
          <w:szCs w:val="22"/>
        </w:rPr>
      </w:pPr>
    </w:p>
    <w:p w14:paraId="7A7E15CB" w14:textId="77777777" w:rsidR="00CA324E" w:rsidRPr="00617F05" w:rsidRDefault="00CA324E" w:rsidP="00CA324E">
      <w:pPr>
        <w:jc w:val="center"/>
        <w:rPr>
          <w:rFonts w:ascii="Tahoma" w:hAnsi="Tahoma" w:cs="Tahoma"/>
          <w:b/>
        </w:rPr>
      </w:pPr>
      <w:r w:rsidRPr="00617F05">
        <w:rPr>
          <w:rFonts w:ascii="Tahoma" w:hAnsi="Tahoma" w:cs="Tahoma"/>
          <w:b/>
        </w:rPr>
        <w:t>Instructions</w:t>
      </w:r>
    </w:p>
    <w:p w14:paraId="521700BC" w14:textId="77777777" w:rsidR="00CA324E" w:rsidRPr="00617F05" w:rsidRDefault="00CA324E" w:rsidP="00CA324E">
      <w:pPr>
        <w:jc w:val="center"/>
        <w:rPr>
          <w:rFonts w:ascii="Tahoma" w:hAnsi="Tahoma" w:cs="Tahoma"/>
          <w:b/>
          <w:sz w:val="22"/>
          <w:szCs w:val="22"/>
        </w:rPr>
      </w:pPr>
    </w:p>
    <w:p w14:paraId="57840D07" w14:textId="77777777" w:rsidR="00CA324E" w:rsidRPr="00617F05" w:rsidRDefault="00CA324E" w:rsidP="00CA324E">
      <w:pPr>
        <w:jc w:val="center"/>
        <w:rPr>
          <w:rFonts w:ascii="Tahoma" w:hAnsi="Tahoma" w:cs="Tahoma"/>
          <w:b/>
          <w:sz w:val="22"/>
          <w:szCs w:val="22"/>
        </w:rPr>
      </w:pPr>
      <w:r w:rsidRPr="00617F05">
        <w:rPr>
          <w:rFonts w:ascii="Tahoma" w:hAnsi="Tahoma" w:cs="Tahoma"/>
          <w:b/>
          <w:sz w:val="22"/>
          <w:szCs w:val="22"/>
        </w:rPr>
        <w:t xml:space="preserve">Article 148 </w:t>
      </w:r>
    </w:p>
    <w:p w14:paraId="6970434B" w14:textId="20C1003D" w:rsidR="00CA324E" w:rsidRPr="00617F05" w:rsidRDefault="00CA324E" w:rsidP="004629AB">
      <w:pPr>
        <w:kinsoku w:val="0"/>
        <w:overflowPunct w:val="0"/>
        <w:ind w:right="144"/>
        <w:jc w:val="both"/>
        <w:rPr>
          <w:rFonts w:ascii="Tahoma" w:hAnsi="Tahoma" w:cs="Tahoma"/>
          <w:sz w:val="22"/>
          <w:szCs w:val="22"/>
        </w:rPr>
      </w:pPr>
      <w:r w:rsidRPr="00617F05">
        <w:rPr>
          <w:rFonts w:ascii="Tahoma" w:hAnsi="Tahoma" w:cs="Tahoma"/>
          <w:sz w:val="22"/>
          <w:szCs w:val="22"/>
        </w:rPr>
        <w:t>TSO’s Dispatch centre responsible for transmission system control is authorized to issue general</w:t>
      </w:r>
      <w:r w:rsidRPr="00617F05">
        <w:rPr>
          <w:rFonts w:ascii="Tahoma" w:hAnsi="Tahoma" w:cs="Tahoma"/>
          <w:spacing w:val="49"/>
          <w:sz w:val="22"/>
          <w:szCs w:val="22"/>
        </w:rPr>
        <w:t xml:space="preserve"> </w:t>
      </w:r>
      <w:r w:rsidRPr="00617F05">
        <w:rPr>
          <w:rFonts w:ascii="Tahoma" w:hAnsi="Tahoma" w:cs="Tahoma"/>
          <w:sz w:val="22"/>
          <w:szCs w:val="22"/>
        </w:rPr>
        <w:t>instructions to system users</w:t>
      </w:r>
      <w:r w:rsidRPr="00617F05">
        <w:rPr>
          <w:rFonts w:ascii="Tahoma" w:hAnsi="Tahoma" w:cs="Tahoma"/>
          <w:spacing w:val="48"/>
          <w:sz w:val="22"/>
          <w:szCs w:val="22"/>
        </w:rPr>
        <w:t xml:space="preserve"> </w:t>
      </w:r>
      <w:r w:rsidRPr="00617F05">
        <w:rPr>
          <w:rFonts w:ascii="Tahoma" w:hAnsi="Tahoma" w:cs="Tahoma"/>
          <w:sz w:val="22"/>
          <w:szCs w:val="22"/>
        </w:rPr>
        <w:t>permitting</w:t>
      </w:r>
      <w:r w:rsidRPr="00617F05">
        <w:rPr>
          <w:rFonts w:ascii="Tahoma" w:hAnsi="Tahoma" w:cs="Tahoma"/>
          <w:spacing w:val="46"/>
          <w:sz w:val="22"/>
          <w:szCs w:val="22"/>
        </w:rPr>
        <w:t xml:space="preserve"> </w:t>
      </w:r>
      <w:r w:rsidRPr="00617F05">
        <w:rPr>
          <w:rFonts w:ascii="Tahoma" w:hAnsi="Tahoma" w:cs="Tahoma"/>
          <w:sz w:val="22"/>
          <w:szCs w:val="22"/>
        </w:rPr>
        <w:t>control</w:t>
      </w:r>
      <w:r w:rsidRPr="00617F05">
        <w:rPr>
          <w:rFonts w:ascii="Tahoma" w:hAnsi="Tahoma" w:cs="Tahoma"/>
          <w:spacing w:val="49"/>
          <w:sz w:val="22"/>
          <w:szCs w:val="22"/>
        </w:rPr>
        <w:t xml:space="preserve"> </w:t>
      </w:r>
      <w:r w:rsidRPr="00617F05">
        <w:rPr>
          <w:rFonts w:ascii="Tahoma" w:hAnsi="Tahoma" w:cs="Tahoma"/>
          <w:sz w:val="22"/>
          <w:szCs w:val="22"/>
        </w:rPr>
        <w:t>of</w:t>
      </w:r>
      <w:r w:rsidRPr="00617F05">
        <w:rPr>
          <w:rFonts w:ascii="Tahoma" w:hAnsi="Tahoma" w:cs="Tahoma"/>
          <w:spacing w:val="48"/>
          <w:sz w:val="22"/>
          <w:szCs w:val="22"/>
        </w:rPr>
        <w:t xml:space="preserve"> </w:t>
      </w:r>
      <w:r w:rsidRPr="00617F05">
        <w:rPr>
          <w:rFonts w:ascii="Tahoma" w:hAnsi="Tahoma" w:cs="Tahoma"/>
          <w:sz w:val="22"/>
          <w:szCs w:val="22"/>
        </w:rPr>
        <w:t>switching</w:t>
      </w:r>
      <w:r w:rsidRPr="00617F05">
        <w:rPr>
          <w:rFonts w:ascii="Tahoma" w:hAnsi="Tahoma" w:cs="Tahoma"/>
          <w:spacing w:val="49"/>
          <w:sz w:val="22"/>
          <w:szCs w:val="22"/>
        </w:rPr>
        <w:t xml:space="preserve"> </w:t>
      </w:r>
      <w:r w:rsidRPr="00617F05">
        <w:rPr>
          <w:rFonts w:ascii="Tahoma" w:hAnsi="Tahoma" w:cs="Tahoma"/>
          <w:sz w:val="22"/>
          <w:szCs w:val="22"/>
        </w:rPr>
        <w:t>operations</w:t>
      </w:r>
      <w:r w:rsidRPr="00617F05">
        <w:rPr>
          <w:rFonts w:ascii="Tahoma" w:hAnsi="Tahoma" w:cs="Tahoma"/>
          <w:spacing w:val="48"/>
          <w:sz w:val="22"/>
          <w:szCs w:val="22"/>
        </w:rPr>
        <w:t xml:space="preserve"> </w:t>
      </w:r>
      <w:r w:rsidRPr="00617F05">
        <w:rPr>
          <w:rFonts w:ascii="Tahoma" w:hAnsi="Tahoma" w:cs="Tahoma"/>
          <w:sz w:val="22"/>
          <w:szCs w:val="22"/>
        </w:rPr>
        <w:t>in</w:t>
      </w:r>
      <w:r w:rsidRPr="00617F05">
        <w:rPr>
          <w:rFonts w:ascii="Tahoma" w:hAnsi="Tahoma" w:cs="Tahoma"/>
          <w:spacing w:val="45"/>
          <w:sz w:val="22"/>
          <w:szCs w:val="22"/>
        </w:rPr>
        <w:t xml:space="preserve"> </w:t>
      </w:r>
      <w:r w:rsidRPr="00617F05">
        <w:rPr>
          <w:rFonts w:ascii="Tahoma" w:hAnsi="Tahoma" w:cs="Tahoma"/>
          <w:sz w:val="22"/>
          <w:szCs w:val="22"/>
        </w:rPr>
        <w:t>the</w:t>
      </w:r>
      <w:r w:rsidRPr="00617F05">
        <w:rPr>
          <w:rFonts w:ascii="Tahoma" w:hAnsi="Tahoma" w:cs="Tahoma"/>
          <w:spacing w:val="47"/>
          <w:sz w:val="22"/>
          <w:szCs w:val="22"/>
        </w:rPr>
        <w:t xml:space="preserve"> </w:t>
      </w:r>
      <w:r w:rsidRPr="00617F05">
        <w:rPr>
          <w:rFonts w:ascii="Tahoma" w:hAnsi="Tahoma" w:cs="Tahoma"/>
          <w:sz w:val="22"/>
          <w:szCs w:val="22"/>
        </w:rPr>
        <w:t>system.</w:t>
      </w:r>
    </w:p>
    <w:p w14:paraId="12D28504" w14:textId="77777777" w:rsidR="00CA324E" w:rsidRPr="00617F05" w:rsidRDefault="00CA324E" w:rsidP="004629AB">
      <w:pPr>
        <w:kinsoku w:val="0"/>
        <w:overflowPunct w:val="0"/>
        <w:ind w:right="144"/>
        <w:jc w:val="both"/>
        <w:rPr>
          <w:rFonts w:ascii="Tahoma" w:hAnsi="Tahoma" w:cs="Tahoma"/>
          <w:sz w:val="22"/>
          <w:szCs w:val="22"/>
        </w:rPr>
      </w:pPr>
      <w:r w:rsidRPr="00617F05">
        <w:rPr>
          <w:rFonts w:ascii="Tahoma" w:hAnsi="Tahoma" w:cs="Tahoma"/>
          <w:sz w:val="22"/>
          <w:szCs w:val="22"/>
        </w:rPr>
        <w:t>TSO’s Dispatch centre issues dispatching instruction during control under normal</w:t>
      </w:r>
      <w:r w:rsidRPr="00617F05">
        <w:rPr>
          <w:rFonts w:ascii="Tahoma" w:hAnsi="Tahoma" w:cs="Tahoma"/>
          <w:spacing w:val="40"/>
          <w:sz w:val="22"/>
          <w:szCs w:val="22"/>
        </w:rPr>
        <w:t xml:space="preserve"> </w:t>
      </w:r>
      <w:r w:rsidRPr="00617F05">
        <w:rPr>
          <w:rFonts w:ascii="Tahoma" w:hAnsi="Tahoma" w:cs="Tahoma"/>
          <w:sz w:val="22"/>
          <w:szCs w:val="22"/>
        </w:rPr>
        <w:t>operating</w:t>
      </w:r>
      <w:r w:rsidRPr="00617F05">
        <w:rPr>
          <w:rFonts w:ascii="Tahoma" w:hAnsi="Tahoma" w:cs="Tahoma"/>
          <w:spacing w:val="-1"/>
          <w:sz w:val="22"/>
          <w:szCs w:val="22"/>
        </w:rPr>
        <w:t xml:space="preserve"> </w:t>
      </w:r>
      <w:r w:rsidRPr="00617F05">
        <w:rPr>
          <w:rFonts w:ascii="Tahoma" w:hAnsi="Tahoma" w:cs="Tahoma"/>
          <w:sz w:val="22"/>
          <w:szCs w:val="22"/>
        </w:rPr>
        <w:t>conditions</w:t>
      </w:r>
      <w:r w:rsidRPr="00617F05">
        <w:rPr>
          <w:rFonts w:ascii="Tahoma" w:hAnsi="Tahoma" w:cs="Tahoma"/>
          <w:spacing w:val="-1"/>
          <w:sz w:val="22"/>
          <w:szCs w:val="22"/>
        </w:rPr>
        <w:t xml:space="preserve"> </w:t>
      </w:r>
      <w:r w:rsidRPr="00617F05">
        <w:rPr>
          <w:rFonts w:ascii="Tahoma" w:hAnsi="Tahoma" w:cs="Tahoma"/>
          <w:sz w:val="22"/>
          <w:szCs w:val="22"/>
        </w:rPr>
        <w:t>to:</w:t>
      </w:r>
    </w:p>
    <w:p w14:paraId="3145AC17" w14:textId="77777777" w:rsidR="00CA324E" w:rsidRPr="00617F05" w:rsidRDefault="00CA324E" w:rsidP="00AE685C">
      <w:pPr>
        <w:numPr>
          <w:ilvl w:val="0"/>
          <w:numId w:val="145"/>
        </w:numPr>
        <w:tabs>
          <w:tab w:val="left" w:pos="651"/>
        </w:tabs>
        <w:kinsoku w:val="0"/>
        <w:overflowPunct w:val="0"/>
        <w:rPr>
          <w:rFonts w:ascii="Tahoma" w:hAnsi="Tahoma" w:cs="Tahoma"/>
          <w:sz w:val="22"/>
          <w:szCs w:val="22"/>
        </w:rPr>
      </w:pPr>
      <w:r w:rsidRPr="00617F05">
        <w:rPr>
          <w:rFonts w:ascii="Tahoma" w:hAnsi="Tahoma" w:cs="Tahoma"/>
          <w:sz w:val="22"/>
          <w:szCs w:val="22"/>
        </w:rPr>
        <w:t>operate switching equipment in the transmission</w:t>
      </w:r>
      <w:r w:rsidRPr="00617F05">
        <w:rPr>
          <w:rFonts w:ascii="Tahoma" w:hAnsi="Tahoma" w:cs="Tahoma"/>
          <w:spacing w:val="-4"/>
          <w:sz w:val="22"/>
          <w:szCs w:val="22"/>
        </w:rPr>
        <w:t xml:space="preserve"> </w:t>
      </w:r>
      <w:r w:rsidRPr="00617F05">
        <w:rPr>
          <w:rFonts w:ascii="Tahoma" w:hAnsi="Tahoma" w:cs="Tahoma"/>
          <w:sz w:val="22"/>
          <w:szCs w:val="22"/>
        </w:rPr>
        <w:t>system,</w:t>
      </w:r>
    </w:p>
    <w:p w14:paraId="58E7CCB0" w14:textId="77777777" w:rsidR="00CA324E" w:rsidRPr="00617F05" w:rsidRDefault="00CA324E" w:rsidP="00AE685C">
      <w:pPr>
        <w:numPr>
          <w:ilvl w:val="0"/>
          <w:numId w:val="145"/>
        </w:numPr>
        <w:tabs>
          <w:tab w:val="left" w:pos="651"/>
        </w:tabs>
        <w:kinsoku w:val="0"/>
        <w:overflowPunct w:val="0"/>
        <w:rPr>
          <w:rFonts w:ascii="Tahoma" w:hAnsi="Tahoma" w:cs="Tahoma"/>
          <w:sz w:val="22"/>
          <w:szCs w:val="22"/>
        </w:rPr>
      </w:pPr>
      <w:r w:rsidRPr="00617F05">
        <w:rPr>
          <w:rFonts w:ascii="Tahoma" w:hAnsi="Tahoma" w:cs="Tahoma"/>
          <w:sz w:val="22"/>
          <w:szCs w:val="22"/>
        </w:rPr>
        <w:t>activate ancillary services,</w:t>
      </w:r>
    </w:p>
    <w:p w14:paraId="726C7792" w14:textId="77777777" w:rsidR="00CA324E" w:rsidRPr="00617F05" w:rsidRDefault="00CA324E" w:rsidP="00AE685C">
      <w:pPr>
        <w:numPr>
          <w:ilvl w:val="0"/>
          <w:numId w:val="145"/>
        </w:numPr>
        <w:tabs>
          <w:tab w:val="left" w:pos="651"/>
        </w:tabs>
        <w:kinsoku w:val="0"/>
        <w:overflowPunct w:val="0"/>
        <w:spacing w:line="232" w:lineRule="auto"/>
        <w:ind w:right="142"/>
        <w:jc w:val="both"/>
        <w:rPr>
          <w:rFonts w:ascii="Tahoma" w:hAnsi="Tahoma" w:cs="Tahoma"/>
          <w:sz w:val="22"/>
          <w:szCs w:val="22"/>
        </w:rPr>
      </w:pPr>
      <w:r w:rsidRPr="00617F05">
        <w:rPr>
          <w:rFonts w:ascii="Tahoma" w:hAnsi="Tahoma" w:cs="Tahoma"/>
          <w:spacing w:val="-1"/>
          <w:sz w:val="22"/>
          <w:szCs w:val="22"/>
        </w:rPr>
        <w:t>switch</w:t>
      </w:r>
      <w:r w:rsidRPr="00617F05">
        <w:rPr>
          <w:rFonts w:ascii="Tahoma" w:hAnsi="Tahoma" w:cs="Tahoma"/>
          <w:spacing w:val="-1"/>
          <w:sz w:val="22"/>
          <w:szCs w:val="22"/>
        </w:rPr>
        <w:tab/>
        <w:t>on/off</w:t>
      </w:r>
      <w:r w:rsidRPr="00617F05">
        <w:rPr>
          <w:rFonts w:ascii="Tahoma" w:hAnsi="Tahoma" w:cs="Tahoma"/>
          <w:spacing w:val="-1"/>
          <w:sz w:val="22"/>
          <w:szCs w:val="22"/>
        </w:rPr>
        <w:tab/>
        <w:t>and</w:t>
      </w:r>
      <w:r w:rsidRPr="00617F05">
        <w:rPr>
          <w:rFonts w:ascii="Tahoma" w:hAnsi="Tahoma" w:cs="Tahoma"/>
          <w:spacing w:val="-1"/>
          <w:sz w:val="22"/>
          <w:szCs w:val="22"/>
        </w:rPr>
        <w:tab/>
        <w:t xml:space="preserve">control </w:t>
      </w:r>
      <w:r w:rsidRPr="00617F05">
        <w:rPr>
          <w:rFonts w:ascii="Tahoma" w:hAnsi="Tahoma" w:cs="Tahoma"/>
          <w:spacing w:val="-1"/>
          <w:sz w:val="22"/>
          <w:szCs w:val="22"/>
        </w:rPr>
        <w:tab/>
        <w:t>use of the</w:t>
      </w:r>
      <w:r w:rsidRPr="00617F05">
        <w:rPr>
          <w:rFonts w:ascii="Tahoma" w:hAnsi="Tahoma" w:cs="Tahoma"/>
          <w:spacing w:val="-1"/>
          <w:sz w:val="22"/>
          <w:szCs w:val="22"/>
        </w:rPr>
        <w:tab/>
        <w:t xml:space="preserve">equipment </w:t>
      </w:r>
      <w:r w:rsidRPr="00617F05">
        <w:rPr>
          <w:rFonts w:ascii="Tahoma" w:hAnsi="Tahoma" w:cs="Tahoma"/>
          <w:spacing w:val="-1"/>
          <w:sz w:val="22"/>
          <w:szCs w:val="22"/>
        </w:rPr>
        <w:tab/>
        <w:t>for</w:t>
      </w:r>
      <w:r w:rsidRPr="00617F05">
        <w:rPr>
          <w:rFonts w:ascii="Tahoma" w:hAnsi="Tahoma" w:cs="Tahoma"/>
          <w:spacing w:val="-1"/>
          <w:sz w:val="22"/>
          <w:szCs w:val="22"/>
        </w:rPr>
        <w:tab/>
        <w:t xml:space="preserve">reactive power/energy compensation </w:t>
      </w:r>
      <w:r w:rsidRPr="00617F05">
        <w:rPr>
          <w:rFonts w:ascii="Tahoma" w:hAnsi="Tahoma" w:cs="Tahoma"/>
          <w:spacing w:val="-62"/>
          <w:sz w:val="22"/>
          <w:szCs w:val="22"/>
        </w:rPr>
        <w:t>(</w:t>
      </w:r>
      <w:r w:rsidRPr="00617F05">
        <w:rPr>
          <w:rFonts w:ascii="Tahoma" w:hAnsi="Tahoma" w:cs="Tahoma"/>
          <w:sz w:val="22"/>
          <w:szCs w:val="22"/>
        </w:rPr>
        <w:t>capacitors/reactors/SVCs/adjustment of transformer tap</w:t>
      </w:r>
      <w:r w:rsidRPr="00617F05">
        <w:rPr>
          <w:rFonts w:ascii="Tahoma" w:hAnsi="Tahoma" w:cs="Tahoma"/>
          <w:spacing w:val="-4"/>
          <w:sz w:val="22"/>
          <w:szCs w:val="22"/>
        </w:rPr>
        <w:t xml:space="preserve"> </w:t>
      </w:r>
      <w:r w:rsidRPr="00617F05">
        <w:rPr>
          <w:rFonts w:ascii="Tahoma" w:hAnsi="Tahoma" w:cs="Tahoma"/>
          <w:sz w:val="22"/>
          <w:szCs w:val="22"/>
        </w:rPr>
        <w:t>position).</w:t>
      </w:r>
    </w:p>
    <w:p w14:paraId="463400BE" w14:textId="77777777" w:rsidR="00CA324E" w:rsidRPr="00617F05" w:rsidRDefault="00CA324E" w:rsidP="004629AB">
      <w:pPr>
        <w:kinsoku w:val="0"/>
        <w:overflowPunct w:val="0"/>
        <w:spacing w:before="113"/>
        <w:ind w:right="142"/>
        <w:jc w:val="both"/>
        <w:rPr>
          <w:rFonts w:ascii="Tahoma" w:hAnsi="Tahoma" w:cs="Tahoma"/>
          <w:sz w:val="22"/>
          <w:szCs w:val="22"/>
        </w:rPr>
      </w:pPr>
      <w:r w:rsidRPr="00617F05">
        <w:rPr>
          <w:rFonts w:ascii="Tahoma" w:hAnsi="Tahoma" w:cs="Tahoma"/>
          <w:sz w:val="22"/>
          <w:szCs w:val="22"/>
        </w:rPr>
        <w:t>Instruction is issued by word of mouth; instruction must be recorded on voice recorder</w:t>
      </w:r>
      <w:r w:rsidRPr="00617F05">
        <w:rPr>
          <w:rFonts w:ascii="Tahoma" w:hAnsi="Tahoma" w:cs="Tahoma"/>
          <w:spacing w:val="5"/>
          <w:sz w:val="22"/>
          <w:szCs w:val="22"/>
        </w:rPr>
        <w:t xml:space="preserve"> </w:t>
      </w:r>
      <w:r w:rsidRPr="00617F05">
        <w:rPr>
          <w:rFonts w:ascii="Tahoma" w:hAnsi="Tahoma" w:cs="Tahoma"/>
          <w:sz w:val="22"/>
          <w:szCs w:val="22"/>
        </w:rPr>
        <w:t>or confirmed</w:t>
      </w:r>
      <w:r w:rsidRPr="00617F05">
        <w:rPr>
          <w:rFonts w:ascii="Tahoma" w:hAnsi="Tahoma" w:cs="Tahoma"/>
          <w:spacing w:val="40"/>
          <w:sz w:val="22"/>
          <w:szCs w:val="22"/>
        </w:rPr>
        <w:t xml:space="preserve"> </w:t>
      </w:r>
      <w:r w:rsidRPr="00617F05">
        <w:rPr>
          <w:rFonts w:ascii="Tahoma" w:hAnsi="Tahoma" w:cs="Tahoma"/>
          <w:sz w:val="22"/>
          <w:szCs w:val="22"/>
        </w:rPr>
        <w:t>in</w:t>
      </w:r>
      <w:r w:rsidRPr="00617F05">
        <w:rPr>
          <w:rFonts w:ascii="Tahoma" w:hAnsi="Tahoma" w:cs="Tahoma"/>
          <w:spacing w:val="39"/>
          <w:sz w:val="22"/>
          <w:szCs w:val="22"/>
        </w:rPr>
        <w:t xml:space="preserve"> </w:t>
      </w:r>
      <w:r w:rsidRPr="00617F05">
        <w:rPr>
          <w:rFonts w:ascii="Tahoma" w:hAnsi="Tahoma" w:cs="Tahoma"/>
          <w:sz w:val="22"/>
          <w:szCs w:val="22"/>
        </w:rPr>
        <w:t>written</w:t>
      </w:r>
      <w:r w:rsidRPr="00617F05">
        <w:rPr>
          <w:rFonts w:ascii="Tahoma" w:hAnsi="Tahoma" w:cs="Tahoma"/>
          <w:spacing w:val="39"/>
          <w:sz w:val="22"/>
          <w:szCs w:val="22"/>
        </w:rPr>
        <w:t xml:space="preserve"> </w:t>
      </w:r>
      <w:r w:rsidRPr="00617F05">
        <w:rPr>
          <w:rFonts w:ascii="Tahoma" w:hAnsi="Tahoma" w:cs="Tahoma"/>
          <w:sz w:val="22"/>
          <w:szCs w:val="22"/>
        </w:rPr>
        <w:t>form,</w:t>
      </w:r>
      <w:r w:rsidRPr="00617F05">
        <w:rPr>
          <w:rFonts w:ascii="Tahoma" w:hAnsi="Tahoma" w:cs="Tahoma"/>
          <w:spacing w:val="41"/>
          <w:sz w:val="22"/>
          <w:szCs w:val="22"/>
        </w:rPr>
        <w:t xml:space="preserve"> </w:t>
      </w:r>
      <w:r w:rsidRPr="00617F05">
        <w:rPr>
          <w:rFonts w:ascii="Tahoma" w:hAnsi="Tahoma" w:cs="Tahoma"/>
          <w:sz w:val="22"/>
          <w:szCs w:val="22"/>
        </w:rPr>
        <w:t>or</w:t>
      </w:r>
      <w:r w:rsidRPr="00617F05">
        <w:rPr>
          <w:rFonts w:ascii="Tahoma" w:hAnsi="Tahoma" w:cs="Tahoma"/>
          <w:spacing w:val="40"/>
          <w:sz w:val="22"/>
          <w:szCs w:val="22"/>
        </w:rPr>
        <w:t xml:space="preserve"> </w:t>
      </w:r>
      <w:r w:rsidRPr="00617F05">
        <w:rPr>
          <w:rFonts w:ascii="Tahoma" w:hAnsi="Tahoma" w:cs="Tahoma"/>
          <w:sz w:val="22"/>
          <w:szCs w:val="22"/>
        </w:rPr>
        <w:t>any</w:t>
      </w:r>
      <w:r w:rsidRPr="00617F05">
        <w:rPr>
          <w:rFonts w:ascii="Tahoma" w:hAnsi="Tahoma" w:cs="Tahoma"/>
          <w:spacing w:val="40"/>
          <w:sz w:val="22"/>
          <w:szCs w:val="22"/>
        </w:rPr>
        <w:t xml:space="preserve"> </w:t>
      </w:r>
      <w:r w:rsidRPr="00617F05">
        <w:rPr>
          <w:rFonts w:ascii="Tahoma" w:hAnsi="Tahoma" w:cs="Tahoma"/>
          <w:sz w:val="22"/>
          <w:szCs w:val="22"/>
        </w:rPr>
        <w:t>other</w:t>
      </w:r>
      <w:r w:rsidRPr="00617F05">
        <w:rPr>
          <w:rFonts w:ascii="Tahoma" w:hAnsi="Tahoma" w:cs="Tahoma"/>
          <w:spacing w:val="40"/>
          <w:sz w:val="22"/>
          <w:szCs w:val="22"/>
        </w:rPr>
        <w:t xml:space="preserve"> </w:t>
      </w:r>
      <w:r w:rsidRPr="00617F05">
        <w:rPr>
          <w:rFonts w:ascii="Tahoma" w:hAnsi="Tahoma" w:cs="Tahoma"/>
          <w:sz w:val="22"/>
          <w:szCs w:val="22"/>
        </w:rPr>
        <w:t>way</w:t>
      </w:r>
      <w:r w:rsidRPr="00617F05">
        <w:rPr>
          <w:rFonts w:ascii="Tahoma" w:hAnsi="Tahoma" w:cs="Tahoma"/>
          <w:spacing w:val="40"/>
          <w:sz w:val="22"/>
          <w:szCs w:val="22"/>
        </w:rPr>
        <w:t xml:space="preserve"> </w:t>
      </w:r>
      <w:r w:rsidRPr="00617F05">
        <w:rPr>
          <w:rFonts w:ascii="Tahoma" w:hAnsi="Tahoma" w:cs="Tahoma"/>
          <w:sz w:val="22"/>
          <w:szCs w:val="22"/>
        </w:rPr>
        <w:t>in</w:t>
      </w:r>
      <w:r w:rsidRPr="00617F05">
        <w:rPr>
          <w:rFonts w:ascii="Tahoma" w:hAnsi="Tahoma" w:cs="Tahoma"/>
          <w:spacing w:val="37"/>
          <w:sz w:val="22"/>
          <w:szCs w:val="22"/>
        </w:rPr>
        <w:t xml:space="preserve"> </w:t>
      </w:r>
      <w:r w:rsidRPr="00617F05">
        <w:rPr>
          <w:rFonts w:ascii="Tahoma" w:hAnsi="Tahoma" w:cs="Tahoma"/>
          <w:sz w:val="22"/>
          <w:szCs w:val="22"/>
        </w:rPr>
        <w:t>line</w:t>
      </w:r>
      <w:r w:rsidRPr="00617F05">
        <w:rPr>
          <w:rFonts w:ascii="Tahoma" w:hAnsi="Tahoma" w:cs="Tahoma"/>
          <w:spacing w:val="39"/>
          <w:sz w:val="22"/>
          <w:szCs w:val="22"/>
        </w:rPr>
        <w:t xml:space="preserve"> </w:t>
      </w:r>
      <w:r w:rsidRPr="00617F05">
        <w:rPr>
          <w:rFonts w:ascii="Tahoma" w:hAnsi="Tahoma" w:cs="Tahoma"/>
          <w:sz w:val="22"/>
          <w:szCs w:val="22"/>
        </w:rPr>
        <w:t>with</w:t>
      </w:r>
      <w:r w:rsidRPr="00617F05">
        <w:rPr>
          <w:rFonts w:ascii="Tahoma" w:hAnsi="Tahoma" w:cs="Tahoma"/>
          <w:spacing w:val="40"/>
          <w:sz w:val="22"/>
          <w:szCs w:val="22"/>
        </w:rPr>
        <w:t xml:space="preserve"> </w:t>
      </w:r>
      <w:r w:rsidRPr="00617F05">
        <w:rPr>
          <w:rFonts w:ascii="Tahoma" w:hAnsi="Tahoma" w:cs="Tahoma"/>
          <w:sz w:val="22"/>
          <w:szCs w:val="22"/>
        </w:rPr>
        <w:t>internal</w:t>
      </w:r>
      <w:r w:rsidRPr="00617F05">
        <w:rPr>
          <w:rFonts w:ascii="Tahoma" w:hAnsi="Tahoma" w:cs="Tahoma"/>
          <w:spacing w:val="40"/>
          <w:sz w:val="22"/>
          <w:szCs w:val="22"/>
        </w:rPr>
        <w:t xml:space="preserve"> </w:t>
      </w:r>
      <w:r w:rsidRPr="00617F05">
        <w:rPr>
          <w:rFonts w:ascii="Tahoma" w:hAnsi="Tahoma" w:cs="Tahoma"/>
          <w:sz w:val="22"/>
          <w:szCs w:val="22"/>
        </w:rPr>
        <w:t>procedures</w:t>
      </w:r>
      <w:r w:rsidRPr="00617F05">
        <w:rPr>
          <w:rFonts w:ascii="Tahoma" w:hAnsi="Tahoma" w:cs="Tahoma"/>
          <w:spacing w:val="40"/>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TSO</w:t>
      </w:r>
      <w:r w:rsidRPr="00617F05">
        <w:rPr>
          <w:rFonts w:ascii="Tahoma" w:hAnsi="Tahoma" w:cs="Tahoma"/>
          <w:spacing w:val="40"/>
          <w:sz w:val="22"/>
          <w:szCs w:val="22"/>
        </w:rPr>
        <w:t xml:space="preserve"> </w:t>
      </w:r>
      <w:r w:rsidRPr="00617F05">
        <w:rPr>
          <w:rFonts w:ascii="Tahoma" w:hAnsi="Tahoma" w:cs="Tahoma"/>
          <w:sz w:val="22"/>
          <w:szCs w:val="22"/>
        </w:rPr>
        <w:t>and</w:t>
      </w:r>
      <w:r w:rsidRPr="00617F05">
        <w:rPr>
          <w:rFonts w:ascii="Tahoma" w:hAnsi="Tahoma" w:cs="Tahoma"/>
          <w:spacing w:val="40"/>
          <w:sz w:val="22"/>
          <w:szCs w:val="22"/>
        </w:rPr>
        <w:t xml:space="preserve"> </w:t>
      </w:r>
      <w:r w:rsidRPr="00617F05">
        <w:rPr>
          <w:rFonts w:ascii="Tahoma" w:hAnsi="Tahoma" w:cs="Tahoma"/>
          <w:sz w:val="22"/>
          <w:szCs w:val="22"/>
        </w:rPr>
        <w:t>with agreement</w:t>
      </w:r>
      <w:r w:rsidRPr="00617F05">
        <w:rPr>
          <w:rFonts w:ascii="Tahoma" w:hAnsi="Tahoma" w:cs="Tahoma"/>
          <w:spacing w:val="23"/>
          <w:sz w:val="22"/>
          <w:szCs w:val="22"/>
        </w:rPr>
        <w:t xml:space="preserve"> </w:t>
      </w:r>
      <w:r w:rsidRPr="00617F05">
        <w:rPr>
          <w:rFonts w:ascii="Tahoma" w:hAnsi="Tahoma" w:cs="Tahoma"/>
          <w:sz w:val="22"/>
          <w:szCs w:val="22"/>
        </w:rPr>
        <w:t>regulating</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operation</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facility</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concluded</w:t>
      </w:r>
      <w:r w:rsidRPr="00617F05">
        <w:rPr>
          <w:rFonts w:ascii="Tahoma" w:hAnsi="Tahoma" w:cs="Tahoma"/>
          <w:spacing w:val="21"/>
          <w:sz w:val="22"/>
          <w:szCs w:val="22"/>
        </w:rPr>
        <w:t xml:space="preserve"> </w:t>
      </w:r>
      <w:r w:rsidRPr="00617F05">
        <w:rPr>
          <w:rFonts w:ascii="Tahoma" w:hAnsi="Tahoma" w:cs="Tahoma"/>
          <w:sz w:val="22"/>
          <w:szCs w:val="22"/>
        </w:rPr>
        <w:t>between</w:t>
      </w:r>
      <w:r w:rsidRPr="00617F05">
        <w:rPr>
          <w:rFonts w:ascii="Tahoma" w:hAnsi="Tahoma" w:cs="Tahoma"/>
          <w:spacing w:val="21"/>
          <w:sz w:val="22"/>
          <w:szCs w:val="22"/>
        </w:rPr>
        <w:t xml:space="preserve"> </w:t>
      </w:r>
      <w:r w:rsidRPr="00617F05">
        <w:rPr>
          <w:rFonts w:ascii="Tahoma" w:hAnsi="Tahoma" w:cs="Tahoma"/>
          <w:sz w:val="22"/>
          <w:szCs w:val="22"/>
        </w:rPr>
        <w:t>TSO</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transmission system</w:t>
      </w:r>
      <w:r w:rsidRPr="00617F05">
        <w:rPr>
          <w:rFonts w:ascii="Tahoma" w:hAnsi="Tahoma" w:cs="Tahoma"/>
          <w:spacing w:val="-5"/>
          <w:sz w:val="22"/>
          <w:szCs w:val="22"/>
        </w:rPr>
        <w:t xml:space="preserve"> </w:t>
      </w:r>
      <w:r w:rsidRPr="00617F05">
        <w:rPr>
          <w:rFonts w:ascii="Tahoma" w:hAnsi="Tahoma" w:cs="Tahoma"/>
          <w:sz w:val="22"/>
          <w:szCs w:val="22"/>
        </w:rPr>
        <w:t>user.</w:t>
      </w:r>
    </w:p>
    <w:p w14:paraId="540D57A8" w14:textId="77777777" w:rsidR="00CA324E" w:rsidRPr="00617F05" w:rsidRDefault="00CA324E" w:rsidP="004629AB">
      <w:pPr>
        <w:kinsoku w:val="0"/>
        <w:overflowPunct w:val="0"/>
        <w:spacing w:before="113"/>
        <w:ind w:right="142"/>
        <w:jc w:val="both"/>
        <w:rPr>
          <w:rFonts w:ascii="Tahoma" w:hAnsi="Tahoma" w:cs="Tahoma"/>
          <w:sz w:val="22"/>
          <w:szCs w:val="22"/>
        </w:rPr>
      </w:pPr>
      <w:r w:rsidRPr="00617F05">
        <w:rPr>
          <w:rFonts w:ascii="Tahoma" w:hAnsi="Tahoma" w:cs="Tahoma"/>
          <w:sz w:val="22"/>
          <w:szCs w:val="22"/>
        </w:rPr>
        <w:t>Operating</w:t>
      </w:r>
      <w:r w:rsidRPr="00617F05">
        <w:rPr>
          <w:rFonts w:ascii="Tahoma" w:hAnsi="Tahoma" w:cs="Tahoma"/>
          <w:spacing w:val="24"/>
          <w:sz w:val="22"/>
          <w:szCs w:val="22"/>
        </w:rPr>
        <w:t xml:space="preserve"> </w:t>
      </w:r>
      <w:r w:rsidRPr="00617F05">
        <w:rPr>
          <w:rFonts w:ascii="Tahoma" w:hAnsi="Tahoma" w:cs="Tahoma"/>
          <w:sz w:val="22"/>
          <w:szCs w:val="22"/>
        </w:rPr>
        <w:t>technicians</w:t>
      </w:r>
      <w:r w:rsidRPr="00617F05">
        <w:rPr>
          <w:rFonts w:ascii="Tahoma" w:hAnsi="Tahoma" w:cs="Tahoma"/>
          <w:spacing w:val="24"/>
          <w:sz w:val="22"/>
          <w:szCs w:val="22"/>
        </w:rPr>
        <w:t xml:space="preserve"> </w:t>
      </w:r>
      <w:r w:rsidRPr="00617F05">
        <w:rPr>
          <w:rFonts w:ascii="Tahoma" w:hAnsi="Tahoma" w:cs="Tahoma"/>
          <w:sz w:val="22"/>
          <w:szCs w:val="22"/>
        </w:rPr>
        <w:t>in</w:t>
      </w:r>
      <w:r w:rsidRPr="00617F05">
        <w:rPr>
          <w:rFonts w:ascii="Tahoma" w:hAnsi="Tahoma" w:cs="Tahoma"/>
          <w:spacing w:val="24"/>
          <w:sz w:val="22"/>
          <w:szCs w:val="22"/>
        </w:rPr>
        <w:t xml:space="preserve"> </w:t>
      </w:r>
      <w:r w:rsidRPr="00617F05">
        <w:rPr>
          <w:rFonts w:ascii="Tahoma" w:hAnsi="Tahoma" w:cs="Tahoma"/>
          <w:sz w:val="22"/>
          <w:szCs w:val="22"/>
        </w:rPr>
        <w:t>transmission</w:t>
      </w:r>
      <w:r w:rsidRPr="00617F05">
        <w:rPr>
          <w:rFonts w:ascii="Tahoma" w:hAnsi="Tahoma" w:cs="Tahoma"/>
          <w:spacing w:val="22"/>
          <w:sz w:val="22"/>
          <w:szCs w:val="22"/>
        </w:rPr>
        <w:t xml:space="preserve"> </w:t>
      </w:r>
      <w:r w:rsidRPr="00617F05">
        <w:rPr>
          <w:rFonts w:ascii="Tahoma" w:hAnsi="Tahoma" w:cs="Tahoma"/>
          <w:sz w:val="22"/>
          <w:szCs w:val="22"/>
        </w:rPr>
        <w:t>system</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3"/>
          <w:sz w:val="22"/>
          <w:szCs w:val="22"/>
        </w:rPr>
        <w:t xml:space="preserve"> </w:t>
      </w:r>
      <w:r w:rsidRPr="00617F05">
        <w:rPr>
          <w:rFonts w:ascii="Tahoma" w:hAnsi="Tahoma" w:cs="Tahoma"/>
          <w:sz w:val="22"/>
          <w:szCs w:val="22"/>
        </w:rPr>
        <w:t>user’s</w:t>
      </w:r>
      <w:r w:rsidRPr="00617F05">
        <w:rPr>
          <w:rFonts w:ascii="Tahoma" w:hAnsi="Tahoma" w:cs="Tahoma"/>
          <w:spacing w:val="23"/>
          <w:sz w:val="22"/>
          <w:szCs w:val="22"/>
        </w:rPr>
        <w:t xml:space="preserve"> </w:t>
      </w:r>
      <w:r w:rsidRPr="00617F05">
        <w:rPr>
          <w:rFonts w:ascii="Tahoma" w:hAnsi="Tahoma" w:cs="Tahoma"/>
          <w:sz w:val="22"/>
          <w:szCs w:val="22"/>
        </w:rPr>
        <w:t>facilities</w:t>
      </w:r>
      <w:r w:rsidRPr="00617F05">
        <w:rPr>
          <w:rFonts w:ascii="Tahoma" w:hAnsi="Tahoma" w:cs="Tahoma"/>
          <w:spacing w:val="23"/>
          <w:sz w:val="22"/>
          <w:szCs w:val="22"/>
        </w:rPr>
        <w:t xml:space="preserve"> </w:t>
      </w:r>
      <w:r w:rsidRPr="00617F05">
        <w:rPr>
          <w:rFonts w:ascii="Tahoma" w:hAnsi="Tahoma" w:cs="Tahoma"/>
          <w:sz w:val="22"/>
          <w:szCs w:val="22"/>
        </w:rPr>
        <w:t>have</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responsibility</w:t>
      </w:r>
      <w:r w:rsidRPr="00617F05">
        <w:rPr>
          <w:rFonts w:ascii="Tahoma" w:hAnsi="Tahoma" w:cs="Tahoma"/>
          <w:spacing w:val="24"/>
          <w:sz w:val="22"/>
          <w:szCs w:val="22"/>
        </w:rPr>
        <w:t xml:space="preserve"> </w:t>
      </w:r>
      <w:r w:rsidRPr="00617F05">
        <w:rPr>
          <w:rFonts w:ascii="Tahoma" w:hAnsi="Tahoma" w:cs="Tahoma"/>
          <w:sz w:val="22"/>
          <w:szCs w:val="22"/>
        </w:rPr>
        <w:t>to</w:t>
      </w:r>
      <w:r w:rsidRPr="00617F05">
        <w:rPr>
          <w:rFonts w:ascii="Tahoma" w:hAnsi="Tahoma" w:cs="Tahoma"/>
          <w:spacing w:val="24"/>
          <w:sz w:val="22"/>
          <w:szCs w:val="22"/>
        </w:rPr>
        <w:t xml:space="preserve"> </w:t>
      </w:r>
      <w:r w:rsidRPr="00617F05">
        <w:rPr>
          <w:rFonts w:ascii="Tahoma" w:hAnsi="Tahoma" w:cs="Tahoma"/>
          <w:sz w:val="22"/>
          <w:szCs w:val="22"/>
        </w:rPr>
        <w:t>carry out the instruction issued by TSO Dispatch</w:t>
      </w:r>
      <w:r w:rsidRPr="00617F05">
        <w:rPr>
          <w:rFonts w:ascii="Tahoma" w:hAnsi="Tahoma" w:cs="Tahoma"/>
          <w:spacing w:val="-10"/>
          <w:sz w:val="22"/>
          <w:szCs w:val="22"/>
        </w:rPr>
        <w:t xml:space="preserve"> </w:t>
      </w:r>
      <w:r w:rsidRPr="00617F05">
        <w:rPr>
          <w:rFonts w:ascii="Tahoma" w:hAnsi="Tahoma" w:cs="Tahoma"/>
          <w:sz w:val="22"/>
          <w:szCs w:val="22"/>
        </w:rPr>
        <w:t>centre.</w:t>
      </w:r>
    </w:p>
    <w:p w14:paraId="1EE8B1AF" w14:textId="7D5DC46B" w:rsidR="00CA324E" w:rsidRPr="00617F05" w:rsidRDefault="00CA324E" w:rsidP="004629AB">
      <w:pPr>
        <w:kinsoku w:val="0"/>
        <w:overflowPunct w:val="0"/>
        <w:spacing w:before="113"/>
        <w:ind w:right="142"/>
        <w:jc w:val="both"/>
        <w:rPr>
          <w:rFonts w:ascii="Tahoma" w:hAnsi="Tahoma" w:cs="Tahoma"/>
          <w:sz w:val="22"/>
          <w:szCs w:val="22"/>
        </w:rPr>
      </w:pPr>
      <w:r w:rsidRPr="00617F05">
        <w:rPr>
          <w:rFonts w:ascii="Tahoma" w:hAnsi="Tahoma" w:cs="Tahoma"/>
          <w:sz w:val="22"/>
          <w:szCs w:val="22"/>
        </w:rPr>
        <w:t>Exceptionally, in case of instruction issued by TSO’s Dispatch centre that may bring into peril</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the </w:t>
      </w:r>
      <w:r w:rsidRPr="00617F05">
        <w:rPr>
          <w:rFonts w:ascii="Tahoma" w:hAnsi="Tahoma" w:cs="Tahoma"/>
          <w:sz w:val="22"/>
          <w:szCs w:val="22"/>
        </w:rPr>
        <w:t>persons or compromise the facility, the subordinate personnel in terms of system control (operating</w:t>
      </w:r>
      <w:r w:rsidRPr="00617F05">
        <w:rPr>
          <w:rFonts w:ascii="Tahoma" w:hAnsi="Tahoma" w:cs="Tahoma"/>
          <w:spacing w:val="54"/>
          <w:sz w:val="22"/>
          <w:szCs w:val="22"/>
        </w:rPr>
        <w:t xml:space="preserve"> </w:t>
      </w:r>
      <w:r w:rsidRPr="00617F05">
        <w:rPr>
          <w:rFonts w:ascii="Tahoma" w:hAnsi="Tahoma" w:cs="Tahoma"/>
          <w:sz w:val="22"/>
          <w:szCs w:val="22"/>
        </w:rPr>
        <w:t>technicians</w:t>
      </w:r>
      <w:r w:rsidRPr="00617F05">
        <w:rPr>
          <w:rFonts w:ascii="Tahoma" w:hAnsi="Tahoma" w:cs="Tahoma"/>
          <w:spacing w:val="53"/>
          <w:sz w:val="22"/>
          <w:szCs w:val="22"/>
        </w:rPr>
        <w:t xml:space="preserve"> </w:t>
      </w: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transmission</w:t>
      </w:r>
      <w:r w:rsidRPr="00617F05">
        <w:rPr>
          <w:rFonts w:ascii="Tahoma" w:hAnsi="Tahoma" w:cs="Tahoma"/>
          <w:spacing w:val="52"/>
          <w:sz w:val="22"/>
          <w:szCs w:val="22"/>
        </w:rPr>
        <w:t xml:space="preserve"> </w:t>
      </w:r>
      <w:r w:rsidRPr="00617F05">
        <w:rPr>
          <w:rFonts w:ascii="Tahoma" w:hAnsi="Tahoma" w:cs="Tahoma"/>
          <w:sz w:val="22"/>
          <w:szCs w:val="22"/>
        </w:rPr>
        <w:t>facilities</w:t>
      </w:r>
      <w:r w:rsidRPr="00617F05">
        <w:rPr>
          <w:rFonts w:ascii="Tahoma" w:hAnsi="Tahoma" w:cs="Tahoma"/>
          <w:spacing w:val="53"/>
          <w:sz w:val="22"/>
          <w:szCs w:val="22"/>
        </w:rPr>
        <w:t xml:space="preserve"> </w:t>
      </w:r>
      <w:r w:rsidRPr="00617F05">
        <w:rPr>
          <w:rFonts w:ascii="Tahoma" w:hAnsi="Tahoma" w:cs="Tahoma"/>
          <w:sz w:val="22"/>
          <w:szCs w:val="22"/>
        </w:rPr>
        <w:t>and/or</w:t>
      </w:r>
      <w:r w:rsidRPr="00617F05">
        <w:rPr>
          <w:rFonts w:ascii="Tahoma" w:hAnsi="Tahoma" w:cs="Tahoma"/>
          <w:spacing w:val="53"/>
          <w:sz w:val="22"/>
          <w:szCs w:val="22"/>
        </w:rPr>
        <w:t xml:space="preserve"> </w:t>
      </w:r>
      <w:r w:rsidRPr="00617F05">
        <w:rPr>
          <w:rFonts w:ascii="Tahoma" w:hAnsi="Tahoma" w:cs="Tahoma"/>
          <w:sz w:val="22"/>
          <w:szCs w:val="22"/>
        </w:rPr>
        <w:t>staff</w:t>
      </w:r>
      <w:r w:rsidRPr="00617F05">
        <w:rPr>
          <w:rFonts w:ascii="Tahoma" w:hAnsi="Tahoma" w:cs="Tahoma"/>
          <w:spacing w:val="53"/>
          <w:sz w:val="22"/>
          <w:szCs w:val="22"/>
        </w:rPr>
        <w:t xml:space="preserve"> </w:t>
      </w: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control</w:t>
      </w:r>
      <w:r w:rsidRPr="00617F05">
        <w:rPr>
          <w:rFonts w:ascii="Tahoma" w:hAnsi="Tahoma" w:cs="Tahoma"/>
          <w:spacing w:val="56"/>
          <w:sz w:val="22"/>
          <w:szCs w:val="22"/>
        </w:rPr>
        <w:t xml:space="preserve"> </w:t>
      </w:r>
      <w:r w:rsidRPr="00617F05">
        <w:rPr>
          <w:rFonts w:ascii="Tahoma" w:hAnsi="Tahoma" w:cs="Tahoma"/>
          <w:sz w:val="22"/>
          <w:szCs w:val="22"/>
        </w:rPr>
        <w:t>centres</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transmission system</w:t>
      </w:r>
      <w:r w:rsidRPr="00617F05">
        <w:rPr>
          <w:rFonts w:ascii="Tahoma" w:hAnsi="Tahoma" w:cs="Tahoma"/>
          <w:spacing w:val="51"/>
          <w:sz w:val="22"/>
          <w:szCs w:val="22"/>
        </w:rPr>
        <w:t xml:space="preserve"> </w:t>
      </w:r>
      <w:r w:rsidRPr="00617F05">
        <w:rPr>
          <w:rFonts w:ascii="Tahoma" w:hAnsi="Tahoma" w:cs="Tahoma"/>
          <w:sz w:val="22"/>
          <w:szCs w:val="22"/>
        </w:rPr>
        <w:t>users)</w:t>
      </w:r>
      <w:r w:rsidRPr="00617F05">
        <w:rPr>
          <w:rFonts w:ascii="Tahoma" w:hAnsi="Tahoma" w:cs="Tahoma"/>
          <w:spacing w:val="52"/>
          <w:sz w:val="22"/>
          <w:szCs w:val="22"/>
        </w:rPr>
        <w:t xml:space="preserve"> </w:t>
      </w:r>
      <w:r w:rsidRPr="00617F05">
        <w:rPr>
          <w:rFonts w:ascii="Tahoma" w:hAnsi="Tahoma" w:cs="Tahoma"/>
          <w:sz w:val="22"/>
          <w:szCs w:val="22"/>
        </w:rPr>
        <w:t>doesn’t</w:t>
      </w:r>
      <w:r w:rsidRPr="00617F05">
        <w:rPr>
          <w:rFonts w:ascii="Tahoma" w:hAnsi="Tahoma" w:cs="Tahoma"/>
          <w:spacing w:val="55"/>
          <w:sz w:val="22"/>
          <w:szCs w:val="22"/>
        </w:rPr>
        <w:t xml:space="preserve"> </w:t>
      </w:r>
      <w:r w:rsidRPr="00617F05">
        <w:rPr>
          <w:rFonts w:ascii="Tahoma" w:hAnsi="Tahoma" w:cs="Tahoma"/>
          <w:sz w:val="22"/>
          <w:szCs w:val="22"/>
        </w:rPr>
        <w:t>have</w:t>
      </w:r>
      <w:r w:rsidRPr="00617F05">
        <w:rPr>
          <w:rFonts w:ascii="Tahoma" w:hAnsi="Tahoma" w:cs="Tahoma"/>
          <w:spacing w:val="51"/>
          <w:sz w:val="22"/>
          <w:szCs w:val="22"/>
        </w:rPr>
        <w:t xml:space="preserve"> </w:t>
      </w:r>
      <w:r w:rsidRPr="00617F05">
        <w:rPr>
          <w:rFonts w:ascii="Tahoma" w:hAnsi="Tahoma" w:cs="Tahoma"/>
          <w:sz w:val="22"/>
          <w:szCs w:val="22"/>
        </w:rPr>
        <w:t>the</w:t>
      </w:r>
      <w:r w:rsidRPr="00617F05">
        <w:rPr>
          <w:rFonts w:ascii="Tahoma" w:hAnsi="Tahoma" w:cs="Tahoma"/>
          <w:spacing w:val="51"/>
          <w:sz w:val="22"/>
          <w:szCs w:val="22"/>
        </w:rPr>
        <w:t xml:space="preserve"> </w:t>
      </w:r>
      <w:r w:rsidRPr="00617F05">
        <w:rPr>
          <w:rFonts w:ascii="Tahoma" w:hAnsi="Tahoma" w:cs="Tahoma"/>
          <w:sz w:val="22"/>
          <w:szCs w:val="22"/>
        </w:rPr>
        <w:t>obligation</w:t>
      </w:r>
      <w:r w:rsidRPr="00617F05">
        <w:rPr>
          <w:rFonts w:ascii="Tahoma" w:hAnsi="Tahoma" w:cs="Tahoma"/>
          <w:spacing w:val="53"/>
          <w:sz w:val="22"/>
          <w:szCs w:val="22"/>
        </w:rPr>
        <w:t xml:space="preserve"> </w:t>
      </w:r>
      <w:r w:rsidRPr="00617F05">
        <w:rPr>
          <w:rFonts w:ascii="Tahoma" w:hAnsi="Tahoma" w:cs="Tahoma"/>
          <w:sz w:val="22"/>
          <w:szCs w:val="22"/>
        </w:rPr>
        <w:t>to</w:t>
      </w:r>
      <w:r w:rsidRPr="00617F05">
        <w:rPr>
          <w:rFonts w:ascii="Tahoma" w:hAnsi="Tahoma" w:cs="Tahoma"/>
          <w:spacing w:val="52"/>
          <w:sz w:val="22"/>
          <w:szCs w:val="22"/>
        </w:rPr>
        <w:t xml:space="preserve"> </w:t>
      </w:r>
      <w:r w:rsidRPr="00617F05">
        <w:rPr>
          <w:rFonts w:ascii="Tahoma" w:hAnsi="Tahoma" w:cs="Tahoma"/>
          <w:sz w:val="22"/>
          <w:szCs w:val="22"/>
        </w:rPr>
        <w:t>carry</w:t>
      </w:r>
      <w:r w:rsidRPr="00617F05">
        <w:rPr>
          <w:rFonts w:ascii="Tahoma" w:hAnsi="Tahoma" w:cs="Tahoma"/>
          <w:spacing w:val="52"/>
          <w:sz w:val="22"/>
          <w:szCs w:val="22"/>
        </w:rPr>
        <w:t xml:space="preserve"> </w:t>
      </w:r>
      <w:r w:rsidRPr="00617F05">
        <w:rPr>
          <w:rFonts w:ascii="Tahoma" w:hAnsi="Tahoma" w:cs="Tahoma"/>
          <w:sz w:val="22"/>
          <w:szCs w:val="22"/>
        </w:rPr>
        <w:t>out</w:t>
      </w:r>
      <w:r w:rsidRPr="00617F05">
        <w:rPr>
          <w:rFonts w:ascii="Tahoma" w:hAnsi="Tahoma" w:cs="Tahoma"/>
          <w:spacing w:val="52"/>
          <w:sz w:val="22"/>
          <w:szCs w:val="22"/>
        </w:rPr>
        <w:t xml:space="preserve"> </w:t>
      </w:r>
      <w:r w:rsidRPr="00617F05">
        <w:rPr>
          <w:rFonts w:ascii="Tahoma" w:hAnsi="Tahoma" w:cs="Tahoma"/>
          <w:sz w:val="22"/>
          <w:szCs w:val="22"/>
        </w:rPr>
        <w:t>such</w:t>
      </w:r>
      <w:r w:rsidRPr="00617F05">
        <w:rPr>
          <w:rFonts w:ascii="Tahoma" w:hAnsi="Tahoma" w:cs="Tahoma"/>
          <w:spacing w:val="51"/>
          <w:sz w:val="22"/>
          <w:szCs w:val="22"/>
        </w:rPr>
        <w:t xml:space="preserve"> </w:t>
      </w:r>
      <w:r w:rsidRPr="00617F05">
        <w:rPr>
          <w:rFonts w:ascii="Tahoma" w:hAnsi="Tahoma" w:cs="Tahoma"/>
          <w:sz w:val="22"/>
          <w:szCs w:val="22"/>
        </w:rPr>
        <w:t>an</w:t>
      </w:r>
      <w:r w:rsidRPr="00617F05">
        <w:rPr>
          <w:rFonts w:ascii="Tahoma" w:hAnsi="Tahoma" w:cs="Tahoma"/>
          <w:spacing w:val="53"/>
          <w:sz w:val="22"/>
          <w:szCs w:val="22"/>
        </w:rPr>
        <w:t xml:space="preserve"> </w:t>
      </w:r>
      <w:r w:rsidRPr="00617F05">
        <w:rPr>
          <w:rFonts w:ascii="Tahoma" w:hAnsi="Tahoma" w:cs="Tahoma"/>
          <w:sz w:val="22"/>
          <w:szCs w:val="22"/>
        </w:rPr>
        <w:t>order</w:t>
      </w:r>
      <w:r w:rsidRPr="00617F05">
        <w:rPr>
          <w:rFonts w:ascii="Tahoma" w:hAnsi="Tahoma" w:cs="Tahoma"/>
          <w:spacing w:val="52"/>
          <w:sz w:val="22"/>
          <w:szCs w:val="22"/>
        </w:rPr>
        <w:t xml:space="preserve"> </w:t>
      </w:r>
      <w:r w:rsidRPr="00617F05">
        <w:rPr>
          <w:rFonts w:ascii="Tahoma" w:hAnsi="Tahoma" w:cs="Tahoma"/>
          <w:sz w:val="22"/>
          <w:szCs w:val="22"/>
        </w:rPr>
        <w:t>and shall provide</w:t>
      </w:r>
      <w:r w:rsidRPr="00617F05">
        <w:rPr>
          <w:rFonts w:ascii="Tahoma" w:hAnsi="Tahoma" w:cs="Tahoma"/>
          <w:spacing w:val="50"/>
          <w:sz w:val="22"/>
          <w:szCs w:val="22"/>
        </w:rPr>
        <w:t xml:space="preserve"> </w:t>
      </w:r>
      <w:r w:rsidRPr="00617F05">
        <w:rPr>
          <w:rFonts w:ascii="Tahoma" w:hAnsi="Tahoma" w:cs="Tahoma"/>
          <w:sz w:val="22"/>
          <w:szCs w:val="22"/>
        </w:rPr>
        <w:t>a justification</w:t>
      </w:r>
      <w:r w:rsidRPr="00617F05">
        <w:rPr>
          <w:rFonts w:ascii="Tahoma" w:hAnsi="Tahoma" w:cs="Tahoma"/>
          <w:spacing w:val="14"/>
          <w:sz w:val="22"/>
          <w:szCs w:val="22"/>
        </w:rPr>
        <w:t xml:space="preserve"> </w:t>
      </w:r>
      <w:r w:rsidRPr="00617F05">
        <w:rPr>
          <w:rFonts w:ascii="Tahoma" w:hAnsi="Tahoma" w:cs="Tahoma"/>
          <w:sz w:val="22"/>
          <w:szCs w:val="22"/>
        </w:rPr>
        <w:t>for</w:t>
      </w:r>
      <w:r w:rsidRPr="00617F05">
        <w:rPr>
          <w:rFonts w:ascii="Tahoma" w:hAnsi="Tahoma" w:cs="Tahoma"/>
          <w:spacing w:val="11"/>
          <w:sz w:val="22"/>
          <w:szCs w:val="22"/>
        </w:rPr>
        <w:t xml:space="preserve"> </w:t>
      </w:r>
      <w:r w:rsidRPr="00617F05">
        <w:rPr>
          <w:rFonts w:ascii="Tahoma" w:hAnsi="Tahoma" w:cs="Tahoma"/>
          <w:sz w:val="22"/>
          <w:szCs w:val="22"/>
        </w:rPr>
        <w:t>failing to do it.</w:t>
      </w:r>
      <w:r w:rsidRPr="00617F05">
        <w:rPr>
          <w:rFonts w:ascii="Tahoma" w:hAnsi="Tahoma" w:cs="Tahoma"/>
          <w:spacing w:val="15"/>
          <w:sz w:val="22"/>
          <w:szCs w:val="22"/>
        </w:rPr>
        <w:t xml:space="preserve"> </w:t>
      </w:r>
      <w:r w:rsidRPr="00617F05">
        <w:rPr>
          <w:rFonts w:ascii="Tahoma" w:hAnsi="Tahoma" w:cs="Tahoma"/>
          <w:sz w:val="22"/>
          <w:szCs w:val="22"/>
        </w:rPr>
        <w:t>On</w:t>
      </w:r>
      <w:r w:rsidRPr="00617F05">
        <w:rPr>
          <w:rFonts w:ascii="Tahoma" w:hAnsi="Tahoma" w:cs="Tahoma"/>
          <w:spacing w:val="11"/>
          <w:sz w:val="22"/>
          <w:szCs w:val="22"/>
        </w:rPr>
        <w:t xml:space="preserve"> </w:t>
      </w:r>
      <w:r w:rsidRPr="00617F05">
        <w:rPr>
          <w:rFonts w:ascii="Tahoma" w:hAnsi="Tahoma" w:cs="Tahoma"/>
          <w:sz w:val="22"/>
          <w:szCs w:val="22"/>
        </w:rPr>
        <w:t>the</w:t>
      </w:r>
      <w:r w:rsidRPr="00617F05">
        <w:rPr>
          <w:rFonts w:ascii="Tahoma" w:hAnsi="Tahoma" w:cs="Tahoma"/>
          <w:spacing w:val="13"/>
          <w:sz w:val="22"/>
          <w:szCs w:val="22"/>
        </w:rPr>
        <w:t xml:space="preserve"> </w:t>
      </w:r>
      <w:r w:rsidRPr="00617F05">
        <w:rPr>
          <w:rFonts w:ascii="Tahoma" w:hAnsi="Tahoma" w:cs="Tahoma"/>
          <w:sz w:val="22"/>
          <w:szCs w:val="22"/>
        </w:rPr>
        <w:t>other</w:t>
      </w:r>
      <w:r w:rsidRPr="00617F05">
        <w:rPr>
          <w:rFonts w:ascii="Tahoma" w:hAnsi="Tahoma" w:cs="Tahoma"/>
          <w:spacing w:val="13"/>
          <w:sz w:val="22"/>
          <w:szCs w:val="22"/>
        </w:rPr>
        <w:t xml:space="preserve"> </w:t>
      </w:r>
      <w:r w:rsidRPr="00617F05">
        <w:rPr>
          <w:rFonts w:ascii="Tahoma" w:hAnsi="Tahoma" w:cs="Tahoma"/>
          <w:sz w:val="22"/>
          <w:szCs w:val="22"/>
        </w:rPr>
        <w:t>hand,</w:t>
      </w:r>
      <w:r w:rsidRPr="00617F05">
        <w:rPr>
          <w:rFonts w:ascii="Tahoma" w:hAnsi="Tahoma" w:cs="Tahoma"/>
          <w:spacing w:val="12"/>
          <w:sz w:val="22"/>
          <w:szCs w:val="22"/>
        </w:rPr>
        <w:t xml:space="preserve"> </w:t>
      </w:r>
      <w:r w:rsidRPr="00617F05">
        <w:rPr>
          <w:rFonts w:ascii="Tahoma" w:hAnsi="Tahoma" w:cs="Tahoma"/>
          <w:sz w:val="22"/>
          <w:szCs w:val="22"/>
        </w:rPr>
        <w:t>such</w:t>
      </w:r>
      <w:r w:rsidRPr="00617F05">
        <w:rPr>
          <w:rFonts w:ascii="Tahoma" w:hAnsi="Tahoma" w:cs="Tahoma"/>
          <w:spacing w:val="13"/>
          <w:sz w:val="22"/>
          <w:szCs w:val="22"/>
        </w:rPr>
        <w:t xml:space="preserve"> </w:t>
      </w:r>
      <w:r w:rsidRPr="00617F05">
        <w:rPr>
          <w:rFonts w:ascii="Tahoma" w:hAnsi="Tahoma" w:cs="Tahoma"/>
          <w:sz w:val="22"/>
          <w:szCs w:val="22"/>
        </w:rPr>
        <w:t>personnel</w:t>
      </w:r>
      <w:r w:rsidRPr="00617F05">
        <w:rPr>
          <w:rFonts w:ascii="Tahoma" w:hAnsi="Tahoma" w:cs="Tahoma"/>
          <w:spacing w:val="14"/>
          <w:sz w:val="22"/>
          <w:szCs w:val="22"/>
        </w:rPr>
        <w:t xml:space="preserve"> </w:t>
      </w:r>
      <w:r w:rsidRPr="00617F05">
        <w:rPr>
          <w:rFonts w:ascii="Tahoma" w:hAnsi="Tahoma" w:cs="Tahoma"/>
          <w:sz w:val="22"/>
          <w:szCs w:val="22"/>
        </w:rPr>
        <w:t>is</w:t>
      </w:r>
      <w:r w:rsidRPr="00617F05">
        <w:rPr>
          <w:rFonts w:ascii="Tahoma" w:hAnsi="Tahoma" w:cs="Tahoma"/>
          <w:spacing w:val="13"/>
          <w:sz w:val="22"/>
          <w:szCs w:val="22"/>
        </w:rPr>
        <w:t xml:space="preserve"> </w:t>
      </w:r>
      <w:r w:rsidRPr="00617F05">
        <w:rPr>
          <w:rFonts w:ascii="Tahoma" w:hAnsi="Tahoma" w:cs="Tahoma"/>
          <w:sz w:val="22"/>
          <w:szCs w:val="22"/>
        </w:rPr>
        <w:t>free</w:t>
      </w:r>
      <w:r w:rsidRPr="00617F05">
        <w:rPr>
          <w:rFonts w:ascii="Tahoma" w:hAnsi="Tahoma" w:cs="Tahoma"/>
          <w:spacing w:val="13"/>
          <w:sz w:val="22"/>
          <w:szCs w:val="22"/>
        </w:rPr>
        <w:t xml:space="preserve"> </w:t>
      </w:r>
      <w:r w:rsidRPr="00617F05">
        <w:rPr>
          <w:rFonts w:ascii="Tahoma" w:hAnsi="Tahoma" w:cs="Tahoma"/>
          <w:sz w:val="22"/>
          <w:szCs w:val="22"/>
        </w:rPr>
        <w:t>to</w:t>
      </w:r>
      <w:r w:rsidRPr="00617F05">
        <w:rPr>
          <w:rFonts w:ascii="Tahoma" w:hAnsi="Tahoma" w:cs="Tahoma"/>
          <w:spacing w:val="12"/>
          <w:sz w:val="22"/>
          <w:szCs w:val="22"/>
        </w:rPr>
        <w:t xml:space="preserve"> </w:t>
      </w:r>
      <w:r w:rsidRPr="00617F05">
        <w:rPr>
          <w:rFonts w:ascii="Tahoma" w:hAnsi="Tahoma" w:cs="Tahoma"/>
          <w:sz w:val="22"/>
          <w:szCs w:val="22"/>
        </w:rPr>
        <w:t>propose</w:t>
      </w:r>
      <w:r w:rsidRPr="00617F05">
        <w:rPr>
          <w:rFonts w:ascii="Tahoma" w:hAnsi="Tahoma" w:cs="Tahoma"/>
          <w:spacing w:val="13"/>
          <w:sz w:val="22"/>
          <w:szCs w:val="22"/>
        </w:rPr>
        <w:t xml:space="preserve"> </w:t>
      </w:r>
      <w:r w:rsidRPr="00617F05">
        <w:rPr>
          <w:rFonts w:ascii="Tahoma" w:hAnsi="Tahoma" w:cs="Tahoma"/>
          <w:sz w:val="22"/>
          <w:szCs w:val="22"/>
        </w:rPr>
        <w:t>control</w:t>
      </w:r>
      <w:r w:rsidRPr="00617F05">
        <w:rPr>
          <w:rFonts w:ascii="Tahoma" w:hAnsi="Tahoma" w:cs="Tahoma"/>
          <w:spacing w:val="12"/>
          <w:sz w:val="22"/>
          <w:szCs w:val="22"/>
        </w:rPr>
        <w:t xml:space="preserve"> </w:t>
      </w:r>
      <w:r w:rsidRPr="00617F05">
        <w:rPr>
          <w:rFonts w:ascii="Tahoma" w:hAnsi="Tahoma" w:cs="Tahoma"/>
          <w:sz w:val="22"/>
          <w:szCs w:val="22"/>
        </w:rPr>
        <w:t>actions to</w:t>
      </w:r>
      <w:r w:rsidRPr="00617F05">
        <w:rPr>
          <w:rFonts w:ascii="Tahoma" w:hAnsi="Tahoma" w:cs="Tahoma"/>
          <w:spacing w:val="37"/>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competent</w:t>
      </w:r>
      <w:r w:rsidRPr="00617F05">
        <w:rPr>
          <w:rFonts w:ascii="Tahoma" w:hAnsi="Tahoma" w:cs="Tahoma"/>
          <w:spacing w:val="35"/>
          <w:sz w:val="22"/>
          <w:szCs w:val="22"/>
        </w:rPr>
        <w:t xml:space="preserve"> </w:t>
      </w:r>
      <w:r w:rsidRPr="00617F05">
        <w:rPr>
          <w:rFonts w:ascii="Tahoma" w:hAnsi="Tahoma" w:cs="Tahoma"/>
          <w:sz w:val="22"/>
          <w:szCs w:val="22"/>
        </w:rPr>
        <w:t>TSO’s</w:t>
      </w:r>
      <w:r w:rsidRPr="00617F05">
        <w:rPr>
          <w:rFonts w:ascii="Tahoma" w:hAnsi="Tahoma" w:cs="Tahoma"/>
          <w:spacing w:val="37"/>
          <w:sz w:val="22"/>
          <w:szCs w:val="22"/>
        </w:rPr>
        <w:t xml:space="preserve"> </w:t>
      </w:r>
      <w:r w:rsidRPr="00617F05">
        <w:rPr>
          <w:rFonts w:ascii="Tahoma" w:hAnsi="Tahoma" w:cs="Tahoma"/>
          <w:sz w:val="22"/>
          <w:szCs w:val="22"/>
        </w:rPr>
        <w:t>control</w:t>
      </w:r>
      <w:r w:rsidRPr="00617F05">
        <w:rPr>
          <w:rFonts w:ascii="Tahoma" w:hAnsi="Tahoma" w:cs="Tahoma"/>
          <w:spacing w:val="38"/>
          <w:sz w:val="22"/>
          <w:szCs w:val="22"/>
        </w:rPr>
        <w:t xml:space="preserve"> </w:t>
      </w:r>
      <w:r w:rsidRPr="00617F05">
        <w:rPr>
          <w:rFonts w:ascii="Tahoma" w:hAnsi="Tahoma" w:cs="Tahoma"/>
          <w:sz w:val="22"/>
          <w:szCs w:val="22"/>
        </w:rPr>
        <w:t>centre</w:t>
      </w:r>
      <w:r w:rsidRPr="00617F05">
        <w:rPr>
          <w:rFonts w:ascii="Tahoma" w:hAnsi="Tahoma" w:cs="Tahoma"/>
          <w:spacing w:val="36"/>
          <w:sz w:val="22"/>
          <w:szCs w:val="22"/>
        </w:rPr>
        <w:t xml:space="preserve"> </w:t>
      </w:r>
      <w:r w:rsidRPr="00617F05">
        <w:rPr>
          <w:rFonts w:ascii="Tahoma" w:hAnsi="Tahoma" w:cs="Tahoma"/>
          <w:sz w:val="22"/>
          <w:szCs w:val="22"/>
        </w:rPr>
        <w:t>based</w:t>
      </w:r>
      <w:r w:rsidRPr="00617F05">
        <w:rPr>
          <w:rFonts w:ascii="Tahoma" w:hAnsi="Tahoma" w:cs="Tahoma"/>
          <w:spacing w:val="37"/>
          <w:sz w:val="22"/>
          <w:szCs w:val="22"/>
        </w:rPr>
        <w:t xml:space="preserve"> </w:t>
      </w:r>
      <w:r w:rsidRPr="00617F05">
        <w:rPr>
          <w:rFonts w:ascii="Tahoma" w:hAnsi="Tahoma" w:cs="Tahoma"/>
          <w:sz w:val="22"/>
          <w:szCs w:val="22"/>
        </w:rPr>
        <w:t>on</w:t>
      </w:r>
      <w:r w:rsidRPr="00617F05">
        <w:rPr>
          <w:rFonts w:ascii="Tahoma" w:hAnsi="Tahoma" w:cs="Tahoma"/>
          <w:spacing w:val="36"/>
          <w:sz w:val="22"/>
          <w:szCs w:val="22"/>
        </w:rPr>
        <w:t xml:space="preserve"> </w:t>
      </w:r>
      <w:r w:rsidRPr="00617F05">
        <w:rPr>
          <w:rFonts w:ascii="Tahoma" w:hAnsi="Tahoma" w:cs="Tahoma"/>
          <w:sz w:val="22"/>
          <w:szCs w:val="22"/>
        </w:rPr>
        <w:t>available</w:t>
      </w:r>
      <w:r w:rsidRPr="00617F05">
        <w:rPr>
          <w:rFonts w:ascii="Tahoma" w:hAnsi="Tahoma" w:cs="Tahoma"/>
          <w:spacing w:val="35"/>
          <w:sz w:val="22"/>
          <w:szCs w:val="22"/>
        </w:rPr>
        <w:t xml:space="preserve"> </w:t>
      </w:r>
      <w:r w:rsidRPr="00617F05">
        <w:rPr>
          <w:rFonts w:ascii="Tahoma" w:hAnsi="Tahoma" w:cs="Tahoma"/>
          <w:sz w:val="22"/>
          <w:szCs w:val="22"/>
        </w:rPr>
        <w:t>data</w:t>
      </w:r>
      <w:r w:rsidRPr="00617F05">
        <w:rPr>
          <w:rFonts w:ascii="Tahoma" w:hAnsi="Tahoma" w:cs="Tahoma"/>
          <w:spacing w:val="36"/>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information,</w:t>
      </w:r>
      <w:r w:rsidRPr="00617F05">
        <w:rPr>
          <w:rFonts w:ascii="Tahoma" w:hAnsi="Tahoma" w:cs="Tahoma"/>
          <w:spacing w:val="38"/>
          <w:sz w:val="22"/>
          <w:szCs w:val="22"/>
        </w:rPr>
        <w:t xml:space="preserve"> </w:t>
      </w:r>
      <w:r w:rsidRPr="00617F05">
        <w:rPr>
          <w:rFonts w:ascii="Tahoma" w:hAnsi="Tahoma" w:cs="Tahoma"/>
          <w:sz w:val="22"/>
          <w:szCs w:val="22"/>
        </w:rPr>
        <w:t>bearing</w:t>
      </w:r>
      <w:r w:rsidRPr="00617F05">
        <w:rPr>
          <w:rFonts w:ascii="Tahoma" w:hAnsi="Tahoma" w:cs="Tahoma"/>
          <w:spacing w:val="37"/>
          <w:sz w:val="22"/>
          <w:szCs w:val="22"/>
        </w:rPr>
        <w:t xml:space="preserve"> </w:t>
      </w:r>
      <w:r w:rsidRPr="00617F05">
        <w:rPr>
          <w:rFonts w:ascii="Tahoma" w:hAnsi="Tahoma" w:cs="Tahoma"/>
          <w:sz w:val="22"/>
          <w:szCs w:val="22"/>
        </w:rPr>
        <w:t>every responsibility for the accuracy of such</w:t>
      </w:r>
      <w:r w:rsidRPr="00617F05">
        <w:rPr>
          <w:rFonts w:ascii="Tahoma" w:hAnsi="Tahoma" w:cs="Tahoma"/>
          <w:spacing w:val="-21"/>
          <w:sz w:val="22"/>
          <w:szCs w:val="22"/>
        </w:rPr>
        <w:t xml:space="preserve"> </w:t>
      </w:r>
      <w:r w:rsidRPr="00617F05">
        <w:rPr>
          <w:rFonts w:ascii="Tahoma" w:hAnsi="Tahoma" w:cs="Tahoma"/>
          <w:sz w:val="22"/>
          <w:szCs w:val="22"/>
        </w:rPr>
        <w:t>data.</w:t>
      </w:r>
    </w:p>
    <w:p w14:paraId="5E678EE4" w14:textId="77777777" w:rsidR="00CA324E" w:rsidRPr="00617F05" w:rsidRDefault="00CA324E" w:rsidP="004629AB">
      <w:pPr>
        <w:kinsoku w:val="0"/>
        <w:overflowPunct w:val="0"/>
        <w:spacing w:before="113"/>
        <w:ind w:right="142"/>
        <w:rPr>
          <w:rFonts w:ascii="Tahoma" w:hAnsi="Tahoma" w:cs="Tahoma"/>
          <w:sz w:val="22"/>
          <w:szCs w:val="22"/>
        </w:rPr>
      </w:pPr>
    </w:p>
    <w:p w14:paraId="45E1B7BD" w14:textId="77777777" w:rsidR="00CA324E" w:rsidRPr="00617F05" w:rsidRDefault="00CA324E" w:rsidP="00CA324E">
      <w:pPr>
        <w:kinsoku w:val="0"/>
        <w:overflowPunct w:val="0"/>
        <w:rPr>
          <w:rFonts w:ascii="Tahoma" w:hAnsi="Tahoma" w:cs="Tahoma"/>
          <w:sz w:val="22"/>
          <w:szCs w:val="22"/>
        </w:rPr>
      </w:pPr>
    </w:p>
    <w:p w14:paraId="7F52B19C" w14:textId="77777777" w:rsidR="00CA324E" w:rsidRPr="00617F05" w:rsidRDefault="00CA324E" w:rsidP="00CA324E">
      <w:pPr>
        <w:jc w:val="both"/>
        <w:rPr>
          <w:rFonts w:ascii="Tahoma" w:hAnsi="Tahoma" w:cs="Tahoma"/>
          <w:b/>
          <w:sz w:val="22"/>
          <w:szCs w:val="22"/>
        </w:rPr>
      </w:pPr>
      <w:r w:rsidRPr="00617F05">
        <w:rPr>
          <w:rFonts w:ascii="Tahoma" w:hAnsi="Tahoma" w:cs="Tahoma"/>
          <w:b/>
          <w:sz w:val="22"/>
          <w:szCs w:val="22"/>
        </w:rPr>
        <w:t xml:space="preserve">                         Intra-day Modifications of the Daily Power System Operation Plan</w:t>
      </w:r>
    </w:p>
    <w:p w14:paraId="2274B9B7" w14:textId="77777777" w:rsidR="00CA324E" w:rsidRPr="00617F05" w:rsidRDefault="00CA324E" w:rsidP="00CA324E">
      <w:pPr>
        <w:jc w:val="center"/>
        <w:rPr>
          <w:rFonts w:ascii="Tahoma" w:hAnsi="Tahoma" w:cs="Tahoma"/>
          <w:b/>
          <w:sz w:val="22"/>
          <w:szCs w:val="22"/>
        </w:rPr>
      </w:pPr>
      <w:r w:rsidRPr="00617F05">
        <w:rPr>
          <w:rFonts w:ascii="Tahoma" w:hAnsi="Tahoma" w:cs="Tahoma"/>
          <w:b/>
          <w:sz w:val="22"/>
          <w:szCs w:val="22"/>
        </w:rPr>
        <w:t>Article 149</w:t>
      </w:r>
    </w:p>
    <w:p w14:paraId="730567AF" w14:textId="77777777" w:rsidR="00CA324E" w:rsidRPr="00617F05" w:rsidRDefault="00CA324E" w:rsidP="00CA324E">
      <w:pPr>
        <w:jc w:val="center"/>
        <w:rPr>
          <w:rFonts w:ascii="Tahoma" w:hAnsi="Tahoma" w:cs="Tahoma"/>
          <w:b/>
          <w:sz w:val="22"/>
          <w:szCs w:val="22"/>
        </w:rPr>
      </w:pPr>
    </w:p>
    <w:p w14:paraId="3167AC58" w14:textId="55D85DB3" w:rsidR="00CA324E" w:rsidRPr="00617F05" w:rsidRDefault="00CA324E" w:rsidP="004629AB">
      <w:pPr>
        <w:kinsoku w:val="0"/>
        <w:overflowPunct w:val="0"/>
        <w:spacing w:before="67" w:line="235" w:lineRule="auto"/>
        <w:ind w:right="147"/>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0"/>
          <w:sz w:val="22"/>
          <w:szCs w:val="22"/>
        </w:rPr>
        <w:t xml:space="preserve"> </w:t>
      </w:r>
      <w:r w:rsidRPr="00617F05">
        <w:rPr>
          <w:rFonts w:ascii="Tahoma" w:hAnsi="Tahoma" w:cs="Tahoma"/>
          <w:sz w:val="22"/>
          <w:szCs w:val="22"/>
        </w:rPr>
        <w:t>case</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request</w:t>
      </w:r>
      <w:r w:rsidRPr="00617F05">
        <w:rPr>
          <w:rFonts w:ascii="Tahoma" w:hAnsi="Tahoma" w:cs="Tahoma"/>
          <w:spacing w:val="24"/>
          <w:sz w:val="22"/>
          <w:szCs w:val="22"/>
        </w:rPr>
        <w:t xml:space="preserve"> </w:t>
      </w:r>
      <w:r w:rsidRPr="00617F05">
        <w:rPr>
          <w:rFonts w:ascii="Tahoma" w:hAnsi="Tahoma" w:cs="Tahoma"/>
          <w:sz w:val="22"/>
          <w:szCs w:val="22"/>
        </w:rPr>
        <w:t>made</w:t>
      </w:r>
      <w:r w:rsidRPr="00617F05">
        <w:rPr>
          <w:rFonts w:ascii="Tahoma" w:hAnsi="Tahoma" w:cs="Tahoma"/>
          <w:spacing w:val="20"/>
          <w:sz w:val="22"/>
          <w:szCs w:val="22"/>
        </w:rPr>
        <w:t xml:space="preserve"> </w:t>
      </w:r>
      <w:r w:rsidRPr="00617F05">
        <w:rPr>
          <w:rFonts w:ascii="Tahoma" w:hAnsi="Tahoma" w:cs="Tahoma"/>
          <w:sz w:val="22"/>
          <w:szCs w:val="22"/>
        </w:rPr>
        <w:t>by</w:t>
      </w:r>
      <w:r w:rsidR="00E84B15" w:rsidRPr="00617F05">
        <w:rPr>
          <w:rFonts w:ascii="Tahoma" w:hAnsi="Tahoma" w:cs="Tahoma"/>
          <w:sz w:val="22"/>
          <w:szCs w:val="22"/>
        </w:rPr>
        <w:t xml:space="preserve"> market participants, i.e. balance</w:t>
      </w:r>
      <w:r w:rsidRPr="00617F05">
        <w:rPr>
          <w:rFonts w:ascii="Tahoma" w:hAnsi="Tahoma" w:cs="Tahoma"/>
          <w:spacing w:val="21"/>
          <w:sz w:val="22"/>
          <w:szCs w:val="22"/>
        </w:rPr>
        <w:t xml:space="preserve"> </w:t>
      </w:r>
      <w:r w:rsidRPr="00617F05">
        <w:rPr>
          <w:rFonts w:ascii="Tahoma" w:hAnsi="Tahoma" w:cs="Tahoma"/>
          <w:sz w:val="22"/>
          <w:szCs w:val="22"/>
        </w:rPr>
        <w:t>responsible</w:t>
      </w:r>
      <w:r w:rsidR="00E84B15" w:rsidRPr="00617F05">
        <w:rPr>
          <w:rFonts w:ascii="Tahoma" w:hAnsi="Tahoma" w:cs="Tahoma"/>
          <w:sz w:val="22"/>
          <w:szCs w:val="22"/>
        </w:rPr>
        <w:t xml:space="preserve"> entity</w:t>
      </w:r>
      <w:r w:rsidRPr="00617F05">
        <w:rPr>
          <w:rFonts w:ascii="Tahoma" w:hAnsi="Tahoma" w:cs="Tahoma"/>
          <w:spacing w:val="21"/>
          <w:sz w:val="22"/>
          <w:szCs w:val="22"/>
        </w:rPr>
        <w:t xml:space="preserve"> </w:t>
      </w:r>
      <w:r w:rsidRPr="00617F05">
        <w:rPr>
          <w:rFonts w:ascii="Tahoma" w:hAnsi="Tahoma" w:cs="Tahoma"/>
          <w:sz w:val="22"/>
          <w:szCs w:val="22"/>
        </w:rPr>
        <w:t>for</w:t>
      </w:r>
      <w:r w:rsidRPr="00617F05">
        <w:rPr>
          <w:rFonts w:ascii="Tahoma" w:hAnsi="Tahoma" w:cs="Tahoma"/>
          <w:spacing w:val="20"/>
          <w:sz w:val="22"/>
          <w:szCs w:val="22"/>
        </w:rPr>
        <w:t xml:space="preserve"> </w:t>
      </w:r>
      <w:r w:rsidRPr="00617F05">
        <w:rPr>
          <w:rFonts w:ascii="Tahoma" w:hAnsi="Tahoma" w:cs="Tahoma"/>
          <w:sz w:val="22"/>
          <w:szCs w:val="22"/>
        </w:rPr>
        <w:t>intra-day</w:t>
      </w:r>
      <w:r w:rsidRPr="00617F05">
        <w:rPr>
          <w:rFonts w:ascii="Tahoma" w:hAnsi="Tahoma" w:cs="Tahoma"/>
          <w:spacing w:val="20"/>
          <w:sz w:val="22"/>
          <w:szCs w:val="22"/>
        </w:rPr>
        <w:t xml:space="preserve"> </w:t>
      </w:r>
      <w:r w:rsidRPr="00617F05">
        <w:rPr>
          <w:rFonts w:ascii="Tahoma" w:hAnsi="Tahoma" w:cs="Tahoma"/>
          <w:sz w:val="22"/>
          <w:szCs w:val="22"/>
        </w:rPr>
        <w:t>modification</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any</w:t>
      </w:r>
      <w:r w:rsidRPr="00617F05">
        <w:rPr>
          <w:rFonts w:ascii="Tahoma" w:hAnsi="Tahoma" w:cs="Tahoma"/>
          <w:spacing w:val="21"/>
          <w:sz w:val="22"/>
          <w:szCs w:val="22"/>
        </w:rPr>
        <w:t xml:space="preserve"> </w:t>
      </w:r>
      <w:r w:rsidRPr="00617F05">
        <w:rPr>
          <w:rFonts w:ascii="Tahoma" w:hAnsi="Tahoma" w:cs="Tahoma"/>
          <w:sz w:val="22"/>
          <w:szCs w:val="22"/>
        </w:rPr>
        <w:t>part</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 xml:space="preserve">plan comprised in daily power system operation plan prepared in </w:t>
      </w:r>
      <w:r w:rsidRPr="00617F05">
        <w:rPr>
          <w:rFonts w:ascii="Tahoma" w:hAnsi="Tahoma" w:cs="Tahoma"/>
          <w:sz w:val="22"/>
          <w:szCs w:val="22"/>
        </w:rPr>
        <w:lastRenderedPageBreak/>
        <w:t xml:space="preserve">line with Article </w:t>
      </w:r>
      <w:r w:rsidR="00D17F55" w:rsidRPr="00617F05">
        <w:rPr>
          <w:rFonts w:ascii="Tahoma" w:hAnsi="Tahoma" w:cs="Tahoma"/>
          <w:sz w:val="22"/>
          <w:szCs w:val="22"/>
        </w:rPr>
        <w:t xml:space="preserve">130 </w:t>
      </w:r>
      <w:r w:rsidRPr="00617F05">
        <w:rPr>
          <w:rFonts w:ascii="Tahoma" w:hAnsi="Tahoma" w:cs="Tahoma"/>
          <w:sz w:val="22"/>
          <w:szCs w:val="22"/>
        </w:rPr>
        <w:t>of th</w:t>
      </w:r>
      <w:r w:rsidR="00B7537E">
        <w:rPr>
          <w:rFonts w:ascii="Tahoma" w:hAnsi="Tahoma" w:cs="Tahoma"/>
          <w:sz w:val="22"/>
          <w:szCs w:val="22"/>
        </w:rPr>
        <w:t xml:space="preserve">ese </w:t>
      </w:r>
      <w:r w:rsidR="00B7537E">
        <w:rPr>
          <w:rFonts w:ascii="Tahoma" w:hAnsi="Tahoma" w:cs="Tahoma"/>
          <w:i/>
          <w:iCs/>
          <w:sz w:val="23"/>
          <w:szCs w:val="23"/>
        </w:rPr>
        <w:t>Rules</w:t>
      </w:r>
      <w:r w:rsidRPr="00617F05">
        <w:rPr>
          <w:rFonts w:ascii="Tahoma" w:hAnsi="Tahoma" w:cs="Tahoma"/>
          <w:sz w:val="22"/>
          <w:szCs w:val="22"/>
        </w:rPr>
        <w:t>, TSO verifies whether such</w:t>
      </w:r>
      <w:r w:rsidRPr="00617F05">
        <w:rPr>
          <w:rFonts w:ascii="Tahoma" w:hAnsi="Tahoma" w:cs="Tahoma"/>
          <w:spacing w:val="-12"/>
          <w:sz w:val="22"/>
          <w:szCs w:val="22"/>
        </w:rPr>
        <w:t xml:space="preserve"> </w:t>
      </w:r>
      <w:r w:rsidRPr="00617F05">
        <w:rPr>
          <w:rFonts w:ascii="Tahoma" w:hAnsi="Tahoma" w:cs="Tahoma"/>
          <w:sz w:val="22"/>
          <w:szCs w:val="22"/>
        </w:rPr>
        <w:t>modification:</w:t>
      </w:r>
    </w:p>
    <w:p w14:paraId="714B8AE6" w14:textId="77777777" w:rsidR="00CA324E" w:rsidRPr="00617F05" w:rsidRDefault="00CA324E" w:rsidP="00AE685C">
      <w:pPr>
        <w:numPr>
          <w:ilvl w:val="0"/>
          <w:numId w:val="146"/>
        </w:numPr>
        <w:tabs>
          <w:tab w:val="left" w:pos="651"/>
        </w:tabs>
        <w:kinsoku w:val="0"/>
        <w:overflowPunct w:val="0"/>
        <w:rPr>
          <w:rFonts w:ascii="Tahoma" w:hAnsi="Tahoma" w:cs="Tahoma"/>
          <w:sz w:val="22"/>
          <w:szCs w:val="22"/>
        </w:rPr>
      </w:pPr>
      <w:r w:rsidRPr="00617F05">
        <w:rPr>
          <w:rFonts w:ascii="Tahoma" w:hAnsi="Tahoma" w:cs="Tahoma"/>
          <w:sz w:val="22"/>
          <w:szCs w:val="22"/>
        </w:rPr>
        <w:t>jeopardizes preconditions for a normal power system</w:t>
      </w:r>
      <w:r w:rsidRPr="00617F05">
        <w:rPr>
          <w:rFonts w:ascii="Tahoma" w:hAnsi="Tahoma" w:cs="Tahoma"/>
          <w:spacing w:val="-5"/>
          <w:sz w:val="22"/>
          <w:szCs w:val="22"/>
        </w:rPr>
        <w:t xml:space="preserve"> </w:t>
      </w:r>
      <w:r w:rsidRPr="00617F05">
        <w:rPr>
          <w:rFonts w:ascii="Tahoma" w:hAnsi="Tahoma" w:cs="Tahoma"/>
          <w:sz w:val="22"/>
          <w:szCs w:val="22"/>
        </w:rPr>
        <w:t>operation,</w:t>
      </w:r>
    </w:p>
    <w:p w14:paraId="7A1C9F13" w14:textId="77777777" w:rsidR="00CA324E" w:rsidRDefault="00CA324E" w:rsidP="00AE685C">
      <w:pPr>
        <w:numPr>
          <w:ilvl w:val="0"/>
          <w:numId w:val="146"/>
        </w:numPr>
        <w:tabs>
          <w:tab w:val="left" w:pos="651"/>
        </w:tabs>
        <w:kinsoku w:val="0"/>
        <w:overflowPunct w:val="0"/>
        <w:rPr>
          <w:rFonts w:ascii="Tahoma" w:hAnsi="Tahoma" w:cs="Tahoma"/>
          <w:sz w:val="22"/>
          <w:szCs w:val="22"/>
        </w:rPr>
      </w:pPr>
      <w:r w:rsidRPr="00617F05">
        <w:rPr>
          <w:rFonts w:ascii="Tahoma" w:hAnsi="Tahoma" w:cs="Tahoma"/>
          <w:sz w:val="22"/>
          <w:szCs w:val="22"/>
        </w:rPr>
        <w:t>interferes with electricity market activities, and</w:t>
      </w:r>
    </w:p>
    <w:p w14:paraId="6B189E3F" w14:textId="4F41DAB3" w:rsidR="00A74B42" w:rsidRPr="00B7537E" w:rsidRDefault="00CA324E" w:rsidP="00AE685C">
      <w:pPr>
        <w:numPr>
          <w:ilvl w:val="0"/>
          <w:numId w:val="146"/>
        </w:numPr>
        <w:tabs>
          <w:tab w:val="left" w:pos="651"/>
        </w:tabs>
        <w:kinsoku w:val="0"/>
        <w:overflowPunct w:val="0"/>
        <w:rPr>
          <w:rFonts w:ascii="Tahoma" w:hAnsi="Tahoma" w:cs="Tahoma"/>
          <w:sz w:val="22"/>
          <w:szCs w:val="22"/>
        </w:rPr>
      </w:pPr>
      <w:r w:rsidRPr="00B7537E">
        <w:rPr>
          <w:rFonts w:ascii="Tahoma" w:hAnsi="Tahoma" w:cs="Tahoma"/>
          <w:sz w:val="22"/>
          <w:szCs w:val="22"/>
        </w:rPr>
        <w:t>jeopardizes transmission system access for another transmission system</w:t>
      </w:r>
      <w:r w:rsidRPr="00B7537E">
        <w:rPr>
          <w:rFonts w:ascii="Tahoma" w:hAnsi="Tahoma" w:cs="Tahoma"/>
          <w:spacing w:val="-12"/>
          <w:sz w:val="22"/>
          <w:szCs w:val="22"/>
        </w:rPr>
        <w:t xml:space="preserve"> </w:t>
      </w:r>
      <w:r w:rsidRPr="00B7537E">
        <w:rPr>
          <w:rFonts w:ascii="Tahoma" w:hAnsi="Tahoma" w:cs="Tahoma"/>
          <w:sz w:val="22"/>
          <w:szCs w:val="22"/>
        </w:rPr>
        <w:t>user</w:t>
      </w:r>
    </w:p>
    <w:p w14:paraId="2A7BBE70" w14:textId="1F0935B8" w:rsidR="00CA324E" w:rsidRPr="00A74B42" w:rsidRDefault="00B7537E" w:rsidP="004629AB">
      <w:pPr>
        <w:tabs>
          <w:tab w:val="left" w:pos="651"/>
        </w:tabs>
        <w:kinsoku w:val="0"/>
        <w:overflowPunct w:val="0"/>
        <w:spacing w:before="117"/>
        <w:rPr>
          <w:rFonts w:ascii="Tahoma" w:hAnsi="Tahoma" w:cs="Tahoma"/>
          <w:sz w:val="22"/>
          <w:szCs w:val="22"/>
        </w:rPr>
      </w:pPr>
      <w:r>
        <w:rPr>
          <w:rFonts w:ascii="Tahoma" w:hAnsi="Tahoma" w:cs="Tahoma"/>
          <w:sz w:val="22"/>
          <w:szCs w:val="22"/>
        </w:rPr>
        <w:t>I</w:t>
      </w:r>
      <w:r w:rsidR="00CA324E" w:rsidRPr="00A74B42">
        <w:rPr>
          <w:rFonts w:ascii="Tahoma" w:hAnsi="Tahoma" w:cs="Tahoma"/>
          <w:sz w:val="22"/>
          <w:szCs w:val="22"/>
        </w:rPr>
        <w:t>f it is proved that such modification request violates one of the criteria stated above, such</w:t>
      </w:r>
      <w:r w:rsidR="00CA324E" w:rsidRPr="00A74B42">
        <w:rPr>
          <w:rFonts w:ascii="Tahoma" w:hAnsi="Tahoma" w:cs="Tahoma"/>
          <w:spacing w:val="47"/>
          <w:sz w:val="22"/>
          <w:szCs w:val="22"/>
        </w:rPr>
        <w:t xml:space="preserve"> </w:t>
      </w:r>
      <w:r w:rsidR="00CA324E" w:rsidRPr="00A74B42">
        <w:rPr>
          <w:rFonts w:ascii="Tahoma" w:hAnsi="Tahoma" w:cs="Tahoma"/>
          <w:sz w:val="22"/>
          <w:szCs w:val="22"/>
        </w:rPr>
        <w:t xml:space="preserve">modification is refused by TSO and TSO shall seek in collaboration with responsible party </w:t>
      </w:r>
      <w:r w:rsidR="00CA324E" w:rsidRPr="00C97129">
        <w:rPr>
          <w:rFonts w:ascii="Tahoma" w:hAnsi="Tahoma" w:cs="Tahoma"/>
          <w:sz w:val="22"/>
          <w:szCs w:val="22"/>
        </w:rPr>
        <w:t xml:space="preserve">other means </w:t>
      </w:r>
      <w:r w:rsidR="00CA324E" w:rsidRPr="00A74B42">
        <w:rPr>
          <w:rFonts w:ascii="Tahoma" w:hAnsi="Tahoma" w:cs="Tahoma"/>
          <w:sz w:val="22"/>
          <w:szCs w:val="22"/>
        </w:rPr>
        <w:t>to deal with the problems that calls for the Daily operational plan</w:t>
      </w:r>
      <w:r w:rsidR="00CA324E" w:rsidRPr="00A74B42">
        <w:rPr>
          <w:rFonts w:ascii="Tahoma" w:hAnsi="Tahoma" w:cs="Tahoma"/>
          <w:spacing w:val="-40"/>
          <w:sz w:val="22"/>
          <w:szCs w:val="22"/>
        </w:rPr>
        <w:t xml:space="preserve"> </w:t>
      </w:r>
      <w:r w:rsidR="00CA324E" w:rsidRPr="00A74B42">
        <w:rPr>
          <w:rFonts w:ascii="Tahoma" w:hAnsi="Tahoma" w:cs="Tahoma"/>
          <w:sz w:val="22"/>
          <w:szCs w:val="22"/>
        </w:rPr>
        <w:t>modifications.</w:t>
      </w:r>
    </w:p>
    <w:p w14:paraId="6845A9B9" w14:textId="77777777" w:rsidR="00D17F55" w:rsidRPr="00617F05" w:rsidRDefault="00D17F55" w:rsidP="004629AB">
      <w:pPr>
        <w:kinsoku w:val="0"/>
        <w:overflowPunct w:val="0"/>
        <w:spacing w:before="115"/>
        <w:ind w:right="149"/>
        <w:jc w:val="both"/>
        <w:rPr>
          <w:rFonts w:ascii="Tahoma" w:hAnsi="Tahoma" w:cs="Tahoma"/>
          <w:sz w:val="22"/>
          <w:szCs w:val="22"/>
        </w:rPr>
      </w:pPr>
      <w:r w:rsidRPr="00617F05">
        <w:rPr>
          <w:rFonts w:ascii="Tahoma" w:hAnsi="Tahoma" w:cs="Tahoma"/>
          <w:sz w:val="22"/>
          <w:szCs w:val="22"/>
        </w:rPr>
        <w:t xml:space="preserve">Intra-day modification is performed in accordance with rules prescribing intra-day allocation of cross-border capacities on borders of the control area determined by the TSO together with neighbouring transmission system operators. </w:t>
      </w:r>
    </w:p>
    <w:p w14:paraId="538D12A5" w14:textId="7DCE983E" w:rsidR="00CA324E" w:rsidRPr="00617F05" w:rsidRDefault="00CA324E" w:rsidP="004629AB">
      <w:pPr>
        <w:kinsoku w:val="0"/>
        <w:overflowPunct w:val="0"/>
        <w:spacing w:before="115"/>
        <w:ind w:right="149"/>
        <w:jc w:val="both"/>
        <w:rPr>
          <w:rFonts w:ascii="Tahoma" w:hAnsi="Tahoma" w:cs="Tahoma"/>
          <w:sz w:val="22"/>
          <w:szCs w:val="22"/>
        </w:rPr>
      </w:pPr>
      <w:r w:rsidRPr="00617F05">
        <w:rPr>
          <w:rFonts w:ascii="Tahoma" w:hAnsi="Tahoma" w:cs="Tahoma"/>
          <w:sz w:val="22"/>
          <w:szCs w:val="22"/>
        </w:rPr>
        <w:t>In case of significant modifications, i.e. deviation from plans of consumption, production</w:t>
      </w:r>
      <w:r w:rsidRPr="00617F05">
        <w:rPr>
          <w:rFonts w:ascii="Tahoma" w:hAnsi="Tahoma" w:cs="Tahoma"/>
          <w:spacing w:val="19"/>
          <w:sz w:val="22"/>
          <w:szCs w:val="22"/>
        </w:rPr>
        <w:t xml:space="preserve"> </w:t>
      </w:r>
      <w:r w:rsidRPr="00617F05">
        <w:rPr>
          <w:rFonts w:ascii="Tahoma" w:hAnsi="Tahoma" w:cs="Tahoma"/>
          <w:sz w:val="22"/>
          <w:szCs w:val="22"/>
        </w:rPr>
        <w:t>or reduction in transmission capacities availability, which may lead to or have already led to disturbances, TSO may independently modify the Daily power</w:t>
      </w:r>
      <w:r w:rsidRPr="00617F05">
        <w:rPr>
          <w:rFonts w:ascii="Tahoma" w:hAnsi="Tahoma" w:cs="Tahoma"/>
          <w:spacing w:val="30"/>
          <w:sz w:val="22"/>
          <w:szCs w:val="22"/>
        </w:rPr>
        <w:t xml:space="preserve"> </w:t>
      </w:r>
      <w:r w:rsidRPr="00617F05">
        <w:rPr>
          <w:rFonts w:ascii="Tahoma" w:hAnsi="Tahoma" w:cs="Tahoma"/>
          <w:sz w:val="22"/>
          <w:szCs w:val="22"/>
        </w:rPr>
        <w:t>system operation</w:t>
      </w:r>
      <w:r w:rsidRPr="00617F05">
        <w:rPr>
          <w:rFonts w:ascii="Tahoma" w:hAnsi="Tahoma" w:cs="Tahoma"/>
          <w:spacing w:val="25"/>
          <w:sz w:val="22"/>
          <w:szCs w:val="22"/>
        </w:rPr>
        <w:t xml:space="preserve"> </w:t>
      </w:r>
      <w:r w:rsidRPr="00617F05">
        <w:rPr>
          <w:rFonts w:ascii="Tahoma" w:hAnsi="Tahoma" w:cs="Tahoma"/>
          <w:sz w:val="22"/>
          <w:szCs w:val="22"/>
        </w:rPr>
        <w:t>plan by activation of ancillary services.</w:t>
      </w:r>
    </w:p>
    <w:p w14:paraId="3B3D017B" w14:textId="77777777" w:rsidR="00CA324E" w:rsidRPr="00617F05" w:rsidRDefault="00CA324E" w:rsidP="00CA324E">
      <w:pPr>
        <w:kinsoku w:val="0"/>
        <w:overflowPunct w:val="0"/>
        <w:spacing w:before="115"/>
        <w:ind w:right="149"/>
        <w:jc w:val="both"/>
        <w:rPr>
          <w:rFonts w:ascii="Tahoma" w:hAnsi="Tahoma" w:cs="Tahoma"/>
          <w:sz w:val="22"/>
          <w:szCs w:val="22"/>
        </w:rPr>
      </w:pPr>
    </w:p>
    <w:p w14:paraId="2E6EABD1" w14:textId="77777777" w:rsidR="00CA324E" w:rsidRPr="00617F05" w:rsidRDefault="00CA324E" w:rsidP="00CA324E">
      <w:pPr>
        <w:kinsoku w:val="0"/>
        <w:overflowPunct w:val="0"/>
        <w:spacing w:before="115"/>
        <w:ind w:left="498" w:right="149"/>
        <w:jc w:val="both"/>
        <w:rPr>
          <w:rFonts w:ascii="Tahoma" w:hAnsi="Tahoma" w:cs="Tahoma"/>
          <w:sz w:val="22"/>
          <w:szCs w:val="22"/>
        </w:rPr>
      </w:pPr>
    </w:p>
    <w:p w14:paraId="66C24C7C" w14:textId="77777777" w:rsidR="00CA324E" w:rsidRPr="00617F05" w:rsidRDefault="00CA324E" w:rsidP="00CA324E">
      <w:pPr>
        <w:kinsoku w:val="0"/>
        <w:overflowPunct w:val="0"/>
        <w:spacing w:line="458" w:lineRule="auto"/>
        <w:ind w:left="2243" w:right="2191"/>
        <w:jc w:val="center"/>
        <w:outlineLvl w:val="4"/>
        <w:rPr>
          <w:rFonts w:ascii="Tahoma" w:hAnsi="Tahoma" w:cs="Tahoma"/>
          <w:sz w:val="22"/>
          <w:szCs w:val="22"/>
        </w:rPr>
      </w:pPr>
      <w:r w:rsidRPr="00617F05">
        <w:rPr>
          <w:rFonts w:ascii="Tahoma" w:hAnsi="Tahoma" w:cs="Tahoma"/>
          <w:b/>
          <w:bCs/>
          <w:sz w:val="22"/>
          <w:szCs w:val="22"/>
        </w:rPr>
        <w:t>Execution of Works in Transmission</w:t>
      </w:r>
      <w:r w:rsidRPr="00617F05">
        <w:rPr>
          <w:rFonts w:ascii="Tahoma" w:hAnsi="Tahoma" w:cs="Tahoma"/>
          <w:b/>
          <w:bCs/>
          <w:spacing w:val="-23"/>
          <w:sz w:val="22"/>
          <w:szCs w:val="22"/>
        </w:rPr>
        <w:t xml:space="preserve"> </w:t>
      </w:r>
      <w:r w:rsidRPr="00617F05">
        <w:rPr>
          <w:rFonts w:ascii="Tahoma" w:hAnsi="Tahoma" w:cs="Tahoma"/>
          <w:b/>
          <w:bCs/>
          <w:sz w:val="22"/>
          <w:szCs w:val="22"/>
        </w:rPr>
        <w:t>Network Article</w:t>
      </w:r>
      <w:r w:rsidRPr="00617F05">
        <w:rPr>
          <w:rFonts w:ascii="Tahoma" w:hAnsi="Tahoma" w:cs="Tahoma"/>
          <w:b/>
          <w:bCs/>
          <w:spacing w:val="-2"/>
          <w:sz w:val="22"/>
          <w:szCs w:val="22"/>
        </w:rPr>
        <w:t xml:space="preserve"> </w:t>
      </w:r>
      <w:r w:rsidRPr="00617F05">
        <w:rPr>
          <w:rFonts w:ascii="Tahoma" w:hAnsi="Tahoma" w:cs="Tahoma"/>
          <w:b/>
          <w:bCs/>
          <w:sz w:val="22"/>
          <w:szCs w:val="22"/>
        </w:rPr>
        <w:t>150</w:t>
      </w:r>
    </w:p>
    <w:p w14:paraId="46FD2FE6" w14:textId="77777777" w:rsidR="00CA324E" w:rsidRPr="00617F05" w:rsidRDefault="00CA324E" w:rsidP="004629AB">
      <w:pPr>
        <w:kinsoku w:val="0"/>
        <w:overflowPunct w:val="0"/>
        <w:ind w:right="145"/>
        <w:jc w:val="both"/>
        <w:rPr>
          <w:rFonts w:ascii="Tahoma" w:hAnsi="Tahoma" w:cs="Tahoma"/>
          <w:sz w:val="22"/>
          <w:szCs w:val="22"/>
        </w:rPr>
      </w:pPr>
      <w:r w:rsidRPr="00617F05">
        <w:rPr>
          <w:rFonts w:ascii="Tahoma" w:hAnsi="Tahoma" w:cs="Tahoma"/>
          <w:sz w:val="22"/>
          <w:szCs w:val="22"/>
        </w:rPr>
        <w:t>Disconnection of components in EPS for works is carried out on the basis of</w:t>
      </w:r>
      <w:r w:rsidRPr="00617F05">
        <w:rPr>
          <w:rFonts w:ascii="Tahoma" w:hAnsi="Tahoma" w:cs="Tahoma"/>
          <w:spacing w:val="-16"/>
          <w:sz w:val="22"/>
          <w:szCs w:val="22"/>
        </w:rPr>
        <w:t xml:space="preserve"> </w:t>
      </w:r>
      <w:r w:rsidRPr="00617F05">
        <w:rPr>
          <w:rFonts w:ascii="Tahoma" w:hAnsi="Tahoma" w:cs="Tahoma"/>
          <w:sz w:val="22"/>
          <w:szCs w:val="22"/>
        </w:rPr>
        <w:t>disconnection</w:t>
      </w:r>
      <w:r w:rsidRPr="00617F05">
        <w:rPr>
          <w:rFonts w:ascii="Tahoma" w:hAnsi="Tahoma" w:cs="Tahoma"/>
          <w:spacing w:val="-1"/>
          <w:sz w:val="22"/>
          <w:szCs w:val="22"/>
        </w:rPr>
        <w:t xml:space="preserve"> </w:t>
      </w:r>
      <w:r w:rsidRPr="00617F05">
        <w:rPr>
          <w:rFonts w:ascii="Tahoma" w:hAnsi="Tahoma" w:cs="Tahoma"/>
          <w:sz w:val="22"/>
          <w:szCs w:val="22"/>
        </w:rPr>
        <w:t>confirmation issued by TSO upon disconnection requests and in line with daily plan and</w:t>
      </w:r>
      <w:r w:rsidRPr="00617F05">
        <w:rPr>
          <w:rFonts w:ascii="Tahoma" w:hAnsi="Tahoma" w:cs="Tahoma"/>
          <w:spacing w:val="-10"/>
          <w:sz w:val="22"/>
          <w:szCs w:val="22"/>
        </w:rPr>
        <w:t xml:space="preserve"> </w:t>
      </w:r>
      <w:r w:rsidRPr="00617F05">
        <w:rPr>
          <w:rFonts w:ascii="Tahoma" w:hAnsi="Tahoma" w:cs="Tahoma"/>
          <w:sz w:val="22"/>
          <w:szCs w:val="22"/>
        </w:rPr>
        <w:t>emergency disconnections.</w:t>
      </w:r>
    </w:p>
    <w:p w14:paraId="7A23783F" w14:textId="77777777" w:rsidR="00CA324E" w:rsidRPr="00617F05" w:rsidRDefault="00CA324E" w:rsidP="004629AB">
      <w:pPr>
        <w:kinsoku w:val="0"/>
        <w:overflowPunct w:val="0"/>
        <w:spacing w:before="118"/>
        <w:jc w:val="both"/>
        <w:rPr>
          <w:rFonts w:ascii="Tahoma" w:hAnsi="Tahoma" w:cs="Tahoma"/>
          <w:sz w:val="22"/>
          <w:szCs w:val="22"/>
        </w:rPr>
      </w:pPr>
      <w:r w:rsidRPr="00617F05">
        <w:rPr>
          <w:rFonts w:ascii="Tahoma" w:hAnsi="Tahoma" w:cs="Tahoma"/>
          <w:sz w:val="22"/>
          <w:szCs w:val="22"/>
        </w:rPr>
        <w:t>Procedures governing execution of works in transmission system comprise following</w:t>
      </w:r>
      <w:r w:rsidRPr="00617F05">
        <w:rPr>
          <w:rFonts w:ascii="Tahoma" w:hAnsi="Tahoma" w:cs="Tahoma"/>
          <w:spacing w:val="-33"/>
          <w:sz w:val="22"/>
          <w:szCs w:val="22"/>
        </w:rPr>
        <w:t xml:space="preserve"> </w:t>
      </w:r>
      <w:r w:rsidRPr="00617F05">
        <w:rPr>
          <w:rFonts w:ascii="Tahoma" w:hAnsi="Tahoma" w:cs="Tahoma"/>
          <w:sz w:val="22"/>
          <w:szCs w:val="22"/>
        </w:rPr>
        <w:t>activities:</w:t>
      </w:r>
    </w:p>
    <w:p w14:paraId="3DC90618" w14:textId="532ACAAD" w:rsidR="00CA324E" w:rsidRPr="00617F05" w:rsidRDefault="00CA324E" w:rsidP="00AE685C">
      <w:pPr>
        <w:numPr>
          <w:ilvl w:val="0"/>
          <w:numId w:val="147"/>
        </w:numPr>
        <w:tabs>
          <w:tab w:val="left" w:pos="651"/>
        </w:tabs>
        <w:kinsoku w:val="0"/>
        <w:overflowPunct w:val="0"/>
        <w:spacing w:line="237" w:lineRule="auto"/>
        <w:ind w:right="147"/>
        <w:jc w:val="both"/>
        <w:rPr>
          <w:rFonts w:ascii="Tahoma" w:hAnsi="Tahoma" w:cs="Tahoma"/>
          <w:sz w:val="22"/>
          <w:szCs w:val="22"/>
        </w:rPr>
      </w:pPr>
      <w:r w:rsidRPr="00617F05">
        <w:rPr>
          <w:rFonts w:ascii="Tahoma" w:hAnsi="Tahoma" w:cs="Tahoma"/>
          <w:sz w:val="22"/>
          <w:szCs w:val="22"/>
        </w:rPr>
        <w:t>information</w:t>
      </w:r>
      <w:r w:rsidRPr="00617F05">
        <w:rPr>
          <w:rFonts w:ascii="Tahoma" w:hAnsi="Tahoma" w:cs="Tahoma"/>
          <w:spacing w:val="17"/>
          <w:sz w:val="22"/>
          <w:szCs w:val="22"/>
        </w:rPr>
        <w:t xml:space="preserve"> </w:t>
      </w:r>
      <w:r w:rsidRPr="00617F05">
        <w:rPr>
          <w:rFonts w:ascii="Tahoma" w:hAnsi="Tahoma" w:cs="Tahoma"/>
          <w:sz w:val="22"/>
          <w:szCs w:val="22"/>
        </w:rPr>
        <w:t>exchange</w:t>
      </w:r>
      <w:r w:rsidRPr="00617F05">
        <w:rPr>
          <w:rFonts w:ascii="Tahoma" w:hAnsi="Tahoma" w:cs="Tahoma"/>
          <w:spacing w:val="15"/>
          <w:sz w:val="22"/>
          <w:szCs w:val="22"/>
        </w:rPr>
        <w:t xml:space="preserve"> </w:t>
      </w:r>
      <w:r w:rsidRPr="00617F05">
        <w:rPr>
          <w:rFonts w:ascii="Tahoma" w:hAnsi="Tahoma" w:cs="Tahoma"/>
          <w:sz w:val="22"/>
          <w:szCs w:val="22"/>
        </w:rPr>
        <w:t>in</w:t>
      </w:r>
      <w:r w:rsidRPr="00617F05">
        <w:rPr>
          <w:rFonts w:ascii="Tahoma" w:hAnsi="Tahoma" w:cs="Tahoma"/>
          <w:spacing w:val="15"/>
          <w:sz w:val="22"/>
          <w:szCs w:val="22"/>
        </w:rPr>
        <w:t xml:space="preserve"> </w:t>
      </w:r>
      <w:r w:rsidRPr="00617F05">
        <w:rPr>
          <w:rFonts w:ascii="Tahoma" w:hAnsi="Tahoma" w:cs="Tahoma"/>
          <w:sz w:val="22"/>
          <w:szCs w:val="22"/>
        </w:rPr>
        <w:t>line</w:t>
      </w:r>
      <w:r w:rsidRPr="00617F05">
        <w:rPr>
          <w:rFonts w:ascii="Tahoma" w:hAnsi="Tahoma" w:cs="Tahoma"/>
          <w:spacing w:val="15"/>
          <w:sz w:val="22"/>
          <w:szCs w:val="22"/>
        </w:rPr>
        <w:t xml:space="preserve"> </w:t>
      </w:r>
      <w:r w:rsidRPr="00617F05">
        <w:rPr>
          <w:rFonts w:ascii="Tahoma" w:hAnsi="Tahoma" w:cs="Tahoma"/>
          <w:sz w:val="22"/>
          <w:szCs w:val="22"/>
        </w:rPr>
        <w:t>with</w:t>
      </w:r>
      <w:r w:rsidRPr="00617F05">
        <w:rPr>
          <w:rFonts w:ascii="Tahoma" w:hAnsi="Tahoma" w:cs="Tahoma"/>
          <w:spacing w:val="16"/>
          <w:sz w:val="22"/>
          <w:szCs w:val="22"/>
        </w:rPr>
        <w:t xml:space="preserve"> </w:t>
      </w:r>
      <w:r w:rsidRPr="00617F05">
        <w:rPr>
          <w:rFonts w:ascii="Tahoma" w:hAnsi="Tahoma" w:cs="Tahoma"/>
          <w:sz w:val="22"/>
          <w:szCs w:val="22"/>
        </w:rPr>
        <w:t>Article</w:t>
      </w:r>
      <w:r w:rsidRPr="00617F05">
        <w:rPr>
          <w:rFonts w:ascii="Tahoma" w:hAnsi="Tahoma" w:cs="Tahoma"/>
          <w:spacing w:val="17"/>
          <w:sz w:val="22"/>
          <w:szCs w:val="22"/>
        </w:rPr>
        <w:t xml:space="preserve"> </w:t>
      </w:r>
      <w:r w:rsidR="00D17F55" w:rsidRPr="00617F05">
        <w:rPr>
          <w:rFonts w:ascii="Tahoma" w:hAnsi="Tahoma" w:cs="Tahoma"/>
          <w:spacing w:val="17"/>
          <w:sz w:val="22"/>
          <w:szCs w:val="22"/>
        </w:rPr>
        <w:t>128</w:t>
      </w:r>
      <w:r w:rsidR="00D17F55"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th</w:t>
      </w:r>
      <w:r w:rsidR="00B7537E">
        <w:rPr>
          <w:rFonts w:ascii="Tahoma" w:hAnsi="Tahoma" w:cs="Tahoma"/>
          <w:sz w:val="22"/>
          <w:szCs w:val="22"/>
        </w:rPr>
        <w:t>ese</w:t>
      </w:r>
      <w:r w:rsidRPr="00617F05">
        <w:rPr>
          <w:rFonts w:ascii="Tahoma" w:hAnsi="Tahoma" w:cs="Tahoma"/>
          <w:spacing w:val="17"/>
          <w:sz w:val="22"/>
          <w:szCs w:val="22"/>
        </w:rPr>
        <w:t xml:space="preserve"> </w:t>
      </w:r>
      <w:r w:rsidR="00B7537E">
        <w:rPr>
          <w:rFonts w:ascii="Tahoma" w:hAnsi="Tahoma" w:cs="Tahoma"/>
          <w:i/>
          <w:iCs/>
          <w:sz w:val="23"/>
          <w:szCs w:val="23"/>
        </w:rPr>
        <w:t>Rules</w:t>
      </w:r>
      <w:r w:rsidRPr="00617F05">
        <w:rPr>
          <w:rFonts w:ascii="Tahoma" w:hAnsi="Tahoma" w:cs="Tahoma"/>
          <w:i/>
          <w:iCs/>
          <w:spacing w:val="13"/>
          <w:sz w:val="23"/>
          <w:szCs w:val="23"/>
        </w:rPr>
        <w:t xml:space="preserve"> </w:t>
      </w:r>
      <w:r w:rsidRPr="00617F05">
        <w:rPr>
          <w:rFonts w:ascii="Tahoma" w:hAnsi="Tahoma" w:cs="Tahoma"/>
          <w:sz w:val="22"/>
          <w:szCs w:val="22"/>
        </w:rPr>
        <w:t>about</w:t>
      </w:r>
      <w:r w:rsidRPr="00617F05">
        <w:rPr>
          <w:rFonts w:ascii="Tahoma" w:hAnsi="Tahoma" w:cs="Tahoma"/>
          <w:spacing w:val="16"/>
          <w:sz w:val="22"/>
          <w:szCs w:val="22"/>
        </w:rPr>
        <w:t xml:space="preserve"> </w:t>
      </w:r>
      <w:r w:rsidRPr="00617F05">
        <w:rPr>
          <w:rFonts w:ascii="Tahoma" w:hAnsi="Tahoma" w:cs="Tahoma"/>
          <w:sz w:val="22"/>
          <w:szCs w:val="22"/>
        </w:rPr>
        <w:t>any</w:t>
      </w:r>
      <w:r w:rsidRPr="00617F05">
        <w:rPr>
          <w:rFonts w:ascii="Tahoma" w:hAnsi="Tahoma" w:cs="Tahoma"/>
          <w:spacing w:val="17"/>
          <w:sz w:val="22"/>
          <w:szCs w:val="22"/>
        </w:rPr>
        <w:t xml:space="preserve"> </w:t>
      </w:r>
      <w:r w:rsidRPr="00617F05">
        <w:rPr>
          <w:rFonts w:ascii="Tahoma" w:hAnsi="Tahoma" w:cs="Tahoma"/>
          <w:sz w:val="22"/>
          <w:szCs w:val="22"/>
        </w:rPr>
        <w:t>planned</w:t>
      </w:r>
      <w:r w:rsidRPr="00617F05">
        <w:rPr>
          <w:rFonts w:ascii="Tahoma" w:hAnsi="Tahoma" w:cs="Tahoma"/>
          <w:spacing w:val="17"/>
          <w:sz w:val="22"/>
          <w:szCs w:val="22"/>
        </w:rPr>
        <w:t xml:space="preserve"> </w:t>
      </w:r>
      <w:r w:rsidRPr="00617F05">
        <w:rPr>
          <w:rFonts w:ascii="Tahoma" w:hAnsi="Tahoma" w:cs="Tahoma"/>
          <w:sz w:val="22"/>
          <w:szCs w:val="22"/>
        </w:rPr>
        <w:t>or</w:t>
      </w:r>
      <w:r w:rsidRPr="00617F05">
        <w:rPr>
          <w:rFonts w:ascii="Tahoma" w:hAnsi="Tahoma" w:cs="Tahoma"/>
          <w:spacing w:val="16"/>
          <w:sz w:val="22"/>
          <w:szCs w:val="22"/>
        </w:rPr>
        <w:t xml:space="preserve"> </w:t>
      </w:r>
      <w:r w:rsidRPr="00617F05">
        <w:rPr>
          <w:rFonts w:ascii="Tahoma" w:hAnsi="Tahoma" w:cs="Tahoma"/>
          <w:sz w:val="22"/>
          <w:szCs w:val="22"/>
        </w:rPr>
        <w:t>emergency works, i.e.  necessary operational manipulations in TSO’s or user’s facilities which may be important</w:t>
      </w:r>
      <w:r w:rsidRPr="00617F05">
        <w:rPr>
          <w:rFonts w:ascii="Tahoma" w:hAnsi="Tahoma" w:cs="Tahoma"/>
          <w:spacing w:val="19"/>
          <w:sz w:val="22"/>
          <w:szCs w:val="22"/>
        </w:rPr>
        <w:t xml:space="preserve"> </w:t>
      </w:r>
      <w:r w:rsidRPr="00617F05">
        <w:rPr>
          <w:rFonts w:ascii="Tahoma" w:hAnsi="Tahoma" w:cs="Tahoma"/>
          <w:sz w:val="22"/>
          <w:szCs w:val="22"/>
        </w:rPr>
        <w:t>for responsible parties in order to avoid undesired consequences for safe operation of EPS</w:t>
      </w:r>
      <w:r w:rsidRPr="00617F05">
        <w:rPr>
          <w:rFonts w:ascii="Tahoma" w:hAnsi="Tahoma" w:cs="Tahoma"/>
          <w:spacing w:val="22"/>
          <w:sz w:val="22"/>
          <w:szCs w:val="22"/>
        </w:rPr>
        <w:t xml:space="preserve"> </w:t>
      </w:r>
      <w:r w:rsidRPr="00617F05">
        <w:rPr>
          <w:rFonts w:ascii="Tahoma" w:hAnsi="Tahoma" w:cs="Tahoma"/>
          <w:sz w:val="22"/>
          <w:szCs w:val="22"/>
        </w:rPr>
        <w:t>and supply of the</w:t>
      </w:r>
      <w:r w:rsidRPr="00617F05">
        <w:rPr>
          <w:rFonts w:ascii="Tahoma" w:hAnsi="Tahoma" w:cs="Tahoma"/>
          <w:spacing w:val="-6"/>
          <w:sz w:val="22"/>
          <w:szCs w:val="22"/>
        </w:rPr>
        <w:t xml:space="preserve"> </w:t>
      </w:r>
      <w:r w:rsidRPr="00617F05">
        <w:rPr>
          <w:rFonts w:ascii="Tahoma" w:hAnsi="Tahoma" w:cs="Tahoma"/>
          <w:sz w:val="22"/>
          <w:szCs w:val="22"/>
        </w:rPr>
        <w:t>users as well;</w:t>
      </w:r>
    </w:p>
    <w:p w14:paraId="63FB8E46" w14:textId="244B181C" w:rsidR="00CA324E" w:rsidRPr="00617F05" w:rsidRDefault="00CA324E" w:rsidP="00AE685C">
      <w:pPr>
        <w:numPr>
          <w:ilvl w:val="0"/>
          <w:numId w:val="147"/>
        </w:numPr>
        <w:tabs>
          <w:tab w:val="left" w:pos="651"/>
        </w:tabs>
        <w:kinsoku w:val="0"/>
        <w:overflowPunct w:val="0"/>
        <w:spacing w:line="264" w:lineRule="exact"/>
        <w:ind w:right="145"/>
        <w:jc w:val="both"/>
        <w:rPr>
          <w:rFonts w:ascii="Tahoma" w:hAnsi="Tahoma" w:cs="Tahoma"/>
          <w:sz w:val="22"/>
          <w:szCs w:val="22"/>
        </w:rPr>
      </w:pPr>
      <w:r w:rsidRPr="00617F05">
        <w:rPr>
          <w:rFonts w:ascii="Tahoma" w:hAnsi="Tahoma" w:cs="Tahoma"/>
          <w:sz w:val="22"/>
          <w:szCs w:val="22"/>
        </w:rPr>
        <w:t>Instructions</w:t>
      </w:r>
      <w:r w:rsidRPr="00617F05">
        <w:rPr>
          <w:rFonts w:ascii="Tahoma" w:hAnsi="Tahoma" w:cs="Tahoma"/>
          <w:spacing w:val="54"/>
          <w:sz w:val="22"/>
          <w:szCs w:val="22"/>
        </w:rPr>
        <w:t xml:space="preserve"> </w:t>
      </w:r>
      <w:r w:rsidRPr="00617F05">
        <w:rPr>
          <w:rFonts w:ascii="Tahoma" w:hAnsi="Tahoma" w:cs="Tahoma"/>
          <w:sz w:val="22"/>
          <w:szCs w:val="22"/>
        </w:rPr>
        <w:t>issued</w:t>
      </w:r>
      <w:r w:rsidRPr="00617F05">
        <w:rPr>
          <w:rFonts w:ascii="Tahoma" w:hAnsi="Tahoma" w:cs="Tahoma"/>
          <w:spacing w:val="54"/>
          <w:sz w:val="22"/>
          <w:szCs w:val="22"/>
        </w:rPr>
        <w:t xml:space="preserve"> </w:t>
      </w:r>
      <w:r w:rsidRPr="00617F05">
        <w:rPr>
          <w:rFonts w:ascii="Tahoma" w:hAnsi="Tahoma" w:cs="Tahoma"/>
          <w:sz w:val="22"/>
          <w:szCs w:val="22"/>
        </w:rPr>
        <w:t>by</w:t>
      </w:r>
      <w:r w:rsidRPr="00617F05">
        <w:rPr>
          <w:rFonts w:ascii="Tahoma" w:hAnsi="Tahoma" w:cs="Tahoma"/>
          <w:spacing w:val="51"/>
          <w:sz w:val="22"/>
          <w:szCs w:val="22"/>
        </w:rPr>
        <w:t xml:space="preserve"> </w:t>
      </w:r>
      <w:r w:rsidRPr="00617F05">
        <w:rPr>
          <w:rFonts w:ascii="Tahoma" w:hAnsi="Tahoma" w:cs="Tahoma"/>
          <w:sz w:val="22"/>
          <w:szCs w:val="22"/>
        </w:rPr>
        <w:t>TSO’s</w:t>
      </w:r>
      <w:r w:rsidRPr="00617F05">
        <w:rPr>
          <w:rFonts w:ascii="Tahoma" w:hAnsi="Tahoma" w:cs="Tahoma"/>
          <w:spacing w:val="54"/>
          <w:sz w:val="22"/>
          <w:szCs w:val="22"/>
        </w:rPr>
        <w:t xml:space="preserve"> </w:t>
      </w:r>
      <w:r w:rsidRPr="00617F05">
        <w:rPr>
          <w:rFonts w:ascii="Tahoma" w:hAnsi="Tahoma" w:cs="Tahoma"/>
          <w:sz w:val="22"/>
          <w:szCs w:val="22"/>
        </w:rPr>
        <w:t>Dispatch</w:t>
      </w:r>
      <w:r w:rsidRPr="00617F05">
        <w:rPr>
          <w:rFonts w:ascii="Tahoma" w:hAnsi="Tahoma" w:cs="Tahoma"/>
          <w:spacing w:val="53"/>
          <w:sz w:val="22"/>
          <w:szCs w:val="22"/>
        </w:rPr>
        <w:t xml:space="preserve"> </w:t>
      </w:r>
      <w:r w:rsidRPr="00617F05">
        <w:rPr>
          <w:rFonts w:ascii="Tahoma" w:hAnsi="Tahoma" w:cs="Tahoma"/>
          <w:sz w:val="22"/>
          <w:szCs w:val="22"/>
        </w:rPr>
        <w:t>centre</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52"/>
          <w:sz w:val="22"/>
          <w:szCs w:val="22"/>
        </w:rPr>
        <w:t xml:space="preserve"> </w:t>
      </w:r>
      <w:r w:rsidRPr="00617F05">
        <w:rPr>
          <w:rFonts w:ascii="Tahoma" w:hAnsi="Tahoma" w:cs="Tahoma"/>
          <w:sz w:val="22"/>
          <w:szCs w:val="22"/>
        </w:rPr>
        <w:t>execution</w:t>
      </w:r>
      <w:r w:rsidRPr="00617F05">
        <w:rPr>
          <w:rFonts w:ascii="Tahoma" w:hAnsi="Tahoma" w:cs="Tahoma"/>
          <w:spacing w:val="54"/>
          <w:sz w:val="22"/>
          <w:szCs w:val="22"/>
        </w:rPr>
        <w:t xml:space="preserve"> </w:t>
      </w:r>
      <w:r w:rsidRPr="00617F05">
        <w:rPr>
          <w:rFonts w:ascii="Tahoma" w:hAnsi="Tahoma" w:cs="Tahoma"/>
          <w:sz w:val="22"/>
          <w:szCs w:val="22"/>
        </w:rPr>
        <w:t>of</w:t>
      </w:r>
      <w:r w:rsidRPr="00617F05">
        <w:rPr>
          <w:rFonts w:ascii="Tahoma" w:hAnsi="Tahoma" w:cs="Tahoma"/>
          <w:spacing w:val="53"/>
          <w:sz w:val="22"/>
          <w:szCs w:val="22"/>
        </w:rPr>
        <w:t xml:space="preserve"> </w:t>
      </w:r>
      <w:r w:rsidRPr="00617F05">
        <w:rPr>
          <w:rFonts w:ascii="Tahoma" w:hAnsi="Tahoma" w:cs="Tahoma"/>
          <w:sz w:val="22"/>
          <w:szCs w:val="22"/>
        </w:rPr>
        <w:t>manipulations</w:t>
      </w:r>
      <w:r w:rsidRPr="00617F05">
        <w:rPr>
          <w:rFonts w:ascii="Tahoma" w:hAnsi="Tahoma" w:cs="Tahoma"/>
          <w:spacing w:val="54"/>
          <w:sz w:val="22"/>
          <w:szCs w:val="22"/>
        </w:rPr>
        <w:t xml:space="preserve"> </w:t>
      </w: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line</w:t>
      </w:r>
      <w:r w:rsidRPr="00617F05">
        <w:rPr>
          <w:rFonts w:ascii="Tahoma" w:hAnsi="Tahoma" w:cs="Tahoma"/>
          <w:spacing w:val="52"/>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 xml:space="preserve">Article </w:t>
      </w:r>
      <w:r w:rsidRPr="00617F05">
        <w:rPr>
          <w:rFonts w:ascii="Tahoma" w:hAnsi="Tahoma" w:cs="Tahoma"/>
          <w:sz w:val="22"/>
          <w:szCs w:val="22"/>
          <w:highlight w:val="yellow"/>
        </w:rPr>
        <w:t>----</w:t>
      </w:r>
      <w:r w:rsidRPr="00617F05">
        <w:rPr>
          <w:rFonts w:ascii="Tahoma" w:hAnsi="Tahoma" w:cs="Tahoma"/>
          <w:sz w:val="22"/>
          <w:szCs w:val="22"/>
        </w:rPr>
        <w:t xml:space="preserve"> of </w:t>
      </w:r>
      <w:r w:rsidR="00BF6F43" w:rsidRPr="00BF6F43">
        <w:rPr>
          <w:rFonts w:ascii="Tahoma" w:hAnsi="Tahoma" w:cs="Tahoma"/>
          <w:sz w:val="22"/>
          <w:szCs w:val="22"/>
        </w:rPr>
        <w:t xml:space="preserve">these </w:t>
      </w:r>
      <w:r w:rsidR="00BF6F43" w:rsidRPr="00BF6F43">
        <w:rPr>
          <w:rFonts w:ascii="Tahoma" w:hAnsi="Tahoma" w:cs="Tahoma"/>
          <w:i/>
          <w:sz w:val="22"/>
          <w:szCs w:val="22"/>
        </w:rPr>
        <w:t>Rules</w:t>
      </w:r>
      <w:r w:rsidRPr="00617F05">
        <w:rPr>
          <w:rFonts w:ascii="Tahoma" w:hAnsi="Tahoma" w:cs="Tahoma"/>
          <w:sz w:val="22"/>
          <w:szCs w:val="22"/>
        </w:rPr>
        <w:t>,</w:t>
      </w:r>
    </w:p>
    <w:p w14:paraId="448DFF2D" w14:textId="77777777" w:rsidR="00CA324E" w:rsidRPr="00617F05" w:rsidRDefault="00CA324E" w:rsidP="00AE685C">
      <w:pPr>
        <w:numPr>
          <w:ilvl w:val="0"/>
          <w:numId w:val="147"/>
        </w:numPr>
        <w:tabs>
          <w:tab w:val="left" w:pos="651"/>
        </w:tabs>
        <w:kinsoku w:val="0"/>
        <w:overflowPunct w:val="0"/>
        <w:spacing w:line="264" w:lineRule="exact"/>
        <w:ind w:right="142"/>
        <w:jc w:val="both"/>
        <w:rPr>
          <w:rFonts w:ascii="Tahoma" w:hAnsi="Tahoma" w:cs="Tahoma"/>
          <w:sz w:val="22"/>
          <w:szCs w:val="22"/>
        </w:rPr>
      </w:pPr>
      <w:r w:rsidRPr="00617F05">
        <w:rPr>
          <w:rFonts w:ascii="Tahoma" w:hAnsi="Tahoma" w:cs="Tahoma"/>
          <w:sz w:val="22"/>
          <w:szCs w:val="22"/>
        </w:rPr>
        <w:t>Confirmation</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5"/>
          <w:sz w:val="22"/>
          <w:szCs w:val="22"/>
        </w:rPr>
        <w:t xml:space="preserve"> </w:t>
      </w:r>
      <w:r w:rsidRPr="00617F05">
        <w:rPr>
          <w:rFonts w:ascii="Tahoma" w:hAnsi="Tahoma" w:cs="Tahoma"/>
          <w:sz w:val="22"/>
          <w:szCs w:val="22"/>
        </w:rPr>
        <w:t>executed</w:t>
      </w:r>
      <w:r w:rsidRPr="00617F05">
        <w:rPr>
          <w:rFonts w:ascii="Tahoma" w:hAnsi="Tahoma" w:cs="Tahoma"/>
          <w:spacing w:val="26"/>
          <w:sz w:val="22"/>
          <w:szCs w:val="22"/>
        </w:rPr>
        <w:t xml:space="preserve"> </w:t>
      </w:r>
      <w:r w:rsidRPr="00617F05">
        <w:rPr>
          <w:rFonts w:ascii="Tahoma" w:hAnsi="Tahoma" w:cs="Tahoma"/>
          <w:sz w:val="22"/>
          <w:szCs w:val="22"/>
        </w:rPr>
        <w:t>manipulation</w:t>
      </w:r>
      <w:r w:rsidRPr="00617F05">
        <w:rPr>
          <w:rFonts w:ascii="Tahoma" w:hAnsi="Tahoma" w:cs="Tahoma"/>
          <w:spacing w:val="26"/>
          <w:sz w:val="22"/>
          <w:szCs w:val="22"/>
        </w:rPr>
        <w:t xml:space="preserve"> </w:t>
      </w:r>
      <w:r w:rsidRPr="00617F05">
        <w:rPr>
          <w:rFonts w:ascii="Tahoma" w:hAnsi="Tahoma" w:cs="Tahoma"/>
          <w:sz w:val="22"/>
          <w:szCs w:val="22"/>
        </w:rPr>
        <w:t>by</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5"/>
          <w:sz w:val="22"/>
          <w:szCs w:val="22"/>
        </w:rPr>
        <w:t xml:space="preserve"> </w:t>
      </w:r>
      <w:r w:rsidRPr="00617F05">
        <w:rPr>
          <w:rFonts w:ascii="Tahoma" w:hAnsi="Tahoma" w:cs="Tahoma"/>
          <w:sz w:val="22"/>
          <w:szCs w:val="22"/>
        </w:rPr>
        <w:t>operating</w:t>
      </w:r>
      <w:r w:rsidRPr="00617F05">
        <w:rPr>
          <w:rFonts w:ascii="Tahoma" w:hAnsi="Tahoma" w:cs="Tahoma"/>
          <w:spacing w:val="29"/>
          <w:sz w:val="22"/>
          <w:szCs w:val="22"/>
        </w:rPr>
        <w:t xml:space="preserve"> </w:t>
      </w:r>
      <w:r w:rsidRPr="00617F05">
        <w:rPr>
          <w:rFonts w:ascii="Tahoma" w:hAnsi="Tahoma" w:cs="Tahoma"/>
          <w:sz w:val="22"/>
          <w:szCs w:val="22"/>
        </w:rPr>
        <w:t>technician</w:t>
      </w:r>
      <w:r w:rsidRPr="00617F05">
        <w:rPr>
          <w:rFonts w:ascii="Tahoma" w:hAnsi="Tahoma" w:cs="Tahoma"/>
          <w:spacing w:val="25"/>
          <w:sz w:val="22"/>
          <w:szCs w:val="22"/>
        </w:rPr>
        <w:t xml:space="preserve"> </w:t>
      </w:r>
      <w:r w:rsidRPr="00617F05">
        <w:rPr>
          <w:rFonts w:ascii="Tahoma" w:hAnsi="Tahoma" w:cs="Tahoma"/>
          <w:sz w:val="22"/>
          <w:szCs w:val="22"/>
        </w:rPr>
        <w:t>on</w:t>
      </w:r>
      <w:r w:rsidRPr="00617F05">
        <w:rPr>
          <w:rFonts w:ascii="Tahoma" w:hAnsi="Tahoma" w:cs="Tahoma"/>
          <w:spacing w:val="25"/>
          <w:sz w:val="22"/>
          <w:szCs w:val="22"/>
        </w:rPr>
        <w:t xml:space="preserve"> </w:t>
      </w:r>
      <w:r w:rsidRPr="00617F05">
        <w:rPr>
          <w:rFonts w:ascii="Tahoma" w:hAnsi="Tahoma" w:cs="Tahoma"/>
          <w:sz w:val="22"/>
          <w:szCs w:val="22"/>
        </w:rPr>
        <w:t>duty</w:t>
      </w:r>
      <w:r w:rsidRPr="00617F05">
        <w:rPr>
          <w:rFonts w:ascii="Tahoma" w:hAnsi="Tahoma" w:cs="Tahoma"/>
          <w:spacing w:val="26"/>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transmission system and user’s facilities,</w:t>
      </w:r>
      <w:r w:rsidRPr="00617F05">
        <w:rPr>
          <w:rFonts w:ascii="Tahoma" w:hAnsi="Tahoma" w:cs="Tahoma"/>
          <w:spacing w:val="-1"/>
          <w:sz w:val="22"/>
          <w:szCs w:val="22"/>
        </w:rPr>
        <w:t xml:space="preserve"> </w:t>
      </w:r>
      <w:r w:rsidRPr="00617F05">
        <w:rPr>
          <w:rFonts w:ascii="Tahoma" w:hAnsi="Tahoma" w:cs="Tahoma"/>
          <w:sz w:val="22"/>
          <w:szCs w:val="22"/>
        </w:rPr>
        <w:t>and</w:t>
      </w:r>
    </w:p>
    <w:p w14:paraId="168342D5" w14:textId="77777777" w:rsidR="00CA324E" w:rsidRPr="00617F05" w:rsidRDefault="00CA324E" w:rsidP="00AE685C">
      <w:pPr>
        <w:numPr>
          <w:ilvl w:val="0"/>
          <w:numId w:val="147"/>
        </w:numPr>
        <w:tabs>
          <w:tab w:val="left" w:pos="651"/>
        </w:tabs>
        <w:kinsoku w:val="0"/>
        <w:overflowPunct w:val="0"/>
        <w:spacing w:line="264" w:lineRule="exact"/>
        <w:ind w:right="144"/>
        <w:jc w:val="both"/>
        <w:rPr>
          <w:rFonts w:ascii="Tahoma" w:hAnsi="Tahoma" w:cs="Tahoma"/>
          <w:sz w:val="22"/>
          <w:szCs w:val="22"/>
        </w:rPr>
      </w:pPr>
      <w:r w:rsidRPr="00617F05">
        <w:rPr>
          <w:rFonts w:ascii="Tahoma" w:hAnsi="Tahoma" w:cs="Tahoma"/>
          <w:sz w:val="22"/>
          <w:szCs w:val="22"/>
        </w:rPr>
        <w:t>Instructions issued by TSO’s Dispatch centre or operating technician on duty in</w:t>
      </w:r>
      <w:r w:rsidRPr="00617F05">
        <w:rPr>
          <w:rFonts w:ascii="Tahoma" w:hAnsi="Tahoma" w:cs="Tahoma"/>
          <w:spacing w:val="13"/>
          <w:sz w:val="22"/>
          <w:szCs w:val="22"/>
        </w:rPr>
        <w:t xml:space="preserve"> </w:t>
      </w:r>
      <w:r w:rsidRPr="00617F05">
        <w:rPr>
          <w:rFonts w:ascii="Tahoma" w:hAnsi="Tahoma" w:cs="Tahoma"/>
          <w:sz w:val="22"/>
          <w:szCs w:val="22"/>
        </w:rPr>
        <w:t>transmission system and user’s facilities for execution of works on lines, following confirmation of</w:t>
      </w:r>
      <w:r w:rsidRPr="00617F05">
        <w:rPr>
          <w:rFonts w:ascii="Tahoma" w:hAnsi="Tahoma" w:cs="Tahoma"/>
          <w:spacing w:val="-10"/>
          <w:sz w:val="22"/>
          <w:szCs w:val="22"/>
        </w:rPr>
        <w:t xml:space="preserve"> </w:t>
      </w:r>
      <w:r w:rsidRPr="00617F05">
        <w:rPr>
          <w:rFonts w:ascii="Tahoma" w:hAnsi="Tahoma" w:cs="Tahoma"/>
          <w:sz w:val="22"/>
          <w:szCs w:val="22"/>
        </w:rPr>
        <w:t>executed</w:t>
      </w:r>
      <w:r w:rsidRPr="00617F05">
        <w:rPr>
          <w:rFonts w:ascii="Tahoma" w:hAnsi="Tahoma" w:cs="Tahoma"/>
          <w:spacing w:val="-1"/>
          <w:sz w:val="22"/>
          <w:szCs w:val="22"/>
        </w:rPr>
        <w:t xml:space="preserve"> </w:t>
      </w:r>
      <w:r w:rsidRPr="00617F05">
        <w:rPr>
          <w:rFonts w:ascii="Tahoma" w:hAnsi="Tahoma" w:cs="Tahoma"/>
          <w:sz w:val="22"/>
          <w:szCs w:val="22"/>
        </w:rPr>
        <w:t>manipulations providing secure execution of</w:t>
      </w:r>
      <w:r w:rsidRPr="00617F05">
        <w:rPr>
          <w:rFonts w:ascii="Tahoma" w:hAnsi="Tahoma" w:cs="Tahoma"/>
          <w:spacing w:val="-6"/>
          <w:sz w:val="22"/>
          <w:szCs w:val="22"/>
        </w:rPr>
        <w:t xml:space="preserve"> </w:t>
      </w:r>
      <w:r w:rsidRPr="00617F05">
        <w:rPr>
          <w:rFonts w:ascii="Tahoma" w:hAnsi="Tahoma" w:cs="Tahoma"/>
          <w:sz w:val="22"/>
          <w:szCs w:val="22"/>
        </w:rPr>
        <w:t>works.</w:t>
      </w:r>
    </w:p>
    <w:p w14:paraId="25F2D839" w14:textId="77777777" w:rsidR="00CA324E" w:rsidRPr="00617F05" w:rsidRDefault="00CA324E" w:rsidP="00CA324E">
      <w:pPr>
        <w:rPr>
          <w:rFonts w:ascii="Tahoma" w:hAnsi="Tahoma" w:cs="Tahoma"/>
          <w:b/>
          <w:sz w:val="22"/>
          <w:szCs w:val="22"/>
        </w:rPr>
        <w:sectPr w:rsidR="00CA324E" w:rsidRPr="00617F05">
          <w:footerReference w:type="default" r:id="rId10"/>
          <w:pgSz w:w="11910" w:h="16850"/>
          <w:pgMar w:top="1100" w:right="700" w:bottom="700" w:left="1280" w:header="879" w:footer="505" w:gutter="0"/>
          <w:cols w:space="708"/>
          <w:noEndnote/>
        </w:sectPr>
      </w:pPr>
    </w:p>
    <w:p w14:paraId="705DC0AC" w14:textId="77777777" w:rsidR="00CA324E" w:rsidRPr="00617F05" w:rsidRDefault="00CA324E" w:rsidP="004629AB">
      <w:pPr>
        <w:kinsoku w:val="0"/>
        <w:overflowPunct w:val="0"/>
        <w:ind w:right="1027"/>
        <w:outlineLvl w:val="4"/>
        <w:rPr>
          <w:rFonts w:ascii="Tahoma" w:hAnsi="Tahoma" w:cs="Tahoma"/>
          <w:sz w:val="22"/>
          <w:szCs w:val="22"/>
        </w:rPr>
      </w:pPr>
    </w:p>
    <w:p w14:paraId="57B568A4" w14:textId="77777777" w:rsidR="00CA324E" w:rsidRPr="00617F05" w:rsidRDefault="00CA324E" w:rsidP="00CA324E">
      <w:pPr>
        <w:jc w:val="both"/>
      </w:pPr>
    </w:p>
    <w:p w14:paraId="657C339E" w14:textId="0E2E4144" w:rsidR="00CA324E" w:rsidRPr="00617F05" w:rsidRDefault="00CA324E" w:rsidP="00CA324E">
      <w:pPr>
        <w:tabs>
          <w:tab w:val="left" w:pos="651"/>
        </w:tabs>
        <w:kinsoku w:val="0"/>
        <w:overflowPunct w:val="0"/>
        <w:spacing w:before="115"/>
        <w:ind w:left="201"/>
        <w:jc w:val="both"/>
        <w:rPr>
          <w:rFonts w:ascii="Tahoma" w:hAnsi="Tahoma" w:cs="Tahoma"/>
          <w:b/>
          <w:sz w:val="22"/>
          <w:szCs w:val="22"/>
        </w:rPr>
      </w:pPr>
      <w:r w:rsidRPr="00617F05">
        <w:rPr>
          <w:rFonts w:ascii="Tahoma" w:hAnsi="Tahoma" w:cs="Tahoma"/>
          <w:sz w:val="22"/>
          <w:szCs w:val="22"/>
        </w:rPr>
        <w:t xml:space="preserve">               </w:t>
      </w:r>
      <w:r w:rsidRPr="00617F05">
        <w:rPr>
          <w:rFonts w:ascii="Tahoma" w:hAnsi="Tahoma" w:cs="Tahoma"/>
          <w:b/>
          <w:sz w:val="22"/>
          <w:szCs w:val="22"/>
        </w:rPr>
        <w:t xml:space="preserve">Notification </w:t>
      </w:r>
      <w:r w:rsidR="00D80555">
        <w:rPr>
          <w:rFonts w:ascii="Tahoma" w:hAnsi="Tahoma" w:cs="Tahoma"/>
          <w:b/>
          <w:sz w:val="22"/>
          <w:szCs w:val="22"/>
        </w:rPr>
        <w:t>on</w:t>
      </w:r>
      <w:r w:rsidRPr="00617F05">
        <w:rPr>
          <w:rFonts w:ascii="Tahoma" w:hAnsi="Tahoma" w:cs="Tahoma"/>
          <w:b/>
          <w:sz w:val="22"/>
          <w:szCs w:val="22"/>
        </w:rPr>
        <w:t xml:space="preserve"> Execution of Works in Transmission System </w:t>
      </w:r>
    </w:p>
    <w:p w14:paraId="68D51EA5" w14:textId="77777777" w:rsidR="00CA324E" w:rsidRPr="00617F05" w:rsidRDefault="00CA324E" w:rsidP="00CA324E">
      <w:pPr>
        <w:tabs>
          <w:tab w:val="left" w:pos="651"/>
        </w:tabs>
        <w:kinsoku w:val="0"/>
        <w:overflowPunct w:val="0"/>
        <w:spacing w:before="115"/>
        <w:ind w:left="201"/>
        <w:jc w:val="center"/>
        <w:rPr>
          <w:rFonts w:ascii="Tahoma" w:hAnsi="Tahoma" w:cs="Tahoma"/>
          <w:b/>
          <w:sz w:val="22"/>
          <w:szCs w:val="22"/>
        </w:rPr>
      </w:pPr>
      <w:r w:rsidRPr="00617F05">
        <w:rPr>
          <w:rFonts w:ascii="Tahoma" w:hAnsi="Tahoma" w:cs="Tahoma"/>
          <w:b/>
          <w:sz w:val="22"/>
          <w:szCs w:val="22"/>
        </w:rPr>
        <w:t>Article 151</w:t>
      </w:r>
    </w:p>
    <w:p w14:paraId="53058F82" w14:textId="77777777" w:rsidR="00CA324E" w:rsidRPr="00617F05" w:rsidRDefault="00CA324E" w:rsidP="004629AB">
      <w:pPr>
        <w:tabs>
          <w:tab w:val="left" w:pos="651"/>
        </w:tabs>
        <w:kinsoku w:val="0"/>
        <w:overflowPunct w:val="0"/>
        <w:spacing w:before="115"/>
        <w:jc w:val="both"/>
        <w:rPr>
          <w:rFonts w:ascii="Tahoma" w:hAnsi="Tahoma" w:cs="Tahoma"/>
          <w:sz w:val="22"/>
          <w:szCs w:val="22"/>
        </w:rPr>
      </w:pPr>
      <w:r w:rsidRPr="00617F05">
        <w:rPr>
          <w:rFonts w:ascii="Tahoma" w:hAnsi="Tahoma" w:cs="Tahoma"/>
          <w:sz w:val="22"/>
          <w:szCs w:val="22"/>
        </w:rPr>
        <w:t>To ensure stable operation of EPS and to avoid possible undesired consequences for transmission system operation as well as for user’s operation, it is necessary to ensure timely and reliable information exchange about all disconnections (planned or emergency) in the system.</w:t>
      </w:r>
    </w:p>
    <w:p w14:paraId="175F59D4" w14:textId="77777777" w:rsidR="00CA324E" w:rsidRPr="00617F05" w:rsidRDefault="00CA324E" w:rsidP="004629AB">
      <w:pPr>
        <w:tabs>
          <w:tab w:val="left" w:pos="651"/>
        </w:tabs>
        <w:kinsoku w:val="0"/>
        <w:overflowPunct w:val="0"/>
        <w:spacing w:before="115"/>
        <w:jc w:val="both"/>
        <w:rPr>
          <w:rFonts w:ascii="Tahoma" w:hAnsi="Tahoma" w:cs="Tahoma"/>
          <w:sz w:val="22"/>
          <w:szCs w:val="22"/>
        </w:rPr>
      </w:pPr>
      <w:r w:rsidRPr="00617F05">
        <w:rPr>
          <w:rFonts w:ascii="Tahoma" w:hAnsi="Tahoma" w:cs="Tahoma"/>
          <w:sz w:val="22"/>
          <w:szCs w:val="22"/>
        </w:rPr>
        <w:t>TSO informs system users in case of execution of works or manipulations in TSO’s transmission system and which may bring consequences for transmission system user’s operation.</w:t>
      </w:r>
    </w:p>
    <w:p w14:paraId="4005C733" w14:textId="77777777" w:rsidR="00CA324E" w:rsidRPr="00617F05" w:rsidRDefault="00CA324E" w:rsidP="004629AB">
      <w:pPr>
        <w:tabs>
          <w:tab w:val="left" w:pos="651"/>
        </w:tabs>
        <w:kinsoku w:val="0"/>
        <w:overflowPunct w:val="0"/>
        <w:spacing w:before="115"/>
        <w:jc w:val="both"/>
        <w:rPr>
          <w:rFonts w:ascii="Tahoma" w:hAnsi="Tahoma" w:cs="Tahoma"/>
          <w:sz w:val="22"/>
          <w:szCs w:val="22"/>
        </w:rPr>
      </w:pPr>
      <w:r w:rsidRPr="00617F05">
        <w:rPr>
          <w:rFonts w:ascii="Tahoma" w:hAnsi="Tahoma" w:cs="Tahoma"/>
          <w:sz w:val="22"/>
          <w:szCs w:val="22"/>
        </w:rPr>
        <w:t xml:space="preserve">User must inform TSO of any planned works or manipulations in the user’s facility of part thereof which may compromise secure operation of the power system or operation of other users. In accordance with notification received from the user TSO notifies other users as well as operators </w:t>
      </w:r>
      <w:r w:rsidRPr="00617F05">
        <w:rPr>
          <w:rFonts w:ascii="Tahoma" w:hAnsi="Tahoma" w:cs="Tahoma"/>
        </w:rPr>
        <w:t>of</w:t>
      </w:r>
      <w:r w:rsidRPr="00617F05">
        <w:rPr>
          <w:rFonts w:ascii="Tahoma" w:hAnsi="Tahoma" w:cs="Tahoma"/>
          <w:spacing w:val="32"/>
        </w:rPr>
        <w:t xml:space="preserve"> </w:t>
      </w:r>
      <w:r w:rsidRPr="00617F05">
        <w:rPr>
          <w:rFonts w:ascii="Tahoma" w:hAnsi="Tahoma" w:cs="Tahoma"/>
          <w:sz w:val="22"/>
          <w:szCs w:val="22"/>
        </w:rPr>
        <w:t>neighbouring</w:t>
      </w:r>
      <w:r w:rsidRPr="00617F05">
        <w:rPr>
          <w:rFonts w:ascii="Tahoma" w:hAnsi="Tahoma" w:cs="Tahoma"/>
          <w:spacing w:val="32"/>
          <w:sz w:val="22"/>
          <w:szCs w:val="22"/>
        </w:rPr>
        <w:t xml:space="preserve"> </w:t>
      </w:r>
      <w:r w:rsidRPr="00617F05">
        <w:rPr>
          <w:rFonts w:ascii="Tahoma" w:hAnsi="Tahoma" w:cs="Tahoma"/>
          <w:sz w:val="22"/>
          <w:szCs w:val="22"/>
        </w:rPr>
        <w:t>transmission</w:t>
      </w:r>
      <w:r w:rsidRPr="00617F05">
        <w:rPr>
          <w:rFonts w:ascii="Tahoma" w:hAnsi="Tahoma" w:cs="Tahoma"/>
          <w:spacing w:val="32"/>
          <w:sz w:val="22"/>
          <w:szCs w:val="22"/>
        </w:rPr>
        <w:t xml:space="preserve"> </w:t>
      </w:r>
      <w:r w:rsidRPr="00617F05">
        <w:rPr>
          <w:rFonts w:ascii="Tahoma" w:hAnsi="Tahoma" w:cs="Tahoma"/>
          <w:sz w:val="22"/>
          <w:szCs w:val="22"/>
        </w:rPr>
        <w:t>systems</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2"/>
          <w:sz w:val="22"/>
          <w:szCs w:val="22"/>
        </w:rPr>
        <w:t xml:space="preserve"> </w:t>
      </w:r>
      <w:r w:rsidRPr="00617F05">
        <w:rPr>
          <w:rFonts w:ascii="Tahoma" w:hAnsi="Tahoma" w:cs="Tahoma"/>
          <w:sz w:val="22"/>
          <w:szCs w:val="22"/>
        </w:rPr>
        <w:t>line</w:t>
      </w:r>
      <w:r w:rsidRPr="00617F05">
        <w:rPr>
          <w:rFonts w:ascii="Tahoma" w:hAnsi="Tahoma" w:cs="Tahoma"/>
          <w:spacing w:val="32"/>
          <w:sz w:val="22"/>
          <w:szCs w:val="22"/>
        </w:rPr>
        <w:t xml:space="preserve"> </w:t>
      </w:r>
      <w:r w:rsidRPr="00617F05">
        <w:rPr>
          <w:rFonts w:ascii="Tahoma" w:hAnsi="Tahoma" w:cs="Tahoma"/>
          <w:sz w:val="22"/>
          <w:szCs w:val="22"/>
        </w:rPr>
        <w:t>with</w:t>
      </w:r>
      <w:r w:rsidRPr="00617F05">
        <w:rPr>
          <w:rFonts w:ascii="Tahoma" w:hAnsi="Tahoma" w:cs="Tahoma"/>
          <w:spacing w:val="33"/>
          <w:sz w:val="22"/>
          <w:szCs w:val="22"/>
        </w:rPr>
        <w:t xml:space="preserve"> </w:t>
      </w:r>
      <w:r w:rsidRPr="00617F05">
        <w:rPr>
          <w:rFonts w:ascii="Tahoma" w:hAnsi="Tahoma" w:cs="Tahoma"/>
          <w:sz w:val="22"/>
          <w:szCs w:val="22"/>
        </w:rPr>
        <w:t>ENTSO-E</w:t>
      </w:r>
      <w:r w:rsidRPr="00617F05">
        <w:rPr>
          <w:rFonts w:ascii="Tahoma" w:hAnsi="Tahoma" w:cs="Tahoma"/>
          <w:spacing w:val="31"/>
          <w:sz w:val="22"/>
          <w:szCs w:val="22"/>
        </w:rPr>
        <w:t xml:space="preserve"> </w:t>
      </w:r>
      <w:r w:rsidRPr="00617F05">
        <w:rPr>
          <w:rFonts w:ascii="Tahoma" w:hAnsi="Tahoma" w:cs="Tahoma"/>
          <w:sz w:val="22"/>
          <w:szCs w:val="22"/>
        </w:rPr>
        <w:t>guidelines</w:t>
      </w:r>
      <w:r w:rsidRPr="00617F05">
        <w:rPr>
          <w:rFonts w:ascii="Tahoma" w:hAnsi="Tahoma" w:cs="Tahoma"/>
          <w:spacing w:val="32"/>
          <w:sz w:val="22"/>
          <w:szCs w:val="22"/>
        </w:rPr>
        <w:t xml:space="preserve"> </w:t>
      </w:r>
      <w:r w:rsidRPr="00617F05">
        <w:rPr>
          <w:rFonts w:ascii="Tahoma" w:hAnsi="Tahoma" w:cs="Tahoma"/>
          <w:sz w:val="22"/>
          <w:szCs w:val="22"/>
        </w:rPr>
        <w:t>on</w:t>
      </w:r>
      <w:r w:rsidRPr="00617F05">
        <w:rPr>
          <w:rFonts w:ascii="Tahoma" w:hAnsi="Tahoma" w:cs="Tahoma"/>
          <w:spacing w:val="33"/>
          <w:sz w:val="22"/>
          <w:szCs w:val="22"/>
        </w:rPr>
        <w:t xml:space="preserve"> </w:t>
      </w:r>
      <w:r w:rsidRPr="00617F05">
        <w:rPr>
          <w:rFonts w:ascii="Tahoma" w:hAnsi="Tahoma" w:cs="Tahoma"/>
          <w:sz w:val="22"/>
          <w:szCs w:val="22"/>
        </w:rPr>
        <w:t>joint</w:t>
      </w:r>
      <w:r w:rsidRPr="00617F05">
        <w:rPr>
          <w:rFonts w:ascii="Tahoma" w:hAnsi="Tahoma" w:cs="Tahoma"/>
          <w:spacing w:val="32"/>
          <w:sz w:val="22"/>
          <w:szCs w:val="22"/>
        </w:rPr>
        <w:t xml:space="preserve"> </w:t>
      </w:r>
      <w:r w:rsidRPr="00617F05">
        <w:rPr>
          <w:rFonts w:ascii="Tahoma" w:hAnsi="Tahoma" w:cs="Tahoma"/>
          <w:sz w:val="22"/>
          <w:szCs w:val="22"/>
        </w:rPr>
        <w:t>operation</w:t>
      </w:r>
      <w:r w:rsidRPr="00617F05">
        <w:rPr>
          <w:rFonts w:ascii="Tahoma" w:hAnsi="Tahoma" w:cs="Tahoma"/>
          <w:spacing w:val="32"/>
          <w:sz w:val="22"/>
          <w:szCs w:val="22"/>
        </w:rPr>
        <w:t xml:space="preserve"> </w:t>
      </w:r>
      <w:r w:rsidRPr="00617F05">
        <w:rPr>
          <w:rFonts w:ascii="Tahoma" w:hAnsi="Tahoma" w:cs="Tahoma"/>
          <w:sz w:val="22"/>
          <w:szCs w:val="22"/>
        </w:rPr>
        <w:t>in</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interconnection</w:t>
      </w:r>
      <w:r w:rsidRPr="00617F05">
        <w:t>.</w:t>
      </w:r>
    </w:p>
    <w:p w14:paraId="38B7B74F" w14:textId="3E366260" w:rsidR="00CA324E" w:rsidRDefault="00CA324E" w:rsidP="004629AB">
      <w:pPr>
        <w:tabs>
          <w:tab w:val="left" w:pos="651"/>
        </w:tabs>
        <w:kinsoku w:val="0"/>
        <w:overflowPunct w:val="0"/>
        <w:spacing w:before="115"/>
        <w:jc w:val="both"/>
        <w:rPr>
          <w:rFonts w:ascii="Tahoma" w:hAnsi="Tahoma" w:cs="Tahoma"/>
          <w:sz w:val="22"/>
          <w:szCs w:val="22"/>
        </w:rPr>
      </w:pPr>
      <w:r w:rsidRPr="00617F05">
        <w:rPr>
          <w:rFonts w:ascii="Tahoma" w:hAnsi="Tahoma" w:cs="Tahoma"/>
          <w:sz w:val="22"/>
          <w:szCs w:val="22"/>
        </w:rPr>
        <w:t>Notification under paragraph 3 of this Article should comprise the following</w:t>
      </w:r>
      <w:r w:rsidRPr="00617F05">
        <w:rPr>
          <w:rFonts w:ascii="Tahoma" w:hAnsi="Tahoma" w:cs="Tahoma"/>
          <w:spacing w:val="-13"/>
          <w:sz w:val="22"/>
          <w:szCs w:val="22"/>
        </w:rPr>
        <w:t xml:space="preserve"> </w:t>
      </w:r>
      <w:r w:rsidRPr="00617F05">
        <w:rPr>
          <w:rFonts w:ascii="Tahoma" w:hAnsi="Tahoma" w:cs="Tahoma"/>
          <w:sz w:val="22"/>
          <w:szCs w:val="22"/>
        </w:rPr>
        <w:t>data:</w:t>
      </w:r>
    </w:p>
    <w:p w14:paraId="700CBE53" w14:textId="77777777" w:rsidR="001C08F5" w:rsidRPr="00617F05" w:rsidRDefault="001C08F5" w:rsidP="004629AB">
      <w:pPr>
        <w:tabs>
          <w:tab w:val="left" w:pos="651"/>
        </w:tabs>
        <w:kinsoku w:val="0"/>
        <w:overflowPunct w:val="0"/>
        <w:spacing w:before="115"/>
        <w:jc w:val="both"/>
        <w:rPr>
          <w:rFonts w:ascii="Tahoma" w:hAnsi="Tahoma" w:cs="Tahoma"/>
          <w:sz w:val="22"/>
          <w:szCs w:val="22"/>
        </w:rPr>
      </w:pPr>
    </w:p>
    <w:p w14:paraId="7B002BFC" w14:textId="77777777" w:rsidR="00CA324E" w:rsidRPr="00617F05" w:rsidRDefault="00CA324E" w:rsidP="00AE685C">
      <w:pPr>
        <w:numPr>
          <w:ilvl w:val="0"/>
          <w:numId w:val="148"/>
        </w:numPr>
        <w:tabs>
          <w:tab w:val="left" w:pos="651"/>
        </w:tabs>
        <w:kinsoku w:val="0"/>
        <w:overflowPunct w:val="0"/>
        <w:rPr>
          <w:rFonts w:ascii="Tahoma" w:hAnsi="Tahoma" w:cs="Tahoma"/>
          <w:sz w:val="22"/>
          <w:szCs w:val="22"/>
        </w:rPr>
      </w:pPr>
      <w:r w:rsidRPr="00617F05">
        <w:rPr>
          <w:rFonts w:ascii="Tahoma" w:hAnsi="Tahoma" w:cs="Tahoma"/>
          <w:sz w:val="22"/>
          <w:szCs w:val="22"/>
        </w:rPr>
        <w:t>exact name of the element in EPS, subject to execution of</w:t>
      </w:r>
      <w:r w:rsidRPr="00617F05">
        <w:rPr>
          <w:rFonts w:ascii="Tahoma" w:hAnsi="Tahoma" w:cs="Tahoma"/>
          <w:spacing w:val="-6"/>
          <w:sz w:val="22"/>
          <w:szCs w:val="22"/>
        </w:rPr>
        <w:t xml:space="preserve"> </w:t>
      </w:r>
      <w:r w:rsidRPr="00617F05">
        <w:rPr>
          <w:rFonts w:ascii="Tahoma" w:hAnsi="Tahoma" w:cs="Tahoma"/>
          <w:sz w:val="22"/>
          <w:szCs w:val="22"/>
        </w:rPr>
        <w:t>works/manipulation,</w:t>
      </w:r>
    </w:p>
    <w:p w14:paraId="50A45E07" w14:textId="77777777" w:rsidR="00CA324E" w:rsidRPr="00617F05" w:rsidRDefault="00CA324E" w:rsidP="00AE685C">
      <w:pPr>
        <w:numPr>
          <w:ilvl w:val="0"/>
          <w:numId w:val="148"/>
        </w:numPr>
        <w:tabs>
          <w:tab w:val="left" w:pos="651"/>
        </w:tabs>
        <w:kinsoku w:val="0"/>
        <w:overflowPunct w:val="0"/>
        <w:rPr>
          <w:rFonts w:ascii="Tahoma" w:hAnsi="Tahoma" w:cs="Tahoma"/>
          <w:sz w:val="22"/>
          <w:szCs w:val="22"/>
        </w:rPr>
      </w:pPr>
      <w:r w:rsidRPr="00617F05">
        <w:rPr>
          <w:rFonts w:ascii="Tahoma" w:hAnsi="Tahoma" w:cs="Tahoma"/>
          <w:sz w:val="22"/>
          <w:szCs w:val="22"/>
        </w:rPr>
        <w:t>description of works/manipulation,</w:t>
      </w:r>
    </w:p>
    <w:p w14:paraId="4CB81992" w14:textId="77777777" w:rsidR="00CA324E" w:rsidRPr="00617F05" w:rsidRDefault="00CA324E" w:rsidP="00AE685C">
      <w:pPr>
        <w:numPr>
          <w:ilvl w:val="0"/>
          <w:numId w:val="148"/>
        </w:numPr>
        <w:tabs>
          <w:tab w:val="left" w:pos="651"/>
        </w:tabs>
        <w:kinsoku w:val="0"/>
        <w:overflowPunct w:val="0"/>
        <w:rPr>
          <w:rFonts w:ascii="Tahoma" w:hAnsi="Tahoma" w:cs="Tahoma"/>
          <w:sz w:val="22"/>
          <w:szCs w:val="22"/>
        </w:rPr>
      </w:pPr>
      <w:r w:rsidRPr="00617F05">
        <w:rPr>
          <w:rFonts w:ascii="Tahoma" w:hAnsi="Tahoma" w:cs="Tahoma"/>
          <w:sz w:val="22"/>
          <w:szCs w:val="22"/>
        </w:rPr>
        <w:t>approximate time for starting and completing the works/manipulations,</w:t>
      </w:r>
      <w:r w:rsidRPr="00617F05">
        <w:rPr>
          <w:rFonts w:ascii="Tahoma" w:hAnsi="Tahoma" w:cs="Tahoma"/>
          <w:spacing w:val="-14"/>
          <w:sz w:val="22"/>
          <w:szCs w:val="22"/>
        </w:rPr>
        <w:t xml:space="preserve"> </w:t>
      </w:r>
      <w:r w:rsidRPr="00617F05">
        <w:rPr>
          <w:rFonts w:ascii="Tahoma" w:hAnsi="Tahoma" w:cs="Tahoma"/>
          <w:sz w:val="22"/>
          <w:szCs w:val="22"/>
        </w:rPr>
        <w:t>and</w:t>
      </w:r>
    </w:p>
    <w:p w14:paraId="4DB9C683" w14:textId="57FE2976" w:rsidR="00CA324E" w:rsidRPr="00617F05" w:rsidRDefault="00CA324E" w:rsidP="00AE685C">
      <w:pPr>
        <w:numPr>
          <w:ilvl w:val="0"/>
          <w:numId w:val="148"/>
        </w:numPr>
        <w:tabs>
          <w:tab w:val="left" w:pos="651"/>
        </w:tabs>
        <w:kinsoku w:val="0"/>
        <w:overflowPunct w:val="0"/>
        <w:ind w:right="147"/>
        <w:rPr>
          <w:rFonts w:ascii="Tahoma" w:hAnsi="Tahoma" w:cs="Tahoma"/>
          <w:sz w:val="22"/>
          <w:szCs w:val="22"/>
        </w:rPr>
      </w:pPr>
      <w:r w:rsidRPr="00617F05">
        <w:rPr>
          <w:rFonts w:ascii="Tahoma" w:hAnsi="Tahoma" w:cs="Tahoma"/>
          <w:sz w:val="22"/>
          <w:szCs w:val="22"/>
        </w:rPr>
        <w:t>warning/notice about possible consequences for secure operation of EPS and safety and quality of user’s</w:t>
      </w:r>
      <w:r w:rsidRPr="00617F05">
        <w:rPr>
          <w:rFonts w:ascii="Tahoma" w:hAnsi="Tahoma" w:cs="Tahoma"/>
          <w:spacing w:val="-11"/>
          <w:sz w:val="22"/>
          <w:szCs w:val="22"/>
        </w:rPr>
        <w:t xml:space="preserve"> </w:t>
      </w:r>
      <w:r w:rsidRPr="00617F05">
        <w:rPr>
          <w:rFonts w:ascii="Tahoma" w:hAnsi="Tahoma" w:cs="Tahoma"/>
          <w:sz w:val="22"/>
          <w:szCs w:val="22"/>
        </w:rPr>
        <w:t>supply.</w:t>
      </w:r>
    </w:p>
    <w:p w14:paraId="6B016C93" w14:textId="77777777" w:rsidR="00CA324E" w:rsidRPr="00617F05" w:rsidRDefault="00CA324E" w:rsidP="00CA324E">
      <w:pPr>
        <w:kinsoku w:val="0"/>
        <w:overflowPunct w:val="0"/>
        <w:rPr>
          <w:rFonts w:ascii="Tahoma" w:hAnsi="Tahoma" w:cs="Tahoma"/>
          <w:sz w:val="22"/>
          <w:szCs w:val="22"/>
        </w:rPr>
      </w:pPr>
    </w:p>
    <w:p w14:paraId="30AF2D34" w14:textId="77777777" w:rsidR="00CA324E" w:rsidRPr="00617F05" w:rsidRDefault="00CA324E" w:rsidP="00CA324E">
      <w:pPr>
        <w:kinsoku w:val="0"/>
        <w:overflowPunct w:val="0"/>
        <w:spacing w:before="7"/>
        <w:rPr>
          <w:rFonts w:ascii="Tahoma" w:hAnsi="Tahoma" w:cs="Tahoma"/>
          <w:sz w:val="29"/>
          <w:szCs w:val="29"/>
        </w:rPr>
      </w:pPr>
    </w:p>
    <w:p w14:paraId="4B65E9A6" w14:textId="77777777" w:rsidR="00CA324E" w:rsidRPr="00617F05" w:rsidRDefault="00CA324E" w:rsidP="00CA324E">
      <w:pPr>
        <w:kinsoku w:val="0"/>
        <w:overflowPunct w:val="0"/>
        <w:spacing w:line="456" w:lineRule="auto"/>
        <w:ind w:left="1020" w:right="965"/>
        <w:jc w:val="center"/>
        <w:outlineLvl w:val="4"/>
        <w:rPr>
          <w:rFonts w:ascii="Tahoma" w:hAnsi="Tahoma" w:cs="Tahoma"/>
          <w:sz w:val="22"/>
          <w:szCs w:val="22"/>
        </w:rPr>
      </w:pPr>
      <w:r w:rsidRPr="00617F05">
        <w:rPr>
          <w:rFonts w:ascii="Tahoma" w:hAnsi="Tahoma" w:cs="Tahoma"/>
          <w:b/>
          <w:bCs/>
          <w:sz w:val="22"/>
          <w:szCs w:val="22"/>
        </w:rPr>
        <w:t>Internal Procedures Governing Execution of Works in Transmission</w:t>
      </w:r>
      <w:r w:rsidRPr="00617F05">
        <w:rPr>
          <w:rFonts w:ascii="Tahoma" w:hAnsi="Tahoma" w:cs="Tahoma"/>
          <w:b/>
          <w:bCs/>
          <w:spacing w:val="-22"/>
          <w:sz w:val="22"/>
          <w:szCs w:val="22"/>
        </w:rPr>
        <w:t xml:space="preserve"> </w:t>
      </w:r>
      <w:r w:rsidRPr="00617F05">
        <w:rPr>
          <w:rFonts w:ascii="Tahoma" w:hAnsi="Tahoma" w:cs="Tahoma"/>
          <w:b/>
          <w:bCs/>
          <w:sz w:val="22"/>
          <w:szCs w:val="22"/>
        </w:rPr>
        <w:t>Network Article</w:t>
      </w:r>
      <w:r w:rsidRPr="00617F05">
        <w:rPr>
          <w:rFonts w:ascii="Tahoma" w:hAnsi="Tahoma" w:cs="Tahoma"/>
          <w:b/>
          <w:bCs/>
          <w:spacing w:val="-2"/>
          <w:sz w:val="22"/>
          <w:szCs w:val="22"/>
        </w:rPr>
        <w:t xml:space="preserve"> </w:t>
      </w:r>
      <w:r w:rsidRPr="00617F05">
        <w:rPr>
          <w:rFonts w:ascii="Tahoma" w:hAnsi="Tahoma" w:cs="Tahoma"/>
          <w:b/>
          <w:bCs/>
          <w:sz w:val="22"/>
          <w:szCs w:val="22"/>
        </w:rPr>
        <w:t>152</w:t>
      </w:r>
    </w:p>
    <w:p w14:paraId="1FC16344" w14:textId="77777777" w:rsidR="00CA324E" w:rsidRPr="00617F05" w:rsidRDefault="00CA324E" w:rsidP="004629AB">
      <w:pPr>
        <w:kinsoku w:val="0"/>
        <w:overflowPunct w:val="0"/>
        <w:spacing w:before="2"/>
        <w:ind w:right="148"/>
        <w:jc w:val="both"/>
        <w:rPr>
          <w:rFonts w:ascii="Tahoma" w:hAnsi="Tahoma" w:cs="Tahoma"/>
          <w:sz w:val="22"/>
          <w:szCs w:val="22"/>
        </w:rPr>
      </w:pPr>
      <w:r w:rsidRPr="00617F05">
        <w:rPr>
          <w:rFonts w:ascii="Tahoma" w:hAnsi="Tahoma" w:cs="Tahoma"/>
          <w:sz w:val="22"/>
          <w:szCs w:val="22"/>
        </w:rPr>
        <w:t>TSO by its internal regulation governs the procedures for the performance of works in part of transmission system under TSO</w:t>
      </w:r>
      <w:r w:rsidRPr="00617F05">
        <w:rPr>
          <w:rFonts w:ascii="Tahoma" w:hAnsi="Tahoma" w:cs="Tahoma"/>
          <w:spacing w:val="-31"/>
          <w:sz w:val="22"/>
          <w:szCs w:val="22"/>
        </w:rPr>
        <w:t xml:space="preserve"> </w:t>
      </w:r>
      <w:r w:rsidRPr="00617F05">
        <w:rPr>
          <w:rFonts w:ascii="Tahoma" w:hAnsi="Tahoma" w:cs="Tahoma"/>
          <w:sz w:val="22"/>
          <w:szCs w:val="22"/>
        </w:rPr>
        <w:t>responsibility:</w:t>
      </w:r>
    </w:p>
    <w:p w14:paraId="5909F900" w14:textId="77777777" w:rsidR="00CA324E" w:rsidRPr="00617F05" w:rsidRDefault="00CA324E" w:rsidP="00AE685C">
      <w:pPr>
        <w:numPr>
          <w:ilvl w:val="0"/>
          <w:numId w:val="149"/>
        </w:numPr>
        <w:tabs>
          <w:tab w:val="left" w:pos="651"/>
        </w:tabs>
        <w:kinsoku w:val="0"/>
        <w:overflowPunct w:val="0"/>
        <w:spacing w:before="119"/>
        <w:rPr>
          <w:rFonts w:ascii="Tahoma" w:hAnsi="Tahoma" w:cs="Tahoma"/>
          <w:sz w:val="22"/>
          <w:szCs w:val="22"/>
        </w:rPr>
      </w:pPr>
      <w:r w:rsidRPr="00617F05">
        <w:rPr>
          <w:rFonts w:ascii="Tahoma" w:hAnsi="Tahoma" w:cs="Tahoma"/>
          <w:sz w:val="22"/>
          <w:szCs w:val="22"/>
        </w:rPr>
        <w:t>Giving instructions and modality of their</w:t>
      </w:r>
      <w:r w:rsidRPr="00617F05">
        <w:rPr>
          <w:rFonts w:ascii="Tahoma" w:hAnsi="Tahoma" w:cs="Tahoma"/>
          <w:spacing w:val="-9"/>
          <w:sz w:val="22"/>
          <w:szCs w:val="22"/>
        </w:rPr>
        <w:t xml:space="preserve"> </w:t>
      </w:r>
      <w:r w:rsidRPr="00617F05">
        <w:rPr>
          <w:rFonts w:ascii="Tahoma" w:hAnsi="Tahoma" w:cs="Tahoma"/>
          <w:sz w:val="22"/>
          <w:szCs w:val="22"/>
        </w:rPr>
        <w:t>delivery,</w:t>
      </w:r>
    </w:p>
    <w:p w14:paraId="6EA251E9" w14:textId="77777777" w:rsidR="00CA324E" w:rsidRPr="00617F05" w:rsidRDefault="00CA324E" w:rsidP="00AE685C">
      <w:pPr>
        <w:numPr>
          <w:ilvl w:val="0"/>
          <w:numId w:val="149"/>
        </w:numPr>
        <w:tabs>
          <w:tab w:val="left" w:pos="651"/>
        </w:tabs>
        <w:kinsoku w:val="0"/>
        <w:overflowPunct w:val="0"/>
        <w:spacing w:before="125" w:line="266" w:lineRule="exact"/>
        <w:ind w:right="149"/>
        <w:rPr>
          <w:rFonts w:ascii="Tahoma" w:hAnsi="Tahoma" w:cs="Tahoma"/>
          <w:sz w:val="22"/>
          <w:szCs w:val="22"/>
        </w:rPr>
      </w:pPr>
      <w:r w:rsidRPr="00617F05">
        <w:rPr>
          <w:rFonts w:ascii="Tahoma" w:hAnsi="Tahoma" w:cs="Tahoma"/>
          <w:sz w:val="22"/>
          <w:szCs w:val="22"/>
        </w:rPr>
        <w:t>description of confirmation content about executed manipulation and modality of its delivery, and</w:t>
      </w:r>
    </w:p>
    <w:p w14:paraId="642D3A79" w14:textId="77777777" w:rsidR="00CA324E" w:rsidRPr="00617F05" w:rsidRDefault="00CA324E" w:rsidP="00AE685C">
      <w:pPr>
        <w:numPr>
          <w:ilvl w:val="0"/>
          <w:numId w:val="149"/>
        </w:numPr>
        <w:tabs>
          <w:tab w:val="left" w:pos="651"/>
        </w:tabs>
        <w:kinsoku w:val="0"/>
        <w:overflowPunct w:val="0"/>
        <w:spacing w:before="112"/>
        <w:rPr>
          <w:rFonts w:ascii="Tahoma" w:hAnsi="Tahoma" w:cs="Tahoma"/>
          <w:sz w:val="22"/>
          <w:szCs w:val="22"/>
        </w:rPr>
      </w:pPr>
      <w:r w:rsidRPr="00617F05">
        <w:rPr>
          <w:rFonts w:ascii="Tahoma" w:hAnsi="Tahoma" w:cs="Tahoma"/>
          <w:sz w:val="22"/>
          <w:szCs w:val="22"/>
        </w:rPr>
        <w:t>Giving permits for execution of works and description of its</w:t>
      </w:r>
      <w:r w:rsidRPr="00617F05">
        <w:rPr>
          <w:rFonts w:ascii="Tahoma" w:hAnsi="Tahoma" w:cs="Tahoma"/>
          <w:spacing w:val="-13"/>
          <w:sz w:val="22"/>
          <w:szCs w:val="22"/>
        </w:rPr>
        <w:t xml:space="preserve"> </w:t>
      </w:r>
      <w:r w:rsidRPr="00617F05">
        <w:rPr>
          <w:rFonts w:ascii="Tahoma" w:hAnsi="Tahoma" w:cs="Tahoma"/>
          <w:sz w:val="22"/>
          <w:szCs w:val="22"/>
        </w:rPr>
        <w:t>content.</w:t>
      </w:r>
    </w:p>
    <w:p w14:paraId="36292447" w14:textId="77777777" w:rsidR="00CA324E" w:rsidRPr="00617F05" w:rsidRDefault="00CA324E" w:rsidP="004629AB">
      <w:pPr>
        <w:tabs>
          <w:tab w:val="left" w:pos="651"/>
        </w:tabs>
        <w:kinsoku w:val="0"/>
        <w:overflowPunct w:val="0"/>
        <w:spacing w:before="112"/>
        <w:rPr>
          <w:rFonts w:ascii="Tahoma" w:hAnsi="Tahoma" w:cs="Tahoma"/>
          <w:sz w:val="22"/>
          <w:szCs w:val="22"/>
        </w:rPr>
      </w:pPr>
      <w:r w:rsidRPr="00617F05">
        <w:rPr>
          <w:rFonts w:ascii="Tahoma" w:hAnsi="Tahoma" w:cs="Tahoma"/>
          <w:sz w:val="22"/>
          <w:szCs w:val="22"/>
        </w:rPr>
        <w:t>In case of execution of works or manipulations in part of transmission system under</w:t>
      </w:r>
      <w:r w:rsidRPr="00617F05">
        <w:rPr>
          <w:rFonts w:ascii="Tahoma" w:hAnsi="Tahoma" w:cs="Tahoma"/>
          <w:spacing w:val="41"/>
          <w:sz w:val="22"/>
          <w:szCs w:val="22"/>
        </w:rPr>
        <w:t xml:space="preserve"> </w:t>
      </w:r>
      <w:r w:rsidRPr="00617F05">
        <w:rPr>
          <w:rFonts w:ascii="Tahoma" w:hAnsi="Tahoma" w:cs="Tahoma"/>
          <w:sz w:val="22"/>
          <w:szCs w:val="22"/>
        </w:rPr>
        <w:t>responsibility of the user, all procedures stated above are predefined in scope of the Connection</w:t>
      </w:r>
      <w:r w:rsidRPr="00617F05">
        <w:rPr>
          <w:rFonts w:ascii="Tahoma" w:hAnsi="Tahoma" w:cs="Tahoma"/>
          <w:spacing w:val="-30"/>
          <w:sz w:val="22"/>
          <w:szCs w:val="22"/>
        </w:rPr>
        <w:t xml:space="preserve"> </w:t>
      </w:r>
      <w:r w:rsidRPr="00617F05">
        <w:rPr>
          <w:rFonts w:ascii="Tahoma" w:hAnsi="Tahoma" w:cs="Tahoma"/>
          <w:sz w:val="22"/>
          <w:szCs w:val="22"/>
        </w:rPr>
        <w:t>contract.</w:t>
      </w:r>
    </w:p>
    <w:p w14:paraId="636175FB" w14:textId="4C897918" w:rsidR="00CA324E" w:rsidRPr="00617F05" w:rsidRDefault="00CA324E"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2"/>
          <w:sz w:val="22"/>
          <w:szCs w:val="22"/>
        </w:rPr>
        <w:t xml:space="preserve"> </w:t>
      </w:r>
      <w:r w:rsidRPr="00617F05">
        <w:rPr>
          <w:rFonts w:ascii="Tahoma" w:hAnsi="Tahoma" w:cs="Tahoma"/>
          <w:sz w:val="22"/>
          <w:szCs w:val="22"/>
        </w:rPr>
        <w:t>as</w:t>
      </w:r>
      <w:r w:rsidRPr="00617F05">
        <w:rPr>
          <w:rFonts w:ascii="Tahoma" w:hAnsi="Tahoma" w:cs="Tahoma"/>
          <w:spacing w:val="20"/>
          <w:sz w:val="22"/>
          <w:szCs w:val="22"/>
        </w:rPr>
        <w:t xml:space="preserve"> </w:t>
      </w:r>
      <w:r w:rsidRPr="00617F05">
        <w:rPr>
          <w:rFonts w:ascii="Tahoma" w:hAnsi="Tahoma" w:cs="Tahoma"/>
          <w:sz w:val="22"/>
          <w:szCs w:val="22"/>
        </w:rPr>
        <w:t>well</w:t>
      </w:r>
      <w:r w:rsidRPr="00617F05">
        <w:rPr>
          <w:rFonts w:ascii="Tahoma" w:hAnsi="Tahoma" w:cs="Tahoma"/>
          <w:spacing w:val="22"/>
          <w:sz w:val="22"/>
          <w:szCs w:val="22"/>
        </w:rPr>
        <w:t xml:space="preserve"> </w:t>
      </w:r>
      <w:r w:rsidRPr="00617F05">
        <w:rPr>
          <w:rFonts w:ascii="Tahoma" w:hAnsi="Tahoma" w:cs="Tahoma"/>
          <w:sz w:val="22"/>
          <w:szCs w:val="22"/>
        </w:rPr>
        <w:t>as</w:t>
      </w:r>
      <w:r w:rsidRPr="00617F05">
        <w:rPr>
          <w:rFonts w:ascii="Tahoma" w:hAnsi="Tahoma" w:cs="Tahoma"/>
          <w:spacing w:val="22"/>
          <w:sz w:val="22"/>
          <w:szCs w:val="22"/>
        </w:rPr>
        <w:t xml:space="preserve"> </w:t>
      </w:r>
      <w:r w:rsidRPr="00617F05">
        <w:rPr>
          <w:rFonts w:ascii="Tahoma" w:hAnsi="Tahoma" w:cs="Tahoma"/>
          <w:sz w:val="22"/>
          <w:szCs w:val="22"/>
        </w:rPr>
        <w:t>any</w:t>
      </w:r>
      <w:r w:rsidRPr="00617F05">
        <w:rPr>
          <w:rFonts w:ascii="Tahoma" w:hAnsi="Tahoma" w:cs="Tahoma"/>
          <w:spacing w:val="20"/>
          <w:sz w:val="22"/>
          <w:szCs w:val="22"/>
        </w:rPr>
        <w:t xml:space="preserve"> </w:t>
      </w:r>
      <w:r w:rsidRPr="00617F05">
        <w:rPr>
          <w:rFonts w:ascii="Tahoma" w:hAnsi="Tahoma" w:cs="Tahoma"/>
          <w:sz w:val="22"/>
          <w:szCs w:val="22"/>
        </w:rPr>
        <w:t>other</w:t>
      </w:r>
      <w:r w:rsidRPr="00617F05">
        <w:rPr>
          <w:rFonts w:ascii="Tahoma" w:hAnsi="Tahoma" w:cs="Tahoma"/>
          <w:spacing w:val="22"/>
          <w:sz w:val="22"/>
          <w:szCs w:val="22"/>
        </w:rPr>
        <w:t xml:space="preserve"> </w:t>
      </w:r>
      <w:r w:rsidRPr="00617F05">
        <w:rPr>
          <w:rFonts w:ascii="Tahoma" w:hAnsi="Tahoma" w:cs="Tahoma"/>
          <w:sz w:val="22"/>
          <w:szCs w:val="22"/>
        </w:rPr>
        <w:t>transmission</w:t>
      </w:r>
      <w:r w:rsidRPr="00617F05">
        <w:rPr>
          <w:rFonts w:ascii="Tahoma" w:hAnsi="Tahoma" w:cs="Tahoma"/>
          <w:spacing w:val="21"/>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Pr="00617F05">
        <w:rPr>
          <w:rFonts w:ascii="Tahoma" w:hAnsi="Tahoma" w:cs="Tahoma"/>
          <w:sz w:val="22"/>
          <w:szCs w:val="22"/>
        </w:rPr>
        <w:t>user</w:t>
      </w:r>
      <w:r w:rsidRPr="00617F05">
        <w:rPr>
          <w:rFonts w:ascii="Tahoma" w:hAnsi="Tahoma" w:cs="Tahoma"/>
          <w:spacing w:val="24"/>
          <w:sz w:val="22"/>
          <w:szCs w:val="22"/>
        </w:rPr>
        <w:t xml:space="preserve"> </w:t>
      </w:r>
      <w:r w:rsidRPr="00617F05">
        <w:rPr>
          <w:rFonts w:ascii="Tahoma" w:hAnsi="Tahoma" w:cs="Tahoma"/>
          <w:sz w:val="22"/>
          <w:szCs w:val="22"/>
        </w:rPr>
        <w:t>must</w:t>
      </w:r>
      <w:r w:rsidRPr="00617F05">
        <w:rPr>
          <w:rFonts w:ascii="Tahoma" w:hAnsi="Tahoma" w:cs="Tahoma"/>
          <w:spacing w:val="23"/>
          <w:sz w:val="22"/>
          <w:szCs w:val="22"/>
        </w:rPr>
        <w:t xml:space="preserve"> </w:t>
      </w:r>
      <w:r w:rsidRPr="00617F05">
        <w:rPr>
          <w:rFonts w:ascii="Tahoma" w:hAnsi="Tahoma" w:cs="Tahoma"/>
          <w:sz w:val="22"/>
          <w:szCs w:val="22"/>
        </w:rPr>
        <w:t>have</w:t>
      </w:r>
      <w:r w:rsidRPr="00617F05">
        <w:rPr>
          <w:rFonts w:ascii="Tahoma" w:hAnsi="Tahoma" w:cs="Tahoma"/>
          <w:spacing w:val="22"/>
          <w:sz w:val="22"/>
          <w:szCs w:val="22"/>
        </w:rPr>
        <w:t xml:space="preserve"> their own </w:t>
      </w:r>
      <w:r w:rsidRPr="00617F05">
        <w:rPr>
          <w:rFonts w:ascii="Tahoma" w:hAnsi="Tahoma" w:cs="Tahoma"/>
          <w:sz w:val="22"/>
          <w:szCs w:val="22"/>
        </w:rPr>
        <w:t>Guideline</w:t>
      </w:r>
      <w:r w:rsidRPr="00617F05">
        <w:rPr>
          <w:rFonts w:ascii="Tahoma" w:hAnsi="Tahoma" w:cs="Tahoma"/>
          <w:spacing w:val="21"/>
          <w:sz w:val="22"/>
          <w:szCs w:val="22"/>
        </w:rPr>
        <w:t xml:space="preserve"> </w:t>
      </w:r>
      <w:r w:rsidRPr="00617F05">
        <w:rPr>
          <w:rFonts w:ascii="Tahoma" w:hAnsi="Tahoma" w:cs="Tahoma"/>
          <w:sz w:val="22"/>
          <w:szCs w:val="22"/>
        </w:rPr>
        <w:t>and/or</w:t>
      </w:r>
      <w:r w:rsidRPr="00617F05">
        <w:rPr>
          <w:rFonts w:ascii="Tahoma" w:hAnsi="Tahoma" w:cs="Tahoma"/>
          <w:spacing w:val="21"/>
          <w:sz w:val="22"/>
          <w:szCs w:val="22"/>
        </w:rPr>
        <w:t xml:space="preserve"> </w:t>
      </w:r>
      <w:r w:rsidRPr="00617F05">
        <w:rPr>
          <w:rFonts w:ascii="Tahoma" w:hAnsi="Tahoma" w:cs="Tahoma"/>
          <w:sz w:val="22"/>
          <w:szCs w:val="22"/>
        </w:rPr>
        <w:t>Instructions</w:t>
      </w:r>
      <w:r w:rsidRPr="00617F05">
        <w:rPr>
          <w:rFonts w:ascii="Tahoma" w:hAnsi="Tahoma" w:cs="Tahoma"/>
          <w:spacing w:val="20"/>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safety</w:t>
      </w:r>
      <w:r w:rsidRPr="00617F05">
        <w:rPr>
          <w:rFonts w:ascii="Tahoma" w:hAnsi="Tahoma" w:cs="Tahoma"/>
          <w:spacing w:val="27"/>
          <w:sz w:val="22"/>
          <w:szCs w:val="22"/>
        </w:rPr>
        <w:t xml:space="preserve"> </w:t>
      </w:r>
      <w:r w:rsidRPr="00617F05">
        <w:rPr>
          <w:rFonts w:ascii="Tahoma" w:hAnsi="Tahoma" w:cs="Tahoma"/>
          <w:sz w:val="22"/>
          <w:szCs w:val="22"/>
        </w:rPr>
        <w:t>measures</w:t>
      </w:r>
      <w:r w:rsidRPr="00617F05">
        <w:rPr>
          <w:rFonts w:ascii="Tahoma" w:hAnsi="Tahoma" w:cs="Tahoma"/>
          <w:spacing w:val="26"/>
          <w:sz w:val="22"/>
          <w:szCs w:val="22"/>
        </w:rPr>
        <w:t xml:space="preserve"> </w:t>
      </w:r>
      <w:r w:rsidRPr="00617F05">
        <w:rPr>
          <w:rFonts w:ascii="Tahoma" w:hAnsi="Tahoma" w:cs="Tahoma"/>
          <w:sz w:val="22"/>
          <w:szCs w:val="22"/>
        </w:rPr>
        <w:t>necessary</w:t>
      </w:r>
      <w:r w:rsidRPr="00617F05">
        <w:rPr>
          <w:rFonts w:ascii="Tahoma" w:hAnsi="Tahoma" w:cs="Tahoma"/>
          <w:spacing w:val="26"/>
          <w:sz w:val="22"/>
          <w:szCs w:val="22"/>
        </w:rPr>
        <w:t xml:space="preserve"> </w:t>
      </w:r>
      <w:r w:rsidRPr="00617F05">
        <w:rPr>
          <w:rFonts w:ascii="Tahoma" w:hAnsi="Tahoma" w:cs="Tahoma"/>
          <w:sz w:val="22"/>
          <w:szCs w:val="22"/>
        </w:rPr>
        <w:t>for</w:t>
      </w:r>
      <w:r w:rsidRPr="00617F05">
        <w:rPr>
          <w:rFonts w:ascii="Tahoma" w:hAnsi="Tahoma" w:cs="Tahoma"/>
          <w:spacing w:val="25"/>
          <w:sz w:val="22"/>
          <w:szCs w:val="22"/>
        </w:rPr>
        <w:t xml:space="preserve"> </w:t>
      </w:r>
      <w:r w:rsidRPr="00617F05">
        <w:rPr>
          <w:rFonts w:ascii="Tahoma" w:hAnsi="Tahoma" w:cs="Tahoma"/>
          <w:sz w:val="22"/>
          <w:szCs w:val="22"/>
        </w:rPr>
        <w:t>implementation</w:t>
      </w:r>
      <w:r w:rsidRPr="00617F05">
        <w:rPr>
          <w:rFonts w:ascii="Tahoma" w:hAnsi="Tahoma" w:cs="Tahoma"/>
          <w:spacing w:val="21"/>
          <w:sz w:val="22"/>
          <w:szCs w:val="22"/>
        </w:rPr>
        <w:t xml:space="preserve"> </w:t>
      </w:r>
      <w:r w:rsidRPr="00617F05">
        <w:rPr>
          <w:rFonts w:ascii="Tahoma" w:hAnsi="Tahoma" w:cs="Tahoma"/>
          <w:sz w:val="22"/>
          <w:szCs w:val="22"/>
        </w:rPr>
        <w:t>during</w:t>
      </w:r>
      <w:r w:rsidRPr="00617F05">
        <w:rPr>
          <w:rFonts w:ascii="Tahoma" w:hAnsi="Tahoma" w:cs="Tahoma"/>
          <w:spacing w:val="26"/>
          <w:sz w:val="22"/>
          <w:szCs w:val="22"/>
        </w:rPr>
        <w:t xml:space="preserve"> </w:t>
      </w:r>
      <w:r w:rsidRPr="00617F05">
        <w:rPr>
          <w:rFonts w:ascii="Tahoma" w:hAnsi="Tahoma" w:cs="Tahoma"/>
          <w:sz w:val="22"/>
          <w:szCs w:val="22"/>
        </w:rPr>
        <w:t>execution</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works</w:t>
      </w:r>
      <w:r w:rsidRPr="00617F05">
        <w:rPr>
          <w:rFonts w:ascii="Tahoma" w:hAnsi="Tahoma" w:cs="Tahoma"/>
          <w:spacing w:val="26"/>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power</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This document additionally defines procedures for work safety which must</w:t>
      </w:r>
      <w:r w:rsidRPr="00617F05">
        <w:rPr>
          <w:rFonts w:ascii="Tahoma" w:hAnsi="Tahoma" w:cs="Tahoma"/>
          <w:spacing w:val="3"/>
          <w:sz w:val="22"/>
          <w:szCs w:val="22"/>
        </w:rPr>
        <w:t xml:space="preserve"> </w:t>
      </w:r>
      <w:r w:rsidRPr="00617F05">
        <w:rPr>
          <w:rFonts w:ascii="Tahoma" w:hAnsi="Tahoma" w:cs="Tahoma"/>
          <w:sz w:val="22"/>
          <w:szCs w:val="22"/>
        </w:rPr>
        <w:t>be enforced in case of execution of works in transmission or user’s</w:t>
      </w:r>
      <w:r w:rsidRPr="00617F05">
        <w:rPr>
          <w:rFonts w:ascii="Tahoma" w:hAnsi="Tahoma" w:cs="Tahoma"/>
          <w:spacing w:val="-23"/>
          <w:sz w:val="22"/>
          <w:szCs w:val="22"/>
        </w:rPr>
        <w:t xml:space="preserve"> </w:t>
      </w:r>
      <w:r w:rsidRPr="00617F05">
        <w:rPr>
          <w:rFonts w:ascii="Tahoma" w:hAnsi="Tahoma" w:cs="Tahoma"/>
          <w:sz w:val="22"/>
          <w:szCs w:val="22"/>
        </w:rPr>
        <w:t>system.</w:t>
      </w:r>
    </w:p>
    <w:p w14:paraId="2CF8153F" w14:textId="77777777" w:rsidR="00CA324E" w:rsidRPr="00617F05" w:rsidRDefault="00CA324E"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Coordination of protection measures during works between users and TSO are predefined in</w:t>
      </w:r>
      <w:r w:rsidRPr="00617F05">
        <w:rPr>
          <w:rFonts w:ascii="Tahoma" w:hAnsi="Tahoma" w:cs="Tahoma"/>
          <w:spacing w:val="20"/>
          <w:sz w:val="22"/>
          <w:szCs w:val="22"/>
        </w:rPr>
        <w:t xml:space="preserve"> </w:t>
      </w:r>
      <w:r w:rsidRPr="00617F05">
        <w:rPr>
          <w:rFonts w:ascii="Tahoma" w:hAnsi="Tahoma" w:cs="Tahoma"/>
          <w:sz w:val="22"/>
          <w:szCs w:val="22"/>
        </w:rPr>
        <w:t>scope of the Connection</w:t>
      </w:r>
      <w:r w:rsidRPr="00617F05">
        <w:rPr>
          <w:rFonts w:ascii="Tahoma" w:hAnsi="Tahoma" w:cs="Tahoma"/>
          <w:spacing w:val="-12"/>
          <w:sz w:val="22"/>
          <w:szCs w:val="22"/>
        </w:rPr>
        <w:t xml:space="preserve"> </w:t>
      </w:r>
      <w:r w:rsidRPr="00617F05">
        <w:rPr>
          <w:rFonts w:ascii="Tahoma" w:hAnsi="Tahoma" w:cs="Tahoma"/>
          <w:sz w:val="22"/>
          <w:szCs w:val="22"/>
        </w:rPr>
        <w:t>contract.</w:t>
      </w:r>
    </w:p>
    <w:p w14:paraId="4453DD6A" w14:textId="77777777" w:rsidR="00CA324E" w:rsidRPr="00617F05" w:rsidRDefault="00CA324E" w:rsidP="00CA324E">
      <w:pPr>
        <w:kinsoku w:val="0"/>
        <w:overflowPunct w:val="0"/>
        <w:rPr>
          <w:rFonts w:ascii="Tahoma" w:hAnsi="Tahoma" w:cs="Tahoma"/>
          <w:sz w:val="22"/>
          <w:szCs w:val="22"/>
        </w:rPr>
      </w:pPr>
    </w:p>
    <w:p w14:paraId="606208F1" w14:textId="77777777" w:rsidR="00CA324E" w:rsidRPr="00617F05" w:rsidRDefault="00CA324E" w:rsidP="00CA324E">
      <w:pPr>
        <w:tabs>
          <w:tab w:val="left" w:pos="651"/>
        </w:tabs>
        <w:kinsoku w:val="0"/>
        <w:overflowPunct w:val="0"/>
        <w:spacing w:before="115"/>
        <w:ind w:left="201"/>
        <w:jc w:val="both"/>
        <w:rPr>
          <w:rFonts w:ascii="Tahoma" w:hAnsi="Tahoma" w:cs="Tahoma"/>
          <w:sz w:val="22"/>
          <w:szCs w:val="22"/>
        </w:rPr>
      </w:pPr>
    </w:p>
    <w:p w14:paraId="2BFDF2CC" w14:textId="77777777" w:rsidR="00CA324E" w:rsidRPr="00617F05" w:rsidRDefault="00CA324E" w:rsidP="00AE685C">
      <w:pPr>
        <w:numPr>
          <w:ilvl w:val="0"/>
          <w:numId w:val="13"/>
        </w:numPr>
        <w:tabs>
          <w:tab w:val="left" w:pos="651"/>
        </w:tabs>
        <w:kinsoku w:val="0"/>
        <w:overflowPunct w:val="0"/>
        <w:spacing w:before="115"/>
        <w:jc w:val="both"/>
        <w:rPr>
          <w:rFonts w:ascii="Tahoma" w:hAnsi="Tahoma" w:cs="Tahoma"/>
          <w:sz w:val="22"/>
          <w:szCs w:val="22"/>
        </w:rPr>
        <w:sectPr w:rsidR="00CA324E" w:rsidRPr="00617F05">
          <w:pgSz w:w="11910" w:h="16850"/>
          <w:pgMar w:top="1100" w:right="700" w:bottom="700" w:left="1280" w:header="879" w:footer="505" w:gutter="0"/>
          <w:cols w:space="708"/>
          <w:noEndnote/>
        </w:sectPr>
      </w:pPr>
    </w:p>
    <w:p w14:paraId="48584F81" w14:textId="77777777" w:rsidR="00CA324E" w:rsidRPr="00617F05" w:rsidRDefault="00CA324E" w:rsidP="00CA324E">
      <w:pPr>
        <w:kinsoku w:val="0"/>
        <w:overflowPunct w:val="0"/>
        <w:rPr>
          <w:rFonts w:ascii="Tahoma" w:hAnsi="Tahoma" w:cs="Tahoma"/>
          <w:sz w:val="20"/>
          <w:szCs w:val="20"/>
        </w:rPr>
      </w:pPr>
    </w:p>
    <w:p w14:paraId="7EEEE811" w14:textId="77777777" w:rsidR="00CA324E" w:rsidRPr="00617F05" w:rsidRDefault="00CA324E" w:rsidP="00CA324E">
      <w:pPr>
        <w:kinsoku w:val="0"/>
        <w:overflowPunct w:val="0"/>
        <w:spacing w:before="10"/>
        <w:rPr>
          <w:rFonts w:ascii="Tahoma" w:hAnsi="Tahoma" w:cs="Tahoma"/>
          <w:sz w:val="15"/>
          <w:szCs w:val="15"/>
        </w:rPr>
      </w:pPr>
    </w:p>
    <w:p w14:paraId="2E49DD12" w14:textId="77777777" w:rsidR="00CA324E" w:rsidRPr="00617F05" w:rsidRDefault="00CA324E" w:rsidP="00CA324E">
      <w:pPr>
        <w:kinsoku w:val="0"/>
        <w:overflowPunct w:val="0"/>
        <w:spacing w:line="458" w:lineRule="auto"/>
        <w:ind w:right="973"/>
        <w:outlineLvl w:val="4"/>
        <w:rPr>
          <w:rFonts w:ascii="Tahoma" w:hAnsi="Tahoma" w:cs="Tahoma"/>
          <w:sz w:val="22"/>
          <w:szCs w:val="22"/>
        </w:rPr>
      </w:pPr>
    </w:p>
    <w:p w14:paraId="62B2CFFB" w14:textId="77777777" w:rsidR="00CA324E" w:rsidRPr="00617F05" w:rsidRDefault="00CA324E" w:rsidP="00CA324E">
      <w:pPr>
        <w:kinsoku w:val="0"/>
        <w:overflowPunct w:val="0"/>
        <w:spacing w:before="10"/>
        <w:rPr>
          <w:rFonts w:ascii="Tahoma" w:hAnsi="Tahoma" w:cs="Tahoma"/>
          <w:sz w:val="29"/>
          <w:szCs w:val="29"/>
        </w:rPr>
      </w:pPr>
    </w:p>
    <w:p w14:paraId="00E1C53A" w14:textId="77777777" w:rsidR="00CA324E" w:rsidRPr="00617F05" w:rsidRDefault="00CA324E" w:rsidP="00CA324E">
      <w:pPr>
        <w:kinsoku w:val="0"/>
        <w:overflowPunct w:val="0"/>
        <w:spacing w:line="458" w:lineRule="auto"/>
        <w:ind w:left="1603" w:right="1548"/>
        <w:jc w:val="center"/>
        <w:outlineLvl w:val="4"/>
        <w:rPr>
          <w:rFonts w:ascii="Tahoma" w:hAnsi="Tahoma" w:cs="Tahoma"/>
          <w:sz w:val="22"/>
          <w:szCs w:val="22"/>
        </w:rPr>
      </w:pPr>
      <w:r w:rsidRPr="00617F05">
        <w:rPr>
          <w:rFonts w:ascii="Tahoma" w:hAnsi="Tahoma" w:cs="Tahoma"/>
          <w:b/>
          <w:bCs/>
          <w:sz w:val="22"/>
          <w:szCs w:val="22"/>
        </w:rPr>
        <w:t>Communication and Technical Control System</w:t>
      </w:r>
      <w:r w:rsidRPr="00617F05">
        <w:rPr>
          <w:rFonts w:ascii="Tahoma" w:hAnsi="Tahoma" w:cs="Tahoma"/>
          <w:b/>
          <w:bCs/>
          <w:spacing w:val="-18"/>
          <w:sz w:val="22"/>
          <w:szCs w:val="22"/>
        </w:rPr>
        <w:t xml:space="preserve"> </w:t>
      </w:r>
      <w:r w:rsidRPr="00617F05">
        <w:rPr>
          <w:rFonts w:ascii="Tahoma" w:hAnsi="Tahoma" w:cs="Tahoma"/>
          <w:b/>
          <w:bCs/>
          <w:sz w:val="22"/>
          <w:szCs w:val="22"/>
        </w:rPr>
        <w:t>Operation Article</w:t>
      </w:r>
      <w:r w:rsidRPr="00617F05">
        <w:rPr>
          <w:rFonts w:ascii="Tahoma" w:hAnsi="Tahoma" w:cs="Tahoma"/>
          <w:b/>
          <w:bCs/>
          <w:spacing w:val="-2"/>
          <w:sz w:val="22"/>
          <w:szCs w:val="22"/>
        </w:rPr>
        <w:t xml:space="preserve"> </w:t>
      </w:r>
      <w:r w:rsidRPr="00617F05">
        <w:rPr>
          <w:rFonts w:ascii="Tahoma" w:hAnsi="Tahoma" w:cs="Tahoma"/>
          <w:b/>
          <w:bCs/>
          <w:sz w:val="22"/>
          <w:szCs w:val="22"/>
        </w:rPr>
        <w:t>153</w:t>
      </w:r>
    </w:p>
    <w:p w14:paraId="7057EAE7" w14:textId="604A928E" w:rsidR="00CA324E" w:rsidRPr="00617F05" w:rsidRDefault="00CA324E" w:rsidP="004629AB">
      <w:pPr>
        <w:kinsoku w:val="0"/>
        <w:overflowPunct w:val="0"/>
        <w:ind w:right="144"/>
        <w:jc w:val="both"/>
        <w:rPr>
          <w:rFonts w:ascii="Tahoma" w:hAnsi="Tahoma" w:cs="Tahoma"/>
          <w:sz w:val="22"/>
          <w:szCs w:val="22"/>
        </w:rPr>
      </w:pPr>
      <w:r w:rsidRPr="00617F05">
        <w:rPr>
          <w:rFonts w:ascii="Tahoma" w:hAnsi="Tahoma" w:cs="Tahoma"/>
          <w:sz w:val="22"/>
          <w:szCs w:val="22"/>
        </w:rPr>
        <w:t>Via its communication system TSO enables continuous communication with the transmission network users, electricity market participants,</w:t>
      </w:r>
      <w:r w:rsidRPr="00617F05">
        <w:rPr>
          <w:rFonts w:ascii="Tahoma" w:hAnsi="Tahoma" w:cs="Tahoma"/>
          <w:spacing w:val="18"/>
          <w:sz w:val="22"/>
          <w:szCs w:val="22"/>
        </w:rPr>
        <w:t xml:space="preserve"> </w:t>
      </w:r>
      <w:r w:rsidRPr="00617F05">
        <w:rPr>
          <w:rFonts w:ascii="Tahoma" w:hAnsi="Tahoma" w:cs="Tahoma"/>
          <w:sz w:val="22"/>
          <w:szCs w:val="22"/>
        </w:rPr>
        <w:t>other  transmission system operators in compliance with the provisions of the</w:t>
      </w:r>
      <w:r w:rsidRPr="00617F05">
        <w:rPr>
          <w:rFonts w:ascii="Tahoma" w:hAnsi="Tahoma" w:cs="Tahoma"/>
          <w:spacing w:val="43"/>
          <w:sz w:val="22"/>
          <w:szCs w:val="22"/>
        </w:rPr>
        <w:t xml:space="preserve"> </w:t>
      </w:r>
      <w:r w:rsidRPr="00617F05">
        <w:rPr>
          <w:rFonts w:ascii="Tahoma" w:hAnsi="Tahoma" w:cs="Tahoma"/>
          <w:sz w:val="22"/>
          <w:szCs w:val="22"/>
        </w:rPr>
        <w:t>ENTSO- E Operating Handbook (Policy 6 – Communication</w:t>
      </w:r>
      <w:r w:rsidRPr="00617F05">
        <w:rPr>
          <w:rFonts w:ascii="Tahoma" w:hAnsi="Tahoma" w:cs="Tahoma"/>
          <w:spacing w:val="-26"/>
          <w:sz w:val="22"/>
          <w:szCs w:val="22"/>
        </w:rPr>
        <w:t xml:space="preserve"> </w:t>
      </w:r>
      <w:r w:rsidRPr="00617F05">
        <w:rPr>
          <w:rFonts w:ascii="Tahoma" w:hAnsi="Tahoma" w:cs="Tahoma"/>
          <w:sz w:val="22"/>
          <w:szCs w:val="22"/>
        </w:rPr>
        <w:t>infrastructure).</w:t>
      </w:r>
    </w:p>
    <w:p w14:paraId="77DB9FE5" w14:textId="72DFB490" w:rsidR="00CA324E" w:rsidRPr="00617F05" w:rsidRDefault="00CA324E" w:rsidP="004629AB">
      <w:pPr>
        <w:kinsoku w:val="0"/>
        <w:overflowPunct w:val="0"/>
        <w:spacing w:before="118"/>
        <w:ind w:right="143"/>
        <w:jc w:val="both"/>
        <w:rPr>
          <w:rFonts w:ascii="Tahoma" w:hAnsi="Tahoma" w:cs="Tahoma"/>
          <w:sz w:val="22"/>
          <w:szCs w:val="22"/>
        </w:rPr>
      </w:pPr>
      <w:r w:rsidRPr="00617F05">
        <w:rPr>
          <w:rFonts w:ascii="Tahoma" w:hAnsi="Tahoma" w:cs="Tahoma"/>
          <w:sz w:val="22"/>
          <w:szCs w:val="22"/>
        </w:rPr>
        <w:t>All</w:t>
      </w:r>
      <w:r w:rsidRPr="00617F05">
        <w:rPr>
          <w:rFonts w:ascii="Tahoma" w:hAnsi="Tahoma" w:cs="Tahoma"/>
          <w:spacing w:val="26"/>
          <w:sz w:val="22"/>
          <w:szCs w:val="22"/>
        </w:rPr>
        <w:t xml:space="preserve"> </w:t>
      </w:r>
      <w:r w:rsidRPr="00617F05">
        <w:rPr>
          <w:rFonts w:ascii="Tahoma" w:hAnsi="Tahoma" w:cs="Tahoma"/>
          <w:sz w:val="22"/>
          <w:szCs w:val="22"/>
        </w:rPr>
        <w:t>communication with operational staff</w:t>
      </w:r>
      <w:r w:rsidRPr="00617F05">
        <w:rPr>
          <w:rFonts w:ascii="Tahoma" w:hAnsi="Tahoma" w:cs="Tahoma"/>
          <w:spacing w:val="27"/>
          <w:sz w:val="22"/>
          <w:szCs w:val="22"/>
        </w:rPr>
        <w:t xml:space="preserve"> </w:t>
      </w: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TSO’s</w:t>
      </w:r>
      <w:r w:rsidRPr="00617F05">
        <w:rPr>
          <w:rFonts w:ascii="Tahoma" w:hAnsi="Tahoma" w:cs="Tahoma"/>
          <w:spacing w:val="27"/>
          <w:sz w:val="22"/>
          <w:szCs w:val="22"/>
        </w:rPr>
        <w:t xml:space="preserve"> </w:t>
      </w:r>
      <w:r w:rsidRPr="00617F05">
        <w:rPr>
          <w:rFonts w:ascii="Tahoma" w:hAnsi="Tahoma" w:cs="Tahoma"/>
          <w:sz w:val="22"/>
          <w:szCs w:val="22"/>
        </w:rPr>
        <w:t>Dispatch</w:t>
      </w:r>
      <w:r w:rsidRPr="00617F05">
        <w:rPr>
          <w:rFonts w:ascii="Tahoma" w:hAnsi="Tahoma" w:cs="Tahoma"/>
          <w:spacing w:val="26"/>
          <w:sz w:val="22"/>
          <w:szCs w:val="22"/>
        </w:rPr>
        <w:t xml:space="preserve"> </w:t>
      </w:r>
      <w:r w:rsidRPr="00617F05">
        <w:rPr>
          <w:rFonts w:ascii="Tahoma" w:hAnsi="Tahoma" w:cs="Tahoma"/>
          <w:sz w:val="22"/>
          <w:szCs w:val="22"/>
        </w:rPr>
        <w:t>centre</w:t>
      </w:r>
      <w:r w:rsidRPr="00617F05">
        <w:rPr>
          <w:rFonts w:ascii="Tahoma" w:hAnsi="Tahoma" w:cs="Tahoma"/>
          <w:spacing w:val="27"/>
          <w:sz w:val="22"/>
          <w:szCs w:val="22"/>
        </w:rPr>
        <w:t xml:space="preserve"> </w:t>
      </w:r>
      <w:r w:rsidRPr="00617F05">
        <w:rPr>
          <w:rFonts w:ascii="Tahoma" w:hAnsi="Tahoma" w:cs="Tahoma"/>
          <w:sz w:val="22"/>
          <w:szCs w:val="22"/>
        </w:rPr>
        <w:t>related</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5"/>
          <w:sz w:val="22"/>
          <w:szCs w:val="22"/>
        </w:rPr>
        <w:t xml:space="preserve"> </w:t>
      </w:r>
      <w:r w:rsidRPr="00617F05">
        <w:rPr>
          <w:rFonts w:ascii="Tahoma" w:hAnsi="Tahoma" w:cs="Tahoma"/>
          <w:sz w:val="22"/>
          <w:szCs w:val="22"/>
        </w:rPr>
        <w:t>operation</w:t>
      </w:r>
      <w:r w:rsidRPr="00617F05">
        <w:rPr>
          <w:rFonts w:ascii="Tahoma" w:hAnsi="Tahoma" w:cs="Tahoma"/>
          <w:spacing w:val="25"/>
          <w:sz w:val="22"/>
          <w:szCs w:val="22"/>
        </w:rPr>
        <w:t xml:space="preserve"> </w:t>
      </w:r>
      <w:r w:rsidRPr="00617F05">
        <w:rPr>
          <w:rFonts w:ascii="Tahoma" w:hAnsi="Tahoma" w:cs="Tahoma"/>
          <w:sz w:val="22"/>
          <w:szCs w:val="22"/>
        </w:rPr>
        <w:t>control</w:t>
      </w:r>
      <w:r w:rsidRPr="00617F05">
        <w:rPr>
          <w:rFonts w:ascii="Tahoma" w:hAnsi="Tahoma" w:cs="Tahoma"/>
          <w:spacing w:val="25"/>
          <w:sz w:val="22"/>
          <w:szCs w:val="22"/>
        </w:rPr>
        <w:t xml:space="preserve"> </w:t>
      </w:r>
      <w:r w:rsidRPr="00617F05">
        <w:rPr>
          <w:rFonts w:ascii="Tahoma" w:hAnsi="Tahoma" w:cs="Tahoma"/>
          <w:sz w:val="22"/>
          <w:szCs w:val="22"/>
        </w:rPr>
        <w:t>are</w:t>
      </w:r>
      <w:r w:rsidRPr="00617F05">
        <w:rPr>
          <w:rFonts w:ascii="Tahoma" w:hAnsi="Tahoma" w:cs="Tahoma"/>
          <w:spacing w:val="26"/>
          <w:sz w:val="22"/>
          <w:szCs w:val="22"/>
        </w:rPr>
        <w:t xml:space="preserve"> </w:t>
      </w:r>
      <w:r w:rsidRPr="00617F05">
        <w:rPr>
          <w:rFonts w:ascii="Tahoma" w:hAnsi="Tahoma" w:cs="Tahoma"/>
          <w:sz w:val="22"/>
          <w:szCs w:val="22"/>
        </w:rPr>
        <w:t>performed</w:t>
      </w:r>
      <w:r w:rsidRPr="00617F05">
        <w:rPr>
          <w:rFonts w:ascii="Tahoma" w:hAnsi="Tahoma" w:cs="Tahoma"/>
          <w:spacing w:val="27"/>
          <w:sz w:val="22"/>
          <w:szCs w:val="22"/>
        </w:rPr>
        <w:t xml:space="preserve"> </w:t>
      </w:r>
      <w:r w:rsidRPr="00617F05">
        <w:rPr>
          <w:rFonts w:ascii="Tahoma" w:hAnsi="Tahoma" w:cs="Tahoma"/>
          <w:sz w:val="22"/>
          <w:szCs w:val="22"/>
        </w:rPr>
        <w:t>over</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phone connected to automatic call recorder.</w:t>
      </w:r>
    </w:p>
    <w:p w14:paraId="3F9202DC" w14:textId="77777777"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t>In TSO’s Dispatch centre are archived all sent and received faxes, e-mails, written mail and</w:t>
      </w:r>
      <w:r w:rsidRPr="00617F05">
        <w:rPr>
          <w:rFonts w:ascii="Tahoma" w:hAnsi="Tahoma" w:cs="Tahoma"/>
          <w:spacing w:val="34"/>
          <w:sz w:val="22"/>
          <w:szCs w:val="22"/>
        </w:rPr>
        <w:t xml:space="preserve"> </w:t>
      </w:r>
      <w:r w:rsidRPr="00617F05">
        <w:rPr>
          <w:rFonts w:ascii="Tahoma" w:hAnsi="Tahoma" w:cs="Tahoma"/>
          <w:sz w:val="22"/>
          <w:szCs w:val="22"/>
        </w:rPr>
        <w:t>other means of</w:t>
      </w:r>
      <w:r w:rsidRPr="00617F05">
        <w:rPr>
          <w:rFonts w:ascii="Tahoma" w:hAnsi="Tahoma" w:cs="Tahoma"/>
          <w:spacing w:val="-9"/>
          <w:sz w:val="22"/>
          <w:szCs w:val="22"/>
        </w:rPr>
        <w:t xml:space="preserve"> </w:t>
      </w:r>
      <w:r w:rsidRPr="00617F05">
        <w:rPr>
          <w:rFonts w:ascii="Tahoma" w:hAnsi="Tahoma" w:cs="Tahoma"/>
          <w:sz w:val="22"/>
          <w:szCs w:val="22"/>
        </w:rPr>
        <w:t>correspondence.</w:t>
      </w:r>
    </w:p>
    <w:p w14:paraId="5F8496B3" w14:textId="0B1EEC88" w:rsidR="00CA324E" w:rsidRPr="00617F05" w:rsidRDefault="00CA324E" w:rsidP="004629AB">
      <w:pPr>
        <w:kinsoku w:val="0"/>
        <w:overflowPunct w:val="0"/>
        <w:spacing w:before="128" w:line="266" w:lineRule="exact"/>
        <w:ind w:right="141"/>
        <w:jc w:val="both"/>
        <w:rPr>
          <w:rFonts w:ascii="Tahoma" w:hAnsi="Tahoma" w:cs="Tahoma"/>
          <w:sz w:val="23"/>
          <w:szCs w:val="23"/>
        </w:rPr>
      </w:pPr>
      <w:r w:rsidRPr="00617F05">
        <w:rPr>
          <w:rFonts w:ascii="Tahoma" w:hAnsi="Tahoma" w:cs="Tahoma"/>
          <w:sz w:val="22"/>
          <w:szCs w:val="22"/>
        </w:rPr>
        <w:t>Transmission system users ensure continuous information exchange with TSO’s Dispatch centre</w:t>
      </w:r>
      <w:r w:rsidRPr="00617F05">
        <w:rPr>
          <w:rFonts w:ascii="Tahoma" w:hAnsi="Tahoma" w:cs="Tahoma"/>
          <w:spacing w:val="8"/>
          <w:sz w:val="22"/>
          <w:szCs w:val="22"/>
        </w:rPr>
        <w:t xml:space="preserve"> </w:t>
      </w:r>
      <w:r w:rsidRPr="00617F05">
        <w:rPr>
          <w:rFonts w:ascii="Tahoma" w:hAnsi="Tahoma" w:cs="Tahoma"/>
          <w:sz w:val="22"/>
          <w:szCs w:val="22"/>
        </w:rPr>
        <w:t xml:space="preserve">in line with provisions predefined in Article </w:t>
      </w:r>
      <w:r w:rsidR="00A84806" w:rsidRPr="00617F05">
        <w:rPr>
          <w:rFonts w:ascii="Tahoma" w:hAnsi="Tahoma" w:cs="Tahoma"/>
          <w:sz w:val="22"/>
          <w:szCs w:val="22"/>
        </w:rPr>
        <w:t>70</w:t>
      </w:r>
      <w:r w:rsidRPr="00617F05">
        <w:rPr>
          <w:rFonts w:ascii="Tahoma" w:hAnsi="Tahoma" w:cs="Tahoma"/>
          <w:i/>
          <w:iCs/>
          <w:sz w:val="23"/>
          <w:szCs w:val="23"/>
        </w:rPr>
        <w:t>.</w:t>
      </w:r>
    </w:p>
    <w:p w14:paraId="7C9636A0" w14:textId="77777777" w:rsidR="00CA324E" w:rsidRPr="00617F05" w:rsidRDefault="00CA324E" w:rsidP="004629AB">
      <w:pPr>
        <w:kinsoku w:val="0"/>
        <w:overflowPunct w:val="0"/>
        <w:spacing w:before="110"/>
        <w:jc w:val="both"/>
        <w:rPr>
          <w:rFonts w:ascii="Tahoma" w:hAnsi="Tahoma" w:cs="Tahoma"/>
          <w:sz w:val="22"/>
          <w:szCs w:val="22"/>
        </w:rPr>
      </w:pPr>
      <w:r w:rsidRPr="00617F05">
        <w:rPr>
          <w:rFonts w:ascii="Tahoma" w:hAnsi="Tahoma" w:cs="Tahoma"/>
          <w:sz w:val="22"/>
          <w:szCs w:val="22"/>
        </w:rPr>
        <w:t>All communication systems must have appropriate backup in case of</w:t>
      </w:r>
      <w:r w:rsidRPr="00617F05">
        <w:rPr>
          <w:rFonts w:ascii="Tahoma" w:hAnsi="Tahoma" w:cs="Tahoma"/>
          <w:spacing w:val="-29"/>
          <w:sz w:val="22"/>
          <w:szCs w:val="22"/>
        </w:rPr>
        <w:t xml:space="preserve"> </w:t>
      </w:r>
      <w:r w:rsidRPr="00617F05">
        <w:rPr>
          <w:rFonts w:ascii="Tahoma" w:hAnsi="Tahoma" w:cs="Tahoma"/>
          <w:sz w:val="22"/>
          <w:szCs w:val="22"/>
        </w:rPr>
        <w:t>failure.</w:t>
      </w:r>
    </w:p>
    <w:p w14:paraId="29BAA405" w14:textId="3C64C664" w:rsidR="0072056D" w:rsidRDefault="00CA324E" w:rsidP="004629AB">
      <w:pPr>
        <w:kinsoku w:val="0"/>
        <w:overflowPunct w:val="0"/>
        <w:spacing w:before="121"/>
        <w:ind w:right="152"/>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case</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failure</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communication</w:t>
      </w:r>
      <w:r w:rsidRPr="00617F05">
        <w:rPr>
          <w:rFonts w:ascii="Tahoma" w:hAnsi="Tahoma" w:cs="Tahoma"/>
          <w:spacing w:val="23"/>
          <w:sz w:val="22"/>
          <w:szCs w:val="22"/>
        </w:rPr>
        <w:t xml:space="preserve"> </w:t>
      </w:r>
      <w:r w:rsidRPr="00617F05">
        <w:rPr>
          <w:rFonts w:ascii="Tahoma" w:hAnsi="Tahoma" w:cs="Tahoma"/>
          <w:sz w:val="22"/>
          <w:szCs w:val="22"/>
        </w:rPr>
        <w:t>system,</w:t>
      </w:r>
      <w:r w:rsidRPr="00617F05">
        <w:rPr>
          <w:rFonts w:ascii="Tahoma" w:hAnsi="Tahoma" w:cs="Tahoma"/>
          <w:spacing w:val="22"/>
          <w:sz w:val="22"/>
          <w:szCs w:val="22"/>
        </w:rPr>
        <w:t xml:space="preserve"> procedure is </w:t>
      </w:r>
      <w:r w:rsidRPr="00617F05">
        <w:rPr>
          <w:rFonts w:ascii="Tahoma" w:hAnsi="Tahoma" w:cs="Tahoma"/>
          <w:sz w:val="22"/>
          <w:szCs w:val="22"/>
        </w:rPr>
        <w:t>envisaged which</w:t>
      </w:r>
      <w:r w:rsidRPr="00617F05">
        <w:rPr>
          <w:rFonts w:ascii="Tahoma" w:hAnsi="Tahoma" w:cs="Tahoma"/>
          <w:spacing w:val="21"/>
          <w:sz w:val="22"/>
          <w:szCs w:val="22"/>
        </w:rPr>
        <w:t xml:space="preserve"> </w:t>
      </w:r>
      <w:r w:rsidRPr="00617F05">
        <w:rPr>
          <w:rFonts w:ascii="Tahoma" w:hAnsi="Tahoma" w:cs="Tahoma"/>
          <w:sz w:val="22"/>
          <w:szCs w:val="22"/>
        </w:rPr>
        <w:t>is</w:t>
      </w:r>
      <w:r w:rsidRPr="00617F05">
        <w:rPr>
          <w:rFonts w:ascii="Tahoma" w:hAnsi="Tahoma" w:cs="Tahoma"/>
          <w:spacing w:val="22"/>
          <w:sz w:val="22"/>
          <w:szCs w:val="22"/>
        </w:rPr>
        <w:t xml:space="preserve"> </w:t>
      </w:r>
      <w:r w:rsidRPr="00617F05">
        <w:rPr>
          <w:rFonts w:ascii="Tahoma" w:hAnsi="Tahoma" w:cs="Tahoma"/>
          <w:sz w:val="22"/>
          <w:szCs w:val="22"/>
        </w:rPr>
        <w:t>agreed</w:t>
      </w:r>
      <w:r w:rsidRPr="00617F05">
        <w:rPr>
          <w:rFonts w:ascii="Tahoma" w:hAnsi="Tahoma" w:cs="Tahoma"/>
          <w:spacing w:val="22"/>
          <w:sz w:val="22"/>
          <w:szCs w:val="22"/>
        </w:rPr>
        <w:t xml:space="preserve"> </w:t>
      </w:r>
      <w:r w:rsidRPr="00617F05">
        <w:rPr>
          <w:rFonts w:ascii="Tahoma" w:hAnsi="Tahoma" w:cs="Tahoma"/>
          <w:sz w:val="22"/>
          <w:szCs w:val="22"/>
        </w:rPr>
        <w:t>in</w:t>
      </w:r>
      <w:r w:rsidRPr="00617F05">
        <w:rPr>
          <w:rFonts w:ascii="Tahoma" w:hAnsi="Tahoma" w:cs="Tahoma"/>
          <w:spacing w:val="21"/>
          <w:sz w:val="22"/>
          <w:szCs w:val="22"/>
        </w:rPr>
        <w:t xml:space="preserve"> </w:t>
      </w:r>
      <w:r w:rsidRPr="00617F05">
        <w:rPr>
          <w:rFonts w:ascii="Tahoma" w:hAnsi="Tahoma" w:cs="Tahoma"/>
          <w:sz w:val="22"/>
          <w:szCs w:val="22"/>
        </w:rPr>
        <w:t>scope</w:t>
      </w:r>
      <w:r w:rsidRPr="00617F05">
        <w:rPr>
          <w:rFonts w:ascii="Tahoma" w:hAnsi="Tahoma" w:cs="Tahoma"/>
          <w:spacing w:val="24"/>
          <w:sz w:val="22"/>
          <w:szCs w:val="22"/>
        </w:rPr>
        <w:t xml:space="preserve"> </w:t>
      </w:r>
      <w:r w:rsidRPr="00617F05">
        <w:rPr>
          <w:rFonts w:ascii="Tahoma" w:hAnsi="Tahoma" w:cs="Tahoma"/>
          <w:sz w:val="22"/>
          <w:szCs w:val="22"/>
        </w:rPr>
        <w:t>of Connection contract in the part defining transmission system user’s facility</w:t>
      </w:r>
      <w:r w:rsidRPr="00617F05">
        <w:rPr>
          <w:rFonts w:ascii="Tahoma" w:hAnsi="Tahoma" w:cs="Tahoma"/>
          <w:spacing w:val="-18"/>
          <w:sz w:val="22"/>
          <w:szCs w:val="22"/>
        </w:rPr>
        <w:t xml:space="preserve"> </w:t>
      </w:r>
      <w:r w:rsidRPr="00617F05">
        <w:rPr>
          <w:rFonts w:ascii="Tahoma" w:hAnsi="Tahoma" w:cs="Tahoma"/>
          <w:sz w:val="22"/>
          <w:szCs w:val="22"/>
        </w:rPr>
        <w:t>operation</w:t>
      </w:r>
      <w:r w:rsidR="0072056D">
        <w:rPr>
          <w:rFonts w:ascii="Tahoma" w:hAnsi="Tahoma" w:cs="Tahoma"/>
          <w:sz w:val="22"/>
          <w:szCs w:val="22"/>
        </w:rPr>
        <w:t xml:space="preserve"> </w:t>
      </w:r>
    </w:p>
    <w:p w14:paraId="78330C16" w14:textId="77777777" w:rsidR="00CA324E" w:rsidRDefault="0072056D" w:rsidP="0072056D">
      <w:pPr>
        <w:kinsoku w:val="0"/>
        <w:overflowPunct w:val="0"/>
        <w:spacing w:before="121"/>
        <w:ind w:right="152"/>
        <w:jc w:val="both"/>
        <w:rPr>
          <w:rFonts w:ascii="Tahoma" w:hAnsi="Tahoma" w:cs="Tahoma"/>
          <w:sz w:val="22"/>
          <w:szCs w:val="22"/>
        </w:rPr>
      </w:pPr>
      <w:r>
        <w:rPr>
          <w:rFonts w:ascii="Tahoma" w:hAnsi="Tahoma" w:cs="Tahoma"/>
          <w:sz w:val="22"/>
          <w:szCs w:val="22"/>
        </w:rPr>
        <w:t>Te</w:t>
      </w:r>
      <w:r w:rsidR="00CA324E" w:rsidRPr="00617F05">
        <w:rPr>
          <w:rFonts w:ascii="Tahoma" w:hAnsi="Tahoma" w:cs="Tahoma"/>
          <w:sz w:val="22"/>
          <w:szCs w:val="22"/>
        </w:rPr>
        <w:t>chnical system must be designed and used in a way allowing TSO to carry our all its</w:t>
      </w:r>
      <w:r w:rsidR="00CA324E" w:rsidRPr="00617F05">
        <w:rPr>
          <w:rFonts w:ascii="Tahoma" w:hAnsi="Tahoma" w:cs="Tahoma"/>
          <w:spacing w:val="30"/>
          <w:sz w:val="22"/>
          <w:szCs w:val="22"/>
        </w:rPr>
        <w:t xml:space="preserve"> </w:t>
      </w:r>
      <w:r w:rsidR="00CA324E" w:rsidRPr="00617F05">
        <w:rPr>
          <w:rFonts w:ascii="Tahoma" w:hAnsi="Tahoma" w:cs="Tahoma"/>
          <w:sz w:val="22"/>
          <w:szCs w:val="22"/>
        </w:rPr>
        <w:t>duties concerning transmission system</w:t>
      </w:r>
      <w:r w:rsidR="00CA324E" w:rsidRPr="00617F05">
        <w:rPr>
          <w:rFonts w:ascii="Tahoma" w:hAnsi="Tahoma" w:cs="Tahoma"/>
          <w:spacing w:val="-17"/>
          <w:sz w:val="22"/>
          <w:szCs w:val="22"/>
        </w:rPr>
        <w:t xml:space="preserve"> </w:t>
      </w:r>
      <w:r w:rsidR="00CA324E" w:rsidRPr="00617F05">
        <w:rPr>
          <w:rFonts w:ascii="Tahoma" w:hAnsi="Tahoma" w:cs="Tahoma"/>
          <w:sz w:val="22"/>
          <w:szCs w:val="22"/>
        </w:rPr>
        <w:t>control.</w:t>
      </w:r>
    </w:p>
    <w:p w14:paraId="596391A4" w14:textId="77777777" w:rsidR="00CA324E" w:rsidRPr="00617F05" w:rsidRDefault="00CA324E" w:rsidP="0072056D">
      <w:pPr>
        <w:kinsoku w:val="0"/>
        <w:overflowPunct w:val="0"/>
        <w:spacing w:before="121"/>
        <w:ind w:right="148"/>
        <w:jc w:val="both"/>
        <w:rPr>
          <w:rFonts w:ascii="Tahoma" w:hAnsi="Tahoma" w:cs="Tahoma"/>
          <w:sz w:val="22"/>
          <w:szCs w:val="22"/>
        </w:rPr>
      </w:pPr>
      <w:r w:rsidRPr="00617F05">
        <w:rPr>
          <w:rFonts w:ascii="Tahoma" w:hAnsi="Tahoma" w:cs="Tahoma"/>
          <w:sz w:val="22"/>
          <w:szCs w:val="22"/>
        </w:rPr>
        <w:t>TSO’s</w:t>
      </w:r>
      <w:r w:rsidRPr="00617F05">
        <w:rPr>
          <w:rFonts w:ascii="Tahoma" w:hAnsi="Tahoma" w:cs="Tahoma"/>
          <w:spacing w:val="43"/>
          <w:sz w:val="22"/>
          <w:szCs w:val="22"/>
        </w:rPr>
        <w:t xml:space="preserve"> </w:t>
      </w:r>
      <w:r w:rsidRPr="00617F05">
        <w:rPr>
          <w:rFonts w:ascii="Tahoma" w:hAnsi="Tahoma" w:cs="Tahoma"/>
          <w:sz w:val="22"/>
          <w:szCs w:val="22"/>
        </w:rPr>
        <w:t>Control</w:t>
      </w:r>
      <w:r w:rsidRPr="00617F05">
        <w:rPr>
          <w:rFonts w:ascii="Tahoma" w:hAnsi="Tahoma" w:cs="Tahoma"/>
          <w:spacing w:val="44"/>
          <w:sz w:val="22"/>
          <w:szCs w:val="22"/>
        </w:rPr>
        <w:t xml:space="preserve"> </w:t>
      </w:r>
      <w:r w:rsidRPr="00617F05">
        <w:rPr>
          <w:rFonts w:ascii="Tahoma" w:hAnsi="Tahoma" w:cs="Tahoma"/>
          <w:sz w:val="22"/>
          <w:szCs w:val="22"/>
        </w:rPr>
        <w:t>centres</w:t>
      </w:r>
      <w:r w:rsidRPr="00617F05">
        <w:rPr>
          <w:rFonts w:ascii="Tahoma" w:hAnsi="Tahoma" w:cs="Tahoma"/>
          <w:spacing w:val="43"/>
          <w:sz w:val="22"/>
          <w:szCs w:val="22"/>
        </w:rPr>
        <w:t xml:space="preserve"> </w:t>
      </w:r>
      <w:r w:rsidRPr="00617F05">
        <w:rPr>
          <w:rFonts w:ascii="Tahoma" w:hAnsi="Tahoma" w:cs="Tahoma"/>
          <w:sz w:val="22"/>
          <w:szCs w:val="22"/>
        </w:rPr>
        <w:t>must</w:t>
      </w:r>
      <w:r w:rsidRPr="00617F05">
        <w:rPr>
          <w:rFonts w:ascii="Tahoma" w:hAnsi="Tahoma" w:cs="Tahoma"/>
          <w:spacing w:val="43"/>
          <w:sz w:val="22"/>
          <w:szCs w:val="22"/>
        </w:rPr>
        <w:t xml:space="preserve"> </w:t>
      </w:r>
      <w:r w:rsidRPr="00617F05">
        <w:rPr>
          <w:rFonts w:ascii="Tahoma" w:hAnsi="Tahoma" w:cs="Tahoma"/>
          <w:sz w:val="22"/>
          <w:szCs w:val="22"/>
        </w:rPr>
        <w:t>have</w:t>
      </w:r>
      <w:r w:rsidRPr="00617F05">
        <w:rPr>
          <w:rFonts w:ascii="Tahoma" w:hAnsi="Tahoma" w:cs="Tahoma"/>
          <w:spacing w:val="42"/>
          <w:sz w:val="22"/>
          <w:szCs w:val="22"/>
        </w:rPr>
        <w:t xml:space="preserve"> </w:t>
      </w:r>
      <w:r w:rsidRPr="00617F05">
        <w:rPr>
          <w:rFonts w:ascii="Tahoma" w:hAnsi="Tahoma" w:cs="Tahoma"/>
          <w:sz w:val="22"/>
          <w:szCs w:val="22"/>
        </w:rPr>
        <w:t>access</w:t>
      </w:r>
      <w:r w:rsidRPr="00617F05">
        <w:rPr>
          <w:rFonts w:ascii="Tahoma" w:hAnsi="Tahoma" w:cs="Tahoma"/>
          <w:spacing w:val="43"/>
          <w:sz w:val="22"/>
          <w:szCs w:val="22"/>
        </w:rPr>
        <w:t xml:space="preserve"> </w:t>
      </w:r>
      <w:r w:rsidRPr="00617F05">
        <w:rPr>
          <w:rFonts w:ascii="Tahoma" w:hAnsi="Tahoma" w:cs="Tahoma"/>
          <w:sz w:val="22"/>
          <w:szCs w:val="22"/>
        </w:rPr>
        <w:t>to</w:t>
      </w:r>
      <w:r w:rsidRPr="00617F05">
        <w:rPr>
          <w:rFonts w:ascii="Tahoma" w:hAnsi="Tahoma" w:cs="Tahoma"/>
          <w:spacing w:val="43"/>
          <w:sz w:val="22"/>
          <w:szCs w:val="22"/>
        </w:rPr>
        <w:t xml:space="preserve"> </w:t>
      </w:r>
      <w:r w:rsidRPr="00617F05">
        <w:rPr>
          <w:rFonts w:ascii="Tahoma" w:hAnsi="Tahoma" w:cs="Tahoma"/>
          <w:sz w:val="22"/>
          <w:szCs w:val="22"/>
        </w:rPr>
        <w:t>clear</w:t>
      </w:r>
      <w:r w:rsidRPr="00617F05">
        <w:rPr>
          <w:rFonts w:ascii="Tahoma" w:hAnsi="Tahoma" w:cs="Tahoma"/>
          <w:spacing w:val="44"/>
          <w:sz w:val="22"/>
          <w:szCs w:val="22"/>
        </w:rPr>
        <w:t xml:space="preserve"> </w:t>
      </w:r>
      <w:r w:rsidRPr="00617F05">
        <w:rPr>
          <w:rFonts w:ascii="Tahoma" w:hAnsi="Tahoma" w:cs="Tahoma"/>
          <w:sz w:val="22"/>
          <w:szCs w:val="22"/>
        </w:rPr>
        <w:t>and</w:t>
      </w:r>
      <w:r w:rsidRPr="00617F05">
        <w:rPr>
          <w:rFonts w:ascii="Tahoma" w:hAnsi="Tahoma" w:cs="Tahoma"/>
          <w:spacing w:val="43"/>
          <w:sz w:val="22"/>
          <w:szCs w:val="22"/>
        </w:rPr>
        <w:t xml:space="preserve"> </w:t>
      </w:r>
      <w:r w:rsidRPr="00617F05">
        <w:rPr>
          <w:rFonts w:ascii="Tahoma" w:hAnsi="Tahoma" w:cs="Tahoma"/>
          <w:sz w:val="22"/>
          <w:szCs w:val="22"/>
        </w:rPr>
        <w:t>precisely</w:t>
      </w:r>
      <w:r w:rsidRPr="00617F05">
        <w:rPr>
          <w:rFonts w:ascii="Tahoma" w:hAnsi="Tahoma" w:cs="Tahoma"/>
          <w:spacing w:val="43"/>
          <w:sz w:val="22"/>
          <w:szCs w:val="22"/>
        </w:rPr>
        <w:t xml:space="preserve"> </w:t>
      </w:r>
      <w:r w:rsidRPr="00617F05">
        <w:rPr>
          <w:rFonts w:ascii="Tahoma" w:hAnsi="Tahoma" w:cs="Tahoma"/>
          <w:sz w:val="22"/>
          <w:szCs w:val="22"/>
        </w:rPr>
        <w:t>indicated</w:t>
      </w:r>
      <w:r w:rsidRPr="00617F05">
        <w:rPr>
          <w:rFonts w:ascii="Tahoma" w:hAnsi="Tahoma" w:cs="Tahoma"/>
          <w:spacing w:val="43"/>
          <w:sz w:val="22"/>
          <w:szCs w:val="22"/>
        </w:rPr>
        <w:t xml:space="preserve"> </w:t>
      </w:r>
      <w:r w:rsidRPr="00617F05">
        <w:rPr>
          <w:rFonts w:ascii="Tahoma" w:hAnsi="Tahoma" w:cs="Tahoma"/>
          <w:sz w:val="22"/>
          <w:szCs w:val="22"/>
        </w:rPr>
        <w:t>transmission</w:t>
      </w:r>
      <w:r w:rsidRPr="00617F05">
        <w:rPr>
          <w:rFonts w:ascii="Tahoma" w:hAnsi="Tahoma" w:cs="Tahoma"/>
          <w:spacing w:val="41"/>
          <w:sz w:val="22"/>
          <w:szCs w:val="22"/>
        </w:rPr>
        <w:t xml:space="preserve"> </w:t>
      </w:r>
      <w:r w:rsidRPr="00617F05">
        <w:rPr>
          <w:rFonts w:ascii="Tahoma" w:hAnsi="Tahoma" w:cs="Tahoma"/>
          <w:sz w:val="22"/>
          <w:szCs w:val="22"/>
        </w:rPr>
        <w:t>network parameters. These parameters must be presented in</w:t>
      </w:r>
      <w:r w:rsidRPr="00617F05">
        <w:rPr>
          <w:rFonts w:ascii="Tahoma" w:hAnsi="Tahoma" w:cs="Tahoma"/>
          <w:spacing w:val="-25"/>
          <w:sz w:val="22"/>
          <w:szCs w:val="22"/>
        </w:rPr>
        <w:t xml:space="preserve"> </w:t>
      </w:r>
      <w:r w:rsidRPr="00617F05">
        <w:rPr>
          <w:rFonts w:ascii="Tahoma" w:hAnsi="Tahoma" w:cs="Tahoma"/>
          <w:sz w:val="22"/>
          <w:szCs w:val="22"/>
        </w:rPr>
        <w:t>real-time.</w:t>
      </w:r>
    </w:p>
    <w:p w14:paraId="5BD71EE9" w14:textId="234F7FA1" w:rsidR="00CA324E" w:rsidRPr="00617F05" w:rsidRDefault="00CA324E" w:rsidP="00F77C06">
      <w:pPr>
        <w:kinsoku w:val="0"/>
        <w:overflowPunct w:val="0"/>
        <w:spacing w:before="118"/>
        <w:ind w:right="149"/>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23"/>
          <w:sz w:val="22"/>
          <w:szCs w:val="22"/>
        </w:rPr>
        <w:t xml:space="preserve"> </w:t>
      </w:r>
      <w:r w:rsidRPr="00617F05">
        <w:rPr>
          <w:rFonts w:ascii="Tahoma" w:hAnsi="Tahoma" w:cs="Tahoma"/>
          <w:sz w:val="22"/>
          <w:szCs w:val="22"/>
        </w:rPr>
        <w:t>have</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obligation</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storing</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00562F54" w:rsidRPr="00617F05">
        <w:rPr>
          <w:rFonts w:ascii="Tahoma" w:hAnsi="Tahoma" w:cs="Tahoma"/>
          <w:spacing w:val="22"/>
          <w:sz w:val="22"/>
          <w:szCs w:val="22"/>
        </w:rPr>
        <w:t xml:space="preserve">transmission </w:t>
      </w:r>
      <w:r w:rsidRPr="00617F05">
        <w:rPr>
          <w:rFonts w:ascii="Tahoma" w:hAnsi="Tahoma" w:cs="Tahoma"/>
          <w:sz w:val="22"/>
          <w:szCs w:val="22"/>
        </w:rPr>
        <w:t>system</w:t>
      </w:r>
      <w:r w:rsidRPr="00617F05">
        <w:rPr>
          <w:rFonts w:ascii="Tahoma" w:hAnsi="Tahoma" w:cs="Tahoma"/>
          <w:spacing w:val="22"/>
          <w:sz w:val="22"/>
          <w:szCs w:val="22"/>
        </w:rPr>
        <w:t xml:space="preserve"> </w:t>
      </w:r>
      <w:r w:rsidRPr="00617F05">
        <w:rPr>
          <w:rFonts w:ascii="Tahoma" w:hAnsi="Tahoma" w:cs="Tahoma"/>
          <w:sz w:val="22"/>
          <w:szCs w:val="22"/>
        </w:rPr>
        <w:t>parameters</w:t>
      </w:r>
      <w:r w:rsidRPr="00617F05">
        <w:rPr>
          <w:rFonts w:ascii="Tahoma" w:hAnsi="Tahoma" w:cs="Tahoma"/>
          <w:spacing w:val="23"/>
          <w:sz w:val="22"/>
          <w:szCs w:val="22"/>
        </w:rPr>
        <w:t xml:space="preserve"> </w:t>
      </w:r>
      <w:r w:rsidRPr="00617F05">
        <w:rPr>
          <w:rFonts w:ascii="Tahoma" w:hAnsi="Tahoma" w:cs="Tahoma"/>
          <w:sz w:val="22"/>
          <w:szCs w:val="22"/>
        </w:rPr>
        <w:t>with</w:t>
      </w:r>
      <w:r w:rsidRPr="00617F05">
        <w:rPr>
          <w:rFonts w:ascii="Tahoma" w:hAnsi="Tahoma" w:cs="Tahoma"/>
          <w:spacing w:val="23"/>
          <w:sz w:val="22"/>
          <w:szCs w:val="22"/>
        </w:rPr>
        <w:t xml:space="preserve"> </w:t>
      </w:r>
      <w:r w:rsidRPr="00617F05">
        <w:rPr>
          <w:rFonts w:ascii="Tahoma" w:hAnsi="Tahoma" w:cs="Tahoma"/>
          <w:sz w:val="22"/>
          <w:szCs w:val="22"/>
        </w:rPr>
        <w:t>a</w:t>
      </w:r>
      <w:r w:rsidRPr="00617F05">
        <w:rPr>
          <w:rFonts w:ascii="Tahoma" w:hAnsi="Tahoma" w:cs="Tahoma"/>
          <w:spacing w:val="46"/>
          <w:sz w:val="22"/>
          <w:szCs w:val="22"/>
        </w:rPr>
        <w:t xml:space="preserve"> </w:t>
      </w:r>
      <w:r w:rsidRPr="00617F05">
        <w:rPr>
          <w:rFonts w:ascii="Tahoma" w:hAnsi="Tahoma" w:cs="Tahoma"/>
          <w:sz w:val="22"/>
          <w:szCs w:val="22"/>
        </w:rPr>
        <w:t>view</w:t>
      </w:r>
      <w:r w:rsidRPr="00617F05">
        <w:rPr>
          <w:rFonts w:ascii="Tahoma" w:hAnsi="Tahoma" w:cs="Tahoma"/>
          <w:spacing w:val="22"/>
          <w:sz w:val="22"/>
          <w:szCs w:val="22"/>
        </w:rPr>
        <w:t xml:space="preserve"> </w:t>
      </w:r>
      <w:r w:rsidRPr="00617F05">
        <w:rPr>
          <w:rFonts w:ascii="Tahoma" w:hAnsi="Tahoma" w:cs="Tahoma"/>
          <w:sz w:val="22"/>
          <w:szCs w:val="22"/>
        </w:rPr>
        <w:t>to</w:t>
      </w:r>
      <w:r w:rsidRPr="00617F05">
        <w:rPr>
          <w:rFonts w:ascii="Tahoma" w:hAnsi="Tahoma" w:cs="Tahoma"/>
          <w:spacing w:val="24"/>
          <w:sz w:val="22"/>
          <w:szCs w:val="22"/>
        </w:rPr>
        <w:t xml:space="preserve"> </w:t>
      </w:r>
      <w:r w:rsidRPr="00617F05">
        <w:rPr>
          <w:rFonts w:ascii="Tahoma" w:hAnsi="Tahoma" w:cs="Tahoma"/>
          <w:sz w:val="22"/>
          <w:szCs w:val="22"/>
        </w:rPr>
        <w:t>analyse</w:t>
      </w:r>
      <w:r w:rsidRPr="00617F05">
        <w:rPr>
          <w:rFonts w:ascii="Tahoma" w:hAnsi="Tahoma" w:cs="Tahoma"/>
          <w:spacing w:val="22"/>
          <w:sz w:val="22"/>
          <w:szCs w:val="22"/>
        </w:rPr>
        <w:t xml:space="preserve"> </w:t>
      </w:r>
      <w:r w:rsidRPr="00617F05">
        <w:rPr>
          <w:rFonts w:ascii="Tahoma" w:hAnsi="Tahoma" w:cs="Tahoma"/>
          <w:sz w:val="22"/>
          <w:szCs w:val="22"/>
        </w:rPr>
        <w:t>power system performance, generation unit behaviour and to report on power system</w:t>
      </w:r>
      <w:r w:rsidRPr="00617F05">
        <w:rPr>
          <w:rFonts w:ascii="Tahoma" w:hAnsi="Tahoma" w:cs="Tahoma"/>
          <w:spacing w:val="-33"/>
          <w:sz w:val="22"/>
          <w:szCs w:val="22"/>
        </w:rPr>
        <w:t xml:space="preserve"> </w:t>
      </w:r>
      <w:r w:rsidRPr="00617F05">
        <w:rPr>
          <w:rFonts w:ascii="Tahoma" w:hAnsi="Tahoma" w:cs="Tahoma"/>
          <w:sz w:val="22"/>
          <w:szCs w:val="22"/>
        </w:rPr>
        <w:t>performance.</w:t>
      </w:r>
    </w:p>
    <w:p w14:paraId="66C9C4C8" w14:textId="1BF8090D" w:rsidR="00CA324E" w:rsidRPr="00617F05" w:rsidRDefault="00CA324E" w:rsidP="00F77C06">
      <w:pPr>
        <w:kinsoku w:val="0"/>
        <w:overflowPunct w:val="0"/>
        <w:spacing w:before="121"/>
        <w:ind w:right="146"/>
        <w:jc w:val="both"/>
        <w:rPr>
          <w:rFonts w:ascii="Tahoma" w:hAnsi="Tahoma" w:cs="Tahoma"/>
          <w:sz w:val="22"/>
          <w:szCs w:val="22"/>
        </w:rPr>
      </w:pPr>
      <w:r w:rsidRPr="00617F05">
        <w:rPr>
          <w:rFonts w:ascii="Tahoma" w:hAnsi="Tahoma" w:cs="Tahoma"/>
          <w:sz w:val="22"/>
          <w:szCs w:val="22"/>
        </w:rPr>
        <w:t>Any generator committed to secondary control must be integrated in a related</w:t>
      </w:r>
      <w:r w:rsidRPr="00617F05">
        <w:rPr>
          <w:rFonts w:ascii="Tahoma" w:hAnsi="Tahoma" w:cs="Tahoma"/>
          <w:spacing w:val="38"/>
          <w:sz w:val="22"/>
          <w:szCs w:val="22"/>
        </w:rPr>
        <w:t xml:space="preserve"> </w:t>
      </w:r>
      <w:r w:rsidRPr="00617F05">
        <w:rPr>
          <w:rFonts w:ascii="Tahoma" w:hAnsi="Tahoma" w:cs="Tahoma"/>
          <w:sz w:val="22"/>
          <w:szCs w:val="22"/>
        </w:rPr>
        <w:t>measuring-control</w:t>
      </w:r>
      <w:r w:rsidRPr="00617F05">
        <w:rPr>
          <w:rFonts w:ascii="Tahoma" w:hAnsi="Tahoma" w:cs="Tahoma"/>
          <w:spacing w:val="-1"/>
          <w:sz w:val="22"/>
          <w:szCs w:val="22"/>
        </w:rPr>
        <w:t xml:space="preserve"> </w:t>
      </w:r>
      <w:r w:rsidRPr="00617F05">
        <w:rPr>
          <w:rFonts w:ascii="Tahoma" w:hAnsi="Tahoma" w:cs="Tahoma"/>
          <w:sz w:val="22"/>
          <w:szCs w:val="22"/>
        </w:rPr>
        <w:t xml:space="preserve">circuit which send real-time signals for the design of </w:t>
      </w:r>
      <w:r w:rsidR="00562F54" w:rsidRPr="00617F05">
        <w:rPr>
          <w:rFonts w:ascii="Tahoma" w:hAnsi="Tahoma" w:cs="Tahoma"/>
          <w:sz w:val="22"/>
          <w:szCs w:val="22"/>
        </w:rPr>
        <w:t xml:space="preserve">regulation </w:t>
      </w:r>
      <w:r w:rsidRPr="00617F05">
        <w:rPr>
          <w:rFonts w:ascii="Tahoma" w:hAnsi="Tahoma" w:cs="Tahoma"/>
          <w:sz w:val="22"/>
          <w:szCs w:val="22"/>
        </w:rPr>
        <w:t>control area.</w:t>
      </w:r>
    </w:p>
    <w:p w14:paraId="658F1B53" w14:textId="29A71F76" w:rsidR="00CA324E" w:rsidRPr="00617F05" w:rsidRDefault="001C08F5" w:rsidP="00F77C06">
      <w:pPr>
        <w:kinsoku w:val="0"/>
        <w:overflowPunct w:val="0"/>
        <w:spacing w:before="121"/>
        <w:ind w:right="142"/>
        <w:jc w:val="both"/>
        <w:rPr>
          <w:rFonts w:ascii="Tahoma" w:hAnsi="Tahoma" w:cs="Tahoma"/>
          <w:sz w:val="22"/>
          <w:szCs w:val="22"/>
        </w:rPr>
      </w:pPr>
      <w:r>
        <w:rPr>
          <w:rFonts w:ascii="Tahoma" w:hAnsi="Tahoma" w:cs="Tahoma"/>
          <w:sz w:val="22"/>
          <w:szCs w:val="22"/>
        </w:rPr>
        <w:t>In case of temporary</w:t>
      </w:r>
      <w:r w:rsidR="00CA324E" w:rsidRPr="00617F05">
        <w:rPr>
          <w:rFonts w:ascii="Tahoma" w:hAnsi="Tahoma" w:cs="Tahoma"/>
          <w:sz w:val="22"/>
          <w:szCs w:val="22"/>
        </w:rPr>
        <w:t xml:space="preserve"> unavailability of the Dispatch centre, backup Dispatch centre shall take</w:t>
      </w:r>
      <w:r w:rsidR="00CA324E" w:rsidRPr="00617F05">
        <w:rPr>
          <w:rFonts w:ascii="Tahoma" w:hAnsi="Tahoma" w:cs="Tahoma"/>
          <w:spacing w:val="46"/>
          <w:sz w:val="22"/>
          <w:szCs w:val="22"/>
        </w:rPr>
        <w:t xml:space="preserve"> </w:t>
      </w:r>
      <w:r w:rsidR="00CA324E" w:rsidRPr="00617F05">
        <w:rPr>
          <w:rFonts w:ascii="Tahoma" w:hAnsi="Tahoma" w:cs="Tahoma"/>
          <w:sz w:val="22"/>
          <w:szCs w:val="22"/>
        </w:rPr>
        <w:t>over its functions which shall have at its disposal  related documentation and SCADA signals.</w:t>
      </w:r>
    </w:p>
    <w:p w14:paraId="3E1823DB" w14:textId="77777777" w:rsidR="00CA324E" w:rsidRPr="00617F05" w:rsidRDefault="00CA324E" w:rsidP="00F77C06">
      <w:pPr>
        <w:kinsoku w:val="0"/>
        <w:overflowPunct w:val="0"/>
        <w:spacing w:before="121"/>
        <w:ind w:right="144"/>
        <w:jc w:val="both"/>
        <w:rPr>
          <w:rFonts w:ascii="Tahoma" w:hAnsi="Tahoma" w:cs="Tahoma"/>
          <w:sz w:val="22"/>
          <w:szCs w:val="22"/>
        </w:rPr>
      </w:pPr>
      <w:r w:rsidRPr="00617F05">
        <w:rPr>
          <w:rFonts w:ascii="Tahoma" w:hAnsi="Tahoma" w:cs="Tahoma"/>
          <w:sz w:val="22"/>
          <w:szCs w:val="22"/>
        </w:rPr>
        <w:t>TSO and transmission system user have the obligation to keep their communication</w:t>
      </w:r>
      <w:r w:rsidRPr="00617F05">
        <w:rPr>
          <w:rFonts w:ascii="Tahoma" w:hAnsi="Tahoma" w:cs="Tahoma"/>
          <w:spacing w:val="32"/>
          <w:sz w:val="22"/>
          <w:szCs w:val="22"/>
        </w:rPr>
        <w:t xml:space="preserve"> </w:t>
      </w:r>
      <w:r w:rsidRPr="00617F05">
        <w:rPr>
          <w:rFonts w:ascii="Tahoma" w:hAnsi="Tahoma" w:cs="Tahoma"/>
          <w:sz w:val="22"/>
          <w:szCs w:val="22"/>
        </w:rPr>
        <w:t>and transmission system control equipment in proper operating</w:t>
      </w:r>
      <w:r w:rsidRPr="00617F05">
        <w:rPr>
          <w:rFonts w:ascii="Tahoma" w:hAnsi="Tahoma" w:cs="Tahoma"/>
          <w:spacing w:val="-28"/>
          <w:sz w:val="22"/>
          <w:szCs w:val="22"/>
        </w:rPr>
        <w:t xml:space="preserve"> </w:t>
      </w:r>
      <w:r w:rsidRPr="00617F05">
        <w:rPr>
          <w:rFonts w:ascii="Tahoma" w:hAnsi="Tahoma" w:cs="Tahoma"/>
          <w:sz w:val="22"/>
          <w:szCs w:val="22"/>
        </w:rPr>
        <w:t>conditions.</w:t>
      </w:r>
    </w:p>
    <w:p w14:paraId="3F246732" w14:textId="77777777" w:rsidR="00CA324E" w:rsidRPr="00617F05" w:rsidRDefault="00F77C06" w:rsidP="00F77C06">
      <w:pPr>
        <w:kinsoku w:val="0"/>
        <w:overflowPunct w:val="0"/>
        <w:spacing w:before="118"/>
        <w:ind w:right="142"/>
        <w:jc w:val="both"/>
        <w:rPr>
          <w:rFonts w:ascii="Tahoma" w:hAnsi="Tahoma" w:cs="Tahoma"/>
          <w:sz w:val="22"/>
          <w:szCs w:val="22"/>
        </w:rPr>
      </w:pPr>
      <w:r>
        <w:rPr>
          <w:rFonts w:ascii="Tahoma" w:hAnsi="Tahoma" w:cs="Tahoma"/>
          <w:sz w:val="22"/>
          <w:szCs w:val="22"/>
        </w:rPr>
        <w:t>M</w:t>
      </w:r>
      <w:r w:rsidR="00CA324E" w:rsidRPr="00617F05">
        <w:rPr>
          <w:rFonts w:ascii="Tahoma" w:hAnsi="Tahoma" w:cs="Tahoma"/>
          <w:sz w:val="22"/>
          <w:szCs w:val="22"/>
        </w:rPr>
        <w:t>aintenance</w:t>
      </w:r>
      <w:r w:rsidR="00CA324E" w:rsidRPr="00617F05">
        <w:rPr>
          <w:rFonts w:ascii="Tahoma" w:hAnsi="Tahoma" w:cs="Tahoma"/>
          <w:spacing w:val="31"/>
          <w:sz w:val="22"/>
          <w:szCs w:val="22"/>
        </w:rPr>
        <w:t xml:space="preserve"> </w:t>
      </w:r>
      <w:r w:rsidR="00CA324E" w:rsidRPr="00617F05">
        <w:rPr>
          <w:rFonts w:ascii="Tahoma" w:hAnsi="Tahoma" w:cs="Tahoma"/>
          <w:sz w:val="22"/>
          <w:szCs w:val="22"/>
        </w:rPr>
        <w:t>works</w:t>
      </w:r>
      <w:r w:rsidR="00CA324E" w:rsidRPr="00617F05">
        <w:rPr>
          <w:rFonts w:ascii="Tahoma" w:hAnsi="Tahoma" w:cs="Tahoma"/>
          <w:spacing w:val="34"/>
          <w:sz w:val="22"/>
          <w:szCs w:val="22"/>
        </w:rPr>
        <w:t xml:space="preserve"> </w:t>
      </w:r>
      <w:r w:rsidR="00CA324E" w:rsidRPr="00617F05">
        <w:rPr>
          <w:rFonts w:ascii="Tahoma" w:hAnsi="Tahoma" w:cs="Tahoma"/>
          <w:sz w:val="22"/>
          <w:szCs w:val="22"/>
        </w:rPr>
        <w:t>of</w:t>
      </w:r>
      <w:r w:rsidR="00CA324E" w:rsidRPr="00617F05">
        <w:rPr>
          <w:rFonts w:ascii="Tahoma" w:hAnsi="Tahoma" w:cs="Tahoma"/>
          <w:spacing w:val="31"/>
          <w:sz w:val="22"/>
          <w:szCs w:val="22"/>
        </w:rPr>
        <w:t xml:space="preserve"> </w:t>
      </w:r>
      <w:r w:rsidR="00CA324E" w:rsidRPr="00617F05">
        <w:rPr>
          <w:rFonts w:ascii="Tahoma" w:hAnsi="Tahoma" w:cs="Tahoma"/>
          <w:sz w:val="22"/>
          <w:szCs w:val="22"/>
        </w:rPr>
        <w:t>communication</w:t>
      </w:r>
      <w:r w:rsidR="00CA324E" w:rsidRPr="00617F05">
        <w:rPr>
          <w:rFonts w:ascii="Tahoma" w:hAnsi="Tahoma" w:cs="Tahoma"/>
          <w:spacing w:val="32"/>
          <w:sz w:val="22"/>
          <w:szCs w:val="22"/>
        </w:rPr>
        <w:t xml:space="preserve"> </w:t>
      </w:r>
      <w:r w:rsidR="00CA324E" w:rsidRPr="00617F05">
        <w:rPr>
          <w:rFonts w:ascii="Tahoma" w:hAnsi="Tahoma" w:cs="Tahoma"/>
          <w:sz w:val="22"/>
          <w:szCs w:val="22"/>
        </w:rPr>
        <w:t>and</w:t>
      </w:r>
      <w:r w:rsidR="00CA324E" w:rsidRPr="00617F05">
        <w:rPr>
          <w:rFonts w:ascii="Tahoma" w:hAnsi="Tahoma" w:cs="Tahoma"/>
          <w:spacing w:val="32"/>
          <w:sz w:val="22"/>
          <w:szCs w:val="22"/>
        </w:rPr>
        <w:t xml:space="preserve"> </w:t>
      </w:r>
      <w:r w:rsidR="00CA324E" w:rsidRPr="00617F05">
        <w:rPr>
          <w:rFonts w:ascii="Tahoma" w:hAnsi="Tahoma" w:cs="Tahoma"/>
          <w:sz w:val="22"/>
          <w:szCs w:val="22"/>
        </w:rPr>
        <w:t>transmission</w:t>
      </w:r>
      <w:r w:rsidR="00CA324E" w:rsidRPr="00617F05">
        <w:rPr>
          <w:rFonts w:ascii="Tahoma" w:hAnsi="Tahoma" w:cs="Tahoma"/>
          <w:spacing w:val="30"/>
          <w:sz w:val="22"/>
          <w:szCs w:val="22"/>
        </w:rPr>
        <w:t xml:space="preserve"> </w:t>
      </w:r>
      <w:r w:rsidR="00CA324E" w:rsidRPr="00617F05">
        <w:rPr>
          <w:rFonts w:ascii="Tahoma" w:hAnsi="Tahoma" w:cs="Tahoma"/>
          <w:sz w:val="22"/>
          <w:szCs w:val="22"/>
        </w:rPr>
        <w:t>system</w:t>
      </w:r>
      <w:r w:rsidR="00CA324E" w:rsidRPr="00617F05">
        <w:rPr>
          <w:rFonts w:ascii="Tahoma" w:hAnsi="Tahoma" w:cs="Tahoma"/>
          <w:spacing w:val="31"/>
          <w:sz w:val="22"/>
          <w:szCs w:val="22"/>
        </w:rPr>
        <w:t xml:space="preserve"> </w:t>
      </w:r>
      <w:r w:rsidR="00CA324E" w:rsidRPr="00617F05">
        <w:rPr>
          <w:rFonts w:ascii="Tahoma" w:hAnsi="Tahoma" w:cs="Tahoma"/>
          <w:sz w:val="22"/>
          <w:szCs w:val="22"/>
        </w:rPr>
        <w:t>control</w:t>
      </w:r>
      <w:r w:rsidR="00CA324E" w:rsidRPr="00617F05">
        <w:rPr>
          <w:rFonts w:ascii="Tahoma" w:hAnsi="Tahoma" w:cs="Tahoma"/>
          <w:spacing w:val="33"/>
          <w:sz w:val="22"/>
          <w:szCs w:val="22"/>
        </w:rPr>
        <w:t xml:space="preserve"> </w:t>
      </w:r>
      <w:r w:rsidR="00CA324E" w:rsidRPr="00617F05">
        <w:rPr>
          <w:rFonts w:ascii="Tahoma" w:hAnsi="Tahoma" w:cs="Tahoma"/>
          <w:sz w:val="22"/>
          <w:szCs w:val="22"/>
        </w:rPr>
        <w:t>equipment</w:t>
      </w:r>
      <w:r w:rsidR="00CA324E" w:rsidRPr="00617F05">
        <w:rPr>
          <w:rFonts w:ascii="Tahoma" w:hAnsi="Tahoma" w:cs="Tahoma"/>
          <w:spacing w:val="35"/>
          <w:sz w:val="22"/>
          <w:szCs w:val="22"/>
        </w:rPr>
        <w:t xml:space="preserve"> </w:t>
      </w:r>
      <w:r w:rsidR="00CA324E" w:rsidRPr="00617F05">
        <w:rPr>
          <w:rFonts w:ascii="Tahoma" w:hAnsi="Tahoma" w:cs="Tahoma"/>
          <w:sz w:val="22"/>
          <w:szCs w:val="22"/>
        </w:rPr>
        <w:t>must</w:t>
      </w:r>
      <w:r w:rsidR="00CA324E" w:rsidRPr="00617F05">
        <w:rPr>
          <w:rFonts w:ascii="Tahoma" w:hAnsi="Tahoma" w:cs="Tahoma"/>
          <w:spacing w:val="33"/>
          <w:sz w:val="22"/>
          <w:szCs w:val="22"/>
        </w:rPr>
        <w:t xml:space="preserve"> </w:t>
      </w:r>
      <w:r w:rsidR="00CA324E" w:rsidRPr="00617F05">
        <w:rPr>
          <w:rFonts w:ascii="Tahoma" w:hAnsi="Tahoma" w:cs="Tahoma"/>
          <w:sz w:val="22"/>
          <w:szCs w:val="22"/>
        </w:rPr>
        <w:t>be planned in the manner to avoid any interference with secure transmission system operation.</w:t>
      </w:r>
      <w:r w:rsidR="00CA324E" w:rsidRPr="00617F05">
        <w:rPr>
          <w:rFonts w:ascii="Tahoma" w:hAnsi="Tahoma" w:cs="Tahoma"/>
          <w:spacing w:val="65"/>
          <w:sz w:val="22"/>
          <w:szCs w:val="22"/>
        </w:rPr>
        <w:t xml:space="preserve"> </w:t>
      </w:r>
      <w:r w:rsidR="00CA324E" w:rsidRPr="00617F05">
        <w:rPr>
          <w:rFonts w:ascii="Tahoma" w:hAnsi="Tahoma" w:cs="Tahoma"/>
          <w:sz w:val="22"/>
          <w:szCs w:val="22"/>
        </w:rPr>
        <w:t>The planning</w:t>
      </w:r>
      <w:r w:rsidR="00CA324E" w:rsidRPr="00617F05">
        <w:rPr>
          <w:rFonts w:ascii="Tahoma" w:hAnsi="Tahoma" w:cs="Tahoma"/>
          <w:spacing w:val="22"/>
          <w:sz w:val="22"/>
          <w:szCs w:val="22"/>
        </w:rPr>
        <w:t xml:space="preserve"> </w:t>
      </w:r>
      <w:r w:rsidR="00CA324E" w:rsidRPr="00617F05">
        <w:rPr>
          <w:rFonts w:ascii="Tahoma" w:hAnsi="Tahoma" w:cs="Tahoma"/>
          <w:sz w:val="22"/>
          <w:szCs w:val="22"/>
        </w:rPr>
        <w:t>process</w:t>
      </w:r>
      <w:r w:rsidR="00CA324E" w:rsidRPr="00617F05">
        <w:rPr>
          <w:rFonts w:ascii="Tahoma" w:hAnsi="Tahoma" w:cs="Tahoma"/>
          <w:spacing w:val="22"/>
          <w:sz w:val="22"/>
          <w:szCs w:val="22"/>
        </w:rPr>
        <w:t xml:space="preserve"> </w:t>
      </w:r>
      <w:r w:rsidR="00CA324E" w:rsidRPr="00617F05">
        <w:rPr>
          <w:rFonts w:ascii="Tahoma" w:hAnsi="Tahoma" w:cs="Tahoma"/>
          <w:sz w:val="22"/>
          <w:szCs w:val="22"/>
        </w:rPr>
        <w:t>of</w:t>
      </w:r>
      <w:r w:rsidR="00CA324E" w:rsidRPr="00617F05">
        <w:rPr>
          <w:rFonts w:ascii="Tahoma" w:hAnsi="Tahoma" w:cs="Tahoma"/>
          <w:spacing w:val="22"/>
          <w:sz w:val="22"/>
          <w:szCs w:val="22"/>
        </w:rPr>
        <w:t xml:space="preserve"> </w:t>
      </w:r>
      <w:r w:rsidR="00CA324E" w:rsidRPr="00617F05">
        <w:rPr>
          <w:rFonts w:ascii="Tahoma" w:hAnsi="Tahoma" w:cs="Tahoma"/>
          <w:sz w:val="22"/>
          <w:szCs w:val="22"/>
        </w:rPr>
        <w:t>the</w:t>
      </w:r>
      <w:r w:rsidR="00CA324E" w:rsidRPr="00617F05">
        <w:rPr>
          <w:rFonts w:ascii="Tahoma" w:hAnsi="Tahoma" w:cs="Tahoma"/>
          <w:spacing w:val="19"/>
          <w:sz w:val="22"/>
          <w:szCs w:val="22"/>
        </w:rPr>
        <w:t xml:space="preserve"> </w:t>
      </w:r>
      <w:r w:rsidR="00CA324E" w:rsidRPr="00617F05">
        <w:rPr>
          <w:rFonts w:ascii="Tahoma" w:hAnsi="Tahoma" w:cs="Tahoma"/>
          <w:sz w:val="22"/>
          <w:szCs w:val="22"/>
        </w:rPr>
        <w:t>maintenance</w:t>
      </w:r>
      <w:r w:rsidR="00CA324E" w:rsidRPr="00617F05">
        <w:rPr>
          <w:rFonts w:ascii="Tahoma" w:hAnsi="Tahoma" w:cs="Tahoma"/>
          <w:spacing w:val="21"/>
          <w:sz w:val="22"/>
          <w:szCs w:val="22"/>
        </w:rPr>
        <w:t xml:space="preserve"> </w:t>
      </w:r>
      <w:r w:rsidR="00CA324E" w:rsidRPr="00617F05">
        <w:rPr>
          <w:rFonts w:ascii="Tahoma" w:hAnsi="Tahoma" w:cs="Tahoma"/>
          <w:sz w:val="22"/>
          <w:szCs w:val="22"/>
        </w:rPr>
        <w:t>works</w:t>
      </w:r>
      <w:r w:rsidR="00CA324E" w:rsidRPr="00617F05">
        <w:rPr>
          <w:rFonts w:ascii="Tahoma" w:hAnsi="Tahoma" w:cs="Tahoma"/>
          <w:spacing w:val="24"/>
          <w:sz w:val="22"/>
          <w:szCs w:val="22"/>
        </w:rPr>
        <w:t xml:space="preserve"> </w:t>
      </w:r>
      <w:r w:rsidR="00CA324E" w:rsidRPr="00617F05">
        <w:rPr>
          <w:rFonts w:ascii="Tahoma" w:hAnsi="Tahoma" w:cs="Tahoma"/>
          <w:sz w:val="22"/>
          <w:szCs w:val="22"/>
        </w:rPr>
        <w:t>is</w:t>
      </w:r>
      <w:r w:rsidR="00CA324E" w:rsidRPr="00617F05">
        <w:rPr>
          <w:rFonts w:ascii="Tahoma" w:hAnsi="Tahoma" w:cs="Tahoma"/>
          <w:spacing w:val="22"/>
          <w:sz w:val="22"/>
          <w:szCs w:val="22"/>
        </w:rPr>
        <w:t xml:space="preserve"> </w:t>
      </w:r>
      <w:r w:rsidR="00CA324E" w:rsidRPr="00617F05">
        <w:rPr>
          <w:rFonts w:ascii="Tahoma" w:hAnsi="Tahoma" w:cs="Tahoma"/>
          <w:sz w:val="22"/>
          <w:szCs w:val="22"/>
        </w:rPr>
        <w:t>carried</w:t>
      </w:r>
      <w:r w:rsidR="00CA324E" w:rsidRPr="00617F05">
        <w:rPr>
          <w:rFonts w:ascii="Tahoma" w:hAnsi="Tahoma" w:cs="Tahoma"/>
          <w:spacing w:val="22"/>
          <w:sz w:val="22"/>
          <w:szCs w:val="22"/>
        </w:rPr>
        <w:t xml:space="preserve"> </w:t>
      </w:r>
      <w:r w:rsidR="00CA324E" w:rsidRPr="00617F05">
        <w:rPr>
          <w:rFonts w:ascii="Tahoma" w:hAnsi="Tahoma" w:cs="Tahoma"/>
          <w:sz w:val="22"/>
          <w:szCs w:val="22"/>
        </w:rPr>
        <w:t>out</w:t>
      </w:r>
      <w:r w:rsidR="00CA324E" w:rsidRPr="00617F05">
        <w:rPr>
          <w:rFonts w:ascii="Tahoma" w:hAnsi="Tahoma" w:cs="Tahoma"/>
          <w:spacing w:val="23"/>
          <w:sz w:val="22"/>
          <w:szCs w:val="22"/>
        </w:rPr>
        <w:t xml:space="preserve"> </w:t>
      </w:r>
      <w:r w:rsidR="00CA324E" w:rsidRPr="00617F05">
        <w:rPr>
          <w:rFonts w:ascii="Tahoma" w:hAnsi="Tahoma" w:cs="Tahoma"/>
          <w:sz w:val="22"/>
          <w:szCs w:val="22"/>
        </w:rPr>
        <w:t>in</w:t>
      </w:r>
      <w:r w:rsidR="00CA324E" w:rsidRPr="00617F05">
        <w:rPr>
          <w:rFonts w:ascii="Tahoma" w:hAnsi="Tahoma" w:cs="Tahoma"/>
          <w:spacing w:val="21"/>
          <w:sz w:val="22"/>
          <w:szCs w:val="22"/>
        </w:rPr>
        <w:t xml:space="preserve"> </w:t>
      </w:r>
      <w:r w:rsidR="00CA324E" w:rsidRPr="00617F05">
        <w:rPr>
          <w:rFonts w:ascii="Tahoma" w:hAnsi="Tahoma" w:cs="Tahoma"/>
          <w:sz w:val="22"/>
          <w:szCs w:val="22"/>
        </w:rPr>
        <w:t>collaboration</w:t>
      </w:r>
      <w:r w:rsidR="00CA324E" w:rsidRPr="00617F05">
        <w:rPr>
          <w:rFonts w:ascii="Tahoma" w:hAnsi="Tahoma" w:cs="Tahoma"/>
          <w:spacing w:val="21"/>
          <w:sz w:val="22"/>
          <w:szCs w:val="22"/>
        </w:rPr>
        <w:t xml:space="preserve"> </w:t>
      </w:r>
      <w:r w:rsidR="00CA324E" w:rsidRPr="00617F05">
        <w:rPr>
          <w:rFonts w:ascii="Tahoma" w:hAnsi="Tahoma" w:cs="Tahoma"/>
          <w:sz w:val="22"/>
          <w:szCs w:val="22"/>
        </w:rPr>
        <w:t>with</w:t>
      </w:r>
      <w:r w:rsidR="00CA324E" w:rsidRPr="00617F05">
        <w:rPr>
          <w:rFonts w:ascii="Tahoma" w:hAnsi="Tahoma" w:cs="Tahoma"/>
          <w:spacing w:val="22"/>
          <w:sz w:val="22"/>
          <w:szCs w:val="22"/>
        </w:rPr>
        <w:t xml:space="preserve"> </w:t>
      </w:r>
      <w:r w:rsidR="00CA324E" w:rsidRPr="00617F05">
        <w:rPr>
          <w:rFonts w:ascii="Tahoma" w:hAnsi="Tahoma" w:cs="Tahoma"/>
          <w:sz w:val="22"/>
          <w:szCs w:val="22"/>
        </w:rPr>
        <w:t>the</w:t>
      </w:r>
      <w:r w:rsidR="00CA324E" w:rsidRPr="00617F05">
        <w:rPr>
          <w:rFonts w:ascii="Tahoma" w:hAnsi="Tahoma" w:cs="Tahoma"/>
          <w:spacing w:val="21"/>
          <w:sz w:val="22"/>
          <w:szCs w:val="22"/>
        </w:rPr>
        <w:t xml:space="preserve"> </w:t>
      </w:r>
      <w:r w:rsidR="00CA324E" w:rsidRPr="00617F05">
        <w:rPr>
          <w:rFonts w:ascii="Tahoma" w:hAnsi="Tahoma" w:cs="Tahoma"/>
          <w:sz w:val="22"/>
          <w:szCs w:val="22"/>
        </w:rPr>
        <w:t>system</w:t>
      </w:r>
      <w:r w:rsidR="00CA324E" w:rsidRPr="00617F05">
        <w:rPr>
          <w:rFonts w:ascii="Tahoma" w:hAnsi="Tahoma" w:cs="Tahoma"/>
          <w:spacing w:val="21"/>
          <w:sz w:val="22"/>
          <w:szCs w:val="22"/>
        </w:rPr>
        <w:t xml:space="preserve"> </w:t>
      </w:r>
      <w:r w:rsidR="00CA324E" w:rsidRPr="00617F05">
        <w:rPr>
          <w:rFonts w:ascii="Tahoma" w:hAnsi="Tahoma" w:cs="Tahoma"/>
          <w:sz w:val="22"/>
          <w:szCs w:val="22"/>
        </w:rPr>
        <w:t>users</w:t>
      </w:r>
      <w:r w:rsidR="00CA324E" w:rsidRPr="00617F05">
        <w:rPr>
          <w:rFonts w:ascii="Tahoma" w:hAnsi="Tahoma" w:cs="Tahoma"/>
          <w:spacing w:val="-1"/>
          <w:sz w:val="22"/>
          <w:szCs w:val="22"/>
        </w:rPr>
        <w:t xml:space="preserve"> </w:t>
      </w:r>
      <w:r w:rsidR="00CA324E" w:rsidRPr="00617F05">
        <w:rPr>
          <w:rFonts w:ascii="Tahoma" w:hAnsi="Tahoma" w:cs="Tahoma"/>
          <w:sz w:val="22"/>
          <w:szCs w:val="22"/>
        </w:rPr>
        <w:t>and neighbouring transmission system</w:t>
      </w:r>
      <w:r w:rsidR="00CA324E" w:rsidRPr="00617F05">
        <w:rPr>
          <w:rFonts w:ascii="Tahoma" w:hAnsi="Tahoma" w:cs="Tahoma"/>
          <w:spacing w:val="-19"/>
          <w:sz w:val="22"/>
          <w:szCs w:val="22"/>
        </w:rPr>
        <w:t xml:space="preserve"> </w:t>
      </w:r>
      <w:r w:rsidR="00CA324E" w:rsidRPr="00617F05">
        <w:rPr>
          <w:rFonts w:ascii="Tahoma" w:hAnsi="Tahoma" w:cs="Tahoma"/>
          <w:sz w:val="22"/>
          <w:szCs w:val="22"/>
        </w:rPr>
        <w:t>operator.</w:t>
      </w:r>
    </w:p>
    <w:p w14:paraId="7297AC72" w14:textId="3EB55A15" w:rsidR="00CA324E" w:rsidRPr="00617F05" w:rsidRDefault="00CA324E" w:rsidP="00F77C06">
      <w:pPr>
        <w:kinsoku w:val="0"/>
        <w:overflowPunct w:val="0"/>
        <w:spacing w:before="125" w:line="235" w:lineRule="auto"/>
        <w:ind w:right="145"/>
        <w:jc w:val="both"/>
        <w:rPr>
          <w:rFonts w:ascii="Tahoma" w:hAnsi="Tahoma" w:cs="Tahoma"/>
          <w:sz w:val="22"/>
          <w:szCs w:val="22"/>
        </w:rPr>
      </w:pPr>
      <w:r w:rsidRPr="00617F05">
        <w:rPr>
          <w:rFonts w:ascii="Tahoma" w:hAnsi="Tahoma" w:cs="Tahoma"/>
          <w:sz w:val="22"/>
          <w:szCs w:val="22"/>
        </w:rPr>
        <w:t>Transmission</w:t>
      </w:r>
      <w:r w:rsidRPr="00617F05">
        <w:rPr>
          <w:rFonts w:ascii="Tahoma" w:hAnsi="Tahoma" w:cs="Tahoma"/>
          <w:spacing w:val="39"/>
          <w:sz w:val="22"/>
          <w:szCs w:val="22"/>
        </w:rPr>
        <w:t xml:space="preserve"> </w:t>
      </w:r>
      <w:r w:rsidRPr="00617F05">
        <w:rPr>
          <w:rFonts w:ascii="Tahoma" w:hAnsi="Tahoma" w:cs="Tahoma"/>
          <w:sz w:val="22"/>
          <w:szCs w:val="22"/>
        </w:rPr>
        <w:t>system</w:t>
      </w:r>
      <w:r w:rsidRPr="00617F05">
        <w:rPr>
          <w:rFonts w:ascii="Tahoma" w:hAnsi="Tahoma" w:cs="Tahoma"/>
          <w:spacing w:val="40"/>
          <w:sz w:val="22"/>
          <w:szCs w:val="22"/>
        </w:rPr>
        <w:t xml:space="preserve"> </w:t>
      </w:r>
      <w:r w:rsidRPr="00617F05">
        <w:rPr>
          <w:rFonts w:ascii="Tahoma" w:hAnsi="Tahoma" w:cs="Tahoma"/>
          <w:sz w:val="22"/>
          <w:szCs w:val="22"/>
        </w:rPr>
        <w:t>users</w:t>
      </w:r>
      <w:r w:rsidRPr="00617F05">
        <w:rPr>
          <w:rFonts w:ascii="Tahoma" w:hAnsi="Tahoma" w:cs="Tahoma"/>
          <w:spacing w:val="40"/>
          <w:sz w:val="22"/>
          <w:szCs w:val="22"/>
        </w:rPr>
        <w:t xml:space="preserve"> </w:t>
      </w:r>
      <w:r w:rsidRPr="00617F05">
        <w:rPr>
          <w:rFonts w:ascii="Tahoma" w:hAnsi="Tahoma" w:cs="Tahoma"/>
          <w:sz w:val="22"/>
          <w:szCs w:val="22"/>
        </w:rPr>
        <w:t>submit</w:t>
      </w:r>
      <w:r w:rsidRPr="00617F05">
        <w:rPr>
          <w:rFonts w:ascii="Tahoma" w:hAnsi="Tahoma" w:cs="Tahoma"/>
          <w:spacing w:val="38"/>
          <w:sz w:val="22"/>
          <w:szCs w:val="22"/>
        </w:rPr>
        <w:t xml:space="preserve"> </w:t>
      </w:r>
      <w:r w:rsidRPr="00617F05">
        <w:rPr>
          <w:rFonts w:ascii="Tahoma" w:hAnsi="Tahoma" w:cs="Tahoma"/>
          <w:sz w:val="22"/>
          <w:szCs w:val="22"/>
        </w:rPr>
        <w:t>to</w:t>
      </w:r>
      <w:r w:rsidRPr="00617F05">
        <w:rPr>
          <w:rFonts w:ascii="Tahoma" w:hAnsi="Tahoma" w:cs="Tahoma"/>
          <w:spacing w:val="39"/>
          <w:sz w:val="22"/>
          <w:szCs w:val="22"/>
        </w:rPr>
        <w:t xml:space="preserve"> </w:t>
      </w:r>
      <w:r w:rsidRPr="00617F05">
        <w:rPr>
          <w:rFonts w:ascii="Tahoma" w:hAnsi="Tahoma" w:cs="Tahoma"/>
          <w:sz w:val="22"/>
          <w:szCs w:val="22"/>
        </w:rPr>
        <w:t>TSO’s</w:t>
      </w:r>
      <w:r w:rsidRPr="00617F05">
        <w:rPr>
          <w:rFonts w:ascii="Tahoma" w:hAnsi="Tahoma" w:cs="Tahoma"/>
          <w:spacing w:val="38"/>
          <w:sz w:val="22"/>
          <w:szCs w:val="22"/>
        </w:rPr>
        <w:t xml:space="preserve"> </w:t>
      </w:r>
      <w:r w:rsidRPr="00617F05">
        <w:rPr>
          <w:rFonts w:ascii="Tahoma" w:hAnsi="Tahoma" w:cs="Tahoma"/>
          <w:sz w:val="22"/>
          <w:szCs w:val="22"/>
        </w:rPr>
        <w:t>technical</w:t>
      </w:r>
      <w:r w:rsidRPr="00617F05">
        <w:rPr>
          <w:rFonts w:ascii="Tahoma" w:hAnsi="Tahoma" w:cs="Tahoma"/>
          <w:spacing w:val="40"/>
          <w:sz w:val="22"/>
          <w:szCs w:val="22"/>
        </w:rPr>
        <w:t xml:space="preserve"> </w:t>
      </w:r>
      <w:r w:rsidRPr="00617F05">
        <w:rPr>
          <w:rFonts w:ascii="Tahoma" w:hAnsi="Tahoma" w:cs="Tahoma"/>
          <w:sz w:val="22"/>
          <w:szCs w:val="22"/>
        </w:rPr>
        <w:t>control</w:t>
      </w:r>
      <w:r w:rsidRPr="00617F05">
        <w:rPr>
          <w:rFonts w:ascii="Tahoma" w:hAnsi="Tahoma" w:cs="Tahoma"/>
          <w:spacing w:val="41"/>
          <w:sz w:val="22"/>
          <w:szCs w:val="22"/>
        </w:rPr>
        <w:t xml:space="preserve"> </w:t>
      </w:r>
      <w:r w:rsidRPr="00617F05">
        <w:rPr>
          <w:rFonts w:ascii="Tahoma" w:hAnsi="Tahoma" w:cs="Tahoma"/>
          <w:sz w:val="22"/>
          <w:szCs w:val="22"/>
        </w:rPr>
        <w:t>system</w:t>
      </w:r>
      <w:r w:rsidRPr="00617F05">
        <w:rPr>
          <w:rFonts w:ascii="Tahoma" w:hAnsi="Tahoma" w:cs="Tahoma"/>
          <w:spacing w:val="40"/>
          <w:sz w:val="22"/>
          <w:szCs w:val="22"/>
        </w:rPr>
        <w:t xml:space="preserve"> </w:t>
      </w:r>
      <w:r w:rsidRPr="00617F05">
        <w:rPr>
          <w:rFonts w:ascii="Tahoma" w:hAnsi="Tahoma" w:cs="Tahoma"/>
          <w:sz w:val="22"/>
          <w:szCs w:val="22"/>
        </w:rPr>
        <w:t>any</w:t>
      </w:r>
      <w:r w:rsidRPr="00617F05">
        <w:rPr>
          <w:rFonts w:ascii="Tahoma" w:hAnsi="Tahoma" w:cs="Tahoma"/>
          <w:spacing w:val="41"/>
          <w:sz w:val="22"/>
          <w:szCs w:val="22"/>
        </w:rPr>
        <w:t xml:space="preserve"> </w:t>
      </w:r>
      <w:r w:rsidRPr="00617F05">
        <w:rPr>
          <w:rFonts w:ascii="Tahoma" w:hAnsi="Tahoma" w:cs="Tahoma"/>
          <w:sz w:val="22"/>
          <w:szCs w:val="22"/>
        </w:rPr>
        <w:t>real</w:t>
      </w:r>
      <w:r w:rsidRPr="00617F05">
        <w:rPr>
          <w:rFonts w:ascii="Tahoma" w:hAnsi="Tahoma" w:cs="Tahoma"/>
          <w:spacing w:val="40"/>
          <w:sz w:val="22"/>
          <w:szCs w:val="22"/>
        </w:rPr>
        <w:t xml:space="preserve"> </w:t>
      </w:r>
      <w:r w:rsidRPr="00617F05">
        <w:rPr>
          <w:rFonts w:ascii="Tahoma" w:hAnsi="Tahoma" w:cs="Tahoma"/>
          <w:sz w:val="22"/>
          <w:szCs w:val="22"/>
        </w:rPr>
        <w:t>time</w:t>
      </w:r>
      <w:r w:rsidRPr="00617F05">
        <w:rPr>
          <w:rFonts w:ascii="Tahoma" w:hAnsi="Tahoma" w:cs="Tahoma"/>
          <w:spacing w:val="37"/>
          <w:sz w:val="22"/>
          <w:szCs w:val="22"/>
        </w:rPr>
        <w:t xml:space="preserve"> </w:t>
      </w:r>
      <w:r w:rsidRPr="00617F05">
        <w:rPr>
          <w:rFonts w:ascii="Tahoma" w:hAnsi="Tahoma" w:cs="Tahoma"/>
          <w:sz w:val="22"/>
          <w:szCs w:val="22"/>
        </w:rPr>
        <w:t>information required</w:t>
      </w:r>
      <w:r w:rsidRPr="00617F05">
        <w:rPr>
          <w:rFonts w:ascii="Tahoma" w:hAnsi="Tahoma" w:cs="Tahoma"/>
          <w:spacing w:val="30"/>
          <w:sz w:val="22"/>
          <w:szCs w:val="22"/>
        </w:rPr>
        <w:t xml:space="preserve"> </w:t>
      </w:r>
      <w:r w:rsidRPr="00617F05">
        <w:rPr>
          <w:rFonts w:ascii="Tahoma" w:hAnsi="Tahoma" w:cs="Tahoma"/>
          <w:sz w:val="22"/>
          <w:szCs w:val="22"/>
        </w:rPr>
        <w:t>for</w:t>
      </w:r>
      <w:r w:rsidRPr="00617F05">
        <w:rPr>
          <w:rFonts w:ascii="Tahoma" w:hAnsi="Tahoma" w:cs="Tahoma"/>
          <w:spacing w:val="28"/>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execution</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29"/>
          <w:sz w:val="22"/>
          <w:szCs w:val="22"/>
        </w:rPr>
        <w:t xml:space="preserve"> </w:t>
      </w:r>
      <w:r w:rsidRPr="00617F05">
        <w:rPr>
          <w:rFonts w:ascii="Tahoma" w:hAnsi="Tahoma" w:cs="Tahoma"/>
          <w:sz w:val="22"/>
          <w:szCs w:val="22"/>
        </w:rPr>
        <w:t>control</w:t>
      </w:r>
      <w:r w:rsidRPr="00617F05">
        <w:rPr>
          <w:rFonts w:ascii="Tahoma" w:hAnsi="Tahoma" w:cs="Tahoma"/>
          <w:spacing w:val="30"/>
          <w:sz w:val="22"/>
          <w:szCs w:val="22"/>
        </w:rPr>
        <w:t xml:space="preserve"> </w:t>
      </w:r>
      <w:r w:rsidRPr="00617F05">
        <w:rPr>
          <w:rFonts w:ascii="Tahoma" w:hAnsi="Tahoma" w:cs="Tahoma"/>
          <w:sz w:val="22"/>
          <w:szCs w:val="22"/>
        </w:rPr>
        <w:t>activities</w:t>
      </w:r>
      <w:r w:rsidRPr="00617F05">
        <w:rPr>
          <w:rFonts w:ascii="Tahoma" w:hAnsi="Tahoma" w:cs="Tahoma"/>
          <w:spacing w:val="27"/>
          <w:sz w:val="22"/>
          <w:szCs w:val="22"/>
        </w:rPr>
        <w:t xml:space="preserve"> </w:t>
      </w:r>
      <w:r w:rsidRPr="00617F05">
        <w:rPr>
          <w:rFonts w:ascii="Tahoma" w:hAnsi="Tahoma" w:cs="Tahoma"/>
          <w:sz w:val="22"/>
          <w:szCs w:val="22"/>
        </w:rPr>
        <w:t xml:space="preserve">in compliance with </w:t>
      </w:r>
      <w:r w:rsidR="001C08F5" w:rsidRPr="00617F05">
        <w:rPr>
          <w:rFonts w:ascii="Tahoma" w:hAnsi="Tahoma" w:cs="Tahoma"/>
          <w:sz w:val="22"/>
          <w:szCs w:val="22"/>
        </w:rPr>
        <w:t>th</w:t>
      </w:r>
      <w:r w:rsidR="001C08F5">
        <w:rPr>
          <w:rFonts w:ascii="Tahoma" w:hAnsi="Tahoma" w:cs="Tahoma"/>
          <w:sz w:val="22"/>
          <w:szCs w:val="22"/>
        </w:rPr>
        <w:t>ese</w:t>
      </w:r>
      <w:r w:rsidR="001C08F5" w:rsidRPr="00617F05">
        <w:rPr>
          <w:rFonts w:ascii="Tahoma" w:hAnsi="Tahoma" w:cs="Tahoma"/>
          <w:spacing w:val="17"/>
          <w:sz w:val="22"/>
          <w:szCs w:val="22"/>
        </w:rPr>
        <w:t xml:space="preserve"> </w:t>
      </w:r>
      <w:r w:rsidR="001C08F5">
        <w:rPr>
          <w:rFonts w:ascii="Tahoma" w:hAnsi="Tahoma" w:cs="Tahoma"/>
          <w:i/>
          <w:iCs/>
          <w:sz w:val="23"/>
          <w:szCs w:val="23"/>
        </w:rPr>
        <w:t>Rules</w:t>
      </w:r>
      <w:r w:rsidRPr="00617F05">
        <w:rPr>
          <w:rFonts w:ascii="Tahoma" w:hAnsi="Tahoma" w:cs="Tahoma"/>
          <w:sz w:val="22"/>
          <w:szCs w:val="22"/>
        </w:rPr>
        <w:t>.</w:t>
      </w:r>
    </w:p>
    <w:p w14:paraId="3FBF95F6" w14:textId="6A94326D" w:rsidR="00CA324E" w:rsidRPr="00617F05" w:rsidRDefault="00CA324E" w:rsidP="00F77C06">
      <w:pPr>
        <w:kinsoku w:val="0"/>
        <w:overflowPunct w:val="0"/>
        <w:spacing w:before="120"/>
        <w:ind w:right="146"/>
        <w:jc w:val="both"/>
        <w:rPr>
          <w:rFonts w:ascii="Tahoma" w:hAnsi="Tahoma" w:cs="Tahoma"/>
          <w:sz w:val="22"/>
          <w:szCs w:val="22"/>
        </w:rPr>
      </w:pPr>
      <w:r w:rsidRPr="00617F05">
        <w:rPr>
          <w:rFonts w:ascii="Tahoma" w:hAnsi="Tahoma" w:cs="Tahoma"/>
          <w:sz w:val="22"/>
          <w:szCs w:val="22"/>
        </w:rPr>
        <w:t>Transmission system user must have all the documentation relating to communication</w:t>
      </w:r>
      <w:r w:rsidRPr="00617F05">
        <w:rPr>
          <w:rFonts w:ascii="Tahoma" w:hAnsi="Tahoma" w:cs="Tahoma"/>
          <w:spacing w:val="59"/>
          <w:sz w:val="22"/>
          <w:szCs w:val="22"/>
        </w:rPr>
        <w:t xml:space="preserve"> </w:t>
      </w:r>
      <w:r w:rsidRPr="00617F05">
        <w:rPr>
          <w:rFonts w:ascii="Tahoma" w:hAnsi="Tahoma" w:cs="Tahoma"/>
          <w:sz w:val="22"/>
          <w:szCs w:val="22"/>
        </w:rPr>
        <w:t>and transmission network control equipment installed in its facility. At the request of TSO,</w:t>
      </w:r>
      <w:r w:rsidRPr="00617F05">
        <w:rPr>
          <w:rFonts w:ascii="Tahoma" w:hAnsi="Tahoma" w:cs="Tahoma"/>
          <w:spacing w:val="11"/>
          <w:sz w:val="22"/>
          <w:szCs w:val="22"/>
        </w:rPr>
        <w:t xml:space="preserve"> </w:t>
      </w:r>
      <w:r w:rsidRPr="00617F05">
        <w:rPr>
          <w:rFonts w:ascii="Tahoma" w:hAnsi="Tahoma" w:cs="Tahoma"/>
          <w:sz w:val="22"/>
          <w:szCs w:val="22"/>
        </w:rPr>
        <w:t>transmission system user must make these documents</w:t>
      </w:r>
      <w:r w:rsidRPr="00617F05">
        <w:rPr>
          <w:rFonts w:ascii="Tahoma" w:hAnsi="Tahoma" w:cs="Tahoma"/>
          <w:spacing w:val="-13"/>
          <w:sz w:val="22"/>
          <w:szCs w:val="22"/>
        </w:rPr>
        <w:t xml:space="preserve"> </w:t>
      </w:r>
      <w:r w:rsidRPr="00617F05">
        <w:rPr>
          <w:rFonts w:ascii="Tahoma" w:hAnsi="Tahoma" w:cs="Tahoma"/>
          <w:sz w:val="22"/>
          <w:szCs w:val="22"/>
        </w:rPr>
        <w:t>available to TSO.</w:t>
      </w:r>
    </w:p>
    <w:p w14:paraId="33E8E4A5" w14:textId="525F6041" w:rsidR="00CA324E" w:rsidRPr="00617F05" w:rsidRDefault="00CA324E" w:rsidP="00F77C06">
      <w:pPr>
        <w:rPr>
          <w:rFonts w:ascii="Tahoma" w:hAnsi="Tahoma" w:cs="Tahoma"/>
          <w:sz w:val="22"/>
          <w:szCs w:val="22"/>
        </w:rPr>
        <w:sectPr w:rsidR="00CA324E" w:rsidRPr="00617F05">
          <w:pgSz w:w="11910" w:h="16850"/>
          <w:pgMar w:top="1100" w:right="700" w:bottom="700" w:left="1280" w:header="879" w:footer="505" w:gutter="0"/>
          <w:cols w:space="708"/>
          <w:noEndnote/>
        </w:sectPr>
      </w:pPr>
      <w:r w:rsidRPr="00617F05">
        <w:rPr>
          <w:rFonts w:ascii="Tahoma" w:hAnsi="Tahoma" w:cs="Tahoma"/>
          <w:sz w:val="22"/>
          <w:szCs w:val="22"/>
        </w:rPr>
        <w:t>In case of communication and/or transmission network control equipment fault, the</w:t>
      </w:r>
      <w:r w:rsidRPr="00617F05">
        <w:rPr>
          <w:rFonts w:ascii="Tahoma" w:hAnsi="Tahoma" w:cs="Tahoma"/>
          <w:spacing w:val="58"/>
          <w:sz w:val="22"/>
          <w:szCs w:val="22"/>
        </w:rPr>
        <w:t xml:space="preserve"> </w:t>
      </w:r>
      <w:r w:rsidRPr="00617F05">
        <w:rPr>
          <w:rFonts w:ascii="Tahoma" w:hAnsi="Tahoma" w:cs="Tahoma"/>
          <w:sz w:val="22"/>
          <w:szCs w:val="22"/>
        </w:rPr>
        <w:t>transmission system user has the obligation to inform TSO thereof</w:t>
      </w:r>
      <w:r w:rsidRPr="00617F05">
        <w:rPr>
          <w:rFonts w:ascii="Tahoma" w:hAnsi="Tahoma" w:cs="Tahoma"/>
          <w:spacing w:val="-18"/>
          <w:sz w:val="22"/>
          <w:szCs w:val="22"/>
        </w:rPr>
        <w:t xml:space="preserve"> </w:t>
      </w:r>
      <w:r w:rsidRPr="00617F05">
        <w:rPr>
          <w:rFonts w:ascii="Tahoma" w:hAnsi="Tahoma" w:cs="Tahoma"/>
          <w:sz w:val="22"/>
          <w:szCs w:val="22"/>
        </w:rPr>
        <w:t>forthwith</w:t>
      </w:r>
      <w:r w:rsidR="00562F54" w:rsidRPr="00617F05">
        <w:rPr>
          <w:rFonts w:ascii="Tahoma" w:hAnsi="Tahoma" w:cs="Tahoma"/>
          <w:sz w:val="22"/>
          <w:szCs w:val="22"/>
        </w:rPr>
        <w:t>.</w:t>
      </w:r>
    </w:p>
    <w:p w14:paraId="08986576" w14:textId="77777777" w:rsidR="00CA324E" w:rsidRPr="00617F05" w:rsidRDefault="00CA324E" w:rsidP="00CA324E">
      <w:pPr>
        <w:kinsoku w:val="0"/>
        <w:overflowPunct w:val="0"/>
        <w:spacing w:before="8"/>
        <w:rPr>
          <w:rFonts w:ascii="Tahoma" w:hAnsi="Tahoma" w:cs="Tahoma"/>
          <w:sz w:val="29"/>
          <w:szCs w:val="29"/>
        </w:rPr>
      </w:pPr>
    </w:p>
    <w:p w14:paraId="59791956" w14:textId="77777777" w:rsidR="00CA324E" w:rsidRPr="00617F05" w:rsidRDefault="00CA324E" w:rsidP="00CA324E">
      <w:pPr>
        <w:kinsoku w:val="0"/>
        <w:overflowPunct w:val="0"/>
        <w:spacing w:line="456" w:lineRule="auto"/>
        <w:ind w:left="3895" w:right="3840"/>
        <w:jc w:val="center"/>
        <w:outlineLvl w:val="4"/>
        <w:rPr>
          <w:rFonts w:ascii="Tahoma" w:hAnsi="Tahoma" w:cs="Tahoma"/>
          <w:sz w:val="22"/>
          <w:szCs w:val="22"/>
        </w:rPr>
      </w:pPr>
      <w:r w:rsidRPr="00617F05">
        <w:rPr>
          <w:rFonts w:ascii="Tahoma" w:hAnsi="Tahoma" w:cs="Tahoma"/>
          <w:b/>
          <w:bCs/>
          <w:sz w:val="22"/>
          <w:szCs w:val="22"/>
        </w:rPr>
        <w:t>Data</w:t>
      </w:r>
      <w:r w:rsidRPr="00617F05">
        <w:rPr>
          <w:rFonts w:ascii="Tahoma" w:hAnsi="Tahoma" w:cs="Tahoma"/>
          <w:b/>
          <w:bCs/>
          <w:spacing w:val="-5"/>
          <w:sz w:val="22"/>
          <w:szCs w:val="22"/>
        </w:rPr>
        <w:t xml:space="preserve"> </w:t>
      </w:r>
      <w:r w:rsidRPr="00617F05">
        <w:rPr>
          <w:rFonts w:ascii="Tahoma" w:hAnsi="Tahoma" w:cs="Tahoma"/>
          <w:b/>
          <w:bCs/>
          <w:sz w:val="22"/>
          <w:szCs w:val="22"/>
        </w:rPr>
        <w:t>Acquisition</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154</w:t>
      </w:r>
    </w:p>
    <w:p w14:paraId="15CDDE4C" w14:textId="77777777" w:rsidR="00CA324E" w:rsidRDefault="00CA324E" w:rsidP="004629AB">
      <w:pPr>
        <w:kinsoku w:val="0"/>
        <w:overflowPunct w:val="0"/>
        <w:spacing w:before="2"/>
        <w:ind w:right="144"/>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46"/>
          <w:sz w:val="22"/>
          <w:szCs w:val="22"/>
        </w:rPr>
        <w:t xml:space="preserve"> </w:t>
      </w:r>
      <w:r w:rsidRPr="00617F05">
        <w:rPr>
          <w:rFonts w:ascii="Tahoma" w:hAnsi="Tahoma" w:cs="Tahoma"/>
          <w:sz w:val="22"/>
          <w:szCs w:val="22"/>
        </w:rPr>
        <w:t>collects</w:t>
      </w:r>
      <w:r w:rsidRPr="00617F05">
        <w:rPr>
          <w:rFonts w:ascii="Tahoma" w:hAnsi="Tahoma" w:cs="Tahoma"/>
          <w:spacing w:val="46"/>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data</w:t>
      </w:r>
      <w:r w:rsidRPr="00617F05">
        <w:rPr>
          <w:rFonts w:ascii="Tahoma" w:hAnsi="Tahoma" w:cs="Tahoma"/>
          <w:spacing w:val="46"/>
          <w:sz w:val="22"/>
          <w:szCs w:val="22"/>
        </w:rPr>
        <w:t xml:space="preserve"> </w:t>
      </w:r>
      <w:r w:rsidRPr="00617F05">
        <w:rPr>
          <w:rFonts w:ascii="Tahoma" w:hAnsi="Tahoma" w:cs="Tahoma"/>
          <w:sz w:val="22"/>
          <w:szCs w:val="22"/>
        </w:rPr>
        <w:t>required</w:t>
      </w:r>
      <w:r w:rsidRPr="00617F05">
        <w:rPr>
          <w:rFonts w:ascii="Tahoma" w:hAnsi="Tahoma" w:cs="Tahoma"/>
          <w:spacing w:val="47"/>
          <w:sz w:val="22"/>
          <w:szCs w:val="22"/>
        </w:rPr>
        <w:t xml:space="preserve"> </w:t>
      </w:r>
      <w:r w:rsidRPr="00617F05">
        <w:rPr>
          <w:rFonts w:ascii="Tahoma" w:hAnsi="Tahoma" w:cs="Tahoma"/>
          <w:sz w:val="22"/>
          <w:szCs w:val="22"/>
        </w:rPr>
        <w:t>for</w:t>
      </w:r>
      <w:r w:rsidRPr="00617F05">
        <w:rPr>
          <w:rFonts w:ascii="Tahoma" w:hAnsi="Tahoma" w:cs="Tahoma"/>
          <w:spacing w:val="45"/>
          <w:sz w:val="22"/>
          <w:szCs w:val="22"/>
        </w:rPr>
        <w:t xml:space="preserve"> </w:t>
      </w:r>
      <w:r w:rsidRPr="00617F05">
        <w:rPr>
          <w:rFonts w:ascii="Tahoma" w:hAnsi="Tahoma" w:cs="Tahoma"/>
          <w:sz w:val="22"/>
          <w:szCs w:val="22"/>
        </w:rPr>
        <w:t>planning</w:t>
      </w:r>
      <w:r w:rsidRPr="00617F05">
        <w:rPr>
          <w:rFonts w:ascii="Tahoma" w:hAnsi="Tahoma" w:cs="Tahoma"/>
          <w:spacing w:val="47"/>
          <w:sz w:val="22"/>
          <w:szCs w:val="22"/>
        </w:rPr>
        <w:t xml:space="preserve"> </w:t>
      </w:r>
      <w:r w:rsidRPr="00617F05">
        <w:rPr>
          <w:rFonts w:ascii="Tahoma" w:hAnsi="Tahoma" w:cs="Tahoma"/>
          <w:sz w:val="22"/>
          <w:szCs w:val="22"/>
        </w:rPr>
        <w:t>and</w:t>
      </w:r>
      <w:r w:rsidRPr="00617F05">
        <w:rPr>
          <w:rFonts w:ascii="Tahoma" w:hAnsi="Tahoma" w:cs="Tahoma"/>
          <w:spacing w:val="47"/>
          <w:sz w:val="22"/>
          <w:szCs w:val="22"/>
        </w:rPr>
        <w:t xml:space="preserve"> </w:t>
      </w:r>
      <w:r w:rsidRPr="00617F05">
        <w:rPr>
          <w:rFonts w:ascii="Tahoma" w:hAnsi="Tahoma" w:cs="Tahoma"/>
          <w:sz w:val="22"/>
          <w:szCs w:val="22"/>
        </w:rPr>
        <w:t>analysis</w:t>
      </w:r>
      <w:r w:rsidRPr="00617F05">
        <w:rPr>
          <w:rFonts w:ascii="Tahoma" w:hAnsi="Tahoma" w:cs="Tahoma"/>
          <w:spacing w:val="45"/>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5"/>
          <w:sz w:val="22"/>
          <w:szCs w:val="22"/>
        </w:rPr>
        <w:t xml:space="preserve"> </w:t>
      </w:r>
      <w:r w:rsidRPr="00617F05">
        <w:rPr>
          <w:rFonts w:ascii="Tahoma" w:hAnsi="Tahoma" w:cs="Tahoma"/>
          <w:sz w:val="22"/>
          <w:szCs w:val="22"/>
        </w:rPr>
        <w:t>power</w:t>
      </w:r>
      <w:r w:rsidRPr="00617F05">
        <w:rPr>
          <w:rFonts w:ascii="Tahoma" w:hAnsi="Tahoma" w:cs="Tahoma"/>
          <w:spacing w:val="44"/>
          <w:sz w:val="22"/>
          <w:szCs w:val="22"/>
        </w:rPr>
        <w:t xml:space="preserve"> </w:t>
      </w:r>
      <w:r w:rsidRPr="00617F05">
        <w:rPr>
          <w:rFonts w:ascii="Tahoma" w:hAnsi="Tahoma" w:cs="Tahoma"/>
          <w:sz w:val="22"/>
          <w:szCs w:val="22"/>
        </w:rPr>
        <w:t>system</w:t>
      </w:r>
      <w:r w:rsidRPr="00617F05">
        <w:rPr>
          <w:rFonts w:ascii="Tahoma" w:hAnsi="Tahoma" w:cs="Tahoma"/>
          <w:spacing w:val="46"/>
          <w:sz w:val="22"/>
          <w:szCs w:val="22"/>
        </w:rPr>
        <w:t xml:space="preserve"> </w:t>
      </w:r>
      <w:r w:rsidRPr="00617F05">
        <w:rPr>
          <w:rFonts w:ascii="Tahoma" w:hAnsi="Tahoma" w:cs="Tahoma"/>
          <w:sz w:val="22"/>
          <w:szCs w:val="22"/>
        </w:rPr>
        <w:t>operation</w:t>
      </w:r>
      <w:r w:rsidRPr="00617F05">
        <w:rPr>
          <w:rFonts w:ascii="Tahoma" w:hAnsi="Tahoma" w:cs="Tahoma"/>
          <w:spacing w:val="50"/>
          <w:sz w:val="22"/>
          <w:szCs w:val="22"/>
        </w:rPr>
        <w:t xml:space="preserve"> </w:t>
      </w:r>
      <w:r w:rsidRPr="00617F05">
        <w:rPr>
          <w:rFonts w:ascii="Tahoma" w:hAnsi="Tahoma" w:cs="Tahoma"/>
          <w:sz w:val="22"/>
          <w:szCs w:val="22"/>
        </w:rPr>
        <w:t>over specified time profiles important for the planning of power system operation, as</w:t>
      </w:r>
      <w:r w:rsidRPr="00617F05">
        <w:rPr>
          <w:rFonts w:ascii="Tahoma" w:hAnsi="Tahoma" w:cs="Tahoma"/>
          <w:spacing w:val="-31"/>
          <w:sz w:val="22"/>
          <w:szCs w:val="22"/>
        </w:rPr>
        <w:t xml:space="preserve"> </w:t>
      </w:r>
      <w:r w:rsidRPr="00617F05">
        <w:rPr>
          <w:rFonts w:ascii="Tahoma" w:hAnsi="Tahoma" w:cs="Tahoma"/>
          <w:sz w:val="22"/>
          <w:szCs w:val="22"/>
        </w:rPr>
        <w:t>follows:</w:t>
      </w:r>
    </w:p>
    <w:p w14:paraId="7EE992E5" w14:textId="77777777" w:rsidR="001C08F5" w:rsidRPr="00617F05" w:rsidRDefault="001C08F5" w:rsidP="004629AB">
      <w:pPr>
        <w:kinsoku w:val="0"/>
        <w:overflowPunct w:val="0"/>
        <w:spacing w:before="2"/>
        <w:ind w:right="144"/>
        <w:jc w:val="both"/>
        <w:rPr>
          <w:rFonts w:ascii="Tahoma" w:hAnsi="Tahoma" w:cs="Tahoma"/>
          <w:sz w:val="22"/>
          <w:szCs w:val="22"/>
        </w:rPr>
      </w:pPr>
    </w:p>
    <w:p w14:paraId="15D5CC39"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hourly exchange along interconnection</w:t>
      </w:r>
      <w:r w:rsidRPr="00617F05">
        <w:rPr>
          <w:rFonts w:ascii="Tahoma" w:hAnsi="Tahoma" w:cs="Tahoma"/>
          <w:spacing w:val="-2"/>
          <w:sz w:val="22"/>
          <w:szCs w:val="22"/>
        </w:rPr>
        <w:t xml:space="preserve"> </w:t>
      </w:r>
      <w:r w:rsidRPr="00617F05">
        <w:rPr>
          <w:rFonts w:ascii="Tahoma" w:hAnsi="Tahoma" w:cs="Tahoma"/>
          <w:sz w:val="22"/>
          <w:szCs w:val="22"/>
        </w:rPr>
        <w:t>lines,</w:t>
      </w:r>
    </w:p>
    <w:p w14:paraId="46086C8A"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hourly generation of active and reactive energy of all power</w:t>
      </w:r>
      <w:r w:rsidRPr="00617F05">
        <w:rPr>
          <w:rFonts w:ascii="Tahoma" w:hAnsi="Tahoma" w:cs="Tahoma"/>
          <w:spacing w:val="-10"/>
          <w:sz w:val="22"/>
          <w:szCs w:val="22"/>
        </w:rPr>
        <w:t xml:space="preserve"> </w:t>
      </w:r>
      <w:r w:rsidRPr="00617F05">
        <w:rPr>
          <w:rFonts w:ascii="Tahoma" w:hAnsi="Tahoma" w:cs="Tahoma"/>
          <w:sz w:val="22"/>
          <w:szCs w:val="22"/>
        </w:rPr>
        <w:t>plants,</w:t>
      </w:r>
    </w:p>
    <w:p w14:paraId="4C38CF10" w14:textId="055119DE"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hourly consumption of distribution customers, i.e. data on energy delivered to DSO via  transformers 110/X</w:t>
      </w:r>
      <w:r w:rsidRPr="00617F05">
        <w:rPr>
          <w:rFonts w:ascii="Tahoma" w:hAnsi="Tahoma" w:cs="Tahoma"/>
          <w:spacing w:val="-6"/>
          <w:sz w:val="22"/>
          <w:szCs w:val="22"/>
        </w:rPr>
        <w:t xml:space="preserve"> </w:t>
      </w:r>
      <w:r w:rsidRPr="00617F05">
        <w:rPr>
          <w:rFonts w:ascii="Tahoma" w:hAnsi="Tahoma" w:cs="Tahoma"/>
          <w:sz w:val="22"/>
          <w:szCs w:val="22"/>
        </w:rPr>
        <w:t>kV,</w:t>
      </w:r>
    </w:p>
    <w:p w14:paraId="3A6C65FD"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hourly consumption of direct</w:t>
      </w:r>
      <w:r w:rsidRPr="00617F05">
        <w:rPr>
          <w:rFonts w:ascii="Tahoma" w:hAnsi="Tahoma" w:cs="Tahoma"/>
          <w:spacing w:val="-3"/>
          <w:sz w:val="22"/>
          <w:szCs w:val="22"/>
        </w:rPr>
        <w:t xml:space="preserve"> </w:t>
      </w:r>
      <w:r w:rsidRPr="00617F05">
        <w:rPr>
          <w:rFonts w:ascii="Tahoma" w:hAnsi="Tahoma" w:cs="Tahoma"/>
          <w:sz w:val="22"/>
          <w:szCs w:val="22"/>
        </w:rPr>
        <w:t>consumers,</w:t>
      </w:r>
    </w:p>
    <w:p w14:paraId="6B917832"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level of the accumulation and inflows in the hydro power</w:t>
      </w:r>
      <w:r w:rsidRPr="00617F05">
        <w:rPr>
          <w:rFonts w:ascii="Tahoma" w:hAnsi="Tahoma" w:cs="Tahoma"/>
          <w:spacing w:val="-10"/>
          <w:sz w:val="22"/>
          <w:szCs w:val="22"/>
        </w:rPr>
        <w:t xml:space="preserve"> </w:t>
      </w:r>
      <w:r w:rsidRPr="00617F05">
        <w:rPr>
          <w:rFonts w:ascii="Tahoma" w:hAnsi="Tahoma" w:cs="Tahoma"/>
          <w:sz w:val="22"/>
          <w:szCs w:val="22"/>
        </w:rPr>
        <w:t>plants,</w:t>
      </w:r>
    </w:p>
    <w:p w14:paraId="46BCF579"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level of coal reserves and heavy fuel-oil for thermal power</w:t>
      </w:r>
      <w:r w:rsidRPr="00617F05">
        <w:rPr>
          <w:rFonts w:ascii="Tahoma" w:hAnsi="Tahoma" w:cs="Tahoma"/>
          <w:spacing w:val="-7"/>
          <w:sz w:val="22"/>
          <w:szCs w:val="22"/>
        </w:rPr>
        <w:t xml:space="preserve"> </w:t>
      </w:r>
      <w:r w:rsidRPr="00617F05">
        <w:rPr>
          <w:rFonts w:ascii="Tahoma" w:hAnsi="Tahoma" w:cs="Tahoma"/>
          <w:sz w:val="22"/>
          <w:szCs w:val="22"/>
        </w:rPr>
        <w:t>plants,</w:t>
      </w:r>
    </w:p>
    <w:p w14:paraId="5A21FE98" w14:textId="77777777" w:rsidR="00CA324E" w:rsidRPr="00617F05" w:rsidRDefault="00CA324E" w:rsidP="00AE685C">
      <w:pPr>
        <w:numPr>
          <w:ilvl w:val="0"/>
          <w:numId w:val="150"/>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information related to element’s outages in the system with the reason and recorded time</w:t>
      </w:r>
      <w:r w:rsidRPr="00617F05">
        <w:rPr>
          <w:rFonts w:ascii="Tahoma" w:hAnsi="Tahoma" w:cs="Tahoma"/>
          <w:spacing w:val="45"/>
          <w:sz w:val="22"/>
          <w:szCs w:val="22"/>
        </w:rPr>
        <w:t xml:space="preserve"> </w:t>
      </w:r>
      <w:r w:rsidRPr="00617F05">
        <w:rPr>
          <w:rFonts w:ascii="Tahoma" w:hAnsi="Tahoma" w:cs="Tahoma"/>
          <w:sz w:val="22"/>
          <w:szCs w:val="22"/>
        </w:rPr>
        <w:t>of the outage, duration time of interrupted supply to specific consumption</w:t>
      </w:r>
      <w:r w:rsidRPr="00617F05">
        <w:rPr>
          <w:rFonts w:ascii="Tahoma" w:hAnsi="Tahoma" w:cs="Tahoma"/>
          <w:spacing w:val="-15"/>
          <w:sz w:val="22"/>
          <w:szCs w:val="22"/>
        </w:rPr>
        <w:t xml:space="preserve"> </w:t>
      </w:r>
      <w:r w:rsidRPr="00617F05">
        <w:rPr>
          <w:rFonts w:ascii="Tahoma" w:hAnsi="Tahoma" w:cs="Tahoma"/>
          <w:sz w:val="22"/>
          <w:szCs w:val="22"/>
        </w:rPr>
        <w:t>area,</w:t>
      </w:r>
    </w:p>
    <w:p w14:paraId="6530ECAD" w14:textId="77777777" w:rsidR="00CA324E" w:rsidRPr="00617F05" w:rsidRDefault="00CA324E" w:rsidP="00AE685C">
      <w:pPr>
        <w:numPr>
          <w:ilvl w:val="0"/>
          <w:numId w:val="150"/>
        </w:numPr>
        <w:tabs>
          <w:tab w:val="left" w:pos="651"/>
        </w:tabs>
        <w:kinsoku w:val="0"/>
        <w:overflowPunct w:val="0"/>
        <w:spacing w:line="266" w:lineRule="exact"/>
        <w:ind w:right="149"/>
        <w:rPr>
          <w:rFonts w:ascii="Tahoma" w:hAnsi="Tahoma" w:cs="Tahoma"/>
          <w:sz w:val="22"/>
          <w:szCs w:val="22"/>
        </w:rPr>
      </w:pPr>
      <w:r w:rsidRPr="00617F05">
        <w:rPr>
          <w:rFonts w:ascii="Tahoma" w:hAnsi="Tahoma" w:cs="Tahoma"/>
          <w:sz w:val="22"/>
          <w:szCs w:val="22"/>
        </w:rPr>
        <w:t>information</w:t>
      </w:r>
      <w:r w:rsidRPr="00617F05">
        <w:rPr>
          <w:rFonts w:ascii="Tahoma" w:hAnsi="Tahoma" w:cs="Tahoma"/>
          <w:spacing w:val="37"/>
          <w:sz w:val="22"/>
          <w:szCs w:val="22"/>
        </w:rPr>
        <w:t xml:space="preserve"> </w:t>
      </w:r>
      <w:r w:rsidRPr="00617F05">
        <w:rPr>
          <w:rFonts w:ascii="Tahoma" w:hAnsi="Tahoma" w:cs="Tahoma"/>
          <w:sz w:val="22"/>
          <w:szCs w:val="22"/>
        </w:rPr>
        <w:t>related</w:t>
      </w:r>
      <w:r w:rsidRPr="00617F05">
        <w:rPr>
          <w:rFonts w:ascii="Tahoma" w:hAnsi="Tahoma" w:cs="Tahoma"/>
          <w:spacing w:val="38"/>
          <w:sz w:val="22"/>
          <w:szCs w:val="22"/>
        </w:rPr>
        <w:t xml:space="preserve"> </w:t>
      </w:r>
      <w:r w:rsidRPr="00617F05">
        <w:rPr>
          <w:rFonts w:ascii="Tahoma" w:hAnsi="Tahoma" w:cs="Tahoma"/>
          <w:sz w:val="22"/>
          <w:szCs w:val="22"/>
        </w:rPr>
        <w:t>to</w:t>
      </w:r>
      <w:r w:rsidRPr="00617F05">
        <w:rPr>
          <w:rFonts w:ascii="Tahoma" w:hAnsi="Tahoma" w:cs="Tahoma"/>
          <w:spacing w:val="38"/>
          <w:sz w:val="22"/>
          <w:szCs w:val="22"/>
        </w:rPr>
        <w:t xml:space="preserve"> </w:t>
      </w:r>
      <w:r w:rsidRPr="00617F05">
        <w:rPr>
          <w:rFonts w:ascii="Tahoma" w:hAnsi="Tahoma" w:cs="Tahoma"/>
          <w:sz w:val="22"/>
          <w:szCs w:val="22"/>
        </w:rPr>
        <w:t>power</w:t>
      </w:r>
      <w:r w:rsidRPr="00617F05">
        <w:rPr>
          <w:rFonts w:ascii="Tahoma" w:hAnsi="Tahoma" w:cs="Tahoma"/>
          <w:spacing w:val="37"/>
          <w:sz w:val="22"/>
          <w:szCs w:val="22"/>
        </w:rPr>
        <w:t xml:space="preserve"> </w:t>
      </w:r>
      <w:r w:rsidRPr="00617F05">
        <w:rPr>
          <w:rFonts w:ascii="Tahoma" w:hAnsi="Tahoma" w:cs="Tahoma"/>
          <w:sz w:val="22"/>
          <w:szCs w:val="22"/>
        </w:rPr>
        <w:t>plant’s</w:t>
      </w:r>
      <w:r w:rsidRPr="00617F05">
        <w:rPr>
          <w:rFonts w:ascii="Tahoma" w:hAnsi="Tahoma" w:cs="Tahoma"/>
          <w:spacing w:val="37"/>
          <w:sz w:val="22"/>
          <w:szCs w:val="22"/>
        </w:rPr>
        <w:t xml:space="preserve"> </w:t>
      </w:r>
      <w:r w:rsidRPr="00617F05">
        <w:rPr>
          <w:rFonts w:ascii="Tahoma" w:hAnsi="Tahoma" w:cs="Tahoma"/>
          <w:sz w:val="22"/>
          <w:szCs w:val="22"/>
        </w:rPr>
        <w:t>outages</w:t>
      </w:r>
      <w:r w:rsidRPr="00617F05">
        <w:rPr>
          <w:rFonts w:ascii="Tahoma" w:hAnsi="Tahoma" w:cs="Tahoma"/>
          <w:spacing w:val="38"/>
          <w:sz w:val="22"/>
          <w:szCs w:val="22"/>
        </w:rPr>
        <w:t xml:space="preserve"> </w:t>
      </w:r>
      <w:r w:rsidRPr="00617F05">
        <w:rPr>
          <w:rFonts w:ascii="Tahoma" w:hAnsi="Tahoma" w:cs="Tahoma"/>
          <w:sz w:val="22"/>
          <w:szCs w:val="22"/>
        </w:rPr>
        <w:t>stating</w:t>
      </w:r>
      <w:r w:rsidRPr="00617F05">
        <w:rPr>
          <w:rFonts w:ascii="Tahoma" w:hAnsi="Tahoma" w:cs="Tahoma"/>
          <w:spacing w:val="38"/>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reason</w:t>
      </w:r>
      <w:r w:rsidRPr="00617F05">
        <w:rPr>
          <w:rFonts w:ascii="Tahoma" w:hAnsi="Tahoma" w:cs="Tahoma"/>
          <w:spacing w:val="37"/>
          <w:sz w:val="22"/>
          <w:szCs w:val="22"/>
        </w:rPr>
        <w:t xml:space="preserve"> </w:t>
      </w:r>
      <w:r w:rsidRPr="00617F05">
        <w:rPr>
          <w:rFonts w:ascii="Tahoma" w:hAnsi="Tahoma" w:cs="Tahoma"/>
          <w:sz w:val="22"/>
          <w:szCs w:val="22"/>
        </w:rPr>
        <w:t>and</w:t>
      </w:r>
      <w:r w:rsidRPr="00617F05">
        <w:rPr>
          <w:rFonts w:ascii="Tahoma" w:hAnsi="Tahoma" w:cs="Tahoma"/>
          <w:spacing w:val="38"/>
          <w:sz w:val="22"/>
          <w:szCs w:val="22"/>
        </w:rPr>
        <w:t xml:space="preserve"> </w:t>
      </w:r>
      <w:r w:rsidRPr="00617F05">
        <w:rPr>
          <w:rFonts w:ascii="Tahoma" w:hAnsi="Tahoma" w:cs="Tahoma"/>
          <w:sz w:val="22"/>
          <w:szCs w:val="22"/>
        </w:rPr>
        <w:t>recorded</w:t>
      </w:r>
      <w:r w:rsidRPr="00617F05">
        <w:rPr>
          <w:rFonts w:ascii="Tahoma" w:hAnsi="Tahoma" w:cs="Tahoma"/>
          <w:spacing w:val="38"/>
          <w:sz w:val="22"/>
          <w:szCs w:val="22"/>
        </w:rPr>
        <w:t xml:space="preserve"> </w:t>
      </w:r>
      <w:r w:rsidRPr="00617F05">
        <w:rPr>
          <w:rFonts w:ascii="Tahoma" w:hAnsi="Tahoma" w:cs="Tahoma"/>
          <w:sz w:val="22"/>
          <w:szCs w:val="22"/>
        </w:rPr>
        <w:t>time</w:t>
      </w:r>
      <w:r w:rsidRPr="00617F05">
        <w:rPr>
          <w:rFonts w:ascii="Tahoma" w:hAnsi="Tahoma" w:cs="Tahoma"/>
          <w:spacing w:val="36"/>
          <w:sz w:val="22"/>
          <w:szCs w:val="22"/>
        </w:rPr>
        <w:t xml:space="preserve"> </w:t>
      </w:r>
      <w:r w:rsidRPr="00617F05">
        <w:rPr>
          <w:rFonts w:ascii="Tahoma" w:hAnsi="Tahoma" w:cs="Tahoma"/>
          <w:sz w:val="22"/>
          <w:szCs w:val="22"/>
        </w:rPr>
        <w:t>of</w:t>
      </w:r>
      <w:r w:rsidRPr="00617F05">
        <w:rPr>
          <w:rFonts w:ascii="Tahoma" w:hAnsi="Tahoma" w:cs="Tahoma"/>
          <w:spacing w:val="37"/>
          <w:sz w:val="22"/>
          <w:szCs w:val="22"/>
        </w:rPr>
        <w:t xml:space="preserve"> </w:t>
      </w:r>
      <w:r w:rsidRPr="00617F05">
        <w:rPr>
          <w:rFonts w:ascii="Tahoma" w:hAnsi="Tahoma" w:cs="Tahoma"/>
          <w:sz w:val="22"/>
          <w:szCs w:val="22"/>
        </w:rPr>
        <w:t>the outage,</w:t>
      </w:r>
    </w:p>
    <w:p w14:paraId="20F4926D"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voltage values in the relevant transmission network facilities,</w:t>
      </w:r>
      <w:r w:rsidRPr="00617F05">
        <w:rPr>
          <w:rFonts w:ascii="Tahoma" w:hAnsi="Tahoma" w:cs="Tahoma"/>
          <w:spacing w:val="-10"/>
          <w:sz w:val="22"/>
          <w:szCs w:val="22"/>
        </w:rPr>
        <w:t xml:space="preserve"> </w:t>
      </w:r>
      <w:r w:rsidRPr="00617F05">
        <w:rPr>
          <w:rFonts w:ascii="Tahoma" w:hAnsi="Tahoma" w:cs="Tahoma"/>
          <w:sz w:val="22"/>
          <w:szCs w:val="22"/>
        </w:rPr>
        <w:t>and</w:t>
      </w:r>
    </w:p>
    <w:p w14:paraId="61A21073" w14:textId="77777777" w:rsidR="00CA324E" w:rsidRPr="00617F05" w:rsidRDefault="00CA324E" w:rsidP="00AE685C">
      <w:pPr>
        <w:numPr>
          <w:ilvl w:val="0"/>
          <w:numId w:val="150"/>
        </w:numPr>
        <w:tabs>
          <w:tab w:val="left" w:pos="651"/>
        </w:tabs>
        <w:kinsoku w:val="0"/>
        <w:overflowPunct w:val="0"/>
        <w:rPr>
          <w:rFonts w:ascii="Tahoma" w:hAnsi="Tahoma" w:cs="Tahoma"/>
          <w:sz w:val="22"/>
          <w:szCs w:val="22"/>
        </w:rPr>
      </w:pPr>
      <w:r w:rsidRPr="00617F05">
        <w:rPr>
          <w:rFonts w:ascii="Tahoma" w:hAnsi="Tahoma" w:cs="Tahoma"/>
          <w:sz w:val="22"/>
          <w:szCs w:val="22"/>
        </w:rPr>
        <w:t>other relevant data for power system planning and</w:t>
      </w:r>
      <w:r w:rsidRPr="00617F05">
        <w:rPr>
          <w:rFonts w:ascii="Tahoma" w:hAnsi="Tahoma" w:cs="Tahoma"/>
          <w:spacing w:val="-7"/>
          <w:sz w:val="22"/>
          <w:szCs w:val="22"/>
        </w:rPr>
        <w:t xml:space="preserve"> </w:t>
      </w:r>
      <w:r w:rsidRPr="00617F05">
        <w:rPr>
          <w:rFonts w:ascii="Tahoma" w:hAnsi="Tahoma" w:cs="Tahoma"/>
          <w:sz w:val="22"/>
          <w:szCs w:val="22"/>
        </w:rPr>
        <w:t>analysis.</w:t>
      </w:r>
    </w:p>
    <w:p w14:paraId="215DF61A" w14:textId="77777777" w:rsidR="00CA324E" w:rsidRPr="00617F05" w:rsidRDefault="00CA324E" w:rsidP="00CA324E">
      <w:pPr>
        <w:kinsoku w:val="0"/>
        <w:overflowPunct w:val="0"/>
        <w:spacing w:before="115"/>
        <w:ind w:left="138" w:right="148"/>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12"/>
          <w:sz w:val="22"/>
          <w:szCs w:val="22"/>
        </w:rPr>
        <w:t xml:space="preserve"> </w:t>
      </w:r>
      <w:r w:rsidRPr="00617F05">
        <w:rPr>
          <w:rFonts w:ascii="Tahoma" w:hAnsi="Tahoma" w:cs="Tahoma"/>
          <w:sz w:val="22"/>
          <w:szCs w:val="22"/>
        </w:rPr>
        <w:t>system</w:t>
      </w:r>
      <w:r w:rsidRPr="00617F05">
        <w:rPr>
          <w:rFonts w:ascii="Tahoma" w:hAnsi="Tahoma" w:cs="Tahoma"/>
          <w:spacing w:val="13"/>
          <w:sz w:val="22"/>
          <w:szCs w:val="22"/>
        </w:rPr>
        <w:t xml:space="preserve"> </w:t>
      </w:r>
      <w:r w:rsidRPr="00617F05">
        <w:rPr>
          <w:rFonts w:ascii="Tahoma" w:hAnsi="Tahoma" w:cs="Tahoma"/>
          <w:sz w:val="22"/>
          <w:szCs w:val="22"/>
        </w:rPr>
        <w:t>users</w:t>
      </w:r>
      <w:r w:rsidRPr="00617F05">
        <w:rPr>
          <w:rFonts w:ascii="Tahoma" w:hAnsi="Tahoma" w:cs="Tahoma"/>
          <w:spacing w:val="15"/>
          <w:sz w:val="22"/>
          <w:szCs w:val="22"/>
        </w:rPr>
        <w:t xml:space="preserve"> </w:t>
      </w:r>
      <w:r w:rsidRPr="00617F05">
        <w:rPr>
          <w:rFonts w:ascii="Tahoma" w:hAnsi="Tahoma" w:cs="Tahoma"/>
          <w:sz w:val="22"/>
          <w:szCs w:val="22"/>
        </w:rPr>
        <w:t>have</w:t>
      </w:r>
      <w:r w:rsidRPr="00617F05">
        <w:rPr>
          <w:rFonts w:ascii="Tahoma" w:hAnsi="Tahoma" w:cs="Tahoma"/>
          <w:spacing w:val="13"/>
          <w:sz w:val="22"/>
          <w:szCs w:val="22"/>
        </w:rPr>
        <w:t xml:space="preserve"> </w:t>
      </w:r>
      <w:r w:rsidRPr="00617F05">
        <w:rPr>
          <w:rFonts w:ascii="Tahoma" w:hAnsi="Tahoma" w:cs="Tahoma"/>
          <w:sz w:val="22"/>
          <w:szCs w:val="22"/>
        </w:rPr>
        <w:t>to</w:t>
      </w:r>
      <w:r w:rsidRPr="00617F05">
        <w:rPr>
          <w:rFonts w:ascii="Tahoma" w:hAnsi="Tahoma" w:cs="Tahoma"/>
          <w:spacing w:val="14"/>
          <w:sz w:val="22"/>
          <w:szCs w:val="22"/>
        </w:rPr>
        <w:t xml:space="preserve"> </w:t>
      </w:r>
      <w:r w:rsidRPr="00617F05">
        <w:rPr>
          <w:rFonts w:ascii="Tahoma" w:hAnsi="Tahoma" w:cs="Tahoma"/>
          <w:sz w:val="22"/>
          <w:szCs w:val="22"/>
        </w:rPr>
        <w:t>obligation</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5"/>
          <w:sz w:val="22"/>
          <w:szCs w:val="22"/>
        </w:rPr>
        <w:t xml:space="preserve"> </w:t>
      </w:r>
      <w:r w:rsidRPr="00617F05">
        <w:rPr>
          <w:rFonts w:ascii="Tahoma" w:hAnsi="Tahoma" w:cs="Tahoma"/>
          <w:sz w:val="22"/>
          <w:szCs w:val="22"/>
        </w:rPr>
        <w:t>submit</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2"/>
          <w:sz w:val="22"/>
          <w:szCs w:val="22"/>
        </w:rPr>
        <w:t xml:space="preserve"> </w:t>
      </w:r>
      <w:r w:rsidRPr="00617F05">
        <w:rPr>
          <w:rFonts w:ascii="Tahoma" w:hAnsi="Tahoma" w:cs="Tahoma"/>
          <w:sz w:val="22"/>
          <w:szCs w:val="22"/>
        </w:rPr>
        <w:t>TSO</w:t>
      </w:r>
      <w:r w:rsidRPr="00617F05">
        <w:rPr>
          <w:rFonts w:ascii="Tahoma" w:hAnsi="Tahoma" w:cs="Tahoma"/>
          <w:spacing w:val="13"/>
          <w:sz w:val="22"/>
          <w:szCs w:val="22"/>
        </w:rPr>
        <w:t xml:space="preserve"> </w:t>
      </w:r>
      <w:r w:rsidRPr="00617F05">
        <w:rPr>
          <w:rFonts w:ascii="Tahoma" w:hAnsi="Tahoma" w:cs="Tahoma"/>
          <w:sz w:val="22"/>
          <w:szCs w:val="22"/>
        </w:rPr>
        <w:t>all</w:t>
      </w:r>
      <w:r w:rsidRPr="00617F05">
        <w:rPr>
          <w:rFonts w:ascii="Tahoma" w:hAnsi="Tahoma" w:cs="Tahoma"/>
          <w:spacing w:val="13"/>
          <w:sz w:val="22"/>
          <w:szCs w:val="22"/>
        </w:rPr>
        <w:t xml:space="preserve"> </w:t>
      </w:r>
      <w:r w:rsidRPr="00617F05">
        <w:rPr>
          <w:rFonts w:ascii="Tahoma" w:hAnsi="Tahoma" w:cs="Tahoma"/>
          <w:sz w:val="22"/>
          <w:szCs w:val="22"/>
        </w:rPr>
        <w:t>above</w:t>
      </w:r>
      <w:r w:rsidRPr="00617F05">
        <w:rPr>
          <w:rFonts w:ascii="Tahoma" w:hAnsi="Tahoma" w:cs="Tahoma"/>
          <w:spacing w:val="12"/>
          <w:sz w:val="22"/>
          <w:szCs w:val="22"/>
        </w:rPr>
        <w:t xml:space="preserve"> </w:t>
      </w:r>
      <w:r w:rsidRPr="00617F05">
        <w:rPr>
          <w:rFonts w:ascii="Tahoma" w:hAnsi="Tahoma" w:cs="Tahoma"/>
          <w:sz w:val="22"/>
          <w:szCs w:val="22"/>
        </w:rPr>
        <w:t>data</w:t>
      </w:r>
      <w:r w:rsidRPr="00617F05">
        <w:rPr>
          <w:rFonts w:ascii="Tahoma" w:hAnsi="Tahoma" w:cs="Tahoma"/>
          <w:spacing w:val="13"/>
          <w:sz w:val="22"/>
          <w:szCs w:val="22"/>
        </w:rPr>
        <w:t xml:space="preserve"> </w:t>
      </w:r>
      <w:r w:rsidRPr="00617F05">
        <w:rPr>
          <w:rFonts w:ascii="Tahoma" w:hAnsi="Tahoma" w:cs="Tahoma"/>
          <w:sz w:val="22"/>
          <w:szCs w:val="22"/>
        </w:rPr>
        <w:t>referring</w:t>
      </w:r>
      <w:r w:rsidRPr="00617F05">
        <w:rPr>
          <w:rFonts w:ascii="Tahoma" w:hAnsi="Tahoma" w:cs="Tahoma"/>
          <w:spacing w:val="14"/>
          <w:sz w:val="22"/>
          <w:szCs w:val="22"/>
        </w:rPr>
        <w:t xml:space="preserve"> </w:t>
      </w:r>
      <w:r w:rsidRPr="00617F05">
        <w:rPr>
          <w:rFonts w:ascii="Tahoma" w:hAnsi="Tahoma" w:cs="Tahoma"/>
          <w:sz w:val="22"/>
          <w:szCs w:val="22"/>
        </w:rPr>
        <w:t>to</w:t>
      </w:r>
      <w:r w:rsidRPr="00617F05">
        <w:rPr>
          <w:rFonts w:ascii="Tahoma" w:hAnsi="Tahoma" w:cs="Tahoma"/>
          <w:spacing w:val="14"/>
          <w:sz w:val="22"/>
          <w:szCs w:val="22"/>
        </w:rPr>
        <w:t xml:space="preserve"> </w:t>
      </w:r>
      <w:r w:rsidRPr="00617F05">
        <w:rPr>
          <w:rFonts w:ascii="Tahoma" w:hAnsi="Tahoma" w:cs="Tahoma"/>
          <w:sz w:val="22"/>
          <w:szCs w:val="22"/>
        </w:rPr>
        <w:t>their</w:t>
      </w:r>
      <w:r w:rsidRPr="00617F05">
        <w:rPr>
          <w:rFonts w:ascii="Tahoma" w:hAnsi="Tahoma" w:cs="Tahoma"/>
          <w:spacing w:val="13"/>
          <w:sz w:val="22"/>
          <w:szCs w:val="22"/>
        </w:rPr>
        <w:t xml:space="preserve"> </w:t>
      </w:r>
      <w:r w:rsidRPr="00617F05">
        <w:rPr>
          <w:rFonts w:ascii="Tahoma" w:hAnsi="Tahoma" w:cs="Tahoma"/>
          <w:sz w:val="22"/>
          <w:szCs w:val="22"/>
        </w:rPr>
        <w:t>respective facilities in the manner and form specified by</w:t>
      </w:r>
      <w:r w:rsidRPr="00617F05">
        <w:rPr>
          <w:rFonts w:ascii="Tahoma" w:hAnsi="Tahoma" w:cs="Tahoma"/>
          <w:spacing w:val="-18"/>
          <w:sz w:val="22"/>
          <w:szCs w:val="22"/>
        </w:rPr>
        <w:t xml:space="preserve"> </w:t>
      </w:r>
      <w:r w:rsidRPr="00617F05">
        <w:rPr>
          <w:rFonts w:ascii="Tahoma" w:hAnsi="Tahoma" w:cs="Tahoma"/>
          <w:sz w:val="22"/>
          <w:szCs w:val="22"/>
        </w:rPr>
        <w:t>TSO.</w:t>
      </w:r>
    </w:p>
    <w:p w14:paraId="2CB7139F" w14:textId="77777777" w:rsidR="00CA324E" w:rsidRPr="00617F05" w:rsidRDefault="00CA324E" w:rsidP="00CA324E">
      <w:pPr>
        <w:kinsoku w:val="0"/>
        <w:overflowPunct w:val="0"/>
        <w:spacing w:before="4"/>
        <w:rPr>
          <w:rFonts w:ascii="Tahoma" w:hAnsi="Tahoma" w:cs="Tahoma"/>
          <w:sz w:val="19"/>
          <w:szCs w:val="19"/>
        </w:rPr>
      </w:pPr>
    </w:p>
    <w:p w14:paraId="06787BE1" w14:textId="77777777" w:rsidR="00CA324E" w:rsidRPr="00617F05" w:rsidRDefault="00CA324E" w:rsidP="00CA324E">
      <w:pPr>
        <w:kinsoku w:val="0"/>
        <w:overflowPunct w:val="0"/>
        <w:spacing w:before="4"/>
        <w:rPr>
          <w:rFonts w:ascii="Tahoma" w:hAnsi="Tahoma" w:cs="Tahoma"/>
          <w:sz w:val="19"/>
          <w:szCs w:val="19"/>
        </w:rPr>
      </w:pPr>
    </w:p>
    <w:p w14:paraId="5735144B" w14:textId="77777777" w:rsidR="00CA324E" w:rsidRPr="00617F05" w:rsidRDefault="00CA324E" w:rsidP="00CA324E">
      <w:pPr>
        <w:rPr>
          <w:rFonts w:ascii="Tahoma" w:hAnsi="Tahoma" w:cs="Tahoma"/>
          <w:b/>
          <w:sz w:val="28"/>
          <w:szCs w:val="28"/>
        </w:rPr>
      </w:pPr>
      <w:r w:rsidRPr="00617F05">
        <w:rPr>
          <w:rFonts w:ascii="Tahoma" w:hAnsi="Tahoma" w:cs="Tahoma"/>
          <w:b/>
          <w:sz w:val="28"/>
          <w:szCs w:val="28"/>
        </w:rPr>
        <w:t xml:space="preserve">                         Operation in Emergency Situations</w:t>
      </w:r>
    </w:p>
    <w:p w14:paraId="2A586BDF" w14:textId="77777777" w:rsidR="00CA324E" w:rsidRPr="00617F05" w:rsidRDefault="00CA324E" w:rsidP="00CA324E">
      <w:pPr>
        <w:tabs>
          <w:tab w:val="left" w:pos="2694"/>
          <w:tab w:val="left" w:pos="3544"/>
        </w:tabs>
        <w:kinsoku w:val="0"/>
        <w:overflowPunct w:val="0"/>
        <w:spacing w:before="4"/>
        <w:ind w:left="2093"/>
        <w:rPr>
          <w:rFonts w:ascii="Tahoma" w:hAnsi="Tahoma" w:cs="Tahoma"/>
          <w:b/>
          <w:sz w:val="22"/>
          <w:szCs w:val="22"/>
        </w:rPr>
      </w:pPr>
      <w:r w:rsidRPr="00617F05">
        <w:rPr>
          <w:rFonts w:ascii="Tahoma" w:hAnsi="Tahoma" w:cs="Tahoma"/>
          <w:b/>
          <w:sz w:val="22"/>
          <w:szCs w:val="22"/>
        </w:rPr>
        <w:t xml:space="preserve">     </w:t>
      </w:r>
    </w:p>
    <w:p w14:paraId="1D2F0FB3" w14:textId="77777777" w:rsidR="00CA324E" w:rsidRPr="00617F05" w:rsidRDefault="00CA324E" w:rsidP="00CA324E">
      <w:pPr>
        <w:tabs>
          <w:tab w:val="left" w:pos="2694"/>
          <w:tab w:val="left" w:pos="3544"/>
        </w:tabs>
        <w:kinsoku w:val="0"/>
        <w:overflowPunct w:val="0"/>
        <w:spacing w:before="4"/>
        <w:ind w:left="2093"/>
        <w:rPr>
          <w:rFonts w:ascii="Tahoma" w:hAnsi="Tahoma" w:cs="Tahoma"/>
          <w:b/>
          <w:sz w:val="22"/>
          <w:szCs w:val="22"/>
        </w:rPr>
      </w:pPr>
      <w:r w:rsidRPr="00617F05">
        <w:rPr>
          <w:rFonts w:ascii="Tahoma" w:hAnsi="Tahoma" w:cs="Tahoma"/>
          <w:b/>
          <w:sz w:val="22"/>
          <w:szCs w:val="22"/>
        </w:rPr>
        <w:t xml:space="preserve">             Obligations in emergency situations</w:t>
      </w:r>
    </w:p>
    <w:p w14:paraId="3179F6A8" w14:textId="77777777" w:rsidR="00CA324E" w:rsidRPr="00617F05" w:rsidRDefault="00CA324E" w:rsidP="00CA324E">
      <w:pPr>
        <w:kinsoku w:val="0"/>
        <w:overflowPunct w:val="0"/>
        <w:spacing w:before="4"/>
        <w:ind w:left="2093"/>
        <w:rPr>
          <w:rFonts w:ascii="Tahoma" w:hAnsi="Tahoma" w:cs="Tahoma"/>
          <w:b/>
          <w:sz w:val="22"/>
          <w:szCs w:val="22"/>
        </w:rPr>
      </w:pPr>
    </w:p>
    <w:p w14:paraId="2EF86073" w14:textId="77777777" w:rsidR="00CA324E" w:rsidRPr="00617F05" w:rsidRDefault="00CA324E" w:rsidP="00CA324E">
      <w:pPr>
        <w:kinsoku w:val="0"/>
        <w:overflowPunct w:val="0"/>
        <w:spacing w:before="4"/>
        <w:ind w:left="2093"/>
        <w:rPr>
          <w:rFonts w:ascii="Tahoma" w:hAnsi="Tahoma" w:cs="Tahoma"/>
          <w:b/>
          <w:sz w:val="22"/>
          <w:szCs w:val="22"/>
        </w:rPr>
      </w:pPr>
      <w:r w:rsidRPr="00617F05">
        <w:rPr>
          <w:rFonts w:ascii="Tahoma" w:hAnsi="Tahoma" w:cs="Tahoma"/>
          <w:b/>
          <w:sz w:val="22"/>
          <w:szCs w:val="22"/>
        </w:rPr>
        <w:t xml:space="preserve">                            Article 155</w:t>
      </w:r>
    </w:p>
    <w:p w14:paraId="0998F851" w14:textId="77777777" w:rsidR="00CA324E" w:rsidRPr="00617F05" w:rsidRDefault="00CA324E" w:rsidP="00CA324E">
      <w:pPr>
        <w:kinsoku w:val="0"/>
        <w:overflowPunct w:val="0"/>
        <w:spacing w:before="8"/>
        <w:rPr>
          <w:rFonts w:ascii="Tahoma" w:hAnsi="Tahoma" w:cs="Tahoma"/>
          <w:sz w:val="15"/>
          <w:szCs w:val="15"/>
        </w:rPr>
      </w:pPr>
    </w:p>
    <w:p w14:paraId="4C7AFB6A" w14:textId="77777777" w:rsidR="00CA324E" w:rsidRPr="00617F05" w:rsidRDefault="00CA324E" w:rsidP="004629AB">
      <w:pPr>
        <w:kinsoku w:val="0"/>
        <w:overflowPunct w:val="0"/>
        <w:spacing w:before="121"/>
        <w:ind w:right="152"/>
        <w:jc w:val="both"/>
        <w:rPr>
          <w:rFonts w:ascii="Tahoma" w:hAnsi="Tahoma" w:cs="Tahoma"/>
          <w:sz w:val="22"/>
          <w:szCs w:val="22"/>
        </w:rPr>
      </w:pPr>
      <w:r w:rsidRPr="00617F05">
        <w:rPr>
          <w:rFonts w:ascii="Tahoma" w:hAnsi="Tahoma" w:cs="Tahoma"/>
          <w:sz w:val="22"/>
          <w:szCs w:val="22"/>
        </w:rPr>
        <w:t>Procedures and plans for power EPS operation in exceptional conditions relate to system operation in disturbed (emergency) states and they are the basis for creation of technical and organizational preconditions in order to ensure secure operation of Montenegrin power system in disturbed (emergency) conditions and prevent propagation of the incidents and mitigate the consequences with the help of all relevant energy entities.</w:t>
      </w:r>
    </w:p>
    <w:p w14:paraId="250BEFFF" w14:textId="77777777" w:rsidR="00CA324E" w:rsidRPr="00617F05" w:rsidRDefault="00CA324E" w:rsidP="004629AB">
      <w:pPr>
        <w:kinsoku w:val="0"/>
        <w:overflowPunct w:val="0"/>
        <w:spacing w:before="121"/>
        <w:ind w:right="152"/>
        <w:jc w:val="both"/>
        <w:rPr>
          <w:rFonts w:ascii="Tahoma" w:hAnsi="Tahoma" w:cs="Tahoma"/>
          <w:sz w:val="22"/>
          <w:szCs w:val="22"/>
        </w:rPr>
      </w:pPr>
      <w:r w:rsidRPr="00617F05">
        <w:rPr>
          <w:rFonts w:ascii="Tahoma" w:hAnsi="Tahoma" w:cs="Tahoma"/>
          <w:sz w:val="22"/>
          <w:szCs w:val="22"/>
        </w:rPr>
        <w:t>TSO shall secure operation of the Montenegrin EPS wherewith all the users connected to the transmission system are required to facilitate implementation of measures in the scope of their competence, and that TSO has available.</w:t>
      </w:r>
    </w:p>
    <w:p w14:paraId="5602BEFC" w14:textId="77777777" w:rsidR="00CA324E" w:rsidRPr="00617F05" w:rsidRDefault="00CA324E" w:rsidP="004629AB">
      <w:pPr>
        <w:kinsoku w:val="0"/>
        <w:overflowPunct w:val="0"/>
        <w:spacing w:before="121"/>
        <w:ind w:right="152"/>
        <w:jc w:val="both"/>
        <w:rPr>
          <w:rFonts w:ascii="Tahoma" w:hAnsi="Tahoma" w:cs="Tahoma"/>
          <w:sz w:val="22"/>
          <w:szCs w:val="22"/>
        </w:rPr>
      </w:pPr>
      <w:r w:rsidRPr="00617F05">
        <w:rPr>
          <w:rFonts w:ascii="Tahoma" w:hAnsi="Tahoma" w:cs="Tahoma"/>
          <w:sz w:val="22"/>
          <w:szCs w:val="22"/>
        </w:rPr>
        <w:t>In addition, TSO must comply with the measures passed by the Government in accordance with the Energy Law.</w:t>
      </w:r>
    </w:p>
    <w:p w14:paraId="4265AFF9" w14:textId="1359FD3E" w:rsidR="00CA324E" w:rsidRPr="00617F05" w:rsidRDefault="00CA324E" w:rsidP="004629AB">
      <w:pPr>
        <w:kinsoku w:val="0"/>
        <w:overflowPunct w:val="0"/>
        <w:spacing w:before="121"/>
        <w:ind w:right="152"/>
        <w:jc w:val="both"/>
        <w:rPr>
          <w:rFonts w:ascii="Tahoma" w:hAnsi="Tahoma" w:cs="Tahoma"/>
          <w:sz w:val="22"/>
          <w:szCs w:val="22"/>
        </w:rPr>
      </w:pPr>
      <w:r w:rsidRPr="00617F05">
        <w:rPr>
          <w:rFonts w:ascii="Tahoma" w:hAnsi="Tahoma" w:cs="Tahoma"/>
          <w:sz w:val="22"/>
          <w:szCs w:val="22"/>
        </w:rPr>
        <w:t xml:space="preserve">Obligation of TSO is to define </w:t>
      </w:r>
      <w:r w:rsidR="00562F54" w:rsidRPr="00617F05">
        <w:rPr>
          <w:rFonts w:ascii="Tahoma" w:hAnsi="Tahoma" w:cs="Tahoma"/>
          <w:sz w:val="22"/>
          <w:szCs w:val="22"/>
        </w:rPr>
        <w:t xml:space="preserve">internal </w:t>
      </w:r>
      <w:r w:rsidRPr="00617F05">
        <w:rPr>
          <w:rFonts w:ascii="Tahoma" w:hAnsi="Tahoma" w:cs="Tahoma"/>
          <w:sz w:val="22"/>
          <w:szCs w:val="22"/>
        </w:rPr>
        <w:t>operational procedures in disturbed (emergency) states</w:t>
      </w:r>
      <w:r w:rsidR="00562F54" w:rsidRPr="00617F05">
        <w:rPr>
          <w:rFonts w:ascii="Tahoma" w:hAnsi="Tahoma" w:cs="Tahoma"/>
          <w:sz w:val="22"/>
          <w:szCs w:val="22"/>
        </w:rPr>
        <w:t xml:space="preserve"> within the documents “Defence plan of electric power system of Montenegro” and “Plan of recovery of operation of electric power system of Montenegro after </w:t>
      </w:r>
      <w:r w:rsidR="00DC1BDA" w:rsidRPr="00617F05">
        <w:rPr>
          <w:rFonts w:ascii="Tahoma" w:hAnsi="Tahoma" w:cs="Tahoma"/>
          <w:sz w:val="22"/>
          <w:szCs w:val="22"/>
        </w:rPr>
        <w:t>blackout</w:t>
      </w:r>
      <w:r w:rsidR="00562F54" w:rsidRPr="00617F05">
        <w:rPr>
          <w:rFonts w:ascii="Tahoma" w:hAnsi="Tahoma" w:cs="Tahoma"/>
          <w:sz w:val="22"/>
          <w:szCs w:val="22"/>
        </w:rPr>
        <w:t xml:space="preserve">”. The mentioned documents </w:t>
      </w:r>
      <w:r w:rsidRPr="00617F05">
        <w:rPr>
          <w:rFonts w:ascii="Tahoma" w:hAnsi="Tahoma" w:cs="Tahoma"/>
          <w:sz w:val="22"/>
          <w:szCs w:val="22"/>
        </w:rPr>
        <w:t xml:space="preserve"> comprise </w:t>
      </w:r>
      <w:r w:rsidR="00DB1734" w:rsidRPr="00617F05">
        <w:rPr>
          <w:rFonts w:ascii="Tahoma" w:hAnsi="Tahoma" w:cs="Tahoma"/>
          <w:sz w:val="22"/>
          <w:szCs w:val="22"/>
        </w:rPr>
        <w:t xml:space="preserve">planning of </w:t>
      </w:r>
      <w:r w:rsidRPr="00617F05">
        <w:rPr>
          <w:rFonts w:ascii="Tahoma" w:hAnsi="Tahoma" w:cs="Tahoma"/>
          <w:sz w:val="22"/>
          <w:szCs w:val="22"/>
        </w:rPr>
        <w:t>the following</w:t>
      </w:r>
      <w:r w:rsidR="00DB1734" w:rsidRPr="00617F05">
        <w:rPr>
          <w:rFonts w:ascii="Tahoma" w:hAnsi="Tahoma" w:cs="Tahoma"/>
          <w:sz w:val="22"/>
          <w:szCs w:val="22"/>
        </w:rPr>
        <w:t xml:space="preserve"> activities</w:t>
      </w:r>
      <w:r w:rsidRPr="00617F05">
        <w:rPr>
          <w:rFonts w:ascii="Tahoma" w:hAnsi="Tahoma" w:cs="Tahoma"/>
          <w:sz w:val="22"/>
          <w:szCs w:val="22"/>
        </w:rPr>
        <w:t>:</w:t>
      </w:r>
    </w:p>
    <w:p w14:paraId="521CC8E9" w14:textId="0DE31EF1" w:rsidR="00CA324E" w:rsidRPr="001C08F5" w:rsidRDefault="00CA324E" w:rsidP="00AE685C">
      <w:pPr>
        <w:pStyle w:val="ListParagraph"/>
        <w:numPr>
          <w:ilvl w:val="0"/>
          <w:numId w:val="249"/>
        </w:numPr>
        <w:kinsoku w:val="0"/>
        <w:overflowPunct w:val="0"/>
        <w:spacing w:before="121"/>
        <w:ind w:right="152"/>
        <w:jc w:val="both"/>
        <w:rPr>
          <w:rFonts w:ascii="Tahoma" w:hAnsi="Tahoma" w:cs="Tahoma"/>
          <w:sz w:val="22"/>
          <w:szCs w:val="22"/>
        </w:rPr>
      </w:pPr>
      <w:r w:rsidRPr="001C08F5">
        <w:rPr>
          <w:rFonts w:ascii="Tahoma" w:hAnsi="Tahoma" w:cs="Tahoma"/>
          <w:sz w:val="22"/>
          <w:szCs w:val="22"/>
        </w:rPr>
        <w:t>Supervision and preventive measures in order to restore normal operation of the EPS from the disturbed operational conditions which may lead to contingencies in local system and propagation of disturbance towards rest of the interconnection;</w:t>
      </w:r>
    </w:p>
    <w:p w14:paraId="35546A3D" w14:textId="5D26C3B0" w:rsidR="00CA324E" w:rsidRPr="001C08F5" w:rsidRDefault="00CA324E" w:rsidP="00AE685C">
      <w:pPr>
        <w:pStyle w:val="ListParagraph"/>
        <w:numPr>
          <w:ilvl w:val="0"/>
          <w:numId w:val="249"/>
        </w:numPr>
        <w:kinsoku w:val="0"/>
        <w:overflowPunct w:val="0"/>
        <w:spacing w:before="121"/>
        <w:ind w:right="152"/>
        <w:jc w:val="both"/>
        <w:rPr>
          <w:rFonts w:ascii="Tahoma" w:hAnsi="Tahoma" w:cs="Tahoma"/>
          <w:sz w:val="22"/>
          <w:szCs w:val="22"/>
        </w:rPr>
      </w:pPr>
      <w:r w:rsidRPr="001C08F5">
        <w:rPr>
          <w:rFonts w:ascii="Tahoma" w:hAnsi="Tahoma" w:cs="Tahoma"/>
          <w:sz w:val="22"/>
          <w:szCs w:val="22"/>
        </w:rPr>
        <w:t>Determination of predefined set of measures for system defence and prevention of disturbance propagation enforced by execution of dispatchers’ instructions or by automatic response of protection devices in case of critical states in EPS; and</w:t>
      </w:r>
    </w:p>
    <w:p w14:paraId="027C669A" w14:textId="332E235C" w:rsidR="00CA324E" w:rsidRPr="001C08F5" w:rsidRDefault="00CA324E" w:rsidP="00AE685C">
      <w:pPr>
        <w:pStyle w:val="ListParagraph"/>
        <w:numPr>
          <w:ilvl w:val="0"/>
          <w:numId w:val="249"/>
        </w:numPr>
        <w:kinsoku w:val="0"/>
        <w:overflowPunct w:val="0"/>
        <w:spacing w:before="121"/>
        <w:ind w:right="152"/>
        <w:jc w:val="both"/>
        <w:rPr>
          <w:rFonts w:ascii="Tahoma" w:hAnsi="Tahoma" w:cs="Tahoma"/>
          <w:sz w:val="22"/>
          <w:szCs w:val="22"/>
        </w:rPr>
      </w:pPr>
      <w:r w:rsidRPr="001C08F5">
        <w:rPr>
          <w:rFonts w:ascii="Tahoma" w:hAnsi="Tahoma" w:cs="Tahoma"/>
          <w:sz w:val="22"/>
          <w:szCs w:val="22"/>
        </w:rPr>
        <w:t>System integrity restoration process in order to ensure electricity supply to customers and to return the system in normal operational state.</w:t>
      </w:r>
    </w:p>
    <w:p w14:paraId="7978DD83" w14:textId="77777777" w:rsidR="00CA324E" w:rsidRPr="00617F05" w:rsidRDefault="00CA324E" w:rsidP="00CA324E">
      <w:pPr>
        <w:kinsoku w:val="0"/>
        <w:overflowPunct w:val="0"/>
        <w:spacing w:before="121"/>
        <w:ind w:right="152"/>
        <w:jc w:val="both"/>
        <w:rPr>
          <w:rFonts w:ascii="Tahoma" w:hAnsi="Tahoma" w:cs="Tahoma"/>
          <w:sz w:val="22"/>
          <w:szCs w:val="22"/>
        </w:rPr>
      </w:pPr>
    </w:p>
    <w:p w14:paraId="2CD6D3F1" w14:textId="77777777" w:rsidR="00CA324E" w:rsidRPr="00617F05" w:rsidRDefault="00CA324E" w:rsidP="00CA324E">
      <w:pPr>
        <w:tabs>
          <w:tab w:val="left" w:pos="3687"/>
        </w:tabs>
        <w:kinsoku w:val="0"/>
        <w:overflowPunct w:val="0"/>
        <w:ind w:left="3686" w:right="9"/>
        <w:outlineLvl w:val="2"/>
        <w:rPr>
          <w:rFonts w:ascii="Tahoma" w:hAnsi="Tahoma" w:cs="Tahoma"/>
        </w:rPr>
      </w:pPr>
      <w:r w:rsidRPr="00617F05">
        <w:rPr>
          <w:rFonts w:ascii="Tahoma" w:hAnsi="Tahoma" w:cs="Tahoma"/>
          <w:b/>
          <w:bCs/>
        </w:rPr>
        <w:t>Operation States of</w:t>
      </w:r>
      <w:r w:rsidRPr="00617F05">
        <w:rPr>
          <w:rFonts w:ascii="Tahoma" w:hAnsi="Tahoma" w:cs="Tahoma"/>
          <w:b/>
          <w:bCs/>
          <w:spacing w:val="-3"/>
        </w:rPr>
        <w:t xml:space="preserve"> </w:t>
      </w:r>
      <w:r w:rsidRPr="00617F05">
        <w:rPr>
          <w:rFonts w:ascii="Tahoma" w:hAnsi="Tahoma" w:cs="Tahoma"/>
          <w:b/>
          <w:bCs/>
        </w:rPr>
        <w:t>EPS</w:t>
      </w:r>
    </w:p>
    <w:p w14:paraId="488D9DF1" w14:textId="77777777" w:rsidR="00CA324E" w:rsidRPr="00617F05" w:rsidRDefault="00CA324E" w:rsidP="00CA324E">
      <w:pPr>
        <w:kinsoku w:val="0"/>
        <w:overflowPunct w:val="0"/>
        <w:spacing w:before="10"/>
        <w:rPr>
          <w:rFonts w:ascii="Tahoma" w:hAnsi="Tahoma" w:cs="Tahoma"/>
          <w:b/>
          <w:bCs/>
          <w:sz w:val="19"/>
          <w:szCs w:val="19"/>
        </w:rPr>
      </w:pPr>
    </w:p>
    <w:p w14:paraId="7BF0F4C6"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156</w:t>
      </w:r>
    </w:p>
    <w:p w14:paraId="0D51926A" w14:textId="77777777" w:rsidR="00CA324E" w:rsidRPr="00617F05" w:rsidRDefault="00CA324E" w:rsidP="004629AB">
      <w:pPr>
        <w:kinsoku w:val="0"/>
        <w:overflowPunct w:val="0"/>
        <w:jc w:val="both"/>
        <w:rPr>
          <w:rFonts w:ascii="Tahoma" w:hAnsi="Tahoma" w:cs="Tahoma"/>
          <w:sz w:val="22"/>
          <w:szCs w:val="22"/>
        </w:rPr>
      </w:pPr>
      <w:r w:rsidRPr="00617F05">
        <w:rPr>
          <w:rFonts w:ascii="Tahoma" w:hAnsi="Tahoma" w:cs="Tahoma"/>
          <w:sz w:val="22"/>
          <w:szCs w:val="22"/>
        </w:rPr>
        <w:t xml:space="preserve">Any deviation from the predefined limits describing system operation shall be considered disturbed operation regime. </w:t>
      </w:r>
    </w:p>
    <w:p w14:paraId="0D6AAE00" w14:textId="7E54F1B6" w:rsidR="00CA324E" w:rsidRPr="00617F05" w:rsidRDefault="00CA324E" w:rsidP="004629AB">
      <w:pPr>
        <w:kinsoku w:val="0"/>
        <w:overflowPunct w:val="0"/>
        <w:jc w:val="both"/>
        <w:rPr>
          <w:rFonts w:ascii="Tahoma" w:hAnsi="Tahoma" w:cs="Tahoma"/>
          <w:sz w:val="22"/>
          <w:szCs w:val="22"/>
        </w:rPr>
      </w:pPr>
      <w:r w:rsidRPr="00617F05">
        <w:rPr>
          <w:rFonts w:ascii="Tahoma" w:hAnsi="Tahoma" w:cs="Tahoma"/>
          <w:sz w:val="22"/>
          <w:szCs w:val="22"/>
        </w:rPr>
        <w:t>Power system can operate in five characteristic operational states:</w:t>
      </w:r>
    </w:p>
    <w:p w14:paraId="50A1E009" w14:textId="77777777" w:rsidR="00CA324E" w:rsidRPr="00617F05" w:rsidRDefault="00CA324E" w:rsidP="00CA324E">
      <w:pPr>
        <w:kinsoku w:val="0"/>
        <w:overflowPunct w:val="0"/>
        <w:ind w:left="138"/>
        <w:jc w:val="both"/>
        <w:rPr>
          <w:rFonts w:ascii="Tahoma" w:hAnsi="Tahoma" w:cs="Tahoma"/>
          <w:sz w:val="22"/>
          <w:szCs w:val="22"/>
        </w:rPr>
      </w:pPr>
    </w:p>
    <w:p w14:paraId="6D1C8F49" w14:textId="77777777" w:rsidR="00CA324E" w:rsidRPr="00617F05" w:rsidRDefault="00CA324E" w:rsidP="00CA324E">
      <w:pPr>
        <w:kinsoku w:val="0"/>
        <w:overflowPunct w:val="0"/>
        <w:spacing w:before="10"/>
        <w:rPr>
          <w:rFonts w:ascii="Tahoma" w:hAnsi="Tahoma" w:cs="Tahoma"/>
          <w:sz w:val="15"/>
          <w:szCs w:val="15"/>
        </w:rPr>
      </w:pPr>
    </w:p>
    <w:p w14:paraId="7BB1D170" w14:textId="53211CC3" w:rsidR="00CA324E" w:rsidRPr="00617F05" w:rsidRDefault="00CA324E" w:rsidP="00AE685C">
      <w:pPr>
        <w:numPr>
          <w:ilvl w:val="0"/>
          <w:numId w:val="151"/>
        </w:numPr>
        <w:tabs>
          <w:tab w:val="left" w:pos="651"/>
        </w:tabs>
        <w:kinsoku w:val="0"/>
        <w:overflowPunct w:val="0"/>
        <w:spacing w:before="64" w:line="237" w:lineRule="auto"/>
        <w:ind w:right="146"/>
        <w:jc w:val="both"/>
        <w:rPr>
          <w:rFonts w:ascii="Tahoma" w:hAnsi="Tahoma" w:cs="Tahoma"/>
          <w:sz w:val="22"/>
          <w:szCs w:val="22"/>
        </w:rPr>
      </w:pPr>
      <w:r w:rsidRPr="00617F05">
        <w:rPr>
          <w:rFonts w:ascii="Tahoma" w:hAnsi="Tahoma" w:cs="Tahoma"/>
          <w:sz w:val="22"/>
          <w:szCs w:val="22"/>
        </w:rPr>
        <w:t>Normal</w:t>
      </w:r>
      <w:r w:rsidRPr="00617F05">
        <w:rPr>
          <w:rFonts w:ascii="Tahoma" w:hAnsi="Tahoma" w:cs="Tahoma"/>
          <w:spacing w:val="22"/>
          <w:sz w:val="22"/>
          <w:szCs w:val="22"/>
        </w:rPr>
        <w:t xml:space="preserve"> </w:t>
      </w:r>
      <w:r w:rsidRPr="00617F05">
        <w:rPr>
          <w:rFonts w:ascii="Tahoma" w:hAnsi="Tahoma" w:cs="Tahoma"/>
          <w:sz w:val="22"/>
          <w:szCs w:val="22"/>
        </w:rPr>
        <w:t>state</w:t>
      </w:r>
      <w:r w:rsidRPr="00617F05">
        <w:rPr>
          <w:rFonts w:ascii="Tahoma" w:hAnsi="Tahoma" w:cs="Tahoma"/>
          <w:spacing w:val="23"/>
          <w:sz w:val="22"/>
          <w:szCs w:val="22"/>
        </w:rPr>
        <w:t xml:space="preserve"> </w:t>
      </w:r>
      <w:r w:rsidRPr="00617F05">
        <w:rPr>
          <w:rFonts w:ascii="Tahoma" w:hAnsi="Tahoma" w:cs="Tahoma"/>
          <w:sz w:val="22"/>
          <w:szCs w:val="22"/>
        </w:rPr>
        <w:t>–</w:t>
      </w:r>
      <w:r w:rsidRPr="00617F05">
        <w:rPr>
          <w:rFonts w:ascii="Tahoma" w:hAnsi="Tahoma" w:cs="Tahoma"/>
          <w:spacing w:val="22"/>
          <w:sz w:val="22"/>
          <w:szCs w:val="22"/>
        </w:rPr>
        <w:t xml:space="preserve"> </w:t>
      </w:r>
      <w:r w:rsidRPr="00617F05">
        <w:rPr>
          <w:rFonts w:ascii="Tahoma" w:hAnsi="Tahoma" w:cs="Tahoma"/>
          <w:sz w:val="22"/>
          <w:szCs w:val="22"/>
        </w:rPr>
        <w:t>operating</w:t>
      </w:r>
      <w:r w:rsidRPr="00617F05">
        <w:rPr>
          <w:rFonts w:ascii="Tahoma" w:hAnsi="Tahoma" w:cs="Tahoma"/>
          <w:spacing w:val="23"/>
          <w:sz w:val="22"/>
          <w:szCs w:val="22"/>
        </w:rPr>
        <w:t xml:space="preserve"> </w:t>
      </w:r>
      <w:r w:rsidRPr="00617F05">
        <w:rPr>
          <w:rFonts w:ascii="Tahoma" w:hAnsi="Tahoma" w:cs="Tahoma"/>
          <w:sz w:val="22"/>
          <w:szCs w:val="22"/>
        </w:rPr>
        <w:t>points</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physical</w:t>
      </w:r>
      <w:r w:rsidRPr="00617F05">
        <w:rPr>
          <w:rFonts w:ascii="Tahoma" w:hAnsi="Tahoma" w:cs="Tahoma"/>
          <w:spacing w:val="22"/>
          <w:sz w:val="22"/>
          <w:szCs w:val="22"/>
        </w:rPr>
        <w:t xml:space="preserve"> </w:t>
      </w:r>
      <w:r w:rsidRPr="00617F05">
        <w:rPr>
          <w:rFonts w:ascii="Tahoma" w:hAnsi="Tahoma" w:cs="Tahoma"/>
          <w:sz w:val="22"/>
          <w:szCs w:val="22"/>
        </w:rPr>
        <w:t>values</w:t>
      </w:r>
      <w:r w:rsidRPr="00617F05">
        <w:rPr>
          <w:rFonts w:ascii="Tahoma" w:hAnsi="Tahoma" w:cs="Tahoma"/>
          <w:spacing w:val="22"/>
          <w:sz w:val="22"/>
          <w:szCs w:val="22"/>
        </w:rPr>
        <w:t xml:space="preserve"> </w:t>
      </w:r>
      <w:r w:rsidRPr="00617F05">
        <w:rPr>
          <w:rFonts w:ascii="Tahoma" w:hAnsi="Tahoma" w:cs="Tahoma"/>
          <w:sz w:val="22"/>
          <w:szCs w:val="22"/>
        </w:rPr>
        <w:t>which</w:t>
      </w:r>
      <w:r w:rsidRPr="00617F05">
        <w:rPr>
          <w:rFonts w:ascii="Tahoma" w:hAnsi="Tahoma" w:cs="Tahoma"/>
          <w:spacing w:val="22"/>
          <w:sz w:val="22"/>
          <w:szCs w:val="22"/>
        </w:rPr>
        <w:t xml:space="preserve"> </w:t>
      </w:r>
      <w:r w:rsidRPr="00617F05">
        <w:rPr>
          <w:rFonts w:ascii="Tahoma" w:hAnsi="Tahoma" w:cs="Tahoma"/>
          <w:sz w:val="22"/>
          <w:szCs w:val="22"/>
        </w:rPr>
        <w:t>describe</w:t>
      </w:r>
      <w:r w:rsidRPr="00617F05">
        <w:rPr>
          <w:rFonts w:ascii="Tahoma" w:hAnsi="Tahoma" w:cs="Tahoma"/>
          <w:spacing w:val="22"/>
          <w:sz w:val="22"/>
          <w:szCs w:val="22"/>
        </w:rPr>
        <w:t xml:space="preserve"> </w:t>
      </w:r>
      <w:r w:rsidRPr="00617F05">
        <w:rPr>
          <w:rFonts w:ascii="Tahoma" w:hAnsi="Tahoma" w:cs="Tahoma"/>
          <w:sz w:val="22"/>
          <w:szCs w:val="22"/>
        </w:rPr>
        <w:t>system</w:t>
      </w:r>
      <w:r w:rsidRPr="00617F05">
        <w:rPr>
          <w:rFonts w:ascii="Tahoma" w:hAnsi="Tahoma" w:cs="Tahoma"/>
          <w:spacing w:val="22"/>
          <w:sz w:val="22"/>
          <w:szCs w:val="22"/>
        </w:rPr>
        <w:t xml:space="preserve"> </w:t>
      </w:r>
      <w:r w:rsidRPr="00617F05">
        <w:rPr>
          <w:rFonts w:ascii="Tahoma" w:hAnsi="Tahoma" w:cs="Tahoma"/>
          <w:sz w:val="22"/>
          <w:szCs w:val="22"/>
        </w:rPr>
        <w:t>operation</w:t>
      </w:r>
      <w:r w:rsidRPr="00617F05">
        <w:rPr>
          <w:rFonts w:ascii="Tahoma" w:hAnsi="Tahoma" w:cs="Tahoma"/>
          <w:spacing w:val="23"/>
          <w:sz w:val="22"/>
          <w:szCs w:val="22"/>
        </w:rPr>
        <w:t xml:space="preserve"> </w:t>
      </w:r>
      <w:r w:rsidRPr="00617F05">
        <w:rPr>
          <w:rFonts w:ascii="Tahoma" w:hAnsi="Tahoma" w:cs="Tahoma"/>
          <w:sz w:val="22"/>
          <w:szCs w:val="22"/>
        </w:rPr>
        <w:t>are</w:t>
      </w:r>
      <w:r w:rsidRPr="00617F05">
        <w:rPr>
          <w:rFonts w:ascii="Tahoma" w:hAnsi="Tahoma" w:cs="Tahoma"/>
          <w:spacing w:val="22"/>
          <w:sz w:val="22"/>
          <w:szCs w:val="22"/>
        </w:rPr>
        <w:t xml:space="preserve"> </w:t>
      </w:r>
      <w:r w:rsidRPr="00617F05">
        <w:rPr>
          <w:rFonts w:ascii="Tahoma" w:hAnsi="Tahoma" w:cs="Tahoma"/>
          <w:sz w:val="22"/>
          <w:szCs w:val="22"/>
        </w:rPr>
        <w:t>far enough from predefined limits and there is sufficient security margin in system operation,</w:t>
      </w:r>
      <w:r w:rsidRPr="00617F05">
        <w:rPr>
          <w:rFonts w:ascii="Tahoma" w:hAnsi="Tahoma" w:cs="Tahoma"/>
          <w:spacing w:val="40"/>
          <w:sz w:val="22"/>
          <w:szCs w:val="22"/>
        </w:rPr>
        <w:t xml:space="preserve"> </w:t>
      </w:r>
      <w:r w:rsidRPr="00617F05">
        <w:rPr>
          <w:rFonts w:ascii="Tahoma" w:hAnsi="Tahoma" w:cs="Tahoma"/>
          <w:sz w:val="22"/>
          <w:szCs w:val="22"/>
        </w:rPr>
        <w:t>all users are supplied with e</w:t>
      </w:r>
      <w:r w:rsidR="001C08F5">
        <w:rPr>
          <w:rFonts w:ascii="Tahoma" w:hAnsi="Tahoma" w:cs="Tahoma"/>
          <w:sz w:val="22"/>
          <w:szCs w:val="22"/>
        </w:rPr>
        <w:t>lectricity of defined quality, (n</w:t>
      </w:r>
      <w:r w:rsidRPr="00617F05">
        <w:rPr>
          <w:rFonts w:ascii="Tahoma" w:hAnsi="Tahoma" w:cs="Tahoma"/>
          <w:sz w:val="22"/>
          <w:szCs w:val="22"/>
        </w:rPr>
        <w:t>-1</w:t>
      </w:r>
      <w:r w:rsidR="001C08F5">
        <w:rPr>
          <w:rFonts w:ascii="Tahoma" w:hAnsi="Tahoma" w:cs="Tahoma"/>
          <w:sz w:val="22"/>
          <w:szCs w:val="22"/>
        </w:rPr>
        <w:t>)</w:t>
      </w:r>
      <w:r w:rsidRPr="00617F05">
        <w:rPr>
          <w:rFonts w:ascii="Tahoma" w:hAnsi="Tahoma" w:cs="Tahoma"/>
          <w:sz w:val="22"/>
          <w:szCs w:val="22"/>
        </w:rPr>
        <w:t xml:space="preserve"> security criterion is</w:t>
      </w:r>
      <w:r w:rsidRPr="00617F05">
        <w:rPr>
          <w:rFonts w:ascii="Tahoma" w:hAnsi="Tahoma" w:cs="Tahoma"/>
          <w:spacing w:val="-24"/>
          <w:sz w:val="22"/>
          <w:szCs w:val="22"/>
        </w:rPr>
        <w:t xml:space="preserve"> </w:t>
      </w:r>
      <w:r w:rsidRPr="00617F05">
        <w:rPr>
          <w:rFonts w:ascii="Tahoma" w:hAnsi="Tahoma" w:cs="Tahoma"/>
          <w:sz w:val="22"/>
          <w:szCs w:val="22"/>
        </w:rPr>
        <w:t>satisfied;</w:t>
      </w:r>
    </w:p>
    <w:p w14:paraId="6FBCA182" w14:textId="77777777" w:rsidR="00CA324E" w:rsidRPr="00617F05" w:rsidRDefault="00CA324E" w:rsidP="00AE685C">
      <w:pPr>
        <w:numPr>
          <w:ilvl w:val="0"/>
          <w:numId w:val="151"/>
        </w:numPr>
        <w:tabs>
          <w:tab w:val="left" w:pos="651"/>
        </w:tabs>
        <w:kinsoku w:val="0"/>
        <w:overflowPunct w:val="0"/>
        <w:spacing w:before="120"/>
        <w:ind w:right="143"/>
        <w:jc w:val="both"/>
        <w:rPr>
          <w:rFonts w:ascii="Tahoma" w:hAnsi="Tahoma" w:cs="Tahoma"/>
          <w:sz w:val="22"/>
          <w:szCs w:val="22"/>
        </w:rPr>
      </w:pPr>
      <w:r w:rsidRPr="00617F05">
        <w:rPr>
          <w:rFonts w:ascii="Tahoma" w:hAnsi="Tahoma" w:cs="Tahoma"/>
          <w:sz w:val="22"/>
          <w:szCs w:val="22"/>
        </w:rPr>
        <w:t>Transient state – disturbed system operation, close to security limits, defence measures</w:t>
      </w:r>
      <w:r w:rsidRPr="00617F05">
        <w:rPr>
          <w:rFonts w:ascii="Tahoma" w:hAnsi="Tahoma" w:cs="Tahoma"/>
          <w:spacing w:val="52"/>
          <w:sz w:val="22"/>
          <w:szCs w:val="22"/>
        </w:rPr>
        <w:t xml:space="preserve"> </w:t>
      </w:r>
      <w:r w:rsidRPr="00617F05">
        <w:rPr>
          <w:rFonts w:ascii="Tahoma" w:hAnsi="Tahoma" w:cs="Tahoma"/>
          <w:sz w:val="22"/>
          <w:szCs w:val="22"/>
        </w:rPr>
        <w:t>are</w:t>
      </w:r>
      <w:r w:rsidRPr="00617F05">
        <w:rPr>
          <w:rFonts w:ascii="Tahoma" w:hAnsi="Tahoma" w:cs="Tahoma"/>
          <w:spacing w:val="-1"/>
          <w:sz w:val="22"/>
          <w:szCs w:val="22"/>
        </w:rPr>
        <w:t xml:space="preserve"> </w:t>
      </w:r>
      <w:r w:rsidRPr="00617F05">
        <w:rPr>
          <w:rFonts w:ascii="Tahoma" w:hAnsi="Tahoma" w:cs="Tahoma"/>
          <w:sz w:val="22"/>
          <w:szCs w:val="22"/>
        </w:rPr>
        <w:t>required to restore the system to normal operation and they are defined within defence</w:t>
      </w:r>
      <w:r w:rsidRPr="00617F05">
        <w:rPr>
          <w:rFonts w:ascii="Tahoma" w:hAnsi="Tahoma" w:cs="Tahoma"/>
          <w:spacing w:val="46"/>
          <w:sz w:val="22"/>
          <w:szCs w:val="22"/>
        </w:rPr>
        <w:t xml:space="preserve"> </w:t>
      </w:r>
      <w:r w:rsidRPr="00617F05">
        <w:rPr>
          <w:rFonts w:ascii="Tahoma" w:hAnsi="Tahoma" w:cs="Tahoma"/>
          <w:sz w:val="22"/>
          <w:szCs w:val="22"/>
        </w:rPr>
        <w:t>plan and comprise changes in exchange programs, re-dispatch of generation units,</w:t>
      </w:r>
      <w:r w:rsidRPr="00617F05">
        <w:rPr>
          <w:rFonts w:ascii="Tahoma" w:hAnsi="Tahoma" w:cs="Tahoma"/>
          <w:spacing w:val="21"/>
          <w:sz w:val="22"/>
          <w:szCs w:val="22"/>
        </w:rPr>
        <w:t xml:space="preserve"> </w:t>
      </w:r>
      <w:r w:rsidRPr="00617F05">
        <w:rPr>
          <w:rFonts w:ascii="Tahoma" w:hAnsi="Tahoma" w:cs="Tahoma"/>
          <w:sz w:val="22"/>
          <w:szCs w:val="22"/>
        </w:rPr>
        <w:t>topology changes or transfer of allocated transmission capacity rights on interconnection</w:t>
      </w:r>
      <w:r w:rsidRPr="00617F05">
        <w:rPr>
          <w:rFonts w:ascii="Tahoma" w:hAnsi="Tahoma" w:cs="Tahoma"/>
          <w:spacing w:val="-15"/>
          <w:sz w:val="22"/>
          <w:szCs w:val="22"/>
        </w:rPr>
        <w:t xml:space="preserve"> </w:t>
      </w:r>
      <w:r w:rsidRPr="00617F05">
        <w:rPr>
          <w:rFonts w:ascii="Tahoma" w:hAnsi="Tahoma" w:cs="Tahoma"/>
          <w:sz w:val="22"/>
          <w:szCs w:val="22"/>
        </w:rPr>
        <w:t>lines;</w:t>
      </w:r>
    </w:p>
    <w:p w14:paraId="328CE0C1" w14:textId="54617863" w:rsidR="00CA324E" w:rsidRPr="00617F05" w:rsidRDefault="00CA324E" w:rsidP="00AE685C">
      <w:pPr>
        <w:numPr>
          <w:ilvl w:val="0"/>
          <w:numId w:val="151"/>
        </w:numPr>
        <w:tabs>
          <w:tab w:val="left" w:pos="651"/>
        </w:tabs>
        <w:kinsoku w:val="0"/>
        <w:overflowPunct w:val="0"/>
        <w:spacing w:before="122" w:line="237" w:lineRule="auto"/>
        <w:ind w:right="145"/>
        <w:jc w:val="both"/>
        <w:rPr>
          <w:rFonts w:ascii="Tahoma" w:hAnsi="Tahoma" w:cs="Tahoma"/>
          <w:sz w:val="22"/>
          <w:szCs w:val="22"/>
        </w:rPr>
      </w:pPr>
      <w:r w:rsidRPr="00617F05">
        <w:rPr>
          <w:rFonts w:ascii="Tahoma" w:hAnsi="Tahoma" w:cs="Tahoma"/>
          <w:sz w:val="22"/>
          <w:szCs w:val="22"/>
        </w:rPr>
        <w:t>Disturbed state – operating points are at or outside the limits, insecure system operation</w:t>
      </w:r>
      <w:r w:rsidRPr="00617F05">
        <w:rPr>
          <w:rFonts w:ascii="Tahoma" w:hAnsi="Tahoma" w:cs="Tahoma"/>
          <w:spacing w:val="-4"/>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system in</w:t>
      </w:r>
      <w:r w:rsidR="001C08F5">
        <w:rPr>
          <w:rFonts w:ascii="Tahoma" w:hAnsi="Tahoma" w:cs="Tahoma"/>
          <w:sz w:val="22"/>
          <w:szCs w:val="22"/>
        </w:rPr>
        <w:t>tegrity preserved but violated (n</w:t>
      </w:r>
      <w:r w:rsidRPr="00617F05">
        <w:rPr>
          <w:rFonts w:ascii="Tahoma" w:hAnsi="Tahoma" w:cs="Tahoma"/>
          <w:sz w:val="22"/>
          <w:szCs w:val="22"/>
        </w:rPr>
        <w:t>-1</w:t>
      </w:r>
      <w:r w:rsidR="001C08F5">
        <w:rPr>
          <w:rFonts w:ascii="Tahoma" w:hAnsi="Tahoma" w:cs="Tahoma"/>
          <w:sz w:val="22"/>
          <w:szCs w:val="22"/>
        </w:rPr>
        <w:t>)</w:t>
      </w:r>
      <w:r w:rsidRPr="00617F05">
        <w:rPr>
          <w:rFonts w:ascii="Tahoma" w:hAnsi="Tahoma" w:cs="Tahoma"/>
          <w:sz w:val="22"/>
          <w:szCs w:val="22"/>
        </w:rPr>
        <w:t xml:space="preserve"> security criterion, fast actions as controlled</w:t>
      </w:r>
      <w:r w:rsidRPr="00617F05">
        <w:rPr>
          <w:rFonts w:ascii="Tahoma" w:hAnsi="Tahoma" w:cs="Tahoma"/>
          <w:spacing w:val="40"/>
          <w:sz w:val="22"/>
          <w:szCs w:val="22"/>
        </w:rPr>
        <w:t xml:space="preserve"> </w:t>
      </w:r>
      <w:r w:rsidRPr="00617F05">
        <w:rPr>
          <w:rFonts w:ascii="Tahoma" w:hAnsi="Tahoma" w:cs="Tahoma"/>
          <w:sz w:val="22"/>
          <w:szCs w:val="22"/>
        </w:rPr>
        <w:t>load curtailment are required to restore the system to normal or transient</w:t>
      </w:r>
      <w:r w:rsidRPr="00617F05">
        <w:rPr>
          <w:rFonts w:ascii="Tahoma" w:hAnsi="Tahoma" w:cs="Tahoma"/>
          <w:spacing w:val="-19"/>
          <w:sz w:val="22"/>
          <w:szCs w:val="22"/>
        </w:rPr>
        <w:t xml:space="preserve"> </w:t>
      </w:r>
      <w:r w:rsidRPr="00617F05">
        <w:rPr>
          <w:rFonts w:ascii="Tahoma" w:hAnsi="Tahoma" w:cs="Tahoma"/>
          <w:sz w:val="22"/>
          <w:szCs w:val="22"/>
        </w:rPr>
        <w:t>state;</w:t>
      </w:r>
    </w:p>
    <w:p w14:paraId="61970E93" w14:textId="77777777" w:rsidR="00CA324E" w:rsidRPr="00617F05" w:rsidRDefault="00CA324E" w:rsidP="00AE685C">
      <w:pPr>
        <w:numPr>
          <w:ilvl w:val="0"/>
          <w:numId w:val="151"/>
        </w:numPr>
        <w:tabs>
          <w:tab w:val="left" w:pos="651"/>
        </w:tabs>
        <w:kinsoku w:val="0"/>
        <w:overflowPunct w:val="0"/>
        <w:spacing w:before="123"/>
        <w:ind w:right="144"/>
        <w:jc w:val="both"/>
        <w:rPr>
          <w:rFonts w:ascii="Tahoma" w:hAnsi="Tahoma" w:cs="Tahoma"/>
          <w:sz w:val="22"/>
          <w:szCs w:val="22"/>
        </w:rPr>
      </w:pPr>
      <w:r w:rsidRPr="00617F05">
        <w:rPr>
          <w:rFonts w:ascii="Tahoma" w:hAnsi="Tahoma" w:cs="Tahoma"/>
          <w:sz w:val="22"/>
          <w:szCs w:val="22"/>
        </w:rPr>
        <w:t>Emergency state – preventive and remedial measures are not timely undertaken or they</w:t>
      </w:r>
      <w:r w:rsidRPr="00617F05">
        <w:rPr>
          <w:rFonts w:ascii="Tahoma" w:hAnsi="Tahoma" w:cs="Tahoma"/>
          <w:spacing w:val="13"/>
          <w:sz w:val="22"/>
          <w:szCs w:val="22"/>
        </w:rPr>
        <w:t xml:space="preserve"> </w:t>
      </w:r>
      <w:r w:rsidRPr="00617F05">
        <w:rPr>
          <w:rFonts w:ascii="Tahoma" w:hAnsi="Tahoma" w:cs="Tahoma"/>
          <w:sz w:val="22"/>
          <w:szCs w:val="22"/>
        </w:rPr>
        <w:t>are</w:t>
      </w:r>
      <w:r w:rsidRPr="00617F05">
        <w:rPr>
          <w:rFonts w:ascii="Tahoma" w:hAnsi="Tahoma" w:cs="Tahoma"/>
          <w:spacing w:val="-1"/>
          <w:sz w:val="22"/>
          <w:szCs w:val="22"/>
        </w:rPr>
        <w:t xml:space="preserve"> </w:t>
      </w:r>
      <w:r w:rsidRPr="00617F05">
        <w:rPr>
          <w:rFonts w:ascii="Tahoma" w:hAnsi="Tahoma" w:cs="Tahoma"/>
          <w:sz w:val="22"/>
          <w:szCs w:val="22"/>
        </w:rPr>
        <w:t>without</w:t>
      </w:r>
      <w:r w:rsidRPr="00617F05">
        <w:rPr>
          <w:rFonts w:ascii="Tahoma" w:hAnsi="Tahoma" w:cs="Tahoma"/>
          <w:spacing w:val="25"/>
          <w:sz w:val="22"/>
          <w:szCs w:val="22"/>
        </w:rPr>
        <w:t xml:space="preserve"> </w:t>
      </w:r>
      <w:r w:rsidRPr="00617F05">
        <w:rPr>
          <w:rFonts w:ascii="Tahoma" w:hAnsi="Tahoma" w:cs="Tahoma"/>
          <w:sz w:val="22"/>
          <w:szCs w:val="22"/>
        </w:rPr>
        <w:t>results,</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integrity</w:t>
      </w:r>
      <w:r w:rsidRPr="00617F05">
        <w:rPr>
          <w:rFonts w:ascii="Tahoma" w:hAnsi="Tahoma" w:cs="Tahoma"/>
          <w:spacing w:val="25"/>
          <w:sz w:val="22"/>
          <w:szCs w:val="22"/>
        </w:rPr>
        <w:t xml:space="preserve"> </w:t>
      </w:r>
      <w:r w:rsidRPr="00617F05">
        <w:rPr>
          <w:rFonts w:ascii="Tahoma" w:hAnsi="Tahoma" w:cs="Tahoma"/>
          <w:sz w:val="22"/>
          <w:szCs w:val="22"/>
        </w:rPr>
        <w:t>is</w:t>
      </w:r>
      <w:r w:rsidRPr="00617F05">
        <w:rPr>
          <w:rFonts w:ascii="Tahoma" w:hAnsi="Tahoma" w:cs="Tahoma"/>
          <w:spacing w:val="22"/>
          <w:sz w:val="22"/>
          <w:szCs w:val="22"/>
        </w:rPr>
        <w:t xml:space="preserve"> </w:t>
      </w:r>
      <w:r w:rsidRPr="00617F05">
        <w:rPr>
          <w:rFonts w:ascii="Tahoma" w:hAnsi="Tahoma" w:cs="Tahoma"/>
          <w:sz w:val="22"/>
          <w:szCs w:val="22"/>
        </w:rPr>
        <w:t>jeopardized</w:t>
      </w:r>
      <w:r w:rsidRPr="00617F05">
        <w:rPr>
          <w:rFonts w:ascii="Tahoma" w:hAnsi="Tahoma" w:cs="Tahoma"/>
          <w:spacing w:val="20"/>
          <w:sz w:val="22"/>
          <w:szCs w:val="22"/>
        </w:rPr>
        <w:t xml:space="preserve"> </w:t>
      </w:r>
      <w:r w:rsidRPr="00617F05">
        <w:rPr>
          <w:rFonts w:ascii="Tahoma" w:hAnsi="Tahoma" w:cs="Tahoma"/>
          <w:sz w:val="22"/>
          <w:szCs w:val="22"/>
        </w:rPr>
        <w:t>with</w:t>
      </w:r>
      <w:r w:rsidRPr="00617F05">
        <w:rPr>
          <w:rFonts w:ascii="Tahoma" w:hAnsi="Tahoma" w:cs="Tahoma"/>
          <w:spacing w:val="24"/>
          <w:sz w:val="22"/>
          <w:szCs w:val="22"/>
        </w:rPr>
        <w:t xml:space="preserve"> </w:t>
      </w:r>
      <w:r w:rsidRPr="00617F05">
        <w:rPr>
          <w:rFonts w:ascii="Tahoma" w:hAnsi="Tahoma" w:cs="Tahoma"/>
          <w:sz w:val="22"/>
          <w:szCs w:val="22"/>
        </w:rPr>
        <w:t>possible</w:t>
      </w:r>
      <w:r w:rsidRPr="00617F05">
        <w:rPr>
          <w:rFonts w:ascii="Tahoma" w:hAnsi="Tahoma" w:cs="Tahoma"/>
          <w:spacing w:val="23"/>
          <w:sz w:val="22"/>
          <w:szCs w:val="22"/>
        </w:rPr>
        <w:t xml:space="preserve"> </w:t>
      </w:r>
      <w:r w:rsidRPr="00617F05">
        <w:rPr>
          <w:rFonts w:ascii="Tahoma" w:hAnsi="Tahoma" w:cs="Tahoma"/>
          <w:sz w:val="22"/>
          <w:szCs w:val="22"/>
        </w:rPr>
        <w:t>blackouts</w:t>
      </w:r>
      <w:r w:rsidRPr="00617F05">
        <w:rPr>
          <w:rFonts w:ascii="Tahoma" w:hAnsi="Tahoma" w:cs="Tahoma"/>
          <w:spacing w:val="22"/>
          <w:sz w:val="22"/>
          <w:szCs w:val="22"/>
        </w:rPr>
        <w:t xml:space="preserve"> </w:t>
      </w:r>
      <w:r w:rsidRPr="00617F05">
        <w:rPr>
          <w:rFonts w:ascii="Tahoma" w:hAnsi="Tahoma" w:cs="Tahoma"/>
          <w:sz w:val="22"/>
          <w:szCs w:val="22"/>
        </w:rPr>
        <w:t>and</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splitting on number of “islands” in the interconnections, defence measures as automatic</w:t>
      </w:r>
      <w:r w:rsidRPr="00617F05">
        <w:rPr>
          <w:rFonts w:ascii="Tahoma" w:hAnsi="Tahoma" w:cs="Tahoma"/>
          <w:spacing w:val="26"/>
          <w:sz w:val="22"/>
          <w:szCs w:val="22"/>
        </w:rPr>
        <w:t xml:space="preserve"> </w:t>
      </w:r>
      <w:r w:rsidRPr="00617F05">
        <w:rPr>
          <w:rFonts w:ascii="Tahoma" w:hAnsi="Tahoma" w:cs="Tahoma"/>
          <w:sz w:val="22"/>
          <w:szCs w:val="22"/>
        </w:rPr>
        <w:t>load curtailment, disconnection of lines etc. are required to support operation most of the</w:t>
      </w:r>
      <w:r w:rsidRPr="00617F05">
        <w:rPr>
          <w:rFonts w:ascii="Tahoma" w:hAnsi="Tahoma" w:cs="Tahoma"/>
          <w:spacing w:val="47"/>
          <w:sz w:val="22"/>
          <w:szCs w:val="22"/>
        </w:rPr>
        <w:t xml:space="preserve"> </w:t>
      </w:r>
      <w:r w:rsidRPr="00617F05">
        <w:rPr>
          <w:rFonts w:ascii="Tahoma" w:hAnsi="Tahoma" w:cs="Tahoma"/>
          <w:sz w:val="22"/>
          <w:szCs w:val="22"/>
        </w:rPr>
        <w:t>system and prevent complete blackout;</w:t>
      </w:r>
      <w:r w:rsidRPr="00617F05">
        <w:rPr>
          <w:rFonts w:ascii="Tahoma" w:hAnsi="Tahoma" w:cs="Tahoma"/>
          <w:spacing w:val="-1"/>
          <w:sz w:val="22"/>
          <w:szCs w:val="22"/>
        </w:rPr>
        <w:t xml:space="preserve"> </w:t>
      </w:r>
      <w:r w:rsidRPr="00617F05">
        <w:rPr>
          <w:rFonts w:ascii="Tahoma" w:hAnsi="Tahoma" w:cs="Tahoma"/>
          <w:sz w:val="22"/>
          <w:szCs w:val="22"/>
        </w:rPr>
        <w:t>or</w:t>
      </w:r>
    </w:p>
    <w:p w14:paraId="7B16FBA9" w14:textId="77777777" w:rsidR="00CA324E" w:rsidRPr="00617F05" w:rsidRDefault="00CA324E" w:rsidP="00AE685C">
      <w:pPr>
        <w:numPr>
          <w:ilvl w:val="0"/>
          <w:numId w:val="151"/>
        </w:numPr>
        <w:tabs>
          <w:tab w:val="left" w:pos="651"/>
        </w:tabs>
        <w:kinsoku w:val="0"/>
        <w:overflowPunct w:val="0"/>
        <w:spacing w:before="122" w:line="237" w:lineRule="auto"/>
        <w:ind w:right="143"/>
        <w:jc w:val="both"/>
        <w:rPr>
          <w:rFonts w:ascii="Tahoma" w:hAnsi="Tahoma" w:cs="Tahoma"/>
          <w:sz w:val="22"/>
          <w:szCs w:val="22"/>
        </w:rPr>
      </w:pPr>
      <w:r w:rsidRPr="00617F05">
        <w:rPr>
          <w:rFonts w:ascii="Tahoma" w:hAnsi="Tahoma" w:cs="Tahoma"/>
          <w:sz w:val="22"/>
          <w:szCs w:val="22"/>
        </w:rPr>
        <w:t>Restoration state – propagation of the disturbance is stopped, system integrity restoration</w:t>
      </w:r>
      <w:r w:rsidRPr="00617F05">
        <w:rPr>
          <w:rFonts w:ascii="Tahoma" w:hAnsi="Tahoma" w:cs="Tahoma"/>
          <w:spacing w:val="28"/>
          <w:sz w:val="22"/>
          <w:szCs w:val="22"/>
        </w:rPr>
        <w:t xml:space="preserve"> </w:t>
      </w:r>
      <w:r w:rsidRPr="00617F05">
        <w:rPr>
          <w:rFonts w:ascii="Tahoma" w:hAnsi="Tahoma" w:cs="Tahoma"/>
          <w:sz w:val="22"/>
          <w:szCs w:val="22"/>
        </w:rPr>
        <w:t>in order to ensure electricity supply of disconnected end customers, transition to normal and transient state.</w:t>
      </w:r>
    </w:p>
    <w:p w14:paraId="3BC16F91" w14:textId="77777777" w:rsidR="00CA324E" w:rsidRPr="00617F05" w:rsidRDefault="00CA324E" w:rsidP="00CA324E">
      <w:pPr>
        <w:kinsoku w:val="0"/>
        <w:overflowPunct w:val="0"/>
        <w:ind w:left="138"/>
        <w:jc w:val="both"/>
        <w:rPr>
          <w:rFonts w:ascii="Tahoma" w:hAnsi="Tahoma" w:cs="Tahoma"/>
          <w:sz w:val="22"/>
          <w:szCs w:val="22"/>
        </w:rPr>
      </w:pPr>
    </w:p>
    <w:p w14:paraId="06E1DA2E" w14:textId="4CC93E77" w:rsidR="00CA324E" w:rsidRPr="00617F05" w:rsidRDefault="00C92D7F" w:rsidP="00CA324E">
      <w:pPr>
        <w:kinsoku w:val="0"/>
        <w:overflowPunct w:val="0"/>
        <w:ind w:left="138"/>
        <w:jc w:val="both"/>
        <w:rPr>
          <w:rFonts w:ascii="Tahoma" w:hAnsi="Tahoma" w:cs="Tahoma"/>
          <w:sz w:val="22"/>
          <w:szCs w:val="22"/>
        </w:rPr>
      </w:pPr>
      <w:r w:rsidRPr="00617F05">
        <w:rPr>
          <w:rFonts w:ascii="Tahoma" w:hAnsi="Tahoma" w:cs="Tahoma"/>
          <w:noProof/>
          <w:sz w:val="22"/>
          <w:szCs w:val="22"/>
          <w:lang w:val="en-US" w:eastAsia="en-US"/>
        </w:rPr>
        <w:drawing>
          <wp:inline distT="0" distB="0" distL="0" distR="0" wp14:anchorId="1AB292AD" wp14:editId="4E812DDC">
            <wp:extent cx="6162675" cy="2352675"/>
            <wp:effectExtent l="0" t="0" r="9525" b="9525"/>
            <wp:docPr id="2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2352675"/>
                    </a:xfrm>
                    <a:prstGeom prst="rect">
                      <a:avLst/>
                    </a:prstGeom>
                    <a:noFill/>
                    <a:ln>
                      <a:noFill/>
                    </a:ln>
                  </pic:spPr>
                </pic:pic>
              </a:graphicData>
            </a:graphic>
          </wp:inline>
        </w:drawing>
      </w:r>
    </w:p>
    <w:p w14:paraId="217BDBA6" w14:textId="77777777" w:rsidR="00CA324E" w:rsidRPr="00617F05" w:rsidRDefault="00CA324E" w:rsidP="00CA324E">
      <w:pPr>
        <w:tabs>
          <w:tab w:val="left" w:pos="651"/>
        </w:tabs>
        <w:kinsoku w:val="0"/>
        <w:overflowPunct w:val="0"/>
        <w:spacing w:before="123"/>
        <w:ind w:right="144"/>
        <w:jc w:val="center"/>
        <w:rPr>
          <w:rFonts w:ascii="Tahoma" w:hAnsi="Tahoma" w:cs="Tahoma"/>
          <w:b/>
          <w:i/>
          <w:sz w:val="18"/>
          <w:szCs w:val="22"/>
        </w:rPr>
      </w:pPr>
      <w:r w:rsidRPr="00617F05">
        <w:rPr>
          <w:rFonts w:ascii="Tahoma" w:hAnsi="Tahoma" w:cs="Tahoma"/>
          <w:b/>
          <w:i/>
          <w:sz w:val="18"/>
          <w:szCs w:val="22"/>
        </w:rPr>
        <w:t>System operation states and possible transits from one state to another</w:t>
      </w:r>
    </w:p>
    <w:p w14:paraId="27A626FA" w14:textId="77777777" w:rsidR="00CA324E" w:rsidRPr="00617F05" w:rsidRDefault="00CA324E" w:rsidP="00CA324E">
      <w:pPr>
        <w:kinsoku w:val="0"/>
        <w:overflowPunct w:val="0"/>
        <w:rPr>
          <w:rFonts w:ascii="Tahoma" w:hAnsi="Tahoma" w:cs="Tahoma"/>
          <w:b/>
          <w:bCs/>
          <w:i/>
          <w:iCs/>
          <w:sz w:val="18"/>
          <w:szCs w:val="18"/>
        </w:rPr>
      </w:pPr>
    </w:p>
    <w:p w14:paraId="2C321D16" w14:textId="77777777" w:rsidR="00CA324E" w:rsidRPr="00617F05" w:rsidRDefault="00CA324E" w:rsidP="00CA324E">
      <w:pPr>
        <w:kinsoku w:val="0"/>
        <w:overflowPunct w:val="0"/>
        <w:ind w:left="138"/>
        <w:jc w:val="both"/>
        <w:rPr>
          <w:rFonts w:ascii="Tahoma" w:hAnsi="Tahoma" w:cs="Tahoma"/>
          <w:sz w:val="22"/>
          <w:szCs w:val="22"/>
        </w:rPr>
        <w:sectPr w:rsidR="00CA324E" w:rsidRPr="00617F05">
          <w:pgSz w:w="11910" w:h="16850"/>
          <w:pgMar w:top="1100" w:right="700" w:bottom="700" w:left="1280" w:header="879" w:footer="505" w:gutter="0"/>
          <w:cols w:space="708"/>
          <w:noEndnote/>
        </w:sectPr>
      </w:pPr>
    </w:p>
    <w:p w14:paraId="1992ADC9" w14:textId="77777777" w:rsidR="00CA324E" w:rsidRPr="00617F05" w:rsidRDefault="00CA324E" w:rsidP="00CA324E">
      <w:pPr>
        <w:kinsoku w:val="0"/>
        <w:overflowPunct w:val="0"/>
        <w:rPr>
          <w:rFonts w:ascii="Tahoma" w:hAnsi="Tahoma" w:cs="Tahoma"/>
          <w:b/>
          <w:bCs/>
          <w:i/>
          <w:iCs/>
          <w:sz w:val="18"/>
          <w:szCs w:val="18"/>
        </w:rPr>
      </w:pPr>
    </w:p>
    <w:p w14:paraId="2B21B4DD" w14:textId="77777777" w:rsidR="00CA324E" w:rsidRPr="00617F05" w:rsidRDefault="00CA324E" w:rsidP="00CA324E">
      <w:pPr>
        <w:kinsoku w:val="0"/>
        <w:overflowPunct w:val="0"/>
        <w:spacing w:before="9"/>
        <w:rPr>
          <w:rFonts w:ascii="Tahoma" w:hAnsi="Tahoma" w:cs="Tahoma"/>
          <w:b/>
          <w:bCs/>
          <w:sz w:val="19"/>
          <w:szCs w:val="19"/>
        </w:rPr>
      </w:pPr>
    </w:p>
    <w:p w14:paraId="5603AAEC" w14:textId="77777777" w:rsidR="00CA324E" w:rsidRPr="00617F05" w:rsidRDefault="00CA324E" w:rsidP="00CA324E">
      <w:pPr>
        <w:kinsoku w:val="0"/>
        <w:overflowPunct w:val="0"/>
        <w:rPr>
          <w:rFonts w:ascii="Tahoma" w:hAnsi="Tahoma" w:cs="Tahoma"/>
          <w:sz w:val="22"/>
          <w:szCs w:val="22"/>
        </w:rPr>
      </w:pPr>
    </w:p>
    <w:p w14:paraId="65C0F66D" w14:textId="77777777" w:rsidR="00CA324E" w:rsidRPr="00617F05" w:rsidRDefault="00CA324E" w:rsidP="00CA324E">
      <w:pPr>
        <w:kinsoku w:val="0"/>
        <w:overflowPunct w:val="0"/>
        <w:spacing w:before="9"/>
        <w:jc w:val="center"/>
        <w:rPr>
          <w:rFonts w:ascii="Tahoma" w:hAnsi="Tahoma" w:cs="Tahoma"/>
          <w:b/>
        </w:rPr>
      </w:pPr>
      <w:r w:rsidRPr="00617F05">
        <w:rPr>
          <w:rFonts w:ascii="Tahoma" w:hAnsi="Tahoma" w:cs="Tahoma"/>
          <w:b/>
        </w:rPr>
        <w:t xml:space="preserve">Security margin </w:t>
      </w:r>
    </w:p>
    <w:p w14:paraId="36BA9382" w14:textId="77777777" w:rsidR="00CA324E" w:rsidRPr="00617F05" w:rsidRDefault="00CA324E" w:rsidP="00CA324E">
      <w:pPr>
        <w:kinsoku w:val="0"/>
        <w:overflowPunct w:val="0"/>
        <w:spacing w:before="9"/>
        <w:jc w:val="center"/>
        <w:rPr>
          <w:rFonts w:ascii="Tahoma" w:hAnsi="Tahoma" w:cs="Tahoma"/>
          <w:b/>
          <w:sz w:val="22"/>
          <w:szCs w:val="22"/>
        </w:rPr>
      </w:pPr>
    </w:p>
    <w:p w14:paraId="2EB9A8E3" w14:textId="77777777" w:rsidR="00CA324E" w:rsidRPr="00617F05" w:rsidRDefault="00CA324E" w:rsidP="00CA324E">
      <w:pPr>
        <w:kinsoku w:val="0"/>
        <w:overflowPunct w:val="0"/>
        <w:spacing w:before="9"/>
        <w:jc w:val="center"/>
        <w:rPr>
          <w:rFonts w:ascii="Tahoma" w:hAnsi="Tahoma" w:cs="Tahoma"/>
          <w:b/>
          <w:sz w:val="22"/>
          <w:szCs w:val="22"/>
        </w:rPr>
      </w:pPr>
      <w:r w:rsidRPr="00617F05">
        <w:rPr>
          <w:rFonts w:ascii="Tahoma" w:hAnsi="Tahoma" w:cs="Tahoma"/>
          <w:b/>
          <w:sz w:val="22"/>
          <w:szCs w:val="22"/>
        </w:rPr>
        <w:t>Article 157</w:t>
      </w:r>
    </w:p>
    <w:p w14:paraId="2390CAF5" w14:textId="77777777" w:rsidR="00CA324E" w:rsidRPr="00617F05" w:rsidRDefault="00CA324E" w:rsidP="00CA324E">
      <w:pPr>
        <w:kinsoku w:val="0"/>
        <w:overflowPunct w:val="0"/>
        <w:spacing w:before="12"/>
        <w:rPr>
          <w:rFonts w:ascii="Tahoma" w:hAnsi="Tahoma" w:cs="Tahoma"/>
          <w:b/>
          <w:bCs/>
          <w:sz w:val="19"/>
          <w:szCs w:val="19"/>
        </w:rPr>
      </w:pPr>
    </w:p>
    <w:p w14:paraId="04C6DF37" w14:textId="77777777" w:rsidR="00CA324E" w:rsidRPr="00617F05" w:rsidRDefault="00CA324E" w:rsidP="004629AB">
      <w:pPr>
        <w:kinsoku w:val="0"/>
        <w:overflowPunct w:val="0"/>
        <w:ind w:right="143"/>
        <w:jc w:val="both"/>
        <w:rPr>
          <w:rFonts w:ascii="Tahoma" w:hAnsi="Tahoma" w:cs="Tahoma"/>
          <w:sz w:val="22"/>
          <w:szCs w:val="22"/>
        </w:rPr>
      </w:pPr>
      <w:r w:rsidRPr="00617F05">
        <w:rPr>
          <w:rFonts w:ascii="Tahoma" w:hAnsi="Tahoma" w:cs="Tahoma"/>
          <w:sz w:val="22"/>
          <w:szCs w:val="22"/>
        </w:rPr>
        <w:t>Operational</w:t>
      </w:r>
      <w:r w:rsidRPr="00617F05">
        <w:rPr>
          <w:rFonts w:ascii="Tahoma" w:hAnsi="Tahoma" w:cs="Tahoma"/>
          <w:spacing w:val="21"/>
          <w:sz w:val="22"/>
          <w:szCs w:val="22"/>
        </w:rPr>
        <w:t xml:space="preserve"> </w:t>
      </w:r>
      <w:r w:rsidRPr="00617F05">
        <w:rPr>
          <w:rFonts w:ascii="Tahoma" w:hAnsi="Tahoma" w:cs="Tahoma"/>
          <w:sz w:val="22"/>
          <w:szCs w:val="22"/>
        </w:rPr>
        <w:t>security</w:t>
      </w:r>
      <w:r w:rsidRPr="00617F05">
        <w:rPr>
          <w:rFonts w:ascii="Tahoma" w:hAnsi="Tahoma" w:cs="Tahoma"/>
          <w:spacing w:val="22"/>
          <w:sz w:val="22"/>
          <w:szCs w:val="22"/>
        </w:rPr>
        <w:t xml:space="preserve"> </w:t>
      </w:r>
      <w:r w:rsidRPr="00617F05">
        <w:rPr>
          <w:rFonts w:ascii="Tahoma" w:hAnsi="Tahoma" w:cs="Tahoma"/>
          <w:sz w:val="22"/>
          <w:szCs w:val="22"/>
        </w:rPr>
        <w:t>margin</w:t>
      </w:r>
      <w:r w:rsidRPr="00617F05">
        <w:rPr>
          <w:rFonts w:ascii="Tahoma" w:hAnsi="Tahoma" w:cs="Tahoma"/>
          <w:spacing w:val="21"/>
          <w:sz w:val="22"/>
          <w:szCs w:val="22"/>
        </w:rPr>
        <w:t xml:space="preserve"> </w:t>
      </w:r>
      <w:r w:rsidRPr="00617F05">
        <w:rPr>
          <w:rFonts w:ascii="Tahoma" w:hAnsi="Tahoma" w:cs="Tahoma"/>
          <w:sz w:val="22"/>
          <w:szCs w:val="22"/>
        </w:rPr>
        <w:t>is</w:t>
      </w:r>
      <w:r w:rsidRPr="00617F05">
        <w:rPr>
          <w:rFonts w:ascii="Tahoma" w:hAnsi="Tahoma" w:cs="Tahoma"/>
          <w:spacing w:val="21"/>
          <w:sz w:val="22"/>
          <w:szCs w:val="22"/>
        </w:rPr>
        <w:t xml:space="preserve"> </w:t>
      </w:r>
      <w:r w:rsidRPr="00617F05">
        <w:rPr>
          <w:rFonts w:ascii="Tahoma" w:hAnsi="Tahoma" w:cs="Tahoma"/>
          <w:sz w:val="22"/>
          <w:szCs w:val="22"/>
        </w:rPr>
        <w:t>determined</w:t>
      </w:r>
      <w:r w:rsidRPr="00617F05">
        <w:rPr>
          <w:rFonts w:ascii="Tahoma" w:hAnsi="Tahoma" w:cs="Tahoma"/>
          <w:spacing w:val="21"/>
          <w:sz w:val="22"/>
          <w:szCs w:val="22"/>
        </w:rPr>
        <w:t xml:space="preserve"> </w:t>
      </w:r>
      <w:r w:rsidRPr="00617F05">
        <w:rPr>
          <w:rFonts w:ascii="Tahoma" w:hAnsi="Tahoma" w:cs="Tahoma"/>
          <w:sz w:val="22"/>
          <w:szCs w:val="22"/>
        </w:rPr>
        <w:t>with</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goal</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early</w:t>
      </w:r>
      <w:r w:rsidRPr="00617F05">
        <w:rPr>
          <w:rFonts w:ascii="Tahoma" w:hAnsi="Tahoma" w:cs="Tahoma"/>
          <w:spacing w:val="21"/>
          <w:sz w:val="22"/>
          <w:szCs w:val="22"/>
        </w:rPr>
        <w:t xml:space="preserve"> </w:t>
      </w:r>
      <w:r w:rsidRPr="00617F05">
        <w:rPr>
          <w:rFonts w:ascii="Tahoma" w:hAnsi="Tahoma" w:cs="Tahoma"/>
          <w:sz w:val="22"/>
          <w:szCs w:val="22"/>
        </w:rPr>
        <w:t>identification</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possibility</w:t>
      </w:r>
      <w:r w:rsidRPr="00617F05">
        <w:rPr>
          <w:rFonts w:ascii="Tahoma" w:hAnsi="Tahoma" w:cs="Tahoma"/>
          <w:spacing w:val="22"/>
          <w:sz w:val="22"/>
          <w:szCs w:val="22"/>
        </w:rPr>
        <w:t xml:space="preserve"> </w:t>
      </w:r>
      <w:r w:rsidRPr="00617F05">
        <w:rPr>
          <w:rFonts w:ascii="Tahoma" w:hAnsi="Tahoma" w:cs="Tahoma"/>
          <w:sz w:val="22"/>
          <w:szCs w:val="22"/>
        </w:rPr>
        <w:t>for</w:t>
      </w:r>
      <w:r w:rsidRPr="00617F05">
        <w:rPr>
          <w:rFonts w:ascii="Tahoma" w:hAnsi="Tahoma" w:cs="Tahoma"/>
          <w:spacing w:val="18"/>
          <w:sz w:val="22"/>
          <w:szCs w:val="22"/>
        </w:rPr>
        <w:t xml:space="preserve"> </w:t>
      </w:r>
      <w:r w:rsidRPr="00617F05">
        <w:rPr>
          <w:rFonts w:ascii="Tahoma" w:hAnsi="Tahoma" w:cs="Tahoma"/>
          <w:sz w:val="22"/>
          <w:szCs w:val="22"/>
        </w:rPr>
        <w:t>a transition to disturbed system operation. Security margin violation is defined as violation</w:t>
      </w:r>
      <w:r w:rsidRPr="00617F05">
        <w:rPr>
          <w:rFonts w:ascii="Tahoma" w:hAnsi="Tahoma" w:cs="Tahoma"/>
          <w:spacing w:val="1"/>
          <w:sz w:val="22"/>
          <w:szCs w:val="22"/>
        </w:rPr>
        <w:t xml:space="preserve"> </w:t>
      </w:r>
      <w:r w:rsidRPr="00617F05">
        <w:rPr>
          <w:rFonts w:ascii="Tahoma" w:hAnsi="Tahoma" w:cs="Tahoma"/>
          <w:sz w:val="22"/>
          <w:szCs w:val="22"/>
        </w:rPr>
        <w:t>of necessary security reserve namely significant convergence of parameters describing</w:t>
      </w:r>
      <w:r w:rsidRPr="00617F05">
        <w:rPr>
          <w:rFonts w:ascii="Tahoma" w:hAnsi="Tahoma" w:cs="Tahoma"/>
          <w:spacing w:val="21"/>
          <w:sz w:val="22"/>
          <w:szCs w:val="22"/>
        </w:rPr>
        <w:t xml:space="preserve"> </w:t>
      </w:r>
      <w:r w:rsidRPr="00617F05">
        <w:rPr>
          <w:rFonts w:ascii="Tahoma" w:hAnsi="Tahoma" w:cs="Tahoma"/>
          <w:sz w:val="22"/>
          <w:szCs w:val="22"/>
        </w:rPr>
        <w:t>system operation</w:t>
      </w:r>
      <w:r w:rsidRPr="00617F05">
        <w:rPr>
          <w:rFonts w:ascii="Tahoma" w:hAnsi="Tahoma" w:cs="Tahoma"/>
          <w:spacing w:val="31"/>
          <w:sz w:val="22"/>
          <w:szCs w:val="22"/>
        </w:rPr>
        <w:t xml:space="preserve"> </w:t>
      </w:r>
      <w:r w:rsidRPr="00617F05">
        <w:rPr>
          <w:rFonts w:ascii="Tahoma" w:hAnsi="Tahoma" w:cs="Tahoma"/>
          <w:sz w:val="22"/>
          <w:szCs w:val="22"/>
        </w:rPr>
        <w:t>to</w:t>
      </w:r>
      <w:r w:rsidRPr="00617F05">
        <w:rPr>
          <w:rFonts w:ascii="Tahoma" w:hAnsi="Tahoma" w:cs="Tahoma"/>
          <w:spacing w:val="31"/>
          <w:sz w:val="22"/>
          <w:szCs w:val="22"/>
        </w:rPr>
        <w:t xml:space="preserve"> </w:t>
      </w:r>
      <w:r w:rsidRPr="00617F05">
        <w:rPr>
          <w:rFonts w:ascii="Tahoma" w:hAnsi="Tahoma" w:cs="Tahoma"/>
          <w:sz w:val="22"/>
          <w:szCs w:val="22"/>
        </w:rPr>
        <w:t>the</w:t>
      </w:r>
      <w:r w:rsidRPr="00617F05">
        <w:rPr>
          <w:rFonts w:ascii="Tahoma" w:hAnsi="Tahoma" w:cs="Tahoma"/>
          <w:spacing w:val="30"/>
          <w:sz w:val="22"/>
          <w:szCs w:val="22"/>
        </w:rPr>
        <w:t xml:space="preserve"> </w:t>
      </w:r>
      <w:r w:rsidRPr="00617F05">
        <w:rPr>
          <w:rFonts w:ascii="Tahoma" w:hAnsi="Tahoma" w:cs="Tahoma"/>
          <w:sz w:val="22"/>
          <w:szCs w:val="22"/>
        </w:rPr>
        <w:t>limits</w:t>
      </w:r>
      <w:r w:rsidRPr="00617F05">
        <w:rPr>
          <w:rFonts w:ascii="Tahoma" w:hAnsi="Tahoma" w:cs="Tahoma"/>
          <w:spacing w:val="31"/>
          <w:sz w:val="22"/>
          <w:szCs w:val="22"/>
        </w:rPr>
        <w:t xml:space="preserve"> </w:t>
      </w:r>
      <w:r w:rsidRPr="00617F05">
        <w:rPr>
          <w:rFonts w:ascii="Tahoma" w:hAnsi="Tahoma" w:cs="Tahoma"/>
          <w:sz w:val="22"/>
          <w:szCs w:val="22"/>
        </w:rPr>
        <w:t>especially</w:t>
      </w:r>
      <w:r w:rsidRPr="00617F05">
        <w:rPr>
          <w:rFonts w:ascii="Tahoma" w:hAnsi="Tahoma" w:cs="Tahoma"/>
          <w:spacing w:val="31"/>
          <w:sz w:val="22"/>
          <w:szCs w:val="22"/>
        </w:rPr>
        <w:t xml:space="preserve"> </w:t>
      </w:r>
      <w:r w:rsidRPr="00617F05">
        <w:rPr>
          <w:rFonts w:ascii="Tahoma" w:hAnsi="Tahoma" w:cs="Tahoma"/>
          <w:sz w:val="22"/>
          <w:szCs w:val="22"/>
        </w:rPr>
        <w:t>elements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significant</w:t>
      </w:r>
      <w:r w:rsidRPr="00617F05">
        <w:rPr>
          <w:rFonts w:ascii="Tahoma" w:hAnsi="Tahoma" w:cs="Tahoma"/>
          <w:spacing w:val="31"/>
          <w:sz w:val="22"/>
          <w:szCs w:val="22"/>
        </w:rPr>
        <w:t xml:space="preserve"> </w:t>
      </w:r>
      <w:r w:rsidRPr="00617F05">
        <w:rPr>
          <w:rFonts w:ascii="Tahoma" w:hAnsi="Tahoma" w:cs="Tahoma"/>
          <w:sz w:val="22"/>
          <w:szCs w:val="22"/>
        </w:rPr>
        <w:t>importance</w:t>
      </w:r>
      <w:r w:rsidRPr="00617F05">
        <w:rPr>
          <w:rFonts w:ascii="Tahoma" w:hAnsi="Tahoma" w:cs="Tahoma"/>
          <w:spacing w:val="30"/>
          <w:sz w:val="22"/>
          <w:szCs w:val="22"/>
        </w:rPr>
        <w:t xml:space="preserve"> </w:t>
      </w:r>
      <w:r w:rsidRPr="00617F05">
        <w:rPr>
          <w:rFonts w:ascii="Tahoma" w:hAnsi="Tahoma" w:cs="Tahoma"/>
          <w:sz w:val="22"/>
          <w:szCs w:val="22"/>
        </w:rPr>
        <w:t>for</w:t>
      </w:r>
      <w:r w:rsidRPr="00617F05">
        <w:rPr>
          <w:rFonts w:ascii="Tahoma" w:hAnsi="Tahoma" w:cs="Tahoma"/>
          <w:spacing w:val="27"/>
          <w:sz w:val="22"/>
          <w:szCs w:val="22"/>
        </w:rPr>
        <w:t xml:space="preserve"> </w:t>
      </w:r>
      <w:r w:rsidRPr="00617F05">
        <w:rPr>
          <w:rFonts w:ascii="Tahoma" w:hAnsi="Tahoma" w:cs="Tahoma"/>
          <w:sz w:val="22"/>
          <w:szCs w:val="22"/>
        </w:rPr>
        <w:t>secure</w:t>
      </w:r>
      <w:r w:rsidRPr="00617F05">
        <w:rPr>
          <w:rFonts w:ascii="Tahoma" w:hAnsi="Tahoma" w:cs="Tahoma"/>
          <w:spacing w:val="29"/>
          <w:sz w:val="22"/>
          <w:szCs w:val="22"/>
        </w:rPr>
        <w:t xml:space="preserve"> </w:t>
      </w:r>
      <w:r w:rsidRPr="00617F05">
        <w:rPr>
          <w:rFonts w:ascii="Tahoma" w:hAnsi="Tahoma" w:cs="Tahoma"/>
          <w:sz w:val="22"/>
          <w:szCs w:val="22"/>
        </w:rPr>
        <w:t>operation</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28"/>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overall interconnection whose outages can violate system integrity. Violation of required</w:t>
      </w:r>
      <w:r w:rsidRPr="00617F05">
        <w:rPr>
          <w:rFonts w:ascii="Tahoma" w:hAnsi="Tahoma" w:cs="Tahoma"/>
          <w:spacing w:val="25"/>
          <w:sz w:val="22"/>
          <w:szCs w:val="22"/>
        </w:rPr>
        <w:t xml:space="preserve"> </w:t>
      </w:r>
      <w:r w:rsidRPr="00617F05">
        <w:rPr>
          <w:rFonts w:ascii="Tahoma" w:hAnsi="Tahoma" w:cs="Tahoma"/>
          <w:sz w:val="22"/>
          <w:szCs w:val="22"/>
        </w:rPr>
        <w:t>security margin implies operation state in</w:t>
      </w:r>
      <w:r w:rsidRPr="00617F05">
        <w:rPr>
          <w:rFonts w:ascii="Tahoma" w:hAnsi="Tahoma" w:cs="Tahoma"/>
          <w:spacing w:val="-15"/>
          <w:sz w:val="22"/>
          <w:szCs w:val="22"/>
        </w:rPr>
        <w:t xml:space="preserve"> </w:t>
      </w:r>
      <w:r w:rsidRPr="00617F05">
        <w:rPr>
          <w:rFonts w:ascii="Tahoma" w:hAnsi="Tahoma" w:cs="Tahoma"/>
          <w:sz w:val="22"/>
          <w:szCs w:val="22"/>
        </w:rPr>
        <w:t>which:</w:t>
      </w:r>
    </w:p>
    <w:p w14:paraId="5C6DFC06" w14:textId="77777777" w:rsidR="00CA324E" w:rsidRPr="00617F05" w:rsidRDefault="00CA324E" w:rsidP="00CA324E">
      <w:pPr>
        <w:kinsoku w:val="0"/>
        <w:overflowPunct w:val="0"/>
        <w:spacing w:before="10"/>
        <w:rPr>
          <w:rFonts w:ascii="Tahoma" w:hAnsi="Tahoma" w:cs="Tahoma"/>
          <w:sz w:val="15"/>
          <w:szCs w:val="15"/>
        </w:rPr>
      </w:pPr>
    </w:p>
    <w:p w14:paraId="026A511E" w14:textId="77777777" w:rsidR="00CA324E" w:rsidRPr="00617F05" w:rsidRDefault="00CA324E" w:rsidP="00AE685C">
      <w:pPr>
        <w:numPr>
          <w:ilvl w:val="0"/>
          <w:numId w:val="152"/>
        </w:numPr>
        <w:tabs>
          <w:tab w:val="left" w:pos="651"/>
        </w:tabs>
        <w:kinsoku w:val="0"/>
        <w:overflowPunct w:val="0"/>
        <w:spacing w:before="62"/>
        <w:rPr>
          <w:rFonts w:ascii="Tahoma" w:hAnsi="Tahoma" w:cs="Tahoma"/>
          <w:sz w:val="22"/>
          <w:szCs w:val="22"/>
        </w:rPr>
      </w:pPr>
      <w:r w:rsidRPr="00617F05">
        <w:rPr>
          <w:rFonts w:ascii="Tahoma" w:hAnsi="Tahoma" w:cs="Tahoma"/>
          <w:sz w:val="22"/>
          <w:szCs w:val="22"/>
        </w:rPr>
        <w:t>Voltage values are close to minimum/maximum values,</w:t>
      </w:r>
      <w:r w:rsidRPr="00617F05">
        <w:rPr>
          <w:rFonts w:ascii="Tahoma" w:hAnsi="Tahoma" w:cs="Tahoma"/>
          <w:spacing w:val="-9"/>
          <w:sz w:val="22"/>
          <w:szCs w:val="22"/>
        </w:rPr>
        <w:t xml:space="preserve"> </w:t>
      </w:r>
      <w:r w:rsidRPr="00617F05">
        <w:rPr>
          <w:rFonts w:ascii="Tahoma" w:hAnsi="Tahoma" w:cs="Tahoma"/>
          <w:sz w:val="22"/>
          <w:szCs w:val="22"/>
        </w:rPr>
        <w:t>or</w:t>
      </w:r>
    </w:p>
    <w:p w14:paraId="43B6A4B2" w14:textId="77777777" w:rsidR="00CA324E" w:rsidRPr="00617F05" w:rsidRDefault="00CA324E" w:rsidP="00AE685C">
      <w:pPr>
        <w:numPr>
          <w:ilvl w:val="0"/>
          <w:numId w:val="152"/>
        </w:numPr>
        <w:tabs>
          <w:tab w:val="left" w:pos="651"/>
        </w:tabs>
        <w:kinsoku w:val="0"/>
        <w:overflowPunct w:val="0"/>
        <w:spacing w:before="117"/>
        <w:rPr>
          <w:rFonts w:ascii="Tahoma" w:hAnsi="Tahoma" w:cs="Tahoma"/>
          <w:sz w:val="22"/>
          <w:szCs w:val="22"/>
        </w:rPr>
      </w:pPr>
      <w:r w:rsidRPr="00617F05">
        <w:rPr>
          <w:rFonts w:ascii="Tahoma" w:hAnsi="Tahoma" w:cs="Tahoma"/>
          <w:sz w:val="22"/>
          <w:szCs w:val="22"/>
        </w:rPr>
        <w:t>Loadings of the elements don’t meet N-1 security</w:t>
      </w:r>
      <w:r w:rsidRPr="00617F05">
        <w:rPr>
          <w:rFonts w:ascii="Tahoma" w:hAnsi="Tahoma" w:cs="Tahoma"/>
          <w:spacing w:val="-6"/>
          <w:sz w:val="22"/>
          <w:szCs w:val="22"/>
        </w:rPr>
        <w:t xml:space="preserve"> </w:t>
      </w:r>
      <w:r w:rsidRPr="00617F05">
        <w:rPr>
          <w:rFonts w:ascii="Tahoma" w:hAnsi="Tahoma" w:cs="Tahoma"/>
          <w:sz w:val="22"/>
          <w:szCs w:val="22"/>
        </w:rPr>
        <w:t>criterion.</w:t>
      </w:r>
    </w:p>
    <w:p w14:paraId="50D90E5E" w14:textId="77777777" w:rsidR="00CA324E" w:rsidRPr="00617F05" w:rsidRDefault="00CA324E" w:rsidP="004629AB">
      <w:pPr>
        <w:kinsoku w:val="0"/>
        <w:overflowPunct w:val="0"/>
        <w:spacing w:before="115"/>
        <w:ind w:right="143"/>
        <w:jc w:val="both"/>
        <w:rPr>
          <w:rFonts w:ascii="Tahoma" w:hAnsi="Tahoma" w:cs="Tahoma"/>
          <w:sz w:val="22"/>
          <w:szCs w:val="22"/>
        </w:rPr>
      </w:pPr>
      <w:r w:rsidRPr="00617F05">
        <w:rPr>
          <w:rFonts w:ascii="Tahoma" w:hAnsi="Tahoma" w:cs="Tahoma"/>
          <w:sz w:val="22"/>
          <w:szCs w:val="22"/>
        </w:rPr>
        <w:t>Limits of voltage values are minimum and maximum voltage values in permissible range in</w:t>
      </w:r>
      <w:r w:rsidRPr="00617F05">
        <w:rPr>
          <w:rFonts w:ascii="Tahoma" w:hAnsi="Tahoma" w:cs="Tahoma"/>
          <w:spacing w:val="10"/>
          <w:sz w:val="22"/>
          <w:szCs w:val="22"/>
        </w:rPr>
        <w:t xml:space="preserve"> </w:t>
      </w:r>
      <w:r w:rsidRPr="00617F05">
        <w:rPr>
          <w:rFonts w:ascii="Tahoma" w:hAnsi="Tahoma" w:cs="Tahoma"/>
          <w:sz w:val="22"/>
          <w:szCs w:val="22"/>
        </w:rPr>
        <w:t>normal operation.</w:t>
      </w:r>
    </w:p>
    <w:p w14:paraId="550FE34D" w14:textId="4F401F30" w:rsidR="001C08F5" w:rsidRPr="00617F05" w:rsidRDefault="001C08F5" w:rsidP="004629AB">
      <w:pPr>
        <w:kinsoku w:val="0"/>
        <w:overflowPunct w:val="0"/>
        <w:spacing w:before="115"/>
        <w:ind w:right="143"/>
        <w:jc w:val="both"/>
        <w:rPr>
          <w:rFonts w:ascii="Tahoma" w:hAnsi="Tahoma" w:cs="Tahoma"/>
          <w:sz w:val="22"/>
          <w:szCs w:val="22"/>
        </w:rPr>
      </w:pPr>
      <w:r>
        <w:rPr>
          <w:rFonts w:ascii="Tahoma" w:hAnsi="Tahoma" w:cs="Tahoma"/>
          <w:sz w:val="22"/>
          <w:szCs w:val="22"/>
        </w:rPr>
        <w:t xml:space="preserve">Loading </w:t>
      </w:r>
      <w:r w:rsidR="00CA324E" w:rsidRPr="00617F05">
        <w:rPr>
          <w:rFonts w:ascii="Tahoma" w:hAnsi="Tahoma" w:cs="Tahoma"/>
          <w:sz w:val="22"/>
          <w:szCs w:val="22"/>
        </w:rPr>
        <w:t>margins are:</w:t>
      </w:r>
    </w:p>
    <w:p w14:paraId="1EFE0F2C" w14:textId="77777777" w:rsidR="00CA324E" w:rsidRPr="001C08F5" w:rsidRDefault="00CA324E" w:rsidP="00AE685C">
      <w:pPr>
        <w:pStyle w:val="ListParagraph"/>
        <w:numPr>
          <w:ilvl w:val="0"/>
          <w:numId w:val="250"/>
        </w:numPr>
        <w:tabs>
          <w:tab w:val="left" w:pos="651"/>
        </w:tabs>
        <w:kinsoku w:val="0"/>
        <w:overflowPunct w:val="0"/>
        <w:rPr>
          <w:rFonts w:ascii="Tahoma" w:hAnsi="Tahoma" w:cs="Tahoma"/>
          <w:sz w:val="22"/>
          <w:szCs w:val="22"/>
        </w:rPr>
      </w:pPr>
      <w:r w:rsidRPr="001C08F5">
        <w:rPr>
          <w:rFonts w:ascii="Tahoma" w:hAnsi="Tahoma" w:cs="Tahoma"/>
          <w:sz w:val="22"/>
          <w:szCs w:val="22"/>
        </w:rPr>
        <w:t>for production units – generation unit nominal</w:t>
      </w:r>
      <w:r w:rsidRPr="001C08F5">
        <w:rPr>
          <w:rFonts w:ascii="Tahoma" w:hAnsi="Tahoma" w:cs="Tahoma"/>
          <w:spacing w:val="-6"/>
          <w:sz w:val="22"/>
          <w:szCs w:val="22"/>
        </w:rPr>
        <w:t xml:space="preserve"> </w:t>
      </w:r>
      <w:r w:rsidRPr="001C08F5">
        <w:rPr>
          <w:rFonts w:ascii="Tahoma" w:hAnsi="Tahoma" w:cs="Tahoma"/>
          <w:sz w:val="22"/>
          <w:szCs w:val="22"/>
        </w:rPr>
        <w:t>power;</w:t>
      </w:r>
    </w:p>
    <w:p w14:paraId="1398C3B5" w14:textId="4805C4DA" w:rsidR="00CA324E" w:rsidRPr="001C08F5" w:rsidRDefault="00CA324E" w:rsidP="00AE685C">
      <w:pPr>
        <w:pStyle w:val="ListParagraph"/>
        <w:numPr>
          <w:ilvl w:val="0"/>
          <w:numId w:val="250"/>
        </w:numPr>
        <w:tabs>
          <w:tab w:val="left" w:pos="651"/>
        </w:tabs>
        <w:kinsoku w:val="0"/>
        <w:overflowPunct w:val="0"/>
        <w:spacing w:before="119" w:line="237" w:lineRule="auto"/>
        <w:ind w:right="142"/>
        <w:jc w:val="both"/>
        <w:rPr>
          <w:rFonts w:ascii="Tahoma" w:hAnsi="Tahoma" w:cs="Tahoma"/>
          <w:sz w:val="22"/>
          <w:szCs w:val="22"/>
        </w:rPr>
      </w:pPr>
      <w:r w:rsidRPr="001C08F5">
        <w:rPr>
          <w:rFonts w:ascii="Tahoma" w:hAnsi="Tahoma" w:cs="Tahoma"/>
          <w:sz w:val="22"/>
          <w:szCs w:val="22"/>
        </w:rPr>
        <w:t>for lines – maximum allowed loading defined by thermal load, voltage profile and stability</w:t>
      </w:r>
      <w:r w:rsidRPr="001C08F5">
        <w:rPr>
          <w:rFonts w:ascii="Tahoma" w:hAnsi="Tahoma" w:cs="Tahoma"/>
          <w:spacing w:val="3"/>
          <w:sz w:val="22"/>
          <w:szCs w:val="22"/>
        </w:rPr>
        <w:t xml:space="preserve"> </w:t>
      </w:r>
      <w:r w:rsidRPr="001C08F5">
        <w:rPr>
          <w:rFonts w:ascii="Tahoma" w:hAnsi="Tahoma" w:cs="Tahoma"/>
          <w:sz w:val="22"/>
          <w:szCs w:val="22"/>
        </w:rPr>
        <w:t>limit, for line</w:t>
      </w:r>
      <w:r w:rsidR="00DC1BDA" w:rsidRPr="001C08F5">
        <w:rPr>
          <w:rFonts w:ascii="Tahoma" w:hAnsi="Tahoma" w:cs="Tahoma"/>
          <w:sz w:val="22"/>
          <w:szCs w:val="22"/>
        </w:rPr>
        <w:t>s which have a protection from overload a</w:t>
      </w:r>
      <w:r w:rsidRPr="001C08F5">
        <w:rPr>
          <w:rFonts w:ascii="Tahoma" w:hAnsi="Tahoma" w:cs="Tahoma"/>
          <w:sz w:val="22"/>
          <w:szCs w:val="22"/>
        </w:rPr>
        <w:t xml:space="preserve"> short-term</w:t>
      </w:r>
      <w:r w:rsidR="00DC1BDA" w:rsidRPr="001C08F5">
        <w:rPr>
          <w:rFonts w:ascii="Tahoma" w:hAnsi="Tahoma" w:cs="Tahoma"/>
          <w:sz w:val="22"/>
          <w:szCs w:val="22"/>
        </w:rPr>
        <w:t xml:space="preserve"> allowed</w:t>
      </w:r>
      <w:r w:rsidRPr="001C08F5">
        <w:rPr>
          <w:rFonts w:ascii="Tahoma" w:hAnsi="Tahoma" w:cs="Tahoma"/>
          <w:sz w:val="22"/>
          <w:szCs w:val="22"/>
        </w:rPr>
        <w:t xml:space="preserve"> overload is also taken into account (overcurrent protection</w:t>
      </w:r>
      <w:r w:rsidR="00DC1BDA" w:rsidRPr="001C08F5">
        <w:rPr>
          <w:rFonts w:ascii="Tahoma" w:hAnsi="Tahoma" w:cs="Tahoma"/>
          <w:sz w:val="22"/>
          <w:szCs w:val="22"/>
        </w:rPr>
        <w:t xml:space="preserve"> from overload</w:t>
      </w:r>
      <w:r w:rsidRPr="001C08F5">
        <w:rPr>
          <w:rFonts w:ascii="Tahoma" w:hAnsi="Tahoma" w:cs="Tahoma"/>
          <w:spacing w:val="-8"/>
          <w:sz w:val="22"/>
          <w:szCs w:val="22"/>
        </w:rPr>
        <w:t xml:space="preserve"> </w:t>
      </w:r>
      <w:r w:rsidRPr="001C08F5">
        <w:rPr>
          <w:rFonts w:ascii="Tahoma" w:hAnsi="Tahoma" w:cs="Tahoma"/>
          <w:sz w:val="22"/>
          <w:szCs w:val="22"/>
        </w:rPr>
        <w:t>steps</w:t>
      </w:r>
      <w:r w:rsidRPr="001C08F5">
        <w:rPr>
          <w:rFonts w:ascii="Tahoma" w:hAnsi="Tahoma" w:cs="Tahoma"/>
          <w:spacing w:val="-1"/>
          <w:sz w:val="22"/>
          <w:szCs w:val="22"/>
        </w:rPr>
        <w:t xml:space="preserve"> </w:t>
      </w:r>
      <w:r w:rsidRPr="001C08F5">
        <w:rPr>
          <w:rFonts w:ascii="Tahoma" w:hAnsi="Tahoma" w:cs="Tahoma"/>
          <w:sz w:val="22"/>
          <w:szCs w:val="22"/>
        </w:rPr>
        <w:t>settings, signalling and disconnection depending on time</w:t>
      </w:r>
      <w:r w:rsidRPr="001C08F5">
        <w:rPr>
          <w:rFonts w:ascii="Tahoma" w:hAnsi="Tahoma" w:cs="Tahoma"/>
          <w:spacing w:val="-10"/>
          <w:sz w:val="22"/>
          <w:szCs w:val="22"/>
        </w:rPr>
        <w:t xml:space="preserve"> </w:t>
      </w:r>
      <w:r w:rsidRPr="001C08F5">
        <w:rPr>
          <w:rFonts w:ascii="Tahoma" w:hAnsi="Tahoma" w:cs="Tahoma"/>
          <w:sz w:val="22"/>
          <w:szCs w:val="22"/>
        </w:rPr>
        <w:t>settings);</w:t>
      </w:r>
    </w:p>
    <w:p w14:paraId="6698BD7C" w14:textId="77777777" w:rsidR="00CA324E" w:rsidRPr="001C08F5" w:rsidRDefault="00CA324E" w:rsidP="00AE685C">
      <w:pPr>
        <w:pStyle w:val="ListParagraph"/>
        <w:numPr>
          <w:ilvl w:val="0"/>
          <w:numId w:val="250"/>
        </w:numPr>
        <w:tabs>
          <w:tab w:val="left" w:pos="651"/>
        </w:tabs>
        <w:kinsoku w:val="0"/>
        <w:overflowPunct w:val="0"/>
        <w:spacing w:before="123" w:line="237" w:lineRule="auto"/>
        <w:ind w:right="142"/>
        <w:jc w:val="both"/>
        <w:rPr>
          <w:rFonts w:ascii="Tahoma" w:hAnsi="Tahoma" w:cs="Tahoma"/>
          <w:sz w:val="22"/>
          <w:szCs w:val="22"/>
        </w:rPr>
      </w:pPr>
      <w:r w:rsidRPr="001C08F5">
        <w:rPr>
          <w:rFonts w:ascii="Tahoma" w:hAnsi="Tahoma" w:cs="Tahoma"/>
          <w:sz w:val="22"/>
          <w:szCs w:val="22"/>
        </w:rPr>
        <w:t>for transformers – transformer nominal power, taking into account short-term</w:t>
      </w:r>
      <w:r w:rsidRPr="001C08F5">
        <w:rPr>
          <w:rFonts w:ascii="Tahoma" w:hAnsi="Tahoma" w:cs="Tahoma"/>
          <w:spacing w:val="2"/>
          <w:sz w:val="22"/>
          <w:szCs w:val="22"/>
        </w:rPr>
        <w:t xml:space="preserve"> </w:t>
      </w:r>
      <w:r w:rsidRPr="001C08F5">
        <w:rPr>
          <w:rFonts w:ascii="Tahoma" w:hAnsi="Tahoma" w:cs="Tahoma"/>
          <w:sz w:val="22"/>
          <w:szCs w:val="22"/>
        </w:rPr>
        <w:t>transformer overload (overcurrent protection steps settings, signalling and disconnection depending</w:t>
      </w:r>
      <w:r w:rsidRPr="001C08F5">
        <w:rPr>
          <w:rFonts w:ascii="Tahoma" w:hAnsi="Tahoma" w:cs="Tahoma"/>
          <w:spacing w:val="27"/>
          <w:sz w:val="22"/>
          <w:szCs w:val="22"/>
        </w:rPr>
        <w:t xml:space="preserve"> </w:t>
      </w:r>
      <w:r w:rsidRPr="001C08F5">
        <w:rPr>
          <w:rFonts w:ascii="Tahoma" w:hAnsi="Tahoma" w:cs="Tahoma"/>
          <w:sz w:val="22"/>
          <w:szCs w:val="22"/>
        </w:rPr>
        <w:t>on time</w:t>
      </w:r>
      <w:r w:rsidRPr="001C08F5">
        <w:rPr>
          <w:rFonts w:ascii="Tahoma" w:hAnsi="Tahoma" w:cs="Tahoma"/>
          <w:spacing w:val="-2"/>
          <w:sz w:val="22"/>
          <w:szCs w:val="22"/>
        </w:rPr>
        <w:t xml:space="preserve"> </w:t>
      </w:r>
      <w:r w:rsidRPr="001C08F5">
        <w:rPr>
          <w:rFonts w:ascii="Tahoma" w:hAnsi="Tahoma" w:cs="Tahoma"/>
          <w:sz w:val="22"/>
          <w:szCs w:val="22"/>
        </w:rPr>
        <w:t>settings);</w:t>
      </w:r>
    </w:p>
    <w:p w14:paraId="0CAA29DF" w14:textId="77777777" w:rsidR="00CA324E" w:rsidRPr="001C08F5" w:rsidRDefault="00CA324E" w:rsidP="00AE685C">
      <w:pPr>
        <w:pStyle w:val="ListParagraph"/>
        <w:numPr>
          <w:ilvl w:val="0"/>
          <w:numId w:val="250"/>
        </w:numPr>
        <w:tabs>
          <w:tab w:val="left" w:pos="651"/>
        </w:tabs>
        <w:kinsoku w:val="0"/>
        <w:overflowPunct w:val="0"/>
        <w:spacing w:before="132" w:line="264" w:lineRule="exact"/>
        <w:ind w:right="143"/>
        <w:jc w:val="both"/>
        <w:rPr>
          <w:rFonts w:ascii="Tahoma" w:hAnsi="Tahoma" w:cs="Tahoma"/>
          <w:sz w:val="22"/>
          <w:szCs w:val="22"/>
        </w:rPr>
      </w:pPr>
      <w:r w:rsidRPr="001C08F5">
        <w:rPr>
          <w:rFonts w:ascii="Tahoma" w:hAnsi="Tahoma" w:cs="Tahoma"/>
          <w:sz w:val="22"/>
          <w:szCs w:val="22"/>
        </w:rPr>
        <w:t>for bays – continuous permissible loading of bus bar coupler or switching and</w:t>
      </w:r>
      <w:r w:rsidRPr="001C08F5">
        <w:rPr>
          <w:rFonts w:ascii="Tahoma" w:hAnsi="Tahoma" w:cs="Tahoma"/>
          <w:spacing w:val="5"/>
          <w:sz w:val="22"/>
          <w:szCs w:val="22"/>
        </w:rPr>
        <w:t xml:space="preserve"> </w:t>
      </w:r>
      <w:r w:rsidRPr="001C08F5">
        <w:rPr>
          <w:rFonts w:ascii="Tahoma" w:hAnsi="Tahoma" w:cs="Tahoma"/>
          <w:sz w:val="22"/>
          <w:szCs w:val="22"/>
        </w:rPr>
        <w:t>measuring equipment in the</w:t>
      </w:r>
      <w:r w:rsidRPr="001C08F5">
        <w:rPr>
          <w:rFonts w:ascii="Tahoma" w:hAnsi="Tahoma" w:cs="Tahoma"/>
          <w:spacing w:val="-3"/>
          <w:sz w:val="22"/>
          <w:szCs w:val="22"/>
        </w:rPr>
        <w:t xml:space="preserve"> </w:t>
      </w:r>
      <w:r w:rsidRPr="001C08F5">
        <w:rPr>
          <w:rFonts w:ascii="Tahoma" w:hAnsi="Tahoma" w:cs="Tahoma"/>
          <w:sz w:val="22"/>
          <w:szCs w:val="22"/>
        </w:rPr>
        <w:t>bay;</w:t>
      </w:r>
    </w:p>
    <w:p w14:paraId="77151218" w14:textId="77777777" w:rsidR="00CA324E" w:rsidRPr="001C08F5" w:rsidRDefault="00CA324E" w:rsidP="00AE685C">
      <w:pPr>
        <w:pStyle w:val="ListParagraph"/>
        <w:numPr>
          <w:ilvl w:val="0"/>
          <w:numId w:val="250"/>
        </w:numPr>
        <w:tabs>
          <w:tab w:val="left" w:pos="651"/>
        </w:tabs>
        <w:kinsoku w:val="0"/>
        <w:overflowPunct w:val="0"/>
        <w:spacing w:before="115"/>
        <w:rPr>
          <w:rFonts w:ascii="Tahoma" w:hAnsi="Tahoma" w:cs="Tahoma"/>
          <w:sz w:val="22"/>
          <w:szCs w:val="22"/>
        </w:rPr>
      </w:pPr>
      <w:r w:rsidRPr="001C08F5">
        <w:rPr>
          <w:rFonts w:ascii="Tahoma" w:hAnsi="Tahoma" w:cs="Tahoma"/>
          <w:sz w:val="22"/>
          <w:szCs w:val="22"/>
        </w:rPr>
        <w:t>for bus bars – continuous permissible bus bar</w:t>
      </w:r>
      <w:r w:rsidRPr="001C08F5">
        <w:rPr>
          <w:rFonts w:ascii="Tahoma" w:hAnsi="Tahoma" w:cs="Tahoma"/>
          <w:spacing w:val="-8"/>
          <w:sz w:val="22"/>
          <w:szCs w:val="22"/>
        </w:rPr>
        <w:t xml:space="preserve"> </w:t>
      </w:r>
      <w:r w:rsidRPr="001C08F5">
        <w:rPr>
          <w:rFonts w:ascii="Tahoma" w:hAnsi="Tahoma" w:cs="Tahoma"/>
          <w:sz w:val="22"/>
          <w:szCs w:val="22"/>
        </w:rPr>
        <w:t>loading;</w:t>
      </w:r>
    </w:p>
    <w:p w14:paraId="7E642ADC" w14:textId="77777777" w:rsidR="00CA324E" w:rsidRPr="001C08F5" w:rsidRDefault="00CA324E" w:rsidP="00AE685C">
      <w:pPr>
        <w:pStyle w:val="ListParagraph"/>
        <w:numPr>
          <w:ilvl w:val="0"/>
          <w:numId w:val="250"/>
        </w:numPr>
        <w:tabs>
          <w:tab w:val="left" w:pos="651"/>
        </w:tabs>
        <w:kinsoku w:val="0"/>
        <w:overflowPunct w:val="0"/>
        <w:spacing w:before="117"/>
        <w:rPr>
          <w:rFonts w:ascii="Tahoma" w:hAnsi="Tahoma" w:cs="Tahoma"/>
          <w:sz w:val="22"/>
          <w:szCs w:val="22"/>
        </w:rPr>
      </w:pPr>
      <w:r w:rsidRPr="001C08F5">
        <w:rPr>
          <w:rFonts w:ascii="Tahoma" w:hAnsi="Tahoma" w:cs="Tahoma"/>
          <w:sz w:val="22"/>
          <w:szCs w:val="22"/>
        </w:rPr>
        <w:t>for reactive power compensation units – unit loading at actual operational</w:t>
      </w:r>
      <w:r w:rsidRPr="001C08F5">
        <w:rPr>
          <w:rFonts w:ascii="Tahoma" w:hAnsi="Tahoma" w:cs="Tahoma"/>
          <w:spacing w:val="-14"/>
          <w:sz w:val="22"/>
          <w:szCs w:val="22"/>
        </w:rPr>
        <w:t xml:space="preserve"> </w:t>
      </w:r>
      <w:r w:rsidRPr="001C08F5">
        <w:rPr>
          <w:rFonts w:ascii="Tahoma" w:hAnsi="Tahoma" w:cs="Tahoma"/>
          <w:sz w:val="22"/>
          <w:szCs w:val="22"/>
        </w:rPr>
        <w:t>voltage.</w:t>
      </w:r>
    </w:p>
    <w:p w14:paraId="63CD3BC5" w14:textId="77777777" w:rsidR="00CA324E" w:rsidRPr="00617F05" w:rsidRDefault="00CA324E" w:rsidP="00CA324E">
      <w:pPr>
        <w:kinsoku w:val="0"/>
        <w:overflowPunct w:val="0"/>
        <w:ind w:right="143"/>
        <w:jc w:val="both"/>
        <w:rPr>
          <w:rFonts w:ascii="Tahoma" w:hAnsi="Tahoma" w:cs="Tahoma"/>
          <w:sz w:val="22"/>
          <w:szCs w:val="22"/>
        </w:rPr>
      </w:pPr>
    </w:p>
    <w:p w14:paraId="537AEC87" w14:textId="77777777" w:rsidR="00CA324E" w:rsidRPr="00617F05" w:rsidRDefault="00CA324E" w:rsidP="00CA324E">
      <w:pPr>
        <w:tabs>
          <w:tab w:val="left" w:pos="2444"/>
        </w:tabs>
        <w:kinsoku w:val="0"/>
        <w:overflowPunct w:val="0"/>
        <w:ind w:right="8"/>
        <w:outlineLvl w:val="2"/>
        <w:rPr>
          <w:rFonts w:ascii="Tahoma" w:hAnsi="Tahoma" w:cs="Tahoma"/>
        </w:rPr>
      </w:pPr>
      <w:r w:rsidRPr="00617F05">
        <w:rPr>
          <w:rFonts w:ascii="Tahoma" w:hAnsi="Tahoma" w:cs="Tahoma"/>
          <w:b/>
          <w:bCs/>
        </w:rPr>
        <w:t xml:space="preserve">                                                  Defence Measures</w:t>
      </w:r>
      <w:r w:rsidRPr="00617F05">
        <w:rPr>
          <w:rFonts w:ascii="Tahoma" w:hAnsi="Tahoma" w:cs="Tahoma"/>
          <w:b/>
          <w:bCs/>
          <w:spacing w:val="-7"/>
        </w:rPr>
        <w:t xml:space="preserve"> </w:t>
      </w:r>
    </w:p>
    <w:p w14:paraId="2DD0C977" w14:textId="77777777" w:rsidR="00CA324E" w:rsidRPr="00617F05" w:rsidRDefault="00CA324E" w:rsidP="00CA324E">
      <w:pPr>
        <w:kinsoku w:val="0"/>
        <w:overflowPunct w:val="0"/>
        <w:rPr>
          <w:rFonts w:ascii="Tahoma" w:hAnsi="Tahoma" w:cs="Tahoma"/>
          <w:b/>
          <w:bCs/>
          <w:sz w:val="20"/>
          <w:szCs w:val="20"/>
        </w:rPr>
      </w:pPr>
    </w:p>
    <w:p w14:paraId="3DCDAC94"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158</w:t>
      </w:r>
    </w:p>
    <w:p w14:paraId="16627525" w14:textId="77777777" w:rsidR="00CA324E" w:rsidRPr="00617F05" w:rsidRDefault="00CA324E" w:rsidP="00CA324E">
      <w:pPr>
        <w:kinsoku w:val="0"/>
        <w:overflowPunct w:val="0"/>
        <w:spacing w:before="12"/>
        <w:rPr>
          <w:rFonts w:ascii="Tahoma" w:hAnsi="Tahoma" w:cs="Tahoma"/>
          <w:b/>
          <w:bCs/>
          <w:sz w:val="19"/>
          <w:szCs w:val="19"/>
        </w:rPr>
      </w:pPr>
    </w:p>
    <w:p w14:paraId="5A34DBF0" w14:textId="77777777" w:rsidR="00CA324E" w:rsidRPr="00617F05" w:rsidRDefault="00CA324E" w:rsidP="004629AB">
      <w:pPr>
        <w:kinsoku w:val="0"/>
        <w:overflowPunct w:val="0"/>
        <w:ind w:right="141"/>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43"/>
          <w:sz w:val="22"/>
          <w:szCs w:val="22"/>
        </w:rPr>
        <w:t xml:space="preserve"> </w:t>
      </w:r>
      <w:r w:rsidRPr="00617F05">
        <w:rPr>
          <w:rFonts w:ascii="Tahoma" w:hAnsi="Tahoma" w:cs="Tahoma"/>
          <w:sz w:val="22"/>
          <w:szCs w:val="22"/>
        </w:rPr>
        <w:t>shall establish</w:t>
      </w:r>
      <w:r w:rsidRPr="00617F05">
        <w:rPr>
          <w:rFonts w:ascii="Tahoma" w:hAnsi="Tahoma" w:cs="Tahoma"/>
          <w:spacing w:val="41"/>
          <w:sz w:val="22"/>
          <w:szCs w:val="22"/>
        </w:rPr>
        <w:t xml:space="preserve"> </w:t>
      </w:r>
      <w:r w:rsidRPr="00617F05">
        <w:rPr>
          <w:rFonts w:ascii="Tahoma" w:hAnsi="Tahoma" w:cs="Tahoma"/>
          <w:sz w:val="22"/>
          <w:szCs w:val="22"/>
        </w:rPr>
        <w:t>preventive</w:t>
      </w:r>
      <w:r w:rsidRPr="00617F05">
        <w:rPr>
          <w:rFonts w:ascii="Tahoma" w:hAnsi="Tahoma" w:cs="Tahoma"/>
          <w:spacing w:val="41"/>
          <w:sz w:val="22"/>
          <w:szCs w:val="22"/>
        </w:rPr>
        <w:t xml:space="preserve"> </w:t>
      </w:r>
      <w:r w:rsidRPr="00617F05">
        <w:rPr>
          <w:rFonts w:ascii="Tahoma" w:hAnsi="Tahoma" w:cs="Tahoma"/>
          <w:sz w:val="22"/>
          <w:szCs w:val="22"/>
        </w:rPr>
        <w:t>and corrective measures as well as automatic actions depending on speed of disturbance</w:t>
      </w:r>
      <w:r w:rsidRPr="00617F05">
        <w:rPr>
          <w:rFonts w:ascii="Tahoma" w:hAnsi="Tahoma" w:cs="Tahoma"/>
          <w:spacing w:val="24"/>
          <w:sz w:val="22"/>
          <w:szCs w:val="22"/>
        </w:rPr>
        <w:t xml:space="preserve"> </w:t>
      </w:r>
      <w:r w:rsidRPr="00617F05">
        <w:rPr>
          <w:rFonts w:ascii="Tahoma" w:hAnsi="Tahoma" w:cs="Tahoma"/>
          <w:sz w:val="22"/>
          <w:szCs w:val="22"/>
        </w:rPr>
        <w:t>propagation (time</w:t>
      </w:r>
      <w:r w:rsidRPr="00617F05">
        <w:rPr>
          <w:rFonts w:ascii="Tahoma" w:hAnsi="Tahoma" w:cs="Tahoma"/>
          <w:spacing w:val="17"/>
          <w:sz w:val="22"/>
          <w:szCs w:val="22"/>
        </w:rPr>
        <w:t xml:space="preserve"> </w:t>
      </w:r>
      <w:r w:rsidRPr="00617F05">
        <w:rPr>
          <w:rFonts w:ascii="Tahoma" w:hAnsi="Tahoma" w:cs="Tahoma"/>
          <w:sz w:val="22"/>
          <w:szCs w:val="22"/>
        </w:rPr>
        <w:t>domain)</w:t>
      </w:r>
      <w:r w:rsidRPr="00617F05">
        <w:rPr>
          <w:rFonts w:ascii="Tahoma" w:hAnsi="Tahoma" w:cs="Tahoma"/>
          <w:spacing w:val="18"/>
          <w:sz w:val="22"/>
          <w:szCs w:val="22"/>
        </w:rPr>
        <w:t xml:space="preserve"> to </w:t>
      </w:r>
      <w:r w:rsidRPr="00617F05">
        <w:rPr>
          <w:rFonts w:ascii="Tahoma" w:hAnsi="Tahoma" w:cs="Tahoma"/>
          <w:sz w:val="22"/>
          <w:szCs w:val="22"/>
        </w:rPr>
        <w:t>coordinate</w:t>
      </w:r>
      <w:r w:rsidRPr="00617F05">
        <w:rPr>
          <w:rFonts w:ascii="Tahoma" w:hAnsi="Tahoma" w:cs="Tahoma"/>
          <w:spacing w:val="17"/>
          <w:sz w:val="22"/>
          <w:szCs w:val="22"/>
        </w:rPr>
        <w:t xml:space="preserve"> </w:t>
      </w:r>
      <w:r w:rsidRPr="00617F05">
        <w:rPr>
          <w:rFonts w:ascii="Tahoma" w:hAnsi="Tahoma" w:cs="Tahoma"/>
          <w:sz w:val="22"/>
          <w:szCs w:val="22"/>
        </w:rPr>
        <w:t>and</w:t>
      </w:r>
      <w:r w:rsidRPr="00617F05">
        <w:rPr>
          <w:rFonts w:ascii="Tahoma" w:hAnsi="Tahoma" w:cs="Tahoma"/>
          <w:spacing w:val="19"/>
          <w:sz w:val="22"/>
          <w:szCs w:val="22"/>
        </w:rPr>
        <w:t xml:space="preserve"> </w:t>
      </w:r>
      <w:r w:rsidRPr="00617F05">
        <w:rPr>
          <w:rFonts w:ascii="Tahoma" w:hAnsi="Tahoma" w:cs="Tahoma"/>
          <w:sz w:val="22"/>
          <w:szCs w:val="22"/>
        </w:rPr>
        <w:t>harmonize</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17"/>
          <w:sz w:val="22"/>
          <w:szCs w:val="22"/>
        </w:rPr>
        <w:t xml:space="preserve"> </w:t>
      </w:r>
      <w:r w:rsidRPr="00617F05">
        <w:rPr>
          <w:rFonts w:ascii="Tahoma" w:hAnsi="Tahoma" w:cs="Tahoma"/>
          <w:sz w:val="22"/>
          <w:szCs w:val="22"/>
        </w:rPr>
        <w:t>local</w:t>
      </w:r>
      <w:r w:rsidRPr="00617F05">
        <w:rPr>
          <w:rFonts w:ascii="Tahoma" w:hAnsi="Tahoma" w:cs="Tahoma"/>
          <w:spacing w:val="18"/>
          <w:sz w:val="22"/>
          <w:szCs w:val="22"/>
        </w:rPr>
        <w:t xml:space="preserve"> </w:t>
      </w:r>
      <w:r w:rsidRPr="00617F05">
        <w:rPr>
          <w:rFonts w:ascii="Tahoma" w:hAnsi="Tahoma" w:cs="Tahoma"/>
          <w:sz w:val="22"/>
          <w:szCs w:val="22"/>
        </w:rPr>
        <w:t>system</w:t>
      </w:r>
      <w:r w:rsidRPr="00617F05">
        <w:rPr>
          <w:rFonts w:ascii="Tahoma" w:hAnsi="Tahoma" w:cs="Tahoma"/>
          <w:spacing w:val="18"/>
          <w:sz w:val="22"/>
          <w:szCs w:val="22"/>
        </w:rPr>
        <w:t xml:space="preserve"> </w:t>
      </w:r>
      <w:r w:rsidRPr="00617F05">
        <w:rPr>
          <w:rFonts w:ascii="Tahoma" w:hAnsi="Tahoma" w:cs="Tahoma"/>
          <w:sz w:val="22"/>
          <w:szCs w:val="22"/>
        </w:rPr>
        <w:t>protection</w:t>
      </w:r>
      <w:r w:rsidRPr="00617F05">
        <w:rPr>
          <w:rFonts w:ascii="Tahoma" w:hAnsi="Tahoma" w:cs="Tahoma"/>
          <w:spacing w:val="-1"/>
          <w:sz w:val="22"/>
          <w:szCs w:val="22"/>
        </w:rPr>
        <w:t xml:space="preserve"> </w:t>
      </w:r>
      <w:r w:rsidRPr="00617F05">
        <w:rPr>
          <w:rFonts w:ascii="Tahoma" w:hAnsi="Tahoma" w:cs="Tahoma"/>
          <w:sz w:val="22"/>
          <w:szCs w:val="22"/>
        </w:rPr>
        <w:t>operation in facilities with SCADA system for operation</w:t>
      </w:r>
      <w:r w:rsidR="00DC1BDA" w:rsidRPr="00617F05">
        <w:rPr>
          <w:rFonts w:ascii="Tahoma" w:hAnsi="Tahoma" w:cs="Tahoma"/>
          <w:sz w:val="22"/>
          <w:szCs w:val="22"/>
        </w:rPr>
        <w:t>al</w:t>
      </w:r>
      <w:r w:rsidRPr="00617F05">
        <w:rPr>
          <w:rFonts w:ascii="Tahoma" w:hAnsi="Tahoma" w:cs="Tahoma"/>
          <w:spacing w:val="-24"/>
          <w:sz w:val="22"/>
          <w:szCs w:val="22"/>
        </w:rPr>
        <w:t xml:space="preserve"> </w:t>
      </w:r>
      <w:r w:rsidRPr="00617F05">
        <w:rPr>
          <w:rFonts w:ascii="Tahoma" w:hAnsi="Tahoma" w:cs="Tahoma"/>
          <w:sz w:val="22"/>
          <w:szCs w:val="22"/>
        </w:rPr>
        <w:t>control</w:t>
      </w:r>
      <w:r w:rsidR="00DC1BDA" w:rsidRPr="00617F05">
        <w:rPr>
          <w:rFonts w:ascii="Tahoma" w:hAnsi="Tahoma" w:cs="Tahoma"/>
          <w:sz w:val="22"/>
          <w:szCs w:val="22"/>
        </w:rPr>
        <w:t xml:space="preserve"> within the document “Defence plan of electric power system of Montenegro”</w:t>
      </w:r>
      <w:r w:rsidRPr="00617F05">
        <w:rPr>
          <w:rFonts w:ascii="Tahoma" w:hAnsi="Tahoma" w:cs="Tahoma"/>
          <w:sz w:val="22"/>
          <w:szCs w:val="22"/>
        </w:rPr>
        <w:t>.</w:t>
      </w:r>
    </w:p>
    <w:p w14:paraId="38E67BAD" w14:textId="77777777" w:rsidR="00CA324E" w:rsidRPr="00617F05" w:rsidRDefault="00CA324E" w:rsidP="004629AB">
      <w:pPr>
        <w:kinsoku w:val="0"/>
        <w:overflowPunct w:val="0"/>
        <w:spacing w:before="118"/>
        <w:jc w:val="both"/>
        <w:rPr>
          <w:rFonts w:ascii="Tahoma" w:hAnsi="Tahoma" w:cs="Tahoma"/>
          <w:sz w:val="22"/>
          <w:szCs w:val="22"/>
        </w:rPr>
      </w:pPr>
      <w:r w:rsidRPr="00617F05">
        <w:rPr>
          <w:rFonts w:ascii="Tahoma" w:hAnsi="Tahoma" w:cs="Tahoma"/>
          <w:sz w:val="22"/>
          <w:szCs w:val="22"/>
        </w:rPr>
        <w:t>Measures stated paragraph 1 of this Article are shown in the figure below:</w:t>
      </w:r>
    </w:p>
    <w:p w14:paraId="7D236E7D" w14:textId="77777777" w:rsidR="00CA324E" w:rsidRPr="00617F05" w:rsidRDefault="00CA324E" w:rsidP="00CA324E">
      <w:pPr>
        <w:kinsoku w:val="0"/>
        <w:overflowPunct w:val="0"/>
        <w:ind w:left="138" w:right="143"/>
        <w:jc w:val="both"/>
        <w:rPr>
          <w:rFonts w:ascii="Tahoma" w:hAnsi="Tahoma" w:cs="Tahoma"/>
          <w:sz w:val="22"/>
          <w:szCs w:val="22"/>
        </w:rPr>
      </w:pPr>
    </w:p>
    <w:p w14:paraId="5352BF06" w14:textId="77777777" w:rsidR="00CA324E" w:rsidRPr="00617F05" w:rsidRDefault="00CA324E" w:rsidP="00CA324E">
      <w:pPr>
        <w:kinsoku w:val="0"/>
        <w:overflowPunct w:val="0"/>
        <w:ind w:left="138" w:right="143"/>
        <w:jc w:val="both"/>
        <w:rPr>
          <w:rFonts w:ascii="Tahoma" w:hAnsi="Tahoma" w:cs="Tahoma"/>
          <w:sz w:val="22"/>
          <w:szCs w:val="22"/>
        </w:rPr>
        <w:sectPr w:rsidR="00CA324E" w:rsidRPr="00617F05">
          <w:pgSz w:w="11910" w:h="16850"/>
          <w:pgMar w:top="1100" w:right="700" w:bottom="700" w:left="1280" w:header="879" w:footer="505" w:gutter="0"/>
          <w:cols w:space="708"/>
          <w:noEndnote/>
        </w:sectPr>
      </w:pPr>
    </w:p>
    <w:p w14:paraId="28772EB6" w14:textId="77777777" w:rsidR="00CA324E" w:rsidRPr="00617F05" w:rsidRDefault="00CA324E" w:rsidP="00CA324E">
      <w:pPr>
        <w:kinsoku w:val="0"/>
        <w:overflowPunct w:val="0"/>
        <w:rPr>
          <w:rFonts w:ascii="Tahoma" w:hAnsi="Tahoma" w:cs="Tahoma"/>
          <w:sz w:val="20"/>
          <w:szCs w:val="20"/>
        </w:rPr>
      </w:pPr>
    </w:p>
    <w:p w14:paraId="7F47B44F" w14:textId="309096E4" w:rsidR="00CA324E" w:rsidRPr="00617F05" w:rsidRDefault="00C92D7F" w:rsidP="00CA324E">
      <w:pPr>
        <w:kinsoku w:val="0"/>
        <w:overflowPunct w:val="0"/>
        <w:spacing w:before="121"/>
        <w:ind w:left="138" w:right="152"/>
        <w:jc w:val="both"/>
        <w:rPr>
          <w:rFonts w:ascii="Tahoma" w:hAnsi="Tahoma" w:cs="Tahoma"/>
          <w:sz w:val="22"/>
          <w:szCs w:val="22"/>
        </w:rPr>
      </w:pPr>
      <w:r w:rsidRPr="00617F05">
        <w:rPr>
          <w:rFonts w:ascii="Tahoma" w:hAnsi="Tahoma" w:cs="Tahoma"/>
          <w:noProof/>
          <w:sz w:val="22"/>
          <w:szCs w:val="22"/>
          <w:lang w:val="en-US" w:eastAsia="en-US"/>
        </w:rPr>
        <w:drawing>
          <wp:inline distT="0" distB="0" distL="0" distR="0" wp14:anchorId="4FB1A454" wp14:editId="6638EAB2">
            <wp:extent cx="6162675" cy="3629025"/>
            <wp:effectExtent l="0" t="0" r="9525" b="9525"/>
            <wp:docPr id="2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3629025"/>
                    </a:xfrm>
                    <a:prstGeom prst="rect">
                      <a:avLst/>
                    </a:prstGeom>
                    <a:noFill/>
                    <a:ln>
                      <a:noFill/>
                    </a:ln>
                  </pic:spPr>
                </pic:pic>
              </a:graphicData>
            </a:graphic>
          </wp:inline>
        </w:drawing>
      </w:r>
    </w:p>
    <w:p w14:paraId="7CDD43BD" w14:textId="77777777" w:rsidR="00CA324E" w:rsidRPr="00617F05" w:rsidRDefault="00CA324E" w:rsidP="00CA324E">
      <w:pPr>
        <w:kinsoku w:val="0"/>
        <w:overflowPunct w:val="0"/>
        <w:spacing w:before="121"/>
        <w:ind w:left="138" w:right="152"/>
        <w:jc w:val="both"/>
        <w:rPr>
          <w:rFonts w:ascii="Tahoma" w:hAnsi="Tahoma" w:cs="Tahoma"/>
          <w:b/>
          <w:bCs/>
          <w:i/>
          <w:iCs/>
          <w:w w:val="95"/>
          <w:sz w:val="19"/>
          <w:szCs w:val="19"/>
        </w:rPr>
      </w:pPr>
      <w:r w:rsidRPr="00617F05">
        <w:rPr>
          <w:rFonts w:ascii="Tahoma" w:hAnsi="Tahoma" w:cs="Tahoma"/>
          <w:b/>
          <w:bCs/>
          <w:i/>
          <w:iCs/>
          <w:sz w:val="19"/>
          <w:szCs w:val="19"/>
        </w:rPr>
        <w:t>Illustration</w:t>
      </w:r>
      <w:r w:rsidRPr="00617F05">
        <w:rPr>
          <w:rFonts w:ascii="Tahoma" w:hAnsi="Tahoma" w:cs="Tahoma"/>
          <w:b/>
          <w:bCs/>
          <w:i/>
          <w:iCs/>
          <w:spacing w:val="-36"/>
          <w:sz w:val="19"/>
          <w:szCs w:val="19"/>
        </w:rPr>
        <w:t xml:space="preserve"> </w:t>
      </w:r>
      <w:r w:rsidRPr="00617F05">
        <w:rPr>
          <w:rFonts w:ascii="Tahoma" w:hAnsi="Tahoma" w:cs="Tahoma"/>
          <w:b/>
          <w:bCs/>
          <w:i/>
          <w:iCs/>
          <w:sz w:val="19"/>
          <w:szCs w:val="19"/>
        </w:rPr>
        <w:t>of</w:t>
      </w:r>
      <w:r w:rsidRPr="00617F05">
        <w:rPr>
          <w:rFonts w:ascii="Tahoma" w:hAnsi="Tahoma" w:cs="Tahoma"/>
          <w:b/>
          <w:bCs/>
          <w:i/>
          <w:iCs/>
          <w:spacing w:val="-36"/>
          <w:sz w:val="19"/>
          <w:szCs w:val="19"/>
        </w:rPr>
        <w:t xml:space="preserve"> </w:t>
      </w:r>
      <w:r w:rsidRPr="00617F05">
        <w:rPr>
          <w:rFonts w:ascii="Tahoma" w:hAnsi="Tahoma" w:cs="Tahoma"/>
          <w:b/>
          <w:bCs/>
          <w:i/>
          <w:iCs/>
          <w:sz w:val="19"/>
          <w:szCs w:val="19"/>
        </w:rPr>
        <w:t>defence</w:t>
      </w:r>
      <w:r w:rsidRPr="00617F05">
        <w:rPr>
          <w:rFonts w:ascii="Tahoma" w:hAnsi="Tahoma" w:cs="Tahoma"/>
          <w:b/>
          <w:bCs/>
          <w:i/>
          <w:iCs/>
          <w:spacing w:val="-35"/>
          <w:sz w:val="19"/>
          <w:szCs w:val="19"/>
        </w:rPr>
        <w:t xml:space="preserve"> </w:t>
      </w:r>
      <w:r w:rsidRPr="00617F05">
        <w:rPr>
          <w:rFonts w:ascii="Tahoma" w:hAnsi="Tahoma" w:cs="Tahoma"/>
          <w:b/>
          <w:bCs/>
          <w:i/>
          <w:iCs/>
          <w:sz w:val="19"/>
          <w:szCs w:val="19"/>
        </w:rPr>
        <w:t>plan</w:t>
      </w:r>
      <w:r w:rsidRPr="00617F05">
        <w:rPr>
          <w:rFonts w:ascii="Tahoma" w:hAnsi="Tahoma" w:cs="Tahoma"/>
          <w:b/>
          <w:bCs/>
          <w:i/>
          <w:iCs/>
          <w:spacing w:val="-36"/>
          <w:sz w:val="19"/>
          <w:szCs w:val="19"/>
        </w:rPr>
        <w:t xml:space="preserve"> </w:t>
      </w:r>
      <w:r w:rsidRPr="00617F05">
        <w:rPr>
          <w:rFonts w:ascii="Tahoma" w:hAnsi="Tahoma" w:cs="Tahoma"/>
          <w:b/>
          <w:bCs/>
          <w:i/>
          <w:iCs/>
          <w:sz w:val="19"/>
          <w:szCs w:val="19"/>
        </w:rPr>
        <w:t>actions</w:t>
      </w:r>
      <w:r w:rsidRPr="00617F05">
        <w:rPr>
          <w:rFonts w:ascii="Tahoma" w:hAnsi="Tahoma" w:cs="Tahoma"/>
          <w:b/>
          <w:bCs/>
          <w:i/>
          <w:iCs/>
          <w:spacing w:val="-36"/>
          <w:sz w:val="19"/>
          <w:szCs w:val="19"/>
        </w:rPr>
        <w:t xml:space="preserve"> </w:t>
      </w:r>
      <w:r w:rsidRPr="00617F05">
        <w:rPr>
          <w:rFonts w:ascii="Tahoma" w:hAnsi="Tahoma" w:cs="Tahoma"/>
          <w:b/>
          <w:bCs/>
          <w:i/>
          <w:iCs/>
          <w:sz w:val="19"/>
          <w:szCs w:val="19"/>
        </w:rPr>
        <w:t>in</w:t>
      </w:r>
      <w:r w:rsidRPr="00617F05">
        <w:rPr>
          <w:rFonts w:ascii="Tahoma" w:hAnsi="Tahoma" w:cs="Tahoma"/>
          <w:b/>
          <w:bCs/>
          <w:i/>
          <w:iCs/>
          <w:spacing w:val="-37"/>
          <w:sz w:val="19"/>
          <w:szCs w:val="19"/>
        </w:rPr>
        <w:t xml:space="preserve"> </w:t>
      </w:r>
      <w:r w:rsidRPr="00617F05">
        <w:rPr>
          <w:rFonts w:ascii="Tahoma" w:hAnsi="Tahoma" w:cs="Tahoma"/>
          <w:b/>
          <w:bCs/>
          <w:i/>
          <w:iCs/>
          <w:sz w:val="19"/>
          <w:szCs w:val="19"/>
        </w:rPr>
        <w:t>relation</w:t>
      </w:r>
      <w:r w:rsidRPr="00617F05">
        <w:rPr>
          <w:rFonts w:ascii="Tahoma" w:hAnsi="Tahoma" w:cs="Tahoma"/>
          <w:b/>
          <w:bCs/>
          <w:i/>
          <w:iCs/>
          <w:spacing w:val="-35"/>
          <w:sz w:val="19"/>
          <w:szCs w:val="19"/>
        </w:rPr>
        <w:t xml:space="preserve"> </w:t>
      </w:r>
      <w:r w:rsidRPr="00617F05">
        <w:rPr>
          <w:rFonts w:ascii="Tahoma" w:hAnsi="Tahoma" w:cs="Tahoma"/>
          <w:b/>
          <w:bCs/>
          <w:i/>
          <w:iCs/>
          <w:sz w:val="19"/>
          <w:szCs w:val="19"/>
        </w:rPr>
        <w:t>to</w:t>
      </w:r>
      <w:r w:rsidRPr="00617F05">
        <w:rPr>
          <w:rFonts w:ascii="Tahoma" w:hAnsi="Tahoma" w:cs="Tahoma"/>
          <w:b/>
          <w:bCs/>
          <w:i/>
          <w:iCs/>
          <w:spacing w:val="-36"/>
          <w:sz w:val="19"/>
          <w:szCs w:val="19"/>
        </w:rPr>
        <w:t xml:space="preserve"> </w:t>
      </w:r>
      <w:r w:rsidRPr="00617F05">
        <w:rPr>
          <w:rFonts w:ascii="Tahoma" w:hAnsi="Tahoma" w:cs="Tahoma"/>
          <w:b/>
          <w:bCs/>
          <w:i/>
          <w:iCs/>
          <w:sz w:val="19"/>
          <w:szCs w:val="19"/>
        </w:rPr>
        <w:t>system</w:t>
      </w:r>
      <w:r w:rsidRPr="00617F05">
        <w:rPr>
          <w:rFonts w:ascii="Tahoma" w:hAnsi="Tahoma" w:cs="Tahoma"/>
          <w:b/>
          <w:bCs/>
          <w:i/>
          <w:iCs/>
          <w:spacing w:val="-35"/>
          <w:sz w:val="19"/>
          <w:szCs w:val="19"/>
        </w:rPr>
        <w:t xml:space="preserve"> </w:t>
      </w:r>
      <w:r w:rsidRPr="00617F05">
        <w:rPr>
          <w:rFonts w:ascii="Tahoma" w:hAnsi="Tahoma" w:cs="Tahoma"/>
          <w:b/>
          <w:bCs/>
          <w:i/>
          <w:iCs/>
          <w:sz w:val="19"/>
          <w:szCs w:val="19"/>
        </w:rPr>
        <w:t>relay</w:t>
      </w:r>
      <w:r w:rsidRPr="00617F05">
        <w:rPr>
          <w:rFonts w:ascii="Tahoma" w:hAnsi="Tahoma" w:cs="Tahoma"/>
          <w:b/>
          <w:bCs/>
          <w:i/>
          <w:iCs/>
          <w:spacing w:val="-36"/>
          <w:sz w:val="19"/>
          <w:szCs w:val="19"/>
        </w:rPr>
        <w:t xml:space="preserve"> </w:t>
      </w:r>
      <w:r w:rsidRPr="00617F05">
        <w:rPr>
          <w:rFonts w:ascii="Tahoma" w:hAnsi="Tahoma" w:cs="Tahoma"/>
          <w:b/>
          <w:bCs/>
          <w:i/>
          <w:iCs/>
          <w:sz w:val="19"/>
          <w:szCs w:val="19"/>
        </w:rPr>
        <w:t>protection</w:t>
      </w:r>
      <w:r w:rsidRPr="00617F05">
        <w:rPr>
          <w:rFonts w:ascii="Tahoma" w:hAnsi="Tahoma" w:cs="Tahoma"/>
          <w:b/>
          <w:bCs/>
          <w:i/>
          <w:iCs/>
          <w:spacing w:val="-36"/>
          <w:sz w:val="19"/>
          <w:szCs w:val="19"/>
        </w:rPr>
        <w:t xml:space="preserve"> </w:t>
      </w:r>
      <w:r w:rsidRPr="00617F05">
        <w:rPr>
          <w:rFonts w:ascii="Tahoma" w:hAnsi="Tahoma" w:cs="Tahoma"/>
          <w:b/>
          <w:bCs/>
          <w:i/>
          <w:iCs/>
          <w:sz w:val="19"/>
          <w:szCs w:val="19"/>
        </w:rPr>
        <w:t>and</w:t>
      </w:r>
      <w:r w:rsidRPr="00617F05">
        <w:rPr>
          <w:rFonts w:ascii="Tahoma" w:hAnsi="Tahoma" w:cs="Tahoma"/>
          <w:b/>
          <w:bCs/>
          <w:i/>
          <w:iCs/>
          <w:spacing w:val="-36"/>
          <w:sz w:val="19"/>
          <w:szCs w:val="19"/>
        </w:rPr>
        <w:t xml:space="preserve"> </w:t>
      </w:r>
      <w:r w:rsidRPr="00617F05">
        <w:rPr>
          <w:rFonts w:ascii="Tahoma" w:hAnsi="Tahoma" w:cs="Tahoma"/>
          <w:b/>
          <w:bCs/>
          <w:i/>
          <w:iCs/>
          <w:sz w:val="19"/>
          <w:szCs w:val="19"/>
        </w:rPr>
        <w:t>Dispatch</w:t>
      </w:r>
      <w:r w:rsidRPr="00617F05">
        <w:rPr>
          <w:rFonts w:ascii="Tahoma" w:hAnsi="Tahoma" w:cs="Tahoma"/>
          <w:b/>
          <w:bCs/>
          <w:i/>
          <w:iCs/>
          <w:spacing w:val="-37"/>
          <w:sz w:val="19"/>
          <w:szCs w:val="19"/>
        </w:rPr>
        <w:t xml:space="preserve"> </w:t>
      </w:r>
      <w:r w:rsidRPr="00617F05">
        <w:rPr>
          <w:rFonts w:ascii="Tahoma" w:hAnsi="Tahoma" w:cs="Tahoma"/>
          <w:b/>
          <w:bCs/>
          <w:i/>
          <w:iCs/>
          <w:sz w:val="19"/>
          <w:szCs w:val="19"/>
        </w:rPr>
        <w:t>control</w:t>
      </w:r>
      <w:r w:rsidRPr="00617F05">
        <w:rPr>
          <w:rFonts w:ascii="Tahoma" w:hAnsi="Tahoma" w:cs="Tahoma"/>
          <w:b/>
          <w:bCs/>
          <w:i/>
          <w:iCs/>
          <w:w w:val="94"/>
          <w:sz w:val="19"/>
          <w:szCs w:val="19"/>
        </w:rPr>
        <w:t xml:space="preserve"> </w:t>
      </w:r>
      <w:r w:rsidRPr="00617F05">
        <w:rPr>
          <w:rFonts w:ascii="Tahoma" w:hAnsi="Tahoma" w:cs="Tahoma"/>
          <w:b/>
          <w:bCs/>
          <w:i/>
          <w:iCs/>
          <w:w w:val="95"/>
          <w:sz w:val="19"/>
          <w:szCs w:val="19"/>
        </w:rPr>
        <w:t>centre in time</w:t>
      </w:r>
      <w:r w:rsidRPr="00617F05">
        <w:rPr>
          <w:rFonts w:ascii="Tahoma" w:hAnsi="Tahoma" w:cs="Tahoma"/>
          <w:b/>
          <w:bCs/>
          <w:i/>
          <w:iCs/>
          <w:spacing w:val="-16"/>
          <w:w w:val="95"/>
          <w:sz w:val="19"/>
          <w:szCs w:val="19"/>
        </w:rPr>
        <w:t xml:space="preserve"> </w:t>
      </w:r>
      <w:r w:rsidRPr="00617F05">
        <w:rPr>
          <w:rFonts w:ascii="Tahoma" w:hAnsi="Tahoma" w:cs="Tahoma"/>
          <w:b/>
          <w:bCs/>
          <w:i/>
          <w:iCs/>
          <w:w w:val="95"/>
          <w:sz w:val="19"/>
          <w:szCs w:val="19"/>
        </w:rPr>
        <w:t>domain</w:t>
      </w:r>
    </w:p>
    <w:p w14:paraId="4F7CB267" w14:textId="77777777" w:rsidR="00CA324E" w:rsidRPr="00617F05" w:rsidRDefault="00CA324E" w:rsidP="00CA324E">
      <w:pPr>
        <w:kinsoku w:val="0"/>
        <w:overflowPunct w:val="0"/>
        <w:spacing w:before="121"/>
        <w:ind w:left="138" w:right="152"/>
        <w:jc w:val="both"/>
        <w:rPr>
          <w:rFonts w:ascii="Tahoma" w:hAnsi="Tahoma" w:cs="Tahoma"/>
          <w:b/>
          <w:bCs/>
          <w:i/>
          <w:iCs/>
          <w:w w:val="95"/>
          <w:sz w:val="19"/>
          <w:szCs w:val="19"/>
        </w:rPr>
      </w:pPr>
    </w:p>
    <w:p w14:paraId="7DD50649" w14:textId="77777777" w:rsidR="00CA324E" w:rsidRPr="00617F05" w:rsidRDefault="00CA324E" w:rsidP="00CA324E">
      <w:pPr>
        <w:kinsoku w:val="0"/>
        <w:overflowPunct w:val="0"/>
        <w:spacing w:before="121"/>
        <w:ind w:left="138" w:right="152"/>
        <w:jc w:val="both"/>
        <w:rPr>
          <w:rFonts w:ascii="Tahoma" w:hAnsi="Tahoma" w:cs="Tahoma"/>
          <w:b/>
          <w:bCs/>
          <w:i/>
          <w:iCs/>
          <w:w w:val="95"/>
          <w:sz w:val="19"/>
          <w:szCs w:val="19"/>
        </w:rPr>
      </w:pPr>
    </w:p>
    <w:p w14:paraId="705F1BCC" w14:textId="77777777" w:rsidR="00CA324E" w:rsidRPr="00617F05" w:rsidRDefault="00CA324E" w:rsidP="00CA324E">
      <w:pPr>
        <w:kinsoku w:val="0"/>
        <w:overflowPunct w:val="0"/>
        <w:spacing w:before="121"/>
        <w:ind w:left="138" w:right="152"/>
        <w:jc w:val="both"/>
        <w:rPr>
          <w:rFonts w:ascii="Tahoma" w:hAnsi="Tahoma" w:cs="Tahoma"/>
          <w:b/>
          <w:bCs/>
          <w:i/>
          <w:iCs/>
          <w:w w:val="95"/>
          <w:sz w:val="19"/>
          <w:szCs w:val="19"/>
        </w:rPr>
      </w:pPr>
    </w:p>
    <w:p w14:paraId="0BBA55ED" w14:textId="77777777" w:rsidR="00CA324E" w:rsidRPr="00617F05" w:rsidRDefault="00CA324E" w:rsidP="00CA324E">
      <w:pPr>
        <w:kinsoku w:val="0"/>
        <w:overflowPunct w:val="0"/>
        <w:spacing w:before="121"/>
        <w:ind w:left="138" w:right="152"/>
        <w:jc w:val="center"/>
        <w:rPr>
          <w:rFonts w:ascii="Tahoma" w:hAnsi="Tahoma" w:cs="Tahoma"/>
          <w:b/>
          <w:bCs/>
          <w:iCs/>
          <w:w w:val="95"/>
        </w:rPr>
      </w:pPr>
      <w:r w:rsidRPr="00617F05">
        <w:rPr>
          <w:rFonts w:ascii="Tahoma" w:hAnsi="Tahoma" w:cs="Tahoma"/>
          <w:b/>
          <w:bCs/>
          <w:iCs/>
          <w:w w:val="95"/>
        </w:rPr>
        <w:t>Operation plans in case of disturbances</w:t>
      </w:r>
    </w:p>
    <w:p w14:paraId="067F1F78" w14:textId="77777777" w:rsidR="00CA324E" w:rsidRPr="00617F05" w:rsidRDefault="00CA324E" w:rsidP="00CA324E">
      <w:pPr>
        <w:kinsoku w:val="0"/>
        <w:overflowPunct w:val="0"/>
        <w:spacing w:before="121"/>
        <w:ind w:left="138" w:right="152"/>
        <w:jc w:val="center"/>
        <w:rPr>
          <w:rFonts w:ascii="Tahoma" w:hAnsi="Tahoma" w:cs="Tahoma"/>
          <w:b/>
          <w:bCs/>
          <w:iCs/>
          <w:w w:val="95"/>
        </w:rPr>
      </w:pPr>
      <w:r w:rsidRPr="00617F05">
        <w:rPr>
          <w:rFonts w:ascii="Tahoma" w:hAnsi="Tahoma" w:cs="Tahoma"/>
          <w:b/>
          <w:bCs/>
          <w:iCs/>
          <w:w w:val="95"/>
        </w:rPr>
        <w:t>Article 159</w:t>
      </w:r>
    </w:p>
    <w:p w14:paraId="55E7052D" w14:textId="77777777" w:rsidR="00CA324E" w:rsidRPr="00617F05" w:rsidRDefault="00CA324E" w:rsidP="00CA324E">
      <w:pPr>
        <w:kinsoku w:val="0"/>
        <w:overflowPunct w:val="0"/>
        <w:spacing w:before="121"/>
        <w:ind w:left="138" w:right="152"/>
        <w:jc w:val="both"/>
        <w:rPr>
          <w:rFonts w:ascii="Tahoma" w:hAnsi="Tahoma" w:cs="Tahoma"/>
          <w:b/>
          <w:bCs/>
          <w:iCs/>
          <w:w w:val="95"/>
        </w:rPr>
      </w:pPr>
    </w:p>
    <w:p w14:paraId="1ABE6D3C" w14:textId="77777777" w:rsidR="00CA324E" w:rsidRPr="00617F05" w:rsidRDefault="00CA324E" w:rsidP="004629AB">
      <w:pPr>
        <w:kinsoku w:val="0"/>
        <w:overflowPunct w:val="0"/>
        <w:ind w:right="147"/>
        <w:jc w:val="both"/>
        <w:rPr>
          <w:rFonts w:ascii="Tahoma" w:hAnsi="Tahoma" w:cs="Tahoma"/>
          <w:sz w:val="22"/>
          <w:szCs w:val="22"/>
        </w:rPr>
      </w:pPr>
      <w:r w:rsidRPr="00617F05">
        <w:rPr>
          <w:rFonts w:ascii="Tahoma" w:hAnsi="Tahoma" w:cs="Tahoma"/>
          <w:sz w:val="22"/>
          <w:szCs w:val="22"/>
        </w:rPr>
        <w:t xml:space="preserve">TSO prepares </w:t>
      </w:r>
      <w:r w:rsidR="00DC1BDA" w:rsidRPr="00617F05">
        <w:rPr>
          <w:rFonts w:ascii="Tahoma" w:hAnsi="Tahoma" w:cs="Tahoma"/>
          <w:sz w:val="22"/>
          <w:szCs w:val="22"/>
        </w:rPr>
        <w:t xml:space="preserve">the </w:t>
      </w:r>
      <w:r w:rsidRPr="00617F05">
        <w:rPr>
          <w:rFonts w:ascii="Tahoma" w:hAnsi="Tahoma" w:cs="Tahoma"/>
          <w:sz w:val="22"/>
          <w:szCs w:val="22"/>
        </w:rPr>
        <w:t>following</w:t>
      </w:r>
      <w:r w:rsidR="00DC1BDA" w:rsidRPr="00617F05">
        <w:rPr>
          <w:rFonts w:ascii="Tahoma" w:hAnsi="Tahoma" w:cs="Tahoma"/>
          <w:sz w:val="22"/>
          <w:szCs w:val="22"/>
        </w:rPr>
        <w:t xml:space="preserve"> internal</w:t>
      </w:r>
      <w:r w:rsidRPr="00617F05">
        <w:rPr>
          <w:rFonts w:ascii="Tahoma" w:hAnsi="Tahoma" w:cs="Tahoma"/>
          <w:sz w:val="22"/>
          <w:szCs w:val="22"/>
        </w:rPr>
        <w:t xml:space="preserve"> plans which define procedures in disturbed operation depending</w:t>
      </w:r>
      <w:r w:rsidRPr="00617F05">
        <w:rPr>
          <w:rFonts w:ascii="Tahoma" w:hAnsi="Tahoma" w:cs="Tahoma"/>
          <w:spacing w:val="59"/>
          <w:sz w:val="22"/>
          <w:szCs w:val="22"/>
        </w:rPr>
        <w:t xml:space="preserve"> </w:t>
      </w:r>
      <w:r w:rsidRPr="00617F05">
        <w:rPr>
          <w:rFonts w:ascii="Tahoma" w:hAnsi="Tahoma" w:cs="Tahoma"/>
          <w:sz w:val="22"/>
          <w:szCs w:val="22"/>
        </w:rPr>
        <w:t>on disturbance intensity as well as state and condition of the</w:t>
      </w:r>
      <w:r w:rsidRPr="00617F05">
        <w:rPr>
          <w:rFonts w:ascii="Tahoma" w:hAnsi="Tahoma" w:cs="Tahoma"/>
          <w:spacing w:val="-21"/>
          <w:sz w:val="22"/>
          <w:szCs w:val="22"/>
        </w:rPr>
        <w:t xml:space="preserve"> </w:t>
      </w:r>
      <w:r w:rsidRPr="00617F05">
        <w:rPr>
          <w:rFonts w:ascii="Tahoma" w:hAnsi="Tahoma" w:cs="Tahoma"/>
          <w:sz w:val="22"/>
          <w:szCs w:val="22"/>
        </w:rPr>
        <w:t>EPS:</w:t>
      </w:r>
    </w:p>
    <w:p w14:paraId="16716121" w14:textId="77777777" w:rsidR="00CA324E" w:rsidRPr="00617F05" w:rsidRDefault="00CA324E" w:rsidP="00AE685C">
      <w:pPr>
        <w:numPr>
          <w:ilvl w:val="0"/>
          <w:numId w:val="153"/>
        </w:numPr>
        <w:tabs>
          <w:tab w:val="left" w:pos="651"/>
        </w:tabs>
        <w:kinsoku w:val="0"/>
        <w:overflowPunct w:val="0"/>
        <w:spacing w:before="129" w:line="264" w:lineRule="exact"/>
        <w:ind w:right="144"/>
        <w:jc w:val="both"/>
        <w:rPr>
          <w:rFonts w:ascii="Tahoma" w:hAnsi="Tahoma" w:cs="Tahoma"/>
          <w:sz w:val="22"/>
          <w:szCs w:val="22"/>
        </w:rPr>
      </w:pPr>
      <w:r w:rsidRPr="00617F05">
        <w:rPr>
          <w:rFonts w:ascii="Tahoma" w:hAnsi="Tahoma" w:cs="Tahoma"/>
          <w:sz w:val="22"/>
          <w:szCs w:val="22"/>
        </w:rPr>
        <w:t>Protection system operation plan – measures activated automatically to remove</w:t>
      </w:r>
      <w:r w:rsidRPr="00617F05">
        <w:rPr>
          <w:rFonts w:ascii="Tahoma" w:hAnsi="Tahoma" w:cs="Tahoma"/>
          <w:spacing w:val="29"/>
          <w:sz w:val="22"/>
          <w:szCs w:val="22"/>
        </w:rPr>
        <w:t xml:space="preserve"> </w:t>
      </w:r>
      <w:r w:rsidRPr="00617F05">
        <w:rPr>
          <w:rFonts w:ascii="Tahoma" w:hAnsi="Tahoma" w:cs="Tahoma"/>
          <w:sz w:val="22"/>
          <w:szCs w:val="22"/>
        </w:rPr>
        <w:t>disturbance and prevent their</w:t>
      </w:r>
      <w:r w:rsidRPr="00617F05">
        <w:rPr>
          <w:rFonts w:ascii="Tahoma" w:hAnsi="Tahoma" w:cs="Tahoma"/>
          <w:spacing w:val="-3"/>
          <w:sz w:val="22"/>
          <w:szCs w:val="22"/>
        </w:rPr>
        <w:t xml:space="preserve"> </w:t>
      </w:r>
      <w:r w:rsidRPr="00617F05">
        <w:rPr>
          <w:rFonts w:ascii="Tahoma" w:hAnsi="Tahoma" w:cs="Tahoma"/>
          <w:sz w:val="22"/>
          <w:szCs w:val="22"/>
        </w:rPr>
        <w:t>propagation</w:t>
      </w:r>
      <w:r w:rsidR="00DC1BDA" w:rsidRPr="00617F05">
        <w:rPr>
          <w:rFonts w:ascii="Tahoma" w:hAnsi="Tahoma" w:cs="Tahoma"/>
          <w:sz w:val="22"/>
          <w:szCs w:val="22"/>
        </w:rPr>
        <w:t>, it is updated if needed</w:t>
      </w:r>
      <w:r w:rsidRPr="00617F05">
        <w:rPr>
          <w:rFonts w:ascii="Tahoma" w:hAnsi="Tahoma" w:cs="Tahoma"/>
          <w:sz w:val="22"/>
          <w:szCs w:val="22"/>
        </w:rPr>
        <w:t>,</w:t>
      </w:r>
    </w:p>
    <w:p w14:paraId="16A7E9A9" w14:textId="77777777" w:rsidR="00CA324E" w:rsidRPr="00617F05" w:rsidRDefault="00CA324E" w:rsidP="00AE685C">
      <w:pPr>
        <w:numPr>
          <w:ilvl w:val="0"/>
          <w:numId w:val="153"/>
        </w:numPr>
        <w:tabs>
          <w:tab w:val="left" w:pos="651"/>
        </w:tabs>
        <w:kinsoku w:val="0"/>
        <w:overflowPunct w:val="0"/>
        <w:spacing w:before="117" w:line="237" w:lineRule="auto"/>
        <w:ind w:right="142"/>
        <w:jc w:val="both"/>
        <w:rPr>
          <w:rFonts w:ascii="Tahoma" w:hAnsi="Tahoma" w:cs="Tahoma"/>
          <w:sz w:val="22"/>
          <w:szCs w:val="22"/>
        </w:rPr>
      </w:pPr>
      <w:r w:rsidRPr="00617F05">
        <w:rPr>
          <w:rFonts w:ascii="Tahoma" w:hAnsi="Tahoma" w:cs="Tahoma"/>
          <w:sz w:val="22"/>
          <w:szCs w:val="22"/>
        </w:rPr>
        <w:t>Preventive</w:t>
      </w:r>
      <w:r w:rsidRPr="00617F05">
        <w:rPr>
          <w:rFonts w:ascii="Tahoma" w:hAnsi="Tahoma" w:cs="Tahoma"/>
          <w:spacing w:val="35"/>
          <w:sz w:val="22"/>
          <w:szCs w:val="22"/>
        </w:rPr>
        <w:t xml:space="preserve"> </w:t>
      </w:r>
      <w:r w:rsidRPr="00617F05">
        <w:rPr>
          <w:rFonts w:ascii="Tahoma" w:hAnsi="Tahoma" w:cs="Tahoma"/>
          <w:sz w:val="22"/>
          <w:szCs w:val="22"/>
        </w:rPr>
        <w:t>action</w:t>
      </w:r>
      <w:r w:rsidRPr="00617F05">
        <w:rPr>
          <w:rFonts w:ascii="Tahoma" w:hAnsi="Tahoma" w:cs="Tahoma"/>
          <w:spacing w:val="34"/>
          <w:sz w:val="22"/>
          <w:szCs w:val="22"/>
        </w:rPr>
        <w:t xml:space="preserve"> </w:t>
      </w:r>
      <w:r w:rsidRPr="00617F05">
        <w:rPr>
          <w:rFonts w:ascii="Tahoma" w:hAnsi="Tahoma" w:cs="Tahoma"/>
          <w:sz w:val="22"/>
          <w:szCs w:val="22"/>
        </w:rPr>
        <w:t>plan</w:t>
      </w:r>
      <w:r w:rsidRPr="00617F05">
        <w:rPr>
          <w:rFonts w:ascii="Tahoma" w:hAnsi="Tahoma" w:cs="Tahoma"/>
          <w:spacing w:val="34"/>
          <w:sz w:val="22"/>
          <w:szCs w:val="22"/>
        </w:rPr>
        <w:t xml:space="preserve"> </w:t>
      </w:r>
      <w:r w:rsidRPr="00617F05">
        <w:rPr>
          <w:rFonts w:ascii="Tahoma" w:hAnsi="Tahoma" w:cs="Tahoma"/>
          <w:sz w:val="22"/>
          <w:szCs w:val="22"/>
        </w:rPr>
        <w:t>and</w:t>
      </w:r>
      <w:r w:rsidRPr="00617F05">
        <w:rPr>
          <w:rFonts w:ascii="Tahoma" w:hAnsi="Tahoma" w:cs="Tahoma"/>
          <w:spacing w:val="36"/>
          <w:sz w:val="22"/>
          <w:szCs w:val="22"/>
        </w:rPr>
        <w:t xml:space="preserve"> </w:t>
      </w:r>
      <w:r w:rsidRPr="00617F05">
        <w:rPr>
          <w:rFonts w:ascii="Tahoma" w:hAnsi="Tahoma" w:cs="Tahoma"/>
          <w:sz w:val="22"/>
          <w:szCs w:val="22"/>
        </w:rPr>
        <w:t>system</w:t>
      </w:r>
      <w:r w:rsidRPr="00617F05">
        <w:rPr>
          <w:rFonts w:ascii="Tahoma" w:hAnsi="Tahoma" w:cs="Tahoma"/>
          <w:spacing w:val="32"/>
          <w:sz w:val="22"/>
          <w:szCs w:val="22"/>
        </w:rPr>
        <w:t xml:space="preserve"> </w:t>
      </w:r>
      <w:r w:rsidRPr="00617F05">
        <w:rPr>
          <w:rFonts w:ascii="Tahoma" w:hAnsi="Tahoma" w:cs="Tahoma"/>
          <w:sz w:val="22"/>
          <w:szCs w:val="22"/>
        </w:rPr>
        <w:t>operation</w:t>
      </w:r>
      <w:r w:rsidRPr="00617F05">
        <w:rPr>
          <w:rFonts w:ascii="Tahoma" w:hAnsi="Tahoma" w:cs="Tahoma"/>
          <w:spacing w:val="37"/>
          <w:sz w:val="22"/>
          <w:szCs w:val="22"/>
        </w:rPr>
        <w:t xml:space="preserve"> </w:t>
      </w:r>
      <w:r w:rsidRPr="00617F05">
        <w:rPr>
          <w:rFonts w:ascii="Tahoma" w:hAnsi="Tahoma" w:cs="Tahoma"/>
          <w:sz w:val="22"/>
          <w:szCs w:val="22"/>
        </w:rPr>
        <w:t>supervision</w:t>
      </w:r>
      <w:r w:rsidRPr="00617F05">
        <w:rPr>
          <w:rFonts w:ascii="Tahoma" w:hAnsi="Tahoma" w:cs="Tahoma"/>
          <w:spacing w:val="36"/>
          <w:sz w:val="22"/>
          <w:szCs w:val="22"/>
        </w:rPr>
        <w:t xml:space="preserve"> </w:t>
      </w:r>
      <w:r w:rsidRPr="00617F05">
        <w:rPr>
          <w:rFonts w:ascii="Tahoma" w:hAnsi="Tahoma" w:cs="Tahoma"/>
          <w:sz w:val="22"/>
          <w:szCs w:val="22"/>
        </w:rPr>
        <w:t>–</w:t>
      </w:r>
      <w:r w:rsidRPr="00617F05">
        <w:rPr>
          <w:rFonts w:ascii="Tahoma" w:hAnsi="Tahoma" w:cs="Tahoma"/>
          <w:spacing w:val="33"/>
          <w:sz w:val="22"/>
          <w:szCs w:val="22"/>
        </w:rPr>
        <w:t xml:space="preserve"> </w:t>
      </w:r>
      <w:r w:rsidRPr="00617F05">
        <w:rPr>
          <w:rFonts w:ascii="Tahoma" w:hAnsi="Tahoma" w:cs="Tahoma"/>
          <w:sz w:val="22"/>
          <w:szCs w:val="22"/>
        </w:rPr>
        <w:t>dispatching</w:t>
      </w:r>
      <w:r w:rsidRPr="00617F05">
        <w:rPr>
          <w:rFonts w:ascii="Tahoma" w:hAnsi="Tahoma" w:cs="Tahoma"/>
          <w:spacing w:val="34"/>
          <w:sz w:val="22"/>
          <w:szCs w:val="22"/>
        </w:rPr>
        <w:t xml:space="preserve"> </w:t>
      </w:r>
      <w:r w:rsidRPr="00617F05">
        <w:rPr>
          <w:rFonts w:ascii="Tahoma" w:hAnsi="Tahoma" w:cs="Tahoma"/>
          <w:sz w:val="22"/>
          <w:szCs w:val="22"/>
        </w:rPr>
        <w:t>actions,</w:t>
      </w:r>
      <w:r w:rsidRPr="00617F05">
        <w:rPr>
          <w:rFonts w:ascii="Tahoma" w:hAnsi="Tahoma" w:cs="Tahoma"/>
          <w:spacing w:val="37"/>
          <w:sz w:val="22"/>
          <w:szCs w:val="22"/>
        </w:rPr>
        <w:t xml:space="preserve"> </w:t>
      </w:r>
      <w:r w:rsidRPr="00617F05">
        <w:rPr>
          <w:rFonts w:ascii="Tahoma" w:hAnsi="Tahoma" w:cs="Tahoma"/>
          <w:sz w:val="22"/>
          <w:szCs w:val="22"/>
        </w:rPr>
        <w:t>generation rescheduling, monitoring of area important for secure operation of Montenegrin</w:t>
      </w:r>
      <w:r w:rsidRPr="00617F05">
        <w:rPr>
          <w:rFonts w:ascii="Tahoma" w:hAnsi="Tahoma" w:cs="Tahoma"/>
          <w:spacing w:val="42"/>
          <w:sz w:val="22"/>
          <w:szCs w:val="22"/>
        </w:rPr>
        <w:t xml:space="preserve"> </w:t>
      </w:r>
      <w:r w:rsidRPr="00617F05">
        <w:rPr>
          <w:rFonts w:ascii="Tahoma" w:hAnsi="Tahoma" w:cs="Tahoma"/>
          <w:sz w:val="22"/>
          <w:szCs w:val="22"/>
        </w:rPr>
        <w:t>EPS,</w:t>
      </w:r>
      <w:r w:rsidRPr="00617F05">
        <w:rPr>
          <w:rFonts w:ascii="Tahoma" w:hAnsi="Tahoma" w:cs="Tahoma"/>
          <w:spacing w:val="-1"/>
          <w:sz w:val="22"/>
          <w:szCs w:val="22"/>
        </w:rPr>
        <w:t xml:space="preserve"> </w:t>
      </w:r>
      <w:r w:rsidRPr="00617F05">
        <w:rPr>
          <w:rFonts w:ascii="Tahoma" w:hAnsi="Tahoma" w:cs="Tahoma"/>
          <w:sz w:val="22"/>
          <w:szCs w:val="22"/>
        </w:rPr>
        <w:t>identification of system state and potential threats, preventive measures,</w:t>
      </w:r>
      <w:r w:rsidRPr="00617F05">
        <w:rPr>
          <w:rFonts w:ascii="Tahoma" w:hAnsi="Tahoma" w:cs="Tahoma"/>
          <w:spacing w:val="-12"/>
          <w:sz w:val="22"/>
          <w:szCs w:val="22"/>
        </w:rPr>
        <w:t xml:space="preserve"> </w:t>
      </w:r>
      <w:r w:rsidR="00DC1BDA" w:rsidRPr="00617F05">
        <w:rPr>
          <w:rFonts w:ascii="Tahoma" w:hAnsi="Tahoma" w:cs="Tahoma"/>
          <w:spacing w:val="-12"/>
          <w:sz w:val="22"/>
          <w:szCs w:val="22"/>
        </w:rPr>
        <w:t>it is updated if needed</w:t>
      </w:r>
      <w:r w:rsidRPr="00617F05">
        <w:rPr>
          <w:rFonts w:ascii="Tahoma" w:hAnsi="Tahoma" w:cs="Tahoma"/>
          <w:sz w:val="22"/>
          <w:szCs w:val="22"/>
        </w:rPr>
        <w:t>,</w:t>
      </w:r>
    </w:p>
    <w:p w14:paraId="42BBB47D" w14:textId="77777777" w:rsidR="00CA324E" w:rsidRPr="00617F05" w:rsidRDefault="00CA324E" w:rsidP="00AE685C">
      <w:pPr>
        <w:numPr>
          <w:ilvl w:val="0"/>
          <w:numId w:val="153"/>
        </w:numPr>
        <w:tabs>
          <w:tab w:val="left" w:pos="651"/>
        </w:tabs>
        <w:kinsoku w:val="0"/>
        <w:overflowPunct w:val="0"/>
        <w:spacing w:before="130" w:line="264" w:lineRule="exact"/>
        <w:ind w:right="147"/>
        <w:jc w:val="both"/>
        <w:rPr>
          <w:rFonts w:ascii="Tahoma" w:hAnsi="Tahoma" w:cs="Tahoma"/>
          <w:sz w:val="22"/>
          <w:szCs w:val="22"/>
        </w:rPr>
      </w:pPr>
      <w:r w:rsidRPr="00617F05">
        <w:rPr>
          <w:rFonts w:ascii="Tahoma" w:hAnsi="Tahoma" w:cs="Tahoma"/>
          <w:sz w:val="22"/>
          <w:szCs w:val="22"/>
        </w:rPr>
        <w:t>Load curtailment plan – application of corrective measures to reduce</w:t>
      </w:r>
      <w:r w:rsidRPr="00617F05">
        <w:rPr>
          <w:rFonts w:ascii="Tahoma" w:hAnsi="Tahoma" w:cs="Tahoma"/>
          <w:spacing w:val="4"/>
          <w:sz w:val="22"/>
          <w:szCs w:val="22"/>
        </w:rPr>
        <w:t xml:space="preserve"> </w:t>
      </w:r>
      <w:r w:rsidRPr="00617F05">
        <w:rPr>
          <w:rFonts w:ascii="Tahoma" w:hAnsi="Tahoma" w:cs="Tahoma"/>
          <w:sz w:val="22"/>
          <w:szCs w:val="22"/>
        </w:rPr>
        <w:t>disturbance consequences,</w:t>
      </w:r>
      <w:r w:rsidR="00DC1BDA" w:rsidRPr="00617F05">
        <w:rPr>
          <w:rFonts w:ascii="Tahoma" w:hAnsi="Tahoma" w:cs="Tahoma"/>
          <w:sz w:val="22"/>
          <w:szCs w:val="22"/>
        </w:rPr>
        <w:t xml:space="preserve"> it is updated annually</w:t>
      </w:r>
      <w:r w:rsidRPr="00617F05">
        <w:rPr>
          <w:rFonts w:ascii="Tahoma" w:hAnsi="Tahoma" w:cs="Tahoma"/>
          <w:spacing w:val="-1"/>
          <w:sz w:val="22"/>
          <w:szCs w:val="22"/>
        </w:rPr>
        <w:t xml:space="preserve"> </w:t>
      </w:r>
      <w:r w:rsidRPr="00617F05">
        <w:rPr>
          <w:rFonts w:ascii="Tahoma" w:hAnsi="Tahoma" w:cs="Tahoma"/>
          <w:sz w:val="22"/>
          <w:szCs w:val="22"/>
        </w:rPr>
        <w:t>and</w:t>
      </w:r>
    </w:p>
    <w:p w14:paraId="3607ECD0" w14:textId="77777777" w:rsidR="00CA324E" w:rsidRPr="00617F05" w:rsidRDefault="00CA324E" w:rsidP="00AE685C">
      <w:pPr>
        <w:numPr>
          <w:ilvl w:val="0"/>
          <w:numId w:val="153"/>
        </w:numPr>
        <w:tabs>
          <w:tab w:val="left" w:pos="651"/>
        </w:tabs>
        <w:kinsoku w:val="0"/>
        <w:overflowPunct w:val="0"/>
        <w:spacing w:before="125" w:line="264" w:lineRule="exact"/>
        <w:ind w:right="145"/>
        <w:jc w:val="both"/>
        <w:rPr>
          <w:rFonts w:ascii="Tahoma" w:hAnsi="Tahoma" w:cs="Tahoma"/>
          <w:sz w:val="22"/>
          <w:szCs w:val="22"/>
        </w:rPr>
      </w:pPr>
      <w:r w:rsidRPr="00617F05">
        <w:rPr>
          <w:rFonts w:ascii="Tahoma" w:hAnsi="Tahoma" w:cs="Tahoma"/>
          <w:sz w:val="22"/>
          <w:szCs w:val="22"/>
        </w:rPr>
        <w:t>System</w:t>
      </w:r>
      <w:r w:rsidRPr="00617F05">
        <w:rPr>
          <w:rFonts w:ascii="Tahoma" w:hAnsi="Tahoma" w:cs="Tahoma"/>
          <w:spacing w:val="40"/>
          <w:sz w:val="22"/>
          <w:szCs w:val="22"/>
        </w:rPr>
        <w:t xml:space="preserve"> </w:t>
      </w:r>
      <w:r w:rsidRPr="00617F05">
        <w:rPr>
          <w:rFonts w:ascii="Tahoma" w:hAnsi="Tahoma" w:cs="Tahoma"/>
          <w:sz w:val="22"/>
          <w:szCs w:val="22"/>
        </w:rPr>
        <w:t>restoration</w:t>
      </w:r>
      <w:r w:rsidRPr="00617F05">
        <w:rPr>
          <w:rFonts w:ascii="Tahoma" w:hAnsi="Tahoma" w:cs="Tahoma"/>
          <w:spacing w:val="43"/>
          <w:sz w:val="22"/>
          <w:szCs w:val="22"/>
        </w:rPr>
        <w:t xml:space="preserve"> </w:t>
      </w:r>
      <w:r w:rsidRPr="00617F05">
        <w:rPr>
          <w:rFonts w:ascii="Tahoma" w:hAnsi="Tahoma" w:cs="Tahoma"/>
          <w:sz w:val="22"/>
          <w:szCs w:val="22"/>
        </w:rPr>
        <w:t>plan</w:t>
      </w:r>
      <w:r w:rsidRPr="00617F05">
        <w:rPr>
          <w:rFonts w:ascii="Tahoma" w:hAnsi="Tahoma" w:cs="Tahoma"/>
          <w:spacing w:val="38"/>
          <w:sz w:val="22"/>
          <w:szCs w:val="22"/>
        </w:rPr>
        <w:t xml:space="preserve"> </w:t>
      </w:r>
      <w:r w:rsidRPr="00617F05">
        <w:rPr>
          <w:rFonts w:ascii="Tahoma" w:hAnsi="Tahoma" w:cs="Tahoma"/>
          <w:sz w:val="22"/>
          <w:szCs w:val="22"/>
        </w:rPr>
        <w:t>after</w:t>
      </w:r>
      <w:r w:rsidRPr="00617F05">
        <w:rPr>
          <w:rFonts w:ascii="Tahoma" w:hAnsi="Tahoma" w:cs="Tahoma"/>
          <w:spacing w:val="41"/>
          <w:sz w:val="22"/>
          <w:szCs w:val="22"/>
        </w:rPr>
        <w:t xml:space="preserve"> </w:t>
      </w:r>
      <w:r w:rsidRPr="00617F05">
        <w:rPr>
          <w:rFonts w:ascii="Tahoma" w:hAnsi="Tahoma" w:cs="Tahoma"/>
          <w:sz w:val="22"/>
          <w:szCs w:val="22"/>
        </w:rPr>
        <w:t>blackout</w:t>
      </w:r>
      <w:r w:rsidRPr="00617F05">
        <w:rPr>
          <w:rFonts w:ascii="Tahoma" w:hAnsi="Tahoma" w:cs="Tahoma"/>
          <w:spacing w:val="42"/>
          <w:sz w:val="22"/>
          <w:szCs w:val="22"/>
        </w:rPr>
        <w:t xml:space="preserve"> </w:t>
      </w:r>
      <w:r w:rsidRPr="00617F05">
        <w:rPr>
          <w:rFonts w:ascii="Tahoma" w:hAnsi="Tahoma" w:cs="Tahoma"/>
          <w:sz w:val="22"/>
          <w:szCs w:val="22"/>
        </w:rPr>
        <w:t>(reconnection</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EPS</w:t>
      </w:r>
      <w:r w:rsidRPr="00617F05">
        <w:rPr>
          <w:rFonts w:ascii="Tahoma" w:hAnsi="Tahoma" w:cs="Tahoma"/>
          <w:spacing w:val="41"/>
          <w:sz w:val="22"/>
          <w:szCs w:val="22"/>
        </w:rPr>
        <w:t xml:space="preserve"> </w:t>
      </w:r>
      <w:r w:rsidRPr="00617F05">
        <w:rPr>
          <w:rFonts w:ascii="Tahoma" w:hAnsi="Tahoma" w:cs="Tahoma"/>
          <w:sz w:val="22"/>
          <w:szCs w:val="22"/>
        </w:rPr>
        <w:t>after</w:t>
      </w:r>
      <w:r w:rsidRPr="00617F05">
        <w:rPr>
          <w:rFonts w:ascii="Tahoma" w:hAnsi="Tahoma" w:cs="Tahoma"/>
          <w:spacing w:val="41"/>
          <w:sz w:val="22"/>
          <w:szCs w:val="22"/>
        </w:rPr>
        <w:t xml:space="preserve"> </w:t>
      </w:r>
      <w:r w:rsidRPr="00617F05">
        <w:rPr>
          <w:rFonts w:ascii="Tahoma" w:hAnsi="Tahoma" w:cs="Tahoma"/>
          <w:sz w:val="22"/>
          <w:szCs w:val="22"/>
        </w:rPr>
        <w:t>partial</w:t>
      </w:r>
      <w:r w:rsidRPr="00617F05">
        <w:rPr>
          <w:rFonts w:ascii="Tahoma" w:hAnsi="Tahoma" w:cs="Tahoma"/>
          <w:spacing w:val="42"/>
          <w:sz w:val="22"/>
          <w:szCs w:val="22"/>
        </w:rPr>
        <w:t xml:space="preserve"> </w:t>
      </w:r>
      <w:r w:rsidRPr="00617F05">
        <w:rPr>
          <w:rFonts w:ascii="Tahoma" w:hAnsi="Tahoma" w:cs="Tahoma"/>
          <w:sz w:val="22"/>
          <w:szCs w:val="22"/>
        </w:rPr>
        <w:t>or</w:t>
      </w:r>
      <w:r w:rsidRPr="00617F05">
        <w:rPr>
          <w:rFonts w:ascii="Tahoma" w:hAnsi="Tahoma" w:cs="Tahoma"/>
          <w:spacing w:val="41"/>
          <w:sz w:val="22"/>
          <w:szCs w:val="22"/>
        </w:rPr>
        <w:t xml:space="preserve"> </w:t>
      </w:r>
      <w:r w:rsidRPr="00617F05">
        <w:rPr>
          <w:rFonts w:ascii="Tahoma" w:hAnsi="Tahoma" w:cs="Tahoma"/>
          <w:sz w:val="22"/>
          <w:szCs w:val="22"/>
        </w:rPr>
        <w:t>complete</w:t>
      </w:r>
      <w:r w:rsidRPr="00617F05">
        <w:rPr>
          <w:rFonts w:ascii="Tahoma" w:hAnsi="Tahoma" w:cs="Tahoma"/>
          <w:spacing w:val="-1"/>
          <w:sz w:val="22"/>
          <w:szCs w:val="22"/>
        </w:rPr>
        <w:t xml:space="preserve"> </w:t>
      </w:r>
      <w:r w:rsidRPr="00617F05">
        <w:rPr>
          <w:rFonts w:ascii="Tahoma" w:hAnsi="Tahoma" w:cs="Tahoma"/>
          <w:sz w:val="22"/>
          <w:szCs w:val="22"/>
        </w:rPr>
        <w:t>blackout)</w:t>
      </w:r>
      <w:r w:rsidR="00DC1BDA" w:rsidRPr="00617F05">
        <w:rPr>
          <w:rFonts w:ascii="Tahoma" w:hAnsi="Tahoma" w:cs="Tahoma"/>
          <w:sz w:val="22"/>
          <w:szCs w:val="22"/>
        </w:rPr>
        <w:t>, it is updated if needed</w:t>
      </w:r>
      <w:r w:rsidRPr="00617F05">
        <w:rPr>
          <w:rFonts w:ascii="Tahoma" w:hAnsi="Tahoma" w:cs="Tahoma"/>
          <w:sz w:val="22"/>
          <w:szCs w:val="22"/>
        </w:rPr>
        <w:t>.</w:t>
      </w:r>
    </w:p>
    <w:p w14:paraId="6914B363" w14:textId="77777777" w:rsidR="00CA324E" w:rsidRPr="00617F05" w:rsidRDefault="00CA324E" w:rsidP="00CA324E">
      <w:pPr>
        <w:tabs>
          <w:tab w:val="left" w:pos="651"/>
        </w:tabs>
        <w:kinsoku w:val="0"/>
        <w:overflowPunct w:val="0"/>
        <w:spacing w:before="125" w:line="264" w:lineRule="exact"/>
        <w:ind w:left="1142" w:right="145"/>
        <w:jc w:val="both"/>
        <w:rPr>
          <w:rFonts w:ascii="Tahoma" w:hAnsi="Tahoma" w:cs="Tahoma"/>
          <w:sz w:val="22"/>
          <w:szCs w:val="22"/>
        </w:rPr>
      </w:pPr>
    </w:p>
    <w:p w14:paraId="5A32D646" w14:textId="77777777" w:rsidR="00CA324E" w:rsidRPr="00617F05" w:rsidRDefault="00CA324E" w:rsidP="00CA324E">
      <w:pPr>
        <w:tabs>
          <w:tab w:val="left" w:pos="2878"/>
        </w:tabs>
        <w:kinsoku w:val="0"/>
        <w:overflowPunct w:val="0"/>
        <w:ind w:right="8"/>
        <w:outlineLvl w:val="2"/>
        <w:rPr>
          <w:rFonts w:ascii="Tahoma" w:hAnsi="Tahoma" w:cs="Tahoma"/>
          <w:b/>
          <w:bCs/>
        </w:rPr>
      </w:pPr>
      <w:r w:rsidRPr="00617F05">
        <w:rPr>
          <w:rFonts w:ascii="Tahoma" w:hAnsi="Tahoma" w:cs="Tahoma"/>
          <w:sz w:val="22"/>
          <w:szCs w:val="22"/>
        </w:rPr>
        <w:t xml:space="preserve">                                     </w:t>
      </w:r>
      <w:r w:rsidRPr="00617F05">
        <w:rPr>
          <w:rFonts w:ascii="Tahoma" w:hAnsi="Tahoma" w:cs="Tahoma"/>
          <w:b/>
          <w:bCs/>
        </w:rPr>
        <w:t>Protection System</w:t>
      </w:r>
      <w:r w:rsidRPr="00617F05">
        <w:rPr>
          <w:rFonts w:ascii="Tahoma" w:hAnsi="Tahoma" w:cs="Tahoma"/>
          <w:b/>
          <w:bCs/>
          <w:spacing w:val="-9"/>
        </w:rPr>
        <w:t xml:space="preserve"> </w:t>
      </w:r>
      <w:r w:rsidRPr="00617F05">
        <w:rPr>
          <w:rFonts w:ascii="Tahoma" w:hAnsi="Tahoma" w:cs="Tahoma"/>
          <w:b/>
          <w:bCs/>
        </w:rPr>
        <w:t>Operation Plan</w:t>
      </w:r>
    </w:p>
    <w:p w14:paraId="6B531830" w14:textId="77777777" w:rsidR="00CA324E" w:rsidRPr="00617F05" w:rsidRDefault="00CA324E" w:rsidP="00CA324E">
      <w:pPr>
        <w:tabs>
          <w:tab w:val="left" w:pos="2878"/>
        </w:tabs>
        <w:kinsoku w:val="0"/>
        <w:overflowPunct w:val="0"/>
        <w:ind w:right="8"/>
        <w:jc w:val="center"/>
        <w:outlineLvl w:val="2"/>
        <w:rPr>
          <w:rFonts w:ascii="Tahoma" w:hAnsi="Tahoma" w:cs="Tahoma"/>
          <w:b/>
          <w:bCs/>
        </w:rPr>
      </w:pPr>
    </w:p>
    <w:p w14:paraId="6DD3E4B1" w14:textId="77777777" w:rsidR="00CA324E" w:rsidRPr="00617F05" w:rsidRDefault="00CA324E" w:rsidP="00CA324E">
      <w:pPr>
        <w:tabs>
          <w:tab w:val="left" w:pos="2878"/>
        </w:tabs>
        <w:kinsoku w:val="0"/>
        <w:overflowPunct w:val="0"/>
        <w:ind w:right="8"/>
        <w:jc w:val="center"/>
        <w:outlineLvl w:val="2"/>
        <w:rPr>
          <w:rFonts w:ascii="Tahoma" w:hAnsi="Tahoma" w:cs="Tahoma"/>
          <w:b/>
          <w:bCs/>
        </w:rPr>
        <w:sectPr w:rsidR="00CA324E" w:rsidRPr="00617F05">
          <w:pgSz w:w="11910" w:h="16850"/>
          <w:pgMar w:top="1100" w:right="700" w:bottom="700" w:left="1280" w:header="879" w:footer="505" w:gutter="0"/>
          <w:cols w:space="708"/>
          <w:noEndnote/>
        </w:sectPr>
      </w:pPr>
      <w:r w:rsidRPr="00617F05">
        <w:rPr>
          <w:rFonts w:ascii="Tahoma" w:hAnsi="Tahoma" w:cs="Tahoma"/>
          <w:b/>
          <w:bCs/>
        </w:rPr>
        <w:t>Article 160</w:t>
      </w:r>
    </w:p>
    <w:p w14:paraId="74F952DC" w14:textId="77777777" w:rsidR="00CA324E" w:rsidRPr="00617F05" w:rsidRDefault="00CA324E" w:rsidP="00CA324E">
      <w:pPr>
        <w:kinsoku w:val="0"/>
        <w:overflowPunct w:val="0"/>
        <w:rPr>
          <w:rFonts w:ascii="Tahoma" w:hAnsi="Tahoma" w:cs="Tahoma"/>
          <w:sz w:val="20"/>
          <w:szCs w:val="20"/>
        </w:rPr>
      </w:pPr>
    </w:p>
    <w:p w14:paraId="1BECA5CE" w14:textId="77777777" w:rsidR="00CA324E" w:rsidRPr="00617F05" w:rsidRDefault="00CA324E" w:rsidP="00CA324E">
      <w:pPr>
        <w:kinsoku w:val="0"/>
        <w:overflowPunct w:val="0"/>
        <w:spacing w:before="8"/>
        <w:rPr>
          <w:rFonts w:ascii="Tahoma" w:hAnsi="Tahoma" w:cs="Tahoma"/>
          <w:sz w:val="15"/>
          <w:szCs w:val="15"/>
        </w:rPr>
      </w:pPr>
    </w:p>
    <w:p w14:paraId="60A18841" w14:textId="77777777" w:rsidR="00CA324E" w:rsidRPr="00617F05" w:rsidRDefault="00CA324E" w:rsidP="00CA324E">
      <w:pPr>
        <w:kinsoku w:val="0"/>
        <w:overflowPunct w:val="0"/>
        <w:rPr>
          <w:rFonts w:ascii="Tahoma" w:hAnsi="Tahoma" w:cs="Tahoma"/>
          <w:sz w:val="20"/>
          <w:szCs w:val="20"/>
        </w:rPr>
      </w:pPr>
    </w:p>
    <w:p w14:paraId="2FF51D33" w14:textId="6DF4A4A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TSO prepares</w:t>
      </w:r>
      <w:r w:rsidR="00DC1BDA" w:rsidRPr="00617F05">
        <w:rPr>
          <w:rFonts w:ascii="Tahoma" w:hAnsi="Tahoma" w:cs="Tahoma"/>
          <w:sz w:val="22"/>
          <w:szCs w:val="22"/>
        </w:rPr>
        <w:t xml:space="preserve"> the internal</w:t>
      </w:r>
      <w:r w:rsidRPr="00617F05">
        <w:rPr>
          <w:rFonts w:ascii="Tahoma" w:hAnsi="Tahoma" w:cs="Tahoma"/>
          <w:sz w:val="22"/>
          <w:szCs w:val="22"/>
        </w:rPr>
        <w:t xml:space="preserve"> Plan for protection system operation to ensure continuous state control and operation of all power system elements and to react</w:t>
      </w:r>
      <w:r w:rsidR="005C1C40" w:rsidRPr="00617F05">
        <w:rPr>
          <w:rFonts w:ascii="Tahoma" w:hAnsi="Tahoma" w:cs="Tahoma"/>
          <w:sz w:val="22"/>
          <w:szCs w:val="22"/>
        </w:rPr>
        <w:t xml:space="preserve"> selectively</w:t>
      </w:r>
      <w:r w:rsidRPr="00617F05">
        <w:rPr>
          <w:rFonts w:ascii="Tahoma" w:hAnsi="Tahoma" w:cs="Tahoma"/>
          <w:sz w:val="22"/>
          <w:szCs w:val="22"/>
        </w:rPr>
        <w:t xml:space="preserve"> on every fault o</w:t>
      </w:r>
      <w:r w:rsidR="001C08F5">
        <w:rPr>
          <w:rFonts w:ascii="Tahoma" w:hAnsi="Tahoma" w:cs="Tahoma"/>
          <w:sz w:val="22"/>
          <w:szCs w:val="22"/>
        </w:rPr>
        <w:t>ccurrence or irregular operational</w:t>
      </w:r>
      <w:r w:rsidRPr="00617F05">
        <w:rPr>
          <w:rFonts w:ascii="Tahoma" w:hAnsi="Tahoma" w:cs="Tahoma"/>
          <w:sz w:val="22"/>
          <w:szCs w:val="22"/>
        </w:rPr>
        <w:t xml:space="preserve"> </w:t>
      </w:r>
      <w:r w:rsidR="001C08F5">
        <w:rPr>
          <w:rFonts w:ascii="Tahoma" w:hAnsi="Tahoma" w:cs="Tahoma"/>
          <w:sz w:val="22"/>
          <w:szCs w:val="22"/>
        </w:rPr>
        <w:t>regimes</w:t>
      </w:r>
      <w:r w:rsidRPr="00617F05">
        <w:rPr>
          <w:rFonts w:ascii="Tahoma" w:hAnsi="Tahoma" w:cs="Tahoma"/>
          <w:sz w:val="22"/>
          <w:szCs w:val="22"/>
        </w:rPr>
        <w:t>.</w:t>
      </w:r>
    </w:p>
    <w:p w14:paraId="696E0378"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Protection system plan comprises:</w:t>
      </w:r>
    </w:p>
    <w:p w14:paraId="3C87F98C" w14:textId="5D5D96AC" w:rsidR="00CA324E" w:rsidRPr="001C08F5" w:rsidRDefault="00CA324E" w:rsidP="00AE685C">
      <w:pPr>
        <w:pStyle w:val="ListParagraph"/>
        <w:numPr>
          <w:ilvl w:val="0"/>
          <w:numId w:val="251"/>
        </w:numPr>
        <w:kinsoku w:val="0"/>
        <w:overflowPunct w:val="0"/>
        <w:rPr>
          <w:rFonts w:ascii="Tahoma" w:hAnsi="Tahoma" w:cs="Tahoma"/>
          <w:sz w:val="22"/>
          <w:szCs w:val="22"/>
        </w:rPr>
      </w:pPr>
      <w:r w:rsidRPr="001C08F5">
        <w:rPr>
          <w:rFonts w:ascii="Tahoma" w:hAnsi="Tahoma" w:cs="Tahoma"/>
          <w:sz w:val="22"/>
          <w:szCs w:val="22"/>
        </w:rPr>
        <w:t>Principles and protection system design,</w:t>
      </w:r>
    </w:p>
    <w:p w14:paraId="477D395D" w14:textId="6A6A3600" w:rsidR="00CA324E" w:rsidRPr="001C08F5" w:rsidRDefault="00CA324E" w:rsidP="00AE685C">
      <w:pPr>
        <w:pStyle w:val="ListParagraph"/>
        <w:numPr>
          <w:ilvl w:val="0"/>
          <w:numId w:val="251"/>
        </w:numPr>
        <w:kinsoku w:val="0"/>
        <w:overflowPunct w:val="0"/>
        <w:rPr>
          <w:rFonts w:ascii="Tahoma" w:hAnsi="Tahoma" w:cs="Tahoma"/>
          <w:sz w:val="22"/>
          <w:szCs w:val="22"/>
        </w:rPr>
      </w:pPr>
      <w:r w:rsidRPr="001C08F5">
        <w:rPr>
          <w:rFonts w:ascii="Tahoma" w:hAnsi="Tahoma" w:cs="Tahoma"/>
          <w:sz w:val="22"/>
          <w:szCs w:val="22"/>
        </w:rPr>
        <w:t>Technical criteria which must be implemented in the equipment, and</w:t>
      </w:r>
    </w:p>
    <w:p w14:paraId="2A0E85E5" w14:textId="07A67EF6" w:rsidR="00CA324E" w:rsidRPr="001C08F5" w:rsidRDefault="00CA324E" w:rsidP="00AE685C">
      <w:pPr>
        <w:pStyle w:val="ListParagraph"/>
        <w:numPr>
          <w:ilvl w:val="0"/>
          <w:numId w:val="251"/>
        </w:numPr>
        <w:kinsoku w:val="0"/>
        <w:overflowPunct w:val="0"/>
        <w:rPr>
          <w:rFonts w:ascii="Tahoma" w:hAnsi="Tahoma" w:cs="Tahoma"/>
          <w:sz w:val="22"/>
          <w:szCs w:val="22"/>
        </w:rPr>
      </w:pPr>
      <w:r w:rsidRPr="001C08F5">
        <w:rPr>
          <w:rFonts w:ascii="Tahoma" w:hAnsi="Tahoma" w:cs="Tahoma"/>
          <w:sz w:val="22"/>
          <w:szCs w:val="22"/>
        </w:rPr>
        <w:t>Assignment of responsibilities and obligations between TSO and users.</w:t>
      </w:r>
    </w:p>
    <w:p w14:paraId="0A336541"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In every moment TSO must have at disposal up to date documentation related to types and protection devices settings which are utilized in its own facilities and in transmission system user’s facilities.</w:t>
      </w:r>
    </w:p>
    <w:p w14:paraId="70C037E4"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TSO coordinates protection system operation taking account of maximal allowed time of fault clearance which will not lead to violation of system transient stability.</w:t>
      </w:r>
    </w:p>
    <w:p w14:paraId="192D1865"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In cases when analyses of transient disturbances show shortage in transient stability reserve due to inadequate protection response in any part of the 400, 220 and 110 kV transmission system including user’s facilities, TSO utilizes measures in scope of its authority in order to remove identified irregularities in shortest time frame.</w:t>
      </w:r>
    </w:p>
    <w:p w14:paraId="720DAA30"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In scope of Plan for protection system operation TSO implements and utilizes plan for element protection settings from overloads to ensure efficient protection of the lines and belonging high voltage equipment from permanent deformation due to thermal stressing and timely reporting about possible violations of security margin and reliable operation of Montenegrin EPS.</w:t>
      </w:r>
    </w:p>
    <w:p w14:paraId="1146E8EE" w14:textId="77777777" w:rsidR="00CA324E" w:rsidRPr="00617F05" w:rsidRDefault="00CA324E" w:rsidP="004629AB">
      <w:pPr>
        <w:kinsoku w:val="0"/>
        <w:overflowPunct w:val="0"/>
        <w:spacing w:before="121"/>
        <w:jc w:val="both"/>
        <w:rPr>
          <w:rFonts w:ascii="Tahoma" w:hAnsi="Tahoma" w:cs="Tahoma"/>
          <w:sz w:val="22"/>
          <w:szCs w:val="22"/>
        </w:rPr>
      </w:pPr>
      <w:r w:rsidRPr="00617F05">
        <w:rPr>
          <w:rFonts w:ascii="Tahoma" w:hAnsi="Tahoma" w:cs="Tahoma"/>
          <w:sz w:val="22"/>
          <w:szCs w:val="22"/>
        </w:rPr>
        <w:t>Plan for protection system operation is revised and updated every year taking account of physical limitations of the equipment and planned operational regimes of the system.</w:t>
      </w:r>
    </w:p>
    <w:p w14:paraId="68629EBE" w14:textId="77777777" w:rsidR="00CA324E" w:rsidRPr="00617F05" w:rsidRDefault="00CA324E" w:rsidP="00CA324E">
      <w:pPr>
        <w:kinsoku w:val="0"/>
        <w:overflowPunct w:val="0"/>
        <w:spacing w:before="121"/>
        <w:ind w:left="858"/>
        <w:jc w:val="both"/>
        <w:rPr>
          <w:rFonts w:ascii="Tahoma" w:hAnsi="Tahoma" w:cs="Tahoma"/>
          <w:sz w:val="22"/>
          <w:szCs w:val="22"/>
        </w:rPr>
      </w:pPr>
    </w:p>
    <w:p w14:paraId="2A70C647" w14:textId="77777777" w:rsidR="00CA324E" w:rsidRPr="00617F05" w:rsidRDefault="00CA324E" w:rsidP="00CA324E">
      <w:pPr>
        <w:tabs>
          <w:tab w:val="left" w:pos="1673"/>
        </w:tabs>
        <w:kinsoku w:val="0"/>
        <w:overflowPunct w:val="0"/>
        <w:ind w:right="11"/>
        <w:outlineLvl w:val="2"/>
        <w:rPr>
          <w:rFonts w:ascii="Tahoma" w:hAnsi="Tahoma" w:cs="Tahoma"/>
        </w:rPr>
      </w:pPr>
      <w:r w:rsidRPr="00617F05">
        <w:rPr>
          <w:rFonts w:ascii="Tahoma" w:hAnsi="Tahoma" w:cs="Tahoma"/>
          <w:b/>
          <w:bCs/>
        </w:rPr>
        <w:t xml:space="preserve">               Plan for Preventive Measures for Disturbance</w:t>
      </w:r>
      <w:r w:rsidRPr="00617F05">
        <w:rPr>
          <w:rFonts w:ascii="Tahoma" w:hAnsi="Tahoma" w:cs="Tahoma"/>
          <w:b/>
          <w:bCs/>
          <w:spacing w:val="-10"/>
        </w:rPr>
        <w:t xml:space="preserve"> </w:t>
      </w:r>
      <w:r w:rsidRPr="00617F05">
        <w:rPr>
          <w:rFonts w:ascii="Tahoma" w:hAnsi="Tahoma" w:cs="Tahoma"/>
          <w:b/>
          <w:bCs/>
        </w:rPr>
        <w:t>Elimination</w:t>
      </w:r>
    </w:p>
    <w:p w14:paraId="437350CF" w14:textId="77777777" w:rsidR="00CA324E" w:rsidRPr="00617F05" w:rsidRDefault="00CA324E" w:rsidP="00CA324E">
      <w:pPr>
        <w:kinsoku w:val="0"/>
        <w:overflowPunct w:val="0"/>
        <w:rPr>
          <w:rFonts w:ascii="Tahoma" w:hAnsi="Tahoma" w:cs="Tahoma"/>
          <w:b/>
          <w:bCs/>
          <w:sz w:val="20"/>
          <w:szCs w:val="20"/>
        </w:rPr>
      </w:pPr>
    </w:p>
    <w:p w14:paraId="39EFE5D3"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161</w:t>
      </w:r>
    </w:p>
    <w:p w14:paraId="43509436" w14:textId="77777777" w:rsidR="00CA324E" w:rsidRPr="00617F05" w:rsidRDefault="00CA324E" w:rsidP="00CA324E">
      <w:pPr>
        <w:kinsoku w:val="0"/>
        <w:overflowPunct w:val="0"/>
        <w:spacing w:before="12"/>
        <w:rPr>
          <w:rFonts w:ascii="Tahoma" w:hAnsi="Tahoma" w:cs="Tahoma"/>
          <w:b/>
          <w:bCs/>
          <w:sz w:val="19"/>
          <w:szCs w:val="19"/>
        </w:rPr>
      </w:pPr>
    </w:p>
    <w:p w14:paraId="0552BD2D" w14:textId="77777777" w:rsidR="00CA324E" w:rsidRPr="00617F05" w:rsidRDefault="00CA324E" w:rsidP="004629AB">
      <w:pPr>
        <w:kinsoku w:val="0"/>
        <w:overflowPunct w:val="0"/>
        <w:ind w:right="147"/>
        <w:jc w:val="both"/>
        <w:rPr>
          <w:rFonts w:ascii="Tahoma" w:hAnsi="Tahoma" w:cs="Tahoma"/>
          <w:sz w:val="22"/>
          <w:szCs w:val="22"/>
        </w:rPr>
      </w:pPr>
      <w:r w:rsidRPr="00617F05">
        <w:rPr>
          <w:rFonts w:ascii="Tahoma" w:hAnsi="Tahoma" w:cs="Tahoma"/>
          <w:sz w:val="22"/>
          <w:szCs w:val="22"/>
        </w:rPr>
        <w:t>In the process of long-term development planning, modernization, management, maintenance</w:t>
      </w:r>
      <w:r w:rsidRPr="00617F05">
        <w:rPr>
          <w:rFonts w:ascii="Tahoma" w:hAnsi="Tahoma" w:cs="Tahoma"/>
          <w:spacing w:val="22"/>
          <w:sz w:val="22"/>
          <w:szCs w:val="22"/>
        </w:rPr>
        <w:t xml:space="preserve"> </w:t>
      </w:r>
      <w:r w:rsidRPr="00617F05">
        <w:rPr>
          <w:rFonts w:ascii="Tahoma" w:hAnsi="Tahoma" w:cs="Tahoma"/>
          <w:sz w:val="22"/>
          <w:szCs w:val="22"/>
        </w:rPr>
        <w:t>and operation planning, TSO undertakes all measures to eliminate disturbances in Montenegrin</w:t>
      </w:r>
      <w:r w:rsidRPr="00617F05">
        <w:rPr>
          <w:rFonts w:ascii="Tahoma" w:hAnsi="Tahoma" w:cs="Tahoma"/>
          <w:spacing w:val="-32"/>
          <w:sz w:val="22"/>
          <w:szCs w:val="22"/>
        </w:rPr>
        <w:t xml:space="preserve"> </w:t>
      </w:r>
      <w:r w:rsidRPr="00617F05">
        <w:rPr>
          <w:rFonts w:ascii="Tahoma" w:hAnsi="Tahoma" w:cs="Tahoma"/>
          <w:sz w:val="22"/>
          <w:szCs w:val="22"/>
        </w:rPr>
        <w:t>EPS.</w:t>
      </w:r>
    </w:p>
    <w:p w14:paraId="52302DDB" w14:textId="77777777" w:rsidR="00CA324E" w:rsidRDefault="008875C6" w:rsidP="004629AB">
      <w:pPr>
        <w:kinsoku w:val="0"/>
        <w:overflowPunct w:val="0"/>
        <w:spacing w:before="121"/>
        <w:jc w:val="both"/>
        <w:rPr>
          <w:rFonts w:ascii="Tahoma" w:hAnsi="Tahoma" w:cs="Tahoma"/>
          <w:sz w:val="22"/>
          <w:szCs w:val="22"/>
        </w:rPr>
      </w:pPr>
      <w:r w:rsidRPr="00617F05">
        <w:rPr>
          <w:rFonts w:ascii="Tahoma" w:hAnsi="Tahoma" w:cs="Tahoma"/>
          <w:sz w:val="22"/>
          <w:szCs w:val="22"/>
        </w:rPr>
        <w:t>Within the document</w:t>
      </w:r>
      <w:r w:rsidR="00E23F1A" w:rsidRPr="00617F05">
        <w:rPr>
          <w:rFonts w:ascii="Tahoma" w:hAnsi="Tahoma" w:cs="Tahoma"/>
          <w:sz w:val="22"/>
          <w:szCs w:val="22"/>
        </w:rPr>
        <w:t xml:space="preserve"> “Defence plan of electric power system of Montenegro”,</w:t>
      </w:r>
      <w:r w:rsidRPr="00617F05">
        <w:rPr>
          <w:rFonts w:ascii="Tahoma" w:hAnsi="Tahoma" w:cs="Tahoma"/>
          <w:sz w:val="22"/>
          <w:szCs w:val="22"/>
        </w:rPr>
        <w:t xml:space="preserve"> </w:t>
      </w:r>
      <w:r w:rsidR="00CA324E" w:rsidRPr="00617F05">
        <w:rPr>
          <w:rFonts w:ascii="Tahoma" w:hAnsi="Tahoma" w:cs="Tahoma"/>
          <w:sz w:val="22"/>
          <w:szCs w:val="22"/>
        </w:rPr>
        <w:t xml:space="preserve">TSO </w:t>
      </w:r>
      <w:r w:rsidR="00E23F1A" w:rsidRPr="00617F05">
        <w:rPr>
          <w:rFonts w:ascii="Tahoma" w:hAnsi="Tahoma" w:cs="Tahoma"/>
          <w:sz w:val="22"/>
          <w:szCs w:val="22"/>
        </w:rPr>
        <w:t>shall prepare an</w:t>
      </w:r>
      <w:r w:rsidR="00CA324E" w:rsidRPr="00617F05">
        <w:rPr>
          <w:rFonts w:ascii="Tahoma" w:hAnsi="Tahoma" w:cs="Tahoma"/>
          <w:sz w:val="22"/>
          <w:szCs w:val="22"/>
        </w:rPr>
        <w:t xml:space="preserve"> </w:t>
      </w:r>
      <w:r w:rsidR="00E23F1A" w:rsidRPr="00617F05">
        <w:rPr>
          <w:rFonts w:ascii="Tahoma" w:hAnsi="Tahoma" w:cs="Tahoma"/>
          <w:sz w:val="22"/>
          <w:szCs w:val="22"/>
        </w:rPr>
        <w:t>internal</w:t>
      </w:r>
      <w:r w:rsidR="00CA324E" w:rsidRPr="00617F05">
        <w:rPr>
          <w:rFonts w:ascii="Tahoma" w:hAnsi="Tahoma" w:cs="Tahoma"/>
          <w:sz w:val="22"/>
          <w:szCs w:val="22"/>
        </w:rPr>
        <w:t xml:space="preserve"> </w:t>
      </w:r>
      <w:r w:rsidR="00E23F1A" w:rsidRPr="00617F05">
        <w:rPr>
          <w:rFonts w:ascii="Tahoma" w:hAnsi="Tahoma" w:cs="Tahoma"/>
          <w:sz w:val="22"/>
          <w:szCs w:val="22"/>
        </w:rPr>
        <w:t>p</w:t>
      </w:r>
      <w:r w:rsidR="00CA324E" w:rsidRPr="00617F05">
        <w:rPr>
          <w:rFonts w:ascii="Tahoma" w:hAnsi="Tahoma" w:cs="Tahoma"/>
          <w:sz w:val="22"/>
          <w:szCs w:val="22"/>
        </w:rPr>
        <w:t xml:space="preserve">lan for </w:t>
      </w:r>
      <w:r w:rsidR="00E23F1A" w:rsidRPr="00617F05">
        <w:rPr>
          <w:rFonts w:ascii="Tahoma" w:hAnsi="Tahoma" w:cs="Tahoma"/>
          <w:sz w:val="22"/>
          <w:szCs w:val="22"/>
        </w:rPr>
        <w:t>preventive dispatching actions</w:t>
      </w:r>
      <w:r w:rsidR="00CA324E" w:rsidRPr="00617F05">
        <w:rPr>
          <w:rFonts w:ascii="Tahoma" w:hAnsi="Tahoma" w:cs="Tahoma"/>
          <w:sz w:val="22"/>
          <w:szCs w:val="22"/>
        </w:rPr>
        <w:t xml:space="preserve"> for disturbance elimination which</w:t>
      </w:r>
      <w:r w:rsidR="00CA324E" w:rsidRPr="00617F05">
        <w:rPr>
          <w:rFonts w:ascii="Tahoma" w:hAnsi="Tahoma" w:cs="Tahoma"/>
          <w:spacing w:val="-37"/>
          <w:sz w:val="22"/>
          <w:szCs w:val="22"/>
        </w:rPr>
        <w:t xml:space="preserve"> </w:t>
      </w:r>
      <w:r w:rsidR="00CA324E" w:rsidRPr="00617F05">
        <w:rPr>
          <w:rFonts w:ascii="Tahoma" w:hAnsi="Tahoma" w:cs="Tahoma"/>
          <w:sz w:val="22"/>
          <w:szCs w:val="22"/>
        </w:rPr>
        <w:t>comprises:</w:t>
      </w:r>
    </w:p>
    <w:p w14:paraId="6F403FD5" w14:textId="77777777" w:rsidR="005E390E" w:rsidRPr="00617F05" w:rsidRDefault="005E390E" w:rsidP="004629AB">
      <w:pPr>
        <w:kinsoku w:val="0"/>
        <w:overflowPunct w:val="0"/>
        <w:spacing w:before="121"/>
        <w:jc w:val="both"/>
        <w:rPr>
          <w:rFonts w:ascii="Tahoma" w:hAnsi="Tahoma" w:cs="Tahoma"/>
          <w:sz w:val="22"/>
          <w:szCs w:val="22"/>
        </w:rPr>
      </w:pPr>
    </w:p>
    <w:p w14:paraId="1D5C017A" w14:textId="77777777" w:rsidR="00CA324E" w:rsidRPr="00617F05" w:rsidRDefault="00CA324E" w:rsidP="00AE685C">
      <w:pPr>
        <w:numPr>
          <w:ilvl w:val="0"/>
          <w:numId w:val="154"/>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Criteria</w:t>
      </w:r>
      <w:r w:rsidRPr="00617F05">
        <w:rPr>
          <w:rFonts w:ascii="Tahoma" w:hAnsi="Tahoma" w:cs="Tahoma"/>
          <w:spacing w:val="21"/>
          <w:sz w:val="22"/>
          <w:szCs w:val="22"/>
        </w:rPr>
        <w:t xml:space="preserve"> </w:t>
      </w:r>
      <w:r w:rsidRPr="00617F05">
        <w:rPr>
          <w:rFonts w:ascii="Tahoma" w:hAnsi="Tahoma" w:cs="Tahoma"/>
          <w:sz w:val="22"/>
          <w:szCs w:val="22"/>
        </w:rPr>
        <w:t>for</w:t>
      </w:r>
      <w:r w:rsidRPr="00617F05">
        <w:rPr>
          <w:rFonts w:ascii="Tahoma" w:hAnsi="Tahoma" w:cs="Tahoma"/>
          <w:spacing w:val="21"/>
          <w:sz w:val="22"/>
          <w:szCs w:val="22"/>
        </w:rPr>
        <w:t xml:space="preserve"> </w:t>
      </w:r>
      <w:r w:rsidRPr="00617F05">
        <w:rPr>
          <w:rFonts w:ascii="Tahoma" w:hAnsi="Tahoma" w:cs="Tahoma"/>
          <w:sz w:val="22"/>
          <w:szCs w:val="22"/>
        </w:rPr>
        <w:t>identification</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system</w:t>
      </w:r>
      <w:r w:rsidRPr="00617F05">
        <w:rPr>
          <w:rFonts w:ascii="Tahoma" w:hAnsi="Tahoma" w:cs="Tahoma"/>
          <w:spacing w:val="21"/>
          <w:sz w:val="22"/>
          <w:szCs w:val="22"/>
        </w:rPr>
        <w:t xml:space="preserve"> </w:t>
      </w:r>
      <w:r w:rsidRPr="00617F05">
        <w:rPr>
          <w:rFonts w:ascii="Tahoma" w:hAnsi="Tahoma" w:cs="Tahoma"/>
          <w:sz w:val="22"/>
          <w:szCs w:val="22"/>
        </w:rPr>
        <w:t>operation</w:t>
      </w:r>
      <w:r w:rsidRPr="00617F05">
        <w:rPr>
          <w:rFonts w:ascii="Tahoma" w:hAnsi="Tahoma" w:cs="Tahoma"/>
          <w:spacing w:val="23"/>
          <w:sz w:val="22"/>
          <w:szCs w:val="22"/>
        </w:rPr>
        <w:t xml:space="preserve"> </w:t>
      </w:r>
      <w:r w:rsidRPr="00617F05">
        <w:rPr>
          <w:rFonts w:ascii="Tahoma" w:hAnsi="Tahoma" w:cs="Tahoma"/>
          <w:sz w:val="22"/>
          <w:szCs w:val="22"/>
        </w:rPr>
        <w:t>state</w:t>
      </w:r>
      <w:r w:rsidRPr="00617F05">
        <w:rPr>
          <w:rFonts w:ascii="Tahoma" w:hAnsi="Tahoma" w:cs="Tahoma"/>
          <w:spacing w:val="22"/>
          <w:sz w:val="22"/>
          <w:szCs w:val="22"/>
        </w:rPr>
        <w:t xml:space="preserve"> </w:t>
      </w:r>
      <w:r w:rsidRPr="00617F05">
        <w:rPr>
          <w:rFonts w:ascii="Tahoma" w:hAnsi="Tahoma" w:cs="Tahoma"/>
          <w:sz w:val="22"/>
          <w:szCs w:val="22"/>
        </w:rPr>
        <w:t>(identification</w:t>
      </w:r>
      <w:r w:rsidRPr="00617F05">
        <w:rPr>
          <w:rFonts w:ascii="Tahoma" w:hAnsi="Tahoma" w:cs="Tahoma"/>
          <w:spacing w:val="23"/>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violated</w:t>
      </w:r>
      <w:r w:rsidRPr="00617F05">
        <w:rPr>
          <w:rFonts w:ascii="Tahoma" w:hAnsi="Tahoma" w:cs="Tahoma"/>
          <w:spacing w:val="22"/>
          <w:sz w:val="22"/>
          <w:szCs w:val="22"/>
        </w:rPr>
        <w:t xml:space="preserve"> </w:t>
      </w:r>
      <w:r w:rsidRPr="00617F05">
        <w:rPr>
          <w:rFonts w:ascii="Tahoma" w:hAnsi="Tahoma" w:cs="Tahoma"/>
          <w:sz w:val="22"/>
          <w:szCs w:val="22"/>
        </w:rPr>
        <w:t>normal</w:t>
      </w:r>
      <w:r w:rsidRPr="00617F05">
        <w:rPr>
          <w:rFonts w:ascii="Tahoma" w:hAnsi="Tahoma" w:cs="Tahoma"/>
          <w:spacing w:val="22"/>
          <w:sz w:val="22"/>
          <w:szCs w:val="22"/>
        </w:rPr>
        <w:t xml:space="preserve"> </w:t>
      </w:r>
      <w:r w:rsidRPr="00617F05">
        <w:rPr>
          <w:rFonts w:ascii="Tahoma" w:hAnsi="Tahoma" w:cs="Tahoma"/>
          <w:sz w:val="22"/>
          <w:szCs w:val="22"/>
        </w:rPr>
        <w:t>system operation</w:t>
      </w:r>
      <w:r w:rsidRPr="00617F05">
        <w:rPr>
          <w:rFonts w:ascii="Tahoma" w:hAnsi="Tahoma" w:cs="Tahoma"/>
          <w:spacing w:val="-1"/>
          <w:sz w:val="22"/>
          <w:szCs w:val="22"/>
        </w:rPr>
        <w:t xml:space="preserve"> </w:t>
      </w:r>
      <w:r w:rsidRPr="00617F05">
        <w:rPr>
          <w:rFonts w:ascii="Tahoma" w:hAnsi="Tahoma" w:cs="Tahoma"/>
          <w:sz w:val="22"/>
          <w:szCs w:val="22"/>
        </w:rPr>
        <w:t>parameters),</w:t>
      </w:r>
    </w:p>
    <w:p w14:paraId="6DB173C5" w14:textId="77777777" w:rsidR="00CA324E" w:rsidRPr="00617F05" w:rsidRDefault="00CA324E" w:rsidP="00AE685C">
      <w:pPr>
        <w:numPr>
          <w:ilvl w:val="0"/>
          <w:numId w:val="154"/>
        </w:numPr>
        <w:tabs>
          <w:tab w:val="left" w:pos="651"/>
        </w:tabs>
        <w:kinsoku w:val="0"/>
        <w:overflowPunct w:val="0"/>
        <w:spacing w:line="266" w:lineRule="exact"/>
        <w:ind w:right="149"/>
        <w:rPr>
          <w:rFonts w:ascii="Tahoma" w:hAnsi="Tahoma" w:cs="Tahoma"/>
          <w:sz w:val="22"/>
          <w:szCs w:val="22"/>
        </w:rPr>
      </w:pPr>
      <w:r w:rsidRPr="00617F05">
        <w:rPr>
          <w:rFonts w:ascii="Tahoma" w:hAnsi="Tahoma" w:cs="Tahoma"/>
          <w:sz w:val="22"/>
          <w:szCs w:val="22"/>
        </w:rPr>
        <w:t>Identification</w:t>
      </w:r>
      <w:r w:rsidRPr="00617F05">
        <w:rPr>
          <w:rFonts w:ascii="Tahoma" w:hAnsi="Tahoma" w:cs="Tahoma"/>
          <w:spacing w:val="28"/>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events</w:t>
      </w:r>
      <w:r w:rsidRPr="00617F05">
        <w:rPr>
          <w:rFonts w:ascii="Tahoma" w:hAnsi="Tahoma" w:cs="Tahoma"/>
          <w:spacing w:val="28"/>
          <w:sz w:val="22"/>
          <w:szCs w:val="22"/>
        </w:rPr>
        <w:t xml:space="preserve"> </w:t>
      </w:r>
      <w:r w:rsidRPr="00617F05">
        <w:rPr>
          <w:rFonts w:ascii="Tahoma" w:hAnsi="Tahoma" w:cs="Tahoma"/>
          <w:sz w:val="22"/>
          <w:szCs w:val="22"/>
        </w:rPr>
        <w:t>on</w:t>
      </w:r>
      <w:r w:rsidRPr="00617F05">
        <w:rPr>
          <w:rFonts w:ascii="Tahoma" w:hAnsi="Tahoma" w:cs="Tahoma"/>
          <w:spacing w:val="27"/>
          <w:sz w:val="22"/>
          <w:szCs w:val="22"/>
        </w:rPr>
        <w:t xml:space="preserve"> </w:t>
      </w:r>
      <w:r w:rsidRPr="00617F05">
        <w:rPr>
          <w:rFonts w:ascii="Tahoma" w:hAnsi="Tahoma" w:cs="Tahoma"/>
          <w:sz w:val="22"/>
          <w:szCs w:val="22"/>
        </w:rPr>
        <w:t>regional</w:t>
      </w:r>
      <w:r w:rsidRPr="00617F05">
        <w:rPr>
          <w:rFonts w:ascii="Tahoma" w:hAnsi="Tahoma" w:cs="Tahoma"/>
          <w:spacing w:val="28"/>
          <w:sz w:val="22"/>
          <w:szCs w:val="22"/>
        </w:rPr>
        <w:t xml:space="preserve"> </w:t>
      </w:r>
      <w:r w:rsidRPr="00617F05">
        <w:rPr>
          <w:rFonts w:ascii="Tahoma" w:hAnsi="Tahoma" w:cs="Tahoma"/>
          <w:sz w:val="22"/>
          <w:szCs w:val="22"/>
        </w:rPr>
        <w:t>level</w:t>
      </w:r>
      <w:r w:rsidRPr="00617F05">
        <w:rPr>
          <w:rFonts w:ascii="Tahoma" w:hAnsi="Tahoma" w:cs="Tahoma"/>
          <w:spacing w:val="27"/>
          <w:sz w:val="22"/>
          <w:szCs w:val="22"/>
        </w:rPr>
        <w:t xml:space="preserve"> </w:t>
      </w:r>
      <w:r w:rsidRPr="00617F05">
        <w:rPr>
          <w:rFonts w:ascii="Tahoma" w:hAnsi="Tahoma" w:cs="Tahoma"/>
          <w:sz w:val="22"/>
          <w:szCs w:val="22"/>
        </w:rPr>
        <w:t>which</w:t>
      </w:r>
      <w:r w:rsidRPr="00617F05">
        <w:rPr>
          <w:rFonts w:ascii="Tahoma" w:hAnsi="Tahoma" w:cs="Tahoma"/>
          <w:spacing w:val="27"/>
          <w:sz w:val="22"/>
          <w:szCs w:val="22"/>
        </w:rPr>
        <w:t xml:space="preserve"> </w:t>
      </w:r>
      <w:r w:rsidRPr="00617F05">
        <w:rPr>
          <w:rFonts w:ascii="Tahoma" w:hAnsi="Tahoma" w:cs="Tahoma"/>
          <w:sz w:val="22"/>
          <w:szCs w:val="22"/>
        </w:rPr>
        <w:t>may</w:t>
      </w:r>
      <w:r w:rsidRPr="00617F05">
        <w:rPr>
          <w:rFonts w:ascii="Tahoma" w:hAnsi="Tahoma" w:cs="Tahoma"/>
          <w:spacing w:val="28"/>
          <w:sz w:val="22"/>
          <w:szCs w:val="22"/>
        </w:rPr>
        <w:t xml:space="preserve"> </w:t>
      </w:r>
      <w:r w:rsidRPr="00617F05">
        <w:rPr>
          <w:rFonts w:ascii="Tahoma" w:hAnsi="Tahoma" w:cs="Tahoma"/>
          <w:sz w:val="22"/>
          <w:szCs w:val="22"/>
        </w:rPr>
        <w:t>result</w:t>
      </w:r>
      <w:r w:rsidRPr="00617F05">
        <w:rPr>
          <w:rFonts w:ascii="Tahoma" w:hAnsi="Tahoma" w:cs="Tahoma"/>
          <w:spacing w:val="28"/>
          <w:sz w:val="22"/>
          <w:szCs w:val="22"/>
        </w:rPr>
        <w:t xml:space="preserve"> </w:t>
      </w:r>
      <w:r w:rsidRPr="00617F05">
        <w:rPr>
          <w:rFonts w:ascii="Tahoma" w:hAnsi="Tahoma" w:cs="Tahoma"/>
          <w:sz w:val="22"/>
          <w:szCs w:val="22"/>
        </w:rPr>
        <w:t>in</w:t>
      </w:r>
      <w:r w:rsidRPr="00617F05">
        <w:rPr>
          <w:rFonts w:ascii="Tahoma" w:hAnsi="Tahoma" w:cs="Tahoma"/>
          <w:spacing w:val="30"/>
          <w:sz w:val="22"/>
          <w:szCs w:val="22"/>
        </w:rPr>
        <w:t xml:space="preserve"> </w:t>
      </w:r>
      <w:r w:rsidRPr="00617F05">
        <w:rPr>
          <w:rFonts w:ascii="Tahoma" w:hAnsi="Tahoma" w:cs="Tahoma"/>
          <w:sz w:val="22"/>
          <w:szCs w:val="22"/>
        </w:rPr>
        <w:t>emergency</w:t>
      </w:r>
      <w:r w:rsidRPr="00617F05">
        <w:rPr>
          <w:rFonts w:ascii="Tahoma" w:hAnsi="Tahoma" w:cs="Tahoma"/>
          <w:spacing w:val="28"/>
          <w:sz w:val="22"/>
          <w:szCs w:val="22"/>
        </w:rPr>
        <w:t xml:space="preserve"> </w:t>
      </w:r>
      <w:r w:rsidRPr="00617F05">
        <w:rPr>
          <w:rFonts w:ascii="Tahoma" w:hAnsi="Tahoma" w:cs="Tahoma"/>
          <w:sz w:val="22"/>
          <w:szCs w:val="22"/>
        </w:rPr>
        <w:t>system</w:t>
      </w:r>
      <w:r w:rsidRPr="00617F05">
        <w:rPr>
          <w:rFonts w:ascii="Tahoma" w:hAnsi="Tahoma" w:cs="Tahoma"/>
          <w:spacing w:val="27"/>
          <w:sz w:val="22"/>
          <w:szCs w:val="22"/>
        </w:rPr>
        <w:t xml:space="preserve"> </w:t>
      </w:r>
      <w:r w:rsidRPr="00617F05">
        <w:rPr>
          <w:rFonts w:ascii="Tahoma" w:hAnsi="Tahoma" w:cs="Tahoma"/>
          <w:sz w:val="22"/>
          <w:szCs w:val="22"/>
        </w:rPr>
        <w:t>state, and</w:t>
      </w:r>
    </w:p>
    <w:p w14:paraId="4BB32D39" w14:textId="77777777" w:rsidR="00CA324E" w:rsidRPr="00617F05" w:rsidRDefault="00CA324E" w:rsidP="00AE685C">
      <w:pPr>
        <w:numPr>
          <w:ilvl w:val="0"/>
          <w:numId w:val="154"/>
        </w:numPr>
        <w:tabs>
          <w:tab w:val="left" w:pos="651"/>
        </w:tabs>
        <w:kinsoku w:val="0"/>
        <w:overflowPunct w:val="0"/>
        <w:rPr>
          <w:rFonts w:ascii="Tahoma" w:hAnsi="Tahoma" w:cs="Tahoma"/>
          <w:sz w:val="22"/>
          <w:szCs w:val="22"/>
        </w:rPr>
      </w:pPr>
      <w:r w:rsidRPr="00617F05">
        <w:rPr>
          <w:rFonts w:ascii="Tahoma" w:hAnsi="Tahoma" w:cs="Tahoma"/>
          <w:sz w:val="22"/>
          <w:szCs w:val="22"/>
        </w:rPr>
        <w:t>Definition of preventive measures for system fast restoration to normal operation</w:t>
      </w:r>
      <w:r w:rsidRPr="00617F05">
        <w:rPr>
          <w:rFonts w:ascii="Tahoma" w:hAnsi="Tahoma" w:cs="Tahoma"/>
          <w:spacing w:val="-23"/>
          <w:sz w:val="22"/>
          <w:szCs w:val="22"/>
        </w:rPr>
        <w:t xml:space="preserve"> </w:t>
      </w:r>
      <w:r w:rsidRPr="00617F05">
        <w:rPr>
          <w:rFonts w:ascii="Tahoma" w:hAnsi="Tahoma" w:cs="Tahoma"/>
          <w:sz w:val="22"/>
          <w:szCs w:val="22"/>
        </w:rPr>
        <w:t>state.</w:t>
      </w:r>
    </w:p>
    <w:p w14:paraId="33DAC9D6" w14:textId="77777777" w:rsidR="00CA324E" w:rsidRPr="00617F05" w:rsidRDefault="00CA324E" w:rsidP="005E390E">
      <w:pPr>
        <w:tabs>
          <w:tab w:val="left" w:pos="651"/>
        </w:tabs>
        <w:kinsoku w:val="0"/>
        <w:overflowPunct w:val="0"/>
        <w:ind w:left="720"/>
        <w:rPr>
          <w:rFonts w:ascii="Tahoma" w:hAnsi="Tahoma" w:cs="Tahoma"/>
          <w:sz w:val="22"/>
          <w:szCs w:val="22"/>
        </w:rPr>
      </w:pPr>
    </w:p>
    <w:p w14:paraId="6B7DE052"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 xml:space="preserve">Control in case of violations of normal operation parameters </w:t>
      </w:r>
    </w:p>
    <w:p w14:paraId="0EDDB27D" w14:textId="77777777" w:rsidR="005E390E" w:rsidRDefault="005E390E" w:rsidP="00CA324E">
      <w:pPr>
        <w:kinsoku w:val="0"/>
        <w:overflowPunct w:val="0"/>
        <w:jc w:val="center"/>
        <w:rPr>
          <w:rFonts w:ascii="Tahoma" w:hAnsi="Tahoma" w:cs="Tahoma"/>
          <w:b/>
          <w:sz w:val="22"/>
          <w:szCs w:val="22"/>
        </w:rPr>
      </w:pPr>
    </w:p>
    <w:p w14:paraId="571391DD"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Article 162</w:t>
      </w:r>
    </w:p>
    <w:p w14:paraId="24CFB0AA" w14:textId="77777777" w:rsidR="00CA324E" w:rsidRPr="00617F05" w:rsidRDefault="00CA324E" w:rsidP="00CA324E">
      <w:pPr>
        <w:kinsoku w:val="0"/>
        <w:overflowPunct w:val="0"/>
        <w:rPr>
          <w:rFonts w:ascii="Tahoma" w:hAnsi="Tahoma" w:cs="Tahoma"/>
          <w:sz w:val="22"/>
          <w:szCs w:val="22"/>
        </w:rPr>
      </w:pPr>
    </w:p>
    <w:p w14:paraId="4EB93A61" w14:textId="77777777" w:rsidR="00CA324E" w:rsidRPr="00617F05" w:rsidRDefault="00CA324E" w:rsidP="00CA324E">
      <w:pPr>
        <w:kinsoku w:val="0"/>
        <w:overflowPunct w:val="0"/>
        <w:jc w:val="both"/>
        <w:rPr>
          <w:rFonts w:ascii="Tahoma" w:hAnsi="Tahoma" w:cs="Tahoma"/>
          <w:sz w:val="22"/>
          <w:szCs w:val="22"/>
        </w:rPr>
      </w:pPr>
      <w:r w:rsidRPr="00617F05">
        <w:rPr>
          <w:rFonts w:ascii="Tahoma" w:hAnsi="Tahoma" w:cs="Tahoma"/>
          <w:sz w:val="22"/>
          <w:szCs w:val="22"/>
        </w:rPr>
        <w:t>In case of violated parameters of normal system operation, on the basis of available information TSOs Dispatch control centre registers occurrence of disturbance and its characteristics and defines adequate control actions to eliminate or limit disturbance propagation.</w:t>
      </w:r>
    </w:p>
    <w:p w14:paraId="33018629" w14:textId="77777777" w:rsidR="00CA324E" w:rsidRPr="00617F05" w:rsidRDefault="00CA324E" w:rsidP="00CA324E">
      <w:pPr>
        <w:kinsoku w:val="0"/>
        <w:overflowPunct w:val="0"/>
        <w:rPr>
          <w:rFonts w:ascii="Tahoma" w:hAnsi="Tahoma" w:cs="Tahoma"/>
          <w:sz w:val="22"/>
          <w:szCs w:val="22"/>
        </w:rPr>
      </w:pPr>
    </w:p>
    <w:p w14:paraId="5C84B473" w14:textId="77777777" w:rsidR="00CA324E" w:rsidRPr="00617F05" w:rsidRDefault="00CA324E" w:rsidP="00CA324E">
      <w:pPr>
        <w:kinsoku w:val="0"/>
        <w:overflowPunct w:val="0"/>
        <w:rPr>
          <w:rFonts w:ascii="Tahoma" w:hAnsi="Tahoma" w:cs="Tahoma"/>
          <w:sz w:val="22"/>
          <w:szCs w:val="22"/>
        </w:rPr>
      </w:pPr>
    </w:p>
    <w:p w14:paraId="6A0B8CA5"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 xml:space="preserve">Control measures in case of disturbances in the system </w:t>
      </w:r>
    </w:p>
    <w:p w14:paraId="581F9338"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Article 163</w:t>
      </w:r>
    </w:p>
    <w:p w14:paraId="4E5FC028" w14:textId="77777777" w:rsidR="00CA324E" w:rsidRPr="00617F05" w:rsidRDefault="00CA324E" w:rsidP="00CA324E">
      <w:pPr>
        <w:kinsoku w:val="0"/>
        <w:overflowPunct w:val="0"/>
        <w:rPr>
          <w:rFonts w:ascii="Tahoma" w:hAnsi="Tahoma" w:cs="Tahoma"/>
          <w:sz w:val="22"/>
          <w:szCs w:val="22"/>
        </w:rPr>
      </w:pPr>
    </w:p>
    <w:p w14:paraId="4A5B9F30" w14:textId="77777777" w:rsidR="00CA324E" w:rsidRPr="00617F05" w:rsidRDefault="00CA324E" w:rsidP="004629AB">
      <w:pPr>
        <w:kinsoku w:val="0"/>
        <w:overflowPunct w:val="0"/>
        <w:jc w:val="both"/>
        <w:rPr>
          <w:rFonts w:ascii="Tahoma" w:hAnsi="Tahoma" w:cs="Tahoma"/>
          <w:sz w:val="22"/>
          <w:szCs w:val="22"/>
        </w:rPr>
      </w:pPr>
      <w:r w:rsidRPr="00617F05">
        <w:rPr>
          <w:rFonts w:ascii="Tahoma" w:hAnsi="Tahoma" w:cs="Tahoma"/>
          <w:sz w:val="22"/>
          <w:szCs w:val="22"/>
        </w:rPr>
        <w:t>In case of disturbance in the system TSO has the obligation to undertake in shortest time frame all necessary control measures which are at disposal to prevent disturbance propagation and to restore the system in normal operation state taking account of time domain of disturbance occurrence. These measures consider removal of long term disturbances and comprise:</w:t>
      </w:r>
    </w:p>
    <w:p w14:paraId="37F6DA6A" w14:textId="46DDFC73"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Attempt to reclose transmission system elements that underwent outages,</w:t>
      </w:r>
    </w:p>
    <w:p w14:paraId="1425F684"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Dispatch actions in the system (network topology change),</w:t>
      </w:r>
    </w:p>
    <w:p w14:paraId="0F6EEFE9"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Cancelling planned disconnections in transmission system and stopping the works  in progress,</w:t>
      </w:r>
    </w:p>
    <w:p w14:paraId="2DF67BD6"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Activation of tertiary reserve,</w:t>
      </w:r>
    </w:p>
    <w:p w14:paraId="63F99170"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Utilization of voltage control measures,</w:t>
      </w:r>
    </w:p>
    <w:p w14:paraId="784D6793"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Change of power plant schedule plan (re-dispatch),</w:t>
      </w:r>
    </w:p>
    <w:p w14:paraId="4C8B7633"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Change (cancellation or reduction) of existing electricity exchange (if the results of previous actions are not sufficient to remove disturbance), and</w:t>
      </w:r>
    </w:p>
    <w:p w14:paraId="1D426FDA" w14:textId="77777777" w:rsidR="00CA324E" w:rsidRPr="00617F05" w:rsidRDefault="00CA324E" w:rsidP="00AE685C">
      <w:pPr>
        <w:numPr>
          <w:ilvl w:val="1"/>
          <w:numId w:val="155"/>
        </w:numPr>
        <w:kinsoku w:val="0"/>
        <w:overflowPunct w:val="0"/>
        <w:rPr>
          <w:rFonts w:ascii="Tahoma" w:hAnsi="Tahoma" w:cs="Tahoma"/>
          <w:sz w:val="22"/>
          <w:szCs w:val="22"/>
        </w:rPr>
      </w:pPr>
      <w:r w:rsidRPr="00617F05">
        <w:rPr>
          <w:rFonts w:ascii="Tahoma" w:hAnsi="Tahoma" w:cs="Tahoma"/>
          <w:sz w:val="22"/>
          <w:szCs w:val="22"/>
        </w:rPr>
        <w:t>Other predefined measures which don’t comprise load curtailment.</w:t>
      </w:r>
    </w:p>
    <w:p w14:paraId="18C9B233" w14:textId="77777777" w:rsidR="00CA324E" w:rsidRPr="00617F05" w:rsidRDefault="00CA324E" w:rsidP="004629AB">
      <w:pPr>
        <w:kinsoku w:val="0"/>
        <w:overflowPunct w:val="0"/>
        <w:rPr>
          <w:rFonts w:ascii="Tahoma" w:hAnsi="Tahoma" w:cs="Tahoma"/>
          <w:sz w:val="22"/>
          <w:szCs w:val="22"/>
        </w:rPr>
      </w:pPr>
      <w:r w:rsidRPr="00617F05">
        <w:rPr>
          <w:rFonts w:ascii="Tahoma" w:hAnsi="Tahoma" w:cs="Tahoma"/>
          <w:sz w:val="22"/>
          <w:szCs w:val="22"/>
        </w:rPr>
        <w:t xml:space="preserve"> In execution of stated measures, TSO applies minimum cost principle with minimum violation of electricity market principles (to the extent possible).</w:t>
      </w:r>
    </w:p>
    <w:p w14:paraId="0CC60441" w14:textId="77777777" w:rsidR="00CA324E" w:rsidRPr="00617F05" w:rsidRDefault="00CA324E" w:rsidP="00CA324E">
      <w:pPr>
        <w:kinsoku w:val="0"/>
        <w:overflowPunct w:val="0"/>
        <w:rPr>
          <w:rFonts w:ascii="Tahoma" w:hAnsi="Tahoma" w:cs="Tahoma"/>
          <w:sz w:val="22"/>
          <w:szCs w:val="22"/>
        </w:rPr>
      </w:pPr>
    </w:p>
    <w:p w14:paraId="239DEE28" w14:textId="77777777" w:rsidR="00CA324E" w:rsidRPr="00617F05" w:rsidRDefault="00CA324E" w:rsidP="00CA324E">
      <w:pPr>
        <w:kinsoku w:val="0"/>
        <w:overflowPunct w:val="0"/>
        <w:spacing w:before="121"/>
        <w:ind w:left="858"/>
        <w:jc w:val="both"/>
        <w:rPr>
          <w:rFonts w:ascii="Tahoma" w:hAnsi="Tahoma" w:cs="Tahoma"/>
          <w:sz w:val="22"/>
          <w:szCs w:val="22"/>
        </w:rPr>
      </w:pPr>
    </w:p>
    <w:p w14:paraId="7CC64560"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Recogni</w:t>
      </w:r>
      <w:r w:rsidR="00CF2653" w:rsidRPr="00617F05">
        <w:rPr>
          <w:rFonts w:ascii="Tahoma" w:hAnsi="Tahoma" w:cs="Tahoma"/>
          <w:b/>
          <w:sz w:val="22"/>
          <w:szCs w:val="22"/>
        </w:rPr>
        <w:t>s</w:t>
      </w:r>
      <w:r w:rsidRPr="00617F05">
        <w:rPr>
          <w:rFonts w:ascii="Tahoma" w:hAnsi="Tahoma" w:cs="Tahoma"/>
          <w:b/>
          <w:sz w:val="22"/>
          <w:szCs w:val="22"/>
        </w:rPr>
        <w:t xml:space="preserve">ing disturbed regimes </w:t>
      </w:r>
    </w:p>
    <w:p w14:paraId="6A150C4C" w14:textId="77777777" w:rsidR="005E390E" w:rsidRDefault="005E390E" w:rsidP="00CA324E">
      <w:pPr>
        <w:kinsoku w:val="0"/>
        <w:overflowPunct w:val="0"/>
        <w:jc w:val="center"/>
        <w:rPr>
          <w:rFonts w:ascii="Tahoma" w:hAnsi="Tahoma" w:cs="Tahoma"/>
          <w:b/>
          <w:sz w:val="22"/>
          <w:szCs w:val="22"/>
        </w:rPr>
      </w:pPr>
    </w:p>
    <w:p w14:paraId="5D6073B4"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Article 164</w:t>
      </w:r>
    </w:p>
    <w:p w14:paraId="584395BC" w14:textId="77777777" w:rsidR="00CA324E" w:rsidRPr="00617F05" w:rsidRDefault="00CA324E" w:rsidP="00CA324E">
      <w:pPr>
        <w:kinsoku w:val="0"/>
        <w:overflowPunct w:val="0"/>
        <w:jc w:val="center"/>
        <w:rPr>
          <w:rFonts w:ascii="Tahoma" w:hAnsi="Tahoma" w:cs="Tahoma"/>
          <w:b/>
          <w:sz w:val="22"/>
          <w:szCs w:val="22"/>
        </w:rPr>
      </w:pPr>
    </w:p>
    <w:p w14:paraId="33D422DE" w14:textId="77777777" w:rsidR="00CA324E" w:rsidRPr="00617F05" w:rsidRDefault="00CA324E" w:rsidP="00CA324E">
      <w:pPr>
        <w:kinsoku w:val="0"/>
        <w:overflowPunct w:val="0"/>
        <w:jc w:val="center"/>
        <w:rPr>
          <w:rFonts w:ascii="Tahoma" w:hAnsi="Tahoma" w:cs="Tahoma"/>
          <w:b/>
          <w:sz w:val="22"/>
          <w:szCs w:val="22"/>
        </w:rPr>
      </w:pPr>
    </w:p>
    <w:p w14:paraId="6C4A62C2" w14:textId="77777777"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According to ENTSO-E guidelines TSO has the obligation to prepare defence plan of EPS by</w:t>
      </w:r>
      <w:r w:rsidRPr="00617F05">
        <w:rPr>
          <w:rFonts w:ascii="Tahoma" w:hAnsi="Tahoma" w:cs="Tahoma"/>
          <w:spacing w:val="58"/>
          <w:sz w:val="22"/>
          <w:szCs w:val="22"/>
        </w:rPr>
        <w:t xml:space="preserve"> </w:t>
      </w:r>
      <w:r w:rsidRPr="00617F05">
        <w:rPr>
          <w:rFonts w:ascii="Tahoma" w:hAnsi="Tahoma" w:cs="Tahoma"/>
          <w:sz w:val="22"/>
          <w:szCs w:val="22"/>
        </w:rPr>
        <w:t>which utilization</w:t>
      </w:r>
      <w:r w:rsidRPr="00617F05">
        <w:rPr>
          <w:rFonts w:ascii="Tahoma" w:hAnsi="Tahoma" w:cs="Tahoma"/>
          <w:spacing w:val="19"/>
          <w:sz w:val="22"/>
          <w:szCs w:val="22"/>
        </w:rPr>
        <w:t xml:space="preserve"> </w:t>
      </w:r>
      <w:r w:rsidRPr="00617F05">
        <w:rPr>
          <w:rFonts w:ascii="Tahoma" w:hAnsi="Tahoma" w:cs="Tahoma"/>
          <w:sz w:val="22"/>
          <w:szCs w:val="22"/>
        </w:rPr>
        <w:t>is</w:t>
      </w:r>
      <w:r w:rsidRPr="00617F05">
        <w:rPr>
          <w:rFonts w:ascii="Tahoma" w:hAnsi="Tahoma" w:cs="Tahoma"/>
          <w:spacing w:val="14"/>
          <w:sz w:val="22"/>
          <w:szCs w:val="22"/>
        </w:rPr>
        <w:t xml:space="preserve"> </w:t>
      </w:r>
      <w:r w:rsidRPr="00617F05">
        <w:rPr>
          <w:rFonts w:ascii="Tahoma" w:hAnsi="Tahoma" w:cs="Tahoma"/>
          <w:sz w:val="22"/>
          <w:szCs w:val="22"/>
        </w:rPr>
        <w:t>possible</w:t>
      </w:r>
      <w:r w:rsidRPr="00617F05">
        <w:rPr>
          <w:rFonts w:ascii="Tahoma" w:hAnsi="Tahoma" w:cs="Tahoma"/>
          <w:spacing w:val="16"/>
          <w:sz w:val="22"/>
          <w:szCs w:val="22"/>
        </w:rPr>
        <w:t xml:space="preserve"> </w:t>
      </w:r>
      <w:r w:rsidRPr="00617F05">
        <w:rPr>
          <w:rFonts w:ascii="Tahoma" w:hAnsi="Tahoma" w:cs="Tahoma"/>
          <w:sz w:val="22"/>
          <w:szCs w:val="22"/>
        </w:rPr>
        <w:t>to</w:t>
      </w:r>
      <w:r w:rsidRPr="00617F05">
        <w:rPr>
          <w:rFonts w:ascii="Tahoma" w:hAnsi="Tahoma" w:cs="Tahoma"/>
          <w:spacing w:val="17"/>
          <w:sz w:val="22"/>
          <w:szCs w:val="22"/>
        </w:rPr>
        <w:t xml:space="preserve"> </w:t>
      </w:r>
      <w:r w:rsidRPr="00617F05">
        <w:rPr>
          <w:rFonts w:ascii="Tahoma" w:hAnsi="Tahoma" w:cs="Tahoma"/>
          <w:sz w:val="22"/>
          <w:szCs w:val="22"/>
        </w:rPr>
        <w:t>identify</w:t>
      </w:r>
      <w:r w:rsidRPr="00617F05">
        <w:rPr>
          <w:rFonts w:ascii="Tahoma" w:hAnsi="Tahoma" w:cs="Tahoma"/>
          <w:spacing w:val="18"/>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advance</w:t>
      </w:r>
      <w:r w:rsidRPr="00617F05">
        <w:rPr>
          <w:rFonts w:ascii="Tahoma" w:hAnsi="Tahoma" w:cs="Tahoma"/>
          <w:spacing w:val="16"/>
          <w:sz w:val="22"/>
          <w:szCs w:val="22"/>
        </w:rPr>
        <w:t xml:space="preserve"> </w:t>
      </w:r>
      <w:r w:rsidRPr="00617F05">
        <w:rPr>
          <w:rFonts w:ascii="Tahoma" w:hAnsi="Tahoma" w:cs="Tahoma"/>
          <w:sz w:val="22"/>
          <w:szCs w:val="22"/>
        </w:rPr>
        <w:t>disturbed</w:t>
      </w:r>
      <w:r w:rsidRPr="00617F05">
        <w:rPr>
          <w:rFonts w:ascii="Tahoma" w:hAnsi="Tahoma" w:cs="Tahoma"/>
          <w:spacing w:val="17"/>
          <w:sz w:val="22"/>
          <w:szCs w:val="22"/>
        </w:rPr>
        <w:t xml:space="preserve"> </w:t>
      </w:r>
      <w:r w:rsidRPr="00617F05">
        <w:rPr>
          <w:rFonts w:ascii="Tahoma" w:hAnsi="Tahoma" w:cs="Tahoma"/>
          <w:sz w:val="22"/>
          <w:szCs w:val="22"/>
        </w:rPr>
        <w:t>states</w:t>
      </w:r>
      <w:r w:rsidRPr="00617F05">
        <w:rPr>
          <w:rFonts w:ascii="Tahoma" w:hAnsi="Tahoma" w:cs="Tahoma"/>
          <w:spacing w:val="14"/>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own</w:t>
      </w:r>
      <w:r w:rsidRPr="00617F05">
        <w:rPr>
          <w:rFonts w:ascii="Tahoma" w:hAnsi="Tahoma" w:cs="Tahoma"/>
          <w:spacing w:val="16"/>
          <w:sz w:val="22"/>
          <w:szCs w:val="22"/>
        </w:rPr>
        <w:t xml:space="preserve"> </w:t>
      </w:r>
      <w:r w:rsidRPr="00617F05">
        <w:rPr>
          <w:rFonts w:ascii="Tahoma" w:hAnsi="Tahoma" w:cs="Tahoma"/>
          <w:sz w:val="22"/>
          <w:szCs w:val="22"/>
        </w:rPr>
        <w:t>area</w:t>
      </w:r>
      <w:r w:rsidRPr="00617F05">
        <w:rPr>
          <w:rFonts w:ascii="Tahoma" w:hAnsi="Tahoma" w:cs="Tahoma"/>
          <w:spacing w:val="14"/>
          <w:sz w:val="22"/>
          <w:szCs w:val="22"/>
        </w:rPr>
        <w:t xml:space="preserve"> </w:t>
      </w:r>
      <w:r w:rsidRPr="00617F05">
        <w:rPr>
          <w:rFonts w:ascii="Tahoma" w:hAnsi="Tahoma" w:cs="Tahoma"/>
          <w:sz w:val="22"/>
          <w:szCs w:val="22"/>
        </w:rPr>
        <w:t>and</w:t>
      </w:r>
      <w:r w:rsidRPr="00617F05">
        <w:rPr>
          <w:rFonts w:ascii="Tahoma" w:hAnsi="Tahoma" w:cs="Tahoma"/>
          <w:spacing w:val="18"/>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the</w:t>
      </w:r>
      <w:r w:rsidRPr="00617F05">
        <w:rPr>
          <w:rFonts w:ascii="Tahoma" w:hAnsi="Tahoma" w:cs="Tahoma"/>
          <w:spacing w:val="16"/>
          <w:sz w:val="22"/>
          <w:szCs w:val="22"/>
        </w:rPr>
        <w:t xml:space="preserve"> </w:t>
      </w:r>
      <w:r w:rsidRPr="00617F05">
        <w:rPr>
          <w:rFonts w:ascii="Tahoma" w:hAnsi="Tahoma" w:cs="Tahoma"/>
          <w:sz w:val="22"/>
          <w:szCs w:val="22"/>
        </w:rPr>
        <w:t>region</w:t>
      </w:r>
      <w:r w:rsidRPr="00617F05">
        <w:rPr>
          <w:rFonts w:ascii="Tahoma" w:hAnsi="Tahoma" w:cs="Tahoma"/>
          <w:spacing w:val="14"/>
          <w:sz w:val="22"/>
          <w:szCs w:val="22"/>
        </w:rPr>
        <w:t xml:space="preserve"> </w:t>
      </w:r>
      <w:r w:rsidRPr="00617F05">
        <w:rPr>
          <w:rFonts w:ascii="Tahoma" w:hAnsi="Tahoma" w:cs="Tahoma"/>
          <w:sz w:val="22"/>
          <w:szCs w:val="22"/>
        </w:rPr>
        <w:t>which may</w:t>
      </w:r>
      <w:r w:rsidRPr="00617F05">
        <w:rPr>
          <w:rFonts w:ascii="Tahoma" w:hAnsi="Tahoma" w:cs="Tahoma"/>
          <w:spacing w:val="20"/>
          <w:sz w:val="22"/>
          <w:szCs w:val="22"/>
        </w:rPr>
        <w:t xml:space="preserve"> </w:t>
      </w:r>
      <w:r w:rsidRPr="00617F05">
        <w:rPr>
          <w:rFonts w:ascii="Tahoma" w:hAnsi="Tahoma" w:cs="Tahoma"/>
          <w:sz w:val="22"/>
          <w:szCs w:val="22"/>
        </w:rPr>
        <w:t>lead</w:t>
      </w:r>
      <w:r w:rsidRPr="00617F05">
        <w:rPr>
          <w:rFonts w:ascii="Tahoma" w:hAnsi="Tahoma" w:cs="Tahoma"/>
          <w:spacing w:val="20"/>
          <w:sz w:val="22"/>
          <w:szCs w:val="22"/>
        </w:rPr>
        <w:t xml:space="preserve"> </w:t>
      </w:r>
      <w:r w:rsidRPr="00617F05">
        <w:rPr>
          <w:rFonts w:ascii="Tahoma" w:hAnsi="Tahoma" w:cs="Tahoma"/>
          <w:sz w:val="22"/>
          <w:szCs w:val="22"/>
        </w:rPr>
        <w:t>to</w:t>
      </w:r>
      <w:r w:rsidRPr="00617F05">
        <w:rPr>
          <w:rFonts w:ascii="Tahoma" w:hAnsi="Tahoma" w:cs="Tahoma"/>
          <w:spacing w:val="20"/>
          <w:sz w:val="22"/>
          <w:szCs w:val="22"/>
        </w:rPr>
        <w:t xml:space="preserve"> </w:t>
      </w:r>
      <w:r w:rsidRPr="00617F05">
        <w:rPr>
          <w:rFonts w:ascii="Tahoma" w:hAnsi="Tahoma" w:cs="Tahoma"/>
          <w:sz w:val="22"/>
          <w:szCs w:val="22"/>
        </w:rPr>
        <w:t>further</w:t>
      </w:r>
      <w:r w:rsidRPr="00617F05">
        <w:rPr>
          <w:rFonts w:ascii="Tahoma" w:hAnsi="Tahoma" w:cs="Tahoma"/>
          <w:spacing w:val="19"/>
          <w:sz w:val="22"/>
          <w:szCs w:val="22"/>
        </w:rPr>
        <w:t xml:space="preserve"> </w:t>
      </w:r>
      <w:r w:rsidRPr="00617F05">
        <w:rPr>
          <w:rFonts w:ascii="Tahoma" w:hAnsi="Tahoma" w:cs="Tahoma"/>
          <w:sz w:val="22"/>
          <w:szCs w:val="22"/>
        </w:rPr>
        <w:t>critical</w:t>
      </w:r>
      <w:r w:rsidRPr="00617F05">
        <w:rPr>
          <w:rFonts w:ascii="Tahoma" w:hAnsi="Tahoma" w:cs="Tahoma"/>
          <w:spacing w:val="20"/>
          <w:sz w:val="22"/>
          <w:szCs w:val="22"/>
        </w:rPr>
        <w:t xml:space="preserve"> </w:t>
      </w:r>
      <w:r w:rsidRPr="00617F05">
        <w:rPr>
          <w:rFonts w:ascii="Tahoma" w:hAnsi="Tahoma" w:cs="Tahoma"/>
          <w:sz w:val="22"/>
          <w:szCs w:val="22"/>
        </w:rPr>
        <w:t>violations</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operation</w:t>
      </w:r>
      <w:r w:rsidRPr="00617F05">
        <w:rPr>
          <w:rFonts w:ascii="Tahoma" w:hAnsi="Tahoma" w:cs="Tahoma"/>
          <w:spacing w:val="19"/>
          <w:sz w:val="22"/>
          <w:szCs w:val="22"/>
        </w:rPr>
        <w:t xml:space="preserve"> </w:t>
      </w:r>
      <w:r w:rsidRPr="00617F05">
        <w:rPr>
          <w:rFonts w:ascii="Tahoma" w:hAnsi="Tahoma" w:cs="Tahoma"/>
          <w:sz w:val="22"/>
          <w:szCs w:val="22"/>
        </w:rPr>
        <w:t>parameters</w:t>
      </w:r>
      <w:r w:rsidRPr="00617F05">
        <w:rPr>
          <w:rFonts w:ascii="Tahoma" w:hAnsi="Tahoma" w:cs="Tahoma"/>
          <w:spacing w:val="19"/>
          <w:sz w:val="22"/>
          <w:szCs w:val="22"/>
        </w:rPr>
        <w:t xml:space="preserve"> </w:t>
      </w:r>
      <w:r w:rsidRPr="00617F05">
        <w:rPr>
          <w:rFonts w:ascii="Tahoma" w:hAnsi="Tahoma" w:cs="Tahoma"/>
          <w:sz w:val="22"/>
          <w:szCs w:val="22"/>
        </w:rPr>
        <w:t>in</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interconnection</w:t>
      </w:r>
      <w:r w:rsidRPr="00617F05">
        <w:rPr>
          <w:rFonts w:ascii="Tahoma" w:hAnsi="Tahoma" w:cs="Tahoma"/>
          <w:spacing w:val="20"/>
          <w:sz w:val="22"/>
          <w:szCs w:val="22"/>
        </w:rPr>
        <w:t xml:space="preserve"> </w:t>
      </w:r>
      <w:r w:rsidRPr="00617F05">
        <w:rPr>
          <w:rFonts w:ascii="Tahoma" w:hAnsi="Tahoma" w:cs="Tahoma"/>
          <w:sz w:val="22"/>
          <w:szCs w:val="22"/>
        </w:rPr>
        <w:t>or</w:t>
      </w:r>
      <w:r w:rsidRPr="00617F05">
        <w:rPr>
          <w:rFonts w:ascii="Tahoma" w:hAnsi="Tahoma" w:cs="Tahoma"/>
          <w:spacing w:val="19"/>
          <w:sz w:val="22"/>
          <w:szCs w:val="22"/>
        </w:rPr>
        <w:t xml:space="preserve"> </w:t>
      </w:r>
      <w:r w:rsidRPr="00617F05">
        <w:rPr>
          <w:rFonts w:ascii="Tahoma" w:hAnsi="Tahoma" w:cs="Tahoma"/>
          <w:sz w:val="22"/>
          <w:szCs w:val="22"/>
        </w:rPr>
        <w:t>its</w:t>
      </w:r>
      <w:r w:rsidRPr="00617F05">
        <w:rPr>
          <w:rFonts w:ascii="Tahoma" w:hAnsi="Tahoma" w:cs="Tahoma"/>
          <w:spacing w:val="20"/>
          <w:sz w:val="22"/>
          <w:szCs w:val="22"/>
        </w:rPr>
        <w:t xml:space="preserve"> </w:t>
      </w:r>
      <w:r w:rsidRPr="00617F05">
        <w:rPr>
          <w:rFonts w:ascii="Tahoma" w:hAnsi="Tahoma" w:cs="Tahoma"/>
          <w:sz w:val="22"/>
          <w:szCs w:val="22"/>
        </w:rPr>
        <w:t>parts, and</w:t>
      </w:r>
      <w:r w:rsidRPr="00617F05">
        <w:rPr>
          <w:rFonts w:ascii="Tahoma" w:hAnsi="Tahoma" w:cs="Tahoma"/>
          <w:spacing w:val="44"/>
          <w:sz w:val="22"/>
          <w:szCs w:val="22"/>
        </w:rPr>
        <w:t xml:space="preserve"> </w:t>
      </w:r>
      <w:r w:rsidRPr="00617F05">
        <w:rPr>
          <w:rFonts w:ascii="Tahoma" w:hAnsi="Tahoma" w:cs="Tahoma"/>
          <w:sz w:val="22"/>
          <w:szCs w:val="22"/>
        </w:rPr>
        <w:t>also</w:t>
      </w:r>
      <w:r w:rsidRPr="00617F05">
        <w:rPr>
          <w:rFonts w:ascii="Tahoma" w:hAnsi="Tahoma" w:cs="Tahoma"/>
          <w:spacing w:val="41"/>
          <w:sz w:val="22"/>
          <w:szCs w:val="22"/>
        </w:rPr>
        <w:t xml:space="preserve"> </w:t>
      </w:r>
      <w:r w:rsidRPr="00617F05">
        <w:rPr>
          <w:rFonts w:ascii="Tahoma" w:hAnsi="Tahoma" w:cs="Tahoma"/>
          <w:sz w:val="22"/>
          <w:szCs w:val="22"/>
        </w:rPr>
        <w:t>determine</w:t>
      </w:r>
      <w:r w:rsidRPr="00617F05">
        <w:rPr>
          <w:rFonts w:ascii="Tahoma" w:hAnsi="Tahoma" w:cs="Tahoma"/>
          <w:spacing w:val="43"/>
          <w:sz w:val="22"/>
          <w:szCs w:val="22"/>
        </w:rPr>
        <w:t xml:space="preserve"> </w:t>
      </w:r>
      <w:r w:rsidRPr="00617F05">
        <w:rPr>
          <w:rFonts w:ascii="Tahoma" w:hAnsi="Tahoma" w:cs="Tahoma"/>
          <w:sz w:val="22"/>
          <w:szCs w:val="22"/>
        </w:rPr>
        <w:t>set</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preventive</w:t>
      </w:r>
      <w:r w:rsidRPr="00617F05">
        <w:rPr>
          <w:rFonts w:ascii="Tahoma" w:hAnsi="Tahoma" w:cs="Tahoma"/>
          <w:spacing w:val="43"/>
          <w:sz w:val="22"/>
          <w:szCs w:val="22"/>
        </w:rPr>
        <w:t xml:space="preserve"> </w:t>
      </w:r>
      <w:r w:rsidRPr="00617F05">
        <w:rPr>
          <w:rFonts w:ascii="Tahoma" w:hAnsi="Tahoma" w:cs="Tahoma"/>
          <w:sz w:val="22"/>
          <w:szCs w:val="22"/>
        </w:rPr>
        <w:t>measures</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2"/>
          <w:sz w:val="22"/>
          <w:szCs w:val="22"/>
        </w:rPr>
        <w:t xml:space="preserve"> </w:t>
      </w:r>
      <w:r w:rsidRPr="00617F05">
        <w:rPr>
          <w:rFonts w:ascii="Tahoma" w:hAnsi="Tahoma" w:cs="Tahoma"/>
          <w:sz w:val="22"/>
          <w:szCs w:val="22"/>
        </w:rPr>
        <w:t>impede</w:t>
      </w:r>
      <w:r w:rsidRPr="00617F05">
        <w:rPr>
          <w:rFonts w:ascii="Tahoma" w:hAnsi="Tahoma" w:cs="Tahoma"/>
          <w:spacing w:val="40"/>
          <w:sz w:val="22"/>
          <w:szCs w:val="22"/>
        </w:rPr>
        <w:t xml:space="preserve"> </w:t>
      </w:r>
      <w:r w:rsidRPr="00617F05">
        <w:rPr>
          <w:rFonts w:ascii="Tahoma" w:hAnsi="Tahoma" w:cs="Tahoma"/>
          <w:sz w:val="22"/>
          <w:szCs w:val="22"/>
        </w:rPr>
        <w:t>propagation</w:t>
      </w:r>
      <w:r w:rsidRPr="00617F05">
        <w:rPr>
          <w:rFonts w:ascii="Tahoma" w:hAnsi="Tahoma" w:cs="Tahoma"/>
          <w:spacing w:val="41"/>
          <w:sz w:val="22"/>
          <w:szCs w:val="22"/>
        </w:rPr>
        <w:t xml:space="preserve"> </w:t>
      </w:r>
      <w:r w:rsidRPr="00617F05">
        <w:rPr>
          <w:rFonts w:ascii="Tahoma" w:hAnsi="Tahoma" w:cs="Tahoma"/>
          <w:sz w:val="22"/>
          <w:szCs w:val="22"/>
        </w:rPr>
        <w:t>of</w:t>
      </w:r>
      <w:r w:rsidRPr="00617F05">
        <w:rPr>
          <w:rFonts w:ascii="Tahoma" w:hAnsi="Tahoma" w:cs="Tahoma"/>
          <w:spacing w:val="41"/>
          <w:sz w:val="22"/>
          <w:szCs w:val="22"/>
        </w:rPr>
        <w:t xml:space="preserve"> </w:t>
      </w:r>
      <w:r w:rsidRPr="00617F05">
        <w:rPr>
          <w:rFonts w:ascii="Tahoma" w:hAnsi="Tahoma" w:cs="Tahoma"/>
          <w:sz w:val="22"/>
          <w:szCs w:val="22"/>
        </w:rPr>
        <w:t>respective</w:t>
      </w:r>
      <w:r w:rsidRPr="00617F05">
        <w:rPr>
          <w:rFonts w:ascii="Tahoma" w:hAnsi="Tahoma" w:cs="Tahoma"/>
          <w:spacing w:val="40"/>
          <w:sz w:val="22"/>
          <w:szCs w:val="22"/>
        </w:rPr>
        <w:t xml:space="preserve"> </w:t>
      </w:r>
      <w:r w:rsidRPr="00617F05">
        <w:rPr>
          <w:rFonts w:ascii="Tahoma" w:hAnsi="Tahoma" w:cs="Tahoma"/>
          <w:sz w:val="22"/>
          <w:szCs w:val="22"/>
        </w:rPr>
        <w:t>identified disturbances in the interconnection thus reducing the</w:t>
      </w:r>
      <w:r w:rsidRPr="00617F05">
        <w:rPr>
          <w:rFonts w:ascii="Tahoma" w:hAnsi="Tahoma" w:cs="Tahoma"/>
          <w:spacing w:val="-26"/>
          <w:sz w:val="22"/>
          <w:szCs w:val="22"/>
        </w:rPr>
        <w:t xml:space="preserve"> </w:t>
      </w:r>
      <w:r w:rsidRPr="00617F05">
        <w:rPr>
          <w:rFonts w:ascii="Tahoma" w:hAnsi="Tahoma" w:cs="Tahoma"/>
          <w:sz w:val="22"/>
          <w:szCs w:val="22"/>
        </w:rPr>
        <w:t>consequences.</w:t>
      </w:r>
    </w:p>
    <w:p w14:paraId="7CBB8A95" w14:textId="77777777" w:rsidR="00CA324E" w:rsidRPr="00617F05" w:rsidRDefault="00CA324E" w:rsidP="004629AB">
      <w:pPr>
        <w:kinsoku w:val="0"/>
        <w:overflowPunct w:val="0"/>
        <w:spacing w:before="121"/>
        <w:ind w:right="145"/>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44"/>
          <w:sz w:val="22"/>
          <w:szCs w:val="22"/>
        </w:rPr>
        <w:t xml:space="preserve"> </w:t>
      </w:r>
      <w:r w:rsidRPr="00617F05">
        <w:rPr>
          <w:rFonts w:ascii="Tahoma" w:hAnsi="Tahoma" w:cs="Tahoma"/>
          <w:sz w:val="22"/>
          <w:szCs w:val="22"/>
        </w:rPr>
        <w:t>accordance</w:t>
      </w:r>
      <w:r w:rsidRPr="00617F05">
        <w:rPr>
          <w:rFonts w:ascii="Tahoma" w:hAnsi="Tahoma" w:cs="Tahoma"/>
          <w:spacing w:val="44"/>
          <w:sz w:val="22"/>
          <w:szCs w:val="22"/>
        </w:rPr>
        <w:t xml:space="preserve"> </w:t>
      </w:r>
      <w:r w:rsidRPr="00617F05">
        <w:rPr>
          <w:rFonts w:ascii="Tahoma" w:hAnsi="Tahoma" w:cs="Tahoma"/>
          <w:sz w:val="22"/>
          <w:szCs w:val="22"/>
        </w:rPr>
        <w:t>with</w:t>
      </w:r>
      <w:r w:rsidRPr="00617F05">
        <w:rPr>
          <w:rFonts w:ascii="Tahoma" w:hAnsi="Tahoma" w:cs="Tahoma"/>
          <w:spacing w:val="45"/>
          <w:sz w:val="22"/>
          <w:szCs w:val="22"/>
        </w:rPr>
        <w:t xml:space="preserve"> </w:t>
      </w:r>
      <w:r w:rsidRPr="00617F05">
        <w:rPr>
          <w:rFonts w:ascii="Tahoma" w:hAnsi="Tahoma" w:cs="Tahoma"/>
          <w:sz w:val="22"/>
          <w:szCs w:val="22"/>
        </w:rPr>
        <w:t>regional</w:t>
      </w:r>
      <w:r w:rsidRPr="00617F05">
        <w:rPr>
          <w:rFonts w:ascii="Tahoma" w:hAnsi="Tahoma" w:cs="Tahoma"/>
          <w:spacing w:val="46"/>
          <w:sz w:val="22"/>
          <w:szCs w:val="22"/>
        </w:rPr>
        <w:t xml:space="preserve"> </w:t>
      </w:r>
      <w:r w:rsidRPr="00617F05">
        <w:rPr>
          <w:rFonts w:ascii="Tahoma" w:hAnsi="Tahoma" w:cs="Tahoma"/>
          <w:sz w:val="22"/>
          <w:szCs w:val="22"/>
        </w:rPr>
        <w:t>approach</w:t>
      </w:r>
      <w:r w:rsidRPr="00617F05">
        <w:rPr>
          <w:rFonts w:ascii="Tahoma" w:hAnsi="Tahoma" w:cs="Tahoma"/>
          <w:spacing w:val="44"/>
          <w:sz w:val="22"/>
          <w:szCs w:val="22"/>
        </w:rPr>
        <w:t xml:space="preserve"> </w:t>
      </w:r>
      <w:r w:rsidRPr="00617F05">
        <w:rPr>
          <w:rFonts w:ascii="Tahoma" w:hAnsi="Tahoma" w:cs="Tahoma"/>
          <w:sz w:val="22"/>
          <w:szCs w:val="22"/>
        </w:rPr>
        <w:t>in</w:t>
      </w:r>
      <w:r w:rsidRPr="00617F05">
        <w:rPr>
          <w:rFonts w:ascii="Tahoma" w:hAnsi="Tahoma" w:cs="Tahoma"/>
          <w:spacing w:val="44"/>
          <w:sz w:val="22"/>
          <w:szCs w:val="22"/>
        </w:rPr>
        <w:t xml:space="preserve"> </w:t>
      </w:r>
      <w:r w:rsidRPr="00617F05">
        <w:rPr>
          <w:rFonts w:ascii="Tahoma" w:hAnsi="Tahoma" w:cs="Tahoma"/>
          <w:sz w:val="22"/>
          <w:szCs w:val="22"/>
        </w:rPr>
        <w:t>recognizing</w:t>
      </w:r>
      <w:r w:rsidRPr="00617F05">
        <w:rPr>
          <w:rFonts w:ascii="Tahoma" w:hAnsi="Tahoma" w:cs="Tahoma"/>
          <w:spacing w:val="45"/>
          <w:sz w:val="22"/>
          <w:szCs w:val="22"/>
        </w:rPr>
        <w:t xml:space="preserve"> </w:t>
      </w:r>
      <w:r w:rsidRPr="00617F05">
        <w:rPr>
          <w:rFonts w:ascii="Tahoma" w:hAnsi="Tahoma" w:cs="Tahoma"/>
          <w:sz w:val="22"/>
          <w:szCs w:val="22"/>
        </w:rPr>
        <w:t>potential</w:t>
      </w:r>
      <w:r w:rsidRPr="00617F05">
        <w:rPr>
          <w:rFonts w:ascii="Tahoma" w:hAnsi="Tahoma" w:cs="Tahoma"/>
          <w:spacing w:val="43"/>
          <w:sz w:val="22"/>
          <w:szCs w:val="22"/>
        </w:rPr>
        <w:t xml:space="preserve"> </w:t>
      </w:r>
      <w:r w:rsidRPr="00617F05">
        <w:rPr>
          <w:rFonts w:ascii="Tahoma" w:hAnsi="Tahoma" w:cs="Tahoma"/>
          <w:sz w:val="22"/>
          <w:szCs w:val="22"/>
        </w:rPr>
        <w:t>dangers</w:t>
      </w:r>
      <w:r w:rsidRPr="00617F05">
        <w:rPr>
          <w:rFonts w:ascii="Tahoma" w:hAnsi="Tahoma" w:cs="Tahoma"/>
          <w:spacing w:val="45"/>
          <w:sz w:val="22"/>
          <w:szCs w:val="22"/>
        </w:rPr>
        <w:t xml:space="preserve"> </w:t>
      </w:r>
      <w:r w:rsidRPr="00617F05">
        <w:rPr>
          <w:rFonts w:ascii="Tahoma" w:hAnsi="Tahoma" w:cs="Tahoma"/>
          <w:sz w:val="22"/>
          <w:szCs w:val="22"/>
        </w:rPr>
        <w:t>possibly</w:t>
      </w:r>
      <w:r w:rsidRPr="00617F05">
        <w:rPr>
          <w:rFonts w:ascii="Tahoma" w:hAnsi="Tahoma" w:cs="Tahoma"/>
          <w:spacing w:val="42"/>
          <w:sz w:val="22"/>
          <w:szCs w:val="22"/>
        </w:rPr>
        <w:t xml:space="preserve"> </w:t>
      </w:r>
      <w:r w:rsidRPr="00617F05">
        <w:rPr>
          <w:rFonts w:ascii="Tahoma" w:hAnsi="Tahoma" w:cs="Tahoma"/>
          <w:sz w:val="22"/>
          <w:szCs w:val="22"/>
        </w:rPr>
        <w:t>present</w:t>
      </w:r>
      <w:r w:rsidRPr="00617F05">
        <w:rPr>
          <w:rFonts w:ascii="Tahoma" w:hAnsi="Tahoma" w:cs="Tahoma"/>
          <w:spacing w:val="45"/>
          <w:sz w:val="22"/>
          <w:szCs w:val="22"/>
        </w:rPr>
        <w:t xml:space="preserve"> </w:t>
      </w:r>
      <w:r w:rsidRPr="00617F05">
        <w:rPr>
          <w:rFonts w:ascii="Tahoma" w:hAnsi="Tahoma" w:cs="Tahoma"/>
          <w:sz w:val="22"/>
          <w:szCs w:val="22"/>
        </w:rPr>
        <w:t>in</w:t>
      </w:r>
      <w:r w:rsidRPr="00617F05">
        <w:rPr>
          <w:rFonts w:ascii="Tahoma" w:hAnsi="Tahoma" w:cs="Tahoma"/>
          <w:spacing w:val="44"/>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interconnection and considering growing number of interconnection lines which increases</w:t>
      </w:r>
      <w:r w:rsidRPr="00617F05">
        <w:rPr>
          <w:rFonts w:ascii="Tahoma" w:hAnsi="Tahoma" w:cs="Tahoma"/>
          <w:spacing w:val="53"/>
          <w:sz w:val="22"/>
          <w:szCs w:val="22"/>
        </w:rPr>
        <w:t xml:space="preserve"> </w:t>
      </w:r>
      <w:r w:rsidRPr="00617F05">
        <w:rPr>
          <w:rFonts w:ascii="Tahoma" w:hAnsi="Tahoma" w:cs="Tahoma"/>
          <w:sz w:val="22"/>
          <w:szCs w:val="22"/>
        </w:rPr>
        <w:t>mutual dependence</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the</w:t>
      </w:r>
      <w:r w:rsidRPr="00617F05">
        <w:rPr>
          <w:rFonts w:ascii="Tahoma" w:hAnsi="Tahoma" w:cs="Tahoma"/>
          <w:spacing w:val="23"/>
          <w:sz w:val="22"/>
          <w:szCs w:val="22"/>
        </w:rPr>
        <w:t xml:space="preserve"> </w:t>
      </w:r>
      <w:r w:rsidRPr="00617F05">
        <w:rPr>
          <w:rFonts w:ascii="Tahoma" w:hAnsi="Tahoma" w:cs="Tahoma"/>
          <w:sz w:val="22"/>
          <w:szCs w:val="22"/>
        </w:rPr>
        <w:t>systems,</w:t>
      </w:r>
      <w:r w:rsidRPr="00617F05">
        <w:rPr>
          <w:rFonts w:ascii="Tahoma" w:hAnsi="Tahoma" w:cs="Tahoma"/>
          <w:spacing w:val="25"/>
          <w:sz w:val="22"/>
          <w:szCs w:val="22"/>
        </w:rPr>
        <w:t xml:space="preserve"> </w:t>
      </w:r>
      <w:r w:rsidRPr="00617F05">
        <w:rPr>
          <w:rFonts w:ascii="Tahoma" w:hAnsi="Tahoma" w:cs="Tahoma"/>
          <w:sz w:val="22"/>
          <w:szCs w:val="22"/>
        </w:rPr>
        <w:t>TSO</w:t>
      </w:r>
      <w:r w:rsidRPr="00617F05">
        <w:rPr>
          <w:rFonts w:ascii="Tahoma" w:hAnsi="Tahoma" w:cs="Tahoma"/>
          <w:spacing w:val="24"/>
          <w:sz w:val="22"/>
          <w:szCs w:val="22"/>
        </w:rPr>
        <w:t xml:space="preserve"> </w:t>
      </w:r>
      <w:r w:rsidRPr="00617F05">
        <w:rPr>
          <w:rFonts w:ascii="Tahoma" w:hAnsi="Tahoma" w:cs="Tahoma"/>
          <w:sz w:val="22"/>
          <w:szCs w:val="22"/>
        </w:rPr>
        <w:t>must</w:t>
      </w:r>
      <w:r w:rsidRPr="00617F05">
        <w:rPr>
          <w:rFonts w:ascii="Tahoma" w:hAnsi="Tahoma" w:cs="Tahoma"/>
          <w:spacing w:val="23"/>
          <w:sz w:val="22"/>
          <w:szCs w:val="22"/>
        </w:rPr>
        <w:t xml:space="preserve"> </w:t>
      </w:r>
      <w:r w:rsidRPr="00617F05">
        <w:rPr>
          <w:rFonts w:ascii="Tahoma" w:hAnsi="Tahoma" w:cs="Tahoma"/>
          <w:sz w:val="22"/>
          <w:szCs w:val="22"/>
        </w:rPr>
        <w:t>take</w:t>
      </w:r>
      <w:r w:rsidRPr="00617F05">
        <w:rPr>
          <w:rFonts w:ascii="Tahoma" w:hAnsi="Tahoma" w:cs="Tahoma"/>
          <w:spacing w:val="24"/>
          <w:sz w:val="22"/>
          <w:szCs w:val="22"/>
        </w:rPr>
        <w:t xml:space="preserve"> </w:t>
      </w:r>
      <w:r w:rsidRPr="00617F05">
        <w:rPr>
          <w:rFonts w:ascii="Tahoma" w:hAnsi="Tahoma" w:cs="Tahoma"/>
          <w:sz w:val="22"/>
          <w:szCs w:val="22"/>
        </w:rPr>
        <w:t>into</w:t>
      </w:r>
      <w:r w:rsidRPr="00617F05">
        <w:rPr>
          <w:rFonts w:ascii="Tahoma" w:hAnsi="Tahoma" w:cs="Tahoma"/>
          <w:spacing w:val="24"/>
          <w:sz w:val="22"/>
          <w:szCs w:val="22"/>
        </w:rPr>
        <w:t xml:space="preserve"> </w:t>
      </w:r>
      <w:r w:rsidRPr="00617F05">
        <w:rPr>
          <w:rFonts w:ascii="Tahoma" w:hAnsi="Tahoma" w:cs="Tahoma"/>
          <w:sz w:val="22"/>
          <w:szCs w:val="22"/>
        </w:rPr>
        <w:t>account</w:t>
      </w:r>
      <w:r w:rsidRPr="00617F05">
        <w:rPr>
          <w:rFonts w:ascii="Tahoma" w:hAnsi="Tahoma" w:cs="Tahoma"/>
          <w:spacing w:val="25"/>
          <w:sz w:val="22"/>
          <w:szCs w:val="22"/>
        </w:rPr>
        <w:t xml:space="preserve"> </w:t>
      </w:r>
      <w:r w:rsidRPr="00617F05">
        <w:rPr>
          <w:rFonts w:ascii="Tahoma" w:hAnsi="Tahoma" w:cs="Tahoma"/>
          <w:sz w:val="22"/>
          <w:szCs w:val="22"/>
        </w:rPr>
        <w:t>influence</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neighbouring</w:t>
      </w:r>
      <w:r w:rsidRPr="00617F05">
        <w:rPr>
          <w:rFonts w:ascii="Tahoma" w:hAnsi="Tahoma" w:cs="Tahoma"/>
          <w:spacing w:val="25"/>
          <w:sz w:val="22"/>
          <w:szCs w:val="22"/>
        </w:rPr>
        <w:t xml:space="preserve"> </w:t>
      </w:r>
      <w:r w:rsidRPr="00617F05">
        <w:rPr>
          <w:rFonts w:ascii="Tahoma" w:hAnsi="Tahoma" w:cs="Tahoma"/>
          <w:sz w:val="22"/>
          <w:szCs w:val="22"/>
        </w:rPr>
        <w:t>transmission systems on its</w:t>
      </w:r>
      <w:r w:rsidRPr="00617F05">
        <w:rPr>
          <w:rFonts w:ascii="Tahoma" w:hAnsi="Tahoma" w:cs="Tahoma"/>
          <w:spacing w:val="-7"/>
          <w:sz w:val="22"/>
          <w:szCs w:val="22"/>
        </w:rPr>
        <w:t xml:space="preserve"> </w:t>
      </w:r>
      <w:r w:rsidRPr="00617F05">
        <w:rPr>
          <w:rFonts w:ascii="Tahoma" w:hAnsi="Tahoma" w:cs="Tahoma"/>
          <w:sz w:val="22"/>
          <w:szCs w:val="22"/>
        </w:rPr>
        <w:t>own.</w:t>
      </w:r>
    </w:p>
    <w:p w14:paraId="41C07BBA" w14:textId="77777777" w:rsidR="00CA324E" w:rsidRPr="00617F05" w:rsidRDefault="00CA324E"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Taking into account ENTSO-E guidelines TSO performs periodical calculations and defines part</w:t>
      </w:r>
      <w:r w:rsidRPr="00617F05">
        <w:rPr>
          <w:rFonts w:ascii="Tahoma" w:hAnsi="Tahoma" w:cs="Tahoma"/>
          <w:spacing w:val="7"/>
          <w:sz w:val="22"/>
          <w:szCs w:val="22"/>
        </w:rPr>
        <w:t xml:space="preserve"> </w:t>
      </w:r>
      <w:r w:rsidRPr="00617F05">
        <w:rPr>
          <w:rFonts w:ascii="Tahoma" w:hAnsi="Tahoma" w:cs="Tahoma"/>
          <w:sz w:val="22"/>
          <w:szCs w:val="22"/>
        </w:rPr>
        <w:t>of interconnection</w:t>
      </w:r>
      <w:r w:rsidRPr="00617F05">
        <w:rPr>
          <w:rFonts w:ascii="Tahoma" w:hAnsi="Tahoma" w:cs="Tahoma"/>
          <w:spacing w:val="38"/>
          <w:sz w:val="22"/>
          <w:szCs w:val="22"/>
        </w:rPr>
        <w:t xml:space="preserve"> </w:t>
      </w:r>
      <w:r w:rsidRPr="00617F05">
        <w:rPr>
          <w:rFonts w:ascii="Tahoma" w:hAnsi="Tahoma" w:cs="Tahoma"/>
          <w:sz w:val="22"/>
          <w:szCs w:val="22"/>
        </w:rPr>
        <w:t>with</w:t>
      </w:r>
      <w:r w:rsidRPr="00617F05">
        <w:rPr>
          <w:rFonts w:ascii="Tahoma" w:hAnsi="Tahoma" w:cs="Tahoma"/>
          <w:spacing w:val="38"/>
          <w:sz w:val="22"/>
          <w:szCs w:val="22"/>
        </w:rPr>
        <w:t xml:space="preserve"> </w:t>
      </w:r>
      <w:r w:rsidRPr="00617F05">
        <w:rPr>
          <w:rFonts w:ascii="Tahoma" w:hAnsi="Tahoma" w:cs="Tahoma"/>
          <w:sz w:val="22"/>
          <w:szCs w:val="22"/>
        </w:rPr>
        <w:t>influence</w:t>
      </w:r>
      <w:r w:rsidRPr="00617F05">
        <w:rPr>
          <w:rFonts w:ascii="Tahoma" w:hAnsi="Tahoma" w:cs="Tahoma"/>
          <w:spacing w:val="37"/>
          <w:sz w:val="22"/>
          <w:szCs w:val="22"/>
        </w:rPr>
        <w:t xml:space="preserve"> </w:t>
      </w:r>
      <w:r w:rsidRPr="00617F05">
        <w:rPr>
          <w:rFonts w:ascii="Tahoma" w:hAnsi="Tahoma" w:cs="Tahoma"/>
          <w:sz w:val="22"/>
          <w:szCs w:val="22"/>
        </w:rPr>
        <w:t>on</w:t>
      </w:r>
      <w:r w:rsidRPr="00617F05">
        <w:rPr>
          <w:rFonts w:ascii="Tahoma" w:hAnsi="Tahoma" w:cs="Tahoma"/>
          <w:spacing w:val="37"/>
          <w:sz w:val="22"/>
          <w:szCs w:val="22"/>
        </w:rPr>
        <w:t xml:space="preserve"> </w:t>
      </w:r>
      <w:r w:rsidRPr="00617F05">
        <w:rPr>
          <w:rFonts w:ascii="Tahoma" w:hAnsi="Tahoma" w:cs="Tahoma"/>
          <w:sz w:val="22"/>
          <w:szCs w:val="22"/>
        </w:rPr>
        <w:t>Montenegrin</w:t>
      </w:r>
      <w:r w:rsidRPr="00617F05">
        <w:rPr>
          <w:rFonts w:ascii="Tahoma" w:hAnsi="Tahoma" w:cs="Tahoma"/>
          <w:spacing w:val="37"/>
          <w:sz w:val="22"/>
          <w:szCs w:val="22"/>
        </w:rPr>
        <w:t xml:space="preserve"> </w:t>
      </w:r>
      <w:r w:rsidRPr="00617F05">
        <w:rPr>
          <w:rFonts w:ascii="Tahoma" w:hAnsi="Tahoma" w:cs="Tahoma"/>
          <w:sz w:val="22"/>
          <w:szCs w:val="22"/>
        </w:rPr>
        <w:t>power</w:t>
      </w:r>
      <w:r w:rsidRPr="00617F05">
        <w:rPr>
          <w:rFonts w:ascii="Tahoma" w:hAnsi="Tahoma" w:cs="Tahoma"/>
          <w:spacing w:val="38"/>
          <w:sz w:val="22"/>
          <w:szCs w:val="22"/>
        </w:rPr>
        <w:t xml:space="preserve"> </w:t>
      </w:r>
      <w:r w:rsidRPr="00617F05">
        <w:rPr>
          <w:rFonts w:ascii="Tahoma" w:hAnsi="Tahoma" w:cs="Tahoma"/>
          <w:sz w:val="22"/>
          <w:szCs w:val="22"/>
        </w:rPr>
        <w:t>system</w:t>
      </w:r>
      <w:r w:rsidRPr="00617F05">
        <w:rPr>
          <w:rFonts w:ascii="Tahoma" w:hAnsi="Tahoma" w:cs="Tahoma"/>
          <w:spacing w:val="37"/>
          <w:sz w:val="22"/>
          <w:szCs w:val="22"/>
        </w:rPr>
        <w:t xml:space="preserve"> </w:t>
      </w:r>
      <w:r w:rsidRPr="00617F05">
        <w:rPr>
          <w:rFonts w:ascii="Tahoma" w:hAnsi="Tahoma" w:cs="Tahoma"/>
          <w:sz w:val="22"/>
          <w:szCs w:val="22"/>
        </w:rPr>
        <w:t>(observability</w:t>
      </w:r>
      <w:r w:rsidRPr="00617F05">
        <w:rPr>
          <w:rFonts w:ascii="Tahoma" w:hAnsi="Tahoma" w:cs="Tahoma"/>
          <w:spacing w:val="39"/>
          <w:sz w:val="22"/>
          <w:szCs w:val="22"/>
        </w:rPr>
        <w:t xml:space="preserve"> </w:t>
      </w:r>
      <w:r w:rsidRPr="00617F05">
        <w:rPr>
          <w:rFonts w:ascii="Tahoma" w:hAnsi="Tahoma" w:cs="Tahoma"/>
          <w:sz w:val="22"/>
          <w:szCs w:val="22"/>
        </w:rPr>
        <w:t>area)</w:t>
      </w:r>
      <w:r w:rsidRPr="00617F05">
        <w:rPr>
          <w:rFonts w:ascii="Tahoma" w:hAnsi="Tahoma" w:cs="Tahoma"/>
          <w:spacing w:val="38"/>
          <w:sz w:val="22"/>
          <w:szCs w:val="22"/>
        </w:rPr>
        <w:t xml:space="preserve"> </w:t>
      </w:r>
      <w:r w:rsidRPr="00617F05">
        <w:rPr>
          <w:rFonts w:ascii="Tahoma" w:hAnsi="Tahoma" w:cs="Tahoma"/>
          <w:sz w:val="22"/>
          <w:szCs w:val="22"/>
        </w:rPr>
        <w:t>which</w:t>
      </w:r>
      <w:r w:rsidRPr="00617F05">
        <w:rPr>
          <w:rFonts w:ascii="Tahoma" w:hAnsi="Tahoma" w:cs="Tahoma"/>
          <w:spacing w:val="37"/>
          <w:sz w:val="22"/>
          <w:szCs w:val="22"/>
        </w:rPr>
        <w:t xml:space="preserve"> </w:t>
      </w:r>
      <w:r w:rsidRPr="00617F05">
        <w:rPr>
          <w:rFonts w:ascii="Tahoma" w:hAnsi="Tahoma" w:cs="Tahoma"/>
          <w:sz w:val="22"/>
          <w:szCs w:val="22"/>
        </w:rPr>
        <w:t>will</w:t>
      </w:r>
      <w:r w:rsidRPr="00617F05">
        <w:rPr>
          <w:rFonts w:ascii="Tahoma" w:hAnsi="Tahoma" w:cs="Tahoma"/>
          <w:spacing w:val="38"/>
          <w:sz w:val="22"/>
          <w:szCs w:val="22"/>
        </w:rPr>
        <w:t xml:space="preserve"> </w:t>
      </w:r>
      <w:r w:rsidRPr="00617F05">
        <w:rPr>
          <w:rFonts w:ascii="Tahoma" w:hAnsi="Tahoma" w:cs="Tahoma"/>
          <w:sz w:val="22"/>
          <w:szCs w:val="22"/>
        </w:rPr>
        <w:t>be supervised</w:t>
      </w:r>
      <w:r w:rsidRPr="00617F05">
        <w:rPr>
          <w:rFonts w:ascii="Tahoma" w:hAnsi="Tahoma" w:cs="Tahoma"/>
          <w:spacing w:val="43"/>
          <w:sz w:val="22"/>
          <w:szCs w:val="22"/>
        </w:rPr>
        <w:t xml:space="preserve"> </w:t>
      </w:r>
      <w:r w:rsidRPr="00617F05">
        <w:rPr>
          <w:rFonts w:ascii="Tahoma" w:hAnsi="Tahoma" w:cs="Tahoma"/>
          <w:sz w:val="22"/>
          <w:szCs w:val="22"/>
        </w:rPr>
        <w:t>by</w:t>
      </w:r>
      <w:r w:rsidRPr="00617F05">
        <w:rPr>
          <w:rFonts w:ascii="Tahoma" w:hAnsi="Tahoma" w:cs="Tahoma"/>
          <w:spacing w:val="43"/>
          <w:sz w:val="22"/>
          <w:szCs w:val="22"/>
        </w:rPr>
        <w:t xml:space="preserve"> </w:t>
      </w:r>
      <w:r w:rsidRPr="00617F05">
        <w:rPr>
          <w:rFonts w:ascii="Tahoma" w:hAnsi="Tahoma" w:cs="Tahoma"/>
          <w:sz w:val="22"/>
          <w:szCs w:val="22"/>
        </w:rPr>
        <w:t>SCADA</w:t>
      </w:r>
      <w:r w:rsidRPr="00617F05">
        <w:rPr>
          <w:rFonts w:ascii="Tahoma" w:hAnsi="Tahoma" w:cs="Tahoma"/>
          <w:spacing w:val="42"/>
          <w:sz w:val="22"/>
          <w:szCs w:val="22"/>
        </w:rPr>
        <w:t xml:space="preserve"> </w:t>
      </w:r>
      <w:r w:rsidRPr="00617F05">
        <w:rPr>
          <w:rFonts w:ascii="Tahoma" w:hAnsi="Tahoma" w:cs="Tahoma"/>
          <w:sz w:val="22"/>
          <w:szCs w:val="22"/>
        </w:rPr>
        <w:t>system</w:t>
      </w:r>
      <w:r w:rsidRPr="00617F05">
        <w:rPr>
          <w:rFonts w:ascii="Tahoma" w:hAnsi="Tahoma" w:cs="Tahoma"/>
          <w:spacing w:val="42"/>
          <w:sz w:val="22"/>
          <w:szCs w:val="22"/>
        </w:rPr>
        <w:t xml:space="preserve"> </w:t>
      </w:r>
      <w:r w:rsidRPr="00617F05">
        <w:rPr>
          <w:rFonts w:ascii="Tahoma" w:hAnsi="Tahoma" w:cs="Tahoma"/>
          <w:sz w:val="22"/>
          <w:szCs w:val="22"/>
        </w:rPr>
        <w:t>in</w:t>
      </w:r>
      <w:r w:rsidRPr="00617F05">
        <w:rPr>
          <w:rFonts w:ascii="Tahoma" w:hAnsi="Tahoma" w:cs="Tahoma"/>
          <w:spacing w:val="42"/>
          <w:sz w:val="22"/>
          <w:szCs w:val="22"/>
        </w:rPr>
        <w:t xml:space="preserve"> </w:t>
      </w:r>
      <w:r w:rsidRPr="00617F05">
        <w:rPr>
          <w:rFonts w:ascii="Tahoma" w:hAnsi="Tahoma" w:cs="Tahoma"/>
          <w:sz w:val="22"/>
          <w:szCs w:val="22"/>
        </w:rPr>
        <w:t>view</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secure</w:t>
      </w:r>
      <w:r w:rsidRPr="00617F05">
        <w:rPr>
          <w:rFonts w:ascii="Tahoma" w:hAnsi="Tahoma" w:cs="Tahoma"/>
          <w:spacing w:val="41"/>
          <w:sz w:val="22"/>
          <w:szCs w:val="22"/>
        </w:rPr>
        <w:t xml:space="preserve"> </w:t>
      </w:r>
      <w:r w:rsidRPr="00617F05">
        <w:rPr>
          <w:rFonts w:ascii="Tahoma" w:hAnsi="Tahoma" w:cs="Tahoma"/>
          <w:sz w:val="22"/>
          <w:szCs w:val="22"/>
        </w:rPr>
        <w:t>operation</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Montenegrin</w:t>
      </w:r>
      <w:r w:rsidRPr="00617F05">
        <w:rPr>
          <w:rFonts w:ascii="Tahoma" w:hAnsi="Tahoma" w:cs="Tahoma"/>
          <w:spacing w:val="42"/>
          <w:sz w:val="22"/>
          <w:szCs w:val="22"/>
        </w:rPr>
        <w:t xml:space="preserve"> </w:t>
      </w:r>
      <w:r w:rsidRPr="00617F05">
        <w:rPr>
          <w:rFonts w:ascii="Tahoma" w:hAnsi="Tahoma" w:cs="Tahoma"/>
          <w:sz w:val="22"/>
          <w:szCs w:val="22"/>
        </w:rPr>
        <w:t>EPS</w:t>
      </w:r>
      <w:r w:rsidRPr="00617F05">
        <w:rPr>
          <w:rFonts w:ascii="Tahoma" w:hAnsi="Tahoma" w:cs="Tahoma"/>
          <w:spacing w:val="42"/>
          <w:sz w:val="22"/>
          <w:szCs w:val="22"/>
        </w:rPr>
        <w:t xml:space="preserve"> </w:t>
      </w:r>
      <w:r w:rsidRPr="00617F05">
        <w:rPr>
          <w:rFonts w:ascii="Tahoma" w:hAnsi="Tahoma" w:cs="Tahoma"/>
          <w:sz w:val="22"/>
          <w:szCs w:val="22"/>
        </w:rPr>
        <w:t>and</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4"/>
          <w:sz w:val="22"/>
          <w:szCs w:val="22"/>
        </w:rPr>
        <w:t xml:space="preserve"> </w:t>
      </w:r>
      <w:r w:rsidRPr="00617F05">
        <w:rPr>
          <w:rFonts w:ascii="Tahoma" w:hAnsi="Tahoma" w:cs="Tahoma"/>
          <w:sz w:val="22"/>
          <w:szCs w:val="22"/>
        </w:rPr>
        <w:t>overall interconnection.</w:t>
      </w:r>
    </w:p>
    <w:p w14:paraId="10576351" w14:textId="77777777" w:rsidR="00CA324E" w:rsidRPr="00617F05" w:rsidRDefault="00CA324E"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53"/>
          <w:sz w:val="22"/>
          <w:szCs w:val="22"/>
        </w:rPr>
        <w:t xml:space="preserve"> </w:t>
      </w:r>
      <w:r w:rsidRPr="00617F05">
        <w:rPr>
          <w:rFonts w:ascii="Tahoma" w:hAnsi="Tahoma" w:cs="Tahoma"/>
          <w:sz w:val="22"/>
          <w:szCs w:val="22"/>
        </w:rPr>
        <w:t>addition,</w:t>
      </w:r>
      <w:r w:rsidRPr="00617F05">
        <w:rPr>
          <w:rFonts w:ascii="Tahoma" w:hAnsi="Tahoma" w:cs="Tahoma"/>
          <w:spacing w:val="51"/>
          <w:sz w:val="22"/>
          <w:szCs w:val="22"/>
        </w:rPr>
        <w:t xml:space="preserve"> </w:t>
      </w:r>
      <w:r w:rsidRPr="00617F05">
        <w:rPr>
          <w:rFonts w:ascii="Tahoma" w:hAnsi="Tahoma" w:cs="Tahoma"/>
          <w:sz w:val="22"/>
          <w:szCs w:val="22"/>
        </w:rPr>
        <w:t>regional</w:t>
      </w:r>
      <w:r w:rsidRPr="00617F05">
        <w:rPr>
          <w:rFonts w:ascii="Tahoma" w:hAnsi="Tahoma" w:cs="Tahoma"/>
          <w:spacing w:val="51"/>
          <w:sz w:val="22"/>
          <w:szCs w:val="22"/>
        </w:rPr>
        <w:t xml:space="preserve"> </w:t>
      </w:r>
      <w:r w:rsidRPr="00617F05">
        <w:rPr>
          <w:rFonts w:ascii="Tahoma" w:hAnsi="Tahoma" w:cs="Tahoma"/>
          <w:sz w:val="22"/>
          <w:szCs w:val="22"/>
        </w:rPr>
        <w:t>technical</w:t>
      </w:r>
      <w:r w:rsidRPr="00617F05">
        <w:rPr>
          <w:rFonts w:ascii="Tahoma" w:hAnsi="Tahoma" w:cs="Tahoma"/>
          <w:spacing w:val="53"/>
          <w:sz w:val="22"/>
          <w:szCs w:val="22"/>
        </w:rPr>
        <w:t xml:space="preserve"> </w:t>
      </w:r>
      <w:r w:rsidRPr="00617F05">
        <w:rPr>
          <w:rFonts w:ascii="Tahoma" w:hAnsi="Tahoma" w:cs="Tahoma"/>
          <w:sz w:val="22"/>
          <w:szCs w:val="22"/>
        </w:rPr>
        <w:t>and</w:t>
      </w:r>
      <w:r w:rsidRPr="00617F05">
        <w:rPr>
          <w:rFonts w:ascii="Tahoma" w:hAnsi="Tahoma" w:cs="Tahoma"/>
          <w:spacing w:val="54"/>
          <w:sz w:val="22"/>
          <w:szCs w:val="22"/>
        </w:rPr>
        <w:t xml:space="preserve"> </w:t>
      </w:r>
      <w:r w:rsidRPr="00617F05">
        <w:rPr>
          <w:rFonts w:ascii="Tahoma" w:hAnsi="Tahoma" w:cs="Tahoma"/>
          <w:sz w:val="22"/>
          <w:szCs w:val="22"/>
        </w:rPr>
        <w:t>organizational</w:t>
      </w:r>
      <w:r w:rsidRPr="00617F05">
        <w:rPr>
          <w:rFonts w:ascii="Tahoma" w:hAnsi="Tahoma" w:cs="Tahoma"/>
          <w:spacing w:val="53"/>
          <w:sz w:val="22"/>
          <w:szCs w:val="22"/>
        </w:rPr>
        <w:t xml:space="preserve"> </w:t>
      </w:r>
      <w:r w:rsidRPr="00617F05">
        <w:rPr>
          <w:rFonts w:ascii="Tahoma" w:hAnsi="Tahoma" w:cs="Tahoma"/>
          <w:sz w:val="22"/>
          <w:szCs w:val="22"/>
        </w:rPr>
        <w:t>coordination</w:t>
      </w:r>
      <w:r w:rsidRPr="00617F05">
        <w:rPr>
          <w:rFonts w:ascii="Tahoma" w:hAnsi="Tahoma" w:cs="Tahoma"/>
          <w:spacing w:val="51"/>
          <w:sz w:val="22"/>
          <w:szCs w:val="22"/>
        </w:rPr>
        <w:t xml:space="preserve"> </w:t>
      </w:r>
      <w:r w:rsidRPr="00617F05">
        <w:rPr>
          <w:rFonts w:ascii="Tahoma" w:hAnsi="Tahoma" w:cs="Tahoma"/>
          <w:sz w:val="22"/>
          <w:szCs w:val="22"/>
        </w:rPr>
        <w:t>is</w:t>
      </w:r>
      <w:r w:rsidRPr="00617F05">
        <w:rPr>
          <w:rFonts w:ascii="Tahoma" w:hAnsi="Tahoma" w:cs="Tahoma"/>
          <w:spacing w:val="57"/>
          <w:sz w:val="22"/>
          <w:szCs w:val="22"/>
        </w:rPr>
        <w:t xml:space="preserve"> </w:t>
      </w:r>
      <w:r w:rsidRPr="00617F05">
        <w:rPr>
          <w:rFonts w:ascii="Tahoma" w:hAnsi="Tahoma" w:cs="Tahoma"/>
          <w:sz w:val="22"/>
          <w:szCs w:val="22"/>
        </w:rPr>
        <w:t>carried</w:t>
      </w:r>
      <w:r w:rsidRPr="00617F05">
        <w:rPr>
          <w:rFonts w:ascii="Tahoma" w:hAnsi="Tahoma" w:cs="Tahoma"/>
          <w:spacing w:val="54"/>
          <w:sz w:val="22"/>
          <w:szCs w:val="22"/>
        </w:rPr>
        <w:t xml:space="preserve"> </w:t>
      </w:r>
      <w:r w:rsidRPr="00617F05">
        <w:rPr>
          <w:rFonts w:ascii="Tahoma" w:hAnsi="Tahoma" w:cs="Tahoma"/>
          <w:sz w:val="22"/>
          <w:szCs w:val="22"/>
        </w:rPr>
        <w:t>out</w:t>
      </w:r>
      <w:r w:rsidRPr="00617F05">
        <w:rPr>
          <w:rFonts w:ascii="Tahoma" w:hAnsi="Tahoma" w:cs="Tahoma"/>
          <w:spacing w:val="54"/>
          <w:sz w:val="22"/>
          <w:szCs w:val="22"/>
        </w:rPr>
        <w:t xml:space="preserve"> </w:t>
      </w:r>
      <w:r w:rsidRPr="00617F05">
        <w:rPr>
          <w:rFonts w:ascii="Tahoma" w:hAnsi="Tahoma" w:cs="Tahoma"/>
          <w:sz w:val="22"/>
          <w:szCs w:val="22"/>
        </w:rPr>
        <w:t>with</w:t>
      </w:r>
      <w:r w:rsidRPr="00617F05">
        <w:rPr>
          <w:rFonts w:ascii="Tahoma" w:hAnsi="Tahoma" w:cs="Tahoma"/>
          <w:spacing w:val="54"/>
          <w:sz w:val="22"/>
          <w:szCs w:val="22"/>
        </w:rPr>
        <w:t xml:space="preserve"> </w:t>
      </w:r>
      <w:r w:rsidRPr="00617F05">
        <w:rPr>
          <w:rFonts w:ascii="Tahoma" w:hAnsi="Tahoma" w:cs="Tahoma"/>
          <w:sz w:val="22"/>
          <w:szCs w:val="22"/>
        </w:rPr>
        <w:t>the</w:t>
      </w:r>
      <w:r w:rsidRPr="00617F05">
        <w:rPr>
          <w:rFonts w:ascii="Tahoma" w:hAnsi="Tahoma" w:cs="Tahoma"/>
          <w:spacing w:val="50"/>
          <w:sz w:val="22"/>
          <w:szCs w:val="22"/>
        </w:rPr>
        <w:t xml:space="preserve"> </w:t>
      </w:r>
      <w:r w:rsidRPr="00617F05">
        <w:rPr>
          <w:rFonts w:ascii="Tahoma" w:hAnsi="Tahoma" w:cs="Tahoma"/>
          <w:sz w:val="22"/>
          <w:szCs w:val="22"/>
        </w:rPr>
        <w:t>goal</w:t>
      </w:r>
      <w:r w:rsidRPr="00617F05">
        <w:rPr>
          <w:rFonts w:ascii="Tahoma" w:hAnsi="Tahoma" w:cs="Tahoma"/>
          <w:spacing w:val="50"/>
          <w:sz w:val="22"/>
          <w:szCs w:val="22"/>
        </w:rPr>
        <w:t xml:space="preserve"> </w:t>
      </w:r>
      <w:r w:rsidRPr="00617F05">
        <w:rPr>
          <w:rFonts w:ascii="Tahoma" w:hAnsi="Tahoma" w:cs="Tahoma"/>
          <w:sz w:val="22"/>
          <w:szCs w:val="22"/>
        </w:rPr>
        <w:t>of providing all necessary information about observability area from neighbouring</w:t>
      </w:r>
      <w:r w:rsidRPr="00617F05">
        <w:rPr>
          <w:rFonts w:ascii="Tahoma" w:hAnsi="Tahoma" w:cs="Tahoma"/>
          <w:spacing w:val="62"/>
          <w:sz w:val="22"/>
          <w:szCs w:val="22"/>
        </w:rPr>
        <w:t xml:space="preserve"> </w:t>
      </w:r>
      <w:r w:rsidRPr="00617F05">
        <w:rPr>
          <w:rFonts w:ascii="Tahoma" w:hAnsi="Tahoma" w:cs="Tahoma"/>
          <w:sz w:val="22"/>
          <w:szCs w:val="22"/>
        </w:rPr>
        <w:t>transmission system</w:t>
      </w:r>
      <w:r w:rsidRPr="00617F05">
        <w:rPr>
          <w:rFonts w:ascii="Tahoma" w:hAnsi="Tahoma" w:cs="Tahoma"/>
          <w:spacing w:val="-7"/>
          <w:sz w:val="22"/>
          <w:szCs w:val="22"/>
        </w:rPr>
        <w:t xml:space="preserve"> </w:t>
      </w:r>
      <w:r w:rsidRPr="00617F05">
        <w:rPr>
          <w:rFonts w:ascii="Tahoma" w:hAnsi="Tahoma" w:cs="Tahoma"/>
          <w:sz w:val="22"/>
          <w:szCs w:val="22"/>
        </w:rPr>
        <w:t>operators.</w:t>
      </w:r>
    </w:p>
    <w:p w14:paraId="0389DE9D" w14:textId="77777777" w:rsidR="00CA324E" w:rsidRPr="00617F05" w:rsidRDefault="00CA324E" w:rsidP="00CA324E">
      <w:pPr>
        <w:kinsoku w:val="0"/>
        <w:overflowPunct w:val="0"/>
        <w:jc w:val="center"/>
        <w:rPr>
          <w:rFonts w:ascii="Tahoma" w:hAnsi="Tahoma" w:cs="Tahoma"/>
          <w:b/>
          <w:sz w:val="22"/>
          <w:szCs w:val="22"/>
        </w:rPr>
      </w:pPr>
    </w:p>
    <w:p w14:paraId="5B2DEBC0" w14:textId="77777777" w:rsidR="00CA324E" w:rsidRPr="00617F05" w:rsidRDefault="00CA324E" w:rsidP="00CA324E">
      <w:pPr>
        <w:kinsoku w:val="0"/>
        <w:overflowPunct w:val="0"/>
        <w:jc w:val="center"/>
        <w:rPr>
          <w:rFonts w:ascii="Tahoma" w:hAnsi="Tahoma" w:cs="Tahoma"/>
          <w:b/>
          <w:sz w:val="22"/>
          <w:szCs w:val="22"/>
        </w:rPr>
      </w:pPr>
    </w:p>
    <w:p w14:paraId="0BB9FFDE" w14:textId="77777777" w:rsidR="00CA324E" w:rsidRPr="00617F05" w:rsidRDefault="00CA324E" w:rsidP="00CA324E">
      <w:pPr>
        <w:tabs>
          <w:tab w:val="left" w:pos="2941"/>
        </w:tabs>
        <w:kinsoku w:val="0"/>
        <w:overflowPunct w:val="0"/>
        <w:ind w:right="8"/>
        <w:jc w:val="center"/>
        <w:outlineLvl w:val="2"/>
        <w:rPr>
          <w:rFonts w:ascii="Tahoma" w:hAnsi="Tahoma" w:cs="Tahoma"/>
        </w:rPr>
      </w:pPr>
      <w:r w:rsidRPr="00617F05">
        <w:rPr>
          <w:rFonts w:ascii="Tahoma" w:hAnsi="Tahoma" w:cs="Tahoma"/>
          <w:b/>
          <w:bCs/>
        </w:rPr>
        <w:t>Load Curtailment</w:t>
      </w:r>
      <w:r w:rsidRPr="00617F05">
        <w:rPr>
          <w:rFonts w:ascii="Tahoma" w:hAnsi="Tahoma" w:cs="Tahoma"/>
          <w:b/>
          <w:bCs/>
          <w:spacing w:val="-2"/>
        </w:rPr>
        <w:t xml:space="preserve"> </w:t>
      </w:r>
      <w:r w:rsidRPr="00617F05">
        <w:rPr>
          <w:rFonts w:ascii="Tahoma" w:hAnsi="Tahoma" w:cs="Tahoma"/>
          <w:b/>
          <w:bCs/>
        </w:rPr>
        <w:t>Plans</w:t>
      </w:r>
    </w:p>
    <w:p w14:paraId="79999653" w14:textId="77777777" w:rsidR="00CA324E" w:rsidRPr="00617F05" w:rsidRDefault="00CA324E" w:rsidP="00CA324E">
      <w:pPr>
        <w:kinsoku w:val="0"/>
        <w:overflowPunct w:val="0"/>
        <w:jc w:val="center"/>
        <w:rPr>
          <w:rFonts w:ascii="Tahoma" w:hAnsi="Tahoma" w:cs="Tahoma"/>
          <w:b/>
          <w:sz w:val="22"/>
          <w:szCs w:val="22"/>
        </w:rPr>
      </w:pPr>
    </w:p>
    <w:p w14:paraId="1428F494" w14:textId="77777777" w:rsidR="00CA324E" w:rsidRPr="00617F05" w:rsidRDefault="00CA324E" w:rsidP="00CA324E">
      <w:pPr>
        <w:kinsoku w:val="0"/>
        <w:overflowPunct w:val="0"/>
        <w:jc w:val="center"/>
        <w:rPr>
          <w:rFonts w:ascii="Tahoma" w:hAnsi="Tahoma" w:cs="Tahoma"/>
          <w:b/>
          <w:sz w:val="22"/>
          <w:szCs w:val="22"/>
        </w:rPr>
      </w:pPr>
      <w:r w:rsidRPr="00617F05">
        <w:rPr>
          <w:rFonts w:ascii="Tahoma" w:hAnsi="Tahoma" w:cs="Tahoma"/>
          <w:b/>
          <w:sz w:val="22"/>
          <w:szCs w:val="22"/>
        </w:rPr>
        <w:t>Article 16</w:t>
      </w:r>
      <w:r w:rsidR="00CF2653" w:rsidRPr="00617F05">
        <w:rPr>
          <w:rFonts w:ascii="Tahoma" w:hAnsi="Tahoma" w:cs="Tahoma"/>
          <w:b/>
          <w:sz w:val="22"/>
          <w:szCs w:val="22"/>
        </w:rPr>
        <w:t>5</w:t>
      </w:r>
    </w:p>
    <w:p w14:paraId="023B8026" w14:textId="77777777" w:rsidR="00CA324E" w:rsidRPr="00617F05" w:rsidRDefault="00CA324E" w:rsidP="00CA324E">
      <w:pPr>
        <w:kinsoku w:val="0"/>
        <w:overflowPunct w:val="0"/>
        <w:jc w:val="center"/>
        <w:rPr>
          <w:rFonts w:ascii="Tahoma" w:hAnsi="Tahoma" w:cs="Tahoma"/>
          <w:b/>
          <w:sz w:val="22"/>
          <w:szCs w:val="22"/>
        </w:rPr>
      </w:pPr>
    </w:p>
    <w:p w14:paraId="3FAFF5FD" w14:textId="77777777" w:rsidR="00CA324E" w:rsidRPr="00617F05" w:rsidRDefault="00CA324E" w:rsidP="004629AB">
      <w:pPr>
        <w:kinsoku w:val="0"/>
        <w:overflowPunct w:val="0"/>
        <w:ind w:right="143"/>
        <w:jc w:val="both"/>
        <w:rPr>
          <w:rFonts w:ascii="Tahoma" w:hAnsi="Tahoma" w:cs="Tahoma"/>
          <w:sz w:val="22"/>
          <w:szCs w:val="22"/>
        </w:rPr>
      </w:pPr>
      <w:r w:rsidRPr="00617F05">
        <w:rPr>
          <w:rFonts w:ascii="Tahoma" w:hAnsi="Tahoma" w:cs="Tahoma"/>
          <w:sz w:val="22"/>
          <w:szCs w:val="22"/>
        </w:rPr>
        <w:t>After all available measures are utilized in order to avoid application of load curtailment plan,</w:t>
      </w:r>
      <w:r w:rsidRPr="00617F05">
        <w:rPr>
          <w:rFonts w:ascii="Tahoma" w:hAnsi="Tahoma" w:cs="Tahoma"/>
          <w:spacing w:val="39"/>
          <w:sz w:val="22"/>
          <w:szCs w:val="22"/>
        </w:rPr>
        <w:t xml:space="preserve"> </w:t>
      </w:r>
      <w:r w:rsidRPr="00617F05">
        <w:rPr>
          <w:rFonts w:ascii="Tahoma" w:hAnsi="Tahoma" w:cs="Tahoma"/>
          <w:sz w:val="22"/>
          <w:szCs w:val="22"/>
        </w:rPr>
        <w:t>TSO can temporarily impose electricity supply constraint to the user or instruct his disconnection</w:t>
      </w:r>
      <w:r w:rsidRPr="00617F05">
        <w:rPr>
          <w:rFonts w:ascii="Tahoma" w:hAnsi="Tahoma" w:cs="Tahoma"/>
          <w:spacing w:val="56"/>
          <w:sz w:val="22"/>
          <w:szCs w:val="22"/>
        </w:rPr>
        <w:t xml:space="preserve"> </w:t>
      </w:r>
      <w:r w:rsidRPr="00617F05">
        <w:rPr>
          <w:rFonts w:ascii="Tahoma" w:hAnsi="Tahoma" w:cs="Tahoma"/>
          <w:sz w:val="22"/>
          <w:szCs w:val="22"/>
        </w:rPr>
        <w:t>from the</w:t>
      </w:r>
      <w:r w:rsidRPr="00617F05">
        <w:rPr>
          <w:rFonts w:ascii="Tahoma" w:hAnsi="Tahoma" w:cs="Tahoma"/>
          <w:spacing w:val="43"/>
          <w:sz w:val="22"/>
          <w:szCs w:val="22"/>
        </w:rPr>
        <w:t xml:space="preserve"> </w:t>
      </w:r>
      <w:r w:rsidRPr="00617F05">
        <w:rPr>
          <w:rFonts w:ascii="Tahoma" w:hAnsi="Tahoma" w:cs="Tahoma"/>
          <w:sz w:val="22"/>
          <w:szCs w:val="22"/>
        </w:rPr>
        <w:t>transmission</w:t>
      </w:r>
      <w:r w:rsidRPr="00617F05">
        <w:rPr>
          <w:rFonts w:ascii="Tahoma" w:hAnsi="Tahoma" w:cs="Tahoma"/>
          <w:spacing w:val="40"/>
          <w:sz w:val="22"/>
          <w:szCs w:val="22"/>
        </w:rPr>
        <w:t xml:space="preserve"> </w:t>
      </w:r>
      <w:r w:rsidRPr="00617F05">
        <w:rPr>
          <w:rFonts w:ascii="Tahoma" w:hAnsi="Tahoma" w:cs="Tahoma"/>
          <w:sz w:val="22"/>
          <w:szCs w:val="22"/>
        </w:rPr>
        <w:t>system</w:t>
      </w:r>
      <w:r w:rsidRPr="00617F05">
        <w:rPr>
          <w:rFonts w:ascii="Tahoma" w:hAnsi="Tahoma" w:cs="Tahoma"/>
          <w:spacing w:val="41"/>
          <w:sz w:val="22"/>
          <w:szCs w:val="22"/>
        </w:rPr>
        <w:t xml:space="preserve"> </w:t>
      </w:r>
      <w:r w:rsidRPr="00617F05">
        <w:rPr>
          <w:rFonts w:ascii="Tahoma" w:hAnsi="Tahoma" w:cs="Tahoma"/>
          <w:sz w:val="22"/>
          <w:szCs w:val="22"/>
        </w:rPr>
        <w:t>in</w:t>
      </w:r>
      <w:r w:rsidRPr="00617F05">
        <w:rPr>
          <w:rFonts w:ascii="Tahoma" w:hAnsi="Tahoma" w:cs="Tahoma"/>
          <w:spacing w:val="43"/>
          <w:sz w:val="22"/>
          <w:szCs w:val="22"/>
        </w:rPr>
        <w:t xml:space="preserve"> </w:t>
      </w:r>
      <w:r w:rsidRPr="00617F05">
        <w:rPr>
          <w:rFonts w:ascii="Tahoma" w:hAnsi="Tahoma" w:cs="Tahoma"/>
          <w:sz w:val="22"/>
          <w:szCs w:val="22"/>
        </w:rPr>
        <w:t>accordance</w:t>
      </w:r>
      <w:r w:rsidRPr="00617F05">
        <w:rPr>
          <w:rFonts w:ascii="Tahoma" w:hAnsi="Tahoma" w:cs="Tahoma"/>
          <w:spacing w:val="43"/>
          <w:sz w:val="22"/>
          <w:szCs w:val="22"/>
        </w:rPr>
        <w:t xml:space="preserve"> </w:t>
      </w:r>
      <w:r w:rsidRPr="00617F05">
        <w:rPr>
          <w:rFonts w:ascii="Tahoma" w:hAnsi="Tahoma" w:cs="Tahoma"/>
          <w:sz w:val="22"/>
          <w:szCs w:val="22"/>
        </w:rPr>
        <w:t>with</w:t>
      </w:r>
      <w:r w:rsidRPr="00617F05">
        <w:rPr>
          <w:rFonts w:ascii="Tahoma" w:hAnsi="Tahoma" w:cs="Tahoma"/>
          <w:spacing w:val="44"/>
          <w:sz w:val="22"/>
          <w:szCs w:val="22"/>
        </w:rPr>
        <w:t xml:space="preserve"> </w:t>
      </w:r>
      <w:r w:rsidRPr="00617F05">
        <w:rPr>
          <w:rFonts w:ascii="Tahoma" w:hAnsi="Tahoma" w:cs="Tahoma"/>
          <w:sz w:val="22"/>
          <w:szCs w:val="22"/>
        </w:rPr>
        <w:t>predefined</w:t>
      </w:r>
      <w:r w:rsidRPr="00617F05">
        <w:rPr>
          <w:rFonts w:ascii="Tahoma" w:hAnsi="Tahoma" w:cs="Tahoma"/>
          <w:spacing w:val="44"/>
          <w:sz w:val="22"/>
          <w:szCs w:val="22"/>
        </w:rPr>
        <w:t xml:space="preserve"> </w:t>
      </w:r>
      <w:r w:rsidRPr="00617F05">
        <w:rPr>
          <w:rFonts w:ascii="Tahoma" w:hAnsi="Tahoma" w:cs="Tahoma"/>
          <w:sz w:val="22"/>
          <w:szCs w:val="22"/>
        </w:rPr>
        <w:t>plan</w:t>
      </w:r>
      <w:r w:rsidRPr="00617F05">
        <w:rPr>
          <w:rFonts w:ascii="Tahoma" w:hAnsi="Tahoma" w:cs="Tahoma"/>
          <w:spacing w:val="43"/>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maintain</w:t>
      </w:r>
      <w:r w:rsidRPr="00617F05">
        <w:rPr>
          <w:rFonts w:ascii="Tahoma" w:hAnsi="Tahoma" w:cs="Tahoma"/>
          <w:spacing w:val="43"/>
          <w:sz w:val="22"/>
          <w:szCs w:val="22"/>
        </w:rPr>
        <w:t xml:space="preserve"> </w:t>
      </w:r>
      <w:r w:rsidRPr="00617F05">
        <w:rPr>
          <w:rFonts w:ascii="Tahoma" w:hAnsi="Tahoma" w:cs="Tahoma"/>
          <w:sz w:val="22"/>
          <w:szCs w:val="22"/>
        </w:rPr>
        <w:t>or</w:t>
      </w:r>
      <w:r w:rsidRPr="00617F05">
        <w:rPr>
          <w:rFonts w:ascii="Tahoma" w:hAnsi="Tahoma" w:cs="Tahoma"/>
          <w:spacing w:val="44"/>
          <w:sz w:val="22"/>
          <w:szCs w:val="22"/>
        </w:rPr>
        <w:t xml:space="preserve"> </w:t>
      </w:r>
      <w:r w:rsidRPr="00617F05">
        <w:rPr>
          <w:rFonts w:ascii="Tahoma" w:hAnsi="Tahoma" w:cs="Tahoma"/>
          <w:sz w:val="22"/>
          <w:szCs w:val="22"/>
        </w:rPr>
        <w:t>restore</w:t>
      </w:r>
      <w:r w:rsidRPr="00617F05">
        <w:rPr>
          <w:rFonts w:ascii="Tahoma" w:hAnsi="Tahoma" w:cs="Tahoma"/>
          <w:spacing w:val="40"/>
          <w:sz w:val="22"/>
          <w:szCs w:val="22"/>
        </w:rPr>
        <w:t xml:space="preserve"> </w:t>
      </w:r>
      <w:r w:rsidRPr="00617F05">
        <w:rPr>
          <w:rFonts w:ascii="Tahoma" w:hAnsi="Tahoma" w:cs="Tahoma"/>
          <w:sz w:val="22"/>
          <w:szCs w:val="22"/>
        </w:rPr>
        <w:t>predefined system security level in following</w:t>
      </w:r>
      <w:r w:rsidRPr="00617F05">
        <w:rPr>
          <w:rFonts w:ascii="Tahoma" w:hAnsi="Tahoma" w:cs="Tahoma"/>
          <w:spacing w:val="-15"/>
          <w:sz w:val="22"/>
          <w:szCs w:val="22"/>
        </w:rPr>
        <w:t xml:space="preserve"> </w:t>
      </w:r>
      <w:r w:rsidRPr="00617F05">
        <w:rPr>
          <w:rFonts w:ascii="Tahoma" w:hAnsi="Tahoma" w:cs="Tahoma"/>
          <w:sz w:val="22"/>
          <w:szCs w:val="22"/>
        </w:rPr>
        <w:t>cases:</w:t>
      </w:r>
    </w:p>
    <w:p w14:paraId="5C7CCFFD"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Natural catastrophes (force majeure),</w:t>
      </w:r>
    </w:p>
    <w:p w14:paraId="241C8F0C"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Potential risk to security and stability of</w:t>
      </w:r>
      <w:r w:rsidRPr="00617F05">
        <w:rPr>
          <w:rFonts w:ascii="Tahoma" w:hAnsi="Tahoma" w:cs="Tahoma"/>
          <w:spacing w:val="-4"/>
          <w:sz w:val="22"/>
          <w:szCs w:val="22"/>
        </w:rPr>
        <w:t xml:space="preserve"> </w:t>
      </w:r>
      <w:r w:rsidRPr="00617F05">
        <w:rPr>
          <w:rFonts w:ascii="Tahoma" w:hAnsi="Tahoma" w:cs="Tahoma"/>
          <w:sz w:val="22"/>
          <w:szCs w:val="22"/>
        </w:rPr>
        <w:t>EPS,</w:t>
      </w:r>
    </w:p>
    <w:p w14:paraId="76A89500"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Network congestions or the risks for overloading EPS</w:t>
      </w:r>
      <w:r w:rsidRPr="00617F05">
        <w:rPr>
          <w:rFonts w:ascii="Tahoma" w:hAnsi="Tahoma" w:cs="Tahoma"/>
          <w:spacing w:val="-9"/>
          <w:sz w:val="22"/>
          <w:szCs w:val="22"/>
        </w:rPr>
        <w:t xml:space="preserve"> </w:t>
      </w:r>
      <w:r w:rsidRPr="00617F05">
        <w:rPr>
          <w:rFonts w:ascii="Tahoma" w:hAnsi="Tahoma" w:cs="Tahoma"/>
          <w:sz w:val="22"/>
          <w:szCs w:val="22"/>
        </w:rPr>
        <w:t>component</w:t>
      </w:r>
    </w:p>
    <w:p w14:paraId="3C691271"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Failures in the transmission system</w:t>
      </w:r>
    </w:p>
    <w:p w14:paraId="25F55331"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lastRenderedPageBreak/>
        <w:t>Interconnection splitting risk (island</w:t>
      </w:r>
      <w:r w:rsidRPr="00617F05">
        <w:rPr>
          <w:rFonts w:ascii="Tahoma" w:hAnsi="Tahoma" w:cs="Tahoma"/>
          <w:spacing w:val="-7"/>
          <w:sz w:val="22"/>
          <w:szCs w:val="22"/>
        </w:rPr>
        <w:t xml:space="preserve"> </w:t>
      </w:r>
      <w:r w:rsidRPr="00617F05">
        <w:rPr>
          <w:rFonts w:ascii="Tahoma" w:hAnsi="Tahoma" w:cs="Tahoma"/>
          <w:sz w:val="22"/>
          <w:szCs w:val="22"/>
        </w:rPr>
        <w:t>operation),</w:t>
      </w:r>
    </w:p>
    <w:p w14:paraId="4F8545FB"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Violation of static or dynamic stability of the</w:t>
      </w:r>
      <w:r w:rsidRPr="00617F05">
        <w:rPr>
          <w:rFonts w:ascii="Tahoma" w:hAnsi="Tahoma" w:cs="Tahoma"/>
          <w:spacing w:val="-11"/>
          <w:sz w:val="22"/>
          <w:szCs w:val="22"/>
        </w:rPr>
        <w:t xml:space="preserve"> </w:t>
      </w:r>
      <w:r w:rsidRPr="00617F05">
        <w:rPr>
          <w:rFonts w:ascii="Tahoma" w:hAnsi="Tahoma" w:cs="Tahoma"/>
          <w:sz w:val="22"/>
          <w:szCs w:val="22"/>
        </w:rPr>
        <w:t>system,</w:t>
      </w:r>
    </w:p>
    <w:p w14:paraId="46DA9D74" w14:textId="77777777"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Violation of system frequency</w:t>
      </w:r>
      <w:r w:rsidRPr="00617F05">
        <w:rPr>
          <w:rFonts w:ascii="Tahoma" w:hAnsi="Tahoma" w:cs="Tahoma"/>
          <w:spacing w:val="-4"/>
          <w:sz w:val="22"/>
          <w:szCs w:val="22"/>
        </w:rPr>
        <w:t xml:space="preserve"> </w:t>
      </w:r>
      <w:r w:rsidRPr="00617F05">
        <w:rPr>
          <w:rFonts w:ascii="Tahoma" w:hAnsi="Tahoma" w:cs="Tahoma"/>
          <w:sz w:val="22"/>
          <w:szCs w:val="22"/>
        </w:rPr>
        <w:t>stability,</w:t>
      </w:r>
    </w:p>
    <w:p w14:paraId="4BD73ADD" w14:textId="2A7112B9" w:rsidR="00CA324E" w:rsidRPr="00617F05" w:rsidRDefault="00CA324E" w:rsidP="00AE685C">
      <w:pPr>
        <w:numPr>
          <w:ilvl w:val="0"/>
          <w:numId w:val="156"/>
        </w:numPr>
        <w:tabs>
          <w:tab w:val="left" w:pos="651"/>
        </w:tabs>
        <w:kinsoku w:val="0"/>
        <w:overflowPunct w:val="0"/>
        <w:rPr>
          <w:rFonts w:ascii="Tahoma" w:hAnsi="Tahoma" w:cs="Tahoma"/>
          <w:sz w:val="22"/>
          <w:szCs w:val="22"/>
        </w:rPr>
      </w:pPr>
      <w:r w:rsidRPr="00617F05">
        <w:rPr>
          <w:rFonts w:ascii="Tahoma" w:hAnsi="Tahoma" w:cs="Tahoma"/>
          <w:sz w:val="22"/>
          <w:szCs w:val="22"/>
        </w:rPr>
        <w:t>Unacceptable</w:t>
      </w:r>
      <w:r w:rsidR="00D5663C" w:rsidRPr="00617F05">
        <w:rPr>
          <w:rFonts w:ascii="Tahoma" w:hAnsi="Tahoma" w:cs="Tahoma"/>
          <w:sz w:val="22"/>
          <w:szCs w:val="22"/>
        </w:rPr>
        <w:t xml:space="preserve"> local or intersystem oscillations in interconnection </w:t>
      </w:r>
      <w:r w:rsidRPr="00617F05">
        <w:rPr>
          <w:rFonts w:ascii="Tahoma" w:hAnsi="Tahoma" w:cs="Tahoma"/>
          <w:sz w:val="22"/>
          <w:szCs w:val="22"/>
        </w:rPr>
        <w:t>,</w:t>
      </w:r>
    </w:p>
    <w:p w14:paraId="1AFA1451" w14:textId="77777777" w:rsidR="00CA324E" w:rsidRPr="00617F05" w:rsidRDefault="00CA324E" w:rsidP="00AE685C">
      <w:pPr>
        <w:numPr>
          <w:ilvl w:val="0"/>
          <w:numId w:val="156"/>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Maintenance,</w:t>
      </w:r>
      <w:r w:rsidRPr="00617F05">
        <w:rPr>
          <w:rFonts w:ascii="Tahoma" w:hAnsi="Tahoma" w:cs="Tahoma"/>
          <w:spacing w:val="20"/>
          <w:sz w:val="22"/>
          <w:szCs w:val="22"/>
        </w:rPr>
        <w:t xml:space="preserve"> </w:t>
      </w:r>
      <w:r w:rsidRPr="00617F05">
        <w:rPr>
          <w:rFonts w:ascii="Tahoma" w:hAnsi="Tahoma" w:cs="Tahoma"/>
          <w:sz w:val="22"/>
          <w:szCs w:val="22"/>
        </w:rPr>
        <w:t>repairs</w:t>
      </w:r>
      <w:r w:rsidRPr="00617F05">
        <w:rPr>
          <w:rFonts w:ascii="Tahoma" w:hAnsi="Tahoma" w:cs="Tahoma"/>
          <w:spacing w:val="20"/>
          <w:sz w:val="22"/>
          <w:szCs w:val="22"/>
        </w:rPr>
        <w:t xml:space="preserve"> </w:t>
      </w:r>
      <w:r w:rsidRPr="00617F05">
        <w:rPr>
          <w:rFonts w:ascii="Tahoma" w:hAnsi="Tahoma" w:cs="Tahoma"/>
          <w:sz w:val="22"/>
          <w:szCs w:val="22"/>
        </w:rPr>
        <w:t>or</w:t>
      </w:r>
      <w:r w:rsidRPr="00617F05">
        <w:rPr>
          <w:rFonts w:ascii="Tahoma" w:hAnsi="Tahoma" w:cs="Tahoma"/>
          <w:spacing w:val="19"/>
          <w:sz w:val="22"/>
          <w:szCs w:val="22"/>
        </w:rPr>
        <w:t xml:space="preserve"> </w:t>
      </w:r>
      <w:r w:rsidRPr="00617F05">
        <w:rPr>
          <w:rFonts w:ascii="Tahoma" w:hAnsi="Tahoma" w:cs="Tahoma"/>
          <w:sz w:val="22"/>
          <w:szCs w:val="22"/>
        </w:rPr>
        <w:t>constructions</w:t>
      </w:r>
      <w:r w:rsidRPr="00617F05">
        <w:rPr>
          <w:rFonts w:ascii="Tahoma" w:hAnsi="Tahoma" w:cs="Tahoma"/>
          <w:spacing w:val="20"/>
          <w:sz w:val="22"/>
          <w:szCs w:val="22"/>
        </w:rPr>
        <w:t xml:space="preserve"> </w:t>
      </w:r>
      <w:r w:rsidRPr="00617F05">
        <w:rPr>
          <w:rFonts w:ascii="Tahoma" w:hAnsi="Tahoma" w:cs="Tahoma"/>
          <w:sz w:val="22"/>
          <w:szCs w:val="22"/>
        </w:rPr>
        <w:t>parts</w:t>
      </w:r>
      <w:r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Pr="00617F05">
        <w:rPr>
          <w:rFonts w:ascii="Tahoma" w:hAnsi="Tahoma" w:cs="Tahoma"/>
          <w:sz w:val="22"/>
          <w:szCs w:val="22"/>
        </w:rPr>
        <w:t>which</w:t>
      </w:r>
      <w:r w:rsidRPr="00617F05">
        <w:rPr>
          <w:rFonts w:ascii="Tahoma" w:hAnsi="Tahoma" w:cs="Tahoma"/>
          <w:spacing w:val="19"/>
          <w:sz w:val="22"/>
          <w:szCs w:val="22"/>
        </w:rPr>
        <w:t xml:space="preserve"> </w:t>
      </w:r>
      <w:r w:rsidRPr="00617F05">
        <w:rPr>
          <w:rFonts w:ascii="Tahoma" w:hAnsi="Tahoma" w:cs="Tahoma"/>
          <w:sz w:val="22"/>
          <w:szCs w:val="22"/>
        </w:rPr>
        <w:t>violate</w:t>
      </w:r>
      <w:r w:rsidRPr="00617F05">
        <w:rPr>
          <w:rFonts w:ascii="Tahoma" w:hAnsi="Tahoma" w:cs="Tahoma"/>
          <w:spacing w:val="19"/>
          <w:sz w:val="22"/>
          <w:szCs w:val="22"/>
        </w:rPr>
        <w:t xml:space="preserve"> </w:t>
      </w:r>
      <w:r w:rsidRPr="00617F05">
        <w:rPr>
          <w:rFonts w:ascii="Tahoma" w:hAnsi="Tahoma" w:cs="Tahoma"/>
          <w:sz w:val="22"/>
          <w:szCs w:val="22"/>
        </w:rPr>
        <w:t>secure</w:t>
      </w:r>
      <w:r w:rsidRPr="00617F05">
        <w:rPr>
          <w:rFonts w:ascii="Tahoma" w:hAnsi="Tahoma" w:cs="Tahoma"/>
          <w:spacing w:val="18"/>
          <w:sz w:val="22"/>
          <w:szCs w:val="22"/>
        </w:rPr>
        <w:t xml:space="preserve"> </w:t>
      </w:r>
      <w:r w:rsidRPr="00617F05">
        <w:rPr>
          <w:rFonts w:ascii="Tahoma" w:hAnsi="Tahoma" w:cs="Tahoma"/>
          <w:sz w:val="22"/>
          <w:szCs w:val="22"/>
        </w:rPr>
        <w:t>operation</w:t>
      </w:r>
      <w:r w:rsidRPr="00617F05">
        <w:rPr>
          <w:rFonts w:ascii="Tahoma" w:hAnsi="Tahoma" w:cs="Tahoma"/>
          <w:spacing w:val="20"/>
          <w:sz w:val="22"/>
          <w:szCs w:val="22"/>
        </w:rPr>
        <w:t xml:space="preserve"> </w:t>
      </w:r>
      <w:r w:rsidRPr="00617F05">
        <w:rPr>
          <w:rFonts w:ascii="Tahoma" w:hAnsi="Tahoma" w:cs="Tahoma"/>
          <w:sz w:val="22"/>
          <w:szCs w:val="22"/>
        </w:rPr>
        <w:t>of the system,</w:t>
      </w:r>
      <w:r w:rsidRPr="00617F05">
        <w:rPr>
          <w:rFonts w:ascii="Tahoma" w:hAnsi="Tahoma" w:cs="Tahoma"/>
          <w:spacing w:val="-4"/>
          <w:sz w:val="22"/>
          <w:szCs w:val="22"/>
        </w:rPr>
        <w:t xml:space="preserve"> </w:t>
      </w:r>
      <w:r w:rsidRPr="00617F05">
        <w:rPr>
          <w:rFonts w:ascii="Tahoma" w:hAnsi="Tahoma" w:cs="Tahoma"/>
          <w:sz w:val="22"/>
          <w:szCs w:val="22"/>
        </w:rPr>
        <w:t>or</w:t>
      </w:r>
    </w:p>
    <w:p w14:paraId="06EA2DB6" w14:textId="77777777" w:rsidR="00CA324E" w:rsidRPr="00617F05" w:rsidRDefault="00CA324E" w:rsidP="00AE685C">
      <w:pPr>
        <w:numPr>
          <w:ilvl w:val="0"/>
          <w:numId w:val="156"/>
        </w:numPr>
        <w:tabs>
          <w:tab w:val="left" w:pos="651"/>
        </w:tabs>
        <w:kinsoku w:val="0"/>
        <w:overflowPunct w:val="0"/>
        <w:spacing w:line="264" w:lineRule="exact"/>
        <w:ind w:right="149"/>
        <w:rPr>
          <w:rFonts w:ascii="Tahoma" w:hAnsi="Tahoma" w:cs="Tahoma"/>
          <w:sz w:val="22"/>
          <w:szCs w:val="22"/>
        </w:rPr>
      </w:pPr>
      <w:r w:rsidRPr="00617F05">
        <w:rPr>
          <w:rFonts w:ascii="Tahoma" w:hAnsi="Tahoma" w:cs="Tahoma"/>
          <w:sz w:val="22"/>
          <w:szCs w:val="22"/>
        </w:rPr>
        <w:t>Lack (imbalance) of active power in the</w:t>
      </w:r>
      <w:r w:rsidRPr="00617F05">
        <w:rPr>
          <w:rFonts w:ascii="Tahoma" w:hAnsi="Tahoma" w:cs="Tahoma"/>
          <w:spacing w:val="-6"/>
          <w:sz w:val="22"/>
          <w:szCs w:val="22"/>
        </w:rPr>
        <w:t xml:space="preserve"> </w:t>
      </w:r>
      <w:r w:rsidRPr="00617F05">
        <w:rPr>
          <w:rFonts w:ascii="Tahoma" w:hAnsi="Tahoma" w:cs="Tahoma"/>
          <w:sz w:val="22"/>
          <w:szCs w:val="22"/>
        </w:rPr>
        <w:t>system.</w:t>
      </w:r>
    </w:p>
    <w:p w14:paraId="60E86121" w14:textId="77777777"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TSO prepares load curtailment plan which comprise following plans:</w:t>
      </w:r>
    </w:p>
    <w:p w14:paraId="4DE309CD" w14:textId="77777777" w:rsidR="00CA324E" w:rsidRPr="00617F05" w:rsidRDefault="00CA324E" w:rsidP="00AE685C">
      <w:pPr>
        <w:numPr>
          <w:ilvl w:val="0"/>
          <w:numId w:val="157"/>
        </w:numPr>
        <w:kinsoku w:val="0"/>
        <w:overflowPunct w:val="0"/>
        <w:spacing w:before="121"/>
        <w:ind w:right="143"/>
        <w:jc w:val="both"/>
        <w:rPr>
          <w:rFonts w:ascii="Tahoma" w:hAnsi="Tahoma" w:cs="Tahoma"/>
          <w:sz w:val="22"/>
          <w:szCs w:val="22"/>
        </w:rPr>
      </w:pPr>
      <w:r w:rsidRPr="00617F05">
        <w:rPr>
          <w:rFonts w:ascii="Tahoma" w:hAnsi="Tahoma" w:cs="Tahoma"/>
          <w:sz w:val="22"/>
          <w:szCs w:val="22"/>
        </w:rPr>
        <w:t>Voltage curtailment plan,</w:t>
      </w:r>
    </w:p>
    <w:p w14:paraId="19FBDD02" w14:textId="77777777" w:rsidR="00CA324E" w:rsidRPr="00617F05" w:rsidRDefault="00CA324E" w:rsidP="00AE685C">
      <w:pPr>
        <w:numPr>
          <w:ilvl w:val="0"/>
          <w:numId w:val="157"/>
        </w:numPr>
        <w:kinsoku w:val="0"/>
        <w:overflowPunct w:val="0"/>
        <w:spacing w:before="121"/>
        <w:ind w:right="143"/>
        <w:jc w:val="both"/>
        <w:rPr>
          <w:rFonts w:ascii="Tahoma" w:hAnsi="Tahoma" w:cs="Tahoma"/>
          <w:sz w:val="22"/>
          <w:szCs w:val="22"/>
        </w:rPr>
      </w:pPr>
      <w:r w:rsidRPr="00617F05">
        <w:rPr>
          <w:rFonts w:ascii="Tahoma" w:hAnsi="Tahoma" w:cs="Tahoma"/>
          <w:sz w:val="22"/>
          <w:szCs w:val="22"/>
        </w:rPr>
        <w:t>Emergency electricity delivery curtailment plan, and</w:t>
      </w:r>
    </w:p>
    <w:p w14:paraId="6E5A5FE7" w14:textId="399368DC" w:rsidR="00CA324E" w:rsidRPr="00617F05" w:rsidRDefault="00CA324E" w:rsidP="00AE685C">
      <w:pPr>
        <w:numPr>
          <w:ilvl w:val="0"/>
          <w:numId w:val="157"/>
        </w:numPr>
        <w:kinsoku w:val="0"/>
        <w:overflowPunct w:val="0"/>
        <w:spacing w:before="121"/>
        <w:ind w:right="143"/>
        <w:jc w:val="both"/>
        <w:rPr>
          <w:rFonts w:ascii="Tahoma" w:hAnsi="Tahoma" w:cs="Tahoma"/>
          <w:sz w:val="22"/>
          <w:szCs w:val="22"/>
        </w:rPr>
      </w:pPr>
      <w:r w:rsidRPr="00617F05">
        <w:rPr>
          <w:rFonts w:ascii="Tahoma" w:hAnsi="Tahoma" w:cs="Tahoma"/>
          <w:sz w:val="22"/>
          <w:szCs w:val="22"/>
        </w:rPr>
        <w:t>Automatic under</w:t>
      </w:r>
      <w:r w:rsidR="00273F5E">
        <w:rPr>
          <w:rFonts w:ascii="Tahoma" w:hAnsi="Tahoma" w:cs="Tahoma"/>
          <w:sz w:val="22"/>
          <w:szCs w:val="22"/>
        </w:rPr>
        <w:t>-</w:t>
      </w:r>
      <w:r w:rsidRPr="00617F05">
        <w:rPr>
          <w:rFonts w:ascii="Tahoma" w:hAnsi="Tahoma" w:cs="Tahoma"/>
          <w:sz w:val="22"/>
          <w:szCs w:val="22"/>
        </w:rPr>
        <w:t>frequency load-shedding plan.</w:t>
      </w:r>
    </w:p>
    <w:p w14:paraId="1C1E1A61" w14:textId="77777777" w:rsidR="00CA324E" w:rsidRPr="00617F05" w:rsidRDefault="00CA324E" w:rsidP="004629AB">
      <w:pPr>
        <w:kinsoku w:val="0"/>
        <w:overflowPunct w:val="0"/>
        <w:spacing w:before="115"/>
        <w:ind w:right="142"/>
        <w:jc w:val="both"/>
        <w:rPr>
          <w:rFonts w:ascii="Tahoma" w:hAnsi="Tahoma" w:cs="Tahoma"/>
          <w:sz w:val="22"/>
          <w:szCs w:val="22"/>
        </w:rPr>
      </w:pPr>
      <w:r w:rsidRPr="00617F05">
        <w:rPr>
          <w:rFonts w:ascii="Tahoma" w:hAnsi="Tahoma" w:cs="Tahoma"/>
          <w:sz w:val="22"/>
          <w:szCs w:val="22"/>
        </w:rPr>
        <w:t>TSO decides which type of plan is utilized depending on assessment of operational</w:t>
      </w:r>
      <w:r w:rsidRPr="00617F05">
        <w:rPr>
          <w:rFonts w:ascii="Tahoma" w:hAnsi="Tahoma" w:cs="Tahoma"/>
          <w:spacing w:val="64"/>
          <w:sz w:val="22"/>
          <w:szCs w:val="22"/>
        </w:rPr>
        <w:t xml:space="preserve"> </w:t>
      </w:r>
      <w:r w:rsidRPr="00617F05">
        <w:rPr>
          <w:rFonts w:ascii="Tahoma" w:hAnsi="Tahoma" w:cs="Tahoma"/>
          <w:sz w:val="22"/>
          <w:szCs w:val="22"/>
        </w:rPr>
        <w:t>characteristics</w:t>
      </w:r>
      <w:r w:rsidRPr="00617F05">
        <w:rPr>
          <w:rFonts w:ascii="Tahoma" w:hAnsi="Tahoma" w:cs="Tahoma"/>
          <w:spacing w:val="-1"/>
          <w:sz w:val="22"/>
          <w:szCs w:val="22"/>
        </w:rPr>
        <w:t xml:space="preserve"> </w:t>
      </w:r>
      <w:r w:rsidRPr="00617F05">
        <w:rPr>
          <w:rFonts w:ascii="Tahoma" w:hAnsi="Tahoma" w:cs="Tahoma"/>
          <w:sz w:val="22"/>
          <w:szCs w:val="22"/>
        </w:rPr>
        <w:t>of the system and possible consequences for EPS, which may lead to potential propagation of</w:t>
      </w:r>
      <w:r w:rsidRPr="00617F05">
        <w:rPr>
          <w:rFonts w:ascii="Tahoma" w:hAnsi="Tahoma" w:cs="Tahoma"/>
          <w:spacing w:val="5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disturbance.</w:t>
      </w:r>
    </w:p>
    <w:p w14:paraId="49E6BFA6" w14:textId="77777777" w:rsidR="00CA324E" w:rsidRPr="00617F05" w:rsidRDefault="00CA324E" w:rsidP="00273F5E">
      <w:pPr>
        <w:kinsoku w:val="0"/>
        <w:overflowPunct w:val="0"/>
        <w:spacing w:before="115"/>
        <w:ind w:right="142"/>
        <w:jc w:val="both"/>
        <w:rPr>
          <w:rFonts w:ascii="Tahoma" w:hAnsi="Tahoma" w:cs="Tahoma"/>
          <w:sz w:val="22"/>
          <w:szCs w:val="22"/>
        </w:rPr>
      </w:pPr>
    </w:p>
    <w:p w14:paraId="345316ED" w14:textId="77777777" w:rsidR="00CA324E" w:rsidRPr="00617F05" w:rsidRDefault="00CA324E" w:rsidP="004629AB">
      <w:pPr>
        <w:kinsoku w:val="0"/>
        <w:overflowPunct w:val="0"/>
        <w:ind w:right="142"/>
        <w:jc w:val="both"/>
        <w:rPr>
          <w:rFonts w:ascii="Tahoma" w:hAnsi="Tahoma" w:cs="Tahoma"/>
          <w:sz w:val="22"/>
          <w:szCs w:val="22"/>
        </w:rPr>
      </w:pPr>
      <w:r w:rsidRPr="00617F05">
        <w:rPr>
          <w:rFonts w:ascii="Tahoma" w:hAnsi="Tahoma" w:cs="Tahoma"/>
          <w:sz w:val="22"/>
          <w:szCs w:val="22"/>
        </w:rPr>
        <w:t xml:space="preserve">TSO timely notifies transmission system users about planned and expected curtailment </w:t>
      </w:r>
      <w:r w:rsidRPr="00617F05">
        <w:rPr>
          <w:rFonts w:ascii="Tahoma" w:hAnsi="Tahoma" w:cs="Tahoma"/>
          <w:spacing w:val="40"/>
          <w:sz w:val="22"/>
          <w:szCs w:val="22"/>
        </w:rPr>
        <w:t xml:space="preserve"> </w:t>
      </w:r>
      <w:r w:rsidRPr="00617F05">
        <w:rPr>
          <w:rFonts w:ascii="Tahoma" w:hAnsi="Tahoma" w:cs="Tahoma"/>
          <w:sz w:val="22"/>
          <w:szCs w:val="22"/>
        </w:rPr>
        <w:t>in electricity delivery except in cases when it is not possible due to required fast response needed</w:t>
      </w:r>
      <w:r w:rsidRPr="00617F05">
        <w:rPr>
          <w:rFonts w:ascii="Tahoma" w:hAnsi="Tahoma" w:cs="Tahoma"/>
          <w:spacing w:val="33"/>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prevention of partial or total EPS</w:t>
      </w:r>
      <w:r w:rsidRPr="00617F05">
        <w:rPr>
          <w:rFonts w:ascii="Tahoma" w:hAnsi="Tahoma" w:cs="Tahoma"/>
          <w:spacing w:val="-13"/>
          <w:sz w:val="22"/>
          <w:szCs w:val="22"/>
        </w:rPr>
        <w:t xml:space="preserve"> </w:t>
      </w:r>
      <w:r w:rsidRPr="00617F05">
        <w:rPr>
          <w:rFonts w:ascii="Tahoma" w:hAnsi="Tahoma" w:cs="Tahoma"/>
          <w:sz w:val="22"/>
          <w:szCs w:val="22"/>
        </w:rPr>
        <w:t>blackout.</w:t>
      </w:r>
    </w:p>
    <w:p w14:paraId="72A350D8" w14:textId="77777777"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If</w:t>
      </w:r>
      <w:r w:rsidRPr="00617F05">
        <w:rPr>
          <w:rFonts w:ascii="Tahoma" w:hAnsi="Tahoma" w:cs="Tahoma"/>
          <w:spacing w:val="35"/>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transmission</w:t>
      </w:r>
      <w:r w:rsidRPr="00617F05">
        <w:rPr>
          <w:rFonts w:ascii="Tahoma" w:hAnsi="Tahoma" w:cs="Tahoma"/>
          <w:spacing w:val="34"/>
          <w:sz w:val="22"/>
          <w:szCs w:val="22"/>
        </w:rPr>
        <w:t xml:space="preserve"> </w:t>
      </w:r>
      <w:r w:rsidRPr="00617F05">
        <w:rPr>
          <w:rFonts w:ascii="Tahoma" w:hAnsi="Tahoma" w:cs="Tahoma"/>
          <w:sz w:val="22"/>
          <w:szCs w:val="22"/>
        </w:rPr>
        <w:t>system</w:t>
      </w:r>
      <w:r w:rsidRPr="00617F05">
        <w:rPr>
          <w:rFonts w:ascii="Tahoma" w:hAnsi="Tahoma" w:cs="Tahoma"/>
          <w:spacing w:val="35"/>
          <w:sz w:val="22"/>
          <w:szCs w:val="22"/>
        </w:rPr>
        <w:t xml:space="preserve"> </w:t>
      </w:r>
      <w:r w:rsidRPr="00617F05">
        <w:rPr>
          <w:rFonts w:ascii="Tahoma" w:hAnsi="Tahoma" w:cs="Tahoma"/>
          <w:sz w:val="22"/>
          <w:szCs w:val="22"/>
        </w:rPr>
        <w:t>user</w:t>
      </w:r>
      <w:r w:rsidRPr="00617F05">
        <w:rPr>
          <w:rFonts w:ascii="Tahoma" w:hAnsi="Tahoma" w:cs="Tahoma"/>
          <w:spacing w:val="35"/>
          <w:sz w:val="22"/>
          <w:szCs w:val="22"/>
        </w:rPr>
        <w:t xml:space="preserve"> </w:t>
      </w:r>
      <w:r w:rsidRPr="00617F05">
        <w:rPr>
          <w:rFonts w:ascii="Tahoma" w:hAnsi="Tahoma" w:cs="Tahoma"/>
          <w:sz w:val="22"/>
          <w:szCs w:val="22"/>
        </w:rPr>
        <w:t>refuses</w:t>
      </w:r>
      <w:r w:rsidRPr="00617F05">
        <w:rPr>
          <w:rFonts w:ascii="Tahoma" w:hAnsi="Tahoma" w:cs="Tahoma"/>
          <w:spacing w:val="36"/>
          <w:sz w:val="22"/>
          <w:szCs w:val="22"/>
        </w:rPr>
        <w:t xml:space="preserve"> </w:t>
      </w:r>
      <w:r w:rsidRPr="00617F05">
        <w:rPr>
          <w:rFonts w:ascii="Tahoma" w:hAnsi="Tahoma" w:cs="Tahoma"/>
          <w:sz w:val="22"/>
          <w:szCs w:val="22"/>
        </w:rPr>
        <w:t>to</w:t>
      </w:r>
      <w:r w:rsidRPr="00617F05">
        <w:rPr>
          <w:rFonts w:ascii="Tahoma" w:hAnsi="Tahoma" w:cs="Tahoma"/>
          <w:spacing w:val="36"/>
          <w:sz w:val="22"/>
          <w:szCs w:val="22"/>
        </w:rPr>
        <w:t xml:space="preserve"> </w:t>
      </w:r>
      <w:r w:rsidRPr="00617F05">
        <w:rPr>
          <w:rFonts w:ascii="Tahoma" w:hAnsi="Tahoma" w:cs="Tahoma"/>
          <w:sz w:val="22"/>
          <w:szCs w:val="22"/>
        </w:rPr>
        <w:t>implement</w:t>
      </w:r>
      <w:r w:rsidRPr="00617F05">
        <w:rPr>
          <w:rFonts w:ascii="Tahoma" w:hAnsi="Tahoma" w:cs="Tahoma"/>
          <w:spacing w:val="36"/>
          <w:sz w:val="22"/>
          <w:szCs w:val="22"/>
        </w:rPr>
        <w:t xml:space="preserve"> </w:t>
      </w:r>
      <w:r w:rsidRPr="00617F05">
        <w:rPr>
          <w:rFonts w:ascii="Tahoma" w:hAnsi="Tahoma" w:cs="Tahoma"/>
          <w:sz w:val="22"/>
          <w:szCs w:val="22"/>
        </w:rPr>
        <w:t>load</w:t>
      </w:r>
      <w:r w:rsidRPr="00617F05">
        <w:rPr>
          <w:rFonts w:ascii="Tahoma" w:hAnsi="Tahoma" w:cs="Tahoma"/>
          <w:spacing w:val="36"/>
          <w:sz w:val="22"/>
          <w:szCs w:val="22"/>
        </w:rPr>
        <w:t xml:space="preserve"> </w:t>
      </w:r>
      <w:r w:rsidRPr="00617F05">
        <w:rPr>
          <w:rFonts w:ascii="Tahoma" w:hAnsi="Tahoma" w:cs="Tahoma"/>
          <w:sz w:val="22"/>
          <w:szCs w:val="22"/>
        </w:rPr>
        <w:t>curtailment</w:t>
      </w:r>
      <w:r w:rsidRPr="00617F05">
        <w:rPr>
          <w:rFonts w:ascii="Tahoma" w:hAnsi="Tahoma" w:cs="Tahoma"/>
          <w:spacing w:val="34"/>
          <w:sz w:val="22"/>
          <w:szCs w:val="22"/>
        </w:rPr>
        <w:t xml:space="preserve"> </w:t>
      </w:r>
      <w:r w:rsidRPr="00617F05">
        <w:rPr>
          <w:rFonts w:ascii="Tahoma" w:hAnsi="Tahoma" w:cs="Tahoma"/>
          <w:sz w:val="22"/>
          <w:szCs w:val="22"/>
        </w:rPr>
        <w:t>measures</w:t>
      </w:r>
      <w:r w:rsidRPr="00617F05">
        <w:rPr>
          <w:rFonts w:ascii="Tahoma" w:hAnsi="Tahoma" w:cs="Tahoma"/>
          <w:spacing w:val="35"/>
          <w:sz w:val="22"/>
          <w:szCs w:val="22"/>
        </w:rPr>
        <w:t xml:space="preserve"> </w:t>
      </w:r>
      <w:r w:rsidRPr="00617F05">
        <w:rPr>
          <w:rFonts w:ascii="Tahoma" w:hAnsi="Tahoma" w:cs="Tahoma"/>
          <w:sz w:val="22"/>
          <w:szCs w:val="22"/>
        </w:rPr>
        <w:t>as</w:t>
      </w:r>
      <w:r w:rsidRPr="00617F05">
        <w:rPr>
          <w:rFonts w:ascii="Tahoma" w:hAnsi="Tahoma" w:cs="Tahoma"/>
          <w:spacing w:val="35"/>
          <w:sz w:val="22"/>
          <w:szCs w:val="22"/>
        </w:rPr>
        <w:t xml:space="preserve"> </w:t>
      </w:r>
      <w:r w:rsidRPr="00617F05">
        <w:rPr>
          <w:rFonts w:ascii="Tahoma" w:hAnsi="Tahoma" w:cs="Tahoma"/>
          <w:sz w:val="22"/>
          <w:szCs w:val="22"/>
        </w:rPr>
        <w:t>instructed,</w:t>
      </w:r>
      <w:r w:rsidRPr="00617F05">
        <w:rPr>
          <w:rFonts w:ascii="Tahoma" w:hAnsi="Tahoma" w:cs="Tahoma"/>
          <w:spacing w:val="-1"/>
          <w:sz w:val="22"/>
          <w:szCs w:val="22"/>
        </w:rPr>
        <w:t xml:space="preserve"> </w:t>
      </w:r>
      <w:r w:rsidRPr="00617F05">
        <w:rPr>
          <w:rFonts w:ascii="Tahoma" w:hAnsi="Tahoma" w:cs="Tahoma"/>
          <w:sz w:val="22"/>
          <w:szCs w:val="22"/>
        </w:rPr>
        <w:t>TSO</w:t>
      </w:r>
      <w:r w:rsidRPr="00617F05">
        <w:rPr>
          <w:rFonts w:ascii="Tahoma" w:hAnsi="Tahoma" w:cs="Tahoma"/>
          <w:spacing w:val="20"/>
          <w:sz w:val="22"/>
          <w:szCs w:val="22"/>
        </w:rPr>
        <w:t xml:space="preserve"> </w:t>
      </w:r>
      <w:r w:rsidRPr="00617F05">
        <w:rPr>
          <w:rFonts w:ascii="Tahoma" w:hAnsi="Tahoma" w:cs="Tahoma"/>
          <w:sz w:val="22"/>
          <w:szCs w:val="22"/>
        </w:rPr>
        <w:t>has</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right</w:t>
      </w:r>
      <w:r w:rsidRPr="00617F05">
        <w:rPr>
          <w:rFonts w:ascii="Tahoma" w:hAnsi="Tahoma" w:cs="Tahoma"/>
          <w:spacing w:val="22"/>
          <w:sz w:val="22"/>
          <w:szCs w:val="22"/>
        </w:rPr>
        <w:t xml:space="preserve"> </w:t>
      </w:r>
      <w:r w:rsidRPr="00617F05">
        <w:rPr>
          <w:rFonts w:ascii="Tahoma" w:hAnsi="Tahoma" w:cs="Tahoma"/>
          <w:sz w:val="22"/>
          <w:szCs w:val="22"/>
        </w:rPr>
        <w:t>to</w:t>
      </w:r>
      <w:r w:rsidRPr="00617F05">
        <w:rPr>
          <w:rFonts w:ascii="Tahoma" w:hAnsi="Tahoma" w:cs="Tahoma"/>
          <w:spacing w:val="21"/>
          <w:sz w:val="22"/>
          <w:szCs w:val="22"/>
        </w:rPr>
        <w:t xml:space="preserve"> </w:t>
      </w:r>
      <w:r w:rsidRPr="00617F05">
        <w:rPr>
          <w:rFonts w:ascii="Tahoma" w:hAnsi="Tahoma" w:cs="Tahoma"/>
          <w:sz w:val="22"/>
          <w:szCs w:val="22"/>
        </w:rPr>
        <w:t>disconnect</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whole</w:t>
      </w:r>
      <w:r w:rsidRPr="00617F05">
        <w:rPr>
          <w:rFonts w:ascii="Tahoma" w:hAnsi="Tahoma" w:cs="Tahoma"/>
          <w:spacing w:val="20"/>
          <w:sz w:val="22"/>
          <w:szCs w:val="22"/>
        </w:rPr>
        <w:t xml:space="preserve"> </w:t>
      </w:r>
      <w:r w:rsidRPr="00617F05">
        <w:rPr>
          <w:rFonts w:ascii="Tahoma" w:hAnsi="Tahoma" w:cs="Tahoma"/>
          <w:sz w:val="22"/>
          <w:szCs w:val="22"/>
        </w:rPr>
        <w:t>facility</w:t>
      </w:r>
      <w:r w:rsidRPr="00617F05">
        <w:rPr>
          <w:rFonts w:ascii="Tahoma" w:hAnsi="Tahoma" w:cs="Tahoma"/>
          <w:spacing w:val="21"/>
          <w:sz w:val="22"/>
          <w:szCs w:val="22"/>
        </w:rPr>
        <w:t xml:space="preserve"> </w:t>
      </w:r>
      <w:r w:rsidRPr="00617F05">
        <w:rPr>
          <w:rFonts w:ascii="Tahoma" w:hAnsi="Tahoma" w:cs="Tahoma"/>
          <w:sz w:val="22"/>
          <w:szCs w:val="22"/>
        </w:rPr>
        <w:t>owned</w:t>
      </w:r>
      <w:r w:rsidRPr="00617F05">
        <w:rPr>
          <w:rFonts w:ascii="Tahoma" w:hAnsi="Tahoma" w:cs="Tahoma"/>
          <w:spacing w:val="21"/>
          <w:sz w:val="22"/>
          <w:szCs w:val="22"/>
        </w:rPr>
        <w:t xml:space="preserve"> </w:t>
      </w:r>
      <w:r w:rsidRPr="00617F05">
        <w:rPr>
          <w:rFonts w:ascii="Tahoma" w:hAnsi="Tahoma" w:cs="Tahoma"/>
          <w:sz w:val="22"/>
          <w:szCs w:val="22"/>
        </w:rPr>
        <w:t>by</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0"/>
          <w:sz w:val="22"/>
          <w:szCs w:val="22"/>
        </w:rPr>
        <w:t xml:space="preserve"> </w:t>
      </w:r>
      <w:r w:rsidRPr="00617F05">
        <w:rPr>
          <w:rFonts w:ascii="Tahoma" w:hAnsi="Tahoma" w:cs="Tahoma"/>
          <w:sz w:val="22"/>
          <w:szCs w:val="22"/>
        </w:rPr>
        <w:t>transmission</w:t>
      </w:r>
      <w:r w:rsidRPr="00617F05">
        <w:rPr>
          <w:rFonts w:ascii="Tahoma" w:hAnsi="Tahoma" w:cs="Tahoma"/>
          <w:spacing w:val="19"/>
          <w:sz w:val="22"/>
          <w:szCs w:val="22"/>
        </w:rPr>
        <w:t xml:space="preserve"> </w:t>
      </w:r>
      <w:r w:rsidRPr="00617F05">
        <w:rPr>
          <w:rFonts w:ascii="Tahoma" w:hAnsi="Tahoma" w:cs="Tahoma"/>
          <w:sz w:val="22"/>
          <w:szCs w:val="22"/>
        </w:rPr>
        <w:t>user</w:t>
      </w:r>
      <w:r w:rsidRPr="00617F05">
        <w:rPr>
          <w:rFonts w:ascii="Tahoma" w:hAnsi="Tahoma" w:cs="Tahoma"/>
          <w:spacing w:val="20"/>
          <w:sz w:val="22"/>
          <w:szCs w:val="22"/>
        </w:rPr>
        <w:t xml:space="preserve"> </w:t>
      </w:r>
      <w:r w:rsidRPr="00617F05">
        <w:rPr>
          <w:rFonts w:ascii="Tahoma" w:hAnsi="Tahoma" w:cs="Tahoma"/>
          <w:sz w:val="22"/>
          <w:szCs w:val="22"/>
        </w:rPr>
        <w:t>or</w:t>
      </w:r>
      <w:r w:rsidRPr="00617F05">
        <w:rPr>
          <w:rFonts w:ascii="Tahoma" w:hAnsi="Tahoma" w:cs="Tahoma"/>
          <w:spacing w:val="20"/>
          <w:sz w:val="22"/>
          <w:szCs w:val="22"/>
        </w:rPr>
        <w:t xml:space="preserve"> </w:t>
      </w:r>
      <w:r w:rsidRPr="00617F05">
        <w:rPr>
          <w:rFonts w:ascii="Tahoma" w:hAnsi="Tahoma" w:cs="Tahoma"/>
          <w:sz w:val="22"/>
          <w:szCs w:val="22"/>
        </w:rPr>
        <w:t>its</w:t>
      </w:r>
      <w:r w:rsidRPr="00617F05">
        <w:rPr>
          <w:rFonts w:ascii="Tahoma" w:hAnsi="Tahoma" w:cs="Tahoma"/>
          <w:spacing w:val="21"/>
          <w:sz w:val="22"/>
          <w:szCs w:val="22"/>
        </w:rPr>
        <w:t xml:space="preserve"> </w:t>
      </w:r>
      <w:r w:rsidRPr="00617F05">
        <w:rPr>
          <w:rFonts w:ascii="Tahoma" w:hAnsi="Tahoma" w:cs="Tahoma"/>
          <w:sz w:val="22"/>
          <w:szCs w:val="22"/>
        </w:rPr>
        <w:t>parts</w:t>
      </w:r>
      <w:r w:rsidRPr="00617F05">
        <w:rPr>
          <w:rFonts w:ascii="Tahoma" w:hAnsi="Tahoma" w:cs="Tahoma"/>
          <w:spacing w:val="21"/>
          <w:sz w:val="22"/>
          <w:szCs w:val="22"/>
        </w:rPr>
        <w:t xml:space="preserve"> </w:t>
      </w:r>
      <w:r w:rsidRPr="00617F05">
        <w:rPr>
          <w:rFonts w:ascii="Tahoma" w:hAnsi="Tahoma" w:cs="Tahoma"/>
          <w:sz w:val="22"/>
          <w:szCs w:val="22"/>
        </w:rPr>
        <w:t>if possible.</w:t>
      </w:r>
    </w:p>
    <w:p w14:paraId="7CFF8E34" w14:textId="77777777" w:rsidR="00CA324E" w:rsidRPr="00617F05" w:rsidRDefault="00CA324E" w:rsidP="00CA324E">
      <w:pPr>
        <w:kinsoku w:val="0"/>
        <w:overflowPunct w:val="0"/>
        <w:spacing w:before="121"/>
        <w:ind w:left="858" w:right="143"/>
        <w:jc w:val="both"/>
        <w:rPr>
          <w:rFonts w:ascii="Tahoma" w:hAnsi="Tahoma" w:cs="Tahoma"/>
          <w:sz w:val="22"/>
          <w:szCs w:val="22"/>
        </w:rPr>
      </w:pPr>
    </w:p>
    <w:p w14:paraId="72FF54CD" w14:textId="77777777" w:rsidR="00CA324E" w:rsidRPr="00617F05" w:rsidRDefault="00CA324E" w:rsidP="00CA324E">
      <w:pPr>
        <w:kinsoku w:val="0"/>
        <w:overflowPunct w:val="0"/>
        <w:spacing w:before="121"/>
        <w:ind w:left="138" w:right="143"/>
        <w:jc w:val="both"/>
        <w:rPr>
          <w:rFonts w:ascii="Tahoma" w:hAnsi="Tahoma" w:cs="Tahoma"/>
          <w:sz w:val="22"/>
          <w:szCs w:val="22"/>
        </w:rPr>
      </w:pPr>
    </w:p>
    <w:p w14:paraId="48653CAD" w14:textId="77777777" w:rsidR="00CA324E" w:rsidRPr="00617F05" w:rsidRDefault="00CA324E" w:rsidP="00CA324E">
      <w:pPr>
        <w:kinsoku w:val="0"/>
        <w:overflowPunct w:val="0"/>
        <w:jc w:val="center"/>
        <w:rPr>
          <w:rFonts w:ascii="Tahoma" w:hAnsi="Tahoma" w:cs="Tahoma"/>
          <w:b/>
          <w:sz w:val="22"/>
          <w:szCs w:val="22"/>
        </w:rPr>
      </w:pPr>
    </w:p>
    <w:p w14:paraId="6ED58A98" w14:textId="77777777" w:rsidR="00CA324E" w:rsidRPr="00617F05" w:rsidRDefault="00CA324E" w:rsidP="00CA324E">
      <w:pPr>
        <w:jc w:val="center"/>
        <w:rPr>
          <w:rFonts w:ascii="Tahoma" w:hAnsi="Tahoma" w:cs="Tahoma"/>
          <w:b/>
        </w:rPr>
      </w:pPr>
      <w:r w:rsidRPr="00617F05">
        <w:rPr>
          <w:rFonts w:ascii="Tahoma" w:hAnsi="Tahoma" w:cs="Tahoma"/>
          <w:b/>
        </w:rPr>
        <w:t>Plan for Voltage</w:t>
      </w:r>
      <w:r w:rsidRPr="00617F05">
        <w:rPr>
          <w:rFonts w:ascii="Tahoma" w:hAnsi="Tahoma" w:cs="Tahoma"/>
          <w:b/>
          <w:spacing w:val="-9"/>
        </w:rPr>
        <w:t xml:space="preserve"> </w:t>
      </w:r>
      <w:r w:rsidRPr="00617F05">
        <w:rPr>
          <w:rFonts w:ascii="Tahoma" w:hAnsi="Tahoma" w:cs="Tahoma"/>
          <w:b/>
        </w:rPr>
        <w:t>Curtailment</w:t>
      </w:r>
    </w:p>
    <w:p w14:paraId="672A8514" w14:textId="77777777" w:rsidR="00273F5E" w:rsidRDefault="00273F5E" w:rsidP="00CA324E">
      <w:pPr>
        <w:jc w:val="center"/>
        <w:rPr>
          <w:rFonts w:ascii="Tahoma" w:hAnsi="Tahoma" w:cs="Tahoma"/>
          <w:b/>
        </w:rPr>
      </w:pPr>
    </w:p>
    <w:p w14:paraId="1132C994" w14:textId="77777777" w:rsidR="00CA324E" w:rsidRPr="00617F05" w:rsidRDefault="00CA324E" w:rsidP="00CA324E">
      <w:pPr>
        <w:jc w:val="center"/>
        <w:rPr>
          <w:rFonts w:ascii="Tahoma" w:hAnsi="Tahoma" w:cs="Tahoma"/>
          <w:b/>
        </w:rPr>
      </w:pPr>
      <w:r w:rsidRPr="00617F05">
        <w:rPr>
          <w:rFonts w:ascii="Tahoma" w:hAnsi="Tahoma" w:cs="Tahoma"/>
          <w:b/>
        </w:rPr>
        <w:t>Article 166</w:t>
      </w:r>
    </w:p>
    <w:p w14:paraId="646BFD05" w14:textId="77777777" w:rsidR="00CA324E" w:rsidRPr="00617F05" w:rsidRDefault="00CA324E" w:rsidP="00273F5E">
      <w:pPr>
        <w:jc w:val="both"/>
        <w:rPr>
          <w:rFonts w:ascii="Tahoma" w:hAnsi="Tahoma" w:cs="Tahoma"/>
          <w:sz w:val="22"/>
          <w:szCs w:val="22"/>
        </w:rPr>
      </w:pPr>
      <w:r w:rsidRPr="00617F05">
        <w:rPr>
          <w:rFonts w:ascii="Tahoma" w:hAnsi="Tahoma" w:cs="Tahoma"/>
          <w:sz w:val="22"/>
          <w:szCs w:val="22"/>
        </w:rPr>
        <w:t>Voltage curtailment is operating voltage reduction in the user’s systems with goal to limit active power delivery.</w:t>
      </w:r>
    </w:p>
    <w:p w14:paraId="1DD682E2" w14:textId="77777777" w:rsidR="00CA324E" w:rsidRPr="00617F05" w:rsidRDefault="00CA324E" w:rsidP="00273F5E">
      <w:pPr>
        <w:jc w:val="both"/>
        <w:rPr>
          <w:rFonts w:ascii="Tahoma" w:hAnsi="Tahoma" w:cs="Tahoma"/>
          <w:sz w:val="22"/>
          <w:szCs w:val="22"/>
        </w:rPr>
      </w:pPr>
      <w:r w:rsidRPr="00617F05">
        <w:rPr>
          <w:rFonts w:ascii="Tahoma" w:hAnsi="Tahoma" w:cs="Tahoma"/>
          <w:sz w:val="22"/>
          <w:szCs w:val="22"/>
        </w:rPr>
        <w:t>Voltage curtailments are implemented in 220/110 kV and 110/X kV facilities. Every facility of the user connected to transmission system must be capable to implement voltage curtailment.</w:t>
      </w:r>
    </w:p>
    <w:p w14:paraId="4967D851" w14:textId="77777777" w:rsidR="00CA324E" w:rsidRPr="00617F05" w:rsidRDefault="00CA324E" w:rsidP="00273F5E">
      <w:pPr>
        <w:jc w:val="both"/>
        <w:rPr>
          <w:rFonts w:ascii="Tahoma" w:hAnsi="Tahoma" w:cs="Tahoma"/>
          <w:sz w:val="22"/>
          <w:szCs w:val="22"/>
        </w:rPr>
      </w:pPr>
      <w:r w:rsidRPr="00617F05">
        <w:rPr>
          <w:rFonts w:ascii="Tahoma" w:hAnsi="Tahoma" w:cs="Tahoma"/>
          <w:sz w:val="22"/>
          <w:szCs w:val="22"/>
        </w:rPr>
        <w:t>In case of possible occurrence of the overload or voltage collapse which may be remedied by voltage curtailment measures, TSO gives instruction for change of transformer’s tap changer position in appropriate parts of the system.</w:t>
      </w:r>
    </w:p>
    <w:p w14:paraId="2FE26874" w14:textId="77777777" w:rsidR="00CA324E" w:rsidRPr="00617F05" w:rsidRDefault="00CA324E" w:rsidP="00273F5E">
      <w:pPr>
        <w:jc w:val="both"/>
        <w:rPr>
          <w:rFonts w:ascii="Tahoma" w:hAnsi="Tahoma" w:cs="Tahoma"/>
          <w:sz w:val="22"/>
          <w:szCs w:val="22"/>
        </w:rPr>
      </w:pPr>
      <w:r w:rsidRPr="00617F05">
        <w:rPr>
          <w:rFonts w:ascii="Tahoma" w:hAnsi="Tahoma" w:cs="Tahoma"/>
          <w:sz w:val="22"/>
          <w:szCs w:val="22"/>
        </w:rPr>
        <w:t>Voltage curtailment plan is revised and updated every year in accordance with planned parameters and characteristics of the consumption (power factor) as well as planned operational regimes of the system.</w:t>
      </w:r>
    </w:p>
    <w:p w14:paraId="1BCDF97E" w14:textId="77777777" w:rsidR="00CA324E" w:rsidRPr="00617F05" w:rsidRDefault="00CA324E" w:rsidP="00CA324E">
      <w:pPr>
        <w:kinsoku w:val="0"/>
        <w:overflowPunct w:val="0"/>
        <w:spacing w:before="118"/>
        <w:ind w:left="138" w:right="145"/>
        <w:jc w:val="both"/>
        <w:rPr>
          <w:rFonts w:ascii="Tahoma" w:hAnsi="Tahoma" w:cs="Tahoma"/>
          <w:b/>
          <w:sz w:val="22"/>
          <w:szCs w:val="22"/>
        </w:rPr>
      </w:pPr>
    </w:p>
    <w:p w14:paraId="47E917F6" w14:textId="77777777" w:rsidR="00CA324E" w:rsidRPr="00617F05" w:rsidRDefault="00CA324E" w:rsidP="00CA324E">
      <w:pPr>
        <w:kinsoku w:val="0"/>
        <w:overflowPunct w:val="0"/>
        <w:spacing w:before="118"/>
        <w:ind w:left="138" w:right="145"/>
        <w:jc w:val="center"/>
        <w:rPr>
          <w:rFonts w:ascii="Tahoma" w:hAnsi="Tahoma" w:cs="Tahoma"/>
          <w:b/>
          <w:sz w:val="22"/>
          <w:szCs w:val="22"/>
        </w:rPr>
      </w:pPr>
      <w:r w:rsidRPr="00617F05">
        <w:rPr>
          <w:rFonts w:ascii="Tahoma" w:hAnsi="Tahoma" w:cs="Tahoma"/>
          <w:b/>
          <w:sz w:val="22"/>
          <w:szCs w:val="22"/>
        </w:rPr>
        <w:t>Plan for Emergency Electricity Delivery Curtailment</w:t>
      </w:r>
    </w:p>
    <w:p w14:paraId="54491341" w14:textId="77777777" w:rsidR="00CA324E" w:rsidRPr="00617F05" w:rsidRDefault="00CA324E" w:rsidP="00CA324E">
      <w:pPr>
        <w:kinsoku w:val="0"/>
        <w:overflowPunct w:val="0"/>
        <w:spacing w:before="118"/>
        <w:ind w:left="138" w:right="145"/>
        <w:jc w:val="center"/>
        <w:rPr>
          <w:rFonts w:ascii="Tahoma" w:hAnsi="Tahoma" w:cs="Tahoma"/>
          <w:b/>
          <w:sz w:val="22"/>
          <w:szCs w:val="22"/>
        </w:rPr>
      </w:pPr>
      <w:r w:rsidRPr="00617F05">
        <w:rPr>
          <w:rFonts w:ascii="Tahoma" w:hAnsi="Tahoma" w:cs="Tahoma"/>
          <w:b/>
          <w:sz w:val="22"/>
          <w:szCs w:val="22"/>
        </w:rPr>
        <w:t xml:space="preserve"> Article 167</w:t>
      </w:r>
    </w:p>
    <w:p w14:paraId="12748B1E" w14:textId="77777777" w:rsidR="00CA324E" w:rsidRPr="00617F05" w:rsidRDefault="00CA324E"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t>Following unexpected active power deficiency in the power system, as a whole or its individual parts it is necessary to utilize emergency load curtailments to avoid possible larger disturbance, operation with unacceptable low voltages or possible reduced frequency. In addition, emergency curtailment can be utilized to reduce overloading of parts of the system including particular nodes in the network.</w:t>
      </w:r>
    </w:p>
    <w:p w14:paraId="1C09C3F5" w14:textId="77777777" w:rsidR="00CA324E" w:rsidRPr="00617F05" w:rsidRDefault="00CA324E"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t>TSO prepares emergency curtailment plan until 1st December of the current year for the following year with the predefined amount of load in MW, which must be included in plan of every transmission system user (DSO and direct customers) taking account of planned level of consumption in characteristic regimes. TSO submits the Plan to the transmission network users who are required to implement it if instructed.</w:t>
      </w:r>
    </w:p>
    <w:p w14:paraId="3DAF6179" w14:textId="77777777" w:rsidR="00CA324E" w:rsidRPr="00617F05" w:rsidRDefault="00CA324E"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lastRenderedPageBreak/>
        <w:t>There are three types of emergency electricity delivery curtailment plan utilization:</w:t>
      </w:r>
    </w:p>
    <w:p w14:paraId="0C3B4623" w14:textId="77777777" w:rsidR="00CA324E" w:rsidRPr="00617F05" w:rsidRDefault="00CA324E" w:rsidP="00AE685C">
      <w:pPr>
        <w:numPr>
          <w:ilvl w:val="0"/>
          <w:numId w:val="158"/>
        </w:numPr>
        <w:kinsoku w:val="0"/>
        <w:overflowPunct w:val="0"/>
        <w:ind w:right="145"/>
        <w:jc w:val="both"/>
        <w:rPr>
          <w:rFonts w:ascii="Tahoma" w:hAnsi="Tahoma" w:cs="Tahoma"/>
          <w:sz w:val="22"/>
          <w:szCs w:val="22"/>
        </w:rPr>
      </w:pPr>
      <w:r w:rsidRPr="00617F05">
        <w:rPr>
          <w:rFonts w:ascii="Tahoma" w:hAnsi="Tahoma" w:cs="Tahoma"/>
          <w:sz w:val="22"/>
          <w:szCs w:val="22"/>
        </w:rPr>
        <w:t>Immediate emergency electricity delivery curtailment,</w:t>
      </w:r>
    </w:p>
    <w:p w14:paraId="58FE64C3" w14:textId="77777777" w:rsidR="00CA324E" w:rsidRPr="00617F05" w:rsidRDefault="00CA324E" w:rsidP="00AE685C">
      <w:pPr>
        <w:numPr>
          <w:ilvl w:val="0"/>
          <w:numId w:val="158"/>
        </w:numPr>
        <w:kinsoku w:val="0"/>
        <w:overflowPunct w:val="0"/>
        <w:ind w:right="145"/>
        <w:jc w:val="both"/>
        <w:rPr>
          <w:rFonts w:ascii="Tahoma" w:hAnsi="Tahoma" w:cs="Tahoma"/>
          <w:sz w:val="22"/>
          <w:szCs w:val="22"/>
        </w:rPr>
      </w:pPr>
      <w:r w:rsidRPr="00617F05">
        <w:rPr>
          <w:rFonts w:ascii="Tahoma" w:hAnsi="Tahoma" w:cs="Tahoma"/>
          <w:sz w:val="22"/>
          <w:szCs w:val="22"/>
        </w:rPr>
        <w:t>Urgent emergency electricity delivery curtailment, and</w:t>
      </w:r>
    </w:p>
    <w:p w14:paraId="326C6196" w14:textId="77777777" w:rsidR="00CA324E" w:rsidRPr="00617F05" w:rsidRDefault="00CA324E" w:rsidP="00AE685C">
      <w:pPr>
        <w:numPr>
          <w:ilvl w:val="0"/>
          <w:numId w:val="158"/>
        </w:numPr>
        <w:kinsoku w:val="0"/>
        <w:overflowPunct w:val="0"/>
        <w:ind w:right="145"/>
        <w:jc w:val="both"/>
        <w:rPr>
          <w:rFonts w:ascii="Tahoma" w:hAnsi="Tahoma" w:cs="Tahoma"/>
          <w:sz w:val="22"/>
          <w:szCs w:val="22"/>
        </w:rPr>
      </w:pPr>
      <w:r w:rsidRPr="00617F05">
        <w:rPr>
          <w:rFonts w:ascii="Tahoma" w:hAnsi="Tahoma" w:cs="Tahoma"/>
          <w:sz w:val="22"/>
          <w:szCs w:val="22"/>
        </w:rPr>
        <w:t>Long-term emergency electricity delivery curtailment.</w:t>
      </w:r>
    </w:p>
    <w:p w14:paraId="02E87BAE" w14:textId="21C2D077" w:rsidR="00CA324E" w:rsidRPr="00617F05" w:rsidRDefault="00273F5E" w:rsidP="004629AB">
      <w:pPr>
        <w:kinsoku w:val="0"/>
        <w:overflowPunct w:val="0"/>
        <w:spacing w:before="118"/>
        <w:ind w:right="145"/>
        <w:jc w:val="both"/>
        <w:rPr>
          <w:rFonts w:ascii="Tahoma" w:hAnsi="Tahoma" w:cs="Tahoma"/>
          <w:sz w:val="22"/>
          <w:szCs w:val="22"/>
        </w:rPr>
      </w:pPr>
      <w:r>
        <w:rPr>
          <w:rFonts w:ascii="Tahoma" w:hAnsi="Tahoma" w:cs="Tahoma"/>
          <w:sz w:val="22"/>
          <w:szCs w:val="22"/>
        </w:rPr>
        <w:t>T</w:t>
      </w:r>
      <w:r w:rsidR="00CA324E" w:rsidRPr="00617F05">
        <w:rPr>
          <w:rFonts w:ascii="Tahoma" w:hAnsi="Tahoma" w:cs="Tahoma"/>
          <w:sz w:val="22"/>
          <w:szCs w:val="22"/>
        </w:rPr>
        <w:t xml:space="preserve">ype and the level of </w:t>
      </w:r>
      <w:r>
        <w:rPr>
          <w:rFonts w:ascii="Tahoma" w:hAnsi="Tahoma" w:cs="Tahoma"/>
          <w:sz w:val="22"/>
          <w:szCs w:val="22"/>
        </w:rPr>
        <w:t>the curtailment to be applied by TSO depend</w:t>
      </w:r>
      <w:r w:rsidR="00CA324E" w:rsidRPr="00617F05">
        <w:rPr>
          <w:rFonts w:ascii="Tahoma" w:hAnsi="Tahoma" w:cs="Tahoma"/>
          <w:sz w:val="22"/>
          <w:szCs w:val="22"/>
        </w:rPr>
        <w:t xml:space="preserve"> on state and condition of the EPS which require utilization of electricity delivery curtailment.</w:t>
      </w:r>
    </w:p>
    <w:p w14:paraId="2BDD80ED" w14:textId="77777777" w:rsidR="00CA324E" w:rsidRPr="00617F05" w:rsidRDefault="00CA324E" w:rsidP="00CA324E">
      <w:pPr>
        <w:kinsoku w:val="0"/>
        <w:overflowPunct w:val="0"/>
        <w:spacing w:before="118"/>
        <w:ind w:left="138" w:right="145"/>
        <w:jc w:val="both"/>
        <w:rPr>
          <w:rFonts w:ascii="Tahoma" w:hAnsi="Tahoma" w:cs="Tahoma"/>
          <w:sz w:val="22"/>
          <w:szCs w:val="22"/>
        </w:rPr>
      </w:pPr>
    </w:p>
    <w:p w14:paraId="6BA7DF36" w14:textId="77777777" w:rsidR="00CA324E" w:rsidRPr="00617F05" w:rsidRDefault="00CA324E" w:rsidP="00CA324E">
      <w:pPr>
        <w:kinsoku w:val="0"/>
        <w:overflowPunct w:val="0"/>
        <w:spacing w:line="458" w:lineRule="auto"/>
        <w:ind w:left="1918" w:right="1868"/>
        <w:jc w:val="center"/>
        <w:outlineLvl w:val="4"/>
        <w:rPr>
          <w:rFonts w:ascii="Tahoma" w:hAnsi="Tahoma" w:cs="Tahoma"/>
          <w:sz w:val="22"/>
          <w:szCs w:val="22"/>
        </w:rPr>
      </w:pPr>
      <w:r w:rsidRPr="00617F05">
        <w:rPr>
          <w:rFonts w:ascii="Tahoma" w:hAnsi="Tahoma" w:cs="Tahoma"/>
          <w:b/>
          <w:bCs/>
          <w:sz w:val="22"/>
          <w:szCs w:val="22"/>
        </w:rPr>
        <w:t>Immediate Emergency Electricity Delivery</w:t>
      </w:r>
      <w:r w:rsidRPr="00617F05">
        <w:rPr>
          <w:rFonts w:ascii="Tahoma" w:hAnsi="Tahoma" w:cs="Tahoma"/>
          <w:b/>
          <w:bCs/>
          <w:spacing w:val="-28"/>
          <w:sz w:val="22"/>
          <w:szCs w:val="22"/>
        </w:rPr>
        <w:t xml:space="preserve"> </w:t>
      </w:r>
      <w:r w:rsidRPr="00617F05">
        <w:rPr>
          <w:rFonts w:ascii="Tahoma" w:hAnsi="Tahoma" w:cs="Tahoma"/>
          <w:b/>
          <w:bCs/>
          <w:sz w:val="22"/>
          <w:szCs w:val="22"/>
        </w:rPr>
        <w:t>Curtailment</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168</w:t>
      </w:r>
    </w:p>
    <w:p w14:paraId="222B06AA" w14:textId="77777777" w:rsidR="00CA324E" w:rsidRPr="00617F05" w:rsidRDefault="00CA324E" w:rsidP="004629AB">
      <w:pPr>
        <w:kinsoku w:val="0"/>
        <w:overflowPunct w:val="0"/>
        <w:ind w:right="148"/>
        <w:jc w:val="both"/>
        <w:rPr>
          <w:rFonts w:ascii="Tahoma" w:hAnsi="Tahoma" w:cs="Tahoma"/>
          <w:sz w:val="22"/>
          <w:szCs w:val="22"/>
        </w:rPr>
      </w:pPr>
      <w:r w:rsidRPr="00617F05">
        <w:rPr>
          <w:rFonts w:ascii="Tahoma" w:hAnsi="Tahoma" w:cs="Tahoma"/>
          <w:sz w:val="22"/>
          <w:szCs w:val="22"/>
        </w:rPr>
        <w:t>Immediate</w:t>
      </w:r>
      <w:r w:rsidRPr="00617F05">
        <w:rPr>
          <w:rFonts w:ascii="Tahoma" w:hAnsi="Tahoma" w:cs="Tahoma"/>
          <w:spacing w:val="20"/>
          <w:sz w:val="22"/>
          <w:szCs w:val="22"/>
        </w:rPr>
        <w:t xml:space="preserve"> </w:t>
      </w:r>
      <w:r w:rsidRPr="00617F05">
        <w:rPr>
          <w:rFonts w:ascii="Tahoma" w:hAnsi="Tahoma" w:cs="Tahoma"/>
          <w:sz w:val="22"/>
          <w:szCs w:val="22"/>
        </w:rPr>
        <w:t>emergency</w:t>
      </w:r>
      <w:r w:rsidRPr="00617F05">
        <w:rPr>
          <w:rFonts w:ascii="Tahoma" w:hAnsi="Tahoma" w:cs="Tahoma"/>
          <w:spacing w:val="21"/>
          <w:sz w:val="22"/>
          <w:szCs w:val="22"/>
        </w:rPr>
        <w:t xml:space="preserve"> </w:t>
      </w:r>
      <w:r w:rsidRPr="00617F05">
        <w:rPr>
          <w:rFonts w:ascii="Tahoma" w:hAnsi="Tahoma" w:cs="Tahoma"/>
          <w:sz w:val="22"/>
          <w:szCs w:val="22"/>
        </w:rPr>
        <w:t>electricity</w:t>
      </w:r>
      <w:r w:rsidRPr="00617F05">
        <w:rPr>
          <w:rFonts w:ascii="Tahoma" w:hAnsi="Tahoma" w:cs="Tahoma"/>
          <w:spacing w:val="21"/>
          <w:sz w:val="22"/>
          <w:szCs w:val="22"/>
        </w:rPr>
        <w:t xml:space="preserve"> </w:t>
      </w:r>
      <w:r w:rsidRPr="00617F05">
        <w:rPr>
          <w:rFonts w:ascii="Tahoma" w:hAnsi="Tahoma" w:cs="Tahoma"/>
          <w:sz w:val="22"/>
          <w:szCs w:val="22"/>
        </w:rPr>
        <w:t>delivery</w:t>
      </w:r>
      <w:r w:rsidRPr="00617F05">
        <w:rPr>
          <w:rFonts w:ascii="Tahoma" w:hAnsi="Tahoma" w:cs="Tahoma"/>
          <w:spacing w:val="21"/>
          <w:sz w:val="22"/>
          <w:szCs w:val="22"/>
        </w:rPr>
        <w:t xml:space="preserve"> </w:t>
      </w:r>
      <w:r w:rsidRPr="00617F05">
        <w:rPr>
          <w:rFonts w:ascii="Tahoma" w:hAnsi="Tahoma" w:cs="Tahoma"/>
          <w:sz w:val="22"/>
          <w:szCs w:val="22"/>
        </w:rPr>
        <w:t>curtailment</w:t>
      </w:r>
      <w:r w:rsidRPr="00617F05">
        <w:rPr>
          <w:rFonts w:ascii="Tahoma" w:hAnsi="Tahoma" w:cs="Tahoma"/>
          <w:spacing w:val="22"/>
          <w:sz w:val="22"/>
          <w:szCs w:val="22"/>
        </w:rPr>
        <w:t xml:space="preserve"> </w:t>
      </w:r>
      <w:r w:rsidRPr="00617F05">
        <w:rPr>
          <w:rFonts w:ascii="Tahoma" w:hAnsi="Tahoma" w:cs="Tahoma"/>
          <w:sz w:val="22"/>
          <w:szCs w:val="22"/>
        </w:rPr>
        <w:t>is</w:t>
      </w:r>
      <w:r w:rsidRPr="00617F05">
        <w:rPr>
          <w:rFonts w:ascii="Tahoma" w:hAnsi="Tahoma" w:cs="Tahoma"/>
          <w:spacing w:val="21"/>
          <w:sz w:val="22"/>
          <w:szCs w:val="22"/>
        </w:rPr>
        <w:t xml:space="preserve"> </w:t>
      </w:r>
      <w:r w:rsidRPr="00617F05">
        <w:rPr>
          <w:rFonts w:ascii="Tahoma" w:hAnsi="Tahoma" w:cs="Tahoma"/>
          <w:sz w:val="22"/>
          <w:szCs w:val="22"/>
        </w:rPr>
        <w:t>utilized</w:t>
      </w:r>
      <w:r w:rsidRPr="00617F05">
        <w:rPr>
          <w:rFonts w:ascii="Tahoma" w:hAnsi="Tahoma" w:cs="Tahoma"/>
          <w:spacing w:val="22"/>
          <w:sz w:val="22"/>
          <w:szCs w:val="22"/>
        </w:rPr>
        <w:t xml:space="preserve"> </w:t>
      </w:r>
      <w:r w:rsidRPr="00617F05">
        <w:rPr>
          <w:rFonts w:ascii="Tahoma" w:hAnsi="Tahoma" w:cs="Tahoma"/>
          <w:sz w:val="22"/>
          <w:szCs w:val="22"/>
        </w:rPr>
        <w:t>in</w:t>
      </w:r>
      <w:r w:rsidRPr="00617F05">
        <w:rPr>
          <w:rFonts w:ascii="Tahoma" w:hAnsi="Tahoma" w:cs="Tahoma"/>
          <w:spacing w:val="20"/>
          <w:sz w:val="22"/>
          <w:szCs w:val="22"/>
        </w:rPr>
        <w:t xml:space="preserve"> </w:t>
      </w:r>
      <w:r w:rsidRPr="00617F05">
        <w:rPr>
          <w:rFonts w:ascii="Tahoma" w:hAnsi="Tahoma" w:cs="Tahoma"/>
          <w:sz w:val="22"/>
          <w:szCs w:val="22"/>
        </w:rPr>
        <w:t>case</w:t>
      </w:r>
      <w:r w:rsidRPr="00617F05">
        <w:rPr>
          <w:rFonts w:ascii="Tahoma" w:hAnsi="Tahoma" w:cs="Tahoma"/>
          <w:spacing w:val="17"/>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necessity</w:t>
      </w:r>
      <w:r w:rsidRPr="00617F05">
        <w:rPr>
          <w:rFonts w:ascii="Tahoma" w:hAnsi="Tahoma" w:cs="Tahoma"/>
          <w:spacing w:val="22"/>
          <w:sz w:val="22"/>
          <w:szCs w:val="22"/>
        </w:rPr>
        <w:t xml:space="preserve"> </w:t>
      </w:r>
      <w:r w:rsidRPr="00617F05">
        <w:rPr>
          <w:rFonts w:ascii="Tahoma" w:hAnsi="Tahoma" w:cs="Tahoma"/>
          <w:sz w:val="22"/>
          <w:szCs w:val="22"/>
        </w:rPr>
        <w:t>for</w:t>
      </w:r>
      <w:r w:rsidRPr="00617F05">
        <w:rPr>
          <w:rFonts w:ascii="Tahoma" w:hAnsi="Tahoma" w:cs="Tahoma"/>
          <w:spacing w:val="20"/>
          <w:sz w:val="22"/>
          <w:szCs w:val="22"/>
        </w:rPr>
        <w:t xml:space="preserve"> </w:t>
      </w:r>
      <w:r w:rsidRPr="00617F05">
        <w:rPr>
          <w:rFonts w:ascii="Tahoma" w:hAnsi="Tahoma" w:cs="Tahoma"/>
          <w:sz w:val="22"/>
          <w:szCs w:val="22"/>
        </w:rPr>
        <w:t>very</w:t>
      </w:r>
      <w:r w:rsidRPr="00617F05">
        <w:rPr>
          <w:rFonts w:ascii="Tahoma" w:hAnsi="Tahoma" w:cs="Tahoma"/>
          <w:spacing w:val="21"/>
          <w:sz w:val="22"/>
          <w:szCs w:val="22"/>
        </w:rPr>
        <w:t xml:space="preserve"> </w:t>
      </w:r>
      <w:r w:rsidRPr="00617F05">
        <w:rPr>
          <w:rFonts w:ascii="Tahoma" w:hAnsi="Tahoma" w:cs="Tahoma"/>
          <w:sz w:val="22"/>
          <w:szCs w:val="22"/>
        </w:rPr>
        <w:t>fast response (minute time frame) to prevent further deterioration of the system state blackout of</w:t>
      </w:r>
      <w:r w:rsidRPr="00617F05">
        <w:rPr>
          <w:rFonts w:ascii="Tahoma" w:hAnsi="Tahoma" w:cs="Tahoma"/>
          <w:spacing w:val="-40"/>
          <w:sz w:val="22"/>
          <w:szCs w:val="22"/>
        </w:rPr>
        <w:t xml:space="preserve"> </w:t>
      </w:r>
      <w:r w:rsidRPr="00617F05">
        <w:rPr>
          <w:rFonts w:ascii="Tahoma" w:hAnsi="Tahoma" w:cs="Tahoma"/>
          <w:sz w:val="22"/>
          <w:szCs w:val="22"/>
        </w:rPr>
        <w:t>EPS.</w:t>
      </w:r>
    </w:p>
    <w:p w14:paraId="67AB7EE6" w14:textId="05B7C99E"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t>Immediate emergency electricity delivery curtailments are implemented by TSO’s instruction</w:t>
      </w:r>
      <w:r w:rsidRPr="00617F05">
        <w:rPr>
          <w:rFonts w:ascii="Tahoma" w:hAnsi="Tahoma" w:cs="Tahoma"/>
          <w:spacing w:val="50"/>
          <w:sz w:val="22"/>
          <w:szCs w:val="22"/>
        </w:rPr>
        <w:t xml:space="preserve"> </w:t>
      </w:r>
      <w:r w:rsidRPr="00617F05">
        <w:rPr>
          <w:rFonts w:ascii="Tahoma" w:hAnsi="Tahoma" w:cs="Tahoma"/>
          <w:sz w:val="22"/>
          <w:szCs w:val="22"/>
        </w:rPr>
        <w:t>for immediate disconnection of large facilities with necessary extent of curtailment     (220/110 kV</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1"/>
          <w:sz w:val="22"/>
          <w:szCs w:val="22"/>
        </w:rPr>
        <w:t xml:space="preserve"> </w:t>
      </w:r>
      <w:r w:rsidRPr="00617F05">
        <w:rPr>
          <w:rFonts w:ascii="Tahoma" w:hAnsi="Tahoma" w:cs="Tahoma"/>
          <w:sz w:val="22"/>
          <w:szCs w:val="22"/>
        </w:rPr>
        <w:t>110 /x kV transformers, 110 kV radial lines, part or total consumption of direct consumers and the like) in respective consumption</w:t>
      </w:r>
      <w:r w:rsidRPr="00617F05">
        <w:rPr>
          <w:rFonts w:ascii="Tahoma" w:hAnsi="Tahoma" w:cs="Tahoma"/>
          <w:spacing w:val="-12"/>
          <w:sz w:val="22"/>
          <w:szCs w:val="22"/>
        </w:rPr>
        <w:t xml:space="preserve"> </w:t>
      </w:r>
      <w:r w:rsidRPr="00617F05">
        <w:rPr>
          <w:rFonts w:ascii="Tahoma" w:hAnsi="Tahoma" w:cs="Tahoma"/>
          <w:sz w:val="22"/>
          <w:szCs w:val="22"/>
        </w:rPr>
        <w:t>area and within the necessary extent</w:t>
      </w:r>
      <w:r w:rsidR="00D5663C" w:rsidRPr="00617F05">
        <w:rPr>
          <w:rFonts w:ascii="Tahoma" w:hAnsi="Tahoma" w:cs="Tahoma"/>
          <w:sz w:val="22"/>
          <w:szCs w:val="22"/>
        </w:rPr>
        <w:t xml:space="preserve"> by applying the Emergency electricity delivery curtailment plan </w:t>
      </w:r>
      <w:r w:rsidR="00273F5E">
        <w:rPr>
          <w:rFonts w:ascii="Tahoma" w:hAnsi="Tahoma" w:cs="Tahoma"/>
          <w:sz w:val="22"/>
          <w:szCs w:val="22"/>
        </w:rPr>
        <w:t>.</w:t>
      </w:r>
    </w:p>
    <w:p w14:paraId="393020E9" w14:textId="77777777" w:rsidR="00CA324E" w:rsidRPr="00617F05" w:rsidRDefault="00CA324E" w:rsidP="00CA324E">
      <w:pPr>
        <w:kinsoku w:val="0"/>
        <w:overflowPunct w:val="0"/>
        <w:rPr>
          <w:rFonts w:ascii="Tahoma" w:hAnsi="Tahoma" w:cs="Tahoma"/>
          <w:sz w:val="22"/>
          <w:szCs w:val="22"/>
        </w:rPr>
      </w:pPr>
    </w:p>
    <w:p w14:paraId="066B5EF1" w14:textId="77777777" w:rsidR="00CA324E" w:rsidRPr="00617F05" w:rsidRDefault="00CA324E" w:rsidP="00CA324E">
      <w:pPr>
        <w:kinsoku w:val="0"/>
        <w:overflowPunct w:val="0"/>
        <w:spacing w:before="9"/>
        <w:rPr>
          <w:rFonts w:ascii="Tahoma" w:hAnsi="Tahoma" w:cs="Tahoma"/>
          <w:sz w:val="29"/>
          <w:szCs w:val="29"/>
        </w:rPr>
      </w:pPr>
    </w:p>
    <w:p w14:paraId="6026044A" w14:textId="77777777" w:rsidR="00CA324E" w:rsidRPr="00617F05" w:rsidRDefault="00CA324E" w:rsidP="00CA324E">
      <w:pPr>
        <w:kinsoku w:val="0"/>
        <w:overflowPunct w:val="0"/>
        <w:spacing w:line="458" w:lineRule="auto"/>
        <w:ind w:left="1917" w:right="1868"/>
        <w:jc w:val="center"/>
        <w:outlineLvl w:val="4"/>
        <w:rPr>
          <w:rFonts w:ascii="Tahoma" w:hAnsi="Tahoma" w:cs="Tahoma"/>
          <w:sz w:val="22"/>
          <w:szCs w:val="22"/>
        </w:rPr>
      </w:pPr>
      <w:r w:rsidRPr="00617F05">
        <w:rPr>
          <w:rFonts w:ascii="Tahoma" w:hAnsi="Tahoma" w:cs="Tahoma"/>
          <w:b/>
          <w:bCs/>
          <w:sz w:val="22"/>
          <w:szCs w:val="22"/>
        </w:rPr>
        <w:t>Urgent Emergency Electricity Delivery</w:t>
      </w:r>
      <w:r w:rsidRPr="00617F05">
        <w:rPr>
          <w:rFonts w:ascii="Tahoma" w:hAnsi="Tahoma" w:cs="Tahoma"/>
          <w:b/>
          <w:bCs/>
          <w:spacing w:val="-20"/>
          <w:sz w:val="22"/>
          <w:szCs w:val="22"/>
        </w:rPr>
        <w:t xml:space="preserve"> </w:t>
      </w:r>
      <w:r w:rsidRPr="00617F05">
        <w:rPr>
          <w:rFonts w:ascii="Tahoma" w:hAnsi="Tahoma" w:cs="Tahoma"/>
          <w:b/>
          <w:bCs/>
          <w:sz w:val="22"/>
          <w:szCs w:val="22"/>
        </w:rPr>
        <w:t>Curtailment</w:t>
      </w:r>
      <w:r w:rsidRPr="00617F05">
        <w:rPr>
          <w:rFonts w:ascii="Tahoma" w:hAnsi="Tahoma" w:cs="Tahoma"/>
          <w:b/>
          <w:bCs/>
          <w:spacing w:val="-1"/>
          <w:sz w:val="22"/>
          <w:szCs w:val="22"/>
        </w:rPr>
        <w:t xml:space="preserve"> </w:t>
      </w: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169</w:t>
      </w:r>
    </w:p>
    <w:p w14:paraId="2D7F6253" w14:textId="42FC9734"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Urgent emergency electricity delivery</w:t>
      </w:r>
      <w:r w:rsidR="00B00FBF">
        <w:rPr>
          <w:rFonts w:ascii="Tahoma" w:hAnsi="Tahoma" w:cs="Tahoma"/>
          <w:sz w:val="22"/>
          <w:szCs w:val="22"/>
        </w:rPr>
        <w:t xml:space="preserve"> curtailment</w:t>
      </w:r>
      <w:r w:rsidRPr="00617F05">
        <w:rPr>
          <w:rFonts w:ascii="Tahoma" w:hAnsi="Tahoma" w:cs="Tahoma"/>
          <w:sz w:val="22"/>
          <w:szCs w:val="22"/>
        </w:rPr>
        <w:t xml:space="preserve"> is utilized following implementation of immediate</w:t>
      </w:r>
      <w:r w:rsidRPr="00617F05">
        <w:rPr>
          <w:rFonts w:ascii="Tahoma" w:hAnsi="Tahoma" w:cs="Tahoma"/>
          <w:spacing w:val="56"/>
          <w:sz w:val="22"/>
          <w:szCs w:val="22"/>
        </w:rPr>
        <w:t xml:space="preserve"> </w:t>
      </w:r>
      <w:r w:rsidRPr="00617F05">
        <w:rPr>
          <w:rFonts w:ascii="Tahoma" w:hAnsi="Tahoma" w:cs="Tahoma"/>
          <w:sz w:val="22"/>
          <w:szCs w:val="22"/>
        </w:rPr>
        <w:t>electricity delivery</w:t>
      </w:r>
      <w:r w:rsidRPr="00617F05">
        <w:rPr>
          <w:rFonts w:ascii="Tahoma" w:hAnsi="Tahoma" w:cs="Tahoma"/>
          <w:spacing w:val="17"/>
          <w:sz w:val="22"/>
          <w:szCs w:val="22"/>
        </w:rPr>
        <w:t xml:space="preserve"> </w:t>
      </w:r>
      <w:r w:rsidRPr="00617F05">
        <w:rPr>
          <w:rFonts w:ascii="Tahoma" w:hAnsi="Tahoma" w:cs="Tahoma"/>
          <w:sz w:val="22"/>
          <w:szCs w:val="22"/>
        </w:rPr>
        <w:t>cur</w:t>
      </w:r>
      <w:r w:rsidR="00273F5E">
        <w:rPr>
          <w:rFonts w:ascii="Tahoma" w:hAnsi="Tahoma" w:cs="Tahoma"/>
          <w:sz w:val="22"/>
          <w:szCs w:val="22"/>
        </w:rPr>
        <w:t xml:space="preserve">tailments, </w:t>
      </w:r>
      <w:r w:rsidRPr="00617F05">
        <w:rPr>
          <w:rFonts w:ascii="Tahoma" w:hAnsi="Tahoma" w:cs="Tahoma"/>
          <w:sz w:val="22"/>
          <w:szCs w:val="22"/>
        </w:rPr>
        <w:t>that</w:t>
      </w:r>
      <w:r w:rsidRPr="00617F05">
        <w:rPr>
          <w:rFonts w:ascii="Tahoma" w:hAnsi="Tahoma" w:cs="Tahoma"/>
          <w:spacing w:val="18"/>
          <w:sz w:val="22"/>
          <w:szCs w:val="22"/>
        </w:rPr>
        <w:t xml:space="preserve"> </w:t>
      </w:r>
      <w:r w:rsidRPr="00617F05">
        <w:rPr>
          <w:rFonts w:ascii="Tahoma" w:hAnsi="Tahoma" w:cs="Tahoma"/>
          <w:sz w:val="22"/>
          <w:szCs w:val="22"/>
        </w:rPr>
        <w:t>is</w:t>
      </w:r>
      <w:r w:rsidRPr="00617F05">
        <w:rPr>
          <w:rFonts w:ascii="Tahoma" w:hAnsi="Tahoma" w:cs="Tahoma"/>
          <w:spacing w:val="17"/>
          <w:sz w:val="22"/>
          <w:szCs w:val="22"/>
        </w:rPr>
        <w:t xml:space="preserve"> </w:t>
      </w:r>
      <w:r w:rsidRPr="00617F05">
        <w:rPr>
          <w:rFonts w:ascii="Tahoma" w:hAnsi="Tahoma" w:cs="Tahoma"/>
          <w:sz w:val="22"/>
          <w:szCs w:val="22"/>
        </w:rPr>
        <w:t>when</w:t>
      </w:r>
      <w:r w:rsidRPr="00617F05">
        <w:rPr>
          <w:rFonts w:ascii="Tahoma" w:hAnsi="Tahoma" w:cs="Tahoma"/>
          <w:spacing w:val="16"/>
          <w:sz w:val="22"/>
          <w:szCs w:val="22"/>
        </w:rPr>
        <w:t xml:space="preserve"> </w:t>
      </w:r>
      <w:r w:rsidRPr="00617F05">
        <w:rPr>
          <w:rFonts w:ascii="Tahoma" w:hAnsi="Tahoma" w:cs="Tahoma"/>
          <w:sz w:val="22"/>
          <w:szCs w:val="22"/>
        </w:rPr>
        <w:t>immediate</w:t>
      </w:r>
      <w:r w:rsidRPr="00617F05">
        <w:rPr>
          <w:rFonts w:ascii="Tahoma" w:hAnsi="Tahoma" w:cs="Tahoma"/>
          <w:spacing w:val="16"/>
          <w:sz w:val="22"/>
          <w:szCs w:val="22"/>
        </w:rPr>
        <w:t xml:space="preserve"> </w:t>
      </w:r>
      <w:r w:rsidRPr="00617F05">
        <w:rPr>
          <w:rFonts w:ascii="Tahoma" w:hAnsi="Tahoma" w:cs="Tahoma"/>
          <w:sz w:val="22"/>
          <w:szCs w:val="22"/>
        </w:rPr>
        <w:t>danger</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7"/>
          <w:sz w:val="22"/>
          <w:szCs w:val="22"/>
        </w:rPr>
        <w:t xml:space="preserve"> </w:t>
      </w:r>
      <w:r w:rsidRPr="00617F05">
        <w:rPr>
          <w:rFonts w:ascii="Tahoma" w:hAnsi="Tahoma" w:cs="Tahoma"/>
          <w:sz w:val="22"/>
          <w:szCs w:val="22"/>
        </w:rPr>
        <w:t>larger</w:t>
      </w:r>
      <w:r w:rsidRPr="00617F05">
        <w:rPr>
          <w:rFonts w:ascii="Tahoma" w:hAnsi="Tahoma" w:cs="Tahoma"/>
          <w:spacing w:val="17"/>
          <w:sz w:val="22"/>
          <w:szCs w:val="22"/>
        </w:rPr>
        <w:t xml:space="preserve"> </w:t>
      </w:r>
      <w:r w:rsidRPr="00617F05">
        <w:rPr>
          <w:rFonts w:ascii="Tahoma" w:hAnsi="Tahoma" w:cs="Tahoma"/>
          <w:sz w:val="22"/>
          <w:szCs w:val="22"/>
        </w:rPr>
        <w:t>disturbance</w:t>
      </w:r>
      <w:r w:rsidRPr="00617F05">
        <w:rPr>
          <w:rFonts w:ascii="Tahoma" w:hAnsi="Tahoma" w:cs="Tahoma"/>
          <w:spacing w:val="21"/>
          <w:sz w:val="22"/>
          <w:szCs w:val="22"/>
        </w:rPr>
        <w:t xml:space="preserve"> </w:t>
      </w:r>
      <w:r w:rsidRPr="00617F05">
        <w:rPr>
          <w:rFonts w:ascii="Tahoma" w:hAnsi="Tahoma" w:cs="Tahoma"/>
          <w:sz w:val="22"/>
          <w:szCs w:val="22"/>
        </w:rPr>
        <w:t>is</w:t>
      </w:r>
      <w:r w:rsidRPr="00617F05">
        <w:rPr>
          <w:rFonts w:ascii="Tahoma" w:hAnsi="Tahoma" w:cs="Tahoma"/>
          <w:spacing w:val="17"/>
          <w:sz w:val="22"/>
          <w:szCs w:val="22"/>
        </w:rPr>
        <w:t xml:space="preserve"> </w:t>
      </w:r>
      <w:r w:rsidRPr="00617F05">
        <w:rPr>
          <w:rFonts w:ascii="Tahoma" w:hAnsi="Tahoma" w:cs="Tahoma"/>
          <w:sz w:val="22"/>
          <w:szCs w:val="22"/>
        </w:rPr>
        <w:t>passed,</w:t>
      </w:r>
      <w:r w:rsidRPr="00617F05">
        <w:rPr>
          <w:rFonts w:ascii="Tahoma" w:hAnsi="Tahoma" w:cs="Tahoma"/>
          <w:spacing w:val="18"/>
          <w:sz w:val="22"/>
          <w:szCs w:val="22"/>
        </w:rPr>
        <w:t xml:space="preserve"> </w:t>
      </w:r>
      <w:r w:rsidRPr="00617F05">
        <w:rPr>
          <w:rFonts w:ascii="Tahoma" w:hAnsi="Tahoma" w:cs="Tahoma"/>
          <w:sz w:val="22"/>
          <w:szCs w:val="22"/>
        </w:rPr>
        <w:t>in</w:t>
      </w:r>
      <w:r w:rsidRPr="00617F05">
        <w:rPr>
          <w:rFonts w:ascii="Tahoma" w:hAnsi="Tahoma" w:cs="Tahoma"/>
          <w:spacing w:val="16"/>
          <w:sz w:val="22"/>
          <w:szCs w:val="22"/>
        </w:rPr>
        <w:t xml:space="preserve"> </w:t>
      </w:r>
      <w:r w:rsidRPr="00617F05">
        <w:rPr>
          <w:rFonts w:ascii="Tahoma" w:hAnsi="Tahoma" w:cs="Tahoma"/>
          <w:sz w:val="22"/>
          <w:szCs w:val="22"/>
        </w:rPr>
        <w:t>order</w:t>
      </w:r>
      <w:r w:rsidRPr="00617F05">
        <w:rPr>
          <w:rFonts w:ascii="Tahoma" w:hAnsi="Tahoma" w:cs="Tahoma"/>
          <w:spacing w:val="17"/>
          <w:sz w:val="22"/>
          <w:szCs w:val="22"/>
        </w:rPr>
        <w:t xml:space="preserve"> </w:t>
      </w:r>
      <w:r w:rsidRPr="00617F05">
        <w:rPr>
          <w:rFonts w:ascii="Tahoma" w:hAnsi="Tahoma" w:cs="Tahoma"/>
          <w:sz w:val="22"/>
          <w:szCs w:val="22"/>
        </w:rPr>
        <w:t>to achieve greater level of selectivity by more even redistribution of curtailments on larger number</w:t>
      </w:r>
      <w:r w:rsidRPr="00617F05">
        <w:rPr>
          <w:rFonts w:ascii="Tahoma" w:hAnsi="Tahoma" w:cs="Tahoma"/>
          <w:spacing w:val="37"/>
          <w:sz w:val="22"/>
          <w:szCs w:val="22"/>
        </w:rPr>
        <w:t xml:space="preserve"> </w:t>
      </w:r>
      <w:r w:rsidRPr="00617F05">
        <w:rPr>
          <w:rFonts w:ascii="Tahoma" w:hAnsi="Tahoma" w:cs="Tahoma"/>
          <w:sz w:val="22"/>
          <w:szCs w:val="22"/>
        </w:rPr>
        <w:t>of customers and to enable to a certain degree connection of users previously</w:t>
      </w:r>
      <w:r w:rsidRPr="00617F05">
        <w:rPr>
          <w:rFonts w:ascii="Tahoma" w:hAnsi="Tahoma" w:cs="Tahoma"/>
          <w:spacing w:val="-34"/>
          <w:sz w:val="22"/>
          <w:szCs w:val="22"/>
        </w:rPr>
        <w:t xml:space="preserve"> </w:t>
      </w:r>
      <w:r w:rsidRPr="00617F05">
        <w:rPr>
          <w:rFonts w:ascii="Tahoma" w:hAnsi="Tahoma" w:cs="Tahoma"/>
          <w:sz w:val="22"/>
          <w:szCs w:val="22"/>
        </w:rPr>
        <w:t>disconnected.</w:t>
      </w:r>
    </w:p>
    <w:p w14:paraId="1670FAA1" w14:textId="070C4265" w:rsidR="00CA324E" w:rsidRPr="00617F05" w:rsidRDefault="00CA324E" w:rsidP="00273F5E">
      <w:pPr>
        <w:kinsoku w:val="0"/>
        <w:overflowPunct w:val="0"/>
        <w:spacing w:before="121"/>
        <w:ind w:right="143"/>
        <w:jc w:val="both"/>
        <w:rPr>
          <w:rFonts w:ascii="Tahoma" w:hAnsi="Tahoma" w:cs="Tahoma"/>
          <w:sz w:val="22"/>
          <w:szCs w:val="22"/>
        </w:rPr>
      </w:pPr>
      <w:r w:rsidRPr="00617F05">
        <w:rPr>
          <w:rFonts w:ascii="Tahoma" w:hAnsi="Tahoma" w:cs="Tahoma"/>
          <w:sz w:val="22"/>
          <w:szCs w:val="22"/>
        </w:rPr>
        <w:t>According</w:t>
      </w:r>
      <w:r w:rsidRPr="00617F05">
        <w:rPr>
          <w:rFonts w:ascii="Tahoma" w:hAnsi="Tahoma" w:cs="Tahoma"/>
          <w:spacing w:val="25"/>
          <w:sz w:val="22"/>
          <w:szCs w:val="22"/>
        </w:rPr>
        <w:t xml:space="preserve"> </w:t>
      </w:r>
      <w:r w:rsidRPr="00617F05">
        <w:rPr>
          <w:rFonts w:ascii="Tahoma" w:hAnsi="Tahoma" w:cs="Tahoma"/>
          <w:sz w:val="22"/>
          <w:szCs w:val="22"/>
        </w:rPr>
        <w:t>to</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4"/>
          <w:sz w:val="22"/>
          <w:szCs w:val="22"/>
        </w:rPr>
        <w:t xml:space="preserve"> </w:t>
      </w:r>
      <w:r w:rsidRPr="00617F05">
        <w:rPr>
          <w:rFonts w:ascii="Tahoma" w:hAnsi="Tahoma" w:cs="Tahoma"/>
          <w:sz w:val="22"/>
          <w:szCs w:val="22"/>
        </w:rPr>
        <w:t>state</w:t>
      </w:r>
      <w:r w:rsidRPr="00617F05">
        <w:rPr>
          <w:rFonts w:ascii="Tahoma" w:hAnsi="Tahoma" w:cs="Tahoma"/>
          <w:spacing w:val="24"/>
          <w:sz w:val="22"/>
          <w:szCs w:val="22"/>
        </w:rPr>
        <w:t xml:space="preserve"> </w:t>
      </w:r>
      <w:r w:rsidRPr="00617F05">
        <w:rPr>
          <w:rFonts w:ascii="Tahoma" w:hAnsi="Tahoma" w:cs="Tahoma"/>
          <w:sz w:val="22"/>
          <w:szCs w:val="22"/>
        </w:rPr>
        <w:t>and</w:t>
      </w:r>
      <w:r w:rsidRPr="00617F05">
        <w:rPr>
          <w:rFonts w:ascii="Tahoma" w:hAnsi="Tahoma" w:cs="Tahoma"/>
          <w:spacing w:val="25"/>
          <w:sz w:val="22"/>
          <w:szCs w:val="22"/>
        </w:rPr>
        <w:t xml:space="preserve"> </w:t>
      </w:r>
      <w:r w:rsidRPr="00617F05">
        <w:rPr>
          <w:rFonts w:ascii="Tahoma" w:hAnsi="Tahoma" w:cs="Tahoma"/>
          <w:sz w:val="22"/>
          <w:szCs w:val="22"/>
        </w:rPr>
        <w:t>by</w:t>
      </w:r>
      <w:r w:rsidRPr="00617F05">
        <w:rPr>
          <w:rFonts w:ascii="Tahoma" w:hAnsi="Tahoma" w:cs="Tahoma"/>
          <w:spacing w:val="23"/>
          <w:sz w:val="22"/>
          <w:szCs w:val="22"/>
        </w:rPr>
        <w:t xml:space="preserve"> </w:t>
      </w:r>
      <w:r w:rsidRPr="00617F05">
        <w:rPr>
          <w:rFonts w:ascii="Tahoma" w:hAnsi="Tahoma" w:cs="Tahoma"/>
          <w:sz w:val="22"/>
          <w:szCs w:val="22"/>
        </w:rPr>
        <w:t>dispatcher</w:t>
      </w:r>
      <w:r w:rsidRPr="00617F05">
        <w:rPr>
          <w:rFonts w:ascii="Tahoma" w:hAnsi="Tahoma" w:cs="Tahoma"/>
          <w:spacing w:val="24"/>
          <w:sz w:val="22"/>
          <w:szCs w:val="22"/>
        </w:rPr>
        <w:t xml:space="preserve"> </w:t>
      </w:r>
      <w:r w:rsidRPr="00617F05">
        <w:rPr>
          <w:rFonts w:ascii="Tahoma" w:hAnsi="Tahoma" w:cs="Tahoma"/>
          <w:sz w:val="22"/>
          <w:szCs w:val="22"/>
        </w:rPr>
        <w:t>judgment,</w:t>
      </w:r>
      <w:r w:rsidRPr="00617F05">
        <w:rPr>
          <w:rFonts w:ascii="Tahoma" w:hAnsi="Tahoma" w:cs="Tahoma"/>
          <w:spacing w:val="25"/>
          <w:sz w:val="22"/>
          <w:szCs w:val="22"/>
        </w:rPr>
        <w:t xml:space="preserve"> </w:t>
      </w:r>
      <w:r w:rsidRPr="00617F05">
        <w:rPr>
          <w:rFonts w:ascii="Tahoma" w:hAnsi="Tahoma" w:cs="Tahoma"/>
          <w:sz w:val="22"/>
          <w:szCs w:val="22"/>
        </w:rPr>
        <w:t>this</w:t>
      </w:r>
      <w:r w:rsidRPr="00617F05">
        <w:rPr>
          <w:rFonts w:ascii="Tahoma" w:hAnsi="Tahoma" w:cs="Tahoma"/>
          <w:spacing w:val="22"/>
          <w:sz w:val="22"/>
          <w:szCs w:val="22"/>
        </w:rPr>
        <w:t xml:space="preserve"> </w:t>
      </w:r>
      <w:r w:rsidRPr="00617F05">
        <w:rPr>
          <w:rFonts w:ascii="Tahoma" w:hAnsi="Tahoma" w:cs="Tahoma"/>
          <w:sz w:val="22"/>
          <w:szCs w:val="22"/>
        </w:rPr>
        <w:t>type</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curtailment</w:t>
      </w:r>
      <w:r w:rsidRPr="00617F05">
        <w:rPr>
          <w:rFonts w:ascii="Tahoma" w:hAnsi="Tahoma" w:cs="Tahoma"/>
          <w:spacing w:val="25"/>
          <w:sz w:val="22"/>
          <w:szCs w:val="22"/>
        </w:rPr>
        <w:t xml:space="preserve"> </w:t>
      </w:r>
      <w:r w:rsidRPr="00617F05">
        <w:rPr>
          <w:rFonts w:ascii="Tahoma" w:hAnsi="Tahoma" w:cs="Tahoma"/>
          <w:sz w:val="22"/>
          <w:szCs w:val="22"/>
        </w:rPr>
        <w:t>can</w:t>
      </w:r>
      <w:r w:rsidRPr="00617F05">
        <w:rPr>
          <w:rFonts w:ascii="Tahoma" w:hAnsi="Tahoma" w:cs="Tahoma"/>
          <w:spacing w:val="24"/>
          <w:sz w:val="22"/>
          <w:szCs w:val="22"/>
        </w:rPr>
        <w:t xml:space="preserve"> </w:t>
      </w:r>
      <w:r w:rsidRPr="00617F05">
        <w:rPr>
          <w:rFonts w:ascii="Tahoma" w:hAnsi="Tahoma" w:cs="Tahoma"/>
          <w:sz w:val="22"/>
          <w:szCs w:val="22"/>
        </w:rPr>
        <w:t>be</w:t>
      </w:r>
      <w:r w:rsidRPr="00617F05">
        <w:rPr>
          <w:rFonts w:ascii="Tahoma" w:hAnsi="Tahoma" w:cs="Tahoma"/>
          <w:spacing w:val="24"/>
          <w:sz w:val="22"/>
          <w:szCs w:val="22"/>
        </w:rPr>
        <w:t xml:space="preserve"> </w:t>
      </w:r>
      <w:r w:rsidRPr="00617F05">
        <w:rPr>
          <w:rFonts w:ascii="Tahoma" w:hAnsi="Tahoma" w:cs="Tahoma"/>
          <w:sz w:val="22"/>
          <w:szCs w:val="22"/>
        </w:rPr>
        <w:t>utilized without previous implementation of immediate emergency electricity delivery</w:t>
      </w:r>
      <w:r w:rsidRPr="00617F05">
        <w:rPr>
          <w:rFonts w:ascii="Tahoma" w:hAnsi="Tahoma" w:cs="Tahoma"/>
          <w:spacing w:val="-36"/>
          <w:sz w:val="22"/>
          <w:szCs w:val="22"/>
        </w:rPr>
        <w:t xml:space="preserve"> </w:t>
      </w:r>
      <w:r w:rsidRPr="00617F05">
        <w:rPr>
          <w:rFonts w:ascii="Tahoma" w:hAnsi="Tahoma" w:cs="Tahoma"/>
          <w:sz w:val="22"/>
          <w:szCs w:val="22"/>
        </w:rPr>
        <w:t>curtailments.</w:t>
      </w:r>
      <w:r w:rsidR="00273F5E">
        <w:rPr>
          <w:rFonts w:ascii="Tahoma" w:hAnsi="Tahoma" w:cs="Tahoma"/>
          <w:sz w:val="22"/>
          <w:szCs w:val="22"/>
        </w:rPr>
        <w:t xml:space="preserve"> </w:t>
      </w:r>
      <w:r w:rsidR="00255111" w:rsidRPr="00617F05">
        <w:rPr>
          <w:rFonts w:ascii="Tahoma" w:hAnsi="Tahoma" w:cs="Tahoma"/>
          <w:sz w:val="22"/>
          <w:szCs w:val="22"/>
        </w:rPr>
        <w:t>Application of E</w:t>
      </w:r>
      <w:r w:rsidRPr="00617F05">
        <w:rPr>
          <w:rFonts w:ascii="Tahoma" w:hAnsi="Tahoma" w:cs="Tahoma"/>
          <w:sz w:val="22"/>
          <w:szCs w:val="22"/>
        </w:rPr>
        <w:t>mergency electricity delivery curtailment plan</w:t>
      </w:r>
      <w:r w:rsidR="00255111" w:rsidRPr="00617F05">
        <w:rPr>
          <w:rFonts w:ascii="Tahoma" w:hAnsi="Tahoma" w:cs="Tahoma"/>
          <w:sz w:val="22"/>
          <w:szCs w:val="22"/>
        </w:rPr>
        <w:t>,</w:t>
      </w:r>
      <w:r w:rsidRPr="00617F05">
        <w:rPr>
          <w:rFonts w:ascii="Tahoma" w:hAnsi="Tahoma" w:cs="Tahoma"/>
          <w:sz w:val="22"/>
          <w:szCs w:val="22"/>
        </w:rPr>
        <w:t xml:space="preserve"> including direct consumers and</w:t>
      </w:r>
      <w:r w:rsidRPr="00617F05">
        <w:rPr>
          <w:rFonts w:ascii="Tahoma" w:hAnsi="Tahoma" w:cs="Tahoma"/>
          <w:spacing w:val="-20"/>
          <w:sz w:val="22"/>
          <w:szCs w:val="22"/>
        </w:rPr>
        <w:t xml:space="preserve"> </w:t>
      </w:r>
      <w:r w:rsidRPr="00617F05">
        <w:rPr>
          <w:rFonts w:ascii="Tahoma" w:hAnsi="Tahoma" w:cs="Tahoma"/>
          <w:sz w:val="22"/>
          <w:szCs w:val="22"/>
        </w:rPr>
        <w:t>consumption of all distribution areas, power curtailment (in required level) is implemented by disconnection of transformers</w:t>
      </w:r>
      <w:r w:rsidRPr="00617F05">
        <w:rPr>
          <w:rFonts w:ascii="Tahoma" w:hAnsi="Tahoma" w:cs="Tahoma"/>
          <w:spacing w:val="57"/>
          <w:sz w:val="22"/>
          <w:szCs w:val="22"/>
        </w:rPr>
        <w:t xml:space="preserve"> </w:t>
      </w:r>
      <w:r w:rsidRPr="00617F05">
        <w:rPr>
          <w:rFonts w:ascii="Tahoma" w:hAnsi="Tahoma" w:cs="Tahoma"/>
          <w:sz w:val="22"/>
          <w:szCs w:val="22"/>
        </w:rPr>
        <w:t>or appropriate</w:t>
      </w:r>
      <w:r w:rsidRPr="00617F05">
        <w:rPr>
          <w:rFonts w:ascii="Tahoma" w:hAnsi="Tahoma" w:cs="Tahoma"/>
          <w:spacing w:val="32"/>
          <w:sz w:val="22"/>
          <w:szCs w:val="22"/>
        </w:rPr>
        <w:t xml:space="preserve"> </w:t>
      </w:r>
      <w:r w:rsidRPr="00617F05">
        <w:rPr>
          <w:rFonts w:ascii="Tahoma" w:hAnsi="Tahoma" w:cs="Tahoma"/>
          <w:sz w:val="22"/>
          <w:szCs w:val="22"/>
        </w:rPr>
        <w:t>number</w:t>
      </w:r>
      <w:r w:rsidRPr="00617F05">
        <w:rPr>
          <w:rFonts w:ascii="Tahoma" w:hAnsi="Tahoma" w:cs="Tahoma"/>
          <w:spacing w:val="30"/>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feeders</w:t>
      </w:r>
      <w:r w:rsidRPr="00617F05">
        <w:rPr>
          <w:rFonts w:ascii="Tahoma" w:hAnsi="Tahoma" w:cs="Tahoma"/>
          <w:spacing w:val="31"/>
          <w:sz w:val="22"/>
          <w:szCs w:val="22"/>
        </w:rPr>
        <w:t xml:space="preserve"> </w:t>
      </w:r>
      <w:r w:rsidRPr="00617F05">
        <w:rPr>
          <w:rFonts w:ascii="Tahoma" w:hAnsi="Tahoma" w:cs="Tahoma"/>
          <w:sz w:val="22"/>
          <w:szCs w:val="22"/>
        </w:rPr>
        <w:t>in</w:t>
      </w:r>
      <w:r w:rsidRPr="00617F05">
        <w:rPr>
          <w:rFonts w:ascii="Tahoma" w:hAnsi="Tahoma" w:cs="Tahoma"/>
          <w:spacing w:val="32"/>
          <w:sz w:val="22"/>
          <w:szCs w:val="22"/>
        </w:rPr>
        <w:t xml:space="preserve"> </w:t>
      </w:r>
      <w:r w:rsidRPr="00617F05">
        <w:rPr>
          <w:rFonts w:ascii="Tahoma" w:hAnsi="Tahoma" w:cs="Tahoma"/>
          <w:sz w:val="22"/>
          <w:szCs w:val="22"/>
        </w:rPr>
        <w:t>110/x</w:t>
      </w:r>
      <w:r w:rsidRPr="00617F05">
        <w:rPr>
          <w:rFonts w:ascii="Tahoma" w:hAnsi="Tahoma" w:cs="Tahoma"/>
          <w:spacing w:val="33"/>
          <w:sz w:val="22"/>
          <w:szCs w:val="22"/>
        </w:rPr>
        <w:t xml:space="preserve"> </w:t>
      </w:r>
      <w:r w:rsidRPr="00617F05">
        <w:rPr>
          <w:rFonts w:ascii="Tahoma" w:hAnsi="Tahoma" w:cs="Tahoma"/>
          <w:sz w:val="22"/>
          <w:szCs w:val="22"/>
        </w:rPr>
        <w:t>kV</w:t>
      </w:r>
      <w:r w:rsidRPr="00617F05">
        <w:rPr>
          <w:rFonts w:ascii="Tahoma" w:hAnsi="Tahoma" w:cs="Tahoma"/>
          <w:spacing w:val="34"/>
          <w:sz w:val="22"/>
          <w:szCs w:val="22"/>
        </w:rPr>
        <w:t xml:space="preserve"> </w:t>
      </w:r>
      <w:r w:rsidRPr="00617F05">
        <w:rPr>
          <w:rFonts w:ascii="Tahoma" w:hAnsi="Tahoma" w:cs="Tahoma"/>
          <w:sz w:val="22"/>
          <w:szCs w:val="22"/>
        </w:rPr>
        <w:t>substations.</w:t>
      </w:r>
      <w:r w:rsidRPr="00617F05">
        <w:rPr>
          <w:rFonts w:ascii="Tahoma" w:hAnsi="Tahoma" w:cs="Tahoma"/>
          <w:spacing w:val="33"/>
          <w:sz w:val="22"/>
          <w:szCs w:val="22"/>
        </w:rPr>
        <w:t xml:space="preserve"> </w:t>
      </w:r>
      <w:r w:rsidRPr="00617F05">
        <w:rPr>
          <w:rFonts w:ascii="Tahoma" w:hAnsi="Tahoma" w:cs="Tahoma"/>
          <w:sz w:val="22"/>
          <w:szCs w:val="22"/>
        </w:rPr>
        <w:t>Direct</w:t>
      </w:r>
      <w:r w:rsidRPr="00617F05">
        <w:rPr>
          <w:rFonts w:ascii="Tahoma" w:hAnsi="Tahoma" w:cs="Tahoma"/>
          <w:spacing w:val="32"/>
          <w:sz w:val="22"/>
          <w:szCs w:val="22"/>
        </w:rPr>
        <w:t xml:space="preserve"> </w:t>
      </w:r>
      <w:r w:rsidRPr="00617F05">
        <w:rPr>
          <w:rFonts w:ascii="Tahoma" w:hAnsi="Tahoma" w:cs="Tahoma"/>
          <w:sz w:val="22"/>
          <w:szCs w:val="22"/>
        </w:rPr>
        <w:t>consumers</w:t>
      </w:r>
      <w:r w:rsidRPr="00617F05">
        <w:rPr>
          <w:rFonts w:ascii="Tahoma" w:hAnsi="Tahoma" w:cs="Tahoma"/>
          <w:spacing w:val="31"/>
          <w:sz w:val="22"/>
          <w:szCs w:val="22"/>
        </w:rPr>
        <w:t xml:space="preserve"> </w:t>
      </w:r>
      <w:r w:rsidRPr="00617F05">
        <w:rPr>
          <w:rFonts w:ascii="Tahoma" w:hAnsi="Tahoma" w:cs="Tahoma"/>
          <w:sz w:val="22"/>
          <w:szCs w:val="22"/>
        </w:rPr>
        <w:t>stop</w:t>
      </w:r>
      <w:r w:rsidRPr="00617F05">
        <w:rPr>
          <w:rFonts w:ascii="Tahoma" w:hAnsi="Tahoma" w:cs="Tahoma"/>
          <w:spacing w:val="32"/>
          <w:sz w:val="22"/>
          <w:szCs w:val="22"/>
        </w:rPr>
        <w:t xml:space="preserve"> </w:t>
      </w:r>
      <w:r w:rsidRPr="00617F05">
        <w:rPr>
          <w:rFonts w:ascii="Tahoma" w:hAnsi="Tahoma" w:cs="Tahoma"/>
          <w:sz w:val="22"/>
          <w:szCs w:val="22"/>
        </w:rPr>
        <w:t>their</w:t>
      </w:r>
      <w:r w:rsidRPr="00617F05">
        <w:rPr>
          <w:rFonts w:ascii="Tahoma" w:hAnsi="Tahoma" w:cs="Tahoma"/>
          <w:spacing w:val="33"/>
          <w:sz w:val="22"/>
          <w:szCs w:val="22"/>
        </w:rPr>
        <w:t xml:space="preserve"> </w:t>
      </w:r>
      <w:r w:rsidRPr="00617F05">
        <w:rPr>
          <w:rFonts w:ascii="Tahoma" w:hAnsi="Tahoma" w:cs="Tahoma"/>
          <w:sz w:val="22"/>
          <w:szCs w:val="22"/>
        </w:rPr>
        <w:t>production process</w:t>
      </w:r>
      <w:r w:rsidRPr="00617F05">
        <w:rPr>
          <w:rFonts w:ascii="Tahoma" w:hAnsi="Tahoma" w:cs="Tahoma"/>
          <w:spacing w:val="22"/>
          <w:sz w:val="22"/>
          <w:szCs w:val="22"/>
        </w:rPr>
        <w:t xml:space="preserve"> </w:t>
      </w:r>
      <w:r w:rsidRPr="00617F05">
        <w:rPr>
          <w:rFonts w:ascii="Tahoma" w:hAnsi="Tahoma" w:cs="Tahoma"/>
          <w:sz w:val="22"/>
          <w:szCs w:val="22"/>
        </w:rPr>
        <w:t>or</w:t>
      </w:r>
      <w:r w:rsidRPr="00617F05">
        <w:rPr>
          <w:rFonts w:ascii="Tahoma" w:hAnsi="Tahoma" w:cs="Tahoma"/>
          <w:spacing w:val="22"/>
          <w:sz w:val="22"/>
          <w:szCs w:val="22"/>
        </w:rPr>
        <w:t xml:space="preserve"> </w:t>
      </w:r>
      <w:r w:rsidRPr="00617F05">
        <w:rPr>
          <w:rFonts w:ascii="Tahoma" w:hAnsi="Tahoma" w:cs="Tahoma"/>
          <w:sz w:val="22"/>
          <w:szCs w:val="22"/>
        </w:rPr>
        <w:t>part</w:t>
      </w:r>
      <w:r w:rsidRPr="00617F05">
        <w:rPr>
          <w:rFonts w:ascii="Tahoma" w:hAnsi="Tahoma" w:cs="Tahoma"/>
          <w:spacing w:val="20"/>
          <w:sz w:val="22"/>
          <w:szCs w:val="22"/>
        </w:rPr>
        <w:t xml:space="preserve"> </w:t>
      </w:r>
      <w:r w:rsidRPr="00617F05">
        <w:rPr>
          <w:rFonts w:ascii="Tahoma" w:hAnsi="Tahoma" w:cs="Tahoma"/>
          <w:sz w:val="22"/>
          <w:szCs w:val="22"/>
        </w:rPr>
        <w:t>thereof.</w:t>
      </w:r>
      <w:r w:rsidRPr="00617F05">
        <w:rPr>
          <w:rFonts w:ascii="Tahoma" w:hAnsi="Tahoma" w:cs="Tahoma"/>
          <w:spacing w:val="23"/>
          <w:sz w:val="22"/>
          <w:szCs w:val="22"/>
        </w:rPr>
        <w:t xml:space="preserve"> </w:t>
      </w:r>
      <w:r w:rsidRPr="00617F05">
        <w:rPr>
          <w:rFonts w:ascii="Tahoma" w:hAnsi="Tahoma" w:cs="Tahoma"/>
          <w:sz w:val="22"/>
          <w:szCs w:val="22"/>
        </w:rPr>
        <w:t>User</w:t>
      </w:r>
      <w:r w:rsidRPr="00617F05">
        <w:rPr>
          <w:rFonts w:ascii="Tahoma" w:hAnsi="Tahoma" w:cs="Tahoma"/>
          <w:spacing w:val="22"/>
          <w:sz w:val="22"/>
          <w:szCs w:val="22"/>
        </w:rPr>
        <w:t xml:space="preserve"> </w:t>
      </w:r>
      <w:r w:rsidRPr="00617F05">
        <w:rPr>
          <w:rFonts w:ascii="Tahoma" w:hAnsi="Tahoma" w:cs="Tahoma"/>
          <w:sz w:val="22"/>
          <w:szCs w:val="22"/>
        </w:rPr>
        <w:t>has</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obligation</w:t>
      </w:r>
      <w:r w:rsidRPr="00617F05">
        <w:rPr>
          <w:rFonts w:ascii="Tahoma" w:hAnsi="Tahoma" w:cs="Tahoma"/>
          <w:spacing w:val="23"/>
          <w:sz w:val="22"/>
          <w:szCs w:val="22"/>
        </w:rPr>
        <w:t xml:space="preserve"> </w:t>
      </w:r>
      <w:r w:rsidRPr="00617F05">
        <w:rPr>
          <w:rFonts w:ascii="Tahoma" w:hAnsi="Tahoma" w:cs="Tahoma"/>
          <w:sz w:val="22"/>
          <w:szCs w:val="22"/>
        </w:rPr>
        <w:t>to</w:t>
      </w:r>
      <w:r w:rsidRPr="00617F05">
        <w:rPr>
          <w:rFonts w:ascii="Tahoma" w:hAnsi="Tahoma" w:cs="Tahoma"/>
          <w:spacing w:val="23"/>
          <w:sz w:val="22"/>
          <w:szCs w:val="22"/>
        </w:rPr>
        <w:t xml:space="preserve"> </w:t>
      </w:r>
      <w:r w:rsidRPr="00617F05">
        <w:rPr>
          <w:rFonts w:ascii="Tahoma" w:hAnsi="Tahoma" w:cs="Tahoma"/>
          <w:sz w:val="22"/>
          <w:szCs w:val="22"/>
        </w:rPr>
        <w:t>reduce</w:t>
      </w:r>
      <w:r w:rsidRPr="00617F05">
        <w:rPr>
          <w:rFonts w:ascii="Tahoma" w:hAnsi="Tahoma" w:cs="Tahoma"/>
          <w:spacing w:val="21"/>
          <w:sz w:val="22"/>
          <w:szCs w:val="22"/>
        </w:rPr>
        <w:t xml:space="preserve"> </w:t>
      </w:r>
      <w:r w:rsidRPr="00617F05">
        <w:rPr>
          <w:rFonts w:ascii="Tahoma" w:hAnsi="Tahoma" w:cs="Tahoma"/>
          <w:sz w:val="22"/>
          <w:szCs w:val="22"/>
        </w:rPr>
        <w:t>consumption</w:t>
      </w:r>
      <w:r w:rsidRPr="00617F05">
        <w:rPr>
          <w:rFonts w:ascii="Tahoma" w:hAnsi="Tahoma" w:cs="Tahoma"/>
          <w:spacing w:val="19"/>
          <w:sz w:val="22"/>
          <w:szCs w:val="22"/>
        </w:rPr>
        <w:t xml:space="preserve"> </w:t>
      </w:r>
      <w:r w:rsidRPr="00617F05">
        <w:rPr>
          <w:rFonts w:ascii="Tahoma" w:hAnsi="Tahoma" w:cs="Tahoma"/>
          <w:sz w:val="22"/>
          <w:szCs w:val="22"/>
        </w:rPr>
        <w:t>for</w:t>
      </w:r>
      <w:r w:rsidRPr="00617F05">
        <w:rPr>
          <w:rFonts w:ascii="Tahoma" w:hAnsi="Tahoma" w:cs="Tahoma"/>
          <w:spacing w:val="21"/>
          <w:sz w:val="22"/>
          <w:szCs w:val="22"/>
        </w:rPr>
        <w:t xml:space="preserve"> </w:t>
      </w:r>
      <w:r w:rsidRPr="00617F05">
        <w:rPr>
          <w:rFonts w:ascii="Tahoma" w:hAnsi="Tahoma" w:cs="Tahoma"/>
          <w:sz w:val="22"/>
          <w:szCs w:val="22"/>
        </w:rPr>
        <w:t>required</w:t>
      </w:r>
      <w:r w:rsidRPr="00617F05">
        <w:rPr>
          <w:rFonts w:ascii="Tahoma" w:hAnsi="Tahoma" w:cs="Tahoma"/>
          <w:spacing w:val="22"/>
          <w:sz w:val="22"/>
          <w:szCs w:val="22"/>
        </w:rPr>
        <w:t xml:space="preserve"> </w:t>
      </w:r>
      <w:r w:rsidRPr="00617F05">
        <w:rPr>
          <w:rFonts w:ascii="Tahoma" w:hAnsi="Tahoma" w:cs="Tahoma"/>
          <w:sz w:val="22"/>
          <w:szCs w:val="22"/>
        </w:rPr>
        <w:t>amount</w:t>
      </w:r>
      <w:r w:rsidRPr="00617F05">
        <w:rPr>
          <w:rFonts w:ascii="Tahoma" w:hAnsi="Tahoma" w:cs="Tahoma"/>
          <w:spacing w:val="23"/>
          <w:sz w:val="22"/>
          <w:szCs w:val="22"/>
        </w:rPr>
        <w:t xml:space="preserve"> </w:t>
      </w:r>
      <w:r w:rsidRPr="00617F05">
        <w:rPr>
          <w:rFonts w:ascii="Tahoma" w:hAnsi="Tahoma" w:cs="Tahoma"/>
          <w:sz w:val="22"/>
          <w:szCs w:val="22"/>
        </w:rPr>
        <w:t>no later than 15 minutes upon instruction issued by</w:t>
      </w:r>
      <w:r w:rsidRPr="00617F05">
        <w:rPr>
          <w:rFonts w:ascii="Tahoma" w:hAnsi="Tahoma" w:cs="Tahoma"/>
          <w:spacing w:val="-14"/>
          <w:sz w:val="22"/>
          <w:szCs w:val="22"/>
        </w:rPr>
        <w:t xml:space="preserve"> </w:t>
      </w:r>
      <w:r w:rsidRPr="00617F05">
        <w:rPr>
          <w:rFonts w:ascii="Tahoma" w:hAnsi="Tahoma" w:cs="Tahoma"/>
          <w:sz w:val="22"/>
          <w:szCs w:val="22"/>
        </w:rPr>
        <w:t>TSO.</w:t>
      </w:r>
    </w:p>
    <w:p w14:paraId="074BB4BB" w14:textId="77777777" w:rsidR="00CA324E" w:rsidRPr="00617F05" w:rsidRDefault="00CA324E" w:rsidP="00273F5E">
      <w:pPr>
        <w:kinsoku w:val="0"/>
        <w:overflowPunct w:val="0"/>
        <w:ind w:right="146"/>
        <w:jc w:val="both"/>
        <w:rPr>
          <w:rFonts w:ascii="Tahoma" w:hAnsi="Tahoma" w:cs="Tahoma"/>
          <w:sz w:val="22"/>
          <w:szCs w:val="22"/>
        </w:rPr>
        <w:sectPr w:rsidR="00CA324E" w:rsidRPr="00617F05">
          <w:footerReference w:type="default" r:id="rId13"/>
          <w:pgSz w:w="11910" w:h="16850"/>
          <w:pgMar w:top="1100" w:right="700" w:bottom="700" w:left="1280" w:header="879" w:footer="505" w:gutter="0"/>
          <w:pgNumType w:start="101"/>
          <w:cols w:space="708"/>
          <w:noEndnote/>
        </w:sectPr>
      </w:pPr>
    </w:p>
    <w:p w14:paraId="6C39B344" w14:textId="77777777" w:rsidR="00CA324E" w:rsidRPr="00617F05" w:rsidRDefault="00CA324E" w:rsidP="00CA324E">
      <w:pPr>
        <w:kinsoku w:val="0"/>
        <w:overflowPunct w:val="0"/>
        <w:spacing w:before="8"/>
        <w:rPr>
          <w:rFonts w:ascii="Tahoma" w:hAnsi="Tahoma" w:cs="Tahoma"/>
          <w:sz w:val="15"/>
          <w:szCs w:val="15"/>
        </w:rPr>
      </w:pPr>
    </w:p>
    <w:p w14:paraId="7C9F2984" w14:textId="77777777" w:rsidR="00CA324E" w:rsidRPr="00617F05" w:rsidRDefault="00CA324E"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t>End users with discontinued electricity delivery following implementation of this type of curtailment can be without electricity supply in continuous period no longer than two hours. TSO</w:t>
      </w:r>
      <w:r w:rsidRPr="00617F05">
        <w:rPr>
          <w:rFonts w:ascii="Tahoma" w:hAnsi="Tahoma" w:cs="Tahoma"/>
          <w:spacing w:val="28"/>
          <w:sz w:val="22"/>
          <w:szCs w:val="22"/>
        </w:rPr>
        <w:t xml:space="preserve"> </w:t>
      </w:r>
      <w:r w:rsidRPr="00617F05">
        <w:rPr>
          <w:rFonts w:ascii="Tahoma" w:hAnsi="Tahoma" w:cs="Tahoma"/>
          <w:sz w:val="22"/>
          <w:szCs w:val="22"/>
        </w:rPr>
        <w:t>prepares</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7"/>
          <w:sz w:val="22"/>
          <w:szCs w:val="22"/>
        </w:rPr>
        <w:t xml:space="preserve"> </w:t>
      </w:r>
      <w:r w:rsidRPr="00617F05">
        <w:rPr>
          <w:rFonts w:ascii="Tahoma" w:hAnsi="Tahoma" w:cs="Tahoma"/>
          <w:sz w:val="22"/>
          <w:szCs w:val="22"/>
        </w:rPr>
        <w:t>Plan</w:t>
      </w:r>
      <w:r w:rsidRPr="00617F05">
        <w:rPr>
          <w:rFonts w:ascii="Tahoma" w:hAnsi="Tahoma" w:cs="Tahoma"/>
          <w:spacing w:val="28"/>
          <w:sz w:val="22"/>
          <w:szCs w:val="22"/>
        </w:rPr>
        <w:t xml:space="preserve"> </w:t>
      </w:r>
      <w:r w:rsidRPr="00617F05">
        <w:rPr>
          <w:rFonts w:ascii="Tahoma" w:hAnsi="Tahoma" w:cs="Tahoma"/>
          <w:sz w:val="22"/>
          <w:szCs w:val="22"/>
        </w:rPr>
        <w:t>for</w:t>
      </w:r>
      <w:r w:rsidRPr="00617F05">
        <w:rPr>
          <w:rFonts w:ascii="Tahoma" w:hAnsi="Tahoma" w:cs="Tahoma"/>
          <w:spacing w:val="28"/>
          <w:sz w:val="22"/>
          <w:szCs w:val="22"/>
        </w:rPr>
        <w:t xml:space="preserve"> </w:t>
      </w:r>
      <w:r w:rsidRPr="00617F05">
        <w:rPr>
          <w:rFonts w:ascii="Tahoma" w:hAnsi="Tahoma" w:cs="Tahoma"/>
          <w:sz w:val="22"/>
          <w:szCs w:val="22"/>
        </w:rPr>
        <w:t>urgent</w:t>
      </w:r>
      <w:r w:rsidRPr="00617F05">
        <w:rPr>
          <w:rFonts w:ascii="Tahoma" w:hAnsi="Tahoma" w:cs="Tahoma"/>
          <w:spacing w:val="29"/>
          <w:sz w:val="22"/>
          <w:szCs w:val="22"/>
        </w:rPr>
        <w:t xml:space="preserve"> </w:t>
      </w:r>
      <w:r w:rsidRPr="00617F05">
        <w:rPr>
          <w:rFonts w:ascii="Tahoma" w:hAnsi="Tahoma" w:cs="Tahoma"/>
          <w:sz w:val="22"/>
          <w:szCs w:val="22"/>
        </w:rPr>
        <w:t>emergency</w:t>
      </w:r>
      <w:r w:rsidRPr="00617F05">
        <w:rPr>
          <w:rFonts w:ascii="Tahoma" w:hAnsi="Tahoma" w:cs="Tahoma"/>
          <w:spacing w:val="29"/>
          <w:sz w:val="22"/>
          <w:szCs w:val="22"/>
        </w:rPr>
        <w:t xml:space="preserve"> </w:t>
      </w:r>
      <w:r w:rsidRPr="00617F05">
        <w:rPr>
          <w:rFonts w:ascii="Tahoma" w:hAnsi="Tahoma" w:cs="Tahoma"/>
          <w:sz w:val="22"/>
          <w:szCs w:val="22"/>
        </w:rPr>
        <w:t>electricity</w:t>
      </w:r>
      <w:r w:rsidRPr="00617F05">
        <w:rPr>
          <w:rFonts w:ascii="Tahoma" w:hAnsi="Tahoma" w:cs="Tahoma"/>
          <w:spacing w:val="29"/>
          <w:sz w:val="22"/>
          <w:szCs w:val="22"/>
        </w:rPr>
        <w:t xml:space="preserve"> </w:t>
      </w:r>
      <w:r w:rsidRPr="00617F05">
        <w:rPr>
          <w:rFonts w:ascii="Tahoma" w:hAnsi="Tahoma" w:cs="Tahoma"/>
          <w:sz w:val="22"/>
          <w:szCs w:val="22"/>
        </w:rPr>
        <w:t>delivery</w:t>
      </w:r>
      <w:r w:rsidRPr="00617F05">
        <w:rPr>
          <w:rFonts w:ascii="Tahoma" w:hAnsi="Tahoma" w:cs="Tahoma"/>
          <w:spacing w:val="26"/>
          <w:sz w:val="22"/>
          <w:szCs w:val="22"/>
        </w:rPr>
        <w:t xml:space="preserve"> </w:t>
      </w:r>
      <w:r w:rsidRPr="00617F05">
        <w:rPr>
          <w:rFonts w:ascii="Tahoma" w:hAnsi="Tahoma" w:cs="Tahoma"/>
          <w:sz w:val="22"/>
          <w:szCs w:val="22"/>
        </w:rPr>
        <w:t>curtailment</w:t>
      </w:r>
      <w:r w:rsidRPr="00617F05">
        <w:rPr>
          <w:rFonts w:ascii="Tahoma" w:hAnsi="Tahoma" w:cs="Tahoma"/>
          <w:spacing w:val="29"/>
          <w:sz w:val="22"/>
          <w:szCs w:val="22"/>
        </w:rPr>
        <w:t xml:space="preserve"> </w:t>
      </w:r>
      <w:r w:rsidRPr="00617F05">
        <w:rPr>
          <w:rFonts w:ascii="Tahoma" w:hAnsi="Tahoma" w:cs="Tahoma"/>
          <w:sz w:val="22"/>
          <w:szCs w:val="22"/>
        </w:rPr>
        <w:t>in</w:t>
      </w:r>
      <w:r w:rsidRPr="00617F05">
        <w:rPr>
          <w:rFonts w:ascii="Tahoma" w:hAnsi="Tahoma" w:cs="Tahoma"/>
          <w:spacing w:val="27"/>
          <w:sz w:val="22"/>
          <w:szCs w:val="22"/>
        </w:rPr>
        <w:t xml:space="preserve"> </w:t>
      </w:r>
      <w:r w:rsidRPr="00617F05">
        <w:rPr>
          <w:rFonts w:ascii="Tahoma" w:hAnsi="Tahoma" w:cs="Tahoma"/>
          <w:sz w:val="22"/>
          <w:szCs w:val="22"/>
        </w:rPr>
        <w:t>consultations with transmission system</w:t>
      </w:r>
      <w:r w:rsidRPr="00617F05">
        <w:rPr>
          <w:rFonts w:ascii="Tahoma" w:hAnsi="Tahoma" w:cs="Tahoma"/>
          <w:spacing w:val="-15"/>
          <w:sz w:val="22"/>
          <w:szCs w:val="22"/>
        </w:rPr>
        <w:t xml:space="preserve"> </w:t>
      </w:r>
      <w:r w:rsidRPr="00617F05">
        <w:rPr>
          <w:rFonts w:ascii="Tahoma" w:hAnsi="Tahoma" w:cs="Tahoma"/>
          <w:sz w:val="22"/>
          <w:szCs w:val="22"/>
        </w:rPr>
        <w:t>users.</w:t>
      </w:r>
    </w:p>
    <w:p w14:paraId="0108A9DD" w14:textId="77777777" w:rsidR="00CA324E" w:rsidRPr="00617F05" w:rsidRDefault="00CA324E" w:rsidP="004629AB">
      <w:pPr>
        <w:kinsoku w:val="0"/>
        <w:overflowPunct w:val="0"/>
        <w:spacing w:before="118"/>
        <w:ind w:right="143"/>
        <w:jc w:val="both"/>
        <w:rPr>
          <w:rFonts w:ascii="Tahoma" w:hAnsi="Tahoma" w:cs="Tahoma"/>
          <w:sz w:val="22"/>
          <w:szCs w:val="22"/>
        </w:rPr>
      </w:pPr>
      <w:r w:rsidRPr="00617F05">
        <w:rPr>
          <w:rFonts w:ascii="Tahoma" w:hAnsi="Tahoma" w:cs="Tahoma"/>
          <w:sz w:val="22"/>
          <w:szCs w:val="22"/>
        </w:rPr>
        <w:t>The Plan for urgent emergency electricity delivery curtailment is applied by DSOs and certain</w:t>
      </w:r>
      <w:r w:rsidRPr="00617F05">
        <w:rPr>
          <w:rFonts w:ascii="Tahoma" w:hAnsi="Tahoma" w:cs="Tahoma"/>
          <w:spacing w:val="-28"/>
          <w:sz w:val="22"/>
          <w:szCs w:val="22"/>
        </w:rPr>
        <w:t xml:space="preserve"> </w:t>
      </w:r>
      <w:r w:rsidRPr="00617F05">
        <w:rPr>
          <w:rFonts w:ascii="Tahoma" w:hAnsi="Tahoma" w:cs="Tahoma"/>
          <w:sz w:val="22"/>
          <w:szCs w:val="22"/>
        </w:rPr>
        <w:t>direct consumers following TSO</w:t>
      </w:r>
      <w:r w:rsidRPr="00617F05">
        <w:rPr>
          <w:rFonts w:ascii="Tahoma" w:hAnsi="Tahoma" w:cs="Tahoma"/>
          <w:spacing w:val="-13"/>
          <w:sz w:val="22"/>
          <w:szCs w:val="22"/>
        </w:rPr>
        <w:t xml:space="preserve"> </w:t>
      </w:r>
      <w:r w:rsidRPr="00617F05">
        <w:rPr>
          <w:rFonts w:ascii="Tahoma" w:hAnsi="Tahoma" w:cs="Tahoma"/>
          <w:sz w:val="22"/>
          <w:szCs w:val="22"/>
        </w:rPr>
        <w:t>instruction.</w:t>
      </w:r>
    </w:p>
    <w:p w14:paraId="44692EF8" w14:textId="77777777"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TSO informs users about reasons and duration of urgent emergency electricity delivery</w:t>
      </w:r>
      <w:r w:rsidRPr="00617F05">
        <w:rPr>
          <w:rFonts w:ascii="Tahoma" w:hAnsi="Tahoma" w:cs="Tahoma"/>
          <w:spacing w:val="8"/>
          <w:sz w:val="22"/>
          <w:szCs w:val="22"/>
        </w:rPr>
        <w:t xml:space="preserve"> </w:t>
      </w:r>
      <w:r w:rsidRPr="00617F05">
        <w:rPr>
          <w:rFonts w:ascii="Tahoma" w:hAnsi="Tahoma" w:cs="Tahoma"/>
          <w:sz w:val="22"/>
          <w:szCs w:val="22"/>
        </w:rPr>
        <w:t>curtailment measures.</w:t>
      </w:r>
    </w:p>
    <w:p w14:paraId="123BB5F7" w14:textId="77777777" w:rsidR="00CA324E" w:rsidRPr="00617F05" w:rsidRDefault="00CA324E" w:rsidP="004629AB">
      <w:pPr>
        <w:kinsoku w:val="0"/>
        <w:overflowPunct w:val="0"/>
        <w:spacing w:before="121"/>
        <w:ind w:right="146"/>
        <w:jc w:val="both"/>
        <w:rPr>
          <w:rFonts w:ascii="Tahoma" w:hAnsi="Tahoma" w:cs="Tahoma"/>
          <w:sz w:val="22"/>
          <w:szCs w:val="22"/>
        </w:rPr>
      </w:pPr>
      <w:r w:rsidRPr="00617F05">
        <w:rPr>
          <w:rFonts w:ascii="Tahoma" w:hAnsi="Tahoma" w:cs="Tahoma"/>
          <w:sz w:val="22"/>
          <w:szCs w:val="22"/>
        </w:rPr>
        <w:t>Completion</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urgent</w:t>
      </w:r>
      <w:r w:rsidRPr="00617F05">
        <w:rPr>
          <w:rFonts w:ascii="Tahoma" w:hAnsi="Tahoma" w:cs="Tahoma"/>
          <w:spacing w:val="32"/>
          <w:sz w:val="22"/>
          <w:szCs w:val="22"/>
        </w:rPr>
        <w:t xml:space="preserve"> </w:t>
      </w:r>
      <w:r w:rsidRPr="00617F05">
        <w:rPr>
          <w:rFonts w:ascii="Tahoma" w:hAnsi="Tahoma" w:cs="Tahoma"/>
          <w:sz w:val="22"/>
          <w:szCs w:val="22"/>
        </w:rPr>
        <w:t>emergency</w:t>
      </w:r>
      <w:r w:rsidRPr="00617F05">
        <w:rPr>
          <w:rFonts w:ascii="Tahoma" w:hAnsi="Tahoma" w:cs="Tahoma"/>
          <w:spacing w:val="31"/>
          <w:sz w:val="22"/>
          <w:szCs w:val="22"/>
        </w:rPr>
        <w:t xml:space="preserve"> </w:t>
      </w:r>
      <w:r w:rsidRPr="00617F05">
        <w:rPr>
          <w:rFonts w:ascii="Tahoma" w:hAnsi="Tahoma" w:cs="Tahoma"/>
          <w:sz w:val="22"/>
          <w:szCs w:val="22"/>
        </w:rPr>
        <w:t>electricity</w:t>
      </w:r>
      <w:r w:rsidRPr="00617F05">
        <w:rPr>
          <w:rFonts w:ascii="Tahoma" w:hAnsi="Tahoma" w:cs="Tahoma"/>
          <w:spacing w:val="31"/>
          <w:sz w:val="22"/>
          <w:szCs w:val="22"/>
        </w:rPr>
        <w:t xml:space="preserve"> </w:t>
      </w:r>
      <w:r w:rsidRPr="00617F05">
        <w:rPr>
          <w:rFonts w:ascii="Tahoma" w:hAnsi="Tahoma" w:cs="Tahoma"/>
          <w:sz w:val="22"/>
          <w:szCs w:val="22"/>
        </w:rPr>
        <w:t>delivery</w:t>
      </w:r>
      <w:r w:rsidRPr="00617F05">
        <w:rPr>
          <w:rFonts w:ascii="Tahoma" w:hAnsi="Tahoma" w:cs="Tahoma"/>
          <w:spacing w:val="31"/>
          <w:sz w:val="22"/>
          <w:szCs w:val="22"/>
        </w:rPr>
        <w:t xml:space="preserve"> </w:t>
      </w:r>
      <w:r w:rsidRPr="00617F05">
        <w:rPr>
          <w:rFonts w:ascii="Tahoma" w:hAnsi="Tahoma" w:cs="Tahoma"/>
          <w:sz w:val="22"/>
          <w:szCs w:val="22"/>
        </w:rPr>
        <w:t>curtailment</w:t>
      </w:r>
      <w:r w:rsidRPr="00617F05">
        <w:rPr>
          <w:rFonts w:ascii="Tahoma" w:hAnsi="Tahoma" w:cs="Tahoma"/>
          <w:spacing w:val="32"/>
          <w:sz w:val="22"/>
          <w:szCs w:val="22"/>
        </w:rPr>
        <w:t xml:space="preserve"> </w:t>
      </w:r>
      <w:r w:rsidRPr="00617F05">
        <w:rPr>
          <w:rFonts w:ascii="Tahoma" w:hAnsi="Tahoma" w:cs="Tahoma"/>
          <w:sz w:val="22"/>
          <w:szCs w:val="22"/>
        </w:rPr>
        <w:t>utilization</w:t>
      </w:r>
      <w:r w:rsidRPr="00617F05">
        <w:rPr>
          <w:rFonts w:ascii="Tahoma" w:hAnsi="Tahoma" w:cs="Tahoma"/>
          <w:spacing w:val="32"/>
          <w:sz w:val="22"/>
          <w:szCs w:val="22"/>
        </w:rPr>
        <w:t xml:space="preserve"> </w:t>
      </w:r>
      <w:r w:rsidRPr="00617F05">
        <w:rPr>
          <w:rFonts w:ascii="Tahoma" w:hAnsi="Tahoma" w:cs="Tahoma"/>
          <w:sz w:val="22"/>
          <w:szCs w:val="22"/>
        </w:rPr>
        <w:t>and</w:t>
      </w:r>
      <w:r w:rsidRPr="00617F05">
        <w:rPr>
          <w:rFonts w:ascii="Tahoma" w:hAnsi="Tahoma" w:cs="Tahoma"/>
          <w:spacing w:val="31"/>
          <w:sz w:val="22"/>
          <w:szCs w:val="22"/>
        </w:rPr>
        <w:t xml:space="preserve"> </w:t>
      </w:r>
      <w:r w:rsidRPr="00617F05">
        <w:rPr>
          <w:rFonts w:ascii="Tahoma" w:hAnsi="Tahoma" w:cs="Tahoma"/>
          <w:sz w:val="22"/>
          <w:szCs w:val="22"/>
        </w:rPr>
        <w:t>return</w:t>
      </w:r>
      <w:r w:rsidRPr="00617F05">
        <w:rPr>
          <w:rFonts w:ascii="Tahoma" w:hAnsi="Tahoma" w:cs="Tahoma"/>
          <w:spacing w:val="32"/>
          <w:sz w:val="22"/>
          <w:szCs w:val="22"/>
        </w:rPr>
        <w:t xml:space="preserve"> </w:t>
      </w:r>
      <w:r w:rsidRPr="00617F05">
        <w:rPr>
          <w:rFonts w:ascii="Tahoma" w:hAnsi="Tahoma" w:cs="Tahoma"/>
          <w:sz w:val="22"/>
          <w:szCs w:val="22"/>
        </w:rPr>
        <w:t>to</w:t>
      </w:r>
      <w:r w:rsidRPr="00617F05">
        <w:rPr>
          <w:rFonts w:ascii="Tahoma" w:hAnsi="Tahoma" w:cs="Tahoma"/>
          <w:spacing w:val="31"/>
          <w:sz w:val="22"/>
          <w:szCs w:val="22"/>
        </w:rPr>
        <w:t xml:space="preserve"> </w:t>
      </w:r>
      <w:r w:rsidRPr="00617F05">
        <w:rPr>
          <w:rFonts w:ascii="Tahoma" w:hAnsi="Tahoma" w:cs="Tahoma"/>
          <w:sz w:val="22"/>
          <w:szCs w:val="22"/>
        </w:rPr>
        <w:t>normal operating regime is implemented upon instruction issued by</w:t>
      </w:r>
      <w:r w:rsidRPr="00617F05">
        <w:rPr>
          <w:rFonts w:ascii="Tahoma" w:hAnsi="Tahoma" w:cs="Tahoma"/>
          <w:spacing w:val="-18"/>
          <w:sz w:val="22"/>
          <w:szCs w:val="22"/>
        </w:rPr>
        <w:t xml:space="preserve"> </w:t>
      </w:r>
      <w:r w:rsidRPr="00617F05">
        <w:rPr>
          <w:rFonts w:ascii="Tahoma" w:hAnsi="Tahoma" w:cs="Tahoma"/>
          <w:sz w:val="22"/>
          <w:szCs w:val="22"/>
        </w:rPr>
        <w:t>TSO.</w:t>
      </w:r>
    </w:p>
    <w:p w14:paraId="17C089D1" w14:textId="77777777" w:rsidR="00CA324E" w:rsidRPr="00617F05" w:rsidRDefault="00CA324E" w:rsidP="00CA324E">
      <w:pPr>
        <w:kinsoku w:val="0"/>
        <w:overflowPunct w:val="0"/>
        <w:rPr>
          <w:rFonts w:ascii="Tahoma" w:hAnsi="Tahoma" w:cs="Tahoma"/>
          <w:sz w:val="22"/>
          <w:szCs w:val="22"/>
        </w:rPr>
      </w:pPr>
    </w:p>
    <w:p w14:paraId="5073DC89" w14:textId="77777777" w:rsidR="00CA324E" w:rsidRPr="00617F05" w:rsidRDefault="00CA324E" w:rsidP="00CA324E">
      <w:pPr>
        <w:kinsoku w:val="0"/>
        <w:overflowPunct w:val="0"/>
        <w:spacing w:before="118"/>
        <w:ind w:left="138" w:right="145"/>
        <w:jc w:val="both"/>
        <w:rPr>
          <w:rFonts w:ascii="Tahoma" w:hAnsi="Tahoma" w:cs="Tahoma"/>
          <w:sz w:val="22"/>
          <w:szCs w:val="22"/>
        </w:rPr>
      </w:pPr>
    </w:p>
    <w:p w14:paraId="07E043CC" w14:textId="77777777" w:rsidR="00CA324E" w:rsidRPr="00617F05" w:rsidRDefault="00CA324E" w:rsidP="00CA324E">
      <w:pPr>
        <w:kinsoku w:val="0"/>
        <w:overflowPunct w:val="0"/>
        <w:spacing w:line="458" w:lineRule="auto"/>
        <w:ind w:left="2647" w:right="2591"/>
        <w:jc w:val="center"/>
        <w:outlineLvl w:val="4"/>
        <w:rPr>
          <w:rFonts w:ascii="Tahoma" w:hAnsi="Tahoma" w:cs="Tahoma"/>
          <w:b/>
          <w:bCs/>
          <w:spacing w:val="-1"/>
          <w:sz w:val="22"/>
          <w:szCs w:val="22"/>
        </w:rPr>
      </w:pPr>
      <w:r w:rsidRPr="00617F05">
        <w:rPr>
          <w:rFonts w:ascii="Tahoma" w:hAnsi="Tahoma" w:cs="Tahoma"/>
          <w:b/>
          <w:bCs/>
          <w:sz w:val="22"/>
          <w:szCs w:val="22"/>
        </w:rPr>
        <w:t>Long-term Emergency Electricity Delivery</w:t>
      </w:r>
      <w:r w:rsidRPr="00617F05">
        <w:rPr>
          <w:rFonts w:ascii="Tahoma" w:hAnsi="Tahoma" w:cs="Tahoma"/>
          <w:b/>
          <w:bCs/>
          <w:spacing w:val="-13"/>
          <w:sz w:val="22"/>
          <w:szCs w:val="22"/>
        </w:rPr>
        <w:t xml:space="preserve"> </w:t>
      </w:r>
      <w:r w:rsidRPr="00617F05">
        <w:rPr>
          <w:rFonts w:ascii="Tahoma" w:hAnsi="Tahoma" w:cs="Tahoma"/>
          <w:b/>
          <w:bCs/>
          <w:sz w:val="22"/>
          <w:szCs w:val="22"/>
        </w:rPr>
        <w:t>Curtailment</w:t>
      </w:r>
      <w:r w:rsidRPr="00617F05">
        <w:rPr>
          <w:rFonts w:ascii="Tahoma" w:hAnsi="Tahoma" w:cs="Tahoma"/>
          <w:b/>
          <w:bCs/>
          <w:spacing w:val="-1"/>
          <w:sz w:val="22"/>
          <w:szCs w:val="22"/>
        </w:rPr>
        <w:t xml:space="preserve"> </w:t>
      </w:r>
    </w:p>
    <w:p w14:paraId="41959C49" w14:textId="77777777" w:rsidR="00CA324E" w:rsidRPr="00617F05" w:rsidRDefault="00CA324E" w:rsidP="00CA324E">
      <w:pPr>
        <w:kinsoku w:val="0"/>
        <w:overflowPunct w:val="0"/>
        <w:spacing w:line="458" w:lineRule="auto"/>
        <w:ind w:left="2647" w:right="2591"/>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170</w:t>
      </w:r>
    </w:p>
    <w:p w14:paraId="239978AF" w14:textId="77777777" w:rsidR="00CA324E" w:rsidRPr="00617F05" w:rsidRDefault="00CA324E" w:rsidP="004629AB">
      <w:pPr>
        <w:kinsoku w:val="0"/>
        <w:overflowPunct w:val="0"/>
        <w:ind w:right="143"/>
        <w:jc w:val="both"/>
        <w:rPr>
          <w:rFonts w:ascii="Tahoma" w:hAnsi="Tahoma" w:cs="Tahoma"/>
          <w:sz w:val="22"/>
          <w:szCs w:val="22"/>
        </w:rPr>
      </w:pPr>
      <w:r w:rsidRPr="00617F05">
        <w:rPr>
          <w:rFonts w:ascii="Tahoma" w:hAnsi="Tahoma" w:cs="Tahoma"/>
          <w:sz w:val="22"/>
          <w:szCs w:val="22"/>
        </w:rPr>
        <w:t>Long-term emergency electricity delivery curtailment is implemented in</w:t>
      </w:r>
      <w:r w:rsidRPr="00617F05">
        <w:rPr>
          <w:rFonts w:ascii="Tahoma" w:hAnsi="Tahoma" w:cs="Tahoma"/>
          <w:spacing w:val="45"/>
          <w:sz w:val="22"/>
          <w:szCs w:val="22"/>
        </w:rPr>
        <w:t xml:space="preserve"> </w:t>
      </w:r>
      <w:r w:rsidRPr="00617F05">
        <w:rPr>
          <w:rFonts w:ascii="Tahoma" w:hAnsi="Tahoma" w:cs="Tahoma"/>
          <w:sz w:val="22"/>
          <w:szCs w:val="22"/>
        </w:rPr>
        <w:t>situations when EPS state requires load curtailment of customers more than two hours. These curtailments</w:t>
      </w:r>
      <w:r w:rsidRPr="00617F05">
        <w:rPr>
          <w:rFonts w:ascii="Tahoma" w:hAnsi="Tahoma" w:cs="Tahoma"/>
          <w:spacing w:val="59"/>
          <w:sz w:val="22"/>
          <w:szCs w:val="22"/>
        </w:rPr>
        <w:t xml:space="preserve"> </w:t>
      </w:r>
      <w:r w:rsidRPr="00617F05">
        <w:rPr>
          <w:rFonts w:ascii="Tahoma" w:hAnsi="Tahoma" w:cs="Tahoma"/>
          <w:sz w:val="22"/>
          <w:szCs w:val="22"/>
        </w:rPr>
        <w:t>are utilized according permanent, predefined plan which determines sequence and level of customers consumption required for disconnection. This type of curtailment takes consideration of</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selectivity as much as possible and it is implemented by disconnections on 35 kV and 10</w:t>
      </w:r>
      <w:r w:rsidRPr="00617F05">
        <w:rPr>
          <w:rFonts w:ascii="Tahoma" w:hAnsi="Tahoma" w:cs="Tahoma"/>
          <w:spacing w:val="40"/>
          <w:sz w:val="22"/>
          <w:szCs w:val="22"/>
        </w:rPr>
        <w:t xml:space="preserve"> </w:t>
      </w:r>
      <w:r w:rsidRPr="00617F05">
        <w:rPr>
          <w:rFonts w:ascii="Tahoma" w:hAnsi="Tahoma" w:cs="Tahoma"/>
          <w:sz w:val="22"/>
          <w:szCs w:val="22"/>
        </w:rPr>
        <w:t>kV</w:t>
      </w:r>
      <w:r w:rsidRPr="00617F05">
        <w:rPr>
          <w:rFonts w:ascii="Tahoma" w:hAnsi="Tahoma" w:cs="Tahoma"/>
          <w:spacing w:val="-2"/>
          <w:sz w:val="22"/>
          <w:szCs w:val="22"/>
        </w:rPr>
        <w:t xml:space="preserve"> </w:t>
      </w:r>
      <w:r w:rsidRPr="00617F05">
        <w:rPr>
          <w:rFonts w:ascii="Tahoma" w:hAnsi="Tahoma" w:cs="Tahoma"/>
          <w:sz w:val="22"/>
          <w:szCs w:val="22"/>
        </w:rPr>
        <w:t>voltage level.</w:t>
      </w:r>
    </w:p>
    <w:p w14:paraId="51B79515" w14:textId="77777777" w:rsidR="00CA324E" w:rsidRPr="00617F05" w:rsidRDefault="00CA324E" w:rsidP="004629AB">
      <w:pPr>
        <w:kinsoku w:val="0"/>
        <w:overflowPunct w:val="0"/>
        <w:spacing w:before="118"/>
        <w:ind w:right="143"/>
        <w:jc w:val="both"/>
        <w:rPr>
          <w:rFonts w:ascii="Tahoma" w:hAnsi="Tahoma" w:cs="Tahoma"/>
          <w:sz w:val="22"/>
          <w:szCs w:val="22"/>
        </w:rPr>
      </w:pPr>
      <w:r w:rsidRPr="00617F05">
        <w:rPr>
          <w:rFonts w:ascii="Tahoma" w:hAnsi="Tahoma" w:cs="Tahoma"/>
          <w:sz w:val="22"/>
          <w:szCs w:val="22"/>
        </w:rPr>
        <w:t>DSO</w:t>
      </w:r>
      <w:r w:rsidRPr="00617F05">
        <w:rPr>
          <w:rFonts w:ascii="Tahoma" w:hAnsi="Tahoma" w:cs="Tahoma"/>
          <w:spacing w:val="51"/>
          <w:sz w:val="22"/>
          <w:szCs w:val="22"/>
        </w:rPr>
        <w:t xml:space="preserve"> </w:t>
      </w:r>
      <w:r w:rsidRPr="00617F05">
        <w:rPr>
          <w:rFonts w:ascii="Tahoma" w:hAnsi="Tahoma" w:cs="Tahoma"/>
          <w:sz w:val="22"/>
          <w:szCs w:val="22"/>
        </w:rPr>
        <w:t>and</w:t>
      </w:r>
      <w:r w:rsidRPr="00617F05">
        <w:rPr>
          <w:rFonts w:ascii="Tahoma" w:hAnsi="Tahoma" w:cs="Tahoma"/>
          <w:spacing w:val="53"/>
          <w:sz w:val="22"/>
          <w:szCs w:val="22"/>
        </w:rPr>
        <w:t xml:space="preserve"> </w:t>
      </w:r>
      <w:r w:rsidRPr="00617F05">
        <w:rPr>
          <w:rFonts w:ascii="Tahoma" w:hAnsi="Tahoma" w:cs="Tahoma"/>
          <w:sz w:val="22"/>
          <w:szCs w:val="22"/>
        </w:rPr>
        <w:t>direct</w:t>
      </w:r>
      <w:r w:rsidRPr="00617F05">
        <w:rPr>
          <w:rFonts w:ascii="Tahoma" w:hAnsi="Tahoma" w:cs="Tahoma"/>
          <w:spacing w:val="52"/>
          <w:sz w:val="22"/>
          <w:szCs w:val="22"/>
        </w:rPr>
        <w:t xml:space="preserve"> </w:t>
      </w:r>
      <w:r w:rsidRPr="00617F05">
        <w:rPr>
          <w:rFonts w:ascii="Tahoma" w:hAnsi="Tahoma" w:cs="Tahoma"/>
          <w:sz w:val="22"/>
          <w:szCs w:val="22"/>
        </w:rPr>
        <w:t>consumers</w:t>
      </w:r>
      <w:r w:rsidRPr="00617F05">
        <w:rPr>
          <w:rFonts w:ascii="Tahoma" w:hAnsi="Tahoma" w:cs="Tahoma"/>
          <w:spacing w:val="52"/>
          <w:sz w:val="22"/>
          <w:szCs w:val="22"/>
        </w:rPr>
        <w:t xml:space="preserve"> </w:t>
      </w:r>
      <w:r w:rsidRPr="00617F05">
        <w:rPr>
          <w:rFonts w:ascii="Tahoma" w:hAnsi="Tahoma" w:cs="Tahoma"/>
          <w:sz w:val="22"/>
          <w:szCs w:val="22"/>
        </w:rPr>
        <w:t>shall</w:t>
      </w:r>
      <w:r w:rsidRPr="00617F05">
        <w:rPr>
          <w:rFonts w:ascii="Tahoma" w:hAnsi="Tahoma" w:cs="Tahoma"/>
          <w:spacing w:val="52"/>
          <w:sz w:val="22"/>
          <w:szCs w:val="22"/>
        </w:rPr>
        <w:t xml:space="preserve"> </w:t>
      </w:r>
      <w:r w:rsidRPr="00617F05">
        <w:rPr>
          <w:rFonts w:ascii="Tahoma" w:hAnsi="Tahoma" w:cs="Tahoma"/>
          <w:sz w:val="22"/>
          <w:szCs w:val="22"/>
        </w:rPr>
        <w:t xml:space="preserve">prepare their plans in accordance with Emergency Electricity Delivery Curtailment Plan delivered from TSO.  </w:t>
      </w:r>
    </w:p>
    <w:p w14:paraId="0ADF39B9" w14:textId="08C94FE0" w:rsidR="00CA324E" w:rsidRPr="00617F05" w:rsidRDefault="00CA324E" w:rsidP="004629AB">
      <w:pPr>
        <w:kinsoku w:val="0"/>
        <w:overflowPunct w:val="0"/>
        <w:spacing w:before="118"/>
        <w:ind w:right="143"/>
        <w:jc w:val="both"/>
        <w:rPr>
          <w:rFonts w:ascii="Tahoma" w:hAnsi="Tahoma" w:cs="Tahoma"/>
          <w:sz w:val="22"/>
          <w:szCs w:val="22"/>
        </w:rPr>
      </w:pPr>
      <w:r w:rsidRPr="00617F05" w:rsidDel="009A50A5">
        <w:rPr>
          <w:rFonts w:ascii="Tahoma" w:hAnsi="Tahoma" w:cs="Tahoma"/>
          <w:sz w:val="22"/>
          <w:szCs w:val="22"/>
        </w:rPr>
        <w:t>A</w:t>
      </w:r>
      <w:r w:rsidRPr="00617F05">
        <w:rPr>
          <w:rFonts w:ascii="Tahoma" w:hAnsi="Tahoma" w:cs="Tahoma"/>
          <w:sz w:val="22"/>
          <w:szCs w:val="22"/>
        </w:rPr>
        <w:t>When applying the long-term emergency curtailment plan,</w:t>
      </w:r>
      <w:r w:rsidRPr="00617F05">
        <w:rPr>
          <w:rFonts w:ascii="Tahoma" w:hAnsi="Tahoma" w:cs="Tahoma"/>
          <w:spacing w:val="51"/>
          <w:sz w:val="22"/>
          <w:szCs w:val="22"/>
        </w:rPr>
        <w:t xml:space="preserve"> </w:t>
      </w:r>
      <w:r w:rsidRPr="00617F05">
        <w:rPr>
          <w:rFonts w:ascii="Tahoma" w:hAnsi="Tahoma" w:cs="Tahoma"/>
          <w:sz w:val="22"/>
          <w:szCs w:val="22"/>
        </w:rPr>
        <w:t>disconnections of direct consumers are implemented so as not to cause general danger or greater material</w:t>
      </w:r>
      <w:r w:rsidRPr="00617F05">
        <w:rPr>
          <w:rFonts w:ascii="Tahoma" w:hAnsi="Tahoma" w:cs="Tahoma"/>
          <w:spacing w:val="-18"/>
          <w:sz w:val="22"/>
          <w:szCs w:val="22"/>
        </w:rPr>
        <w:t xml:space="preserve"> </w:t>
      </w:r>
      <w:r w:rsidRPr="00617F05">
        <w:rPr>
          <w:rFonts w:ascii="Tahoma" w:hAnsi="Tahoma" w:cs="Tahoma"/>
          <w:sz w:val="22"/>
          <w:szCs w:val="22"/>
        </w:rPr>
        <w:t>damage.</w:t>
      </w:r>
    </w:p>
    <w:p w14:paraId="30B621AF" w14:textId="77777777" w:rsidR="00CA324E" w:rsidRPr="00617F05" w:rsidRDefault="00CA324E" w:rsidP="004629AB">
      <w:pPr>
        <w:kinsoku w:val="0"/>
        <w:overflowPunct w:val="0"/>
        <w:spacing w:before="121"/>
        <w:ind w:right="145"/>
        <w:jc w:val="both"/>
        <w:rPr>
          <w:rFonts w:ascii="Tahoma" w:hAnsi="Tahoma" w:cs="Tahoma"/>
          <w:sz w:val="22"/>
          <w:szCs w:val="22"/>
        </w:rPr>
      </w:pPr>
      <w:r w:rsidRPr="00617F05">
        <w:rPr>
          <w:rFonts w:ascii="Tahoma" w:hAnsi="Tahoma" w:cs="Tahoma"/>
          <w:sz w:val="22"/>
          <w:szCs w:val="22"/>
        </w:rPr>
        <w:t>Long-term emergency electricity delivery curtailment is implemented upon</w:t>
      </w:r>
      <w:r w:rsidRPr="00617F05">
        <w:rPr>
          <w:rFonts w:ascii="Tahoma" w:hAnsi="Tahoma" w:cs="Tahoma"/>
          <w:spacing w:val="12"/>
          <w:sz w:val="22"/>
          <w:szCs w:val="22"/>
        </w:rPr>
        <w:t xml:space="preserve"> </w:t>
      </w:r>
      <w:r w:rsidRPr="00617F05">
        <w:rPr>
          <w:rFonts w:ascii="Tahoma" w:hAnsi="Tahoma" w:cs="Tahoma"/>
          <w:sz w:val="22"/>
          <w:szCs w:val="22"/>
        </w:rPr>
        <w:t>enforcing Government decisions in line with Energy</w:t>
      </w:r>
      <w:r w:rsidRPr="00617F05">
        <w:rPr>
          <w:rFonts w:ascii="Tahoma" w:hAnsi="Tahoma" w:cs="Tahoma"/>
          <w:spacing w:val="-14"/>
          <w:sz w:val="22"/>
          <w:szCs w:val="22"/>
        </w:rPr>
        <w:t xml:space="preserve"> </w:t>
      </w:r>
      <w:r w:rsidRPr="00617F05">
        <w:rPr>
          <w:rFonts w:ascii="Tahoma" w:hAnsi="Tahoma" w:cs="Tahoma"/>
          <w:sz w:val="22"/>
          <w:szCs w:val="22"/>
        </w:rPr>
        <w:t>Law.</w:t>
      </w:r>
    </w:p>
    <w:p w14:paraId="5637083F" w14:textId="77777777" w:rsidR="00CA324E" w:rsidRPr="00617F05" w:rsidRDefault="00CA324E" w:rsidP="00CA324E">
      <w:pPr>
        <w:kinsoku w:val="0"/>
        <w:overflowPunct w:val="0"/>
        <w:rPr>
          <w:rFonts w:ascii="Tahoma" w:hAnsi="Tahoma" w:cs="Tahoma"/>
          <w:sz w:val="22"/>
          <w:szCs w:val="22"/>
        </w:rPr>
      </w:pPr>
    </w:p>
    <w:p w14:paraId="18443247" w14:textId="77777777" w:rsidR="00CA324E" w:rsidRPr="00617F05" w:rsidRDefault="00CA324E" w:rsidP="00CA324E">
      <w:pPr>
        <w:kinsoku w:val="0"/>
        <w:overflowPunct w:val="0"/>
        <w:spacing w:before="12"/>
        <w:rPr>
          <w:rFonts w:ascii="Tahoma" w:hAnsi="Tahoma" w:cs="Tahoma"/>
          <w:sz w:val="29"/>
          <w:szCs w:val="29"/>
        </w:rPr>
      </w:pPr>
    </w:p>
    <w:p w14:paraId="0B499C06" w14:textId="7B230371" w:rsidR="00B00FBF" w:rsidRDefault="00CA324E" w:rsidP="00CA324E">
      <w:pPr>
        <w:kinsoku w:val="0"/>
        <w:overflowPunct w:val="0"/>
        <w:spacing w:line="456" w:lineRule="auto"/>
        <w:ind w:left="2244" w:right="2188"/>
        <w:jc w:val="center"/>
        <w:outlineLvl w:val="4"/>
        <w:rPr>
          <w:rFonts w:ascii="Tahoma" w:hAnsi="Tahoma" w:cs="Tahoma"/>
          <w:b/>
          <w:bCs/>
          <w:sz w:val="22"/>
          <w:szCs w:val="22"/>
        </w:rPr>
      </w:pPr>
      <w:r w:rsidRPr="00617F05">
        <w:rPr>
          <w:rFonts w:ascii="Tahoma" w:hAnsi="Tahoma" w:cs="Tahoma"/>
          <w:b/>
          <w:bCs/>
          <w:sz w:val="22"/>
          <w:szCs w:val="22"/>
        </w:rPr>
        <w:t>Automatic Under</w:t>
      </w:r>
      <w:r w:rsidR="00F10DF7">
        <w:rPr>
          <w:rFonts w:ascii="Tahoma" w:hAnsi="Tahoma" w:cs="Tahoma"/>
          <w:b/>
          <w:bCs/>
          <w:sz w:val="22"/>
          <w:szCs w:val="22"/>
        </w:rPr>
        <w:t>-</w:t>
      </w:r>
      <w:r w:rsidRPr="00617F05">
        <w:rPr>
          <w:rFonts w:ascii="Tahoma" w:hAnsi="Tahoma" w:cs="Tahoma"/>
          <w:b/>
          <w:bCs/>
          <w:sz w:val="22"/>
          <w:szCs w:val="22"/>
        </w:rPr>
        <w:t>frequency Load-shedding</w:t>
      </w:r>
      <w:r w:rsidRPr="00617F05">
        <w:rPr>
          <w:rFonts w:ascii="Tahoma" w:hAnsi="Tahoma" w:cs="Tahoma"/>
          <w:b/>
          <w:bCs/>
          <w:spacing w:val="-16"/>
          <w:sz w:val="22"/>
          <w:szCs w:val="22"/>
        </w:rPr>
        <w:t xml:space="preserve"> </w:t>
      </w:r>
      <w:r w:rsidR="0099514F" w:rsidRPr="00617F05">
        <w:rPr>
          <w:rFonts w:ascii="Tahoma" w:hAnsi="Tahoma" w:cs="Tahoma"/>
          <w:b/>
          <w:bCs/>
          <w:sz w:val="22"/>
          <w:szCs w:val="22"/>
        </w:rPr>
        <w:t xml:space="preserve">Plan </w:t>
      </w:r>
    </w:p>
    <w:p w14:paraId="21F33792" w14:textId="77777777" w:rsidR="00CA324E" w:rsidRPr="00617F05" w:rsidRDefault="00CA324E" w:rsidP="00CA324E">
      <w:pPr>
        <w:kinsoku w:val="0"/>
        <w:overflowPunct w:val="0"/>
        <w:spacing w:line="456" w:lineRule="auto"/>
        <w:ind w:left="2244" w:right="2188"/>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171</w:t>
      </w:r>
    </w:p>
    <w:p w14:paraId="0AA7A805" w14:textId="77777777" w:rsidR="00CA324E" w:rsidRPr="00617F05" w:rsidRDefault="00CA324E" w:rsidP="004629AB">
      <w:pPr>
        <w:kinsoku w:val="0"/>
        <w:overflowPunct w:val="0"/>
        <w:spacing w:before="63"/>
        <w:ind w:right="145"/>
        <w:jc w:val="both"/>
        <w:rPr>
          <w:rFonts w:ascii="Tahoma" w:hAnsi="Tahoma" w:cs="Tahoma"/>
          <w:sz w:val="22"/>
          <w:szCs w:val="22"/>
        </w:rPr>
      </w:pPr>
      <w:r w:rsidRPr="00617F05">
        <w:rPr>
          <w:rFonts w:ascii="Tahoma" w:hAnsi="Tahoma" w:cs="Tahoma"/>
          <w:sz w:val="22"/>
          <w:szCs w:val="22"/>
        </w:rPr>
        <w:t>Frequency</w:t>
      </w:r>
      <w:r w:rsidRPr="00617F05">
        <w:rPr>
          <w:rFonts w:ascii="Tahoma" w:hAnsi="Tahoma" w:cs="Tahoma"/>
          <w:spacing w:val="61"/>
          <w:sz w:val="22"/>
          <w:szCs w:val="22"/>
        </w:rPr>
        <w:t xml:space="preserve"> </w:t>
      </w:r>
      <w:r w:rsidRPr="00617F05">
        <w:rPr>
          <w:rFonts w:ascii="Tahoma" w:hAnsi="Tahoma" w:cs="Tahoma"/>
          <w:sz w:val="22"/>
          <w:szCs w:val="22"/>
        </w:rPr>
        <w:t>stability</w:t>
      </w:r>
      <w:r w:rsidRPr="00617F05">
        <w:rPr>
          <w:rFonts w:ascii="Tahoma" w:hAnsi="Tahoma" w:cs="Tahoma"/>
          <w:spacing w:val="62"/>
          <w:sz w:val="22"/>
          <w:szCs w:val="22"/>
        </w:rPr>
        <w:t xml:space="preserve"> </w:t>
      </w:r>
      <w:r w:rsidRPr="00617F05">
        <w:rPr>
          <w:rFonts w:ascii="Tahoma" w:hAnsi="Tahoma" w:cs="Tahoma"/>
          <w:sz w:val="22"/>
          <w:szCs w:val="22"/>
        </w:rPr>
        <w:t>is</w:t>
      </w:r>
      <w:r w:rsidRPr="00617F05">
        <w:rPr>
          <w:rFonts w:ascii="Tahoma" w:hAnsi="Tahoma" w:cs="Tahoma"/>
          <w:spacing w:val="60"/>
          <w:sz w:val="22"/>
          <w:szCs w:val="22"/>
        </w:rPr>
        <w:t xml:space="preserve"> </w:t>
      </w:r>
      <w:r w:rsidRPr="00617F05">
        <w:rPr>
          <w:rFonts w:ascii="Tahoma" w:hAnsi="Tahoma" w:cs="Tahoma"/>
          <w:sz w:val="22"/>
          <w:szCs w:val="22"/>
        </w:rPr>
        <w:t>related</w:t>
      </w:r>
      <w:r w:rsidRPr="00617F05">
        <w:rPr>
          <w:rFonts w:ascii="Tahoma" w:hAnsi="Tahoma" w:cs="Tahoma"/>
          <w:spacing w:val="61"/>
          <w:sz w:val="22"/>
          <w:szCs w:val="22"/>
        </w:rPr>
        <w:t xml:space="preserve"> </w:t>
      </w:r>
      <w:r w:rsidRPr="00617F05">
        <w:rPr>
          <w:rFonts w:ascii="Tahoma" w:hAnsi="Tahoma" w:cs="Tahoma"/>
          <w:sz w:val="22"/>
          <w:szCs w:val="22"/>
        </w:rPr>
        <w:t>to</w:t>
      </w:r>
      <w:r w:rsidRPr="00617F05">
        <w:rPr>
          <w:rFonts w:ascii="Tahoma" w:hAnsi="Tahoma" w:cs="Tahoma"/>
          <w:spacing w:val="61"/>
          <w:sz w:val="22"/>
          <w:szCs w:val="22"/>
        </w:rPr>
        <w:t xml:space="preserve"> </w:t>
      </w:r>
      <w:r w:rsidRPr="00617F05">
        <w:rPr>
          <w:rFonts w:ascii="Tahoma" w:hAnsi="Tahoma" w:cs="Tahoma"/>
          <w:sz w:val="22"/>
          <w:szCs w:val="22"/>
        </w:rPr>
        <w:t>the</w:t>
      </w:r>
      <w:r w:rsidRPr="00617F05">
        <w:rPr>
          <w:rFonts w:ascii="Tahoma" w:hAnsi="Tahoma" w:cs="Tahoma"/>
          <w:spacing w:val="60"/>
          <w:sz w:val="22"/>
          <w:szCs w:val="22"/>
        </w:rPr>
        <w:t xml:space="preserve"> </w:t>
      </w:r>
      <w:r w:rsidRPr="00617F05">
        <w:rPr>
          <w:rFonts w:ascii="Tahoma" w:hAnsi="Tahoma" w:cs="Tahoma"/>
          <w:sz w:val="22"/>
          <w:szCs w:val="22"/>
        </w:rPr>
        <w:t>ability</w:t>
      </w:r>
      <w:r w:rsidRPr="00617F05">
        <w:rPr>
          <w:rFonts w:ascii="Tahoma" w:hAnsi="Tahoma" w:cs="Tahoma"/>
          <w:spacing w:val="61"/>
          <w:sz w:val="22"/>
          <w:szCs w:val="22"/>
        </w:rPr>
        <w:t xml:space="preserve"> </w:t>
      </w:r>
      <w:r w:rsidRPr="00617F05">
        <w:rPr>
          <w:rFonts w:ascii="Tahoma" w:hAnsi="Tahoma" w:cs="Tahoma"/>
          <w:sz w:val="22"/>
          <w:szCs w:val="22"/>
        </w:rPr>
        <w:t>of</w:t>
      </w:r>
      <w:r w:rsidRPr="00617F05">
        <w:rPr>
          <w:rFonts w:ascii="Tahoma" w:hAnsi="Tahoma" w:cs="Tahoma"/>
          <w:spacing w:val="58"/>
          <w:sz w:val="22"/>
          <w:szCs w:val="22"/>
        </w:rPr>
        <w:t xml:space="preserve"> </w:t>
      </w:r>
      <w:r w:rsidRPr="00617F05">
        <w:rPr>
          <w:rFonts w:ascii="Tahoma" w:hAnsi="Tahoma" w:cs="Tahoma"/>
          <w:sz w:val="22"/>
          <w:szCs w:val="22"/>
        </w:rPr>
        <w:t>a</w:t>
      </w:r>
      <w:r w:rsidRPr="00617F05">
        <w:rPr>
          <w:rFonts w:ascii="Tahoma" w:hAnsi="Tahoma" w:cs="Tahoma"/>
          <w:spacing w:val="60"/>
          <w:sz w:val="22"/>
          <w:szCs w:val="22"/>
        </w:rPr>
        <w:t xml:space="preserve"> </w:t>
      </w:r>
      <w:r w:rsidRPr="00617F05">
        <w:rPr>
          <w:rFonts w:ascii="Tahoma" w:hAnsi="Tahoma" w:cs="Tahoma"/>
          <w:sz w:val="22"/>
          <w:szCs w:val="22"/>
        </w:rPr>
        <w:t>power</w:t>
      </w:r>
      <w:r w:rsidRPr="00617F05">
        <w:rPr>
          <w:rFonts w:ascii="Tahoma" w:hAnsi="Tahoma" w:cs="Tahoma"/>
          <w:spacing w:val="60"/>
          <w:sz w:val="22"/>
          <w:szCs w:val="22"/>
        </w:rPr>
        <w:t xml:space="preserve"> </w:t>
      </w:r>
      <w:r w:rsidRPr="00617F05">
        <w:rPr>
          <w:rFonts w:ascii="Tahoma" w:hAnsi="Tahoma" w:cs="Tahoma"/>
          <w:sz w:val="22"/>
          <w:szCs w:val="22"/>
        </w:rPr>
        <w:t>system</w:t>
      </w:r>
      <w:r w:rsidRPr="00617F05">
        <w:rPr>
          <w:rFonts w:ascii="Tahoma" w:hAnsi="Tahoma" w:cs="Tahoma"/>
          <w:spacing w:val="60"/>
          <w:sz w:val="22"/>
          <w:szCs w:val="22"/>
        </w:rPr>
        <w:t xml:space="preserve"> </w:t>
      </w:r>
      <w:r w:rsidRPr="00617F05">
        <w:rPr>
          <w:rFonts w:ascii="Tahoma" w:hAnsi="Tahoma" w:cs="Tahoma"/>
          <w:sz w:val="22"/>
          <w:szCs w:val="22"/>
        </w:rPr>
        <w:t>to</w:t>
      </w:r>
      <w:r w:rsidRPr="00617F05">
        <w:rPr>
          <w:rFonts w:ascii="Tahoma" w:hAnsi="Tahoma" w:cs="Tahoma"/>
          <w:spacing w:val="66"/>
          <w:sz w:val="22"/>
          <w:szCs w:val="22"/>
        </w:rPr>
        <w:t xml:space="preserve"> </w:t>
      </w:r>
      <w:r w:rsidRPr="00617F05">
        <w:rPr>
          <w:rFonts w:ascii="Tahoma" w:hAnsi="Tahoma" w:cs="Tahoma"/>
          <w:sz w:val="22"/>
          <w:szCs w:val="22"/>
        </w:rPr>
        <w:t>keep</w:t>
      </w:r>
      <w:r w:rsidRPr="00617F05">
        <w:rPr>
          <w:rFonts w:ascii="Tahoma" w:hAnsi="Tahoma" w:cs="Tahoma"/>
          <w:spacing w:val="61"/>
          <w:sz w:val="22"/>
          <w:szCs w:val="22"/>
        </w:rPr>
        <w:t xml:space="preserve"> </w:t>
      </w:r>
      <w:r w:rsidRPr="00617F05">
        <w:rPr>
          <w:rFonts w:ascii="Tahoma" w:hAnsi="Tahoma" w:cs="Tahoma"/>
          <w:sz w:val="22"/>
          <w:szCs w:val="22"/>
        </w:rPr>
        <w:t>steady</w:t>
      </w:r>
      <w:r w:rsidRPr="00617F05">
        <w:rPr>
          <w:rFonts w:ascii="Tahoma" w:hAnsi="Tahoma" w:cs="Tahoma"/>
          <w:spacing w:val="61"/>
          <w:sz w:val="22"/>
          <w:szCs w:val="22"/>
        </w:rPr>
        <w:t xml:space="preserve"> </w:t>
      </w:r>
      <w:r w:rsidRPr="00617F05">
        <w:rPr>
          <w:rFonts w:ascii="Tahoma" w:hAnsi="Tahoma" w:cs="Tahoma"/>
          <w:sz w:val="22"/>
          <w:szCs w:val="22"/>
        </w:rPr>
        <w:t>frequency</w:t>
      </w:r>
      <w:r w:rsidRPr="00617F05">
        <w:rPr>
          <w:rFonts w:ascii="Tahoma" w:hAnsi="Tahoma" w:cs="Tahoma"/>
          <w:spacing w:val="61"/>
          <w:sz w:val="22"/>
          <w:szCs w:val="22"/>
        </w:rPr>
        <w:t xml:space="preserve"> </w:t>
      </w:r>
      <w:r w:rsidRPr="00617F05">
        <w:rPr>
          <w:rFonts w:ascii="Tahoma" w:hAnsi="Tahoma" w:cs="Tahoma"/>
          <w:sz w:val="22"/>
          <w:szCs w:val="22"/>
        </w:rPr>
        <w:t>in permissible</w:t>
      </w:r>
      <w:r w:rsidRPr="00617F05">
        <w:rPr>
          <w:rFonts w:ascii="Tahoma" w:hAnsi="Tahoma" w:cs="Tahoma"/>
          <w:spacing w:val="46"/>
          <w:sz w:val="22"/>
          <w:szCs w:val="22"/>
        </w:rPr>
        <w:t xml:space="preserve"> </w:t>
      </w:r>
      <w:r w:rsidRPr="00617F05">
        <w:rPr>
          <w:rFonts w:ascii="Tahoma" w:hAnsi="Tahoma" w:cs="Tahoma"/>
          <w:sz w:val="22"/>
          <w:szCs w:val="22"/>
        </w:rPr>
        <w:t>operating</w:t>
      </w:r>
      <w:r w:rsidRPr="00617F05">
        <w:rPr>
          <w:rFonts w:ascii="Tahoma" w:hAnsi="Tahoma" w:cs="Tahoma"/>
          <w:spacing w:val="48"/>
          <w:sz w:val="22"/>
          <w:szCs w:val="22"/>
        </w:rPr>
        <w:t xml:space="preserve"> </w:t>
      </w:r>
      <w:r w:rsidRPr="00617F05">
        <w:rPr>
          <w:rFonts w:ascii="Tahoma" w:hAnsi="Tahoma" w:cs="Tahoma"/>
          <w:sz w:val="22"/>
          <w:szCs w:val="22"/>
        </w:rPr>
        <w:t>limits</w:t>
      </w:r>
      <w:r w:rsidRPr="00617F05">
        <w:rPr>
          <w:rFonts w:ascii="Tahoma" w:hAnsi="Tahoma" w:cs="Tahoma"/>
          <w:spacing w:val="47"/>
          <w:sz w:val="22"/>
          <w:szCs w:val="22"/>
        </w:rPr>
        <w:t xml:space="preserve"> </w:t>
      </w:r>
      <w:r w:rsidRPr="00617F05">
        <w:rPr>
          <w:rFonts w:ascii="Tahoma" w:hAnsi="Tahoma" w:cs="Tahoma"/>
          <w:sz w:val="22"/>
          <w:szCs w:val="22"/>
        </w:rPr>
        <w:t>following</w:t>
      </w:r>
      <w:r w:rsidRPr="00617F05">
        <w:rPr>
          <w:rFonts w:ascii="Tahoma" w:hAnsi="Tahoma" w:cs="Tahoma"/>
          <w:spacing w:val="48"/>
          <w:sz w:val="22"/>
          <w:szCs w:val="22"/>
        </w:rPr>
        <w:t xml:space="preserve"> </w:t>
      </w:r>
      <w:r w:rsidRPr="00617F05">
        <w:rPr>
          <w:rFonts w:ascii="Tahoma" w:hAnsi="Tahoma" w:cs="Tahoma"/>
          <w:sz w:val="22"/>
          <w:szCs w:val="22"/>
        </w:rPr>
        <w:t>a</w:t>
      </w:r>
      <w:r w:rsidRPr="00617F05">
        <w:rPr>
          <w:rFonts w:ascii="Tahoma" w:hAnsi="Tahoma" w:cs="Tahoma"/>
          <w:spacing w:val="47"/>
          <w:sz w:val="22"/>
          <w:szCs w:val="22"/>
        </w:rPr>
        <w:t xml:space="preserve"> </w:t>
      </w:r>
      <w:r w:rsidRPr="00617F05">
        <w:rPr>
          <w:rFonts w:ascii="Tahoma" w:hAnsi="Tahoma" w:cs="Tahoma"/>
          <w:sz w:val="22"/>
          <w:szCs w:val="22"/>
        </w:rPr>
        <w:t>severe</w:t>
      </w:r>
      <w:r w:rsidRPr="00617F05">
        <w:rPr>
          <w:rFonts w:ascii="Tahoma" w:hAnsi="Tahoma" w:cs="Tahoma"/>
          <w:spacing w:val="47"/>
          <w:sz w:val="22"/>
          <w:szCs w:val="22"/>
        </w:rPr>
        <w:t xml:space="preserve"> </w:t>
      </w:r>
      <w:r w:rsidRPr="00617F05">
        <w:rPr>
          <w:rFonts w:ascii="Tahoma" w:hAnsi="Tahoma" w:cs="Tahoma"/>
          <w:sz w:val="22"/>
          <w:szCs w:val="22"/>
        </w:rPr>
        <w:t>disturbance</w:t>
      </w:r>
      <w:r w:rsidRPr="00617F05">
        <w:rPr>
          <w:rFonts w:ascii="Tahoma" w:hAnsi="Tahoma" w:cs="Tahoma"/>
          <w:spacing w:val="47"/>
          <w:sz w:val="22"/>
          <w:szCs w:val="22"/>
        </w:rPr>
        <w:t xml:space="preserve"> </w:t>
      </w:r>
      <w:r w:rsidRPr="00617F05">
        <w:rPr>
          <w:rFonts w:ascii="Tahoma" w:hAnsi="Tahoma" w:cs="Tahoma"/>
          <w:sz w:val="22"/>
          <w:szCs w:val="22"/>
        </w:rPr>
        <w:t>resulting</w:t>
      </w:r>
      <w:r w:rsidRPr="00617F05">
        <w:rPr>
          <w:rFonts w:ascii="Tahoma" w:hAnsi="Tahoma" w:cs="Tahoma"/>
          <w:spacing w:val="45"/>
          <w:sz w:val="22"/>
          <w:szCs w:val="22"/>
        </w:rPr>
        <w:t xml:space="preserve"> </w:t>
      </w:r>
      <w:r w:rsidRPr="00617F05">
        <w:rPr>
          <w:rFonts w:ascii="Tahoma" w:hAnsi="Tahoma" w:cs="Tahoma"/>
          <w:sz w:val="22"/>
          <w:szCs w:val="22"/>
        </w:rPr>
        <w:t>in</w:t>
      </w:r>
      <w:r w:rsidRPr="00617F05">
        <w:rPr>
          <w:rFonts w:ascii="Tahoma" w:hAnsi="Tahoma" w:cs="Tahoma"/>
          <w:spacing w:val="47"/>
          <w:sz w:val="22"/>
          <w:szCs w:val="22"/>
        </w:rPr>
        <w:t xml:space="preserve"> </w:t>
      </w:r>
      <w:r w:rsidRPr="00617F05">
        <w:rPr>
          <w:rFonts w:ascii="Tahoma" w:hAnsi="Tahoma" w:cs="Tahoma"/>
          <w:sz w:val="22"/>
          <w:szCs w:val="22"/>
        </w:rPr>
        <w:t>a</w:t>
      </w:r>
      <w:r w:rsidRPr="00617F05">
        <w:rPr>
          <w:rFonts w:ascii="Tahoma" w:hAnsi="Tahoma" w:cs="Tahoma"/>
          <w:spacing w:val="47"/>
          <w:sz w:val="22"/>
          <w:szCs w:val="22"/>
        </w:rPr>
        <w:t xml:space="preserve"> </w:t>
      </w:r>
      <w:r w:rsidRPr="00617F05">
        <w:rPr>
          <w:rFonts w:ascii="Tahoma" w:hAnsi="Tahoma" w:cs="Tahoma"/>
          <w:sz w:val="22"/>
          <w:szCs w:val="22"/>
        </w:rPr>
        <w:t>significant</w:t>
      </w:r>
      <w:r w:rsidRPr="00617F05">
        <w:rPr>
          <w:rFonts w:ascii="Tahoma" w:hAnsi="Tahoma" w:cs="Tahoma"/>
          <w:spacing w:val="48"/>
          <w:sz w:val="22"/>
          <w:szCs w:val="22"/>
        </w:rPr>
        <w:t xml:space="preserve"> </w:t>
      </w:r>
      <w:r w:rsidRPr="00617F05">
        <w:rPr>
          <w:rFonts w:ascii="Tahoma" w:hAnsi="Tahoma" w:cs="Tahoma"/>
          <w:sz w:val="22"/>
          <w:szCs w:val="22"/>
        </w:rPr>
        <w:t>imbalance between production and</w:t>
      </w:r>
      <w:r w:rsidRPr="00617F05">
        <w:rPr>
          <w:rFonts w:ascii="Tahoma" w:hAnsi="Tahoma" w:cs="Tahoma"/>
          <w:spacing w:val="-13"/>
          <w:sz w:val="22"/>
          <w:szCs w:val="22"/>
        </w:rPr>
        <w:t xml:space="preserve"> </w:t>
      </w:r>
      <w:r w:rsidRPr="00617F05">
        <w:rPr>
          <w:rFonts w:ascii="Tahoma" w:hAnsi="Tahoma" w:cs="Tahoma"/>
          <w:sz w:val="22"/>
          <w:szCs w:val="22"/>
        </w:rPr>
        <w:t>consumption.</w:t>
      </w:r>
    </w:p>
    <w:p w14:paraId="5CE58255" w14:textId="5D955E6E" w:rsidR="00CA324E" w:rsidRPr="00617F05" w:rsidRDefault="00CA324E" w:rsidP="004629AB">
      <w:pPr>
        <w:kinsoku w:val="0"/>
        <w:overflowPunct w:val="0"/>
        <w:spacing w:before="63"/>
        <w:ind w:right="145"/>
        <w:jc w:val="both"/>
        <w:rPr>
          <w:rFonts w:ascii="Tahoma" w:hAnsi="Tahoma" w:cs="Tahoma"/>
          <w:sz w:val="22"/>
          <w:szCs w:val="22"/>
        </w:rPr>
      </w:pPr>
      <w:r w:rsidRPr="00617F05">
        <w:rPr>
          <w:rFonts w:ascii="Tahoma" w:hAnsi="Tahoma" w:cs="Tahoma"/>
          <w:sz w:val="22"/>
          <w:szCs w:val="22"/>
        </w:rPr>
        <w:t>In</w:t>
      </w:r>
      <w:r w:rsidRPr="00617F05">
        <w:rPr>
          <w:rFonts w:ascii="Tahoma" w:hAnsi="Tahoma" w:cs="Tahoma"/>
          <w:spacing w:val="19"/>
          <w:sz w:val="22"/>
          <w:szCs w:val="22"/>
        </w:rPr>
        <w:t xml:space="preserve"> </w:t>
      </w:r>
      <w:r w:rsidRPr="00617F05">
        <w:rPr>
          <w:rFonts w:ascii="Tahoma" w:hAnsi="Tahoma" w:cs="Tahoma"/>
          <w:sz w:val="22"/>
          <w:szCs w:val="22"/>
        </w:rPr>
        <w:t>large</w:t>
      </w:r>
      <w:r w:rsidRPr="00617F05">
        <w:rPr>
          <w:rFonts w:ascii="Tahoma" w:hAnsi="Tahoma" w:cs="Tahoma"/>
          <w:spacing w:val="19"/>
          <w:sz w:val="22"/>
          <w:szCs w:val="22"/>
        </w:rPr>
        <w:t xml:space="preserve"> </w:t>
      </w:r>
      <w:r w:rsidRPr="00617F05">
        <w:rPr>
          <w:rFonts w:ascii="Tahoma" w:hAnsi="Tahoma" w:cs="Tahoma"/>
          <w:sz w:val="22"/>
          <w:szCs w:val="22"/>
        </w:rPr>
        <w:t>interconnected</w:t>
      </w:r>
      <w:r w:rsidRPr="00617F05">
        <w:rPr>
          <w:rFonts w:ascii="Tahoma" w:hAnsi="Tahoma" w:cs="Tahoma"/>
          <w:spacing w:val="20"/>
          <w:sz w:val="22"/>
          <w:szCs w:val="22"/>
        </w:rPr>
        <w:t xml:space="preserve"> </w:t>
      </w:r>
      <w:r w:rsidRPr="00617F05">
        <w:rPr>
          <w:rFonts w:ascii="Tahoma" w:hAnsi="Tahoma" w:cs="Tahoma"/>
          <w:sz w:val="22"/>
          <w:szCs w:val="22"/>
        </w:rPr>
        <w:t>power</w:t>
      </w:r>
      <w:r w:rsidRPr="00617F05">
        <w:rPr>
          <w:rFonts w:ascii="Tahoma" w:hAnsi="Tahoma" w:cs="Tahoma"/>
          <w:spacing w:val="19"/>
          <w:sz w:val="22"/>
          <w:szCs w:val="22"/>
        </w:rPr>
        <w:t xml:space="preserve"> </w:t>
      </w:r>
      <w:r w:rsidRPr="00617F05">
        <w:rPr>
          <w:rFonts w:ascii="Tahoma" w:hAnsi="Tahoma" w:cs="Tahoma"/>
          <w:sz w:val="22"/>
          <w:szCs w:val="22"/>
        </w:rPr>
        <w:t>systems,</w:t>
      </w:r>
      <w:r w:rsidRPr="00617F05">
        <w:rPr>
          <w:rFonts w:ascii="Tahoma" w:hAnsi="Tahoma" w:cs="Tahoma"/>
          <w:spacing w:val="20"/>
          <w:sz w:val="22"/>
          <w:szCs w:val="22"/>
        </w:rPr>
        <w:t xml:space="preserve"> </w:t>
      </w:r>
      <w:r w:rsidRPr="00617F05">
        <w:rPr>
          <w:rFonts w:ascii="Tahoma" w:hAnsi="Tahoma" w:cs="Tahoma"/>
          <w:sz w:val="22"/>
          <w:szCs w:val="22"/>
        </w:rPr>
        <w:t>as</w:t>
      </w:r>
      <w:r w:rsidRPr="00617F05">
        <w:rPr>
          <w:rFonts w:ascii="Tahoma" w:hAnsi="Tahoma" w:cs="Tahoma"/>
          <w:spacing w:val="20"/>
          <w:sz w:val="22"/>
          <w:szCs w:val="22"/>
        </w:rPr>
        <w:t xml:space="preserve"> </w:t>
      </w:r>
      <w:r w:rsidRPr="00617F05">
        <w:rPr>
          <w:rFonts w:ascii="Tahoma" w:hAnsi="Tahoma" w:cs="Tahoma"/>
          <w:sz w:val="22"/>
          <w:szCs w:val="22"/>
        </w:rPr>
        <w:t>Continental</w:t>
      </w:r>
      <w:r w:rsidRPr="00617F05">
        <w:rPr>
          <w:rFonts w:ascii="Tahoma" w:hAnsi="Tahoma" w:cs="Tahoma"/>
          <w:spacing w:val="20"/>
          <w:sz w:val="22"/>
          <w:szCs w:val="22"/>
        </w:rPr>
        <w:t xml:space="preserve"> </w:t>
      </w:r>
      <w:r w:rsidRPr="00617F05">
        <w:rPr>
          <w:rFonts w:ascii="Tahoma" w:hAnsi="Tahoma" w:cs="Tahoma"/>
          <w:sz w:val="22"/>
          <w:szCs w:val="22"/>
        </w:rPr>
        <w:t>ENTSO-E</w:t>
      </w:r>
      <w:r w:rsidRPr="00617F05">
        <w:rPr>
          <w:rFonts w:ascii="Tahoma" w:hAnsi="Tahoma" w:cs="Tahoma"/>
          <w:spacing w:val="20"/>
          <w:sz w:val="22"/>
          <w:szCs w:val="22"/>
        </w:rPr>
        <w:t xml:space="preserve"> </w:t>
      </w:r>
      <w:r w:rsidRPr="00617F05">
        <w:rPr>
          <w:rFonts w:ascii="Tahoma" w:hAnsi="Tahoma" w:cs="Tahoma"/>
          <w:sz w:val="22"/>
          <w:szCs w:val="22"/>
        </w:rPr>
        <w:t>interconnection</w:t>
      </w:r>
      <w:r w:rsidRPr="00617F05">
        <w:rPr>
          <w:rFonts w:ascii="Tahoma" w:hAnsi="Tahoma" w:cs="Tahoma"/>
          <w:spacing w:val="20"/>
          <w:sz w:val="22"/>
          <w:szCs w:val="22"/>
        </w:rPr>
        <w:t xml:space="preserve"> </w:t>
      </w:r>
      <w:r w:rsidRPr="00617F05">
        <w:rPr>
          <w:rFonts w:ascii="Tahoma" w:hAnsi="Tahoma" w:cs="Tahoma"/>
          <w:sz w:val="22"/>
          <w:szCs w:val="22"/>
        </w:rPr>
        <w:t>part</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which</w:t>
      </w:r>
      <w:r w:rsidRPr="00617F05">
        <w:rPr>
          <w:rFonts w:ascii="Tahoma" w:hAnsi="Tahoma" w:cs="Tahoma"/>
          <w:spacing w:val="19"/>
          <w:sz w:val="22"/>
          <w:szCs w:val="22"/>
        </w:rPr>
        <w:t xml:space="preserve"> </w:t>
      </w:r>
      <w:r w:rsidRPr="00617F05">
        <w:rPr>
          <w:rFonts w:ascii="Tahoma" w:hAnsi="Tahoma" w:cs="Tahoma"/>
          <w:sz w:val="22"/>
          <w:szCs w:val="22"/>
        </w:rPr>
        <w:t>is Montenegrin EPS, scenarios of system frequency drop are most commonly associated</w:t>
      </w:r>
      <w:r w:rsidRPr="00617F05">
        <w:rPr>
          <w:rFonts w:ascii="Tahoma" w:hAnsi="Tahoma" w:cs="Tahoma"/>
          <w:spacing w:val="4"/>
          <w:sz w:val="22"/>
          <w:szCs w:val="22"/>
        </w:rPr>
        <w:t xml:space="preserve"> </w:t>
      </w:r>
      <w:r w:rsidRPr="00617F05">
        <w:rPr>
          <w:rFonts w:ascii="Tahoma" w:hAnsi="Tahoma" w:cs="Tahoma"/>
          <w:sz w:val="22"/>
          <w:szCs w:val="22"/>
        </w:rPr>
        <w:t>with</w:t>
      </w:r>
      <w:r w:rsidRPr="00617F05">
        <w:rPr>
          <w:rFonts w:ascii="Tahoma" w:hAnsi="Tahoma" w:cs="Tahoma"/>
          <w:spacing w:val="-1"/>
          <w:sz w:val="22"/>
          <w:szCs w:val="22"/>
        </w:rPr>
        <w:t xml:space="preserve"> </w:t>
      </w:r>
      <w:r w:rsidRPr="00617F05">
        <w:rPr>
          <w:rFonts w:ascii="Tahoma" w:hAnsi="Tahoma" w:cs="Tahoma"/>
          <w:sz w:val="22"/>
          <w:szCs w:val="22"/>
        </w:rPr>
        <w:t>situations</w:t>
      </w:r>
      <w:r w:rsidRPr="00617F05">
        <w:rPr>
          <w:rFonts w:ascii="Tahoma" w:hAnsi="Tahoma" w:cs="Tahoma"/>
          <w:spacing w:val="54"/>
          <w:sz w:val="22"/>
          <w:szCs w:val="22"/>
        </w:rPr>
        <w:t xml:space="preserve"> </w:t>
      </w:r>
      <w:r w:rsidRPr="00617F05">
        <w:rPr>
          <w:rFonts w:ascii="Tahoma" w:hAnsi="Tahoma" w:cs="Tahoma"/>
          <w:sz w:val="22"/>
          <w:szCs w:val="22"/>
        </w:rPr>
        <w:t>following</w:t>
      </w:r>
      <w:r w:rsidRPr="00617F05">
        <w:rPr>
          <w:rFonts w:ascii="Tahoma" w:hAnsi="Tahoma" w:cs="Tahoma"/>
          <w:spacing w:val="54"/>
          <w:sz w:val="22"/>
          <w:szCs w:val="22"/>
        </w:rPr>
        <w:t xml:space="preserve"> </w:t>
      </w:r>
      <w:r w:rsidRPr="00617F05">
        <w:rPr>
          <w:rFonts w:ascii="Tahoma" w:hAnsi="Tahoma" w:cs="Tahoma"/>
          <w:sz w:val="22"/>
          <w:szCs w:val="22"/>
        </w:rPr>
        <w:t>splitting</w:t>
      </w:r>
      <w:r w:rsidRPr="00617F05">
        <w:rPr>
          <w:rFonts w:ascii="Tahoma" w:hAnsi="Tahoma" w:cs="Tahoma"/>
          <w:spacing w:val="55"/>
          <w:sz w:val="22"/>
          <w:szCs w:val="22"/>
        </w:rPr>
        <w:t xml:space="preserve"> </w:t>
      </w:r>
      <w:r w:rsidRPr="00617F05">
        <w:rPr>
          <w:rFonts w:ascii="Tahoma" w:hAnsi="Tahoma" w:cs="Tahoma"/>
          <w:sz w:val="22"/>
          <w:szCs w:val="22"/>
        </w:rPr>
        <w:t>of</w:t>
      </w:r>
      <w:r w:rsidRPr="00617F05">
        <w:rPr>
          <w:rFonts w:ascii="Tahoma" w:hAnsi="Tahoma" w:cs="Tahoma"/>
          <w:spacing w:val="51"/>
          <w:sz w:val="22"/>
          <w:szCs w:val="22"/>
        </w:rPr>
        <w:t xml:space="preserve"> </w:t>
      </w:r>
      <w:r w:rsidRPr="00617F05">
        <w:rPr>
          <w:rFonts w:ascii="Tahoma" w:hAnsi="Tahoma" w:cs="Tahoma"/>
          <w:sz w:val="22"/>
          <w:szCs w:val="22"/>
        </w:rPr>
        <w:t>systems</w:t>
      </w:r>
      <w:r w:rsidRPr="00617F05">
        <w:rPr>
          <w:rFonts w:ascii="Tahoma" w:hAnsi="Tahoma" w:cs="Tahoma"/>
          <w:spacing w:val="51"/>
          <w:sz w:val="22"/>
          <w:szCs w:val="22"/>
        </w:rPr>
        <w:t xml:space="preserve"> </w:t>
      </w:r>
      <w:r w:rsidRPr="00617F05">
        <w:rPr>
          <w:rFonts w:ascii="Tahoma" w:hAnsi="Tahoma" w:cs="Tahoma"/>
          <w:sz w:val="22"/>
          <w:szCs w:val="22"/>
        </w:rPr>
        <w:t>into</w:t>
      </w:r>
      <w:r w:rsidRPr="00617F05">
        <w:rPr>
          <w:rFonts w:ascii="Tahoma" w:hAnsi="Tahoma" w:cs="Tahoma"/>
          <w:spacing w:val="52"/>
          <w:sz w:val="22"/>
          <w:szCs w:val="22"/>
        </w:rPr>
        <w:t xml:space="preserve"> </w:t>
      </w:r>
      <w:r w:rsidRPr="00617F05">
        <w:rPr>
          <w:rFonts w:ascii="Tahoma" w:hAnsi="Tahoma" w:cs="Tahoma"/>
          <w:sz w:val="22"/>
          <w:szCs w:val="22"/>
        </w:rPr>
        <w:t>islands</w:t>
      </w:r>
      <w:r w:rsidRPr="00617F05">
        <w:rPr>
          <w:rFonts w:ascii="Tahoma" w:hAnsi="Tahoma" w:cs="Tahoma"/>
          <w:spacing w:val="54"/>
          <w:sz w:val="22"/>
          <w:szCs w:val="22"/>
        </w:rPr>
        <w:t xml:space="preserve"> </w:t>
      </w:r>
      <w:r w:rsidRPr="00617F05">
        <w:rPr>
          <w:rFonts w:ascii="Tahoma" w:hAnsi="Tahoma" w:cs="Tahoma"/>
          <w:sz w:val="22"/>
          <w:szCs w:val="22"/>
        </w:rPr>
        <w:t>with</w:t>
      </w:r>
      <w:r w:rsidRPr="00617F05">
        <w:rPr>
          <w:rFonts w:ascii="Tahoma" w:hAnsi="Tahoma" w:cs="Tahoma"/>
          <w:spacing w:val="54"/>
          <w:sz w:val="22"/>
          <w:szCs w:val="22"/>
        </w:rPr>
        <w:t xml:space="preserve"> </w:t>
      </w:r>
      <w:r w:rsidRPr="00617F05">
        <w:rPr>
          <w:rFonts w:ascii="Tahoma" w:hAnsi="Tahoma" w:cs="Tahoma"/>
          <w:sz w:val="22"/>
          <w:szCs w:val="22"/>
        </w:rPr>
        <w:t>imbalances</w:t>
      </w:r>
      <w:r w:rsidRPr="00617F05">
        <w:rPr>
          <w:rFonts w:ascii="Tahoma" w:hAnsi="Tahoma" w:cs="Tahoma"/>
          <w:spacing w:val="54"/>
          <w:sz w:val="22"/>
          <w:szCs w:val="22"/>
        </w:rPr>
        <w:t xml:space="preserve"> </w:t>
      </w:r>
      <w:r w:rsidRPr="00617F05">
        <w:rPr>
          <w:rFonts w:ascii="Tahoma" w:hAnsi="Tahoma" w:cs="Tahoma"/>
          <w:sz w:val="22"/>
          <w:szCs w:val="22"/>
        </w:rPr>
        <w:t>between</w:t>
      </w:r>
      <w:r w:rsidRPr="00617F05">
        <w:rPr>
          <w:rFonts w:ascii="Tahoma" w:hAnsi="Tahoma" w:cs="Tahoma"/>
          <w:spacing w:val="57"/>
          <w:sz w:val="22"/>
          <w:szCs w:val="22"/>
        </w:rPr>
        <w:t xml:space="preserve"> </w:t>
      </w:r>
      <w:r w:rsidRPr="00617F05">
        <w:rPr>
          <w:rFonts w:ascii="Tahoma" w:hAnsi="Tahoma" w:cs="Tahoma"/>
          <w:sz w:val="22"/>
          <w:szCs w:val="22"/>
        </w:rPr>
        <w:t>production</w:t>
      </w:r>
      <w:r w:rsidRPr="00617F05">
        <w:rPr>
          <w:rFonts w:ascii="Tahoma" w:hAnsi="Tahoma" w:cs="Tahoma"/>
          <w:spacing w:val="54"/>
          <w:sz w:val="22"/>
          <w:szCs w:val="22"/>
        </w:rPr>
        <w:t xml:space="preserve"> </w:t>
      </w:r>
      <w:r w:rsidRPr="00617F05">
        <w:rPr>
          <w:rFonts w:ascii="Tahoma" w:hAnsi="Tahoma" w:cs="Tahoma"/>
          <w:sz w:val="22"/>
          <w:szCs w:val="22"/>
        </w:rPr>
        <w:t>and consumption. Stability in this case is a question of whether each island will reach a state of</w:t>
      </w:r>
      <w:r w:rsidRPr="00617F05">
        <w:rPr>
          <w:rFonts w:ascii="Tahoma" w:hAnsi="Tahoma" w:cs="Tahoma"/>
          <w:spacing w:val="47"/>
          <w:sz w:val="22"/>
          <w:szCs w:val="22"/>
        </w:rPr>
        <w:t xml:space="preserve"> </w:t>
      </w:r>
      <w:r w:rsidRPr="00617F05">
        <w:rPr>
          <w:rFonts w:ascii="Tahoma" w:hAnsi="Tahoma" w:cs="Tahoma"/>
          <w:sz w:val="22"/>
          <w:szCs w:val="22"/>
        </w:rPr>
        <w:t>stable</w:t>
      </w:r>
      <w:r w:rsidRPr="00617F05">
        <w:rPr>
          <w:rFonts w:ascii="Tahoma" w:hAnsi="Tahoma" w:cs="Tahoma"/>
          <w:spacing w:val="-1"/>
          <w:sz w:val="22"/>
          <w:szCs w:val="22"/>
        </w:rPr>
        <w:t xml:space="preserve"> </w:t>
      </w:r>
      <w:r w:rsidRPr="00617F05">
        <w:rPr>
          <w:rFonts w:ascii="Tahoma" w:hAnsi="Tahoma" w:cs="Tahoma"/>
          <w:sz w:val="22"/>
          <w:szCs w:val="22"/>
        </w:rPr>
        <w:t>operating equilibrium with minimum interruptions in electricity delivery to customers.</w:t>
      </w:r>
      <w:r w:rsidRPr="00617F05">
        <w:rPr>
          <w:rFonts w:ascii="Tahoma" w:hAnsi="Tahoma" w:cs="Tahoma"/>
          <w:spacing w:val="-18"/>
          <w:sz w:val="22"/>
          <w:szCs w:val="22"/>
        </w:rPr>
        <w:t xml:space="preserve"> </w:t>
      </w:r>
      <w:r w:rsidRPr="00617F05">
        <w:rPr>
          <w:rFonts w:ascii="Tahoma" w:hAnsi="Tahoma" w:cs="Tahoma"/>
          <w:sz w:val="22"/>
          <w:szCs w:val="22"/>
        </w:rPr>
        <w:t>Likewise, it</w:t>
      </w:r>
      <w:r w:rsidRPr="00617F05">
        <w:rPr>
          <w:rFonts w:ascii="Tahoma" w:hAnsi="Tahoma" w:cs="Tahoma"/>
          <w:spacing w:val="34"/>
          <w:sz w:val="22"/>
          <w:szCs w:val="22"/>
        </w:rPr>
        <w:t xml:space="preserve"> </w:t>
      </w:r>
      <w:r w:rsidRPr="00617F05">
        <w:rPr>
          <w:rFonts w:ascii="Tahoma" w:hAnsi="Tahoma" w:cs="Tahoma"/>
          <w:sz w:val="22"/>
          <w:szCs w:val="22"/>
        </w:rPr>
        <w:t>is</w:t>
      </w:r>
      <w:r w:rsidRPr="00617F05">
        <w:rPr>
          <w:rFonts w:ascii="Tahoma" w:hAnsi="Tahoma" w:cs="Tahoma"/>
          <w:spacing w:val="34"/>
          <w:sz w:val="22"/>
          <w:szCs w:val="22"/>
        </w:rPr>
        <w:t xml:space="preserve"> </w:t>
      </w:r>
      <w:r w:rsidRPr="00617F05">
        <w:rPr>
          <w:rFonts w:ascii="Tahoma" w:hAnsi="Tahoma" w:cs="Tahoma"/>
          <w:sz w:val="22"/>
          <w:szCs w:val="22"/>
        </w:rPr>
        <w:t>of</w:t>
      </w:r>
      <w:r w:rsidRPr="00617F05">
        <w:rPr>
          <w:rFonts w:ascii="Tahoma" w:hAnsi="Tahoma" w:cs="Tahoma"/>
          <w:spacing w:val="34"/>
          <w:sz w:val="22"/>
          <w:szCs w:val="22"/>
        </w:rPr>
        <w:t xml:space="preserve"> </w:t>
      </w:r>
      <w:r w:rsidRPr="00617F05">
        <w:rPr>
          <w:rFonts w:ascii="Tahoma" w:hAnsi="Tahoma" w:cs="Tahoma"/>
          <w:sz w:val="22"/>
          <w:szCs w:val="22"/>
        </w:rPr>
        <w:t>utmost</w:t>
      </w:r>
      <w:r w:rsidRPr="00617F05">
        <w:rPr>
          <w:rFonts w:ascii="Tahoma" w:hAnsi="Tahoma" w:cs="Tahoma"/>
          <w:spacing w:val="35"/>
          <w:sz w:val="22"/>
          <w:szCs w:val="22"/>
        </w:rPr>
        <w:t xml:space="preserve"> </w:t>
      </w:r>
      <w:r w:rsidRPr="00617F05">
        <w:rPr>
          <w:rFonts w:ascii="Tahoma" w:hAnsi="Tahoma" w:cs="Tahoma"/>
          <w:sz w:val="22"/>
          <w:szCs w:val="22"/>
        </w:rPr>
        <w:t>importance</w:t>
      </w:r>
      <w:r w:rsidRPr="00617F05">
        <w:rPr>
          <w:rFonts w:ascii="Tahoma" w:hAnsi="Tahoma" w:cs="Tahoma"/>
          <w:spacing w:val="33"/>
          <w:sz w:val="22"/>
          <w:szCs w:val="22"/>
        </w:rPr>
        <w:t xml:space="preserve"> </w:t>
      </w:r>
      <w:r w:rsidRPr="00617F05">
        <w:rPr>
          <w:rFonts w:ascii="Tahoma" w:hAnsi="Tahoma" w:cs="Tahoma"/>
          <w:sz w:val="22"/>
          <w:szCs w:val="22"/>
        </w:rPr>
        <w:t>to</w:t>
      </w:r>
      <w:r w:rsidRPr="00617F05">
        <w:rPr>
          <w:rFonts w:ascii="Tahoma" w:hAnsi="Tahoma" w:cs="Tahoma"/>
          <w:spacing w:val="35"/>
          <w:sz w:val="22"/>
          <w:szCs w:val="22"/>
        </w:rPr>
        <w:t xml:space="preserve"> maintain and </w:t>
      </w:r>
      <w:r w:rsidRPr="00617F05">
        <w:rPr>
          <w:rFonts w:ascii="Tahoma" w:hAnsi="Tahoma" w:cs="Tahoma"/>
          <w:sz w:val="22"/>
          <w:szCs w:val="22"/>
        </w:rPr>
        <w:t>stabilize</w:t>
      </w:r>
      <w:r w:rsidRPr="00617F05">
        <w:rPr>
          <w:rFonts w:ascii="Tahoma" w:hAnsi="Tahoma" w:cs="Tahoma"/>
          <w:spacing w:val="33"/>
          <w:sz w:val="22"/>
          <w:szCs w:val="22"/>
        </w:rPr>
        <w:t xml:space="preserve"> </w:t>
      </w:r>
      <w:r w:rsidRPr="00617F05">
        <w:rPr>
          <w:rFonts w:ascii="Tahoma" w:hAnsi="Tahoma" w:cs="Tahoma"/>
          <w:sz w:val="22"/>
          <w:szCs w:val="22"/>
        </w:rPr>
        <w:t>frequency</w:t>
      </w:r>
      <w:r w:rsidRPr="00617F05">
        <w:rPr>
          <w:rFonts w:ascii="Tahoma" w:hAnsi="Tahoma" w:cs="Tahoma"/>
          <w:spacing w:val="35"/>
          <w:sz w:val="22"/>
          <w:szCs w:val="22"/>
        </w:rPr>
        <w:t xml:space="preserve"> </w:t>
      </w:r>
      <w:r w:rsidRPr="00617F05">
        <w:rPr>
          <w:rFonts w:ascii="Tahoma" w:hAnsi="Tahoma" w:cs="Tahoma"/>
          <w:sz w:val="22"/>
          <w:szCs w:val="22"/>
        </w:rPr>
        <w:t>value</w:t>
      </w:r>
      <w:r w:rsidRPr="00617F05">
        <w:rPr>
          <w:rFonts w:ascii="Tahoma" w:hAnsi="Tahoma" w:cs="Tahoma"/>
          <w:spacing w:val="33"/>
          <w:sz w:val="22"/>
          <w:szCs w:val="22"/>
        </w:rPr>
        <w:t xml:space="preserve"> </w:t>
      </w:r>
      <w:r w:rsidRPr="00617F05">
        <w:rPr>
          <w:rFonts w:ascii="Tahoma" w:hAnsi="Tahoma" w:cs="Tahoma"/>
          <w:sz w:val="22"/>
          <w:szCs w:val="22"/>
        </w:rPr>
        <w:t>above</w:t>
      </w:r>
      <w:r w:rsidRPr="00617F05">
        <w:rPr>
          <w:rFonts w:ascii="Tahoma" w:hAnsi="Tahoma" w:cs="Tahoma"/>
          <w:spacing w:val="32"/>
          <w:sz w:val="22"/>
          <w:szCs w:val="22"/>
        </w:rPr>
        <w:t xml:space="preserve"> </w:t>
      </w:r>
      <w:r w:rsidRPr="00617F05">
        <w:rPr>
          <w:rFonts w:ascii="Tahoma" w:hAnsi="Tahoma" w:cs="Tahoma"/>
          <w:sz w:val="22"/>
          <w:szCs w:val="22"/>
        </w:rPr>
        <w:t>the</w:t>
      </w:r>
      <w:r w:rsidRPr="00617F05">
        <w:rPr>
          <w:rFonts w:ascii="Tahoma" w:hAnsi="Tahoma" w:cs="Tahoma"/>
          <w:spacing w:val="33"/>
          <w:sz w:val="22"/>
          <w:szCs w:val="22"/>
        </w:rPr>
        <w:t xml:space="preserve"> </w:t>
      </w:r>
      <w:r w:rsidRPr="00617F05">
        <w:rPr>
          <w:rFonts w:ascii="Tahoma" w:hAnsi="Tahoma" w:cs="Tahoma"/>
          <w:sz w:val="22"/>
          <w:szCs w:val="22"/>
        </w:rPr>
        <w:t>limit</w:t>
      </w:r>
      <w:r w:rsidRPr="00617F05">
        <w:rPr>
          <w:rFonts w:ascii="Tahoma" w:hAnsi="Tahoma" w:cs="Tahoma"/>
          <w:spacing w:val="32"/>
          <w:sz w:val="22"/>
          <w:szCs w:val="22"/>
        </w:rPr>
        <w:t xml:space="preserve"> </w:t>
      </w:r>
      <w:r w:rsidRPr="00617F05">
        <w:rPr>
          <w:rFonts w:ascii="Tahoma" w:hAnsi="Tahoma" w:cs="Tahoma"/>
          <w:sz w:val="22"/>
          <w:szCs w:val="22"/>
        </w:rPr>
        <w:t>of</w:t>
      </w:r>
      <w:r w:rsidRPr="00617F05">
        <w:rPr>
          <w:rFonts w:ascii="Tahoma" w:hAnsi="Tahoma" w:cs="Tahoma"/>
          <w:spacing w:val="34"/>
          <w:sz w:val="22"/>
          <w:szCs w:val="22"/>
        </w:rPr>
        <w:t xml:space="preserve"> </w:t>
      </w:r>
      <w:r w:rsidRPr="00617F05">
        <w:rPr>
          <w:rFonts w:ascii="Tahoma" w:hAnsi="Tahoma" w:cs="Tahoma"/>
          <w:sz w:val="22"/>
          <w:szCs w:val="22"/>
        </w:rPr>
        <w:t>47.5</w:t>
      </w:r>
      <w:r w:rsidRPr="00617F05">
        <w:rPr>
          <w:rFonts w:ascii="Tahoma" w:hAnsi="Tahoma" w:cs="Tahoma"/>
          <w:spacing w:val="34"/>
          <w:sz w:val="22"/>
          <w:szCs w:val="22"/>
        </w:rPr>
        <w:t xml:space="preserve"> </w:t>
      </w:r>
      <w:r w:rsidRPr="00617F05">
        <w:rPr>
          <w:rFonts w:ascii="Tahoma" w:hAnsi="Tahoma" w:cs="Tahoma"/>
          <w:sz w:val="22"/>
          <w:szCs w:val="22"/>
        </w:rPr>
        <w:t>Hz</w:t>
      </w:r>
      <w:r w:rsidRPr="00617F05">
        <w:rPr>
          <w:rFonts w:ascii="Tahoma" w:hAnsi="Tahoma" w:cs="Tahoma"/>
          <w:spacing w:val="34"/>
          <w:sz w:val="22"/>
          <w:szCs w:val="22"/>
        </w:rPr>
        <w:t xml:space="preserve"> </w:t>
      </w:r>
      <w:r w:rsidRPr="00617F05">
        <w:rPr>
          <w:rFonts w:ascii="Tahoma" w:hAnsi="Tahoma" w:cs="Tahoma"/>
          <w:sz w:val="22"/>
          <w:szCs w:val="22"/>
        </w:rPr>
        <w:t>below</w:t>
      </w:r>
      <w:r w:rsidRPr="00617F05">
        <w:rPr>
          <w:rFonts w:ascii="Tahoma" w:hAnsi="Tahoma" w:cs="Tahoma"/>
          <w:spacing w:val="34"/>
          <w:sz w:val="22"/>
          <w:szCs w:val="22"/>
        </w:rPr>
        <w:t xml:space="preserve"> </w:t>
      </w:r>
      <w:r w:rsidRPr="00617F05">
        <w:rPr>
          <w:rFonts w:ascii="Tahoma" w:hAnsi="Tahoma" w:cs="Tahoma"/>
          <w:sz w:val="22"/>
          <w:szCs w:val="22"/>
        </w:rPr>
        <w:t>which disconnection</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generation</w:t>
      </w:r>
      <w:r w:rsidRPr="00617F05">
        <w:rPr>
          <w:rFonts w:ascii="Tahoma" w:hAnsi="Tahoma" w:cs="Tahoma"/>
          <w:spacing w:val="31"/>
          <w:sz w:val="22"/>
          <w:szCs w:val="22"/>
        </w:rPr>
        <w:t xml:space="preserve"> </w:t>
      </w:r>
      <w:r w:rsidRPr="00617F05">
        <w:rPr>
          <w:rFonts w:ascii="Tahoma" w:hAnsi="Tahoma" w:cs="Tahoma"/>
          <w:sz w:val="22"/>
          <w:szCs w:val="22"/>
        </w:rPr>
        <w:t>units</w:t>
      </w:r>
      <w:r w:rsidRPr="00617F05">
        <w:rPr>
          <w:rFonts w:ascii="Tahoma" w:hAnsi="Tahoma" w:cs="Tahoma"/>
          <w:spacing w:val="31"/>
          <w:sz w:val="22"/>
          <w:szCs w:val="22"/>
        </w:rPr>
        <w:t xml:space="preserve"> </w:t>
      </w:r>
      <w:r w:rsidRPr="00617F05">
        <w:rPr>
          <w:rFonts w:ascii="Tahoma" w:hAnsi="Tahoma" w:cs="Tahoma"/>
          <w:sz w:val="22"/>
          <w:szCs w:val="22"/>
        </w:rPr>
        <w:t>takes</w:t>
      </w:r>
      <w:r w:rsidRPr="00617F05">
        <w:rPr>
          <w:rFonts w:ascii="Tahoma" w:hAnsi="Tahoma" w:cs="Tahoma"/>
          <w:spacing w:val="30"/>
          <w:sz w:val="22"/>
          <w:szCs w:val="22"/>
        </w:rPr>
        <w:t xml:space="preserve"> </w:t>
      </w:r>
      <w:r w:rsidRPr="00617F05">
        <w:rPr>
          <w:rFonts w:ascii="Tahoma" w:hAnsi="Tahoma" w:cs="Tahoma"/>
          <w:sz w:val="22"/>
          <w:szCs w:val="22"/>
        </w:rPr>
        <w:t>place,</w:t>
      </w:r>
      <w:r w:rsidRPr="00617F05">
        <w:rPr>
          <w:rFonts w:ascii="Tahoma" w:hAnsi="Tahoma" w:cs="Tahoma"/>
          <w:spacing w:val="29"/>
          <w:sz w:val="22"/>
          <w:szCs w:val="22"/>
        </w:rPr>
        <w:t xml:space="preserve"> </w:t>
      </w:r>
      <w:r w:rsidRPr="00617F05">
        <w:rPr>
          <w:rFonts w:ascii="Tahoma" w:hAnsi="Tahoma" w:cs="Tahoma"/>
          <w:sz w:val="22"/>
          <w:szCs w:val="22"/>
        </w:rPr>
        <w:t>which</w:t>
      </w:r>
      <w:r w:rsidRPr="00617F05">
        <w:rPr>
          <w:rFonts w:ascii="Tahoma" w:hAnsi="Tahoma" w:cs="Tahoma"/>
          <w:spacing w:val="30"/>
          <w:sz w:val="22"/>
          <w:szCs w:val="22"/>
        </w:rPr>
        <w:t xml:space="preserve"> </w:t>
      </w:r>
      <w:r w:rsidRPr="00617F05">
        <w:rPr>
          <w:rFonts w:ascii="Tahoma" w:hAnsi="Tahoma" w:cs="Tahoma"/>
          <w:sz w:val="22"/>
          <w:szCs w:val="22"/>
        </w:rPr>
        <w:t>is</w:t>
      </w:r>
      <w:r w:rsidRPr="00617F05">
        <w:rPr>
          <w:rFonts w:ascii="Tahoma" w:hAnsi="Tahoma" w:cs="Tahoma"/>
          <w:spacing w:val="30"/>
          <w:sz w:val="22"/>
          <w:szCs w:val="22"/>
        </w:rPr>
        <w:t xml:space="preserve"> </w:t>
      </w:r>
      <w:r w:rsidRPr="00617F05">
        <w:rPr>
          <w:rFonts w:ascii="Tahoma" w:hAnsi="Tahoma" w:cs="Tahoma"/>
          <w:sz w:val="22"/>
          <w:szCs w:val="22"/>
        </w:rPr>
        <w:t>achieved</w:t>
      </w:r>
      <w:r w:rsidRPr="00617F05">
        <w:rPr>
          <w:rFonts w:ascii="Tahoma" w:hAnsi="Tahoma" w:cs="Tahoma"/>
          <w:spacing w:val="30"/>
          <w:sz w:val="22"/>
          <w:szCs w:val="22"/>
        </w:rPr>
        <w:t xml:space="preserve"> </w:t>
      </w:r>
      <w:r w:rsidRPr="00617F05">
        <w:rPr>
          <w:rFonts w:ascii="Tahoma" w:hAnsi="Tahoma" w:cs="Tahoma"/>
          <w:sz w:val="22"/>
          <w:szCs w:val="22"/>
        </w:rPr>
        <w:t>by the under</w:t>
      </w:r>
      <w:r w:rsidR="00F10DF7">
        <w:rPr>
          <w:rFonts w:ascii="Tahoma" w:hAnsi="Tahoma" w:cs="Tahoma"/>
          <w:sz w:val="22"/>
          <w:szCs w:val="22"/>
        </w:rPr>
        <w:t>-</w:t>
      </w:r>
      <w:r w:rsidRPr="00617F05">
        <w:rPr>
          <w:rFonts w:ascii="Tahoma" w:hAnsi="Tahoma" w:cs="Tahoma"/>
          <w:sz w:val="22"/>
          <w:szCs w:val="22"/>
        </w:rPr>
        <w:t>frequency protection</w:t>
      </w:r>
      <w:r w:rsidRPr="00617F05">
        <w:rPr>
          <w:rFonts w:ascii="Tahoma" w:hAnsi="Tahoma" w:cs="Tahoma"/>
          <w:spacing w:val="-8"/>
          <w:sz w:val="22"/>
          <w:szCs w:val="22"/>
        </w:rPr>
        <w:t xml:space="preserve"> </w:t>
      </w:r>
      <w:r w:rsidRPr="00617F05">
        <w:rPr>
          <w:rFonts w:ascii="Tahoma" w:hAnsi="Tahoma" w:cs="Tahoma"/>
          <w:sz w:val="22"/>
          <w:szCs w:val="22"/>
        </w:rPr>
        <w:t>system.</w:t>
      </w:r>
    </w:p>
    <w:p w14:paraId="6BC5F1C2" w14:textId="77777777" w:rsidR="00CA324E" w:rsidRPr="00617F05" w:rsidRDefault="00CA324E" w:rsidP="00CA324E">
      <w:pPr>
        <w:kinsoku w:val="0"/>
        <w:overflowPunct w:val="0"/>
        <w:spacing w:before="63"/>
        <w:ind w:left="138" w:right="145"/>
        <w:jc w:val="both"/>
        <w:rPr>
          <w:rFonts w:ascii="Tahoma" w:hAnsi="Tahoma" w:cs="Tahoma"/>
          <w:sz w:val="22"/>
          <w:szCs w:val="22"/>
        </w:rPr>
        <w:sectPr w:rsidR="00CA324E" w:rsidRPr="00617F05">
          <w:pgSz w:w="11910" w:h="16850"/>
          <w:pgMar w:top="1100" w:right="700" w:bottom="700" w:left="1280" w:header="879" w:footer="505" w:gutter="0"/>
          <w:cols w:space="708"/>
          <w:noEndnote/>
        </w:sectPr>
      </w:pPr>
    </w:p>
    <w:p w14:paraId="23D89B7C" w14:textId="77777777" w:rsidR="00CA324E" w:rsidRPr="00617F05" w:rsidRDefault="00CA324E" w:rsidP="00CA324E">
      <w:pPr>
        <w:kinsoku w:val="0"/>
        <w:overflowPunct w:val="0"/>
        <w:spacing w:before="121"/>
        <w:ind w:left="138" w:right="144"/>
        <w:jc w:val="both"/>
        <w:rPr>
          <w:rFonts w:ascii="Tahoma" w:hAnsi="Tahoma" w:cs="Tahoma"/>
          <w:sz w:val="22"/>
          <w:szCs w:val="22"/>
        </w:rPr>
      </w:pPr>
    </w:p>
    <w:p w14:paraId="47D1AF33" w14:textId="297B5081"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t>TSO prepares the Plan for under</w:t>
      </w:r>
      <w:r w:rsidR="00F10DF7">
        <w:rPr>
          <w:rFonts w:ascii="Tahoma" w:hAnsi="Tahoma" w:cs="Tahoma"/>
          <w:sz w:val="22"/>
          <w:szCs w:val="22"/>
        </w:rPr>
        <w:t>-</w:t>
      </w:r>
      <w:r w:rsidRPr="00617F05">
        <w:rPr>
          <w:rFonts w:ascii="Tahoma" w:hAnsi="Tahoma" w:cs="Tahoma"/>
          <w:sz w:val="22"/>
          <w:szCs w:val="22"/>
        </w:rPr>
        <w:t>frequency load shedding considering as much as possible requirement for minimum level of disconnected customers form one side, and fulfilment</w:t>
      </w:r>
      <w:r w:rsidRPr="00617F05">
        <w:rPr>
          <w:rFonts w:ascii="Tahoma" w:hAnsi="Tahoma" w:cs="Tahoma"/>
          <w:spacing w:val="44"/>
          <w:sz w:val="22"/>
          <w:szCs w:val="22"/>
        </w:rPr>
        <w:t xml:space="preserve"> </w:t>
      </w:r>
      <w:r w:rsidRPr="00617F05">
        <w:rPr>
          <w:rFonts w:ascii="Tahoma" w:hAnsi="Tahoma" w:cs="Tahoma"/>
          <w:sz w:val="22"/>
          <w:szCs w:val="22"/>
        </w:rPr>
        <w:t>of minimum criterion for solidarity and harmonization of under</w:t>
      </w:r>
      <w:r w:rsidR="00F10DF7">
        <w:rPr>
          <w:rFonts w:ascii="Tahoma" w:hAnsi="Tahoma" w:cs="Tahoma"/>
          <w:sz w:val="22"/>
          <w:szCs w:val="22"/>
        </w:rPr>
        <w:t>-</w:t>
      </w:r>
      <w:r w:rsidRPr="00617F05">
        <w:rPr>
          <w:rFonts w:ascii="Tahoma" w:hAnsi="Tahoma" w:cs="Tahoma"/>
          <w:sz w:val="22"/>
          <w:szCs w:val="22"/>
        </w:rPr>
        <w:t>frequency protection systems</w:t>
      </w:r>
      <w:r w:rsidRPr="00617F05">
        <w:rPr>
          <w:rFonts w:ascii="Tahoma" w:hAnsi="Tahoma" w:cs="Tahoma"/>
          <w:spacing w:val="27"/>
          <w:sz w:val="22"/>
          <w:szCs w:val="22"/>
        </w:rPr>
        <w:t xml:space="preserve"> </w:t>
      </w:r>
      <w:r w:rsidRPr="00617F05">
        <w:rPr>
          <w:rFonts w:ascii="Tahoma" w:hAnsi="Tahoma" w:cs="Tahoma"/>
          <w:sz w:val="22"/>
          <w:szCs w:val="22"/>
        </w:rPr>
        <w:t>on regional level as recommended in ENTSO-E</w:t>
      </w:r>
      <w:r w:rsidRPr="00617F05">
        <w:rPr>
          <w:rFonts w:ascii="Tahoma" w:hAnsi="Tahoma" w:cs="Tahoma"/>
          <w:spacing w:val="-16"/>
          <w:sz w:val="22"/>
          <w:szCs w:val="22"/>
        </w:rPr>
        <w:t xml:space="preserve"> </w:t>
      </w:r>
      <w:r w:rsidRPr="00617F05">
        <w:rPr>
          <w:rFonts w:ascii="Tahoma" w:hAnsi="Tahoma" w:cs="Tahoma"/>
          <w:sz w:val="22"/>
          <w:szCs w:val="22"/>
        </w:rPr>
        <w:t>guidelines.</w:t>
      </w:r>
    </w:p>
    <w:p w14:paraId="523B187C" w14:textId="03332EC1" w:rsidR="00CA324E" w:rsidRPr="00617F05" w:rsidRDefault="00CA324E" w:rsidP="004629AB">
      <w:pPr>
        <w:kinsoku w:val="0"/>
        <w:overflowPunct w:val="0"/>
        <w:spacing w:before="121"/>
        <w:ind w:right="144"/>
        <w:jc w:val="both"/>
        <w:rPr>
          <w:rFonts w:ascii="Tahoma" w:hAnsi="Tahoma" w:cs="Tahoma"/>
          <w:sz w:val="22"/>
          <w:szCs w:val="22"/>
        </w:rPr>
      </w:pPr>
      <w:r w:rsidRPr="00617F05">
        <w:rPr>
          <w:rFonts w:ascii="Tahoma" w:hAnsi="Tahoma" w:cs="Tahoma"/>
          <w:sz w:val="22"/>
          <w:szCs w:val="22"/>
        </w:rPr>
        <w:t>Under</w:t>
      </w:r>
      <w:r w:rsidR="00F10DF7">
        <w:rPr>
          <w:rFonts w:ascii="Tahoma" w:hAnsi="Tahoma" w:cs="Tahoma"/>
          <w:sz w:val="22"/>
          <w:szCs w:val="22"/>
        </w:rPr>
        <w:t>-</w:t>
      </w:r>
      <w:r w:rsidRPr="00617F05">
        <w:rPr>
          <w:rFonts w:ascii="Tahoma" w:hAnsi="Tahoma" w:cs="Tahoma"/>
          <w:sz w:val="22"/>
          <w:szCs w:val="22"/>
        </w:rPr>
        <w:t>frequency</w:t>
      </w:r>
      <w:r w:rsidRPr="00617F05">
        <w:rPr>
          <w:rFonts w:ascii="Tahoma" w:hAnsi="Tahoma" w:cs="Tahoma"/>
          <w:spacing w:val="43"/>
          <w:sz w:val="22"/>
          <w:szCs w:val="22"/>
        </w:rPr>
        <w:t xml:space="preserve"> </w:t>
      </w:r>
      <w:r w:rsidRPr="00617F05">
        <w:rPr>
          <w:rFonts w:ascii="Tahoma" w:hAnsi="Tahoma" w:cs="Tahoma"/>
          <w:sz w:val="22"/>
          <w:szCs w:val="22"/>
        </w:rPr>
        <w:t>protection</w:t>
      </w:r>
      <w:r w:rsidRPr="00617F05">
        <w:rPr>
          <w:rFonts w:ascii="Tahoma" w:hAnsi="Tahoma" w:cs="Tahoma"/>
          <w:spacing w:val="43"/>
          <w:sz w:val="22"/>
          <w:szCs w:val="22"/>
        </w:rPr>
        <w:t xml:space="preserve"> </w:t>
      </w:r>
      <w:r w:rsidRPr="00617F05">
        <w:rPr>
          <w:rFonts w:ascii="Tahoma" w:hAnsi="Tahoma" w:cs="Tahoma"/>
          <w:sz w:val="22"/>
          <w:szCs w:val="22"/>
        </w:rPr>
        <w:t>is</w:t>
      </w:r>
      <w:r w:rsidRPr="00617F05">
        <w:rPr>
          <w:rFonts w:ascii="Tahoma" w:hAnsi="Tahoma" w:cs="Tahoma"/>
          <w:spacing w:val="42"/>
          <w:sz w:val="22"/>
          <w:szCs w:val="22"/>
        </w:rPr>
        <w:t xml:space="preserve"> </w:t>
      </w:r>
      <w:r w:rsidRPr="00617F05">
        <w:rPr>
          <w:rFonts w:ascii="Tahoma" w:hAnsi="Tahoma" w:cs="Tahoma"/>
          <w:sz w:val="22"/>
          <w:szCs w:val="22"/>
        </w:rPr>
        <w:t>carried</w:t>
      </w:r>
      <w:r w:rsidRPr="00617F05">
        <w:rPr>
          <w:rFonts w:ascii="Tahoma" w:hAnsi="Tahoma" w:cs="Tahoma"/>
          <w:spacing w:val="43"/>
          <w:sz w:val="22"/>
          <w:szCs w:val="22"/>
        </w:rPr>
        <w:t xml:space="preserve"> </w:t>
      </w:r>
      <w:r w:rsidRPr="00617F05">
        <w:rPr>
          <w:rFonts w:ascii="Tahoma" w:hAnsi="Tahoma" w:cs="Tahoma"/>
          <w:sz w:val="22"/>
          <w:szCs w:val="22"/>
        </w:rPr>
        <w:t>out</w:t>
      </w:r>
      <w:r w:rsidRPr="00617F05">
        <w:rPr>
          <w:rFonts w:ascii="Tahoma" w:hAnsi="Tahoma" w:cs="Tahoma"/>
          <w:spacing w:val="43"/>
          <w:sz w:val="22"/>
          <w:szCs w:val="22"/>
        </w:rPr>
        <w:t xml:space="preserve"> </w:t>
      </w:r>
      <w:r w:rsidRPr="00617F05">
        <w:rPr>
          <w:rFonts w:ascii="Tahoma" w:hAnsi="Tahoma" w:cs="Tahoma"/>
          <w:sz w:val="22"/>
          <w:szCs w:val="22"/>
        </w:rPr>
        <w:t>through</w:t>
      </w:r>
      <w:r w:rsidRPr="00617F05">
        <w:rPr>
          <w:rFonts w:ascii="Tahoma" w:hAnsi="Tahoma" w:cs="Tahoma"/>
          <w:spacing w:val="42"/>
          <w:sz w:val="22"/>
          <w:szCs w:val="22"/>
        </w:rPr>
        <w:t xml:space="preserve"> </w:t>
      </w:r>
      <w:r w:rsidRPr="00617F05">
        <w:rPr>
          <w:rFonts w:ascii="Tahoma" w:hAnsi="Tahoma" w:cs="Tahoma"/>
          <w:sz w:val="22"/>
          <w:szCs w:val="22"/>
        </w:rPr>
        <w:t>5</w:t>
      </w:r>
      <w:r w:rsidRPr="00617F05">
        <w:rPr>
          <w:rFonts w:ascii="Tahoma" w:hAnsi="Tahoma" w:cs="Tahoma"/>
          <w:spacing w:val="42"/>
          <w:sz w:val="22"/>
          <w:szCs w:val="22"/>
        </w:rPr>
        <w:t xml:space="preserve"> </w:t>
      </w:r>
      <w:r w:rsidRPr="00617F05">
        <w:rPr>
          <w:rFonts w:ascii="Tahoma" w:hAnsi="Tahoma" w:cs="Tahoma"/>
          <w:sz w:val="22"/>
          <w:szCs w:val="22"/>
        </w:rPr>
        <w:t>steps,</w:t>
      </w:r>
      <w:r w:rsidRPr="00617F05">
        <w:rPr>
          <w:rFonts w:ascii="Tahoma" w:hAnsi="Tahoma" w:cs="Tahoma"/>
          <w:spacing w:val="41"/>
          <w:sz w:val="22"/>
          <w:szCs w:val="22"/>
        </w:rPr>
        <w:t xml:space="preserve"> </w:t>
      </w:r>
      <w:r w:rsidRPr="00617F05">
        <w:rPr>
          <w:rFonts w:ascii="Tahoma" w:hAnsi="Tahoma" w:cs="Tahoma"/>
          <w:sz w:val="22"/>
          <w:szCs w:val="22"/>
        </w:rPr>
        <w:t>depending</w:t>
      </w:r>
      <w:r w:rsidRPr="00617F05">
        <w:rPr>
          <w:rFonts w:ascii="Tahoma" w:hAnsi="Tahoma" w:cs="Tahoma"/>
          <w:spacing w:val="41"/>
          <w:sz w:val="22"/>
          <w:szCs w:val="22"/>
        </w:rPr>
        <w:t xml:space="preserve"> </w:t>
      </w:r>
      <w:r w:rsidRPr="00617F05">
        <w:rPr>
          <w:rFonts w:ascii="Tahoma" w:hAnsi="Tahoma" w:cs="Tahoma"/>
          <w:sz w:val="22"/>
          <w:szCs w:val="22"/>
        </w:rPr>
        <w:t>on</w:t>
      </w:r>
      <w:r w:rsidRPr="00617F05">
        <w:rPr>
          <w:rFonts w:ascii="Tahoma" w:hAnsi="Tahoma" w:cs="Tahoma"/>
          <w:spacing w:val="42"/>
          <w:sz w:val="22"/>
          <w:szCs w:val="22"/>
        </w:rPr>
        <w:t xml:space="preserve"> </w:t>
      </w:r>
      <w:r w:rsidRPr="00617F05">
        <w:rPr>
          <w:rFonts w:ascii="Tahoma" w:hAnsi="Tahoma" w:cs="Tahoma"/>
          <w:sz w:val="22"/>
          <w:szCs w:val="22"/>
        </w:rPr>
        <w:t>frequency</w:t>
      </w:r>
      <w:r w:rsidRPr="00617F05">
        <w:rPr>
          <w:rFonts w:ascii="Tahoma" w:hAnsi="Tahoma" w:cs="Tahoma"/>
          <w:spacing w:val="43"/>
          <w:sz w:val="22"/>
          <w:szCs w:val="22"/>
        </w:rPr>
        <w:t xml:space="preserve"> </w:t>
      </w:r>
      <w:r w:rsidRPr="00617F05">
        <w:rPr>
          <w:rFonts w:ascii="Tahoma" w:hAnsi="Tahoma" w:cs="Tahoma"/>
          <w:sz w:val="22"/>
          <w:szCs w:val="22"/>
        </w:rPr>
        <w:t>drop</w:t>
      </w:r>
      <w:r w:rsidRPr="00617F05">
        <w:rPr>
          <w:rFonts w:ascii="Tahoma" w:hAnsi="Tahoma" w:cs="Tahoma"/>
          <w:spacing w:val="41"/>
          <w:sz w:val="22"/>
          <w:szCs w:val="22"/>
        </w:rPr>
        <w:t xml:space="preserve"> </w:t>
      </w:r>
      <w:r w:rsidRPr="00617F05">
        <w:rPr>
          <w:rFonts w:ascii="Tahoma" w:hAnsi="Tahoma" w:cs="Tahoma"/>
          <w:sz w:val="22"/>
          <w:szCs w:val="22"/>
        </w:rPr>
        <w:t>level, presented in</w:t>
      </w:r>
      <w:r w:rsidR="00B00FBF">
        <w:rPr>
          <w:rFonts w:ascii="Tahoma" w:hAnsi="Tahoma" w:cs="Tahoma"/>
          <w:sz w:val="22"/>
          <w:szCs w:val="22"/>
        </w:rPr>
        <w:t xml:space="preserve"> the t</w:t>
      </w:r>
      <w:r w:rsidRPr="00617F05">
        <w:rPr>
          <w:rFonts w:ascii="Tahoma" w:hAnsi="Tahoma" w:cs="Tahoma"/>
          <w:sz w:val="22"/>
          <w:szCs w:val="22"/>
        </w:rPr>
        <w:t xml:space="preserve">able </w:t>
      </w:r>
      <w:r w:rsidR="00B00FBF">
        <w:rPr>
          <w:rFonts w:ascii="Tahoma" w:hAnsi="Tahoma" w:cs="Tahoma"/>
          <w:sz w:val="22"/>
          <w:szCs w:val="22"/>
        </w:rPr>
        <w:t xml:space="preserve">below </w:t>
      </w:r>
    </w:p>
    <w:p w14:paraId="40272889" w14:textId="46548445" w:rsidR="00CA324E" w:rsidRPr="00617F05" w:rsidRDefault="00CA324E" w:rsidP="00CA324E">
      <w:pPr>
        <w:kinsoku w:val="0"/>
        <w:overflowPunct w:val="0"/>
        <w:spacing w:before="111"/>
        <w:ind w:left="2138"/>
        <w:rPr>
          <w:rFonts w:ascii="Tahoma" w:hAnsi="Tahoma" w:cs="Tahoma"/>
          <w:sz w:val="21"/>
          <w:szCs w:val="21"/>
        </w:rPr>
      </w:pPr>
      <w:r w:rsidRPr="00617F05">
        <w:rPr>
          <w:rFonts w:ascii="Tahoma" w:hAnsi="Tahoma" w:cs="Tahoma"/>
          <w:b/>
          <w:bCs/>
          <w:i/>
          <w:iCs/>
          <w:w w:val="95"/>
          <w:sz w:val="21"/>
          <w:szCs w:val="21"/>
        </w:rPr>
        <w:t>Actions of Under</w:t>
      </w:r>
      <w:r w:rsidR="00F10DF7">
        <w:rPr>
          <w:rFonts w:ascii="Tahoma" w:hAnsi="Tahoma" w:cs="Tahoma"/>
          <w:b/>
          <w:bCs/>
          <w:i/>
          <w:iCs/>
          <w:w w:val="95"/>
          <w:sz w:val="21"/>
          <w:szCs w:val="21"/>
        </w:rPr>
        <w:t>-</w:t>
      </w:r>
      <w:r w:rsidRPr="00617F05">
        <w:rPr>
          <w:rFonts w:ascii="Tahoma" w:hAnsi="Tahoma" w:cs="Tahoma"/>
          <w:b/>
          <w:bCs/>
          <w:i/>
          <w:iCs/>
          <w:w w:val="95"/>
          <w:sz w:val="21"/>
          <w:szCs w:val="21"/>
        </w:rPr>
        <w:t>frequency protection</w:t>
      </w:r>
      <w:r w:rsidRPr="00617F05">
        <w:rPr>
          <w:rFonts w:ascii="Tahoma" w:hAnsi="Tahoma" w:cs="Tahoma"/>
          <w:b/>
          <w:bCs/>
          <w:i/>
          <w:iCs/>
          <w:spacing w:val="-15"/>
          <w:w w:val="95"/>
          <w:sz w:val="21"/>
          <w:szCs w:val="21"/>
        </w:rPr>
        <w:t xml:space="preserve"> </w:t>
      </w:r>
      <w:r w:rsidRPr="00617F05">
        <w:rPr>
          <w:rFonts w:ascii="Tahoma" w:hAnsi="Tahoma" w:cs="Tahoma"/>
          <w:b/>
          <w:bCs/>
          <w:i/>
          <w:iCs/>
          <w:w w:val="95"/>
          <w:sz w:val="21"/>
          <w:szCs w:val="21"/>
        </w:rPr>
        <w:t>system</w:t>
      </w:r>
    </w:p>
    <w:p w14:paraId="394AE14B" w14:textId="77777777" w:rsidR="00CA324E" w:rsidRPr="00617F05" w:rsidRDefault="00CA324E" w:rsidP="00CA324E">
      <w:pPr>
        <w:kinsoku w:val="0"/>
        <w:overflowPunct w:val="0"/>
        <w:spacing w:before="9"/>
        <w:rPr>
          <w:rFonts w:ascii="Tahoma" w:hAnsi="Tahoma" w:cs="Tahoma"/>
          <w:b/>
          <w:bCs/>
          <w:i/>
          <w:iCs/>
          <w:sz w:val="4"/>
          <w:szCs w:val="4"/>
        </w:rPr>
      </w:pPr>
    </w:p>
    <w:tbl>
      <w:tblPr>
        <w:tblW w:w="0" w:type="auto"/>
        <w:tblInd w:w="1218" w:type="dxa"/>
        <w:tblLayout w:type="fixed"/>
        <w:tblCellMar>
          <w:left w:w="0" w:type="dxa"/>
          <w:right w:w="0" w:type="dxa"/>
        </w:tblCellMar>
        <w:tblLook w:val="0000" w:firstRow="0" w:lastRow="0" w:firstColumn="0" w:lastColumn="0" w:noHBand="0" w:noVBand="0"/>
      </w:tblPr>
      <w:tblGrid>
        <w:gridCol w:w="1261"/>
        <w:gridCol w:w="1620"/>
        <w:gridCol w:w="1980"/>
        <w:gridCol w:w="2341"/>
      </w:tblGrid>
      <w:tr w:rsidR="00CA324E" w:rsidRPr="00617F05" w14:paraId="363D6BCB" w14:textId="77777777" w:rsidTr="00CA324E">
        <w:trPr>
          <w:trHeight w:hRule="exact" w:val="802"/>
        </w:trPr>
        <w:tc>
          <w:tcPr>
            <w:tcW w:w="1261" w:type="dxa"/>
            <w:tcBorders>
              <w:top w:val="single" w:sz="10" w:space="0" w:color="000000"/>
              <w:left w:val="single" w:sz="10" w:space="0" w:color="000000"/>
              <w:bottom w:val="single" w:sz="10" w:space="0" w:color="000000"/>
              <w:right w:val="single" w:sz="4" w:space="0" w:color="000000"/>
            </w:tcBorders>
          </w:tcPr>
          <w:p w14:paraId="08B1C5B4" w14:textId="77777777" w:rsidR="00CA324E" w:rsidRPr="00617F05" w:rsidRDefault="00CA324E" w:rsidP="00CA324E">
            <w:pPr>
              <w:kinsoku w:val="0"/>
              <w:overflowPunct w:val="0"/>
              <w:spacing w:before="11"/>
              <w:rPr>
                <w:rFonts w:ascii="Tahoma" w:hAnsi="Tahoma" w:cs="Tahoma"/>
                <w:b/>
                <w:bCs/>
                <w:i/>
                <w:iCs/>
                <w:sz w:val="20"/>
                <w:szCs w:val="20"/>
              </w:rPr>
            </w:pPr>
          </w:p>
          <w:p w14:paraId="26FA3A7F" w14:textId="77777777" w:rsidR="00CA324E" w:rsidRPr="00617F05" w:rsidRDefault="00CA324E" w:rsidP="00CA324E">
            <w:pPr>
              <w:kinsoku w:val="0"/>
              <w:overflowPunct w:val="0"/>
              <w:ind w:left="364"/>
            </w:pPr>
            <w:r w:rsidRPr="00617F05">
              <w:rPr>
                <w:rFonts w:ascii="Tahoma" w:hAnsi="Tahoma" w:cs="Tahoma"/>
                <w:b/>
                <w:bCs/>
                <w:sz w:val="22"/>
                <w:szCs w:val="22"/>
              </w:rPr>
              <w:t>Step</w:t>
            </w:r>
          </w:p>
        </w:tc>
        <w:tc>
          <w:tcPr>
            <w:tcW w:w="1620" w:type="dxa"/>
            <w:tcBorders>
              <w:top w:val="single" w:sz="10" w:space="0" w:color="000000"/>
              <w:left w:val="single" w:sz="4" w:space="0" w:color="000000"/>
              <w:bottom w:val="single" w:sz="10" w:space="0" w:color="000000"/>
              <w:right w:val="single" w:sz="10" w:space="0" w:color="000000"/>
            </w:tcBorders>
          </w:tcPr>
          <w:p w14:paraId="68A2E523" w14:textId="77777777" w:rsidR="00CA324E" w:rsidRPr="00617F05" w:rsidRDefault="00CA324E" w:rsidP="00CA324E">
            <w:pPr>
              <w:kinsoku w:val="0"/>
              <w:overflowPunct w:val="0"/>
              <w:spacing w:before="11"/>
              <w:rPr>
                <w:rFonts w:ascii="Tahoma" w:hAnsi="Tahoma" w:cs="Tahoma"/>
                <w:b/>
                <w:bCs/>
                <w:i/>
                <w:iCs/>
                <w:sz w:val="20"/>
                <w:szCs w:val="20"/>
              </w:rPr>
            </w:pPr>
          </w:p>
          <w:p w14:paraId="4C3D6919" w14:textId="77777777" w:rsidR="00CA324E" w:rsidRPr="00617F05" w:rsidRDefault="00CA324E" w:rsidP="00CA324E">
            <w:pPr>
              <w:kinsoku w:val="0"/>
              <w:overflowPunct w:val="0"/>
              <w:ind w:left="100"/>
            </w:pPr>
            <w:r w:rsidRPr="00617F05">
              <w:rPr>
                <w:rFonts w:ascii="Tahoma" w:hAnsi="Tahoma" w:cs="Tahoma"/>
                <w:b/>
                <w:bCs/>
                <w:sz w:val="22"/>
                <w:szCs w:val="22"/>
              </w:rPr>
              <w:t>Frequency</w:t>
            </w:r>
          </w:p>
        </w:tc>
        <w:tc>
          <w:tcPr>
            <w:tcW w:w="1980" w:type="dxa"/>
            <w:tcBorders>
              <w:top w:val="single" w:sz="10" w:space="0" w:color="000000"/>
              <w:left w:val="single" w:sz="10" w:space="0" w:color="000000"/>
              <w:bottom w:val="single" w:sz="10" w:space="0" w:color="000000"/>
              <w:right w:val="single" w:sz="4" w:space="0" w:color="000000"/>
            </w:tcBorders>
          </w:tcPr>
          <w:p w14:paraId="6AF5C7CF" w14:textId="77777777" w:rsidR="00CA324E" w:rsidRPr="00617F05" w:rsidRDefault="00CA324E" w:rsidP="00CA324E">
            <w:pPr>
              <w:kinsoku w:val="0"/>
              <w:overflowPunct w:val="0"/>
              <w:spacing w:before="11"/>
              <w:rPr>
                <w:rFonts w:ascii="Tahoma" w:hAnsi="Tahoma" w:cs="Tahoma"/>
                <w:b/>
                <w:bCs/>
                <w:i/>
                <w:iCs/>
                <w:sz w:val="20"/>
                <w:szCs w:val="20"/>
              </w:rPr>
            </w:pPr>
          </w:p>
          <w:p w14:paraId="71FF4755" w14:textId="77777777" w:rsidR="00CA324E" w:rsidRPr="00617F05" w:rsidRDefault="00CA324E" w:rsidP="00CA324E">
            <w:pPr>
              <w:kinsoku w:val="0"/>
              <w:overflowPunct w:val="0"/>
              <w:ind w:left="139"/>
            </w:pPr>
            <w:r w:rsidRPr="00617F05">
              <w:rPr>
                <w:rFonts w:ascii="Tahoma" w:hAnsi="Tahoma" w:cs="Tahoma"/>
                <w:b/>
                <w:bCs/>
                <w:sz w:val="22"/>
                <w:szCs w:val="22"/>
              </w:rPr>
              <w:t>Shed Load</w:t>
            </w:r>
            <w:r w:rsidRPr="00617F05">
              <w:rPr>
                <w:rFonts w:ascii="Tahoma" w:hAnsi="Tahoma" w:cs="Tahoma"/>
                <w:b/>
                <w:bCs/>
                <w:spacing w:val="-7"/>
                <w:sz w:val="22"/>
                <w:szCs w:val="22"/>
              </w:rPr>
              <w:t xml:space="preserve"> </w:t>
            </w:r>
            <w:r w:rsidRPr="00617F05">
              <w:rPr>
                <w:rFonts w:ascii="Tahoma" w:hAnsi="Tahoma" w:cs="Tahoma"/>
                <w:b/>
                <w:bCs/>
                <w:sz w:val="22"/>
                <w:szCs w:val="22"/>
              </w:rPr>
              <w:t>(%)</w:t>
            </w:r>
          </w:p>
        </w:tc>
        <w:tc>
          <w:tcPr>
            <w:tcW w:w="2341" w:type="dxa"/>
            <w:tcBorders>
              <w:top w:val="single" w:sz="10" w:space="0" w:color="000000"/>
              <w:left w:val="single" w:sz="4" w:space="0" w:color="000000"/>
              <w:bottom w:val="single" w:sz="10" w:space="0" w:color="000000"/>
              <w:right w:val="single" w:sz="10" w:space="0" w:color="000000"/>
            </w:tcBorders>
          </w:tcPr>
          <w:p w14:paraId="696080E3" w14:textId="77777777" w:rsidR="00CA324E" w:rsidRPr="00617F05" w:rsidRDefault="00CA324E" w:rsidP="00CA324E">
            <w:pPr>
              <w:kinsoku w:val="0"/>
              <w:overflowPunct w:val="0"/>
              <w:spacing w:before="120"/>
              <w:ind w:left="662" w:right="232" w:hanging="420"/>
            </w:pPr>
            <w:r w:rsidRPr="00617F05">
              <w:rPr>
                <w:rFonts w:ascii="Tahoma" w:hAnsi="Tahoma" w:cs="Tahoma"/>
                <w:b/>
                <w:bCs/>
                <w:sz w:val="22"/>
                <w:szCs w:val="22"/>
              </w:rPr>
              <w:t>Cumulative</w:t>
            </w:r>
            <w:r w:rsidRPr="00617F05">
              <w:rPr>
                <w:rFonts w:ascii="Tahoma" w:hAnsi="Tahoma" w:cs="Tahoma"/>
                <w:b/>
                <w:bCs/>
                <w:spacing w:val="-4"/>
                <w:sz w:val="22"/>
                <w:szCs w:val="22"/>
              </w:rPr>
              <w:t xml:space="preserve"> </w:t>
            </w:r>
            <w:r w:rsidRPr="00617F05">
              <w:rPr>
                <w:rFonts w:ascii="Tahoma" w:hAnsi="Tahoma" w:cs="Tahoma"/>
                <w:b/>
                <w:bCs/>
                <w:sz w:val="22"/>
                <w:szCs w:val="22"/>
              </w:rPr>
              <w:t>shed load</w:t>
            </w:r>
            <w:r w:rsidRPr="00617F05">
              <w:rPr>
                <w:rFonts w:ascii="Tahoma" w:hAnsi="Tahoma" w:cs="Tahoma"/>
                <w:b/>
                <w:bCs/>
                <w:spacing w:val="-2"/>
                <w:sz w:val="22"/>
                <w:szCs w:val="22"/>
              </w:rPr>
              <w:t xml:space="preserve"> </w:t>
            </w:r>
            <w:r w:rsidRPr="00617F05">
              <w:rPr>
                <w:rFonts w:ascii="Tahoma" w:hAnsi="Tahoma" w:cs="Tahoma"/>
                <w:b/>
                <w:bCs/>
                <w:sz w:val="22"/>
                <w:szCs w:val="22"/>
              </w:rPr>
              <w:t>(%)</w:t>
            </w:r>
          </w:p>
        </w:tc>
      </w:tr>
      <w:tr w:rsidR="00CA324E" w:rsidRPr="00617F05" w14:paraId="629F0044" w14:textId="77777777" w:rsidTr="00CA324E">
        <w:trPr>
          <w:trHeight w:hRule="exact" w:val="408"/>
        </w:trPr>
        <w:tc>
          <w:tcPr>
            <w:tcW w:w="1261" w:type="dxa"/>
            <w:tcBorders>
              <w:top w:val="single" w:sz="10" w:space="0" w:color="000000"/>
              <w:left w:val="single" w:sz="10" w:space="0" w:color="000000"/>
              <w:bottom w:val="single" w:sz="4" w:space="0" w:color="000000"/>
              <w:right w:val="single" w:sz="4" w:space="0" w:color="000000"/>
            </w:tcBorders>
          </w:tcPr>
          <w:p w14:paraId="6D5D10BA" w14:textId="77777777" w:rsidR="00CA324E" w:rsidRPr="00617F05" w:rsidRDefault="00CA324E" w:rsidP="00CA324E">
            <w:pPr>
              <w:kinsoku w:val="0"/>
              <w:overflowPunct w:val="0"/>
              <w:spacing w:before="60"/>
              <w:ind w:right="7"/>
              <w:jc w:val="center"/>
            </w:pPr>
            <w:r w:rsidRPr="00617F05">
              <w:rPr>
                <w:rFonts w:ascii="Tahoma" w:hAnsi="Tahoma" w:cs="Tahoma"/>
                <w:b/>
                <w:bCs/>
                <w:sz w:val="22"/>
                <w:szCs w:val="22"/>
              </w:rPr>
              <w:t>I</w:t>
            </w:r>
          </w:p>
        </w:tc>
        <w:tc>
          <w:tcPr>
            <w:tcW w:w="1620" w:type="dxa"/>
            <w:tcBorders>
              <w:top w:val="single" w:sz="10" w:space="0" w:color="000000"/>
              <w:left w:val="single" w:sz="4" w:space="0" w:color="000000"/>
              <w:bottom w:val="single" w:sz="4" w:space="0" w:color="000000"/>
              <w:right w:val="single" w:sz="10" w:space="0" w:color="000000"/>
            </w:tcBorders>
          </w:tcPr>
          <w:p w14:paraId="2657A270" w14:textId="77777777" w:rsidR="00CA324E" w:rsidRPr="00617F05" w:rsidRDefault="00CA324E" w:rsidP="00CA324E">
            <w:pPr>
              <w:kinsoku w:val="0"/>
              <w:overflowPunct w:val="0"/>
              <w:spacing w:before="60"/>
              <w:ind w:left="4"/>
              <w:jc w:val="center"/>
            </w:pPr>
            <w:r w:rsidRPr="00617F05">
              <w:rPr>
                <w:rFonts w:ascii="Tahoma" w:hAnsi="Tahoma" w:cs="Tahoma"/>
                <w:sz w:val="22"/>
                <w:szCs w:val="22"/>
              </w:rPr>
              <w:t>49,0</w:t>
            </w:r>
          </w:p>
        </w:tc>
        <w:tc>
          <w:tcPr>
            <w:tcW w:w="1980" w:type="dxa"/>
            <w:tcBorders>
              <w:top w:val="single" w:sz="10" w:space="0" w:color="000000"/>
              <w:left w:val="single" w:sz="10" w:space="0" w:color="000000"/>
              <w:bottom w:val="single" w:sz="4" w:space="0" w:color="000000"/>
              <w:right w:val="single" w:sz="4" w:space="0" w:color="000000"/>
            </w:tcBorders>
          </w:tcPr>
          <w:p w14:paraId="0AFF67B3" w14:textId="77777777" w:rsidR="00CA324E" w:rsidRPr="00617F05" w:rsidRDefault="00CA324E" w:rsidP="00CA324E">
            <w:pPr>
              <w:kinsoku w:val="0"/>
              <w:overflowPunct w:val="0"/>
              <w:spacing w:before="60"/>
              <w:ind w:right="7"/>
              <w:jc w:val="center"/>
            </w:pPr>
            <w:r w:rsidRPr="00617F05">
              <w:rPr>
                <w:rFonts w:ascii="Tahoma" w:hAnsi="Tahoma" w:cs="Tahoma"/>
                <w:sz w:val="22"/>
                <w:szCs w:val="22"/>
              </w:rPr>
              <w:t>5</w:t>
            </w:r>
          </w:p>
        </w:tc>
        <w:tc>
          <w:tcPr>
            <w:tcW w:w="2341" w:type="dxa"/>
            <w:tcBorders>
              <w:top w:val="single" w:sz="10" w:space="0" w:color="000000"/>
              <w:left w:val="single" w:sz="4" w:space="0" w:color="000000"/>
              <w:bottom w:val="single" w:sz="4" w:space="0" w:color="000000"/>
              <w:right w:val="single" w:sz="10" w:space="0" w:color="000000"/>
            </w:tcBorders>
          </w:tcPr>
          <w:p w14:paraId="0339FCAC" w14:textId="77777777" w:rsidR="00CA324E" w:rsidRPr="00617F05" w:rsidRDefault="00CA324E" w:rsidP="00CA324E">
            <w:pPr>
              <w:kinsoku w:val="0"/>
              <w:overflowPunct w:val="0"/>
              <w:spacing w:before="60"/>
              <w:ind w:left="5"/>
              <w:jc w:val="center"/>
            </w:pPr>
            <w:r w:rsidRPr="00617F05">
              <w:rPr>
                <w:rFonts w:ascii="Tahoma" w:hAnsi="Tahoma" w:cs="Tahoma"/>
                <w:sz w:val="22"/>
                <w:szCs w:val="22"/>
              </w:rPr>
              <w:t>5</w:t>
            </w:r>
          </w:p>
        </w:tc>
      </w:tr>
      <w:tr w:rsidR="00CA324E" w:rsidRPr="00617F05" w14:paraId="6C517341" w14:textId="77777777" w:rsidTr="00CA324E">
        <w:trPr>
          <w:trHeight w:hRule="exact" w:val="401"/>
        </w:trPr>
        <w:tc>
          <w:tcPr>
            <w:tcW w:w="1261" w:type="dxa"/>
            <w:tcBorders>
              <w:top w:val="single" w:sz="4" w:space="0" w:color="000000"/>
              <w:left w:val="single" w:sz="10" w:space="0" w:color="000000"/>
              <w:bottom w:val="single" w:sz="4" w:space="0" w:color="000000"/>
              <w:right w:val="single" w:sz="4" w:space="0" w:color="000000"/>
            </w:tcBorders>
          </w:tcPr>
          <w:p w14:paraId="08DA09E0" w14:textId="77777777" w:rsidR="00CA324E" w:rsidRPr="00617F05" w:rsidRDefault="00CA324E" w:rsidP="00CA324E">
            <w:pPr>
              <w:kinsoku w:val="0"/>
              <w:overflowPunct w:val="0"/>
              <w:spacing w:before="60"/>
              <w:ind w:right="8"/>
              <w:jc w:val="center"/>
            </w:pPr>
            <w:r w:rsidRPr="00617F05">
              <w:rPr>
                <w:rFonts w:ascii="Tahoma" w:hAnsi="Tahoma" w:cs="Tahoma"/>
                <w:b/>
                <w:bCs/>
                <w:sz w:val="22"/>
                <w:szCs w:val="22"/>
              </w:rPr>
              <w:t>II</w:t>
            </w:r>
          </w:p>
        </w:tc>
        <w:tc>
          <w:tcPr>
            <w:tcW w:w="1620" w:type="dxa"/>
            <w:tcBorders>
              <w:top w:val="single" w:sz="4" w:space="0" w:color="000000"/>
              <w:left w:val="single" w:sz="4" w:space="0" w:color="000000"/>
              <w:bottom w:val="single" w:sz="4" w:space="0" w:color="000000"/>
              <w:right w:val="single" w:sz="10" w:space="0" w:color="000000"/>
            </w:tcBorders>
          </w:tcPr>
          <w:p w14:paraId="2FB98056" w14:textId="77777777" w:rsidR="00CA324E" w:rsidRPr="00617F05" w:rsidRDefault="00CA324E" w:rsidP="00CA324E">
            <w:pPr>
              <w:kinsoku w:val="0"/>
              <w:overflowPunct w:val="0"/>
              <w:spacing w:before="60"/>
              <w:ind w:left="4"/>
              <w:jc w:val="center"/>
            </w:pPr>
            <w:r w:rsidRPr="00617F05">
              <w:rPr>
                <w:rFonts w:ascii="Tahoma" w:hAnsi="Tahoma" w:cs="Tahoma"/>
                <w:sz w:val="22"/>
                <w:szCs w:val="22"/>
              </w:rPr>
              <w:t>48,8</w:t>
            </w:r>
          </w:p>
        </w:tc>
        <w:tc>
          <w:tcPr>
            <w:tcW w:w="1980" w:type="dxa"/>
            <w:tcBorders>
              <w:top w:val="single" w:sz="4" w:space="0" w:color="000000"/>
              <w:left w:val="single" w:sz="10" w:space="0" w:color="000000"/>
              <w:bottom w:val="single" w:sz="4" w:space="0" w:color="000000"/>
              <w:right w:val="single" w:sz="4" w:space="0" w:color="000000"/>
            </w:tcBorders>
          </w:tcPr>
          <w:p w14:paraId="7A7D324A" w14:textId="77777777" w:rsidR="00CA324E" w:rsidRPr="00617F05" w:rsidRDefault="00CA324E" w:rsidP="00CA324E">
            <w:pPr>
              <w:kinsoku w:val="0"/>
              <w:overflowPunct w:val="0"/>
              <w:spacing w:before="60"/>
              <w:ind w:right="7"/>
              <w:jc w:val="center"/>
            </w:pPr>
            <w:r w:rsidRPr="00617F05">
              <w:rPr>
                <w:rFonts w:ascii="Tahoma" w:hAnsi="Tahoma" w:cs="Tahoma"/>
                <w:sz w:val="22"/>
                <w:szCs w:val="22"/>
              </w:rPr>
              <w:t>10</w:t>
            </w:r>
          </w:p>
        </w:tc>
        <w:tc>
          <w:tcPr>
            <w:tcW w:w="2341" w:type="dxa"/>
            <w:tcBorders>
              <w:top w:val="single" w:sz="4" w:space="0" w:color="000000"/>
              <w:left w:val="single" w:sz="4" w:space="0" w:color="000000"/>
              <w:bottom w:val="single" w:sz="4" w:space="0" w:color="000000"/>
              <w:right w:val="single" w:sz="10" w:space="0" w:color="000000"/>
            </w:tcBorders>
          </w:tcPr>
          <w:p w14:paraId="2FFF32ED" w14:textId="77777777" w:rsidR="00CA324E" w:rsidRPr="00617F05" w:rsidRDefault="00CA324E" w:rsidP="00CA324E">
            <w:pPr>
              <w:kinsoku w:val="0"/>
              <w:overflowPunct w:val="0"/>
              <w:spacing w:before="60"/>
              <w:ind w:left="5"/>
              <w:jc w:val="center"/>
            </w:pPr>
            <w:r w:rsidRPr="00617F05">
              <w:rPr>
                <w:rFonts w:ascii="Tahoma" w:hAnsi="Tahoma" w:cs="Tahoma"/>
                <w:sz w:val="22"/>
                <w:szCs w:val="22"/>
              </w:rPr>
              <w:t>15</w:t>
            </w:r>
          </w:p>
        </w:tc>
      </w:tr>
      <w:tr w:rsidR="00CA324E" w:rsidRPr="00617F05" w14:paraId="52238C6B" w14:textId="77777777" w:rsidTr="00CA324E">
        <w:trPr>
          <w:trHeight w:hRule="exact" w:val="401"/>
        </w:trPr>
        <w:tc>
          <w:tcPr>
            <w:tcW w:w="1261" w:type="dxa"/>
            <w:tcBorders>
              <w:top w:val="single" w:sz="4" w:space="0" w:color="000000"/>
              <w:left w:val="single" w:sz="10" w:space="0" w:color="000000"/>
              <w:bottom w:val="single" w:sz="4" w:space="0" w:color="000000"/>
              <w:right w:val="single" w:sz="4" w:space="0" w:color="000000"/>
            </w:tcBorders>
          </w:tcPr>
          <w:p w14:paraId="0BBF778F" w14:textId="77777777" w:rsidR="00CA324E" w:rsidRPr="00617F05" w:rsidRDefault="00CA324E" w:rsidP="00CA324E">
            <w:pPr>
              <w:kinsoku w:val="0"/>
              <w:overflowPunct w:val="0"/>
              <w:spacing w:before="58"/>
              <w:ind w:right="8"/>
              <w:jc w:val="center"/>
            </w:pPr>
            <w:r w:rsidRPr="00617F05">
              <w:rPr>
                <w:rFonts w:ascii="Tahoma" w:hAnsi="Tahoma" w:cs="Tahoma"/>
                <w:b/>
                <w:bCs/>
                <w:spacing w:val="-2"/>
                <w:sz w:val="22"/>
                <w:szCs w:val="22"/>
              </w:rPr>
              <w:t>III</w:t>
            </w:r>
          </w:p>
        </w:tc>
        <w:tc>
          <w:tcPr>
            <w:tcW w:w="1620" w:type="dxa"/>
            <w:tcBorders>
              <w:top w:val="single" w:sz="4" w:space="0" w:color="000000"/>
              <w:left w:val="single" w:sz="4" w:space="0" w:color="000000"/>
              <w:bottom w:val="single" w:sz="4" w:space="0" w:color="000000"/>
              <w:right w:val="single" w:sz="10" w:space="0" w:color="000000"/>
            </w:tcBorders>
          </w:tcPr>
          <w:p w14:paraId="4B5A4EA3" w14:textId="77777777" w:rsidR="00CA324E" w:rsidRPr="00617F05" w:rsidRDefault="00CA324E" w:rsidP="00CA324E">
            <w:pPr>
              <w:kinsoku w:val="0"/>
              <w:overflowPunct w:val="0"/>
              <w:spacing w:before="58"/>
              <w:ind w:left="4"/>
              <w:jc w:val="center"/>
            </w:pPr>
            <w:r w:rsidRPr="00617F05">
              <w:rPr>
                <w:rFonts w:ascii="Tahoma" w:hAnsi="Tahoma" w:cs="Tahoma"/>
                <w:sz w:val="22"/>
                <w:szCs w:val="22"/>
              </w:rPr>
              <w:t>48,6</w:t>
            </w:r>
          </w:p>
        </w:tc>
        <w:tc>
          <w:tcPr>
            <w:tcW w:w="1980" w:type="dxa"/>
            <w:tcBorders>
              <w:top w:val="single" w:sz="4" w:space="0" w:color="000000"/>
              <w:left w:val="single" w:sz="10" w:space="0" w:color="000000"/>
              <w:bottom w:val="single" w:sz="4" w:space="0" w:color="000000"/>
              <w:right w:val="single" w:sz="4" w:space="0" w:color="000000"/>
            </w:tcBorders>
          </w:tcPr>
          <w:p w14:paraId="6287AB10" w14:textId="77777777" w:rsidR="00CA324E" w:rsidRPr="00617F05" w:rsidRDefault="00CA324E" w:rsidP="00CA324E">
            <w:pPr>
              <w:kinsoku w:val="0"/>
              <w:overflowPunct w:val="0"/>
              <w:spacing w:before="58"/>
              <w:ind w:right="7"/>
              <w:jc w:val="center"/>
            </w:pPr>
            <w:r w:rsidRPr="00617F05">
              <w:rPr>
                <w:rFonts w:ascii="Tahoma" w:hAnsi="Tahoma" w:cs="Tahoma"/>
                <w:sz w:val="22"/>
                <w:szCs w:val="22"/>
              </w:rPr>
              <w:t>10</w:t>
            </w:r>
          </w:p>
        </w:tc>
        <w:tc>
          <w:tcPr>
            <w:tcW w:w="2341" w:type="dxa"/>
            <w:tcBorders>
              <w:top w:val="single" w:sz="4" w:space="0" w:color="000000"/>
              <w:left w:val="single" w:sz="4" w:space="0" w:color="000000"/>
              <w:bottom w:val="single" w:sz="4" w:space="0" w:color="000000"/>
              <w:right w:val="single" w:sz="10" w:space="0" w:color="000000"/>
            </w:tcBorders>
          </w:tcPr>
          <w:p w14:paraId="09BA7B94" w14:textId="77777777" w:rsidR="00CA324E" w:rsidRPr="00617F05" w:rsidRDefault="00CA324E" w:rsidP="00CA324E">
            <w:pPr>
              <w:kinsoku w:val="0"/>
              <w:overflowPunct w:val="0"/>
              <w:spacing w:before="58"/>
              <w:ind w:left="5"/>
              <w:jc w:val="center"/>
            </w:pPr>
            <w:r w:rsidRPr="00617F05">
              <w:rPr>
                <w:rFonts w:ascii="Tahoma" w:hAnsi="Tahoma" w:cs="Tahoma"/>
                <w:sz w:val="22"/>
                <w:szCs w:val="22"/>
              </w:rPr>
              <w:t>25</w:t>
            </w:r>
          </w:p>
        </w:tc>
      </w:tr>
      <w:tr w:rsidR="00CA324E" w:rsidRPr="00617F05" w14:paraId="61FD920B" w14:textId="77777777" w:rsidTr="00CA324E">
        <w:trPr>
          <w:trHeight w:hRule="exact" w:val="401"/>
        </w:trPr>
        <w:tc>
          <w:tcPr>
            <w:tcW w:w="1261" w:type="dxa"/>
            <w:tcBorders>
              <w:top w:val="single" w:sz="4" w:space="0" w:color="000000"/>
              <w:left w:val="single" w:sz="10" w:space="0" w:color="000000"/>
              <w:bottom w:val="single" w:sz="4" w:space="0" w:color="000000"/>
              <w:right w:val="single" w:sz="4" w:space="0" w:color="000000"/>
            </w:tcBorders>
          </w:tcPr>
          <w:p w14:paraId="38CED2CB" w14:textId="77777777" w:rsidR="00CA324E" w:rsidRPr="00617F05" w:rsidRDefault="00CA324E" w:rsidP="00CA324E">
            <w:pPr>
              <w:kinsoku w:val="0"/>
              <w:overflowPunct w:val="0"/>
              <w:spacing w:before="58"/>
              <w:ind w:right="9"/>
              <w:jc w:val="center"/>
            </w:pPr>
            <w:r w:rsidRPr="00617F05">
              <w:rPr>
                <w:rFonts w:ascii="Tahoma" w:hAnsi="Tahoma" w:cs="Tahoma"/>
                <w:b/>
                <w:bCs/>
                <w:sz w:val="22"/>
                <w:szCs w:val="22"/>
              </w:rPr>
              <w:t>IV</w:t>
            </w:r>
          </w:p>
        </w:tc>
        <w:tc>
          <w:tcPr>
            <w:tcW w:w="1620" w:type="dxa"/>
            <w:tcBorders>
              <w:top w:val="single" w:sz="4" w:space="0" w:color="000000"/>
              <w:left w:val="single" w:sz="4" w:space="0" w:color="000000"/>
              <w:bottom w:val="single" w:sz="4" w:space="0" w:color="000000"/>
              <w:right w:val="single" w:sz="10" w:space="0" w:color="000000"/>
            </w:tcBorders>
          </w:tcPr>
          <w:p w14:paraId="71797B21" w14:textId="77777777" w:rsidR="00CA324E" w:rsidRPr="00617F05" w:rsidRDefault="00CA324E" w:rsidP="00CA324E">
            <w:pPr>
              <w:kinsoku w:val="0"/>
              <w:overflowPunct w:val="0"/>
              <w:spacing w:before="58"/>
              <w:ind w:left="4"/>
              <w:jc w:val="center"/>
            </w:pPr>
            <w:r w:rsidRPr="00617F05">
              <w:rPr>
                <w:rFonts w:ascii="Tahoma" w:hAnsi="Tahoma" w:cs="Tahoma"/>
                <w:sz w:val="22"/>
                <w:szCs w:val="22"/>
              </w:rPr>
              <w:t>48,4</w:t>
            </w:r>
          </w:p>
        </w:tc>
        <w:tc>
          <w:tcPr>
            <w:tcW w:w="1980" w:type="dxa"/>
            <w:tcBorders>
              <w:top w:val="single" w:sz="4" w:space="0" w:color="000000"/>
              <w:left w:val="single" w:sz="10" w:space="0" w:color="000000"/>
              <w:bottom w:val="single" w:sz="4" w:space="0" w:color="000000"/>
              <w:right w:val="single" w:sz="4" w:space="0" w:color="000000"/>
            </w:tcBorders>
          </w:tcPr>
          <w:p w14:paraId="5C758278" w14:textId="77777777" w:rsidR="00CA324E" w:rsidRPr="00617F05" w:rsidRDefault="00CA324E" w:rsidP="00CA324E">
            <w:pPr>
              <w:kinsoku w:val="0"/>
              <w:overflowPunct w:val="0"/>
              <w:spacing w:before="58"/>
              <w:ind w:right="7"/>
              <w:jc w:val="center"/>
            </w:pPr>
            <w:r w:rsidRPr="00617F05">
              <w:rPr>
                <w:rFonts w:ascii="Tahoma" w:hAnsi="Tahoma" w:cs="Tahoma"/>
                <w:sz w:val="22"/>
                <w:szCs w:val="22"/>
              </w:rPr>
              <w:t>10</w:t>
            </w:r>
          </w:p>
        </w:tc>
        <w:tc>
          <w:tcPr>
            <w:tcW w:w="2341" w:type="dxa"/>
            <w:tcBorders>
              <w:top w:val="single" w:sz="4" w:space="0" w:color="000000"/>
              <w:left w:val="single" w:sz="4" w:space="0" w:color="000000"/>
              <w:bottom w:val="single" w:sz="4" w:space="0" w:color="000000"/>
              <w:right w:val="single" w:sz="10" w:space="0" w:color="000000"/>
            </w:tcBorders>
          </w:tcPr>
          <w:p w14:paraId="231B1B93" w14:textId="77777777" w:rsidR="00CA324E" w:rsidRPr="00617F05" w:rsidRDefault="00CA324E" w:rsidP="00CA324E">
            <w:pPr>
              <w:kinsoku w:val="0"/>
              <w:overflowPunct w:val="0"/>
              <w:spacing w:before="58"/>
              <w:ind w:left="5"/>
              <w:jc w:val="center"/>
            </w:pPr>
            <w:r w:rsidRPr="00617F05">
              <w:rPr>
                <w:rFonts w:ascii="Tahoma" w:hAnsi="Tahoma" w:cs="Tahoma"/>
                <w:sz w:val="22"/>
                <w:szCs w:val="22"/>
              </w:rPr>
              <w:t>35</w:t>
            </w:r>
          </w:p>
        </w:tc>
      </w:tr>
      <w:tr w:rsidR="00CA324E" w:rsidRPr="00617F05" w14:paraId="71CE531B" w14:textId="77777777" w:rsidTr="00CA324E">
        <w:trPr>
          <w:trHeight w:hRule="exact" w:val="408"/>
        </w:trPr>
        <w:tc>
          <w:tcPr>
            <w:tcW w:w="1261" w:type="dxa"/>
            <w:tcBorders>
              <w:top w:val="single" w:sz="4" w:space="0" w:color="000000"/>
              <w:left w:val="single" w:sz="10" w:space="0" w:color="000000"/>
              <w:bottom w:val="single" w:sz="10" w:space="0" w:color="000000"/>
              <w:right w:val="single" w:sz="4" w:space="0" w:color="000000"/>
            </w:tcBorders>
          </w:tcPr>
          <w:p w14:paraId="57D8A050" w14:textId="77777777" w:rsidR="00CA324E" w:rsidRPr="00617F05" w:rsidRDefault="00CA324E" w:rsidP="00CA324E">
            <w:pPr>
              <w:kinsoku w:val="0"/>
              <w:overflowPunct w:val="0"/>
              <w:spacing w:before="58"/>
              <w:ind w:right="8"/>
              <w:jc w:val="center"/>
            </w:pPr>
            <w:r w:rsidRPr="00617F05">
              <w:rPr>
                <w:rFonts w:ascii="Tahoma" w:hAnsi="Tahoma" w:cs="Tahoma"/>
                <w:b/>
                <w:bCs/>
                <w:sz w:val="22"/>
                <w:szCs w:val="22"/>
              </w:rPr>
              <w:t>V</w:t>
            </w:r>
          </w:p>
        </w:tc>
        <w:tc>
          <w:tcPr>
            <w:tcW w:w="1620" w:type="dxa"/>
            <w:tcBorders>
              <w:top w:val="single" w:sz="4" w:space="0" w:color="000000"/>
              <w:left w:val="single" w:sz="4" w:space="0" w:color="000000"/>
              <w:bottom w:val="single" w:sz="10" w:space="0" w:color="000000"/>
              <w:right w:val="single" w:sz="10" w:space="0" w:color="000000"/>
            </w:tcBorders>
          </w:tcPr>
          <w:p w14:paraId="2C8B019E" w14:textId="77777777" w:rsidR="00CA324E" w:rsidRPr="00617F05" w:rsidRDefault="00CA324E" w:rsidP="00CA324E">
            <w:pPr>
              <w:kinsoku w:val="0"/>
              <w:overflowPunct w:val="0"/>
              <w:spacing w:before="58"/>
              <w:ind w:left="4"/>
              <w:jc w:val="center"/>
            </w:pPr>
            <w:r w:rsidRPr="00617F05">
              <w:rPr>
                <w:rFonts w:ascii="Tahoma" w:hAnsi="Tahoma" w:cs="Tahoma"/>
                <w:sz w:val="22"/>
                <w:szCs w:val="22"/>
              </w:rPr>
              <w:t>48,2</w:t>
            </w:r>
          </w:p>
        </w:tc>
        <w:tc>
          <w:tcPr>
            <w:tcW w:w="1980" w:type="dxa"/>
            <w:tcBorders>
              <w:top w:val="single" w:sz="4" w:space="0" w:color="000000"/>
              <w:left w:val="single" w:sz="10" w:space="0" w:color="000000"/>
              <w:bottom w:val="single" w:sz="10" w:space="0" w:color="000000"/>
              <w:right w:val="single" w:sz="4" w:space="0" w:color="000000"/>
            </w:tcBorders>
          </w:tcPr>
          <w:p w14:paraId="6BC9DB18" w14:textId="77777777" w:rsidR="00CA324E" w:rsidRPr="00617F05" w:rsidRDefault="00CA324E" w:rsidP="00CA324E">
            <w:pPr>
              <w:kinsoku w:val="0"/>
              <w:overflowPunct w:val="0"/>
              <w:spacing w:before="58"/>
              <w:ind w:right="7"/>
              <w:jc w:val="center"/>
            </w:pPr>
            <w:r w:rsidRPr="00617F05">
              <w:rPr>
                <w:rFonts w:ascii="Tahoma" w:hAnsi="Tahoma" w:cs="Tahoma"/>
                <w:sz w:val="22"/>
                <w:szCs w:val="22"/>
              </w:rPr>
              <w:t>15</w:t>
            </w:r>
          </w:p>
        </w:tc>
        <w:tc>
          <w:tcPr>
            <w:tcW w:w="2341" w:type="dxa"/>
            <w:tcBorders>
              <w:top w:val="single" w:sz="4" w:space="0" w:color="000000"/>
              <w:left w:val="single" w:sz="4" w:space="0" w:color="000000"/>
              <w:bottom w:val="single" w:sz="10" w:space="0" w:color="000000"/>
              <w:right w:val="single" w:sz="10" w:space="0" w:color="000000"/>
            </w:tcBorders>
          </w:tcPr>
          <w:p w14:paraId="39E7199C" w14:textId="77777777" w:rsidR="00CA324E" w:rsidRPr="00617F05" w:rsidRDefault="00CA324E" w:rsidP="00CA324E">
            <w:pPr>
              <w:kinsoku w:val="0"/>
              <w:overflowPunct w:val="0"/>
              <w:spacing w:before="58"/>
              <w:ind w:left="5"/>
              <w:jc w:val="center"/>
            </w:pPr>
            <w:r w:rsidRPr="00617F05">
              <w:rPr>
                <w:rFonts w:ascii="Tahoma" w:hAnsi="Tahoma" w:cs="Tahoma"/>
                <w:sz w:val="22"/>
                <w:szCs w:val="22"/>
              </w:rPr>
              <w:t>50</w:t>
            </w:r>
          </w:p>
        </w:tc>
      </w:tr>
    </w:tbl>
    <w:p w14:paraId="1357200F" w14:textId="77777777" w:rsidR="00CA324E" w:rsidRPr="00617F05" w:rsidRDefault="00CA324E" w:rsidP="00CA324E">
      <w:pPr>
        <w:kinsoku w:val="0"/>
        <w:overflowPunct w:val="0"/>
        <w:rPr>
          <w:rFonts w:ascii="Tahoma" w:hAnsi="Tahoma" w:cs="Tahoma"/>
          <w:b/>
          <w:bCs/>
          <w:i/>
          <w:iCs/>
          <w:sz w:val="20"/>
          <w:szCs w:val="20"/>
        </w:rPr>
      </w:pPr>
    </w:p>
    <w:p w14:paraId="10758CA2" w14:textId="77777777" w:rsidR="00CA324E" w:rsidRPr="00617F05" w:rsidRDefault="00CA324E" w:rsidP="00CA324E">
      <w:pPr>
        <w:kinsoku w:val="0"/>
        <w:overflowPunct w:val="0"/>
        <w:spacing w:before="7"/>
        <w:rPr>
          <w:rFonts w:ascii="Tahoma" w:hAnsi="Tahoma" w:cs="Tahoma"/>
          <w:b/>
          <w:bCs/>
          <w:i/>
          <w:iCs/>
          <w:sz w:val="16"/>
          <w:szCs w:val="16"/>
        </w:rPr>
      </w:pPr>
    </w:p>
    <w:p w14:paraId="08A0EAA3" w14:textId="77777777" w:rsidR="00CA324E" w:rsidRPr="00617F05" w:rsidRDefault="00CA324E" w:rsidP="004629AB">
      <w:pPr>
        <w:kinsoku w:val="0"/>
        <w:overflowPunct w:val="0"/>
        <w:spacing w:before="63"/>
        <w:ind w:right="147"/>
        <w:jc w:val="both"/>
        <w:rPr>
          <w:rFonts w:ascii="Tahoma" w:hAnsi="Tahoma" w:cs="Tahoma"/>
          <w:sz w:val="22"/>
          <w:szCs w:val="22"/>
        </w:rPr>
      </w:pPr>
      <w:r w:rsidRPr="00617F05">
        <w:rPr>
          <w:rFonts w:ascii="Tahoma" w:hAnsi="Tahoma" w:cs="Tahoma"/>
          <w:sz w:val="22"/>
          <w:szCs w:val="22"/>
        </w:rPr>
        <w:t>The amount, namely percentage of load to be shed automatically in stepwise protection</w:t>
      </w:r>
      <w:r w:rsidRPr="00617F05">
        <w:rPr>
          <w:rFonts w:ascii="Tahoma" w:hAnsi="Tahoma" w:cs="Tahoma"/>
          <w:spacing w:val="30"/>
          <w:sz w:val="22"/>
          <w:szCs w:val="22"/>
        </w:rPr>
        <w:t xml:space="preserve"> </w:t>
      </w:r>
      <w:r w:rsidRPr="00617F05">
        <w:rPr>
          <w:rFonts w:ascii="Tahoma" w:hAnsi="Tahoma" w:cs="Tahoma"/>
          <w:sz w:val="22"/>
          <w:szCs w:val="22"/>
        </w:rPr>
        <w:t>is determined according to maximal registered system load in previous</w:t>
      </w:r>
      <w:r w:rsidRPr="00617F05">
        <w:rPr>
          <w:rFonts w:ascii="Tahoma" w:hAnsi="Tahoma" w:cs="Tahoma"/>
          <w:spacing w:val="-27"/>
          <w:sz w:val="22"/>
          <w:szCs w:val="22"/>
        </w:rPr>
        <w:t xml:space="preserve"> </w:t>
      </w:r>
      <w:r w:rsidRPr="00617F05">
        <w:rPr>
          <w:rFonts w:ascii="Tahoma" w:hAnsi="Tahoma" w:cs="Tahoma"/>
          <w:sz w:val="22"/>
          <w:szCs w:val="22"/>
        </w:rPr>
        <w:t>year.</w:t>
      </w:r>
    </w:p>
    <w:p w14:paraId="238EF133" w14:textId="1726DF33" w:rsidR="00CA324E" w:rsidRPr="00617F05" w:rsidRDefault="00CA324E" w:rsidP="004629AB">
      <w:pPr>
        <w:kinsoku w:val="0"/>
        <w:overflowPunct w:val="0"/>
        <w:spacing w:before="63"/>
        <w:ind w:right="147"/>
        <w:jc w:val="both"/>
        <w:rPr>
          <w:rFonts w:ascii="Tahoma" w:hAnsi="Tahoma" w:cs="Tahoma"/>
          <w:sz w:val="22"/>
          <w:szCs w:val="22"/>
        </w:rPr>
      </w:pPr>
      <w:r w:rsidRPr="00617F05">
        <w:rPr>
          <w:rFonts w:ascii="Tahoma" w:hAnsi="Tahoma" w:cs="Tahoma"/>
          <w:sz w:val="22"/>
          <w:szCs w:val="22"/>
        </w:rPr>
        <w:t>It</w:t>
      </w:r>
      <w:r w:rsidRPr="00617F05">
        <w:rPr>
          <w:rFonts w:ascii="Tahoma" w:hAnsi="Tahoma" w:cs="Tahoma"/>
          <w:spacing w:val="25"/>
          <w:sz w:val="22"/>
          <w:szCs w:val="22"/>
        </w:rPr>
        <w:t xml:space="preserve"> </w:t>
      </w:r>
      <w:r w:rsidRPr="00617F05">
        <w:rPr>
          <w:rFonts w:ascii="Tahoma" w:hAnsi="Tahoma" w:cs="Tahoma"/>
          <w:sz w:val="22"/>
          <w:szCs w:val="22"/>
        </w:rPr>
        <w:t>is</w:t>
      </w:r>
      <w:r w:rsidRPr="00617F05">
        <w:rPr>
          <w:rFonts w:ascii="Tahoma" w:hAnsi="Tahoma" w:cs="Tahoma"/>
          <w:spacing w:val="24"/>
          <w:sz w:val="22"/>
          <w:szCs w:val="22"/>
        </w:rPr>
        <w:t xml:space="preserve"> </w:t>
      </w:r>
      <w:r w:rsidRPr="00617F05">
        <w:rPr>
          <w:rFonts w:ascii="Tahoma" w:hAnsi="Tahoma" w:cs="Tahoma"/>
          <w:sz w:val="22"/>
          <w:szCs w:val="22"/>
        </w:rPr>
        <w:t>necessary</w:t>
      </w:r>
      <w:r w:rsidRPr="00617F05">
        <w:rPr>
          <w:rFonts w:ascii="Tahoma" w:hAnsi="Tahoma" w:cs="Tahoma"/>
          <w:spacing w:val="25"/>
          <w:sz w:val="22"/>
          <w:szCs w:val="22"/>
        </w:rPr>
        <w:t xml:space="preserve"> </w:t>
      </w:r>
      <w:r w:rsidRPr="00617F05">
        <w:rPr>
          <w:rFonts w:ascii="Tahoma" w:hAnsi="Tahoma" w:cs="Tahoma"/>
          <w:sz w:val="22"/>
          <w:szCs w:val="22"/>
        </w:rPr>
        <w:t>to</w:t>
      </w:r>
      <w:r w:rsidRPr="00617F05">
        <w:rPr>
          <w:rFonts w:ascii="Tahoma" w:hAnsi="Tahoma" w:cs="Tahoma"/>
          <w:spacing w:val="23"/>
          <w:sz w:val="22"/>
          <w:szCs w:val="22"/>
        </w:rPr>
        <w:t xml:space="preserve"> </w:t>
      </w:r>
      <w:r w:rsidRPr="00617F05">
        <w:rPr>
          <w:rFonts w:ascii="Tahoma" w:hAnsi="Tahoma" w:cs="Tahoma"/>
          <w:sz w:val="22"/>
          <w:szCs w:val="22"/>
        </w:rPr>
        <w:t>periodically</w:t>
      </w:r>
      <w:r w:rsidRPr="00617F05">
        <w:rPr>
          <w:rFonts w:ascii="Tahoma" w:hAnsi="Tahoma" w:cs="Tahoma"/>
          <w:spacing w:val="24"/>
          <w:sz w:val="22"/>
          <w:szCs w:val="22"/>
        </w:rPr>
        <w:t xml:space="preserve"> </w:t>
      </w:r>
      <w:r w:rsidRPr="00617F05">
        <w:rPr>
          <w:rFonts w:ascii="Tahoma" w:hAnsi="Tahoma" w:cs="Tahoma"/>
          <w:sz w:val="22"/>
          <w:szCs w:val="22"/>
        </w:rPr>
        <w:t>harmonize</w:t>
      </w:r>
      <w:r w:rsidRPr="00617F05">
        <w:rPr>
          <w:rFonts w:ascii="Tahoma" w:hAnsi="Tahoma" w:cs="Tahoma"/>
          <w:spacing w:val="25"/>
          <w:sz w:val="22"/>
          <w:szCs w:val="22"/>
        </w:rPr>
        <w:t xml:space="preserve"> </w:t>
      </w:r>
      <w:r w:rsidRPr="00617F05">
        <w:rPr>
          <w:rFonts w:ascii="Tahoma" w:hAnsi="Tahoma" w:cs="Tahoma"/>
          <w:sz w:val="22"/>
          <w:szCs w:val="22"/>
        </w:rPr>
        <w:t>defined</w:t>
      </w:r>
      <w:r w:rsidRPr="00617F05">
        <w:rPr>
          <w:rFonts w:ascii="Tahoma" w:hAnsi="Tahoma" w:cs="Tahoma"/>
          <w:spacing w:val="23"/>
          <w:sz w:val="22"/>
          <w:szCs w:val="22"/>
        </w:rPr>
        <w:t xml:space="preserve"> </w:t>
      </w:r>
      <w:r w:rsidRPr="00617F05">
        <w:rPr>
          <w:rFonts w:ascii="Tahoma" w:hAnsi="Tahoma" w:cs="Tahoma"/>
          <w:sz w:val="22"/>
          <w:szCs w:val="22"/>
        </w:rPr>
        <w:t>plan</w:t>
      </w:r>
      <w:r w:rsidRPr="00617F05">
        <w:rPr>
          <w:rFonts w:ascii="Tahoma" w:hAnsi="Tahoma" w:cs="Tahoma"/>
          <w:spacing w:val="23"/>
          <w:sz w:val="22"/>
          <w:szCs w:val="22"/>
        </w:rPr>
        <w:t xml:space="preserve"> </w:t>
      </w:r>
      <w:r w:rsidRPr="00617F05">
        <w:rPr>
          <w:rFonts w:ascii="Tahoma" w:hAnsi="Tahoma" w:cs="Tahoma"/>
          <w:sz w:val="22"/>
          <w:szCs w:val="22"/>
        </w:rPr>
        <w:t>(at</w:t>
      </w:r>
      <w:r w:rsidRPr="00617F05">
        <w:rPr>
          <w:rFonts w:ascii="Tahoma" w:hAnsi="Tahoma" w:cs="Tahoma"/>
          <w:spacing w:val="25"/>
          <w:sz w:val="22"/>
          <w:szCs w:val="22"/>
        </w:rPr>
        <w:t xml:space="preserve"> </w:t>
      </w:r>
      <w:r w:rsidRPr="00617F05">
        <w:rPr>
          <w:rFonts w:ascii="Tahoma" w:hAnsi="Tahoma" w:cs="Tahoma"/>
          <w:sz w:val="22"/>
          <w:szCs w:val="22"/>
        </w:rPr>
        <w:t>least</w:t>
      </w:r>
      <w:r w:rsidRPr="00617F05">
        <w:rPr>
          <w:rFonts w:ascii="Tahoma" w:hAnsi="Tahoma" w:cs="Tahoma"/>
          <w:spacing w:val="23"/>
          <w:sz w:val="22"/>
          <w:szCs w:val="22"/>
        </w:rPr>
        <w:t xml:space="preserve"> </w:t>
      </w:r>
      <w:r w:rsidRPr="00617F05">
        <w:rPr>
          <w:rFonts w:ascii="Tahoma" w:hAnsi="Tahoma" w:cs="Tahoma"/>
          <w:sz w:val="22"/>
          <w:szCs w:val="22"/>
        </w:rPr>
        <w:t>once</w:t>
      </w:r>
      <w:r w:rsidRPr="00617F05">
        <w:rPr>
          <w:rFonts w:ascii="Tahoma" w:hAnsi="Tahoma" w:cs="Tahoma"/>
          <w:spacing w:val="24"/>
          <w:sz w:val="22"/>
          <w:szCs w:val="22"/>
        </w:rPr>
        <w:t xml:space="preserve"> </w:t>
      </w:r>
      <w:r w:rsidRPr="00617F05">
        <w:rPr>
          <w:rFonts w:ascii="Tahoma" w:hAnsi="Tahoma" w:cs="Tahoma"/>
          <w:sz w:val="22"/>
          <w:szCs w:val="22"/>
        </w:rPr>
        <w:t>a</w:t>
      </w:r>
      <w:r w:rsidRPr="00617F05">
        <w:rPr>
          <w:rFonts w:ascii="Tahoma" w:hAnsi="Tahoma" w:cs="Tahoma"/>
          <w:spacing w:val="24"/>
          <w:sz w:val="22"/>
          <w:szCs w:val="22"/>
        </w:rPr>
        <w:t xml:space="preserve"> </w:t>
      </w:r>
      <w:r w:rsidRPr="00617F05">
        <w:rPr>
          <w:rFonts w:ascii="Tahoma" w:hAnsi="Tahoma" w:cs="Tahoma"/>
          <w:sz w:val="22"/>
          <w:szCs w:val="22"/>
        </w:rPr>
        <w:t>year)</w:t>
      </w:r>
      <w:r w:rsidRPr="00617F05">
        <w:rPr>
          <w:rFonts w:ascii="Tahoma" w:hAnsi="Tahoma" w:cs="Tahoma"/>
          <w:spacing w:val="24"/>
          <w:sz w:val="22"/>
          <w:szCs w:val="22"/>
        </w:rPr>
        <w:t xml:space="preserve"> </w:t>
      </w:r>
      <w:r w:rsidRPr="00617F05">
        <w:rPr>
          <w:rFonts w:ascii="Tahoma" w:hAnsi="Tahoma" w:cs="Tahoma"/>
          <w:sz w:val="22"/>
          <w:szCs w:val="22"/>
        </w:rPr>
        <w:t>between</w:t>
      </w:r>
      <w:r w:rsidRPr="00617F05">
        <w:rPr>
          <w:rFonts w:ascii="Tahoma" w:hAnsi="Tahoma" w:cs="Tahoma"/>
          <w:spacing w:val="24"/>
          <w:sz w:val="22"/>
          <w:szCs w:val="22"/>
        </w:rPr>
        <w:t xml:space="preserve"> </w:t>
      </w:r>
      <w:r w:rsidRPr="00617F05">
        <w:rPr>
          <w:rFonts w:ascii="Tahoma" w:hAnsi="Tahoma" w:cs="Tahoma"/>
          <w:sz w:val="22"/>
          <w:szCs w:val="22"/>
        </w:rPr>
        <w:t>TSO,</w:t>
      </w:r>
      <w:r w:rsidRPr="00617F05">
        <w:rPr>
          <w:rFonts w:ascii="Tahoma" w:hAnsi="Tahoma" w:cs="Tahoma"/>
          <w:spacing w:val="25"/>
          <w:sz w:val="22"/>
          <w:szCs w:val="22"/>
        </w:rPr>
        <w:t xml:space="preserve"> </w:t>
      </w:r>
      <w:r w:rsidRPr="00617F05">
        <w:rPr>
          <w:rFonts w:ascii="Tahoma" w:hAnsi="Tahoma" w:cs="Tahoma"/>
          <w:sz w:val="22"/>
          <w:szCs w:val="22"/>
        </w:rPr>
        <w:t>DSO</w:t>
      </w:r>
      <w:r w:rsidRPr="00617F05">
        <w:rPr>
          <w:rFonts w:ascii="Tahoma" w:hAnsi="Tahoma" w:cs="Tahoma"/>
          <w:spacing w:val="-1"/>
          <w:sz w:val="22"/>
          <w:szCs w:val="22"/>
        </w:rPr>
        <w:t xml:space="preserve"> </w:t>
      </w:r>
      <w:r w:rsidRPr="00617F05">
        <w:rPr>
          <w:rFonts w:ascii="Tahoma" w:hAnsi="Tahoma" w:cs="Tahoma"/>
          <w:sz w:val="22"/>
          <w:szCs w:val="22"/>
        </w:rPr>
        <w:t>and direct consumers. Harmonization considers submission of data by transmission system</w:t>
      </w:r>
      <w:r w:rsidRPr="00617F05">
        <w:rPr>
          <w:rFonts w:ascii="Tahoma" w:hAnsi="Tahoma" w:cs="Tahoma"/>
          <w:spacing w:val="7"/>
          <w:sz w:val="22"/>
          <w:szCs w:val="22"/>
        </w:rPr>
        <w:t xml:space="preserve"> </w:t>
      </w:r>
      <w:r w:rsidRPr="00617F05">
        <w:rPr>
          <w:rFonts w:ascii="Tahoma" w:hAnsi="Tahoma" w:cs="Tahoma"/>
          <w:sz w:val="22"/>
          <w:szCs w:val="22"/>
        </w:rPr>
        <w:t>users which</w:t>
      </w:r>
      <w:r w:rsidRPr="00617F05">
        <w:rPr>
          <w:rFonts w:ascii="Tahoma" w:hAnsi="Tahoma" w:cs="Tahoma"/>
          <w:spacing w:val="15"/>
          <w:sz w:val="22"/>
          <w:szCs w:val="22"/>
        </w:rPr>
        <w:t xml:space="preserve"> </w:t>
      </w:r>
      <w:r w:rsidRPr="00617F05">
        <w:rPr>
          <w:rFonts w:ascii="Tahoma" w:hAnsi="Tahoma" w:cs="Tahoma"/>
          <w:sz w:val="22"/>
          <w:szCs w:val="22"/>
        </w:rPr>
        <w:t>comprise</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list</w:t>
      </w:r>
      <w:r w:rsidRPr="00617F05">
        <w:rPr>
          <w:rFonts w:ascii="Tahoma" w:hAnsi="Tahoma" w:cs="Tahoma"/>
          <w:spacing w:val="18"/>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distribution</w:t>
      </w:r>
      <w:r w:rsidRPr="00617F05">
        <w:rPr>
          <w:rFonts w:ascii="Tahoma" w:hAnsi="Tahoma" w:cs="Tahoma"/>
          <w:spacing w:val="15"/>
          <w:sz w:val="22"/>
          <w:szCs w:val="22"/>
        </w:rPr>
        <w:t xml:space="preserve"> </w:t>
      </w:r>
      <w:r w:rsidRPr="00617F05">
        <w:rPr>
          <w:rFonts w:ascii="Tahoma" w:hAnsi="Tahoma" w:cs="Tahoma"/>
          <w:sz w:val="22"/>
          <w:szCs w:val="22"/>
        </w:rPr>
        <w:t>feeders</w:t>
      </w:r>
      <w:r w:rsidRPr="00617F05">
        <w:rPr>
          <w:rFonts w:ascii="Tahoma" w:hAnsi="Tahoma" w:cs="Tahoma"/>
          <w:spacing w:val="16"/>
          <w:sz w:val="22"/>
          <w:szCs w:val="22"/>
        </w:rPr>
        <w:t xml:space="preserve"> </w:t>
      </w:r>
      <w:r w:rsidRPr="00617F05">
        <w:rPr>
          <w:rFonts w:ascii="Tahoma" w:hAnsi="Tahoma" w:cs="Tahoma"/>
          <w:sz w:val="22"/>
          <w:szCs w:val="22"/>
        </w:rPr>
        <w:t>(or</w:t>
      </w:r>
      <w:r w:rsidRPr="00617F05">
        <w:rPr>
          <w:rFonts w:ascii="Tahoma" w:hAnsi="Tahoma" w:cs="Tahoma"/>
          <w:spacing w:val="18"/>
          <w:sz w:val="22"/>
          <w:szCs w:val="22"/>
        </w:rPr>
        <w:t xml:space="preserve"> </w:t>
      </w:r>
      <w:r w:rsidRPr="00617F05">
        <w:rPr>
          <w:rFonts w:ascii="Tahoma" w:hAnsi="Tahoma" w:cs="Tahoma"/>
          <w:sz w:val="22"/>
          <w:szCs w:val="22"/>
        </w:rPr>
        <w:t>parts</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facility</w:t>
      </w:r>
      <w:r w:rsidRPr="00617F05">
        <w:rPr>
          <w:rFonts w:ascii="Tahoma" w:hAnsi="Tahoma" w:cs="Tahoma"/>
          <w:spacing w:val="16"/>
          <w:sz w:val="22"/>
          <w:szCs w:val="22"/>
        </w:rPr>
        <w:t xml:space="preserve"> </w:t>
      </w:r>
      <w:r w:rsidRPr="00617F05">
        <w:rPr>
          <w:rFonts w:ascii="Tahoma" w:hAnsi="Tahoma" w:cs="Tahoma"/>
          <w:sz w:val="22"/>
          <w:szCs w:val="22"/>
        </w:rPr>
        <w:t>of</w:t>
      </w:r>
      <w:r w:rsidRPr="00617F05">
        <w:rPr>
          <w:rFonts w:ascii="Tahoma" w:hAnsi="Tahoma" w:cs="Tahoma"/>
          <w:spacing w:val="15"/>
          <w:sz w:val="22"/>
          <w:szCs w:val="22"/>
        </w:rPr>
        <w:t xml:space="preserve"> </w:t>
      </w:r>
      <w:r w:rsidRPr="00617F05">
        <w:rPr>
          <w:rFonts w:ascii="Tahoma" w:hAnsi="Tahoma" w:cs="Tahoma"/>
          <w:sz w:val="22"/>
          <w:szCs w:val="22"/>
        </w:rPr>
        <w:t>the</w:t>
      </w:r>
      <w:r w:rsidRPr="00617F05">
        <w:rPr>
          <w:rFonts w:ascii="Tahoma" w:hAnsi="Tahoma" w:cs="Tahoma"/>
          <w:spacing w:val="15"/>
          <w:sz w:val="22"/>
          <w:szCs w:val="22"/>
        </w:rPr>
        <w:t xml:space="preserve"> </w:t>
      </w:r>
      <w:r w:rsidRPr="00617F05">
        <w:rPr>
          <w:rFonts w:ascii="Tahoma" w:hAnsi="Tahoma" w:cs="Tahoma"/>
          <w:sz w:val="22"/>
          <w:szCs w:val="22"/>
        </w:rPr>
        <w:t>end</w:t>
      </w:r>
      <w:r w:rsidRPr="00617F05">
        <w:rPr>
          <w:rFonts w:ascii="Tahoma" w:hAnsi="Tahoma" w:cs="Tahoma"/>
          <w:spacing w:val="18"/>
          <w:sz w:val="22"/>
          <w:szCs w:val="22"/>
        </w:rPr>
        <w:t xml:space="preserve"> </w:t>
      </w:r>
      <w:r w:rsidRPr="00617F05">
        <w:rPr>
          <w:rFonts w:ascii="Tahoma" w:hAnsi="Tahoma" w:cs="Tahoma"/>
          <w:sz w:val="22"/>
          <w:szCs w:val="22"/>
        </w:rPr>
        <w:t>user)</w:t>
      </w:r>
      <w:r w:rsidRPr="00617F05">
        <w:rPr>
          <w:rFonts w:ascii="Tahoma" w:hAnsi="Tahoma" w:cs="Tahoma"/>
          <w:spacing w:val="15"/>
          <w:sz w:val="22"/>
          <w:szCs w:val="22"/>
        </w:rPr>
        <w:t xml:space="preserve"> </w:t>
      </w:r>
      <w:r w:rsidRPr="00617F05">
        <w:rPr>
          <w:rFonts w:ascii="Tahoma" w:hAnsi="Tahoma" w:cs="Tahoma"/>
          <w:sz w:val="22"/>
          <w:szCs w:val="22"/>
        </w:rPr>
        <w:t>suggested for disconnection in line with amount in MW predefined by expected level of customer consumption in the year of plan implementation. CGES verifies submitted data, suggested level</w:t>
      </w:r>
      <w:r w:rsidRPr="00617F05">
        <w:rPr>
          <w:rFonts w:ascii="Tahoma" w:hAnsi="Tahoma" w:cs="Tahoma"/>
          <w:spacing w:val="49"/>
          <w:sz w:val="22"/>
          <w:szCs w:val="22"/>
        </w:rPr>
        <w:t xml:space="preserve"> </w:t>
      </w:r>
      <w:r w:rsidRPr="00617F05">
        <w:rPr>
          <w:rFonts w:ascii="Tahoma" w:hAnsi="Tahoma" w:cs="Tahoma"/>
          <w:sz w:val="22"/>
          <w:szCs w:val="22"/>
        </w:rPr>
        <w:t>of consumption to be shed predefined by the plan and delivers to transmission system users</w:t>
      </w:r>
      <w:r w:rsidRPr="00617F05">
        <w:rPr>
          <w:rFonts w:ascii="Tahoma" w:hAnsi="Tahoma" w:cs="Tahoma"/>
          <w:spacing w:val="21"/>
          <w:sz w:val="22"/>
          <w:szCs w:val="22"/>
        </w:rPr>
        <w:t xml:space="preserve"> </w:t>
      </w:r>
      <w:r w:rsidRPr="00617F05">
        <w:rPr>
          <w:rFonts w:ascii="Tahoma" w:hAnsi="Tahoma" w:cs="Tahoma"/>
          <w:sz w:val="22"/>
          <w:szCs w:val="22"/>
        </w:rPr>
        <w:t>agreed plan and they have the obligation for its implementation by installation (and setting) of</w:t>
      </w:r>
      <w:r w:rsidRPr="00617F05">
        <w:rPr>
          <w:rFonts w:ascii="Tahoma" w:hAnsi="Tahoma" w:cs="Tahoma"/>
          <w:spacing w:val="68"/>
          <w:sz w:val="22"/>
          <w:szCs w:val="22"/>
        </w:rPr>
        <w:t xml:space="preserve"> </w:t>
      </w:r>
      <w:r w:rsidRPr="00617F05">
        <w:rPr>
          <w:rFonts w:ascii="Tahoma" w:hAnsi="Tahoma" w:cs="Tahoma"/>
          <w:sz w:val="22"/>
          <w:szCs w:val="22"/>
        </w:rPr>
        <w:t>under</w:t>
      </w:r>
      <w:r w:rsidR="00F10DF7">
        <w:rPr>
          <w:rFonts w:ascii="Tahoma" w:hAnsi="Tahoma" w:cs="Tahoma"/>
          <w:sz w:val="22"/>
          <w:szCs w:val="22"/>
        </w:rPr>
        <w:t>-</w:t>
      </w:r>
      <w:r w:rsidRPr="00617F05">
        <w:rPr>
          <w:rFonts w:ascii="Tahoma" w:hAnsi="Tahoma" w:cs="Tahoma"/>
          <w:sz w:val="22"/>
          <w:szCs w:val="22"/>
        </w:rPr>
        <w:t>frequency protection</w:t>
      </w:r>
      <w:r w:rsidRPr="00617F05">
        <w:rPr>
          <w:rFonts w:ascii="Tahoma" w:hAnsi="Tahoma" w:cs="Tahoma"/>
          <w:spacing w:val="-5"/>
          <w:sz w:val="22"/>
          <w:szCs w:val="22"/>
        </w:rPr>
        <w:t xml:space="preserve"> </w:t>
      </w:r>
      <w:r w:rsidRPr="00617F05">
        <w:rPr>
          <w:rFonts w:ascii="Tahoma" w:hAnsi="Tahoma" w:cs="Tahoma"/>
          <w:sz w:val="22"/>
          <w:szCs w:val="22"/>
        </w:rPr>
        <w:t>systems.</w:t>
      </w:r>
      <w:r w:rsidR="00732F68" w:rsidRPr="00617F05">
        <w:rPr>
          <w:rFonts w:ascii="Tahoma" w:hAnsi="Tahoma" w:cs="Tahoma"/>
          <w:sz w:val="22"/>
          <w:szCs w:val="22"/>
        </w:rPr>
        <w:t xml:space="preserve"> If users do not deliver a list of </w:t>
      </w:r>
      <w:r w:rsidR="009214FD" w:rsidRPr="00617F05">
        <w:rPr>
          <w:rFonts w:ascii="Tahoma" w:hAnsi="Tahoma" w:cs="Tahoma"/>
          <w:sz w:val="22"/>
          <w:szCs w:val="22"/>
        </w:rPr>
        <w:t>feeders they propose for disconnection, or do not perform installation or setting of under</w:t>
      </w:r>
      <w:r w:rsidR="00F10DF7">
        <w:rPr>
          <w:rFonts w:ascii="Tahoma" w:hAnsi="Tahoma" w:cs="Tahoma"/>
          <w:sz w:val="22"/>
          <w:szCs w:val="22"/>
        </w:rPr>
        <w:t>-</w:t>
      </w:r>
      <w:r w:rsidR="009214FD" w:rsidRPr="00617F05">
        <w:rPr>
          <w:rFonts w:ascii="Tahoma" w:hAnsi="Tahoma" w:cs="Tahoma"/>
          <w:sz w:val="22"/>
          <w:szCs w:val="22"/>
        </w:rPr>
        <w:t>frequency relays, TSO may install and set under</w:t>
      </w:r>
      <w:r w:rsidR="00F10DF7">
        <w:rPr>
          <w:rFonts w:ascii="Tahoma" w:hAnsi="Tahoma" w:cs="Tahoma"/>
          <w:sz w:val="22"/>
          <w:szCs w:val="22"/>
        </w:rPr>
        <w:t>-</w:t>
      </w:r>
      <w:r w:rsidR="009214FD" w:rsidRPr="00617F05">
        <w:rPr>
          <w:rFonts w:ascii="Tahoma" w:hAnsi="Tahoma" w:cs="Tahoma"/>
          <w:sz w:val="22"/>
          <w:szCs w:val="22"/>
        </w:rPr>
        <w:t>frequency relays into corresponding 110 kV transformer bays.</w:t>
      </w:r>
      <w:r w:rsidR="00F10DF7">
        <w:rPr>
          <w:rFonts w:ascii="Tahoma" w:hAnsi="Tahoma" w:cs="Tahoma"/>
          <w:sz w:val="22"/>
          <w:szCs w:val="22"/>
        </w:rPr>
        <w:t xml:space="preserve"> </w:t>
      </w:r>
      <w:r w:rsidRPr="00617F05">
        <w:rPr>
          <w:rFonts w:ascii="Tahoma" w:hAnsi="Tahoma" w:cs="Tahoma"/>
          <w:sz w:val="22"/>
          <w:szCs w:val="22"/>
        </w:rPr>
        <w:t>The</w:t>
      </w:r>
      <w:r w:rsidRPr="00617F05">
        <w:rPr>
          <w:rFonts w:ascii="Tahoma" w:hAnsi="Tahoma" w:cs="Tahoma"/>
          <w:spacing w:val="40"/>
          <w:sz w:val="22"/>
          <w:szCs w:val="22"/>
        </w:rPr>
        <w:t xml:space="preserve"> </w:t>
      </w:r>
      <w:r w:rsidRPr="00617F05">
        <w:rPr>
          <w:rFonts w:ascii="Tahoma" w:hAnsi="Tahoma" w:cs="Tahoma"/>
          <w:sz w:val="22"/>
          <w:szCs w:val="22"/>
        </w:rPr>
        <w:t>Plan</w:t>
      </w:r>
      <w:r w:rsidRPr="00617F05">
        <w:rPr>
          <w:rFonts w:ascii="Tahoma" w:hAnsi="Tahoma" w:cs="Tahoma"/>
          <w:spacing w:val="40"/>
          <w:sz w:val="22"/>
          <w:szCs w:val="22"/>
        </w:rPr>
        <w:t xml:space="preserve"> </w:t>
      </w:r>
      <w:r w:rsidRPr="00617F05">
        <w:rPr>
          <w:rFonts w:ascii="Tahoma" w:hAnsi="Tahoma" w:cs="Tahoma"/>
          <w:sz w:val="22"/>
          <w:szCs w:val="22"/>
        </w:rPr>
        <w:t>for</w:t>
      </w:r>
      <w:r w:rsidRPr="00617F05">
        <w:rPr>
          <w:rFonts w:ascii="Tahoma" w:hAnsi="Tahoma" w:cs="Tahoma"/>
          <w:spacing w:val="40"/>
          <w:sz w:val="22"/>
          <w:szCs w:val="22"/>
        </w:rPr>
        <w:t xml:space="preserve"> </w:t>
      </w:r>
      <w:r w:rsidR="00732F68" w:rsidRPr="00617F05">
        <w:rPr>
          <w:rFonts w:ascii="Tahoma" w:hAnsi="Tahoma" w:cs="Tahoma"/>
          <w:sz w:val="22"/>
          <w:szCs w:val="22"/>
        </w:rPr>
        <w:t>under</w:t>
      </w:r>
      <w:r w:rsidR="00F10DF7">
        <w:rPr>
          <w:rFonts w:ascii="Tahoma" w:hAnsi="Tahoma" w:cs="Tahoma"/>
          <w:sz w:val="22"/>
          <w:szCs w:val="22"/>
        </w:rPr>
        <w:t>-</w:t>
      </w:r>
      <w:r w:rsidR="00732F68" w:rsidRPr="00617F05">
        <w:rPr>
          <w:rFonts w:ascii="Tahoma" w:hAnsi="Tahoma" w:cs="Tahoma"/>
          <w:sz w:val="22"/>
          <w:szCs w:val="22"/>
        </w:rPr>
        <w:t>frequency</w:t>
      </w:r>
      <w:r w:rsidRPr="00617F05">
        <w:rPr>
          <w:rFonts w:ascii="Tahoma" w:hAnsi="Tahoma" w:cs="Tahoma"/>
          <w:spacing w:val="40"/>
          <w:sz w:val="22"/>
          <w:szCs w:val="22"/>
        </w:rPr>
        <w:t xml:space="preserve"> </w:t>
      </w:r>
      <w:r w:rsidRPr="00617F05">
        <w:rPr>
          <w:rFonts w:ascii="Tahoma" w:hAnsi="Tahoma" w:cs="Tahoma"/>
          <w:sz w:val="22"/>
          <w:szCs w:val="22"/>
        </w:rPr>
        <w:t>load shedding</w:t>
      </w:r>
      <w:r w:rsidRPr="00617F05">
        <w:rPr>
          <w:rFonts w:ascii="Tahoma" w:hAnsi="Tahoma" w:cs="Tahoma"/>
          <w:spacing w:val="40"/>
          <w:sz w:val="22"/>
          <w:szCs w:val="22"/>
        </w:rPr>
        <w:t xml:space="preserve"> </w:t>
      </w:r>
      <w:r w:rsidRPr="00617F05">
        <w:rPr>
          <w:rFonts w:ascii="Tahoma" w:hAnsi="Tahoma" w:cs="Tahoma"/>
          <w:sz w:val="22"/>
          <w:szCs w:val="22"/>
        </w:rPr>
        <w:t>is</w:t>
      </w:r>
      <w:r w:rsidRPr="00617F05">
        <w:rPr>
          <w:rFonts w:ascii="Tahoma" w:hAnsi="Tahoma" w:cs="Tahoma"/>
          <w:spacing w:val="40"/>
          <w:sz w:val="22"/>
          <w:szCs w:val="22"/>
        </w:rPr>
        <w:t xml:space="preserve"> </w:t>
      </w:r>
      <w:r w:rsidRPr="00617F05">
        <w:rPr>
          <w:rFonts w:ascii="Tahoma" w:hAnsi="Tahoma" w:cs="Tahoma"/>
          <w:sz w:val="22"/>
          <w:szCs w:val="22"/>
        </w:rPr>
        <w:t>revised</w:t>
      </w:r>
      <w:r w:rsidRPr="00617F05">
        <w:rPr>
          <w:rFonts w:ascii="Tahoma" w:hAnsi="Tahoma" w:cs="Tahoma"/>
          <w:spacing w:val="40"/>
          <w:sz w:val="22"/>
          <w:szCs w:val="22"/>
        </w:rPr>
        <w:t xml:space="preserve"> </w:t>
      </w:r>
      <w:r w:rsidRPr="00617F05">
        <w:rPr>
          <w:rFonts w:ascii="Tahoma" w:hAnsi="Tahoma" w:cs="Tahoma"/>
          <w:sz w:val="22"/>
          <w:szCs w:val="22"/>
        </w:rPr>
        <w:t>and</w:t>
      </w:r>
      <w:r w:rsidRPr="00617F05">
        <w:rPr>
          <w:rFonts w:ascii="Tahoma" w:hAnsi="Tahoma" w:cs="Tahoma"/>
          <w:spacing w:val="40"/>
          <w:sz w:val="22"/>
          <w:szCs w:val="22"/>
        </w:rPr>
        <w:t xml:space="preserve"> </w:t>
      </w:r>
      <w:r w:rsidRPr="00617F05">
        <w:rPr>
          <w:rFonts w:ascii="Tahoma" w:hAnsi="Tahoma" w:cs="Tahoma"/>
          <w:sz w:val="22"/>
          <w:szCs w:val="22"/>
        </w:rPr>
        <w:t>updated</w:t>
      </w:r>
      <w:r w:rsidRPr="00617F05">
        <w:rPr>
          <w:rFonts w:ascii="Tahoma" w:hAnsi="Tahoma" w:cs="Tahoma"/>
          <w:spacing w:val="40"/>
          <w:sz w:val="22"/>
          <w:szCs w:val="22"/>
        </w:rPr>
        <w:t xml:space="preserve"> </w:t>
      </w:r>
      <w:r w:rsidRPr="00617F05">
        <w:rPr>
          <w:rFonts w:ascii="Tahoma" w:hAnsi="Tahoma" w:cs="Tahoma"/>
          <w:sz w:val="22"/>
          <w:szCs w:val="22"/>
        </w:rPr>
        <w:t>by</w:t>
      </w:r>
      <w:r w:rsidRPr="00617F05">
        <w:rPr>
          <w:rFonts w:ascii="Tahoma" w:hAnsi="Tahoma" w:cs="Tahoma"/>
          <w:spacing w:val="38"/>
          <w:sz w:val="22"/>
          <w:szCs w:val="22"/>
        </w:rPr>
        <w:t xml:space="preserve"> </w:t>
      </w:r>
      <w:r w:rsidRPr="00617F05">
        <w:rPr>
          <w:rFonts w:ascii="Tahoma" w:hAnsi="Tahoma" w:cs="Tahoma"/>
          <w:sz w:val="22"/>
          <w:szCs w:val="22"/>
        </w:rPr>
        <w:t>TSO</w:t>
      </w:r>
      <w:r w:rsidRPr="00617F05">
        <w:rPr>
          <w:rFonts w:ascii="Tahoma" w:hAnsi="Tahoma" w:cs="Tahoma"/>
          <w:spacing w:val="40"/>
          <w:sz w:val="22"/>
          <w:szCs w:val="22"/>
        </w:rPr>
        <w:t xml:space="preserve"> </w:t>
      </w:r>
      <w:r w:rsidRPr="00617F05">
        <w:rPr>
          <w:rFonts w:ascii="Tahoma" w:hAnsi="Tahoma" w:cs="Tahoma"/>
          <w:sz w:val="22"/>
          <w:szCs w:val="22"/>
        </w:rPr>
        <w:t>every</w:t>
      </w:r>
      <w:r w:rsidRPr="00617F05">
        <w:rPr>
          <w:rFonts w:ascii="Tahoma" w:hAnsi="Tahoma" w:cs="Tahoma"/>
          <w:spacing w:val="40"/>
          <w:sz w:val="22"/>
          <w:szCs w:val="22"/>
        </w:rPr>
        <w:t xml:space="preserve"> </w:t>
      </w:r>
      <w:r w:rsidRPr="00617F05">
        <w:rPr>
          <w:rFonts w:ascii="Tahoma" w:hAnsi="Tahoma" w:cs="Tahoma"/>
          <w:sz w:val="22"/>
          <w:szCs w:val="22"/>
        </w:rPr>
        <w:t>year</w:t>
      </w:r>
      <w:r w:rsidRPr="00617F05">
        <w:rPr>
          <w:rFonts w:ascii="Tahoma" w:hAnsi="Tahoma" w:cs="Tahoma"/>
          <w:spacing w:val="40"/>
          <w:sz w:val="22"/>
          <w:szCs w:val="22"/>
        </w:rPr>
        <w:t xml:space="preserve"> </w:t>
      </w:r>
      <w:r w:rsidRPr="00617F05">
        <w:rPr>
          <w:rFonts w:ascii="Tahoma" w:hAnsi="Tahoma" w:cs="Tahoma"/>
          <w:sz w:val="22"/>
          <w:szCs w:val="22"/>
        </w:rPr>
        <w:t>for</w:t>
      </w:r>
      <w:r w:rsidRPr="00617F05">
        <w:rPr>
          <w:rFonts w:ascii="Tahoma" w:hAnsi="Tahoma" w:cs="Tahoma"/>
          <w:spacing w:val="40"/>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following</w:t>
      </w:r>
      <w:r w:rsidRPr="00617F05">
        <w:rPr>
          <w:rFonts w:ascii="Tahoma" w:hAnsi="Tahoma" w:cs="Tahoma"/>
          <w:spacing w:val="-5"/>
          <w:sz w:val="22"/>
          <w:szCs w:val="22"/>
        </w:rPr>
        <w:t xml:space="preserve"> </w:t>
      </w:r>
      <w:r w:rsidRPr="00617F05">
        <w:rPr>
          <w:rFonts w:ascii="Tahoma" w:hAnsi="Tahoma" w:cs="Tahoma"/>
          <w:sz w:val="22"/>
          <w:szCs w:val="22"/>
        </w:rPr>
        <w:t>year.</w:t>
      </w:r>
    </w:p>
    <w:p w14:paraId="3DC7F231" w14:textId="02C01B03" w:rsidR="00CA324E" w:rsidRPr="00617F05" w:rsidRDefault="00CA324E" w:rsidP="004629AB">
      <w:pPr>
        <w:kinsoku w:val="0"/>
        <w:overflowPunct w:val="0"/>
        <w:spacing w:before="63"/>
        <w:ind w:right="147"/>
        <w:jc w:val="both"/>
        <w:rPr>
          <w:rFonts w:ascii="Tahoma" w:hAnsi="Tahoma" w:cs="Tahoma"/>
          <w:sz w:val="22"/>
          <w:szCs w:val="22"/>
        </w:rPr>
      </w:pPr>
      <w:r w:rsidRPr="00617F05">
        <w:rPr>
          <w:rFonts w:ascii="Tahoma" w:hAnsi="Tahoma" w:cs="Tahoma"/>
          <w:sz w:val="22"/>
          <w:szCs w:val="22"/>
        </w:rPr>
        <w:t>Procurement, installation, maintenance and setting of under</w:t>
      </w:r>
      <w:r w:rsidR="00F10DF7">
        <w:rPr>
          <w:rFonts w:ascii="Tahoma" w:hAnsi="Tahoma" w:cs="Tahoma"/>
          <w:sz w:val="22"/>
          <w:szCs w:val="22"/>
        </w:rPr>
        <w:t>-</w:t>
      </w:r>
      <w:r w:rsidRPr="00617F05">
        <w:rPr>
          <w:rFonts w:ascii="Tahoma" w:hAnsi="Tahoma" w:cs="Tahoma"/>
          <w:sz w:val="22"/>
          <w:szCs w:val="22"/>
        </w:rPr>
        <w:t>frequency relays is the responsibility</w:t>
      </w:r>
      <w:r w:rsidRPr="00617F05">
        <w:rPr>
          <w:rFonts w:ascii="Tahoma" w:hAnsi="Tahoma" w:cs="Tahoma"/>
          <w:spacing w:val="-17"/>
          <w:sz w:val="22"/>
          <w:szCs w:val="22"/>
        </w:rPr>
        <w:t xml:space="preserve"> </w:t>
      </w:r>
      <w:r w:rsidRPr="00617F05">
        <w:rPr>
          <w:rFonts w:ascii="Tahoma" w:hAnsi="Tahoma" w:cs="Tahoma"/>
          <w:sz w:val="22"/>
          <w:szCs w:val="22"/>
        </w:rPr>
        <w:t>of the facility owners in which relays are</w:t>
      </w:r>
      <w:r w:rsidRPr="00617F05">
        <w:rPr>
          <w:rFonts w:ascii="Tahoma" w:hAnsi="Tahoma" w:cs="Tahoma"/>
          <w:spacing w:val="-16"/>
          <w:sz w:val="22"/>
          <w:szCs w:val="22"/>
        </w:rPr>
        <w:t xml:space="preserve"> </w:t>
      </w:r>
      <w:r w:rsidRPr="00617F05">
        <w:rPr>
          <w:rFonts w:ascii="Tahoma" w:hAnsi="Tahoma" w:cs="Tahoma"/>
          <w:sz w:val="22"/>
          <w:szCs w:val="22"/>
        </w:rPr>
        <w:t>installed.</w:t>
      </w:r>
    </w:p>
    <w:p w14:paraId="3AA31246" w14:textId="02F5BD01" w:rsidR="00CA324E" w:rsidRPr="00617F05" w:rsidRDefault="00CA324E" w:rsidP="004629AB">
      <w:pPr>
        <w:kinsoku w:val="0"/>
        <w:overflowPunct w:val="0"/>
        <w:spacing w:before="63"/>
        <w:ind w:right="147"/>
        <w:jc w:val="both"/>
        <w:rPr>
          <w:rFonts w:ascii="Tahoma" w:hAnsi="Tahoma" w:cs="Tahoma"/>
          <w:sz w:val="22"/>
          <w:szCs w:val="22"/>
        </w:rPr>
      </w:pPr>
      <w:r w:rsidRPr="00617F05">
        <w:rPr>
          <w:rFonts w:ascii="Tahoma" w:hAnsi="Tahoma" w:cs="Tahoma"/>
          <w:sz w:val="22"/>
          <w:szCs w:val="22"/>
        </w:rPr>
        <w:t>Following</w:t>
      </w:r>
      <w:r w:rsidRPr="00617F05">
        <w:rPr>
          <w:rFonts w:ascii="Tahoma" w:hAnsi="Tahoma" w:cs="Tahoma"/>
          <w:spacing w:val="19"/>
          <w:sz w:val="22"/>
          <w:szCs w:val="22"/>
        </w:rPr>
        <w:t xml:space="preserve"> </w:t>
      </w:r>
      <w:r w:rsidRPr="00617F05">
        <w:rPr>
          <w:rFonts w:ascii="Tahoma" w:hAnsi="Tahoma" w:cs="Tahoma"/>
          <w:sz w:val="22"/>
          <w:szCs w:val="22"/>
        </w:rPr>
        <w:t>every</w:t>
      </w:r>
      <w:r w:rsidRPr="00617F05">
        <w:rPr>
          <w:rFonts w:ascii="Tahoma" w:hAnsi="Tahoma" w:cs="Tahoma"/>
          <w:spacing w:val="17"/>
          <w:sz w:val="22"/>
          <w:szCs w:val="22"/>
        </w:rPr>
        <w:t xml:space="preserve"> </w:t>
      </w:r>
      <w:r w:rsidRPr="00617F05">
        <w:rPr>
          <w:rFonts w:ascii="Tahoma" w:hAnsi="Tahoma" w:cs="Tahoma"/>
          <w:sz w:val="22"/>
          <w:szCs w:val="22"/>
        </w:rPr>
        <w:t>action</w:t>
      </w:r>
      <w:r w:rsidRPr="00617F05">
        <w:rPr>
          <w:rFonts w:ascii="Tahoma" w:hAnsi="Tahoma" w:cs="Tahoma"/>
          <w:spacing w:val="19"/>
          <w:sz w:val="22"/>
          <w:szCs w:val="22"/>
        </w:rPr>
        <w:t xml:space="preserve"> </w:t>
      </w:r>
      <w:r w:rsidRPr="00617F05">
        <w:rPr>
          <w:rFonts w:ascii="Tahoma" w:hAnsi="Tahoma" w:cs="Tahoma"/>
          <w:sz w:val="22"/>
          <w:szCs w:val="22"/>
        </w:rPr>
        <w:t>of</w:t>
      </w:r>
      <w:r w:rsidRPr="00617F05">
        <w:rPr>
          <w:rFonts w:ascii="Tahoma" w:hAnsi="Tahoma" w:cs="Tahoma"/>
          <w:spacing w:val="18"/>
          <w:sz w:val="22"/>
          <w:szCs w:val="22"/>
        </w:rPr>
        <w:t xml:space="preserve"> </w:t>
      </w:r>
      <w:r w:rsidRPr="00617F05">
        <w:rPr>
          <w:rFonts w:ascii="Tahoma" w:hAnsi="Tahoma" w:cs="Tahoma"/>
          <w:sz w:val="22"/>
          <w:szCs w:val="22"/>
        </w:rPr>
        <w:t>under</w:t>
      </w:r>
      <w:r w:rsidR="00F10DF7">
        <w:rPr>
          <w:rFonts w:ascii="Tahoma" w:hAnsi="Tahoma" w:cs="Tahoma"/>
          <w:sz w:val="22"/>
          <w:szCs w:val="22"/>
        </w:rPr>
        <w:t>-</w:t>
      </w:r>
      <w:r w:rsidRPr="00617F05">
        <w:rPr>
          <w:rFonts w:ascii="Tahoma" w:hAnsi="Tahoma" w:cs="Tahoma"/>
          <w:sz w:val="22"/>
          <w:szCs w:val="22"/>
        </w:rPr>
        <w:t>frequency</w:t>
      </w:r>
      <w:r w:rsidRPr="00617F05">
        <w:rPr>
          <w:rFonts w:ascii="Tahoma" w:hAnsi="Tahoma" w:cs="Tahoma"/>
          <w:spacing w:val="19"/>
          <w:sz w:val="22"/>
          <w:szCs w:val="22"/>
        </w:rPr>
        <w:t xml:space="preserve"> </w:t>
      </w:r>
      <w:r w:rsidRPr="00617F05">
        <w:rPr>
          <w:rFonts w:ascii="Tahoma" w:hAnsi="Tahoma" w:cs="Tahoma"/>
          <w:sz w:val="22"/>
          <w:szCs w:val="22"/>
        </w:rPr>
        <w:t>protection</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8"/>
          <w:sz w:val="22"/>
          <w:szCs w:val="22"/>
        </w:rPr>
        <w:t xml:space="preserve"> </w:t>
      </w:r>
      <w:r w:rsidRPr="00617F05">
        <w:rPr>
          <w:rFonts w:ascii="Tahoma" w:hAnsi="Tahoma" w:cs="Tahoma"/>
          <w:sz w:val="22"/>
          <w:szCs w:val="22"/>
        </w:rPr>
        <w:t>all</w:t>
      </w:r>
      <w:r w:rsidRPr="00617F05">
        <w:rPr>
          <w:rFonts w:ascii="Tahoma" w:hAnsi="Tahoma" w:cs="Tahoma"/>
          <w:spacing w:val="18"/>
          <w:sz w:val="22"/>
          <w:szCs w:val="22"/>
        </w:rPr>
        <w:t xml:space="preserve"> </w:t>
      </w:r>
      <w:r w:rsidRPr="00617F05">
        <w:rPr>
          <w:rFonts w:ascii="Tahoma" w:hAnsi="Tahoma" w:cs="Tahoma"/>
          <w:sz w:val="22"/>
          <w:szCs w:val="22"/>
        </w:rPr>
        <w:t>users</w:t>
      </w:r>
      <w:r w:rsidRPr="00617F05">
        <w:rPr>
          <w:rFonts w:ascii="Tahoma" w:hAnsi="Tahoma" w:cs="Tahoma"/>
          <w:spacing w:val="22"/>
          <w:sz w:val="22"/>
          <w:szCs w:val="22"/>
        </w:rPr>
        <w:t xml:space="preserve"> </w:t>
      </w:r>
      <w:r w:rsidRPr="00617F05">
        <w:rPr>
          <w:rFonts w:ascii="Tahoma" w:hAnsi="Tahoma" w:cs="Tahoma"/>
          <w:sz w:val="22"/>
          <w:szCs w:val="22"/>
        </w:rPr>
        <w:t>whose</w:t>
      </w:r>
      <w:r w:rsidRPr="00617F05">
        <w:rPr>
          <w:rFonts w:ascii="Tahoma" w:hAnsi="Tahoma" w:cs="Tahoma"/>
          <w:spacing w:val="18"/>
          <w:sz w:val="22"/>
          <w:szCs w:val="22"/>
        </w:rPr>
        <w:t xml:space="preserve"> </w:t>
      </w:r>
      <w:r w:rsidRPr="00617F05">
        <w:rPr>
          <w:rFonts w:ascii="Tahoma" w:hAnsi="Tahoma" w:cs="Tahoma"/>
          <w:sz w:val="22"/>
          <w:szCs w:val="22"/>
        </w:rPr>
        <w:t>facilities</w:t>
      </w:r>
      <w:r w:rsidRPr="00617F05">
        <w:rPr>
          <w:rFonts w:ascii="Tahoma" w:hAnsi="Tahoma" w:cs="Tahoma"/>
          <w:spacing w:val="19"/>
          <w:sz w:val="22"/>
          <w:szCs w:val="22"/>
        </w:rPr>
        <w:t xml:space="preserve"> </w:t>
      </w:r>
      <w:r w:rsidRPr="00617F05">
        <w:rPr>
          <w:rFonts w:ascii="Tahoma" w:hAnsi="Tahoma" w:cs="Tahoma"/>
          <w:sz w:val="22"/>
          <w:szCs w:val="22"/>
        </w:rPr>
        <w:t>have</w:t>
      </w:r>
      <w:r w:rsidRPr="00617F05">
        <w:rPr>
          <w:rFonts w:ascii="Tahoma" w:hAnsi="Tahoma" w:cs="Tahoma"/>
          <w:spacing w:val="18"/>
          <w:sz w:val="22"/>
          <w:szCs w:val="22"/>
        </w:rPr>
        <w:t xml:space="preserve"> </w:t>
      </w:r>
      <w:r w:rsidRPr="00617F05">
        <w:rPr>
          <w:rFonts w:ascii="Tahoma" w:hAnsi="Tahoma" w:cs="Tahoma"/>
          <w:sz w:val="22"/>
          <w:szCs w:val="22"/>
        </w:rPr>
        <w:t>relays</w:t>
      </w:r>
      <w:r w:rsidRPr="00617F05">
        <w:rPr>
          <w:rFonts w:ascii="Tahoma" w:hAnsi="Tahoma" w:cs="Tahoma"/>
          <w:spacing w:val="-1"/>
          <w:sz w:val="22"/>
          <w:szCs w:val="22"/>
        </w:rPr>
        <w:t xml:space="preserve"> </w:t>
      </w:r>
      <w:r w:rsidRPr="00617F05">
        <w:rPr>
          <w:rFonts w:ascii="Tahoma" w:hAnsi="Tahoma" w:cs="Tahoma"/>
          <w:sz w:val="22"/>
          <w:szCs w:val="22"/>
        </w:rPr>
        <w:t>installed, prepare written reports describing protection actions (number of activated</w:t>
      </w:r>
      <w:r w:rsidRPr="00617F05">
        <w:rPr>
          <w:rFonts w:ascii="Tahoma" w:hAnsi="Tahoma" w:cs="Tahoma"/>
          <w:spacing w:val="2"/>
          <w:sz w:val="22"/>
          <w:szCs w:val="22"/>
        </w:rPr>
        <w:t xml:space="preserve"> </w:t>
      </w:r>
      <w:r w:rsidRPr="00617F05">
        <w:rPr>
          <w:rFonts w:ascii="Tahoma" w:hAnsi="Tahoma" w:cs="Tahoma"/>
          <w:sz w:val="22"/>
          <w:szCs w:val="22"/>
        </w:rPr>
        <w:t>relays, individual</w:t>
      </w:r>
      <w:r w:rsidRPr="00617F05">
        <w:rPr>
          <w:rFonts w:ascii="Tahoma" w:hAnsi="Tahoma" w:cs="Tahoma"/>
          <w:spacing w:val="54"/>
          <w:sz w:val="22"/>
          <w:szCs w:val="22"/>
        </w:rPr>
        <w:t xml:space="preserve"> </w:t>
      </w:r>
      <w:r w:rsidRPr="00617F05">
        <w:rPr>
          <w:rFonts w:ascii="Tahoma" w:hAnsi="Tahoma" w:cs="Tahoma"/>
          <w:sz w:val="22"/>
          <w:szCs w:val="22"/>
        </w:rPr>
        <w:t>or</w:t>
      </w:r>
      <w:r w:rsidRPr="00617F05">
        <w:rPr>
          <w:rFonts w:ascii="Tahoma" w:hAnsi="Tahoma" w:cs="Tahoma"/>
          <w:spacing w:val="54"/>
          <w:sz w:val="22"/>
          <w:szCs w:val="22"/>
        </w:rPr>
        <w:t xml:space="preserve"> </w:t>
      </w:r>
      <w:r w:rsidRPr="00617F05">
        <w:rPr>
          <w:rFonts w:ascii="Tahoma" w:hAnsi="Tahoma" w:cs="Tahoma"/>
          <w:sz w:val="22"/>
          <w:szCs w:val="22"/>
        </w:rPr>
        <w:t>total</w:t>
      </w:r>
      <w:r w:rsidRPr="00617F05">
        <w:rPr>
          <w:rFonts w:ascii="Tahoma" w:hAnsi="Tahoma" w:cs="Tahoma"/>
          <w:spacing w:val="55"/>
          <w:sz w:val="22"/>
          <w:szCs w:val="22"/>
        </w:rPr>
        <w:t xml:space="preserve"> </w:t>
      </w:r>
      <w:r w:rsidRPr="00617F05">
        <w:rPr>
          <w:rFonts w:ascii="Tahoma" w:hAnsi="Tahoma" w:cs="Tahoma"/>
          <w:sz w:val="22"/>
          <w:szCs w:val="22"/>
        </w:rPr>
        <w:t>disconnected</w:t>
      </w:r>
      <w:r w:rsidRPr="00617F05">
        <w:rPr>
          <w:rFonts w:ascii="Tahoma" w:hAnsi="Tahoma" w:cs="Tahoma"/>
          <w:spacing w:val="55"/>
          <w:sz w:val="22"/>
          <w:szCs w:val="22"/>
        </w:rPr>
        <w:t xml:space="preserve"> </w:t>
      </w:r>
      <w:r w:rsidRPr="00617F05">
        <w:rPr>
          <w:rFonts w:ascii="Tahoma" w:hAnsi="Tahoma" w:cs="Tahoma"/>
          <w:sz w:val="22"/>
          <w:szCs w:val="22"/>
        </w:rPr>
        <w:t>power,</w:t>
      </w:r>
      <w:r w:rsidRPr="00617F05">
        <w:rPr>
          <w:rFonts w:ascii="Tahoma" w:hAnsi="Tahoma" w:cs="Tahoma"/>
          <w:spacing w:val="54"/>
          <w:sz w:val="22"/>
          <w:szCs w:val="22"/>
        </w:rPr>
        <w:t xml:space="preserve"> </w:t>
      </w:r>
      <w:r w:rsidRPr="00617F05">
        <w:rPr>
          <w:rFonts w:ascii="Tahoma" w:hAnsi="Tahoma" w:cs="Tahoma"/>
          <w:sz w:val="22"/>
          <w:szCs w:val="22"/>
        </w:rPr>
        <w:t>duration</w:t>
      </w:r>
      <w:r w:rsidRPr="00617F05">
        <w:rPr>
          <w:rFonts w:ascii="Tahoma" w:hAnsi="Tahoma" w:cs="Tahoma"/>
          <w:spacing w:val="55"/>
          <w:sz w:val="22"/>
          <w:szCs w:val="22"/>
        </w:rPr>
        <w:t xml:space="preserve"> </w:t>
      </w:r>
      <w:r w:rsidRPr="00617F05">
        <w:rPr>
          <w:rFonts w:ascii="Tahoma" w:hAnsi="Tahoma" w:cs="Tahoma"/>
          <w:sz w:val="22"/>
          <w:szCs w:val="22"/>
        </w:rPr>
        <w:t>and</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3"/>
          <w:sz w:val="22"/>
          <w:szCs w:val="22"/>
        </w:rPr>
        <w:t xml:space="preserve"> </w:t>
      </w:r>
      <w:r w:rsidRPr="00617F05">
        <w:rPr>
          <w:rFonts w:ascii="Tahoma" w:hAnsi="Tahoma" w:cs="Tahoma"/>
          <w:sz w:val="22"/>
          <w:szCs w:val="22"/>
        </w:rPr>
        <w:t>like)</w:t>
      </w:r>
      <w:r w:rsidRPr="00617F05">
        <w:rPr>
          <w:rFonts w:ascii="Tahoma" w:hAnsi="Tahoma" w:cs="Tahoma"/>
          <w:spacing w:val="56"/>
          <w:sz w:val="22"/>
          <w:szCs w:val="22"/>
        </w:rPr>
        <w:t xml:space="preserve"> </w:t>
      </w:r>
      <w:r w:rsidRPr="00617F05">
        <w:rPr>
          <w:rFonts w:ascii="Tahoma" w:hAnsi="Tahoma" w:cs="Tahoma"/>
          <w:sz w:val="22"/>
          <w:szCs w:val="22"/>
        </w:rPr>
        <w:t>and</w:t>
      </w:r>
      <w:r w:rsidRPr="00617F05">
        <w:rPr>
          <w:rFonts w:ascii="Tahoma" w:hAnsi="Tahoma" w:cs="Tahoma"/>
          <w:spacing w:val="55"/>
          <w:sz w:val="22"/>
          <w:szCs w:val="22"/>
        </w:rPr>
        <w:t xml:space="preserve"> </w:t>
      </w:r>
      <w:r w:rsidRPr="00617F05">
        <w:rPr>
          <w:rFonts w:ascii="Tahoma" w:hAnsi="Tahoma" w:cs="Tahoma"/>
          <w:sz w:val="22"/>
          <w:szCs w:val="22"/>
        </w:rPr>
        <w:t>submit</w:t>
      </w:r>
      <w:r w:rsidRPr="00617F05">
        <w:rPr>
          <w:rFonts w:ascii="Tahoma" w:hAnsi="Tahoma" w:cs="Tahoma"/>
          <w:spacing w:val="54"/>
          <w:sz w:val="22"/>
          <w:szCs w:val="22"/>
        </w:rPr>
        <w:t xml:space="preserve"> </w:t>
      </w:r>
      <w:r w:rsidRPr="00617F05">
        <w:rPr>
          <w:rFonts w:ascii="Tahoma" w:hAnsi="Tahoma" w:cs="Tahoma"/>
          <w:sz w:val="22"/>
          <w:szCs w:val="22"/>
        </w:rPr>
        <w:t>them</w:t>
      </w:r>
      <w:r w:rsidRPr="00617F05">
        <w:rPr>
          <w:rFonts w:ascii="Tahoma" w:hAnsi="Tahoma" w:cs="Tahoma"/>
          <w:spacing w:val="54"/>
          <w:sz w:val="22"/>
          <w:szCs w:val="22"/>
        </w:rPr>
        <w:t xml:space="preserve"> </w:t>
      </w:r>
      <w:r w:rsidRPr="00617F05">
        <w:rPr>
          <w:rFonts w:ascii="Tahoma" w:hAnsi="Tahoma" w:cs="Tahoma"/>
          <w:sz w:val="22"/>
          <w:szCs w:val="22"/>
        </w:rPr>
        <w:t>to</w:t>
      </w:r>
      <w:r w:rsidRPr="00617F05">
        <w:rPr>
          <w:rFonts w:ascii="Tahoma" w:hAnsi="Tahoma" w:cs="Tahoma"/>
          <w:spacing w:val="55"/>
          <w:sz w:val="22"/>
          <w:szCs w:val="22"/>
        </w:rPr>
        <w:t xml:space="preserve"> </w:t>
      </w:r>
      <w:r w:rsidRPr="00617F05">
        <w:rPr>
          <w:rFonts w:ascii="Tahoma" w:hAnsi="Tahoma" w:cs="Tahoma"/>
          <w:sz w:val="22"/>
          <w:szCs w:val="22"/>
        </w:rPr>
        <w:t>TSO</w:t>
      </w:r>
      <w:r w:rsidRPr="00617F05">
        <w:rPr>
          <w:rFonts w:ascii="Tahoma" w:hAnsi="Tahoma" w:cs="Tahoma"/>
          <w:spacing w:val="54"/>
          <w:sz w:val="22"/>
          <w:szCs w:val="22"/>
        </w:rPr>
        <w:t xml:space="preserve"> </w:t>
      </w:r>
      <w:r w:rsidRPr="00617F05">
        <w:rPr>
          <w:rFonts w:ascii="Tahoma" w:hAnsi="Tahoma" w:cs="Tahoma"/>
          <w:sz w:val="22"/>
          <w:szCs w:val="22"/>
        </w:rPr>
        <w:t>who organizes collective</w:t>
      </w:r>
      <w:r w:rsidRPr="00617F05">
        <w:rPr>
          <w:rFonts w:ascii="Tahoma" w:hAnsi="Tahoma" w:cs="Tahoma"/>
          <w:spacing w:val="-12"/>
          <w:sz w:val="22"/>
          <w:szCs w:val="22"/>
        </w:rPr>
        <w:t xml:space="preserve"> </w:t>
      </w:r>
      <w:r w:rsidRPr="00617F05">
        <w:rPr>
          <w:rFonts w:ascii="Tahoma" w:hAnsi="Tahoma" w:cs="Tahoma"/>
          <w:sz w:val="22"/>
          <w:szCs w:val="22"/>
        </w:rPr>
        <w:t>analyses.</w:t>
      </w:r>
    </w:p>
    <w:p w14:paraId="1D00E46B" w14:textId="77777777" w:rsidR="00CA324E" w:rsidRPr="00617F05" w:rsidRDefault="00CA324E" w:rsidP="00CA324E">
      <w:pPr>
        <w:kinsoku w:val="0"/>
        <w:overflowPunct w:val="0"/>
        <w:spacing w:before="118"/>
        <w:ind w:left="138" w:right="145"/>
        <w:jc w:val="both"/>
        <w:rPr>
          <w:rFonts w:ascii="Tahoma" w:hAnsi="Tahoma" w:cs="Tahoma"/>
          <w:sz w:val="22"/>
          <w:szCs w:val="22"/>
        </w:rPr>
      </w:pPr>
    </w:p>
    <w:p w14:paraId="4647A04E" w14:textId="77777777" w:rsidR="00CA324E" w:rsidRPr="00617F05" w:rsidRDefault="00CA324E" w:rsidP="00CA324E">
      <w:pPr>
        <w:tabs>
          <w:tab w:val="left" w:pos="2127"/>
        </w:tabs>
        <w:kinsoku w:val="0"/>
        <w:overflowPunct w:val="0"/>
        <w:spacing w:before="59"/>
        <w:ind w:left="4359" w:right="13" w:hanging="4217"/>
        <w:jc w:val="center"/>
        <w:outlineLvl w:val="2"/>
        <w:rPr>
          <w:rFonts w:ascii="Tahoma" w:hAnsi="Tahoma" w:cs="Tahoma"/>
        </w:rPr>
      </w:pPr>
      <w:r w:rsidRPr="00617F05">
        <w:rPr>
          <w:rFonts w:ascii="Tahoma" w:hAnsi="Tahoma" w:cs="Tahoma"/>
          <w:b/>
          <w:bCs/>
        </w:rPr>
        <w:t>Plan for Power System Restoration (</w:t>
      </w:r>
      <w:r w:rsidRPr="00617F05">
        <w:rPr>
          <w:rFonts w:ascii="Tahoma" w:hAnsi="Tahoma" w:cs="Tahoma"/>
          <w:b/>
          <w:bCs/>
          <w:spacing w:val="-12"/>
        </w:rPr>
        <w:t>“</w:t>
      </w:r>
      <w:r w:rsidRPr="00617F05">
        <w:rPr>
          <w:rFonts w:ascii="Tahoma" w:hAnsi="Tahoma" w:cs="Tahoma"/>
          <w:b/>
          <w:bCs/>
        </w:rPr>
        <w:t>Black start”)</w:t>
      </w:r>
    </w:p>
    <w:p w14:paraId="44DDBC75" w14:textId="77777777" w:rsidR="00CA324E" w:rsidRPr="00617F05" w:rsidRDefault="00CA324E" w:rsidP="00CA324E">
      <w:pPr>
        <w:kinsoku w:val="0"/>
        <w:overflowPunct w:val="0"/>
        <w:rPr>
          <w:rFonts w:ascii="Tahoma" w:hAnsi="Tahoma" w:cs="Tahoma"/>
          <w:b/>
          <w:bCs/>
          <w:sz w:val="20"/>
          <w:szCs w:val="20"/>
        </w:rPr>
      </w:pPr>
    </w:p>
    <w:p w14:paraId="0993B278"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172</w:t>
      </w:r>
    </w:p>
    <w:p w14:paraId="02325088" w14:textId="77777777" w:rsidR="00CA324E" w:rsidRPr="00617F05" w:rsidRDefault="00CA324E" w:rsidP="00CA324E">
      <w:pPr>
        <w:kinsoku w:val="0"/>
        <w:overflowPunct w:val="0"/>
        <w:spacing w:before="12"/>
        <w:jc w:val="both"/>
        <w:rPr>
          <w:rFonts w:ascii="Tahoma" w:hAnsi="Tahoma" w:cs="Tahoma"/>
          <w:b/>
          <w:bCs/>
          <w:sz w:val="19"/>
          <w:szCs w:val="19"/>
        </w:rPr>
      </w:pPr>
    </w:p>
    <w:p w14:paraId="5F4827F4" w14:textId="77777777" w:rsidR="00CA324E" w:rsidRPr="00617F05" w:rsidRDefault="00CA324E" w:rsidP="004629AB">
      <w:pPr>
        <w:kinsoku w:val="0"/>
        <w:overflowPunct w:val="0"/>
        <w:ind w:right="142"/>
        <w:jc w:val="both"/>
        <w:rPr>
          <w:rFonts w:ascii="Tahoma" w:hAnsi="Tahoma" w:cs="Tahoma"/>
          <w:sz w:val="22"/>
          <w:szCs w:val="22"/>
        </w:rPr>
      </w:pPr>
      <w:r w:rsidRPr="00617F05">
        <w:rPr>
          <w:rFonts w:ascii="Tahoma" w:hAnsi="Tahoma" w:cs="Tahoma"/>
          <w:sz w:val="22"/>
          <w:szCs w:val="22"/>
        </w:rPr>
        <w:t>TSO shall issue and update the Plan</w:t>
      </w:r>
      <w:r w:rsidRPr="00617F05">
        <w:rPr>
          <w:rFonts w:ascii="Tahoma" w:hAnsi="Tahoma" w:cs="Tahoma"/>
          <w:spacing w:val="34"/>
          <w:sz w:val="22"/>
          <w:szCs w:val="22"/>
        </w:rPr>
        <w:t xml:space="preserve"> </w:t>
      </w:r>
      <w:r w:rsidRPr="00617F05">
        <w:rPr>
          <w:rFonts w:ascii="Tahoma" w:hAnsi="Tahoma" w:cs="Tahoma"/>
          <w:sz w:val="22"/>
          <w:szCs w:val="22"/>
        </w:rPr>
        <w:t>for power system restoration following blackout which represents general strategy for power</w:t>
      </w:r>
      <w:r w:rsidRPr="00617F05">
        <w:rPr>
          <w:rFonts w:ascii="Tahoma" w:hAnsi="Tahoma" w:cs="Tahoma"/>
          <w:spacing w:val="59"/>
          <w:sz w:val="22"/>
          <w:szCs w:val="22"/>
        </w:rPr>
        <w:t xml:space="preserve"> </w:t>
      </w:r>
      <w:r w:rsidRPr="00617F05">
        <w:rPr>
          <w:rFonts w:ascii="Tahoma" w:hAnsi="Tahoma" w:cs="Tahoma"/>
          <w:sz w:val="22"/>
          <w:szCs w:val="22"/>
        </w:rPr>
        <w:t>system</w:t>
      </w:r>
      <w:r w:rsidRPr="00617F05">
        <w:rPr>
          <w:rFonts w:ascii="Tahoma" w:hAnsi="Tahoma" w:cs="Tahoma"/>
          <w:spacing w:val="-1"/>
          <w:sz w:val="22"/>
          <w:szCs w:val="22"/>
        </w:rPr>
        <w:t xml:space="preserve"> </w:t>
      </w:r>
      <w:r w:rsidRPr="00617F05">
        <w:rPr>
          <w:rFonts w:ascii="Tahoma" w:hAnsi="Tahoma" w:cs="Tahoma"/>
          <w:sz w:val="22"/>
          <w:szCs w:val="22"/>
        </w:rPr>
        <w:t>restoration immediately after partial or complete system blackout.</w:t>
      </w:r>
    </w:p>
    <w:p w14:paraId="6E319E79" w14:textId="6918BA35" w:rsidR="00CA324E" w:rsidRPr="00617F05" w:rsidRDefault="00CA324E" w:rsidP="004629AB">
      <w:pPr>
        <w:kinsoku w:val="0"/>
        <w:overflowPunct w:val="0"/>
        <w:ind w:right="142"/>
        <w:jc w:val="both"/>
        <w:rPr>
          <w:rFonts w:ascii="Tahoma" w:hAnsi="Tahoma" w:cs="Tahoma"/>
          <w:sz w:val="22"/>
          <w:szCs w:val="22"/>
        </w:rPr>
      </w:pPr>
      <w:r w:rsidRPr="00617F05">
        <w:rPr>
          <w:rFonts w:ascii="Tahoma" w:hAnsi="Tahoma" w:cs="Tahoma"/>
          <w:sz w:val="22"/>
          <w:szCs w:val="22"/>
        </w:rPr>
        <w:t>he Plan for power system restoration after blackout establishes instructions for treatment with</w:t>
      </w:r>
      <w:r w:rsidRPr="00617F05">
        <w:rPr>
          <w:rFonts w:ascii="Tahoma" w:hAnsi="Tahoma" w:cs="Tahoma"/>
          <w:spacing w:val="32"/>
          <w:sz w:val="22"/>
          <w:szCs w:val="22"/>
        </w:rPr>
        <w:t xml:space="preserve"> </w:t>
      </w:r>
      <w:r w:rsidRPr="00617F05">
        <w:rPr>
          <w:rFonts w:ascii="Tahoma" w:hAnsi="Tahoma" w:cs="Tahoma"/>
          <w:sz w:val="22"/>
          <w:szCs w:val="22"/>
        </w:rPr>
        <w:t>all relevant entities included in restoration process, with the goal to restore the system securely</w:t>
      </w:r>
      <w:r w:rsidRPr="00617F05">
        <w:rPr>
          <w:rFonts w:ascii="Tahoma" w:hAnsi="Tahoma" w:cs="Tahoma"/>
          <w:spacing w:val="40"/>
          <w:sz w:val="22"/>
          <w:szCs w:val="22"/>
        </w:rPr>
        <w:t xml:space="preserve"> </w:t>
      </w:r>
      <w:r w:rsidRPr="00617F05">
        <w:rPr>
          <w:rFonts w:ascii="Tahoma" w:hAnsi="Tahoma" w:cs="Tahoma"/>
          <w:sz w:val="22"/>
          <w:szCs w:val="22"/>
        </w:rPr>
        <w:t>and as soon as possible. Considering that operational capability</w:t>
      </w:r>
      <w:r w:rsidR="00B00FBF">
        <w:rPr>
          <w:rFonts w:ascii="Tahoma" w:hAnsi="Tahoma" w:cs="Tahoma"/>
          <w:sz w:val="22"/>
          <w:szCs w:val="22"/>
        </w:rPr>
        <w:t>(readiness)</w:t>
      </w:r>
      <w:r w:rsidRPr="00617F05">
        <w:rPr>
          <w:rFonts w:ascii="Tahoma" w:hAnsi="Tahoma" w:cs="Tahoma"/>
          <w:sz w:val="22"/>
          <w:szCs w:val="22"/>
        </w:rPr>
        <w:t xml:space="preserve"> and availability of the plants and</w:t>
      </w:r>
      <w:r w:rsidRPr="00617F05">
        <w:rPr>
          <w:rFonts w:ascii="Tahoma" w:hAnsi="Tahoma" w:cs="Tahoma"/>
          <w:spacing w:val="28"/>
          <w:sz w:val="22"/>
          <w:szCs w:val="22"/>
        </w:rPr>
        <w:t xml:space="preserve"> </w:t>
      </w:r>
      <w:r w:rsidRPr="00617F05">
        <w:rPr>
          <w:rFonts w:ascii="Tahoma" w:hAnsi="Tahoma" w:cs="Tahoma"/>
          <w:sz w:val="22"/>
          <w:szCs w:val="22"/>
        </w:rPr>
        <w:t>transmission system capacity are not always the same, TSO has the obligation</w:t>
      </w:r>
      <w:r w:rsidRPr="00617F05">
        <w:rPr>
          <w:rFonts w:ascii="Tahoma" w:hAnsi="Tahoma" w:cs="Tahoma"/>
          <w:spacing w:val="55"/>
          <w:sz w:val="22"/>
          <w:szCs w:val="22"/>
        </w:rPr>
        <w:t xml:space="preserve"> </w:t>
      </w:r>
      <w:r w:rsidRPr="00617F05">
        <w:rPr>
          <w:rFonts w:ascii="Tahoma" w:hAnsi="Tahoma" w:cs="Tahoma"/>
          <w:sz w:val="22"/>
          <w:szCs w:val="22"/>
        </w:rPr>
        <w:t>to continuously supervise power system operation in real time and thereby define</w:t>
      </w:r>
      <w:r w:rsidRPr="00617F05">
        <w:rPr>
          <w:rFonts w:ascii="Tahoma" w:hAnsi="Tahoma" w:cs="Tahoma"/>
          <w:spacing w:val="52"/>
          <w:sz w:val="22"/>
          <w:szCs w:val="22"/>
        </w:rPr>
        <w:t xml:space="preserve"> </w:t>
      </w:r>
      <w:r w:rsidRPr="00617F05">
        <w:rPr>
          <w:rFonts w:ascii="Tahoma" w:hAnsi="Tahoma" w:cs="Tahoma"/>
          <w:sz w:val="22"/>
          <w:szCs w:val="22"/>
        </w:rPr>
        <w:t xml:space="preserve">relevant procedures for </w:t>
      </w:r>
      <w:r w:rsidRPr="00617F05">
        <w:rPr>
          <w:rFonts w:ascii="Tahoma" w:hAnsi="Tahoma" w:cs="Tahoma"/>
          <w:sz w:val="22"/>
          <w:szCs w:val="22"/>
        </w:rPr>
        <w:lastRenderedPageBreak/>
        <w:t>restoration which take account of actual operating condition of the power</w:t>
      </w:r>
      <w:r w:rsidRPr="00617F05">
        <w:rPr>
          <w:rFonts w:ascii="Tahoma" w:hAnsi="Tahoma" w:cs="Tahoma"/>
          <w:spacing w:val="-37"/>
          <w:sz w:val="22"/>
          <w:szCs w:val="22"/>
        </w:rPr>
        <w:t xml:space="preserve"> </w:t>
      </w:r>
      <w:r w:rsidRPr="00617F05">
        <w:rPr>
          <w:rFonts w:ascii="Tahoma" w:hAnsi="Tahoma" w:cs="Tahoma"/>
          <w:sz w:val="22"/>
          <w:szCs w:val="22"/>
        </w:rPr>
        <w:t>system.</w:t>
      </w:r>
    </w:p>
    <w:p w14:paraId="009968D8" w14:textId="77777777" w:rsidR="00CA324E" w:rsidRPr="00617F05" w:rsidRDefault="00CA324E" w:rsidP="004629AB">
      <w:pPr>
        <w:kinsoku w:val="0"/>
        <w:overflowPunct w:val="0"/>
        <w:ind w:right="142"/>
        <w:jc w:val="both"/>
        <w:rPr>
          <w:rFonts w:ascii="Tahoma" w:hAnsi="Tahoma" w:cs="Tahoma"/>
          <w:sz w:val="22"/>
          <w:szCs w:val="22"/>
        </w:rPr>
      </w:pPr>
      <w:r w:rsidRPr="00617F05">
        <w:rPr>
          <w:rFonts w:ascii="Tahoma" w:hAnsi="Tahoma" w:cs="Tahoma"/>
          <w:sz w:val="22"/>
          <w:szCs w:val="22"/>
        </w:rPr>
        <w:t>The Plan for power system restoration shall regulate in particular:</w:t>
      </w:r>
    </w:p>
    <w:p w14:paraId="1857D4B4" w14:textId="77777777" w:rsidR="00CA324E" w:rsidRPr="00617F05" w:rsidRDefault="00CA324E" w:rsidP="00AE685C">
      <w:pPr>
        <w:numPr>
          <w:ilvl w:val="0"/>
          <w:numId w:val="159"/>
        </w:numPr>
        <w:tabs>
          <w:tab w:val="left" w:pos="651"/>
        </w:tabs>
        <w:kinsoku w:val="0"/>
        <w:overflowPunct w:val="0"/>
        <w:jc w:val="both"/>
        <w:rPr>
          <w:rFonts w:ascii="Tahoma" w:hAnsi="Tahoma" w:cs="Tahoma"/>
          <w:sz w:val="22"/>
          <w:szCs w:val="22"/>
        </w:rPr>
      </w:pPr>
      <w:r w:rsidRPr="00617F05">
        <w:rPr>
          <w:rFonts w:ascii="Tahoma" w:hAnsi="Tahoma" w:cs="Tahoma"/>
          <w:sz w:val="22"/>
          <w:szCs w:val="22"/>
        </w:rPr>
        <w:t>Restoration</w:t>
      </w:r>
      <w:r w:rsidRPr="00617F05">
        <w:rPr>
          <w:rFonts w:ascii="Tahoma" w:hAnsi="Tahoma" w:cs="Tahoma"/>
          <w:spacing w:val="-3"/>
          <w:sz w:val="22"/>
          <w:szCs w:val="22"/>
        </w:rPr>
        <w:t xml:space="preserve"> </w:t>
      </w:r>
      <w:r w:rsidRPr="00617F05">
        <w:rPr>
          <w:rFonts w:ascii="Tahoma" w:hAnsi="Tahoma" w:cs="Tahoma"/>
          <w:sz w:val="22"/>
          <w:szCs w:val="22"/>
        </w:rPr>
        <w:t>priority,</w:t>
      </w:r>
    </w:p>
    <w:p w14:paraId="7C87B3A3" w14:textId="77777777" w:rsidR="00CA324E" w:rsidRPr="00617F05" w:rsidRDefault="00CA324E" w:rsidP="00AE685C">
      <w:pPr>
        <w:numPr>
          <w:ilvl w:val="0"/>
          <w:numId w:val="159"/>
        </w:numPr>
        <w:tabs>
          <w:tab w:val="left" w:pos="651"/>
        </w:tabs>
        <w:kinsoku w:val="0"/>
        <w:overflowPunct w:val="0"/>
        <w:jc w:val="both"/>
        <w:rPr>
          <w:rFonts w:ascii="Tahoma" w:hAnsi="Tahoma" w:cs="Tahoma"/>
          <w:sz w:val="22"/>
          <w:szCs w:val="22"/>
        </w:rPr>
      </w:pPr>
      <w:r w:rsidRPr="00617F05">
        <w:rPr>
          <w:rFonts w:ascii="Tahoma" w:hAnsi="Tahoma" w:cs="Tahoma"/>
          <w:sz w:val="22"/>
          <w:szCs w:val="22"/>
        </w:rPr>
        <w:t>Availability of capacities utilized in restoration,</w:t>
      </w:r>
      <w:r w:rsidRPr="00617F05">
        <w:rPr>
          <w:rFonts w:ascii="Tahoma" w:hAnsi="Tahoma" w:cs="Tahoma"/>
          <w:spacing w:val="-7"/>
          <w:sz w:val="22"/>
          <w:szCs w:val="22"/>
        </w:rPr>
        <w:t xml:space="preserve"> </w:t>
      </w:r>
      <w:r w:rsidRPr="00617F05">
        <w:rPr>
          <w:rFonts w:ascii="Tahoma" w:hAnsi="Tahoma" w:cs="Tahoma"/>
          <w:sz w:val="22"/>
          <w:szCs w:val="22"/>
        </w:rPr>
        <w:t>and</w:t>
      </w:r>
    </w:p>
    <w:p w14:paraId="7D036D09" w14:textId="141A4C48" w:rsidR="00CA324E" w:rsidRPr="00617F05" w:rsidRDefault="00CA324E" w:rsidP="00AE685C">
      <w:pPr>
        <w:numPr>
          <w:ilvl w:val="0"/>
          <w:numId w:val="159"/>
        </w:numPr>
        <w:tabs>
          <w:tab w:val="left" w:pos="651"/>
        </w:tabs>
        <w:kinsoku w:val="0"/>
        <w:overflowPunct w:val="0"/>
        <w:spacing w:line="264" w:lineRule="exact"/>
        <w:ind w:right="149"/>
        <w:jc w:val="both"/>
        <w:rPr>
          <w:rFonts w:ascii="Tahoma" w:hAnsi="Tahoma" w:cs="Tahoma"/>
          <w:sz w:val="22"/>
          <w:szCs w:val="22"/>
        </w:rPr>
      </w:pPr>
      <w:r w:rsidRPr="00617F05">
        <w:rPr>
          <w:rFonts w:ascii="Tahoma" w:hAnsi="Tahoma" w:cs="Tahoma"/>
          <w:sz w:val="22"/>
          <w:szCs w:val="22"/>
        </w:rPr>
        <w:t>Guidelines</w:t>
      </w:r>
      <w:r w:rsidRPr="00617F05">
        <w:rPr>
          <w:rFonts w:ascii="Tahoma" w:hAnsi="Tahoma" w:cs="Tahoma"/>
          <w:spacing w:val="31"/>
          <w:sz w:val="22"/>
          <w:szCs w:val="22"/>
        </w:rPr>
        <w:t xml:space="preserve"> </w:t>
      </w:r>
      <w:r w:rsidRPr="00617F05">
        <w:rPr>
          <w:rFonts w:ascii="Tahoma" w:hAnsi="Tahoma" w:cs="Tahoma"/>
          <w:sz w:val="22"/>
          <w:szCs w:val="22"/>
        </w:rPr>
        <w:t>and</w:t>
      </w:r>
      <w:r w:rsidRPr="00617F05">
        <w:rPr>
          <w:rFonts w:ascii="Tahoma" w:hAnsi="Tahoma" w:cs="Tahoma"/>
          <w:spacing w:val="32"/>
          <w:sz w:val="22"/>
          <w:szCs w:val="22"/>
        </w:rPr>
        <w:t xml:space="preserve"> </w:t>
      </w:r>
      <w:r w:rsidRPr="00617F05">
        <w:rPr>
          <w:rFonts w:ascii="Tahoma" w:hAnsi="Tahoma" w:cs="Tahoma"/>
          <w:sz w:val="22"/>
          <w:szCs w:val="22"/>
        </w:rPr>
        <w:t>instructions</w:t>
      </w:r>
      <w:r w:rsidRPr="00617F05">
        <w:rPr>
          <w:rFonts w:ascii="Tahoma" w:hAnsi="Tahoma" w:cs="Tahoma"/>
          <w:spacing w:val="34"/>
          <w:sz w:val="22"/>
          <w:szCs w:val="22"/>
        </w:rPr>
        <w:t xml:space="preserve"> </w:t>
      </w:r>
      <w:r w:rsidRPr="00617F05">
        <w:rPr>
          <w:rFonts w:ascii="Tahoma" w:hAnsi="Tahoma" w:cs="Tahoma"/>
          <w:sz w:val="22"/>
          <w:szCs w:val="22"/>
        </w:rPr>
        <w:t>provided</w:t>
      </w:r>
      <w:r w:rsidRPr="00617F05">
        <w:rPr>
          <w:rFonts w:ascii="Tahoma" w:hAnsi="Tahoma" w:cs="Tahoma"/>
          <w:spacing w:val="32"/>
          <w:sz w:val="22"/>
          <w:szCs w:val="22"/>
        </w:rPr>
        <w:t xml:space="preserve"> </w:t>
      </w:r>
      <w:r w:rsidRPr="00617F05">
        <w:rPr>
          <w:rFonts w:ascii="Tahoma" w:hAnsi="Tahoma" w:cs="Tahoma"/>
          <w:sz w:val="22"/>
          <w:szCs w:val="22"/>
        </w:rPr>
        <w:t>by</w:t>
      </w:r>
      <w:r w:rsidRPr="00617F05">
        <w:rPr>
          <w:rFonts w:ascii="Tahoma" w:hAnsi="Tahoma" w:cs="Tahoma"/>
          <w:spacing w:val="32"/>
          <w:sz w:val="22"/>
          <w:szCs w:val="22"/>
        </w:rPr>
        <w:t xml:space="preserve"> </w:t>
      </w:r>
      <w:r w:rsidRPr="00617F05">
        <w:rPr>
          <w:rFonts w:ascii="Tahoma" w:hAnsi="Tahoma" w:cs="Tahoma"/>
          <w:sz w:val="22"/>
          <w:szCs w:val="22"/>
        </w:rPr>
        <w:t>TSO</w:t>
      </w:r>
      <w:r w:rsidRPr="00617F05">
        <w:rPr>
          <w:rFonts w:ascii="Tahoma" w:hAnsi="Tahoma" w:cs="Tahoma"/>
          <w:spacing w:val="33"/>
          <w:sz w:val="22"/>
          <w:szCs w:val="22"/>
        </w:rPr>
        <w:t xml:space="preserve"> </w:t>
      </w:r>
      <w:r w:rsidRPr="00617F05">
        <w:rPr>
          <w:rFonts w:ascii="Tahoma" w:hAnsi="Tahoma" w:cs="Tahoma"/>
          <w:sz w:val="22"/>
          <w:szCs w:val="22"/>
        </w:rPr>
        <w:t>to</w:t>
      </w:r>
      <w:r w:rsidRPr="00617F05">
        <w:rPr>
          <w:rFonts w:ascii="Tahoma" w:hAnsi="Tahoma" w:cs="Tahoma"/>
          <w:spacing w:val="32"/>
          <w:sz w:val="22"/>
          <w:szCs w:val="22"/>
        </w:rPr>
        <w:t xml:space="preserve"> </w:t>
      </w:r>
      <w:r w:rsidRPr="00617F05">
        <w:rPr>
          <w:rFonts w:ascii="Tahoma" w:hAnsi="Tahoma" w:cs="Tahoma"/>
          <w:sz w:val="22"/>
          <w:szCs w:val="22"/>
        </w:rPr>
        <w:t>transmission</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31"/>
          <w:sz w:val="22"/>
          <w:szCs w:val="22"/>
        </w:rPr>
        <w:t xml:space="preserve"> </w:t>
      </w:r>
      <w:r w:rsidRPr="00617F05">
        <w:rPr>
          <w:rFonts w:ascii="Tahoma" w:hAnsi="Tahoma" w:cs="Tahoma"/>
          <w:sz w:val="22"/>
          <w:szCs w:val="22"/>
        </w:rPr>
        <w:t>users</w:t>
      </w:r>
      <w:r w:rsidRPr="00617F05">
        <w:rPr>
          <w:rFonts w:ascii="Tahoma" w:hAnsi="Tahoma" w:cs="Tahoma"/>
          <w:spacing w:val="31"/>
          <w:sz w:val="22"/>
          <w:szCs w:val="22"/>
        </w:rPr>
        <w:t xml:space="preserve"> </w:t>
      </w:r>
      <w:r w:rsidRPr="00617F05">
        <w:rPr>
          <w:rFonts w:ascii="Tahoma" w:hAnsi="Tahoma" w:cs="Tahoma"/>
          <w:sz w:val="22"/>
          <w:szCs w:val="22"/>
        </w:rPr>
        <w:t>who</w:t>
      </w:r>
      <w:r w:rsidRPr="00617F05">
        <w:rPr>
          <w:rFonts w:ascii="Tahoma" w:hAnsi="Tahoma" w:cs="Tahoma"/>
          <w:spacing w:val="32"/>
          <w:sz w:val="22"/>
          <w:szCs w:val="22"/>
        </w:rPr>
        <w:t xml:space="preserve"> </w:t>
      </w:r>
      <w:r w:rsidRPr="00617F05">
        <w:rPr>
          <w:rFonts w:ascii="Tahoma" w:hAnsi="Tahoma" w:cs="Tahoma"/>
          <w:sz w:val="22"/>
          <w:szCs w:val="22"/>
        </w:rPr>
        <w:t>must</w:t>
      </w:r>
      <w:r w:rsidRPr="00617F05">
        <w:rPr>
          <w:rFonts w:ascii="Tahoma" w:hAnsi="Tahoma" w:cs="Tahoma"/>
          <w:spacing w:val="32"/>
          <w:sz w:val="22"/>
          <w:szCs w:val="22"/>
        </w:rPr>
        <w:t xml:space="preserve"> consistently </w:t>
      </w:r>
      <w:r w:rsidRPr="00617F05">
        <w:rPr>
          <w:rFonts w:ascii="Tahoma" w:hAnsi="Tahoma" w:cs="Tahoma"/>
          <w:sz w:val="22"/>
          <w:szCs w:val="22"/>
        </w:rPr>
        <w:t>comply with</w:t>
      </w:r>
      <w:r w:rsidRPr="00617F05">
        <w:rPr>
          <w:rFonts w:ascii="Tahoma" w:hAnsi="Tahoma" w:cs="Tahoma"/>
          <w:spacing w:val="-1"/>
          <w:sz w:val="22"/>
          <w:szCs w:val="22"/>
        </w:rPr>
        <w:t xml:space="preserve"> </w:t>
      </w:r>
      <w:r w:rsidRPr="00617F05">
        <w:rPr>
          <w:rFonts w:ascii="Tahoma" w:hAnsi="Tahoma" w:cs="Tahoma"/>
          <w:sz w:val="22"/>
          <w:szCs w:val="22"/>
        </w:rPr>
        <w:t>them.</w:t>
      </w:r>
    </w:p>
    <w:p w14:paraId="077ADB66" w14:textId="77777777" w:rsidR="00CA324E" w:rsidRPr="00617F05" w:rsidRDefault="00CA324E" w:rsidP="00CA324E">
      <w:pPr>
        <w:kinsoku w:val="0"/>
        <w:overflowPunct w:val="0"/>
        <w:spacing w:before="12"/>
        <w:rPr>
          <w:rFonts w:ascii="Tahoma" w:hAnsi="Tahoma" w:cs="Tahoma"/>
          <w:b/>
          <w:bCs/>
          <w:sz w:val="19"/>
          <w:szCs w:val="19"/>
        </w:rPr>
      </w:pPr>
    </w:p>
    <w:p w14:paraId="0F3F858A" w14:textId="77777777"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Plan</w:t>
      </w:r>
      <w:r w:rsidRPr="00617F05">
        <w:rPr>
          <w:rFonts w:ascii="Tahoma" w:hAnsi="Tahoma" w:cs="Tahoma"/>
          <w:spacing w:val="55"/>
          <w:sz w:val="22"/>
          <w:szCs w:val="22"/>
        </w:rPr>
        <w:t xml:space="preserve"> </w:t>
      </w:r>
      <w:r w:rsidRPr="00617F05">
        <w:rPr>
          <w:rFonts w:ascii="Tahoma" w:hAnsi="Tahoma" w:cs="Tahoma"/>
          <w:sz w:val="22"/>
          <w:szCs w:val="22"/>
        </w:rPr>
        <w:t>for</w:t>
      </w:r>
      <w:r w:rsidRPr="00617F05">
        <w:rPr>
          <w:rFonts w:ascii="Tahoma" w:hAnsi="Tahoma" w:cs="Tahoma"/>
          <w:spacing w:val="56"/>
          <w:sz w:val="22"/>
          <w:szCs w:val="22"/>
        </w:rPr>
        <w:t xml:space="preserve"> </w:t>
      </w:r>
      <w:r w:rsidRPr="00617F05">
        <w:rPr>
          <w:rFonts w:ascii="Tahoma" w:hAnsi="Tahoma" w:cs="Tahoma"/>
          <w:sz w:val="22"/>
          <w:szCs w:val="22"/>
        </w:rPr>
        <w:t>power</w:t>
      </w:r>
      <w:r w:rsidRPr="00617F05">
        <w:rPr>
          <w:rFonts w:ascii="Tahoma" w:hAnsi="Tahoma" w:cs="Tahoma"/>
          <w:spacing w:val="55"/>
          <w:sz w:val="22"/>
          <w:szCs w:val="22"/>
        </w:rPr>
        <w:t xml:space="preserve"> </w:t>
      </w:r>
      <w:r w:rsidRPr="00617F05">
        <w:rPr>
          <w:rFonts w:ascii="Tahoma" w:hAnsi="Tahoma" w:cs="Tahoma"/>
          <w:sz w:val="22"/>
          <w:szCs w:val="22"/>
        </w:rPr>
        <w:t>system</w:t>
      </w:r>
      <w:r w:rsidRPr="00617F05">
        <w:rPr>
          <w:rFonts w:ascii="Tahoma" w:hAnsi="Tahoma" w:cs="Tahoma"/>
          <w:spacing w:val="55"/>
          <w:sz w:val="22"/>
          <w:szCs w:val="22"/>
        </w:rPr>
        <w:t xml:space="preserve"> </w:t>
      </w:r>
      <w:r w:rsidRPr="00617F05">
        <w:rPr>
          <w:rFonts w:ascii="Tahoma" w:hAnsi="Tahoma" w:cs="Tahoma"/>
          <w:sz w:val="22"/>
          <w:szCs w:val="22"/>
        </w:rPr>
        <w:t>restoration</w:t>
      </w:r>
      <w:r w:rsidRPr="00617F05">
        <w:rPr>
          <w:rFonts w:ascii="Tahoma" w:hAnsi="Tahoma" w:cs="Tahoma"/>
          <w:spacing w:val="56"/>
          <w:sz w:val="22"/>
          <w:szCs w:val="22"/>
        </w:rPr>
        <w:t xml:space="preserve"> </w:t>
      </w:r>
      <w:r w:rsidRPr="00617F05">
        <w:rPr>
          <w:rFonts w:ascii="Tahoma" w:hAnsi="Tahoma" w:cs="Tahoma"/>
          <w:sz w:val="22"/>
          <w:szCs w:val="22"/>
        </w:rPr>
        <w:t>after</w:t>
      </w:r>
      <w:r w:rsidRPr="00617F05">
        <w:rPr>
          <w:rFonts w:ascii="Tahoma" w:hAnsi="Tahoma" w:cs="Tahoma"/>
          <w:spacing w:val="55"/>
          <w:sz w:val="22"/>
          <w:szCs w:val="22"/>
        </w:rPr>
        <w:t xml:space="preserve"> </w:t>
      </w:r>
      <w:r w:rsidRPr="00617F05">
        <w:rPr>
          <w:rFonts w:ascii="Tahoma" w:hAnsi="Tahoma" w:cs="Tahoma"/>
          <w:sz w:val="22"/>
          <w:szCs w:val="22"/>
        </w:rPr>
        <w:t>blackout</w:t>
      </w:r>
      <w:r w:rsidRPr="00617F05">
        <w:rPr>
          <w:rFonts w:ascii="Tahoma" w:hAnsi="Tahoma" w:cs="Tahoma"/>
          <w:spacing w:val="56"/>
          <w:sz w:val="22"/>
          <w:szCs w:val="22"/>
        </w:rPr>
        <w:t xml:space="preserve"> </w:t>
      </w:r>
      <w:r w:rsidRPr="00617F05">
        <w:rPr>
          <w:rFonts w:ascii="Tahoma" w:hAnsi="Tahoma" w:cs="Tahoma"/>
          <w:sz w:val="22"/>
          <w:szCs w:val="22"/>
        </w:rPr>
        <w:t>is</w:t>
      </w:r>
      <w:r w:rsidRPr="00617F05">
        <w:rPr>
          <w:rFonts w:ascii="Tahoma" w:hAnsi="Tahoma" w:cs="Tahoma"/>
          <w:spacing w:val="55"/>
          <w:sz w:val="22"/>
          <w:szCs w:val="22"/>
        </w:rPr>
        <w:t xml:space="preserve"> </w:t>
      </w:r>
      <w:r w:rsidRPr="00617F05">
        <w:rPr>
          <w:rFonts w:ascii="Tahoma" w:hAnsi="Tahoma" w:cs="Tahoma"/>
          <w:sz w:val="22"/>
          <w:szCs w:val="22"/>
        </w:rPr>
        <w:t>revised</w:t>
      </w:r>
      <w:r w:rsidRPr="00617F05">
        <w:rPr>
          <w:rFonts w:ascii="Tahoma" w:hAnsi="Tahoma" w:cs="Tahoma"/>
          <w:spacing w:val="56"/>
          <w:sz w:val="22"/>
          <w:szCs w:val="22"/>
        </w:rPr>
        <w:t xml:space="preserve"> </w:t>
      </w:r>
      <w:r w:rsidRPr="00617F05">
        <w:rPr>
          <w:rFonts w:ascii="Tahoma" w:hAnsi="Tahoma" w:cs="Tahoma"/>
          <w:sz w:val="22"/>
          <w:szCs w:val="22"/>
        </w:rPr>
        <w:t>and</w:t>
      </w:r>
      <w:r w:rsidRPr="00617F05">
        <w:rPr>
          <w:rFonts w:ascii="Tahoma" w:hAnsi="Tahoma" w:cs="Tahoma"/>
          <w:spacing w:val="54"/>
          <w:sz w:val="22"/>
          <w:szCs w:val="22"/>
        </w:rPr>
        <w:t xml:space="preserve"> </w:t>
      </w:r>
      <w:r w:rsidRPr="00617F05">
        <w:rPr>
          <w:rFonts w:ascii="Tahoma" w:hAnsi="Tahoma" w:cs="Tahoma"/>
          <w:sz w:val="22"/>
          <w:szCs w:val="22"/>
        </w:rPr>
        <w:t>updated</w:t>
      </w:r>
      <w:r w:rsidRPr="00617F05">
        <w:rPr>
          <w:rFonts w:ascii="Tahoma" w:hAnsi="Tahoma" w:cs="Tahoma"/>
          <w:spacing w:val="55"/>
          <w:sz w:val="22"/>
          <w:szCs w:val="22"/>
        </w:rPr>
        <w:t xml:space="preserve"> at least</w:t>
      </w:r>
      <w:r w:rsidRPr="00617F05">
        <w:rPr>
          <w:rFonts w:ascii="Tahoma" w:hAnsi="Tahoma" w:cs="Tahoma"/>
          <w:sz w:val="22"/>
          <w:szCs w:val="22"/>
        </w:rPr>
        <w:t xml:space="preserve"> once in 5 years.</w:t>
      </w:r>
      <w:r w:rsidRPr="00617F05">
        <w:rPr>
          <w:rFonts w:ascii="Tahoma" w:hAnsi="Tahoma" w:cs="Tahoma"/>
          <w:spacing w:val="56"/>
          <w:sz w:val="22"/>
          <w:szCs w:val="22"/>
        </w:rPr>
        <w:t xml:space="preserve"> </w:t>
      </w:r>
      <w:r w:rsidRPr="00617F05">
        <w:rPr>
          <w:rFonts w:ascii="Tahoma" w:hAnsi="Tahoma" w:cs="Tahoma"/>
          <w:sz w:val="22"/>
          <w:szCs w:val="22"/>
        </w:rPr>
        <w:t>TSO reviews and updates the plan in case of connection of a new generation unit to</w:t>
      </w:r>
      <w:r w:rsidRPr="00617F05">
        <w:rPr>
          <w:rFonts w:ascii="Tahoma" w:hAnsi="Tahoma" w:cs="Tahoma"/>
          <w:spacing w:val="4"/>
          <w:sz w:val="22"/>
          <w:szCs w:val="22"/>
        </w:rPr>
        <w:t xml:space="preserve"> </w:t>
      </w:r>
      <w:r w:rsidRPr="00617F05">
        <w:rPr>
          <w:rFonts w:ascii="Tahoma" w:hAnsi="Tahoma" w:cs="Tahoma"/>
          <w:sz w:val="22"/>
          <w:szCs w:val="22"/>
        </w:rPr>
        <w:t>the power system, and if there is a change in the system which may influence this</w:t>
      </w:r>
      <w:r w:rsidRPr="00617F05">
        <w:rPr>
          <w:rFonts w:ascii="Tahoma" w:hAnsi="Tahoma" w:cs="Tahoma"/>
          <w:spacing w:val="-25"/>
          <w:sz w:val="22"/>
          <w:szCs w:val="22"/>
        </w:rPr>
        <w:t xml:space="preserve"> </w:t>
      </w:r>
      <w:r w:rsidRPr="00617F05">
        <w:rPr>
          <w:rFonts w:ascii="Tahoma" w:hAnsi="Tahoma" w:cs="Tahoma"/>
          <w:sz w:val="22"/>
          <w:szCs w:val="22"/>
        </w:rPr>
        <w:t>plan.</w:t>
      </w:r>
    </w:p>
    <w:p w14:paraId="12F2BC6D" w14:textId="4FED1CC7" w:rsidR="00AB7577"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TSO has the obligation to cover in detail general strategy for power system restoration as part</w:t>
      </w:r>
      <w:r w:rsidRPr="00617F05">
        <w:rPr>
          <w:rFonts w:ascii="Tahoma" w:hAnsi="Tahoma" w:cs="Tahoma"/>
          <w:spacing w:val="56"/>
          <w:sz w:val="22"/>
          <w:szCs w:val="22"/>
        </w:rPr>
        <w:t xml:space="preserve"> </w:t>
      </w:r>
      <w:r w:rsidRPr="00617F05">
        <w:rPr>
          <w:rFonts w:ascii="Tahoma" w:hAnsi="Tahoma" w:cs="Tahoma"/>
          <w:sz w:val="22"/>
          <w:szCs w:val="22"/>
        </w:rPr>
        <w:t>of the plan for system restoration which includes the</w:t>
      </w:r>
      <w:r w:rsidRPr="00617F05">
        <w:rPr>
          <w:rFonts w:ascii="Tahoma" w:hAnsi="Tahoma" w:cs="Tahoma"/>
          <w:spacing w:val="-23"/>
          <w:sz w:val="22"/>
          <w:szCs w:val="22"/>
        </w:rPr>
        <w:t xml:space="preserve"> </w:t>
      </w:r>
      <w:r w:rsidRPr="00617F05">
        <w:rPr>
          <w:rFonts w:ascii="Tahoma" w:hAnsi="Tahoma" w:cs="Tahoma"/>
          <w:sz w:val="22"/>
          <w:szCs w:val="22"/>
        </w:rPr>
        <w:t>following:</w:t>
      </w:r>
    </w:p>
    <w:p w14:paraId="05336B68" w14:textId="77777777" w:rsidR="00CA324E" w:rsidRPr="00617F05" w:rsidRDefault="00CA324E" w:rsidP="00AE685C">
      <w:pPr>
        <w:numPr>
          <w:ilvl w:val="0"/>
          <w:numId w:val="236"/>
        </w:numPr>
        <w:kinsoku w:val="0"/>
        <w:overflowPunct w:val="0"/>
        <w:ind w:right="146"/>
        <w:jc w:val="both"/>
        <w:rPr>
          <w:rFonts w:ascii="Tahoma" w:hAnsi="Tahoma" w:cs="Tahoma"/>
          <w:sz w:val="22"/>
          <w:szCs w:val="22"/>
        </w:rPr>
      </w:pPr>
      <w:r w:rsidRPr="00617F05">
        <w:rPr>
          <w:rFonts w:ascii="Tahoma" w:hAnsi="Tahoma" w:cs="Tahoma"/>
          <w:sz w:val="22"/>
          <w:szCs w:val="22"/>
        </w:rPr>
        <w:t>Supply restoration</w:t>
      </w:r>
      <w:r w:rsidRPr="00617F05">
        <w:rPr>
          <w:rFonts w:ascii="Tahoma" w:hAnsi="Tahoma" w:cs="Tahoma"/>
          <w:spacing w:val="-3"/>
          <w:sz w:val="22"/>
          <w:szCs w:val="22"/>
        </w:rPr>
        <w:t xml:space="preserve"> </w:t>
      </w:r>
      <w:r w:rsidRPr="00617F05">
        <w:rPr>
          <w:rFonts w:ascii="Tahoma" w:hAnsi="Tahoma" w:cs="Tahoma"/>
          <w:sz w:val="22"/>
          <w:szCs w:val="22"/>
        </w:rPr>
        <w:t>priorities,</w:t>
      </w:r>
    </w:p>
    <w:p w14:paraId="20AC250A" w14:textId="77777777" w:rsidR="00CA324E" w:rsidRPr="00617F05" w:rsidRDefault="00CA324E" w:rsidP="00AE685C">
      <w:pPr>
        <w:numPr>
          <w:ilvl w:val="0"/>
          <w:numId w:val="236"/>
        </w:numPr>
        <w:tabs>
          <w:tab w:val="left" w:pos="651"/>
        </w:tabs>
        <w:kinsoku w:val="0"/>
        <w:overflowPunct w:val="0"/>
        <w:jc w:val="both"/>
        <w:rPr>
          <w:rFonts w:ascii="Tahoma" w:hAnsi="Tahoma" w:cs="Tahoma"/>
          <w:sz w:val="22"/>
          <w:szCs w:val="22"/>
        </w:rPr>
      </w:pPr>
      <w:r w:rsidRPr="00617F05">
        <w:rPr>
          <w:rFonts w:ascii="Tahoma" w:hAnsi="Tahoma" w:cs="Tahoma"/>
          <w:sz w:val="22"/>
          <w:szCs w:val="22"/>
        </w:rPr>
        <w:t>Available capacities for restoration of normal operation</w:t>
      </w:r>
      <w:r w:rsidRPr="00617F05">
        <w:rPr>
          <w:rFonts w:ascii="Tahoma" w:hAnsi="Tahoma" w:cs="Tahoma"/>
          <w:spacing w:val="-5"/>
          <w:sz w:val="22"/>
          <w:szCs w:val="22"/>
        </w:rPr>
        <w:t xml:space="preserve"> </w:t>
      </w:r>
      <w:r w:rsidRPr="00617F05">
        <w:rPr>
          <w:rFonts w:ascii="Tahoma" w:hAnsi="Tahoma" w:cs="Tahoma"/>
          <w:sz w:val="22"/>
          <w:szCs w:val="22"/>
        </w:rPr>
        <w:t>state,</w:t>
      </w:r>
    </w:p>
    <w:p w14:paraId="0715A337" w14:textId="77777777" w:rsidR="00CA324E" w:rsidRPr="00617F05" w:rsidRDefault="00CA324E" w:rsidP="00AE685C">
      <w:pPr>
        <w:numPr>
          <w:ilvl w:val="0"/>
          <w:numId w:val="236"/>
        </w:numPr>
        <w:tabs>
          <w:tab w:val="left" w:pos="651"/>
        </w:tabs>
        <w:kinsoku w:val="0"/>
        <w:overflowPunct w:val="0"/>
        <w:spacing w:before="119"/>
        <w:jc w:val="both"/>
        <w:rPr>
          <w:rFonts w:ascii="Tahoma" w:hAnsi="Tahoma" w:cs="Tahoma"/>
          <w:sz w:val="22"/>
          <w:szCs w:val="22"/>
        </w:rPr>
      </w:pPr>
      <w:r w:rsidRPr="00617F05">
        <w:rPr>
          <w:rFonts w:ascii="Tahoma" w:hAnsi="Tahoma" w:cs="Tahoma"/>
          <w:sz w:val="22"/>
          <w:szCs w:val="22"/>
        </w:rPr>
        <w:t>Instructions</w:t>
      </w:r>
      <w:r w:rsidRPr="00617F05">
        <w:rPr>
          <w:rFonts w:ascii="Tahoma" w:hAnsi="Tahoma" w:cs="Tahoma"/>
          <w:spacing w:val="27"/>
          <w:sz w:val="22"/>
          <w:szCs w:val="22"/>
        </w:rPr>
        <w:t xml:space="preserve"> </w:t>
      </w:r>
      <w:r w:rsidRPr="00617F05">
        <w:rPr>
          <w:rFonts w:ascii="Tahoma" w:hAnsi="Tahoma" w:cs="Tahoma"/>
          <w:sz w:val="22"/>
          <w:szCs w:val="22"/>
        </w:rPr>
        <w:t>TSO</w:t>
      </w:r>
      <w:r w:rsidRPr="00617F05">
        <w:rPr>
          <w:rFonts w:ascii="Tahoma" w:hAnsi="Tahoma" w:cs="Tahoma"/>
          <w:spacing w:val="27"/>
          <w:sz w:val="22"/>
          <w:szCs w:val="22"/>
        </w:rPr>
        <w:t xml:space="preserve"> </w:t>
      </w:r>
      <w:r w:rsidRPr="00617F05">
        <w:rPr>
          <w:rFonts w:ascii="Tahoma" w:hAnsi="Tahoma" w:cs="Tahoma"/>
          <w:sz w:val="22"/>
          <w:szCs w:val="22"/>
        </w:rPr>
        <w:t>issues</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DSO,</w:t>
      </w:r>
      <w:r w:rsidRPr="00617F05">
        <w:rPr>
          <w:rFonts w:ascii="Tahoma" w:hAnsi="Tahoma" w:cs="Tahoma"/>
          <w:spacing w:val="27"/>
          <w:sz w:val="22"/>
          <w:szCs w:val="22"/>
        </w:rPr>
        <w:t xml:space="preserve"> </w:t>
      </w:r>
      <w:r w:rsidRPr="00617F05">
        <w:rPr>
          <w:rFonts w:ascii="Tahoma" w:hAnsi="Tahoma" w:cs="Tahoma"/>
          <w:sz w:val="22"/>
          <w:szCs w:val="22"/>
        </w:rPr>
        <w:t>electricity</w:t>
      </w:r>
      <w:r w:rsidRPr="00617F05">
        <w:rPr>
          <w:rFonts w:ascii="Tahoma" w:hAnsi="Tahoma" w:cs="Tahoma"/>
          <w:spacing w:val="27"/>
          <w:sz w:val="22"/>
          <w:szCs w:val="22"/>
        </w:rPr>
        <w:t xml:space="preserve"> </w:t>
      </w:r>
      <w:r w:rsidRPr="00617F05">
        <w:rPr>
          <w:rFonts w:ascii="Tahoma" w:hAnsi="Tahoma" w:cs="Tahoma"/>
          <w:sz w:val="22"/>
          <w:szCs w:val="22"/>
        </w:rPr>
        <w:t>producers,</w:t>
      </w:r>
      <w:r w:rsidRPr="00617F05">
        <w:rPr>
          <w:rFonts w:ascii="Tahoma" w:hAnsi="Tahoma" w:cs="Tahoma"/>
          <w:spacing w:val="27"/>
          <w:sz w:val="22"/>
          <w:szCs w:val="22"/>
        </w:rPr>
        <w:t xml:space="preserve"> </w:t>
      </w:r>
      <w:r w:rsidRPr="00617F05">
        <w:rPr>
          <w:rFonts w:ascii="Tahoma" w:hAnsi="Tahoma" w:cs="Tahoma"/>
          <w:sz w:val="22"/>
          <w:szCs w:val="22"/>
        </w:rPr>
        <w:t>as</w:t>
      </w:r>
      <w:r w:rsidRPr="00617F05">
        <w:rPr>
          <w:rFonts w:ascii="Tahoma" w:hAnsi="Tahoma" w:cs="Tahoma"/>
          <w:spacing w:val="27"/>
          <w:sz w:val="22"/>
          <w:szCs w:val="22"/>
        </w:rPr>
        <w:t xml:space="preserve"> </w:t>
      </w:r>
      <w:r w:rsidRPr="00617F05">
        <w:rPr>
          <w:rFonts w:ascii="Tahoma" w:hAnsi="Tahoma" w:cs="Tahoma"/>
          <w:sz w:val="22"/>
          <w:szCs w:val="22"/>
        </w:rPr>
        <w:t>well</w:t>
      </w:r>
      <w:r w:rsidRPr="00617F05">
        <w:rPr>
          <w:rFonts w:ascii="Tahoma" w:hAnsi="Tahoma" w:cs="Tahoma"/>
          <w:spacing w:val="30"/>
          <w:sz w:val="22"/>
          <w:szCs w:val="22"/>
        </w:rPr>
        <w:t xml:space="preserve"> </w:t>
      </w:r>
      <w:r w:rsidRPr="00617F05">
        <w:rPr>
          <w:rFonts w:ascii="Tahoma" w:hAnsi="Tahoma" w:cs="Tahoma"/>
          <w:sz w:val="22"/>
          <w:szCs w:val="22"/>
        </w:rPr>
        <w:t>as</w:t>
      </w:r>
      <w:r w:rsidRPr="00617F05">
        <w:rPr>
          <w:rFonts w:ascii="Tahoma" w:hAnsi="Tahoma" w:cs="Tahoma"/>
          <w:spacing w:val="27"/>
          <w:sz w:val="22"/>
          <w:szCs w:val="22"/>
        </w:rPr>
        <w:t xml:space="preserve"> </w:t>
      </w:r>
      <w:r w:rsidRPr="00617F05">
        <w:rPr>
          <w:rFonts w:ascii="Tahoma" w:hAnsi="Tahoma" w:cs="Tahoma"/>
          <w:sz w:val="22"/>
          <w:szCs w:val="22"/>
        </w:rPr>
        <w:t>to</w:t>
      </w:r>
      <w:r w:rsidRPr="00617F05">
        <w:rPr>
          <w:rFonts w:ascii="Tahoma" w:hAnsi="Tahoma" w:cs="Tahoma"/>
          <w:spacing w:val="27"/>
          <w:sz w:val="22"/>
          <w:szCs w:val="22"/>
        </w:rPr>
        <w:t xml:space="preserve"> </w:t>
      </w:r>
      <w:r w:rsidRPr="00617F05">
        <w:rPr>
          <w:rFonts w:ascii="Tahoma" w:hAnsi="Tahoma" w:cs="Tahoma"/>
          <w:sz w:val="22"/>
          <w:szCs w:val="22"/>
        </w:rPr>
        <w:t>other</w:t>
      </w:r>
      <w:r w:rsidRPr="00617F05">
        <w:rPr>
          <w:rFonts w:ascii="Tahoma" w:hAnsi="Tahoma" w:cs="Tahoma"/>
          <w:spacing w:val="28"/>
          <w:sz w:val="22"/>
          <w:szCs w:val="22"/>
        </w:rPr>
        <w:t xml:space="preserve"> </w:t>
      </w:r>
      <w:r w:rsidRPr="00617F05">
        <w:rPr>
          <w:rFonts w:ascii="Tahoma" w:hAnsi="Tahoma" w:cs="Tahoma"/>
          <w:sz w:val="22"/>
          <w:szCs w:val="22"/>
        </w:rPr>
        <w:t>users,</w:t>
      </w:r>
      <w:r w:rsidRPr="00617F05">
        <w:rPr>
          <w:rFonts w:ascii="Tahoma" w:hAnsi="Tahoma" w:cs="Tahoma"/>
          <w:spacing w:val="27"/>
          <w:sz w:val="22"/>
          <w:szCs w:val="22"/>
        </w:rPr>
        <w:t xml:space="preserve"> </w:t>
      </w:r>
      <w:r w:rsidRPr="00617F05">
        <w:rPr>
          <w:rFonts w:ascii="Tahoma" w:hAnsi="Tahoma" w:cs="Tahoma"/>
          <w:sz w:val="22"/>
          <w:szCs w:val="22"/>
        </w:rPr>
        <w:t>who</w:t>
      </w:r>
      <w:r w:rsidRPr="00617F05">
        <w:rPr>
          <w:rFonts w:ascii="Tahoma" w:hAnsi="Tahoma" w:cs="Tahoma"/>
          <w:spacing w:val="27"/>
          <w:sz w:val="22"/>
          <w:szCs w:val="22"/>
        </w:rPr>
        <w:t xml:space="preserve"> </w:t>
      </w:r>
      <w:r w:rsidRPr="00617F05">
        <w:rPr>
          <w:rFonts w:ascii="Tahoma" w:hAnsi="Tahoma" w:cs="Tahoma"/>
          <w:sz w:val="22"/>
          <w:szCs w:val="22"/>
        </w:rPr>
        <w:t>must</w:t>
      </w:r>
      <w:r w:rsidRPr="00617F05">
        <w:rPr>
          <w:rFonts w:ascii="Tahoma" w:hAnsi="Tahoma" w:cs="Tahoma"/>
          <w:spacing w:val="-1"/>
          <w:sz w:val="22"/>
          <w:szCs w:val="22"/>
        </w:rPr>
        <w:t xml:space="preserve"> </w:t>
      </w:r>
      <w:r w:rsidRPr="00617F05">
        <w:rPr>
          <w:rFonts w:ascii="Tahoma" w:hAnsi="Tahoma" w:cs="Tahoma"/>
          <w:sz w:val="22"/>
          <w:szCs w:val="22"/>
        </w:rPr>
        <w:t>comply with</w:t>
      </w:r>
      <w:r w:rsidRPr="00617F05">
        <w:rPr>
          <w:rFonts w:ascii="Tahoma" w:hAnsi="Tahoma" w:cs="Tahoma"/>
          <w:spacing w:val="-3"/>
          <w:sz w:val="22"/>
          <w:szCs w:val="22"/>
        </w:rPr>
        <w:t xml:space="preserve"> </w:t>
      </w:r>
      <w:r w:rsidRPr="00617F05">
        <w:rPr>
          <w:rFonts w:ascii="Tahoma" w:hAnsi="Tahoma" w:cs="Tahoma"/>
          <w:sz w:val="22"/>
          <w:szCs w:val="22"/>
        </w:rPr>
        <w:t>them,</w:t>
      </w:r>
    </w:p>
    <w:p w14:paraId="64231965" w14:textId="77777777" w:rsidR="00CA324E" w:rsidRPr="00617F05" w:rsidRDefault="00CA324E" w:rsidP="00AE685C">
      <w:pPr>
        <w:numPr>
          <w:ilvl w:val="0"/>
          <w:numId w:val="236"/>
        </w:numPr>
        <w:tabs>
          <w:tab w:val="left" w:pos="651"/>
        </w:tabs>
        <w:kinsoku w:val="0"/>
        <w:overflowPunct w:val="0"/>
        <w:spacing w:before="119"/>
        <w:jc w:val="both"/>
        <w:rPr>
          <w:rFonts w:ascii="Tahoma" w:hAnsi="Tahoma" w:cs="Tahoma"/>
          <w:sz w:val="22"/>
          <w:szCs w:val="22"/>
        </w:rPr>
      </w:pPr>
      <w:r w:rsidRPr="00617F05">
        <w:rPr>
          <w:rFonts w:ascii="Tahoma" w:hAnsi="Tahoma" w:cs="Tahoma"/>
          <w:sz w:val="22"/>
          <w:szCs w:val="22"/>
        </w:rPr>
        <w:t>Guidelines for manipulations on certain production and transmission facilities handled by</w:t>
      </w:r>
      <w:r w:rsidRPr="00617F05">
        <w:rPr>
          <w:rFonts w:ascii="Tahoma" w:hAnsi="Tahoma" w:cs="Tahoma"/>
          <w:spacing w:val="65"/>
          <w:sz w:val="22"/>
          <w:szCs w:val="22"/>
        </w:rPr>
        <w:t xml:space="preserve"> </w:t>
      </w:r>
      <w:r w:rsidRPr="00617F05">
        <w:rPr>
          <w:rFonts w:ascii="Tahoma" w:hAnsi="Tahoma" w:cs="Tahoma"/>
          <w:sz w:val="22"/>
          <w:szCs w:val="22"/>
        </w:rPr>
        <w:t>the operational personnel following system blackout,</w:t>
      </w:r>
      <w:r w:rsidRPr="00617F05">
        <w:rPr>
          <w:rFonts w:ascii="Tahoma" w:hAnsi="Tahoma" w:cs="Tahoma"/>
          <w:spacing w:val="-4"/>
          <w:sz w:val="22"/>
          <w:szCs w:val="22"/>
        </w:rPr>
        <w:t xml:space="preserve"> </w:t>
      </w:r>
      <w:r w:rsidRPr="00617F05">
        <w:rPr>
          <w:rFonts w:ascii="Tahoma" w:hAnsi="Tahoma" w:cs="Tahoma"/>
          <w:sz w:val="22"/>
          <w:szCs w:val="22"/>
        </w:rPr>
        <w:t>and</w:t>
      </w:r>
    </w:p>
    <w:p w14:paraId="31921C2C" w14:textId="77777777" w:rsidR="00CA324E" w:rsidRPr="00617F05" w:rsidRDefault="00CA324E" w:rsidP="00AE685C">
      <w:pPr>
        <w:numPr>
          <w:ilvl w:val="0"/>
          <w:numId w:val="236"/>
        </w:numPr>
        <w:tabs>
          <w:tab w:val="left" w:pos="651"/>
        </w:tabs>
        <w:kinsoku w:val="0"/>
        <w:overflowPunct w:val="0"/>
        <w:spacing w:before="119"/>
        <w:jc w:val="both"/>
        <w:rPr>
          <w:rFonts w:ascii="Tahoma" w:hAnsi="Tahoma" w:cs="Tahoma"/>
          <w:sz w:val="22"/>
          <w:szCs w:val="22"/>
        </w:rPr>
      </w:pPr>
      <w:r w:rsidRPr="00617F05">
        <w:rPr>
          <w:rFonts w:ascii="Tahoma" w:hAnsi="Tahoma" w:cs="Tahoma"/>
          <w:sz w:val="22"/>
          <w:szCs w:val="22"/>
        </w:rPr>
        <w:t>Communication with authorized management within TSO, government authorities, media</w:t>
      </w:r>
      <w:r w:rsidRPr="00617F05">
        <w:rPr>
          <w:rFonts w:ascii="Tahoma" w:hAnsi="Tahoma" w:cs="Tahoma"/>
          <w:spacing w:val="-19"/>
          <w:sz w:val="22"/>
          <w:szCs w:val="22"/>
        </w:rPr>
        <w:t xml:space="preserve"> </w:t>
      </w:r>
      <w:r w:rsidRPr="00617F05">
        <w:rPr>
          <w:rFonts w:ascii="Tahoma" w:hAnsi="Tahoma" w:cs="Tahoma"/>
          <w:sz w:val="22"/>
          <w:szCs w:val="22"/>
        </w:rPr>
        <w:t>etc.</w:t>
      </w:r>
    </w:p>
    <w:p w14:paraId="4D4F8DB7" w14:textId="77777777" w:rsidR="00CA324E" w:rsidRDefault="00CA324E" w:rsidP="004629AB">
      <w:pPr>
        <w:kinsoku w:val="0"/>
        <w:overflowPunct w:val="0"/>
        <w:spacing w:before="63"/>
        <w:jc w:val="both"/>
        <w:rPr>
          <w:rFonts w:ascii="Tahoma" w:hAnsi="Tahoma" w:cs="Tahoma"/>
          <w:sz w:val="22"/>
          <w:szCs w:val="22"/>
        </w:rPr>
      </w:pPr>
      <w:r w:rsidRPr="00617F05">
        <w:rPr>
          <w:rFonts w:ascii="Tahoma" w:hAnsi="Tahoma" w:cs="Tahoma"/>
          <w:sz w:val="22"/>
          <w:szCs w:val="22"/>
        </w:rPr>
        <w:t>Procedures for restoration of the power system must be defined by TSO with special attention</w:t>
      </w:r>
      <w:r w:rsidRPr="00617F05">
        <w:rPr>
          <w:rFonts w:ascii="Tahoma" w:hAnsi="Tahoma" w:cs="Tahoma"/>
          <w:spacing w:val="-33"/>
          <w:sz w:val="22"/>
          <w:szCs w:val="22"/>
        </w:rPr>
        <w:t xml:space="preserve"> </w:t>
      </w:r>
      <w:r w:rsidRPr="00617F05">
        <w:rPr>
          <w:rFonts w:ascii="Tahoma" w:hAnsi="Tahoma" w:cs="Tahoma"/>
          <w:sz w:val="22"/>
          <w:szCs w:val="22"/>
        </w:rPr>
        <w:t>to:</w:t>
      </w:r>
    </w:p>
    <w:p w14:paraId="4B5FB2F3" w14:textId="77777777" w:rsidR="00084C6A" w:rsidRPr="00617F05" w:rsidRDefault="00084C6A" w:rsidP="004629AB">
      <w:pPr>
        <w:kinsoku w:val="0"/>
        <w:overflowPunct w:val="0"/>
        <w:spacing w:before="63"/>
        <w:jc w:val="both"/>
        <w:rPr>
          <w:rFonts w:ascii="Tahoma" w:hAnsi="Tahoma" w:cs="Tahoma"/>
          <w:sz w:val="22"/>
          <w:szCs w:val="22"/>
        </w:rPr>
      </w:pPr>
    </w:p>
    <w:p w14:paraId="7FFC7520" w14:textId="77777777" w:rsidR="00CA324E" w:rsidRPr="00617F05" w:rsidRDefault="00CA324E" w:rsidP="00AE685C">
      <w:pPr>
        <w:numPr>
          <w:ilvl w:val="0"/>
          <w:numId w:val="160"/>
        </w:numPr>
        <w:tabs>
          <w:tab w:val="left" w:pos="651"/>
        </w:tabs>
        <w:kinsoku w:val="0"/>
        <w:overflowPunct w:val="0"/>
        <w:spacing w:line="237" w:lineRule="auto"/>
        <w:ind w:right="142"/>
        <w:jc w:val="both"/>
        <w:rPr>
          <w:rFonts w:ascii="Tahoma" w:hAnsi="Tahoma" w:cs="Tahoma"/>
          <w:sz w:val="22"/>
          <w:szCs w:val="22"/>
        </w:rPr>
      </w:pPr>
      <w:r w:rsidRPr="00617F05">
        <w:rPr>
          <w:rFonts w:ascii="Tahoma" w:hAnsi="Tahoma" w:cs="Tahoma"/>
          <w:sz w:val="22"/>
          <w:szCs w:val="22"/>
        </w:rPr>
        <w:t>process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30"/>
          <w:sz w:val="22"/>
          <w:szCs w:val="22"/>
        </w:rPr>
        <w:t xml:space="preserve"> </w:t>
      </w:r>
      <w:r w:rsidRPr="00617F05">
        <w:rPr>
          <w:rFonts w:ascii="Tahoma" w:hAnsi="Tahoma" w:cs="Tahoma"/>
          <w:sz w:val="22"/>
          <w:szCs w:val="22"/>
        </w:rPr>
        <w:t>restoration,</w:t>
      </w:r>
      <w:r w:rsidRPr="00617F05">
        <w:rPr>
          <w:rFonts w:ascii="Tahoma" w:hAnsi="Tahoma" w:cs="Tahoma"/>
          <w:spacing w:val="32"/>
          <w:sz w:val="22"/>
          <w:szCs w:val="22"/>
        </w:rPr>
        <w:t xml:space="preserve"> </w:t>
      </w:r>
      <w:r w:rsidRPr="00617F05">
        <w:rPr>
          <w:rFonts w:ascii="Tahoma" w:hAnsi="Tahoma" w:cs="Tahoma"/>
          <w:sz w:val="22"/>
          <w:szCs w:val="22"/>
        </w:rPr>
        <w:t>when</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30"/>
          <w:sz w:val="22"/>
          <w:szCs w:val="22"/>
        </w:rPr>
        <w:t xml:space="preserve"> </w:t>
      </w:r>
      <w:r w:rsidRPr="00617F05">
        <w:rPr>
          <w:rFonts w:ascii="Tahoma" w:hAnsi="Tahoma" w:cs="Tahoma"/>
          <w:sz w:val="22"/>
          <w:szCs w:val="22"/>
        </w:rPr>
        <w:t>frequency</w:t>
      </w:r>
      <w:r w:rsidRPr="00617F05">
        <w:rPr>
          <w:rFonts w:ascii="Tahoma" w:hAnsi="Tahoma" w:cs="Tahoma"/>
          <w:spacing w:val="31"/>
          <w:sz w:val="22"/>
          <w:szCs w:val="22"/>
        </w:rPr>
        <w:t xml:space="preserve"> </w:t>
      </w:r>
      <w:r w:rsidRPr="00617F05">
        <w:rPr>
          <w:rFonts w:ascii="Tahoma" w:hAnsi="Tahoma" w:cs="Tahoma"/>
          <w:sz w:val="22"/>
          <w:szCs w:val="22"/>
        </w:rPr>
        <w:t>must</w:t>
      </w:r>
      <w:r w:rsidRPr="00617F05">
        <w:rPr>
          <w:rFonts w:ascii="Tahoma" w:hAnsi="Tahoma" w:cs="Tahoma"/>
          <w:spacing w:val="31"/>
          <w:sz w:val="22"/>
          <w:szCs w:val="22"/>
        </w:rPr>
        <w:t xml:space="preserve"> </w:t>
      </w:r>
      <w:r w:rsidRPr="00617F05">
        <w:rPr>
          <w:rFonts w:ascii="Tahoma" w:hAnsi="Tahoma" w:cs="Tahoma"/>
          <w:sz w:val="22"/>
          <w:szCs w:val="22"/>
        </w:rPr>
        <w:t>remain</w:t>
      </w:r>
      <w:r w:rsidRPr="00617F05">
        <w:rPr>
          <w:rFonts w:ascii="Tahoma" w:hAnsi="Tahoma" w:cs="Tahoma"/>
          <w:spacing w:val="30"/>
          <w:sz w:val="22"/>
          <w:szCs w:val="22"/>
        </w:rPr>
        <w:t xml:space="preserve"> </w:t>
      </w:r>
      <w:r w:rsidRPr="00617F05">
        <w:rPr>
          <w:rFonts w:ascii="Tahoma" w:hAnsi="Tahoma" w:cs="Tahoma"/>
          <w:sz w:val="22"/>
          <w:szCs w:val="22"/>
        </w:rPr>
        <w:t>controllable</w:t>
      </w:r>
      <w:r w:rsidRPr="00617F05">
        <w:rPr>
          <w:rFonts w:ascii="Tahoma" w:hAnsi="Tahoma" w:cs="Tahoma"/>
          <w:spacing w:val="30"/>
          <w:sz w:val="22"/>
          <w:szCs w:val="22"/>
        </w:rPr>
        <w:t xml:space="preserve"> </w:t>
      </w:r>
      <w:r w:rsidRPr="00617F05">
        <w:rPr>
          <w:rFonts w:ascii="Tahoma" w:hAnsi="Tahoma" w:cs="Tahoma"/>
          <w:sz w:val="22"/>
          <w:szCs w:val="22"/>
        </w:rPr>
        <w:t>and</w:t>
      </w:r>
      <w:r w:rsidRPr="00617F05">
        <w:rPr>
          <w:rFonts w:ascii="Tahoma" w:hAnsi="Tahoma" w:cs="Tahoma"/>
          <w:spacing w:val="31"/>
          <w:sz w:val="22"/>
          <w:szCs w:val="22"/>
        </w:rPr>
        <w:t xml:space="preserve"> </w:t>
      </w:r>
      <w:r w:rsidRPr="00617F05">
        <w:rPr>
          <w:rFonts w:ascii="Tahoma" w:hAnsi="Tahoma" w:cs="Tahoma"/>
          <w:sz w:val="22"/>
          <w:szCs w:val="22"/>
        </w:rPr>
        <w:t>large</w:t>
      </w:r>
      <w:r w:rsidRPr="00617F05">
        <w:rPr>
          <w:rFonts w:ascii="Tahoma" w:hAnsi="Tahoma" w:cs="Tahoma"/>
          <w:spacing w:val="-1"/>
          <w:sz w:val="22"/>
          <w:szCs w:val="22"/>
        </w:rPr>
        <w:t xml:space="preserve"> </w:t>
      </w:r>
      <w:r w:rsidRPr="00617F05">
        <w:rPr>
          <w:rFonts w:ascii="Tahoma" w:hAnsi="Tahoma" w:cs="Tahoma"/>
          <w:sz w:val="22"/>
          <w:szCs w:val="22"/>
        </w:rPr>
        <w:t>transient regimes must be avoided. With these goals, it is necessary in this phase to</w:t>
      </w:r>
      <w:r w:rsidRPr="00617F05">
        <w:rPr>
          <w:rFonts w:ascii="Tahoma" w:hAnsi="Tahoma" w:cs="Tahoma"/>
          <w:spacing w:val="40"/>
          <w:sz w:val="22"/>
          <w:szCs w:val="22"/>
        </w:rPr>
        <w:t xml:space="preserve"> </w:t>
      </w:r>
      <w:r w:rsidRPr="00617F05">
        <w:rPr>
          <w:rFonts w:ascii="Tahoma" w:hAnsi="Tahoma" w:cs="Tahoma"/>
          <w:sz w:val="22"/>
          <w:szCs w:val="22"/>
        </w:rPr>
        <w:t>carefully consider possibility to utilize protection for</w:t>
      </w:r>
      <w:r w:rsidRPr="00617F05">
        <w:rPr>
          <w:rFonts w:ascii="Tahoma" w:hAnsi="Tahoma" w:cs="Tahoma"/>
          <w:spacing w:val="-9"/>
          <w:sz w:val="22"/>
          <w:szCs w:val="22"/>
        </w:rPr>
        <w:t xml:space="preserve"> </w:t>
      </w:r>
      <w:r w:rsidRPr="00617F05">
        <w:rPr>
          <w:rFonts w:ascii="Tahoma" w:hAnsi="Tahoma" w:cs="Tahoma"/>
          <w:sz w:val="22"/>
          <w:szCs w:val="22"/>
        </w:rPr>
        <w:t>curtailment,</w:t>
      </w:r>
    </w:p>
    <w:p w14:paraId="1326500D" w14:textId="77777777" w:rsidR="00CA324E" w:rsidRPr="00617F05" w:rsidRDefault="00CA324E" w:rsidP="00AE685C">
      <w:pPr>
        <w:numPr>
          <w:ilvl w:val="0"/>
          <w:numId w:val="160"/>
        </w:numPr>
        <w:tabs>
          <w:tab w:val="left" w:pos="651"/>
        </w:tabs>
        <w:kinsoku w:val="0"/>
        <w:overflowPunct w:val="0"/>
        <w:spacing w:line="264" w:lineRule="exact"/>
        <w:ind w:right="148"/>
        <w:jc w:val="both"/>
        <w:rPr>
          <w:rFonts w:ascii="Tahoma" w:hAnsi="Tahoma" w:cs="Tahoma"/>
          <w:sz w:val="22"/>
          <w:szCs w:val="22"/>
        </w:rPr>
      </w:pPr>
      <w:r w:rsidRPr="00617F05">
        <w:rPr>
          <w:rFonts w:ascii="Tahoma" w:hAnsi="Tahoma" w:cs="Tahoma"/>
          <w:sz w:val="22"/>
          <w:szCs w:val="22"/>
        </w:rPr>
        <w:t xml:space="preserve">validity of settings change i.e. protection management in periods with significant </w:t>
      </w:r>
      <w:r w:rsidRPr="00617F05">
        <w:rPr>
          <w:rFonts w:ascii="Tahoma" w:hAnsi="Tahoma" w:cs="Tahoma"/>
          <w:spacing w:val="11"/>
          <w:sz w:val="22"/>
          <w:szCs w:val="22"/>
        </w:rPr>
        <w:t xml:space="preserve"> </w:t>
      </w:r>
      <w:r w:rsidRPr="00617F05">
        <w:rPr>
          <w:rFonts w:ascii="Tahoma" w:hAnsi="Tahoma" w:cs="Tahoma"/>
          <w:sz w:val="22"/>
          <w:szCs w:val="22"/>
        </w:rPr>
        <w:t>deviations</w:t>
      </w:r>
      <w:r w:rsidRPr="00617F05">
        <w:rPr>
          <w:rFonts w:ascii="Tahoma" w:hAnsi="Tahoma" w:cs="Tahoma"/>
          <w:spacing w:val="-1"/>
          <w:sz w:val="22"/>
          <w:szCs w:val="22"/>
        </w:rPr>
        <w:t xml:space="preserve"> </w:t>
      </w:r>
      <w:r w:rsidRPr="00617F05">
        <w:rPr>
          <w:rFonts w:ascii="Tahoma" w:hAnsi="Tahoma" w:cs="Tahoma"/>
          <w:sz w:val="22"/>
          <w:szCs w:val="22"/>
        </w:rPr>
        <w:t>of system parameters namely with system parameters on low</w:t>
      </w:r>
      <w:r w:rsidRPr="00617F05">
        <w:rPr>
          <w:rFonts w:ascii="Tahoma" w:hAnsi="Tahoma" w:cs="Tahoma"/>
          <w:spacing w:val="-9"/>
          <w:sz w:val="22"/>
          <w:szCs w:val="22"/>
        </w:rPr>
        <w:t xml:space="preserve"> </w:t>
      </w:r>
      <w:r w:rsidRPr="00617F05">
        <w:rPr>
          <w:rFonts w:ascii="Tahoma" w:hAnsi="Tahoma" w:cs="Tahoma"/>
          <w:sz w:val="22"/>
          <w:szCs w:val="22"/>
        </w:rPr>
        <w:t>level,</w:t>
      </w:r>
    </w:p>
    <w:p w14:paraId="3FD9CD47" w14:textId="77777777" w:rsidR="00CA324E" w:rsidRPr="00617F05" w:rsidRDefault="00CA324E" w:rsidP="00AE685C">
      <w:pPr>
        <w:numPr>
          <w:ilvl w:val="0"/>
          <w:numId w:val="160"/>
        </w:numPr>
        <w:tabs>
          <w:tab w:val="left" w:pos="651"/>
        </w:tabs>
        <w:kinsoku w:val="0"/>
        <w:overflowPunct w:val="0"/>
        <w:jc w:val="both"/>
        <w:rPr>
          <w:rFonts w:ascii="Tahoma" w:hAnsi="Tahoma" w:cs="Tahoma"/>
          <w:sz w:val="22"/>
          <w:szCs w:val="22"/>
        </w:rPr>
      </w:pPr>
      <w:r w:rsidRPr="00617F05">
        <w:rPr>
          <w:rFonts w:ascii="Tahoma" w:hAnsi="Tahoma" w:cs="Tahoma"/>
          <w:sz w:val="22"/>
          <w:szCs w:val="22"/>
        </w:rPr>
        <w:t>voltages, that during system restoration must be in permissible</w:t>
      </w:r>
      <w:r w:rsidRPr="00617F05">
        <w:rPr>
          <w:rFonts w:ascii="Tahoma" w:hAnsi="Tahoma" w:cs="Tahoma"/>
          <w:spacing w:val="-15"/>
          <w:sz w:val="22"/>
          <w:szCs w:val="22"/>
        </w:rPr>
        <w:t xml:space="preserve"> </w:t>
      </w:r>
      <w:r w:rsidRPr="00617F05">
        <w:rPr>
          <w:rFonts w:ascii="Tahoma" w:hAnsi="Tahoma" w:cs="Tahoma"/>
          <w:sz w:val="22"/>
          <w:szCs w:val="22"/>
        </w:rPr>
        <w:t>limits,</w:t>
      </w:r>
    </w:p>
    <w:p w14:paraId="21A4EC5E" w14:textId="77777777" w:rsidR="00CA324E" w:rsidRPr="00617F05" w:rsidRDefault="00CA324E" w:rsidP="00AE685C">
      <w:pPr>
        <w:numPr>
          <w:ilvl w:val="0"/>
          <w:numId w:val="160"/>
        </w:numPr>
        <w:tabs>
          <w:tab w:val="left" w:pos="651"/>
        </w:tabs>
        <w:kinsoku w:val="0"/>
        <w:overflowPunct w:val="0"/>
        <w:ind w:right="146"/>
        <w:jc w:val="both"/>
        <w:rPr>
          <w:rFonts w:ascii="Tahoma" w:hAnsi="Tahoma" w:cs="Tahoma"/>
          <w:sz w:val="22"/>
          <w:szCs w:val="22"/>
        </w:rPr>
      </w:pPr>
      <w:r w:rsidRPr="00617F05">
        <w:rPr>
          <w:rFonts w:ascii="Tahoma" w:hAnsi="Tahoma" w:cs="Tahoma"/>
          <w:sz w:val="22"/>
          <w:szCs w:val="22"/>
        </w:rPr>
        <w:t>capability</w:t>
      </w:r>
      <w:r w:rsidRPr="00617F05">
        <w:rPr>
          <w:rFonts w:ascii="Tahoma" w:hAnsi="Tahoma" w:cs="Tahoma"/>
          <w:spacing w:val="40"/>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the</w:t>
      </w:r>
      <w:r w:rsidRPr="00617F05">
        <w:rPr>
          <w:rFonts w:ascii="Tahoma" w:hAnsi="Tahoma" w:cs="Tahoma"/>
          <w:spacing w:val="39"/>
          <w:sz w:val="22"/>
          <w:szCs w:val="22"/>
        </w:rPr>
        <w:t xml:space="preserve"> </w:t>
      </w:r>
      <w:r w:rsidRPr="00617F05">
        <w:rPr>
          <w:rFonts w:ascii="Tahoma" w:hAnsi="Tahoma" w:cs="Tahoma"/>
          <w:sz w:val="22"/>
          <w:szCs w:val="22"/>
        </w:rPr>
        <w:t>generation</w:t>
      </w:r>
      <w:r w:rsidRPr="00617F05">
        <w:rPr>
          <w:rFonts w:ascii="Tahoma" w:hAnsi="Tahoma" w:cs="Tahoma"/>
          <w:spacing w:val="40"/>
          <w:sz w:val="22"/>
          <w:szCs w:val="22"/>
        </w:rPr>
        <w:t xml:space="preserve"> </w:t>
      </w:r>
      <w:r w:rsidRPr="00617F05">
        <w:rPr>
          <w:rFonts w:ascii="Tahoma" w:hAnsi="Tahoma" w:cs="Tahoma"/>
          <w:sz w:val="22"/>
          <w:szCs w:val="22"/>
        </w:rPr>
        <w:t>units</w:t>
      </w:r>
      <w:r w:rsidRPr="00617F05">
        <w:rPr>
          <w:rFonts w:ascii="Tahoma" w:hAnsi="Tahoma" w:cs="Tahoma"/>
          <w:spacing w:val="40"/>
          <w:sz w:val="22"/>
          <w:szCs w:val="22"/>
        </w:rPr>
        <w:t xml:space="preserve"> </w:t>
      </w:r>
      <w:r w:rsidRPr="00617F05">
        <w:rPr>
          <w:rFonts w:ascii="Tahoma" w:hAnsi="Tahoma" w:cs="Tahoma"/>
          <w:sz w:val="22"/>
          <w:szCs w:val="22"/>
        </w:rPr>
        <w:t>for</w:t>
      </w:r>
      <w:r w:rsidRPr="00617F05">
        <w:rPr>
          <w:rFonts w:ascii="Tahoma" w:hAnsi="Tahoma" w:cs="Tahoma"/>
          <w:spacing w:val="39"/>
          <w:sz w:val="22"/>
          <w:szCs w:val="22"/>
        </w:rPr>
        <w:t xml:space="preserve"> </w:t>
      </w:r>
      <w:r w:rsidRPr="00617F05">
        <w:rPr>
          <w:rFonts w:ascii="Tahoma" w:hAnsi="Tahoma" w:cs="Tahoma"/>
          <w:sz w:val="22"/>
          <w:szCs w:val="22"/>
        </w:rPr>
        <w:t>production</w:t>
      </w:r>
      <w:r w:rsidRPr="00617F05">
        <w:rPr>
          <w:rFonts w:ascii="Tahoma" w:hAnsi="Tahoma" w:cs="Tahoma"/>
          <w:spacing w:val="39"/>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reactive</w:t>
      </w:r>
      <w:r w:rsidRPr="00617F05">
        <w:rPr>
          <w:rFonts w:ascii="Tahoma" w:hAnsi="Tahoma" w:cs="Tahoma"/>
          <w:spacing w:val="39"/>
          <w:sz w:val="22"/>
          <w:szCs w:val="22"/>
        </w:rPr>
        <w:t xml:space="preserve"> </w:t>
      </w:r>
      <w:r w:rsidRPr="00617F05">
        <w:rPr>
          <w:rFonts w:ascii="Tahoma" w:hAnsi="Tahoma" w:cs="Tahoma"/>
          <w:sz w:val="22"/>
          <w:szCs w:val="22"/>
        </w:rPr>
        <w:t>power</w:t>
      </w:r>
      <w:r w:rsidRPr="00617F05">
        <w:rPr>
          <w:rFonts w:ascii="Tahoma" w:hAnsi="Tahoma" w:cs="Tahoma"/>
          <w:spacing w:val="40"/>
          <w:sz w:val="22"/>
          <w:szCs w:val="22"/>
        </w:rPr>
        <w:t xml:space="preserve"> </w:t>
      </w:r>
      <w:r w:rsidRPr="00617F05">
        <w:rPr>
          <w:rFonts w:ascii="Tahoma" w:hAnsi="Tahoma" w:cs="Tahoma"/>
          <w:sz w:val="22"/>
          <w:szCs w:val="22"/>
        </w:rPr>
        <w:t>used</w:t>
      </w:r>
      <w:r w:rsidRPr="00617F05">
        <w:rPr>
          <w:rFonts w:ascii="Tahoma" w:hAnsi="Tahoma" w:cs="Tahoma"/>
          <w:spacing w:val="40"/>
          <w:sz w:val="22"/>
          <w:szCs w:val="22"/>
        </w:rPr>
        <w:t xml:space="preserve"> </w:t>
      </w:r>
      <w:r w:rsidRPr="00617F05">
        <w:rPr>
          <w:rFonts w:ascii="Tahoma" w:hAnsi="Tahoma" w:cs="Tahoma"/>
          <w:sz w:val="22"/>
          <w:szCs w:val="22"/>
        </w:rPr>
        <w:t>for</w:t>
      </w:r>
      <w:r w:rsidRPr="00617F05">
        <w:rPr>
          <w:rFonts w:ascii="Tahoma" w:hAnsi="Tahoma" w:cs="Tahoma"/>
          <w:spacing w:val="39"/>
          <w:sz w:val="22"/>
          <w:szCs w:val="22"/>
        </w:rPr>
        <w:t xml:space="preserve"> </w:t>
      </w:r>
      <w:r w:rsidRPr="00617F05">
        <w:rPr>
          <w:rFonts w:ascii="Tahoma" w:hAnsi="Tahoma" w:cs="Tahoma"/>
          <w:sz w:val="22"/>
          <w:szCs w:val="22"/>
        </w:rPr>
        <w:t>initial</w:t>
      </w:r>
      <w:r w:rsidRPr="00617F05">
        <w:rPr>
          <w:rFonts w:ascii="Tahoma" w:hAnsi="Tahoma" w:cs="Tahoma"/>
          <w:spacing w:val="39"/>
          <w:sz w:val="22"/>
          <w:szCs w:val="22"/>
        </w:rPr>
        <w:t xml:space="preserve"> </w:t>
      </w:r>
      <w:r w:rsidRPr="00617F05">
        <w:rPr>
          <w:rFonts w:ascii="Tahoma" w:hAnsi="Tahoma" w:cs="Tahoma"/>
          <w:sz w:val="22"/>
          <w:szCs w:val="22"/>
        </w:rPr>
        <w:t>system restoration</w:t>
      </w:r>
      <w:r w:rsidRPr="00617F05">
        <w:rPr>
          <w:rFonts w:ascii="Tahoma" w:hAnsi="Tahoma" w:cs="Tahoma"/>
          <w:spacing w:val="34"/>
          <w:sz w:val="22"/>
          <w:szCs w:val="22"/>
        </w:rPr>
        <w:t xml:space="preserve"> </w:t>
      </w:r>
      <w:r w:rsidRPr="00617F05">
        <w:rPr>
          <w:rFonts w:ascii="Tahoma" w:hAnsi="Tahoma" w:cs="Tahoma"/>
          <w:sz w:val="22"/>
          <w:szCs w:val="22"/>
        </w:rPr>
        <w:t>as</w:t>
      </w:r>
      <w:r w:rsidRPr="00617F05">
        <w:rPr>
          <w:rFonts w:ascii="Tahoma" w:hAnsi="Tahoma" w:cs="Tahoma"/>
          <w:spacing w:val="33"/>
          <w:sz w:val="22"/>
          <w:szCs w:val="22"/>
        </w:rPr>
        <w:t xml:space="preserve"> </w:t>
      </w:r>
      <w:r w:rsidRPr="00617F05">
        <w:rPr>
          <w:rFonts w:ascii="Tahoma" w:hAnsi="Tahoma" w:cs="Tahoma"/>
          <w:sz w:val="22"/>
          <w:szCs w:val="22"/>
        </w:rPr>
        <w:t>well</w:t>
      </w:r>
      <w:r w:rsidRPr="00617F05">
        <w:rPr>
          <w:rFonts w:ascii="Tahoma" w:hAnsi="Tahoma" w:cs="Tahoma"/>
          <w:spacing w:val="30"/>
          <w:sz w:val="22"/>
          <w:szCs w:val="22"/>
        </w:rPr>
        <w:t xml:space="preserve"> </w:t>
      </w:r>
      <w:r w:rsidRPr="00617F05">
        <w:rPr>
          <w:rFonts w:ascii="Tahoma" w:hAnsi="Tahoma" w:cs="Tahoma"/>
          <w:sz w:val="22"/>
          <w:szCs w:val="22"/>
        </w:rPr>
        <w:t>as</w:t>
      </w:r>
      <w:r w:rsidRPr="00617F05">
        <w:rPr>
          <w:rFonts w:ascii="Tahoma" w:hAnsi="Tahoma" w:cs="Tahoma"/>
          <w:spacing w:val="33"/>
          <w:sz w:val="22"/>
          <w:szCs w:val="22"/>
        </w:rPr>
        <w:t xml:space="preserve"> </w:t>
      </w:r>
      <w:r w:rsidRPr="00617F05">
        <w:rPr>
          <w:rFonts w:ascii="Tahoma" w:hAnsi="Tahoma" w:cs="Tahoma"/>
          <w:sz w:val="22"/>
          <w:szCs w:val="22"/>
        </w:rPr>
        <w:t>capability</w:t>
      </w:r>
      <w:r w:rsidRPr="00617F05">
        <w:rPr>
          <w:rFonts w:ascii="Tahoma" w:hAnsi="Tahoma" w:cs="Tahoma"/>
          <w:spacing w:val="31"/>
          <w:sz w:val="22"/>
          <w:szCs w:val="22"/>
        </w:rPr>
        <w:t xml:space="preserve"> </w:t>
      </w:r>
      <w:r w:rsidRPr="00617F05">
        <w:rPr>
          <w:rFonts w:ascii="Tahoma" w:hAnsi="Tahoma" w:cs="Tahoma"/>
          <w:sz w:val="22"/>
          <w:szCs w:val="22"/>
        </w:rPr>
        <w:t>other</w:t>
      </w:r>
      <w:r w:rsidRPr="00617F05">
        <w:rPr>
          <w:rFonts w:ascii="Tahoma" w:hAnsi="Tahoma" w:cs="Tahoma"/>
          <w:spacing w:val="36"/>
          <w:sz w:val="22"/>
          <w:szCs w:val="22"/>
        </w:rPr>
        <w:t xml:space="preserve"> </w:t>
      </w:r>
      <w:r w:rsidRPr="00617F05">
        <w:rPr>
          <w:rFonts w:ascii="Tahoma" w:hAnsi="Tahoma" w:cs="Tahoma"/>
          <w:sz w:val="22"/>
          <w:szCs w:val="22"/>
        </w:rPr>
        <w:t>generation</w:t>
      </w:r>
      <w:r w:rsidRPr="00617F05">
        <w:rPr>
          <w:rFonts w:ascii="Tahoma" w:hAnsi="Tahoma" w:cs="Tahoma"/>
          <w:spacing w:val="33"/>
          <w:sz w:val="22"/>
          <w:szCs w:val="22"/>
        </w:rPr>
        <w:t xml:space="preserve"> </w:t>
      </w:r>
      <w:r w:rsidRPr="00617F05">
        <w:rPr>
          <w:rFonts w:ascii="Tahoma" w:hAnsi="Tahoma" w:cs="Tahoma"/>
          <w:sz w:val="22"/>
          <w:szCs w:val="22"/>
        </w:rPr>
        <w:t>units</w:t>
      </w:r>
      <w:r w:rsidRPr="00617F05">
        <w:rPr>
          <w:rFonts w:ascii="Tahoma" w:hAnsi="Tahoma" w:cs="Tahoma"/>
          <w:spacing w:val="34"/>
          <w:sz w:val="22"/>
          <w:szCs w:val="22"/>
        </w:rPr>
        <w:t xml:space="preserve"> </w:t>
      </w:r>
      <w:r w:rsidRPr="00617F05">
        <w:rPr>
          <w:rFonts w:ascii="Tahoma" w:hAnsi="Tahoma" w:cs="Tahoma"/>
          <w:sz w:val="22"/>
          <w:szCs w:val="22"/>
        </w:rPr>
        <w:t>used</w:t>
      </w:r>
      <w:r w:rsidRPr="00617F05">
        <w:rPr>
          <w:rFonts w:ascii="Tahoma" w:hAnsi="Tahoma" w:cs="Tahoma"/>
          <w:spacing w:val="34"/>
          <w:sz w:val="22"/>
          <w:szCs w:val="22"/>
        </w:rPr>
        <w:t xml:space="preserve"> </w:t>
      </w:r>
      <w:r w:rsidRPr="00617F05">
        <w:rPr>
          <w:rFonts w:ascii="Tahoma" w:hAnsi="Tahoma" w:cs="Tahoma"/>
          <w:sz w:val="22"/>
          <w:szCs w:val="22"/>
        </w:rPr>
        <w:t>in</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27"/>
          <w:sz w:val="22"/>
          <w:szCs w:val="22"/>
        </w:rPr>
        <w:t xml:space="preserve"> </w:t>
      </w:r>
      <w:r w:rsidRPr="00617F05">
        <w:rPr>
          <w:rFonts w:ascii="Tahoma" w:hAnsi="Tahoma" w:cs="Tahoma"/>
          <w:sz w:val="22"/>
          <w:szCs w:val="22"/>
        </w:rPr>
        <w:t>restoration</w:t>
      </w:r>
      <w:r w:rsidRPr="00617F05">
        <w:rPr>
          <w:rFonts w:ascii="Tahoma" w:hAnsi="Tahoma" w:cs="Tahoma"/>
          <w:spacing w:val="34"/>
          <w:sz w:val="22"/>
          <w:szCs w:val="22"/>
        </w:rPr>
        <w:t xml:space="preserve"> </w:t>
      </w:r>
      <w:r w:rsidRPr="00617F05">
        <w:rPr>
          <w:rFonts w:ascii="Tahoma" w:hAnsi="Tahoma" w:cs="Tahoma"/>
          <w:sz w:val="22"/>
          <w:szCs w:val="22"/>
        </w:rPr>
        <w:t>process</w:t>
      </w:r>
      <w:r w:rsidRPr="00617F05">
        <w:rPr>
          <w:rFonts w:ascii="Tahoma" w:hAnsi="Tahoma" w:cs="Tahoma"/>
          <w:spacing w:val="-1"/>
          <w:sz w:val="22"/>
          <w:szCs w:val="22"/>
        </w:rPr>
        <w:t xml:space="preserve"> </w:t>
      </w:r>
      <w:r w:rsidRPr="00617F05">
        <w:rPr>
          <w:rFonts w:ascii="Tahoma" w:hAnsi="Tahoma" w:cs="Tahoma"/>
          <w:sz w:val="22"/>
          <w:szCs w:val="22"/>
        </w:rPr>
        <w:t>must be sufficient to provide voltage control. Utilization of other devices for reactive</w:t>
      </w:r>
      <w:r w:rsidRPr="00617F05">
        <w:rPr>
          <w:rFonts w:ascii="Tahoma" w:hAnsi="Tahoma" w:cs="Tahoma"/>
          <w:spacing w:val="59"/>
          <w:sz w:val="22"/>
          <w:szCs w:val="22"/>
        </w:rPr>
        <w:t xml:space="preserve"> </w:t>
      </w:r>
      <w:r w:rsidRPr="00617F05">
        <w:rPr>
          <w:rFonts w:ascii="Tahoma" w:hAnsi="Tahoma" w:cs="Tahoma"/>
          <w:sz w:val="22"/>
          <w:szCs w:val="22"/>
        </w:rPr>
        <w:t>energy</w:t>
      </w:r>
      <w:r w:rsidRPr="00617F05">
        <w:rPr>
          <w:rFonts w:ascii="Tahoma" w:hAnsi="Tahoma" w:cs="Tahoma"/>
          <w:spacing w:val="-1"/>
          <w:sz w:val="22"/>
          <w:szCs w:val="22"/>
        </w:rPr>
        <w:t xml:space="preserve"> </w:t>
      </w:r>
      <w:r w:rsidRPr="00617F05">
        <w:rPr>
          <w:rFonts w:ascii="Tahoma" w:hAnsi="Tahoma" w:cs="Tahoma"/>
          <w:sz w:val="22"/>
          <w:szCs w:val="22"/>
        </w:rPr>
        <w:t>control must be planned also (e.g. devices for reactive power compensation installed  direct customers),</w:t>
      </w:r>
    </w:p>
    <w:p w14:paraId="4F0CA83E" w14:textId="77777777" w:rsidR="00CA324E" w:rsidRPr="00617F05" w:rsidRDefault="00CA324E" w:rsidP="00AE685C">
      <w:pPr>
        <w:numPr>
          <w:ilvl w:val="0"/>
          <w:numId w:val="160"/>
        </w:numPr>
        <w:tabs>
          <w:tab w:val="left" w:pos="651"/>
        </w:tabs>
        <w:kinsoku w:val="0"/>
        <w:overflowPunct w:val="0"/>
        <w:spacing w:line="264" w:lineRule="exact"/>
        <w:ind w:right="145"/>
        <w:jc w:val="both"/>
        <w:rPr>
          <w:rFonts w:ascii="Tahoma" w:hAnsi="Tahoma" w:cs="Tahoma"/>
          <w:sz w:val="22"/>
          <w:szCs w:val="22"/>
        </w:rPr>
      </w:pPr>
      <w:r w:rsidRPr="00617F05">
        <w:rPr>
          <w:rFonts w:ascii="Tahoma" w:hAnsi="Tahoma" w:cs="Tahoma"/>
          <w:sz w:val="22"/>
          <w:szCs w:val="22"/>
        </w:rPr>
        <w:t>number</w:t>
      </w:r>
      <w:r w:rsidRPr="00617F05">
        <w:rPr>
          <w:rFonts w:ascii="Tahoma" w:hAnsi="Tahoma" w:cs="Tahoma"/>
          <w:spacing w:val="51"/>
          <w:sz w:val="22"/>
          <w:szCs w:val="22"/>
        </w:rPr>
        <w:t xml:space="preserve"> </w:t>
      </w:r>
      <w:r w:rsidRPr="00617F05">
        <w:rPr>
          <w:rFonts w:ascii="Tahoma" w:hAnsi="Tahoma" w:cs="Tahoma"/>
          <w:sz w:val="22"/>
          <w:szCs w:val="22"/>
        </w:rPr>
        <w:t>of</w:t>
      </w:r>
      <w:r w:rsidRPr="00617F05">
        <w:rPr>
          <w:rFonts w:ascii="Tahoma" w:hAnsi="Tahoma" w:cs="Tahoma"/>
          <w:spacing w:val="52"/>
          <w:sz w:val="22"/>
          <w:szCs w:val="22"/>
        </w:rPr>
        <w:t xml:space="preserve"> </w:t>
      </w:r>
      <w:r w:rsidRPr="00617F05">
        <w:rPr>
          <w:rFonts w:ascii="Tahoma" w:hAnsi="Tahoma" w:cs="Tahoma"/>
          <w:sz w:val="22"/>
          <w:szCs w:val="22"/>
        </w:rPr>
        <w:t>circuit</w:t>
      </w:r>
      <w:r w:rsidRPr="00617F05">
        <w:rPr>
          <w:rFonts w:ascii="Tahoma" w:hAnsi="Tahoma" w:cs="Tahoma"/>
          <w:spacing w:val="53"/>
          <w:sz w:val="22"/>
          <w:szCs w:val="22"/>
        </w:rPr>
        <w:t xml:space="preserve"> </w:t>
      </w:r>
      <w:r w:rsidRPr="00617F05">
        <w:rPr>
          <w:rFonts w:ascii="Tahoma" w:hAnsi="Tahoma" w:cs="Tahoma"/>
          <w:sz w:val="22"/>
          <w:szCs w:val="22"/>
        </w:rPr>
        <w:t>breaker</w:t>
      </w:r>
      <w:r w:rsidRPr="00617F05">
        <w:rPr>
          <w:rFonts w:ascii="Tahoma" w:hAnsi="Tahoma" w:cs="Tahoma"/>
          <w:spacing w:val="54"/>
          <w:sz w:val="22"/>
          <w:szCs w:val="22"/>
        </w:rPr>
        <w:t xml:space="preserve"> </w:t>
      </w:r>
      <w:r w:rsidRPr="00617F05">
        <w:rPr>
          <w:rFonts w:ascii="Tahoma" w:hAnsi="Tahoma" w:cs="Tahoma"/>
          <w:sz w:val="22"/>
          <w:szCs w:val="22"/>
        </w:rPr>
        <w:t>switching,</w:t>
      </w:r>
      <w:r w:rsidRPr="00617F05">
        <w:rPr>
          <w:rFonts w:ascii="Tahoma" w:hAnsi="Tahoma" w:cs="Tahoma"/>
          <w:spacing w:val="53"/>
          <w:sz w:val="22"/>
          <w:szCs w:val="22"/>
        </w:rPr>
        <w:t xml:space="preserve"> </w:t>
      </w:r>
      <w:r w:rsidRPr="00617F05">
        <w:rPr>
          <w:rFonts w:ascii="Tahoma" w:hAnsi="Tahoma" w:cs="Tahoma"/>
          <w:sz w:val="22"/>
          <w:szCs w:val="22"/>
        </w:rPr>
        <w:t>during</w:t>
      </w:r>
      <w:r w:rsidRPr="00617F05">
        <w:rPr>
          <w:rFonts w:ascii="Tahoma" w:hAnsi="Tahoma" w:cs="Tahoma"/>
          <w:spacing w:val="53"/>
          <w:sz w:val="22"/>
          <w:szCs w:val="22"/>
        </w:rPr>
        <w:t xml:space="preserve"> </w:t>
      </w:r>
      <w:r w:rsidRPr="00617F05">
        <w:rPr>
          <w:rFonts w:ascii="Tahoma" w:hAnsi="Tahoma" w:cs="Tahoma"/>
          <w:sz w:val="22"/>
          <w:szCs w:val="22"/>
        </w:rPr>
        <w:t>system</w:t>
      </w:r>
      <w:r w:rsidRPr="00617F05">
        <w:rPr>
          <w:rFonts w:ascii="Tahoma" w:hAnsi="Tahoma" w:cs="Tahoma"/>
          <w:spacing w:val="52"/>
          <w:sz w:val="22"/>
          <w:szCs w:val="22"/>
        </w:rPr>
        <w:t xml:space="preserve"> </w:t>
      </w:r>
      <w:r w:rsidRPr="00617F05">
        <w:rPr>
          <w:rFonts w:ascii="Tahoma" w:hAnsi="Tahoma" w:cs="Tahoma"/>
          <w:sz w:val="22"/>
          <w:szCs w:val="22"/>
        </w:rPr>
        <w:t>restoration</w:t>
      </w:r>
      <w:r w:rsidRPr="00617F05">
        <w:rPr>
          <w:rFonts w:ascii="Tahoma" w:hAnsi="Tahoma" w:cs="Tahoma"/>
          <w:spacing w:val="51"/>
          <w:sz w:val="22"/>
          <w:szCs w:val="22"/>
        </w:rPr>
        <w:t xml:space="preserve"> </w:t>
      </w:r>
      <w:r w:rsidRPr="00617F05">
        <w:rPr>
          <w:rFonts w:ascii="Tahoma" w:hAnsi="Tahoma" w:cs="Tahoma"/>
          <w:sz w:val="22"/>
          <w:szCs w:val="22"/>
        </w:rPr>
        <w:t>process,</w:t>
      </w:r>
      <w:r w:rsidRPr="00617F05">
        <w:rPr>
          <w:rFonts w:ascii="Tahoma" w:hAnsi="Tahoma" w:cs="Tahoma"/>
          <w:spacing w:val="53"/>
          <w:sz w:val="22"/>
          <w:szCs w:val="22"/>
        </w:rPr>
        <w:t xml:space="preserve"> </w:t>
      </w:r>
      <w:r w:rsidRPr="00617F05">
        <w:rPr>
          <w:rFonts w:ascii="Tahoma" w:hAnsi="Tahoma" w:cs="Tahoma"/>
          <w:sz w:val="22"/>
          <w:szCs w:val="22"/>
        </w:rPr>
        <w:t>must</w:t>
      </w:r>
      <w:r w:rsidRPr="00617F05">
        <w:rPr>
          <w:rFonts w:ascii="Tahoma" w:hAnsi="Tahoma" w:cs="Tahoma"/>
          <w:spacing w:val="50"/>
          <w:sz w:val="22"/>
          <w:szCs w:val="22"/>
        </w:rPr>
        <w:t xml:space="preserve"> </w:t>
      </w:r>
      <w:r w:rsidRPr="00617F05">
        <w:rPr>
          <w:rFonts w:ascii="Tahoma" w:hAnsi="Tahoma" w:cs="Tahoma"/>
          <w:sz w:val="22"/>
          <w:szCs w:val="22"/>
        </w:rPr>
        <w:t>be</w:t>
      </w:r>
      <w:r w:rsidRPr="00617F05">
        <w:rPr>
          <w:rFonts w:ascii="Tahoma" w:hAnsi="Tahoma" w:cs="Tahoma"/>
          <w:spacing w:val="52"/>
          <w:sz w:val="22"/>
          <w:szCs w:val="22"/>
        </w:rPr>
        <w:t xml:space="preserve"> </w:t>
      </w:r>
      <w:r w:rsidRPr="00617F05">
        <w:rPr>
          <w:rFonts w:ascii="Tahoma" w:hAnsi="Tahoma" w:cs="Tahoma"/>
          <w:sz w:val="22"/>
          <w:szCs w:val="22"/>
        </w:rPr>
        <w:t>within operational capabilities of every facility in periods of electricity delivery curtailment,</w:t>
      </w:r>
      <w:r w:rsidRPr="00617F05">
        <w:rPr>
          <w:rFonts w:ascii="Tahoma" w:hAnsi="Tahoma" w:cs="Tahoma"/>
          <w:spacing w:val="-22"/>
          <w:sz w:val="22"/>
          <w:szCs w:val="22"/>
        </w:rPr>
        <w:t xml:space="preserve"> </w:t>
      </w:r>
      <w:r w:rsidRPr="00617F05">
        <w:rPr>
          <w:rFonts w:ascii="Tahoma" w:hAnsi="Tahoma" w:cs="Tahoma"/>
          <w:sz w:val="22"/>
          <w:szCs w:val="22"/>
        </w:rPr>
        <w:t>and</w:t>
      </w:r>
    </w:p>
    <w:p w14:paraId="339F210D" w14:textId="77777777" w:rsidR="00CA324E" w:rsidRPr="00617F05" w:rsidRDefault="00CA324E" w:rsidP="00AE685C">
      <w:pPr>
        <w:numPr>
          <w:ilvl w:val="0"/>
          <w:numId w:val="160"/>
        </w:numPr>
        <w:tabs>
          <w:tab w:val="left" w:pos="651"/>
        </w:tabs>
        <w:kinsoku w:val="0"/>
        <w:overflowPunct w:val="0"/>
        <w:spacing w:line="264" w:lineRule="exact"/>
        <w:ind w:right="143"/>
        <w:jc w:val="both"/>
        <w:rPr>
          <w:rFonts w:ascii="Tahoma" w:hAnsi="Tahoma" w:cs="Tahoma"/>
          <w:sz w:val="22"/>
          <w:szCs w:val="22"/>
        </w:rPr>
      </w:pPr>
      <w:r w:rsidRPr="00617F05">
        <w:rPr>
          <w:rFonts w:ascii="Tahoma" w:hAnsi="Tahoma" w:cs="Tahoma"/>
          <w:sz w:val="22"/>
          <w:szCs w:val="22"/>
        </w:rPr>
        <w:t>balance</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load</w:t>
      </w:r>
      <w:r w:rsidRPr="00617F05">
        <w:rPr>
          <w:rFonts w:ascii="Tahoma" w:hAnsi="Tahoma" w:cs="Tahoma"/>
          <w:spacing w:val="32"/>
          <w:sz w:val="22"/>
          <w:szCs w:val="22"/>
        </w:rPr>
        <w:t xml:space="preserve"> </w:t>
      </w:r>
      <w:r w:rsidRPr="00617F05">
        <w:rPr>
          <w:rFonts w:ascii="Tahoma" w:hAnsi="Tahoma" w:cs="Tahoma"/>
          <w:sz w:val="22"/>
          <w:szCs w:val="22"/>
        </w:rPr>
        <w:t>and</w:t>
      </w:r>
      <w:r w:rsidRPr="00617F05">
        <w:rPr>
          <w:rFonts w:ascii="Tahoma" w:hAnsi="Tahoma" w:cs="Tahoma"/>
          <w:spacing w:val="32"/>
          <w:sz w:val="22"/>
          <w:szCs w:val="22"/>
        </w:rPr>
        <w:t xml:space="preserve"> </w:t>
      </w:r>
      <w:r w:rsidRPr="00617F05">
        <w:rPr>
          <w:rFonts w:ascii="Tahoma" w:hAnsi="Tahoma" w:cs="Tahoma"/>
          <w:sz w:val="22"/>
          <w:szCs w:val="22"/>
        </w:rPr>
        <w:t>minimal</w:t>
      </w:r>
      <w:r w:rsidRPr="00617F05">
        <w:rPr>
          <w:rFonts w:ascii="Tahoma" w:hAnsi="Tahoma" w:cs="Tahoma"/>
          <w:spacing w:val="32"/>
          <w:sz w:val="22"/>
          <w:szCs w:val="22"/>
        </w:rPr>
        <w:t xml:space="preserve"> </w:t>
      </w:r>
      <w:r w:rsidRPr="00617F05">
        <w:rPr>
          <w:rFonts w:ascii="Tahoma" w:hAnsi="Tahoma" w:cs="Tahoma"/>
          <w:sz w:val="22"/>
          <w:szCs w:val="22"/>
        </w:rPr>
        <w:t>allowed</w:t>
      </w:r>
      <w:r w:rsidRPr="00617F05">
        <w:rPr>
          <w:rFonts w:ascii="Tahoma" w:hAnsi="Tahoma" w:cs="Tahoma"/>
          <w:spacing w:val="32"/>
          <w:sz w:val="22"/>
          <w:szCs w:val="22"/>
        </w:rPr>
        <w:t xml:space="preserve"> </w:t>
      </w:r>
      <w:r w:rsidRPr="00617F05">
        <w:rPr>
          <w:rFonts w:ascii="Tahoma" w:hAnsi="Tahoma" w:cs="Tahoma"/>
          <w:sz w:val="22"/>
          <w:szCs w:val="22"/>
        </w:rPr>
        <w:t>production</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31"/>
          <w:sz w:val="22"/>
          <w:szCs w:val="22"/>
        </w:rPr>
        <w:t xml:space="preserve"> </w:t>
      </w:r>
      <w:r w:rsidRPr="00617F05">
        <w:rPr>
          <w:rFonts w:ascii="Tahoma" w:hAnsi="Tahoma" w:cs="Tahoma"/>
          <w:sz w:val="22"/>
          <w:szCs w:val="22"/>
        </w:rPr>
        <w:t>synchronized</w:t>
      </w:r>
      <w:r w:rsidRPr="00617F05">
        <w:rPr>
          <w:rFonts w:ascii="Tahoma" w:hAnsi="Tahoma" w:cs="Tahoma"/>
          <w:spacing w:val="32"/>
          <w:sz w:val="22"/>
          <w:szCs w:val="22"/>
        </w:rPr>
        <w:t xml:space="preserve"> </w:t>
      </w:r>
      <w:r w:rsidRPr="00617F05">
        <w:rPr>
          <w:rFonts w:ascii="Tahoma" w:hAnsi="Tahoma" w:cs="Tahoma"/>
          <w:sz w:val="22"/>
          <w:szCs w:val="22"/>
        </w:rPr>
        <w:t>generation</w:t>
      </w:r>
      <w:r w:rsidRPr="00617F05">
        <w:rPr>
          <w:rFonts w:ascii="Tahoma" w:hAnsi="Tahoma" w:cs="Tahoma"/>
          <w:spacing w:val="31"/>
          <w:sz w:val="22"/>
          <w:szCs w:val="22"/>
        </w:rPr>
        <w:t xml:space="preserve"> </w:t>
      </w:r>
      <w:r w:rsidRPr="00617F05">
        <w:rPr>
          <w:rFonts w:ascii="Tahoma" w:hAnsi="Tahoma" w:cs="Tahoma"/>
          <w:sz w:val="22"/>
          <w:szCs w:val="22"/>
        </w:rPr>
        <w:t>units</w:t>
      </w:r>
      <w:r w:rsidRPr="00617F05">
        <w:rPr>
          <w:rFonts w:ascii="Tahoma" w:hAnsi="Tahoma" w:cs="Tahoma"/>
          <w:spacing w:val="32"/>
          <w:sz w:val="22"/>
          <w:szCs w:val="22"/>
        </w:rPr>
        <w:t xml:space="preserve"> </w:t>
      </w:r>
      <w:r w:rsidRPr="00617F05">
        <w:rPr>
          <w:rFonts w:ascii="Tahoma" w:hAnsi="Tahoma" w:cs="Tahoma"/>
          <w:sz w:val="22"/>
          <w:szCs w:val="22"/>
        </w:rPr>
        <w:t>must</w:t>
      </w:r>
      <w:r w:rsidRPr="00617F05">
        <w:rPr>
          <w:rFonts w:ascii="Tahoma" w:hAnsi="Tahoma" w:cs="Tahoma"/>
          <w:spacing w:val="30"/>
          <w:sz w:val="22"/>
          <w:szCs w:val="22"/>
        </w:rPr>
        <w:t xml:space="preserve"> </w:t>
      </w:r>
      <w:r w:rsidRPr="00617F05">
        <w:rPr>
          <w:rFonts w:ascii="Tahoma" w:hAnsi="Tahoma" w:cs="Tahoma"/>
          <w:sz w:val="22"/>
          <w:szCs w:val="22"/>
        </w:rPr>
        <w:t>be satisfied in each step of system</w:t>
      </w:r>
      <w:r w:rsidRPr="00617F05">
        <w:rPr>
          <w:rFonts w:ascii="Tahoma" w:hAnsi="Tahoma" w:cs="Tahoma"/>
          <w:spacing w:val="-10"/>
          <w:sz w:val="22"/>
          <w:szCs w:val="22"/>
        </w:rPr>
        <w:t xml:space="preserve"> </w:t>
      </w:r>
      <w:r w:rsidRPr="00617F05">
        <w:rPr>
          <w:rFonts w:ascii="Tahoma" w:hAnsi="Tahoma" w:cs="Tahoma"/>
          <w:sz w:val="22"/>
          <w:szCs w:val="22"/>
        </w:rPr>
        <w:t>restoration.</w:t>
      </w:r>
    </w:p>
    <w:p w14:paraId="7AC3B0FB" w14:textId="77777777" w:rsidR="00CA324E" w:rsidRPr="00617F05" w:rsidRDefault="00CA324E" w:rsidP="00AB7577">
      <w:pPr>
        <w:tabs>
          <w:tab w:val="left" w:pos="651"/>
        </w:tabs>
        <w:kinsoku w:val="0"/>
        <w:overflowPunct w:val="0"/>
        <w:spacing w:before="125" w:line="264" w:lineRule="exact"/>
        <w:ind w:right="143"/>
        <w:jc w:val="both"/>
        <w:rPr>
          <w:rFonts w:ascii="Tahoma" w:hAnsi="Tahoma" w:cs="Tahoma"/>
          <w:sz w:val="22"/>
          <w:szCs w:val="22"/>
        </w:rPr>
      </w:pPr>
      <w:r w:rsidRPr="00617F05">
        <w:rPr>
          <w:rFonts w:ascii="Tahoma" w:hAnsi="Tahoma" w:cs="Tahoma"/>
          <w:sz w:val="22"/>
          <w:szCs w:val="22"/>
        </w:rPr>
        <w:t>During asynchronous operation of the system parts without complete or partial blackout, based</w:t>
      </w:r>
      <w:r w:rsidRPr="00617F05">
        <w:rPr>
          <w:rFonts w:ascii="Tahoma" w:hAnsi="Tahoma" w:cs="Tahoma"/>
          <w:spacing w:val="29"/>
          <w:sz w:val="22"/>
          <w:szCs w:val="22"/>
        </w:rPr>
        <w:t xml:space="preserve"> </w:t>
      </w:r>
      <w:r w:rsidRPr="00617F05">
        <w:rPr>
          <w:rFonts w:ascii="Tahoma" w:hAnsi="Tahoma" w:cs="Tahoma"/>
          <w:sz w:val="22"/>
          <w:szCs w:val="22"/>
        </w:rPr>
        <w:t xml:space="preserve">on the current situation TSO gives instructions to certain users to adjust production or </w:t>
      </w:r>
      <w:r w:rsidRPr="00617F05">
        <w:rPr>
          <w:rFonts w:ascii="Tahoma" w:hAnsi="Tahoma" w:cs="Tahoma"/>
          <w:spacing w:val="29"/>
          <w:sz w:val="22"/>
          <w:szCs w:val="22"/>
        </w:rPr>
        <w:t xml:space="preserve"> </w:t>
      </w:r>
      <w:r w:rsidRPr="00617F05">
        <w:rPr>
          <w:rFonts w:ascii="Tahoma" w:hAnsi="Tahoma" w:cs="Tahoma"/>
          <w:sz w:val="22"/>
          <w:szCs w:val="22"/>
        </w:rPr>
        <w:t>consumption, in</w:t>
      </w:r>
      <w:r w:rsidRPr="00617F05">
        <w:rPr>
          <w:rFonts w:ascii="Tahoma" w:hAnsi="Tahoma" w:cs="Tahoma"/>
          <w:spacing w:val="22"/>
          <w:sz w:val="22"/>
          <w:szCs w:val="22"/>
        </w:rPr>
        <w:t xml:space="preserve"> </w:t>
      </w:r>
      <w:r w:rsidRPr="00617F05">
        <w:rPr>
          <w:rFonts w:ascii="Tahoma" w:hAnsi="Tahoma" w:cs="Tahoma"/>
          <w:sz w:val="22"/>
          <w:szCs w:val="22"/>
        </w:rPr>
        <w:t>order</w:t>
      </w:r>
      <w:r w:rsidRPr="00617F05">
        <w:rPr>
          <w:rFonts w:ascii="Tahoma" w:hAnsi="Tahoma" w:cs="Tahoma"/>
          <w:spacing w:val="23"/>
          <w:sz w:val="22"/>
          <w:szCs w:val="22"/>
        </w:rPr>
        <w:t xml:space="preserve"> </w:t>
      </w:r>
      <w:r w:rsidRPr="00617F05">
        <w:rPr>
          <w:rFonts w:ascii="Tahoma" w:hAnsi="Tahoma" w:cs="Tahoma"/>
          <w:sz w:val="22"/>
          <w:szCs w:val="22"/>
        </w:rPr>
        <w:t>to</w:t>
      </w:r>
      <w:r w:rsidRPr="00617F05">
        <w:rPr>
          <w:rFonts w:ascii="Tahoma" w:hAnsi="Tahoma" w:cs="Tahoma"/>
          <w:spacing w:val="24"/>
          <w:sz w:val="22"/>
          <w:szCs w:val="22"/>
        </w:rPr>
        <w:t xml:space="preserve"> </w:t>
      </w:r>
      <w:r w:rsidRPr="00617F05">
        <w:rPr>
          <w:rFonts w:ascii="Tahoma" w:hAnsi="Tahoma" w:cs="Tahoma"/>
          <w:sz w:val="22"/>
          <w:szCs w:val="22"/>
        </w:rPr>
        <w:t>enable</w:t>
      </w:r>
      <w:r w:rsidRPr="00617F05">
        <w:rPr>
          <w:rFonts w:ascii="Tahoma" w:hAnsi="Tahoma" w:cs="Tahoma"/>
          <w:spacing w:val="22"/>
          <w:sz w:val="22"/>
          <w:szCs w:val="22"/>
        </w:rPr>
        <w:t xml:space="preserve"> </w:t>
      </w:r>
      <w:r w:rsidRPr="00617F05">
        <w:rPr>
          <w:rFonts w:ascii="Tahoma" w:hAnsi="Tahoma" w:cs="Tahoma"/>
          <w:sz w:val="22"/>
          <w:szCs w:val="22"/>
        </w:rPr>
        <w:t>reconnection</w:t>
      </w:r>
      <w:r w:rsidRPr="00617F05">
        <w:rPr>
          <w:rFonts w:ascii="Tahoma" w:hAnsi="Tahoma" w:cs="Tahoma"/>
          <w:spacing w:val="24"/>
          <w:sz w:val="22"/>
          <w:szCs w:val="22"/>
        </w:rPr>
        <w:t xml:space="preserve"> </w:t>
      </w:r>
      <w:r w:rsidRPr="00617F05">
        <w:rPr>
          <w:rFonts w:ascii="Tahoma" w:hAnsi="Tahoma" w:cs="Tahoma"/>
          <w:sz w:val="22"/>
          <w:szCs w:val="22"/>
        </w:rPr>
        <w:t>i.e.</w:t>
      </w:r>
      <w:r w:rsidRPr="00617F05">
        <w:rPr>
          <w:rFonts w:ascii="Tahoma" w:hAnsi="Tahoma" w:cs="Tahoma"/>
          <w:spacing w:val="23"/>
          <w:sz w:val="22"/>
          <w:szCs w:val="22"/>
        </w:rPr>
        <w:t xml:space="preserve"> </w:t>
      </w:r>
      <w:r w:rsidRPr="00617F05">
        <w:rPr>
          <w:rFonts w:ascii="Tahoma" w:hAnsi="Tahoma" w:cs="Tahoma"/>
          <w:sz w:val="22"/>
          <w:szCs w:val="22"/>
        </w:rPr>
        <w:t>resynchronization</w:t>
      </w:r>
      <w:r w:rsidRPr="00617F05">
        <w:rPr>
          <w:rFonts w:ascii="Tahoma" w:hAnsi="Tahoma" w:cs="Tahoma"/>
          <w:spacing w:val="24"/>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island.</w:t>
      </w:r>
      <w:r w:rsidRPr="00617F05">
        <w:rPr>
          <w:rFonts w:ascii="Tahoma" w:hAnsi="Tahoma" w:cs="Tahoma"/>
          <w:spacing w:val="24"/>
          <w:sz w:val="22"/>
          <w:szCs w:val="22"/>
        </w:rPr>
        <w:t xml:space="preserve"> </w:t>
      </w:r>
      <w:r w:rsidRPr="00617F05">
        <w:rPr>
          <w:rFonts w:ascii="Tahoma" w:hAnsi="Tahoma" w:cs="Tahoma"/>
          <w:sz w:val="22"/>
          <w:szCs w:val="22"/>
        </w:rPr>
        <w:t>TSO</w:t>
      </w:r>
      <w:r w:rsidRPr="00617F05">
        <w:rPr>
          <w:rFonts w:ascii="Tahoma" w:hAnsi="Tahoma" w:cs="Tahoma"/>
          <w:spacing w:val="23"/>
          <w:sz w:val="22"/>
          <w:szCs w:val="22"/>
        </w:rPr>
        <w:t xml:space="preserve"> </w:t>
      </w:r>
      <w:r w:rsidRPr="00617F05">
        <w:rPr>
          <w:rFonts w:ascii="Tahoma" w:hAnsi="Tahoma" w:cs="Tahoma"/>
          <w:sz w:val="22"/>
          <w:szCs w:val="22"/>
        </w:rPr>
        <w:t>notifies</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users</w:t>
      </w:r>
      <w:r w:rsidRPr="00617F05">
        <w:rPr>
          <w:rFonts w:ascii="Tahoma" w:hAnsi="Tahoma" w:cs="Tahoma"/>
          <w:spacing w:val="25"/>
          <w:sz w:val="22"/>
          <w:szCs w:val="22"/>
        </w:rPr>
        <w:t xml:space="preserve"> </w:t>
      </w:r>
      <w:r w:rsidRPr="00617F05">
        <w:rPr>
          <w:rFonts w:ascii="Tahoma" w:hAnsi="Tahoma" w:cs="Tahoma"/>
          <w:sz w:val="22"/>
          <w:szCs w:val="22"/>
        </w:rPr>
        <w:t>upon synchronization.</w:t>
      </w:r>
    </w:p>
    <w:p w14:paraId="40699567" w14:textId="5675E817" w:rsidR="00CA324E" w:rsidRPr="00617F05" w:rsidRDefault="00CA324E" w:rsidP="00AB7577">
      <w:pPr>
        <w:tabs>
          <w:tab w:val="left" w:pos="651"/>
        </w:tabs>
        <w:kinsoku w:val="0"/>
        <w:overflowPunct w:val="0"/>
        <w:spacing w:before="125" w:line="264" w:lineRule="exact"/>
        <w:ind w:right="143"/>
        <w:jc w:val="both"/>
        <w:rPr>
          <w:rFonts w:ascii="Tahoma" w:hAnsi="Tahoma" w:cs="Tahoma"/>
          <w:sz w:val="22"/>
          <w:szCs w:val="22"/>
        </w:rPr>
      </w:pPr>
      <w:r w:rsidRPr="00617F05">
        <w:rPr>
          <w:rFonts w:ascii="Tahoma" w:hAnsi="Tahoma" w:cs="Tahoma"/>
          <w:sz w:val="22"/>
          <w:szCs w:val="22"/>
        </w:rPr>
        <w:t>In cases when part of the system with connected generation unit is disconnected from rest of</w:t>
      </w:r>
      <w:r w:rsidRPr="00617F05">
        <w:rPr>
          <w:rFonts w:ascii="Tahoma" w:hAnsi="Tahoma" w:cs="Tahoma"/>
          <w:spacing w:val="5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system</w:t>
      </w:r>
      <w:r w:rsidRPr="00617F05">
        <w:rPr>
          <w:rFonts w:ascii="Tahoma" w:hAnsi="Tahoma" w:cs="Tahoma"/>
          <w:spacing w:val="50"/>
          <w:sz w:val="22"/>
          <w:szCs w:val="22"/>
        </w:rPr>
        <w:t xml:space="preserve"> </w:t>
      </w:r>
      <w:r w:rsidRPr="00617F05">
        <w:rPr>
          <w:rFonts w:ascii="Tahoma" w:hAnsi="Tahoma" w:cs="Tahoma"/>
          <w:sz w:val="22"/>
          <w:szCs w:val="22"/>
        </w:rPr>
        <w:t>and</w:t>
      </w:r>
      <w:r w:rsidRPr="00617F05">
        <w:rPr>
          <w:rFonts w:ascii="Tahoma" w:hAnsi="Tahoma" w:cs="Tahoma"/>
          <w:spacing w:val="49"/>
          <w:sz w:val="22"/>
          <w:szCs w:val="22"/>
        </w:rPr>
        <w:t xml:space="preserve"> </w:t>
      </w:r>
      <w:r w:rsidRPr="00617F05">
        <w:rPr>
          <w:rFonts w:ascii="Tahoma" w:hAnsi="Tahoma" w:cs="Tahoma"/>
          <w:sz w:val="22"/>
          <w:szCs w:val="22"/>
        </w:rPr>
        <w:t>there</w:t>
      </w:r>
      <w:r w:rsidRPr="00617F05">
        <w:rPr>
          <w:rFonts w:ascii="Tahoma" w:hAnsi="Tahoma" w:cs="Tahoma"/>
          <w:spacing w:val="49"/>
          <w:sz w:val="22"/>
          <w:szCs w:val="22"/>
        </w:rPr>
        <w:t xml:space="preserve"> </w:t>
      </w:r>
      <w:r w:rsidRPr="00617F05">
        <w:rPr>
          <w:rFonts w:ascii="Tahoma" w:hAnsi="Tahoma" w:cs="Tahoma"/>
          <w:sz w:val="22"/>
          <w:szCs w:val="22"/>
        </w:rPr>
        <w:t>are</w:t>
      </w:r>
      <w:r w:rsidRPr="00617F05">
        <w:rPr>
          <w:rFonts w:ascii="Tahoma" w:hAnsi="Tahoma" w:cs="Tahoma"/>
          <w:spacing w:val="49"/>
          <w:sz w:val="22"/>
          <w:szCs w:val="22"/>
        </w:rPr>
        <w:t xml:space="preserve"> </w:t>
      </w:r>
      <w:r w:rsidRPr="00617F05">
        <w:rPr>
          <w:rFonts w:ascii="Tahoma" w:hAnsi="Tahoma" w:cs="Tahoma"/>
          <w:sz w:val="22"/>
          <w:szCs w:val="22"/>
        </w:rPr>
        <w:t>no</w:t>
      </w:r>
      <w:r w:rsidRPr="00617F05">
        <w:rPr>
          <w:rFonts w:ascii="Tahoma" w:hAnsi="Tahoma" w:cs="Tahoma"/>
          <w:spacing w:val="51"/>
          <w:sz w:val="22"/>
          <w:szCs w:val="22"/>
        </w:rPr>
        <w:t xml:space="preserve"> </w:t>
      </w:r>
      <w:r w:rsidRPr="00617F05">
        <w:rPr>
          <w:rFonts w:ascii="Tahoma" w:hAnsi="Tahoma" w:cs="Tahoma"/>
          <w:sz w:val="22"/>
          <w:szCs w:val="22"/>
        </w:rPr>
        <w:t>capacities</w:t>
      </w:r>
      <w:r w:rsidRPr="00617F05">
        <w:rPr>
          <w:rFonts w:ascii="Tahoma" w:hAnsi="Tahoma" w:cs="Tahoma"/>
          <w:spacing w:val="50"/>
          <w:sz w:val="22"/>
          <w:szCs w:val="22"/>
        </w:rPr>
        <w:t xml:space="preserve"> </w:t>
      </w:r>
      <w:r w:rsidRPr="00617F05">
        <w:rPr>
          <w:rFonts w:ascii="Tahoma" w:hAnsi="Tahoma" w:cs="Tahoma"/>
          <w:sz w:val="22"/>
          <w:szCs w:val="22"/>
        </w:rPr>
        <w:t>for</w:t>
      </w:r>
      <w:r w:rsidRPr="00617F05">
        <w:rPr>
          <w:rFonts w:ascii="Tahoma" w:hAnsi="Tahoma" w:cs="Tahoma"/>
          <w:spacing w:val="50"/>
          <w:sz w:val="22"/>
          <w:szCs w:val="22"/>
        </w:rPr>
        <w:t xml:space="preserve"> </w:t>
      </w:r>
      <w:r w:rsidRPr="00617F05">
        <w:rPr>
          <w:rFonts w:ascii="Tahoma" w:hAnsi="Tahoma" w:cs="Tahoma"/>
          <w:sz w:val="22"/>
          <w:szCs w:val="22"/>
        </w:rPr>
        <w:t>synchronization</w:t>
      </w:r>
      <w:r w:rsidRPr="00617F05">
        <w:rPr>
          <w:rFonts w:ascii="Tahoma" w:hAnsi="Tahoma" w:cs="Tahoma"/>
          <w:spacing w:val="50"/>
          <w:sz w:val="22"/>
          <w:szCs w:val="22"/>
        </w:rPr>
        <w:t xml:space="preserve"> </w:t>
      </w:r>
      <w:r w:rsidRPr="00617F05">
        <w:rPr>
          <w:rFonts w:ascii="Tahoma" w:hAnsi="Tahoma" w:cs="Tahoma"/>
          <w:sz w:val="22"/>
          <w:szCs w:val="22"/>
        </w:rPr>
        <w:t>with</w:t>
      </w:r>
      <w:r w:rsidRPr="00617F05">
        <w:rPr>
          <w:rFonts w:ascii="Tahoma" w:hAnsi="Tahoma" w:cs="Tahoma"/>
          <w:spacing w:val="48"/>
          <w:sz w:val="22"/>
          <w:szCs w:val="22"/>
        </w:rPr>
        <w:t xml:space="preserve"> </w:t>
      </w:r>
      <w:r w:rsidRPr="00617F05">
        <w:rPr>
          <w:rFonts w:ascii="Tahoma" w:hAnsi="Tahoma" w:cs="Tahoma"/>
          <w:sz w:val="22"/>
          <w:szCs w:val="22"/>
        </w:rPr>
        <w:t>rest</w:t>
      </w:r>
      <w:r w:rsidRPr="00617F05">
        <w:rPr>
          <w:rFonts w:ascii="Tahoma" w:hAnsi="Tahoma" w:cs="Tahoma"/>
          <w:spacing w:val="52"/>
          <w:sz w:val="22"/>
          <w:szCs w:val="22"/>
        </w:rPr>
        <w:t xml:space="preserve"> </w:t>
      </w:r>
      <w:r w:rsidRPr="00617F05">
        <w:rPr>
          <w:rFonts w:ascii="Tahoma" w:hAnsi="Tahoma" w:cs="Tahoma"/>
          <w:sz w:val="22"/>
          <w:szCs w:val="22"/>
        </w:rPr>
        <w:t>of</w:t>
      </w:r>
      <w:r w:rsidRPr="00617F05">
        <w:rPr>
          <w:rFonts w:ascii="Tahoma" w:hAnsi="Tahoma" w:cs="Tahoma"/>
          <w:spacing w:val="48"/>
          <w:sz w:val="22"/>
          <w:szCs w:val="22"/>
        </w:rPr>
        <w:t xml:space="preserve"> </w:t>
      </w:r>
      <w:r w:rsidRPr="00617F05">
        <w:rPr>
          <w:rFonts w:ascii="Tahoma" w:hAnsi="Tahoma" w:cs="Tahoma"/>
          <w:sz w:val="22"/>
          <w:szCs w:val="22"/>
        </w:rPr>
        <w:t>the</w:t>
      </w:r>
      <w:r w:rsidRPr="00617F05">
        <w:rPr>
          <w:rFonts w:ascii="Tahoma" w:hAnsi="Tahoma" w:cs="Tahoma"/>
          <w:spacing w:val="50"/>
          <w:sz w:val="22"/>
          <w:szCs w:val="22"/>
        </w:rPr>
        <w:t xml:space="preserve"> </w:t>
      </w:r>
      <w:r w:rsidRPr="00617F05">
        <w:rPr>
          <w:rFonts w:ascii="Tahoma" w:hAnsi="Tahoma" w:cs="Tahoma"/>
          <w:sz w:val="22"/>
          <w:szCs w:val="22"/>
        </w:rPr>
        <w:t>transmission</w:t>
      </w:r>
      <w:r w:rsidRPr="00617F05">
        <w:rPr>
          <w:rFonts w:ascii="Tahoma" w:hAnsi="Tahoma" w:cs="Tahoma"/>
          <w:spacing w:val="49"/>
          <w:sz w:val="22"/>
          <w:szCs w:val="22"/>
        </w:rPr>
        <w:t xml:space="preserve"> </w:t>
      </w:r>
      <w:r w:rsidRPr="00617F05">
        <w:rPr>
          <w:rFonts w:ascii="Tahoma" w:hAnsi="Tahoma" w:cs="Tahoma"/>
          <w:sz w:val="22"/>
          <w:szCs w:val="22"/>
        </w:rPr>
        <w:t>system, electricity producer must upon TSOs instruction to disconnect all generation units from the</w:t>
      </w:r>
      <w:r w:rsidRPr="00617F05">
        <w:rPr>
          <w:rFonts w:ascii="Tahoma" w:hAnsi="Tahoma" w:cs="Tahoma"/>
          <w:spacing w:val="63"/>
          <w:sz w:val="22"/>
          <w:szCs w:val="22"/>
        </w:rPr>
        <w:t xml:space="preserve"> </w:t>
      </w:r>
      <w:r w:rsidRPr="00617F05">
        <w:rPr>
          <w:rFonts w:ascii="Tahoma" w:hAnsi="Tahoma" w:cs="Tahoma"/>
          <w:sz w:val="22"/>
          <w:szCs w:val="22"/>
        </w:rPr>
        <w:t>system but to keep the in standby (in rotation) to perform resynchronization after conditions are met and upon instructions</w:t>
      </w:r>
      <w:r w:rsidRPr="00617F05">
        <w:rPr>
          <w:rFonts w:ascii="Tahoma" w:hAnsi="Tahoma" w:cs="Tahoma"/>
          <w:spacing w:val="26"/>
          <w:sz w:val="22"/>
          <w:szCs w:val="22"/>
        </w:rPr>
        <w:t xml:space="preserve"> </w:t>
      </w:r>
      <w:r w:rsidRPr="00617F05">
        <w:rPr>
          <w:rFonts w:ascii="Tahoma" w:hAnsi="Tahoma" w:cs="Tahoma"/>
          <w:sz w:val="22"/>
          <w:szCs w:val="22"/>
        </w:rPr>
        <w:t>issued by</w:t>
      </w:r>
      <w:r w:rsidRPr="00617F05">
        <w:rPr>
          <w:rFonts w:ascii="Tahoma" w:hAnsi="Tahoma" w:cs="Tahoma"/>
          <w:spacing w:val="-2"/>
          <w:sz w:val="22"/>
          <w:szCs w:val="22"/>
        </w:rPr>
        <w:t xml:space="preserve"> </w:t>
      </w:r>
      <w:r w:rsidRPr="00617F05">
        <w:rPr>
          <w:rFonts w:ascii="Tahoma" w:hAnsi="Tahoma" w:cs="Tahoma"/>
          <w:sz w:val="22"/>
          <w:szCs w:val="22"/>
        </w:rPr>
        <w:t>TSO.</w:t>
      </w:r>
    </w:p>
    <w:p w14:paraId="2D9572F3" w14:textId="77777777" w:rsidR="00CA324E" w:rsidRPr="00617F05" w:rsidRDefault="00CA324E" w:rsidP="00AB7577">
      <w:pPr>
        <w:tabs>
          <w:tab w:val="left" w:pos="651"/>
        </w:tabs>
        <w:kinsoku w:val="0"/>
        <w:overflowPunct w:val="0"/>
        <w:spacing w:before="125" w:line="264" w:lineRule="exact"/>
        <w:ind w:right="143"/>
        <w:jc w:val="both"/>
        <w:rPr>
          <w:rFonts w:ascii="Tahoma" w:hAnsi="Tahoma" w:cs="Tahoma"/>
          <w:sz w:val="22"/>
          <w:szCs w:val="22"/>
        </w:rPr>
      </w:pPr>
      <w:r w:rsidRPr="00617F05">
        <w:rPr>
          <w:rFonts w:ascii="Tahoma" w:hAnsi="Tahoma" w:cs="Tahoma"/>
          <w:sz w:val="22"/>
          <w:szCs w:val="22"/>
        </w:rPr>
        <w:t>DSO, power plants and all other affected users, must comply TSO guidelines during power</w:t>
      </w:r>
      <w:r w:rsidRPr="00617F05">
        <w:rPr>
          <w:rFonts w:ascii="Tahoma" w:hAnsi="Tahoma" w:cs="Tahoma"/>
          <w:spacing w:val="12"/>
          <w:sz w:val="22"/>
          <w:szCs w:val="22"/>
        </w:rPr>
        <w:t xml:space="preserve"> </w:t>
      </w:r>
      <w:r w:rsidRPr="00617F05">
        <w:rPr>
          <w:rFonts w:ascii="Tahoma" w:hAnsi="Tahoma" w:cs="Tahoma"/>
          <w:sz w:val="22"/>
          <w:szCs w:val="22"/>
        </w:rPr>
        <w:t>system</w:t>
      </w:r>
      <w:r w:rsidRPr="00617F05">
        <w:rPr>
          <w:rFonts w:ascii="Tahoma" w:hAnsi="Tahoma" w:cs="Tahoma"/>
          <w:spacing w:val="-1"/>
          <w:sz w:val="22"/>
          <w:szCs w:val="22"/>
        </w:rPr>
        <w:t xml:space="preserve"> </w:t>
      </w:r>
      <w:r w:rsidRPr="00617F05">
        <w:rPr>
          <w:rFonts w:ascii="Tahoma" w:hAnsi="Tahoma" w:cs="Tahoma"/>
          <w:sz w:val="22"/>
          <w:szCs w:val="22"/>
        </w:rPr>
        <w:t>restoration,</w:t>
      </w:r>
      <w:r w:rsidRPr="00617F05">
        <w:rPr>
          <w:rFonts w:ascii="Tahoma" w:hAnsi="Tahoma" w:cs="Tahoma"/>
          <w:spacing w:val="27"/>
          <w:sz w:val="22"/>
          <w:szCs w:val="22"/>
        </w:rPr>
        <w:t xml:space="preserve"> </w:t>
      </w:r>
      <w:r w:rsidRPr="00617F05">
        <w:rPr>
          <w:rFonts w:ascii="Tahoma" w:hAnsi="Tahoma" w:cs="Tahoma"/>
          <w:sz w:val="22"/>
          <w:szCs w:val="22"/>
        </w:rPr>
        <w:t>even</w:t>
      </w:r>
      <w:r w:rsidRPr="00617F05">
        <w:rPr>
          <w:rFonts w:ascii="Tahoma" w:hAnsi="Tahoma" w:cs="Tahoma"/>
          <w:spacing w:val="22"/>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case</w:t>
      </w:r>
      <w:r w:rsidRPr="00617F05">
        <w:rPr>
          <w:rFonts w:ascii="Tahoma" w:hAnsi="Tahoma" w:cs="Tahoma"/>
          <w:spacing w:val="25"/>
          <w:sz w:val="22"/>
          <w:szCs w:val="22"/>
        </w:rPr>
        <w:t xml:space="preserve"> </w:t>
      </w:r>
      <w:r w:rsidRPr="00617F05">
        <w:rPr>
          <w:rFonts w:ascii="Tahoma" w:hAnsi="Tahoma" w:cs="Tahoma"/>
          <w:sz w:val="22"/>
          <w:szCs w:val="22"/>
        </w:rPr>
        <w:t>they</w:t>
      </w:r>
      <w:r w:rsidRPr="00617F05">
        <w:rPr>
          <w:rFonts w:ascii="Tahoma" w:hAnsi="Tahoma" w:cs="Tahoma"/>
          <w:spacing w:val="26"/>
          <w:sz w:val="22"/>
          <w:szCs w:val="22"/>
        </w:rPr>
        <w:t xml:space="preserve"> </w:t>
      </w:r>
      <w:r w:rsidRPr="00617F05">
        <w:rPr>
          <w:rFonts w:ascii="Tahoma" w:hAnsi="Tahoma" w:cs="Tahoma"/>
          <w:sz w:val="22"/>
          <w:szCs w:val="22"/>
        </w:rPr>
        <w:t>oppose</w:t>
      </w:r>
      <w:r w:rsidRPr="00617F05">
        <w:rPr>
          <w:rFonts w:ascii="Tahoma" w:hAnsi="Tahoma" w:cs="Tahoma"/>
          <w:spacing w:val="25"/>
          <w:sz w:val="22"/>
          <w:szCs w:val="22"/>
        </w:rPr>
        <w:t xml:space="preserve"> </w:t>
      </w:r>
      <w:r w:rsidRPr="00617F05">
        <w:rPr>
          <w:rFonts w:ascii="Tahoma" w:hAnsi="Tahoma" w:cs="Tahoma"/>
          <w:sz w:val="22"/>
          <w:szCs w:val="22"/>
        </w:rPr>
        <w:t>respective</w:t>
      </w:r>
      <w:r w:rsidRPr="00617F05">
        <w:rPr>
          <w:rFonts w:ascii="Tahoma" w:hAnsi="Tahoma" w:cs="Tahoma"/>
          <w:spacing w:val="25"/>
          <w:sz w:val="22"/>
          <w:szCs w:val="22"/>
        </w:rPr>
        <w:t xml:space="preserve"> </w:t>
      </w:r>
      <w:r w:rsidRPr="00617F05">
        <w:rPr>
          <w:rFonts w:ascii="Tahoma" w:hAnsi="Tahoma" w:cs="Tahoma"/>
          <w:sz w:val="22"/>
          <w:szCs w:val="22"/>
        </w:rPr>
        <w:t>parts</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3"/>
          <w:sz w:val="22"/>
          <w:szCs w:val="22"/>
        </w:rPr>
        <w:t xml:space="preserve"> </w:t>
      </w:r>
      <w:r w:rsidRPr="00617F05">
        <w:rPr>
          <w:rFonts w:ascii="Tahoma" w:hAnsi="Tahoma" w:cs="Tahoma"/>
          <w:sz w:val="22"/>
          <w:szCs w:val="22"/>
        </w:rPr>
        <w:t>the</w:t>
      </w:r>
      <w:r w:rsidRPr="00617F05">
        <w:rPr>
          <w:rFonts w:ascii="Tahoma" w:hAnsi="Tahoma" w:cs="Tahoma"/>
          <w:spacing w:val="22"/>
          <w:sz w:val="22"/>
          <w:szCs w:val="22"/>
        </w:rPr>
        <w:t xml:space="preserve"> </w:t>
      </w:r>
      <w:r w:rsidRPr="00617F05">
        <w:rPr>
          <w:rFonts w:ascii="Tahoma" w:hAnsi="Tahoma" w:cs="Tahoma"/>
          <w:sz w:val="22"/>
          <w:szCs w:val="22"/>
        </w:rPr>
        <w:t>Plan</w:t>
      </w:r>
      <w:r w:rsidRPr="00617F05">
        <w:rPr>
          <w:rFonts w:ascii="Tahoma" w:hAnsi="Tahoma" w:cs="Tahoma"/>
          <w:spacing w:val="25"/>
          <w:sz w:val="22"/>
          <w:szCs w:val="22"/>
        </w:rPr>
        <w:t xml:space="preserve"> </w:t>
      </w:r>
      <w:r w:rsidRPr="00617F05">
        <w:rPr>
          <w:rFonts w:ascii="Tahoma" w:hAnsi="Tahoma" w:cs="Tahoma"/>
          <w:sz w:val="22"/>
          <w:szCs w:val="22"/>
        </w:rPr>
        <w:t>for</w:t>
      </w:r>
      <w:r w:rsidRPr="00617F05">
        <w:rPr>
          <w:rFonts w:ascii="Tahoma" w:hAnsi="Tahoma" w:cs="Tahoma"/>
          <w:spacing w:val="23"/>
          <w:sz w:val="22"/>
          <w:szCs w:val="22"/>
        </w:rPr>
        <w:t xml:space="preserve"> </w:t>
      </w:r>
      <w:r w:rsidRPr="00617F05">
        <w:rPr>
          <w:rFonts w:ascii="Tahoma" w:hAnsi="Tahoma" w:cs="Tahoma"/>
          <w:sz w:val="22"/>
          <w:szCs w:val="22"/>
        </w:rPr>
        <w:t>power</w:t>
      </w:r>
      <w:r w:rsidRPr="00617F05">
        <w:rPr>
          <w:rFonts w:ascii="Tahoma" w:hAnsi="Tahoma" w:cs="Tahoma"/>
          <w:spacing w:val="25"/>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restoration after blackout, so far as their utilization doesn’t represent a threat to personnel or</w:t>
      </w:r>
      <w:r w:rsidRPr="00617F05">
        <w:rPr>
          <w:rFonts w:ascii="Tahoma" w:hAnsi="Tahoma" w:cs="Tahoma"/>
          <w:spacing w:val="-26"/>
          <w:sz w:val="22"/>
          <w:szCs w:val="22"/>
        </w:rPr>
        <w:t xml:space="preserve"> </w:t>
      </w:r>
      <w:r w:rsidRPr="00617F05">
        <w:rPr>
          <w:rFonts w:ascii="Tahoma" w:hAnsi="Tahoma" w:cs="Tahoma"/>
          <w:sz w:val="22"/>
          <w:szCs w:val="22"/>
        </w:rPr>
        <w:t>equipment.</w:t>
      </w:r>
    </w:p>
    <w:p w14:paraId="5967A8A5" w14:textId="77777777" w:rsidR="00CA324E" w:rsidRPr="00617F05" w:rsidRDefault="00CA324E" w:rsidP="004629AB">
      <w:pPr>
        <w:tabs>
          <w:tab w:val="left" w:pos="651"/>
        </w:tabs>
        <w:kinsoku w:val="0"/>
        <w:overflowPunct w:val="0"/>
        <w:spacing w:before="125" w:line="264" w:lineRule="exact"/>
        <w:ind w:right="143"/>
        <w:jc w:val="both"/>
        <w:rPr>
          <w:rFonts w:ascii="Tahoma" w:hAnsi="Tahoma" w:cs="Tahoma"/>
          <w:sz w:val="22"/>
          <w:szCs w:val="22"/>
        </w:rPr>
      </w:pPr>
      <w:r w:rsidRPr="00617F05">
        <w:rPr>
          <w:rFonts w:ascii="Tahoma" w:hAnsi="Tahoma" w:cs="Tahoma"/>
          <w:sz w:val="22"/>
          <w:szCs w:val="22"/>
        </w:rPr>
        <w:t>When</w:t>
      </w:r>
      <w:r w:rsidRPr="00617F05">
        <w:rPr>
          <w:rFonts w:ascii="Tahoma" w:hAnsi="Tahoma" w:cs="Tahoma"/>
          <w:spacing w:val="29"/>
          <w:sz w:val="22"/>
          <w:szCs w:val="22"/>
        </w:rPr>
        <w:t xml:space="preserve"> </w:t>
      </w:r>
      <w:r w:rsidRPr="00617F05">
        <w:rPr>
          <w:rFonts w:ascii="Tahoma" w:hAnsi="Tahoma" w:cs="Tahoma"/>
          <w:sz w:val="22"/>
          <w:szCs w:val="22"/>
        </w:rPr>
        <w:t>process</w:t>
      </w:r>
      <w:r w:rsidRPr="00617F05">
        <w:rPr>
          <w:rFonts w:ascii="Tahoma" w:hAnsi="Tahoma" w:cs="Tahoma"/>
          <w:spacing w:val="29"/>
          <w:sz w:val="22"/>
          <w:szCs w:val="22"/>
        </w:rPr>
        <w:t xml:space="preserve"> </w:t>
      </w:r>
      <w:r w:rsidRPr="00617F05">
        <w:rPr>
          <w:rFonts w:ascii="Tahoma" w:hAnsi="Tahoma" w:cs="Tahoma"/>
          <w:sz w:val="22"/>
          <w:szCs w:val="22"/>
        </w:rPr>
        <w:t>of</w:t>
      </w:r>
      <w:r w:rsidRPr="00617F05">
        <w:rPr>
          <w:rFonts w:ascii="Tahoma" w:hAnsi="Tahoma" w:cs="Tahoma"/>
          <w:spacing w:val="29"/>
          <w:sz w:val="22"/>
          <w:szCs w:val="22"/>
        </w:rPr>
        <w:t xml:space="preserve"> </w:t>
      </w:r>
      <w:r w:rsidRPr="00617F05">
        <w:rPr>
          <w:rFonts w:ascii="Tahoma" w:hAnsi="Tahoma" w:cs="Tahoma"/>
          <w:sz w:val="22"/>
          <w:szCs w:val="22"/>
        </w:rPr>
        <w:t>power</w:t>
      </w:r>
      <w:r w:rsidRPr="00617F05">
        <w:rPr>
          <w:rFonts w:ascii="Tahoma" w:hAnsi="Tahoma" w:cs="Tahoma"/>
          <w:spacing w:val="27"/>
          <w:sz w:val="22"/>
          <w:szCs w:val="22"/>
        </w:rPr>
        <w:t xml:space="preserve"> </w:t>
      </w:r>
      <w:r w:rsidRPr="00617F05">
        <w:rPr>
          <w:rFonts w:ascii="Tahoma" w:hAnsi="Tahoma" w:cs="Tahoma"/>
          <w:sz w:val="22"/>
          <w:szCs w:val="22"/>
        </w:rPr>
        <w:t>system</w:t>
      </w:r>
      <w:r w:rsidRPr="00617F05">
        <w:rPr>
          <w:rFonts w:ascii="Tahoma" w:hAnsi="Tahoma" w:cs="Tahoma"/>
          <w:spacing w:val="29"/>
          <w:sz w:val="22"/>
          <w:szCs w:val="22"/>
        </w:rPr>
        <w:t xml:space="preserve"> </w:t>
      </w:r>
      <w:r w:rsidRPr="00617F05">
        <w:rPr>
          <w:rFonts w:ascii="Tahoma" w:hAnsi="Tahoma" w:cs="Tahoma"/>
          <w:sz w:val="22"/>
          <w:szCs w:val="22"/>
        </w:rPr>
        <w:t>restoration</w:t>
      </w:r>
      <w:r w:rsidRPr="00617F05">
        <w:rPr>
          <w:rFonts w:ascii="Tahoma" w:hAnsi="Tahoma" w:cs="Tahoma"/>
          <w:spacing w:val="30"/>
          <w:sz w:val="22"/>
          <w:szCs w:val="22"/>
        </w:rPr>
        <w:t xml:space="preserve"> </w:t>
      </w:r>
      <w:r w:rsidRPr="00617F05">
        <w:rPr>
          <w:rFonts w:ascii="Tahoma" w:hAnsi="Tahoma" w:cs="Tahoma"/>
          <w:sz w:val="22"/>
          <w:szCs w:val="22"/>
        </w:rPr>
        <w:t>is</w:t>
      </w:r>
      <w:r w:rsidRPr="00617F05">
        <w:rPr>
          <w:rFonts w:ascii="Tahoma" w:hAnsi="Tahoma" w:cs="Tahoma"/>
          <w:spacing w:val="27"/>
          <w:sz w:val="22"/>
          <w:szCs w:val="22"/>
        </w:rPr>
        <w:t xml:space="preserve"> </w:t>
      </w:r>
      <w:r w:rsidRPr="00617F05">
        <w:rPr>
          <w:rFonts w:ascii="Tahoma" w:hAnsi="Tahoma" w:cs="Tahoma"/>
          <w:sz w:val="22"/>
          <w:szCs w:val="22"/>
        </w:rPr>
        <w:t>completed</w:t>
      </w:r>
      <w:r w:rsidRPr="00617F05">
        <w:rPr>
          <w:rFonts w:ascii="Tahoma" w:hAnsi="Tahoma" w:cs="Tahoma"/>
          <w:spacing w:val="30"/>
          <w:sz w:val="22"/>
          <w:szCs w:val="22"/>
        </w:rPr>
        <w:t xml:space="preserve"> </w:t>
      </w:r>
      <w:r w:rsidRPr="00617F05">
        <w:rPr>
          <w:rFonts w:ascii="Tahoma" w:hAnsi="Tahoma" w:cs="Tahoma"/>
          <w:sz w:val="22"/>
          <w:szCs w:val="22"/>
        </w:rPr>
        <w:t>and</w:t>
      </w:r>
      <w:r w:rsidRPr="00617F05">
        <w:rPr>
          <w:rFonts w:ascii="Tahoma" w:hAnsi="Tahoma" w:cs="Tahoma"/>
          <w:spacing w:val="30"/>
          <w:sz w:val="22"/>
          <w:szCs w:val="22"/>
        </w:rPr>
        <w:t xml:space="preserve"> </w:t>
      </w:r>
      <w:r w:rsidRPr="00617F05">
        <w:rPr>
          <w:rFonts w:ascii="Tahoma" w:hAnsi="Tahoma" w:cs="Tahoma"/>
          <w:sz w:val="22"/>
          <w:szCs w:val="22"/>
        </w:rPr>
        <w:t>normal</w:t>
      </w:r>
      <w:r w:rsidRPr="00617F05">
        <w:rPr>
          <w:rFonts w:ascii="Tahoma" w:hAnsi="Tahoma" w:cs="Tahoma"/>
          <w:spacing w:val="29"/>
          <w:sz w:val="22"/>
          <w:szCs w:val="22"/>
        </w:rPr>
        <w:t xml:space="preserve"> </w:t>
      </w:r>
      <w:r w:rsidRPr="00617F05">
        <w:rPr>
          <w:rFonts w:ascii="Tahoma" w:hAnsi="Tahoma" w:cs="Tahoma"/>
          <w:sz w:val="22"/>
          <w:szCs w:val="22"/>
        </w:rPr>
        <w:t>operation</w:t>
      </w:r>
      <w:r w:rsidRPr="00617F05">
        <w:rPr>
          <w:rFonts w:ascii="Tahoma" w:hAnsi="Tahoma" w:cs="Tahoma"/>
          <w:spacing w:val="30"/>
          <w:sz w:val="22"/>
          <w:szCs w:val="22"/>
        </w:rPr>
        <w:t xml:space="preserve"> </w:t>
      </w:r>
      <w:r w:rsidRPr="00617F05">
        <w:rPr>
          <w:rFonts w:ascii="Tahoma" w:hAnsi="Tahoma" w:cs="Tahoma"/>
          <w:sz w:val="22"/>
          <w:szCs w:val="22"/>
        </w:rPr>
        <w:t>is</w:t>
      </w:r>
      <w:r w:rsidRPr="00617F05">
        <w:rPr>
          <w:rFonts w:ascii="Tahoma" w:hAnsi="Tahoma" w:cs="Tahoma"/>
          <w:spacing w:val="29"/>
          <w:sz w:val="22"/>
          <w:szCs w:val="22"/>
        </w:rPr>
        <w:t xml:space="preserve"> </w:t>
      </w:r>
      <w:r w:rsidRPr="00617F05">
        <w:rPr>
          <w:rFonts w:ascii="Tahoma" w:hAnsi="Tahoma" w:cs="Tahoma"/>
          <w:sz w:val="22"/>
          <w:szCs w:val="22"/>
        </w:rPr>
        <w:t>restored,</w:t>
      </w:r>
      <w:r w:rsidRPr="00617F05">
        <w:rPr>
          <w:rFonts w:ascii="Tahoma" w:hAnsi="Tahoma" w:cs="Tahoma"/>
          <w:spacing w:val="27"/>
          <w:sz w:val="22"/>
          <w:szCs w:val="22"/>
        </w:rPr>
        <w:t xml:space="preserve"> </w:t>
      </w:r>
      <w:r w:rsidRPr="00617F05">
        <w:rPr>
          <w:rFonts w:ascii="Tahoma" w:hAnsi="Tahoma" w:cs="Tahoma"/>
          <w:sz w:val="22"/>
          <w:szCs w:val="22"/>
        </w:rPr>
        <w:t>TSO notifies the users that functioning of the power system is</w:t>
      </w:r>
      <w:r w:rsidRPr="00617F05">
        <w:rPr>
          <w:rFonts w:ascii="Tahoma" w:hAnsi="Tahoma" w:cs="Tahoma"/>
          <w:spacing w:val="-23"/>
          <w:sz w:val="22"/>
          <w:szCs w:val="22"/>
        </w:rPr>
        <w:t xml:space="preserve"> </w:t>
      </w:r>
      <w:r w:rsidRPr="00617F05">
        <w:rPr>
          <w:rFonts w:ascii="Tahoma" w:hAnsi="Tahoma" w:cs="Tahoma"/>
          <w:sz w:val="22"/>
          <w:szCs w:val="22"/>
        </w:rPr>
        <w:t>normalized</w:t>
      </w:r>
      <w:r w:rsidRPr="00617F05">
        <w:t>.</w:t>
      </w:r>
    </w:p>
    <w:p w14:paraId="78BDB002" w14:textId="77777777" w:rsidR="00CA324E" w:rsidRPr="00617F05" w:rsidRDefault="00CA324E" w:rsidP="004629AB">
      <w:pPr>
        <w:tabs>
          <w:tab w:val="left" w:pos="651"/>
        </w:tabs>
        <w:kinsoku w:val="0"/>
        <w:overflowPunct w:val="0"/>
        <w:spacing w:before="125" w:line="264" w:lineRule="exact"/>
        <w:ind w:right="143"/>
        <w:jc w:val="both"/>
        <w:rPr>
          <w:rFonts w:ascii="Tahoma" w:hAnsi="Tahoma" w:cs="Tahoma"/>
          <w:sz w:val="22"/>
          <w:szCs w:val="22"/>
        </w:rPr>
      </w:pPr>
      <w:r w:rsidRPr="00617F05">
        <w:rPr>
          <w:rFonts w:ascii="Tahoma" w:hAnsi="Tahoma" w:cs="Tahoma"/>
          <w:sz w:val="22"/>
          <w:szCs w:val="22"/>
        </w:rPr>
        <w:t>TSO prepares the Plan for power system restoration after blackout which</w:t>
      </w:r>
      <w:r w:rsidRPr="00617F05">
        <w:rPr>
          <w:rFonts w:ascii="Tahoma" w:hAnsi="Tahoma" w:cs="Tahoma"/>
          <w:spacing w:val="-22"/>
          <w:sz w:val="22"/>
          <w:szCs w:val="22"/>
        </w:rPr>
        <w:t xml:space="preserve"> </w:t>
      </w:r>
      <w:r w:rsidRPr="00617F05">
        <w:rPr>
          <w:rFonts w:ascii="Tahoma" w:hAnsi="Tahoma" w:cs="Tahoma"/>
          <w:sz w:val="22"/>
          <w:szCs w:val="22"/>
        </w:rPr>
        <w:t>comprise:</w:t>
      </w:r>
    </w:p>
    <w:p w14:paraId="2016366A" w14:textId="77777777" w:rsidR="00CA324E" w:rsidRPr="00617F05" w:rsidRDefault="00CA324E" w:rsidP="00AE685C">
      <w:pPr>
        <w:numPr>
          <w:ilvl w:val="0"/>
          <w:numId w:val="161"/>
        </w:num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Plan for power system restoration without external source of voltage</w:t>
      </w:r>
      <w:r w:rsidRPr="00617F05">
        <w:rPr>
          <w:rFonts w:ascii="Tahoma" w:hAnsi="Tahoma" w:cs="Tahoma"/>
          <w:spacing w:val="-10"/>
          <w:sz w:val="22"/>
          <w:szCs w:val="22"/>
        </w:rPr>
        <w:t xml:space="preserve"> </w:t>
      </w:r>
      <w:r w:rsidRPr="00617F05">
        <w:rPr>
          <w:rFonts w:ascii="Tahoma" w:hAnsi="Tahoma" w:cs="Tahoma"/>
          <w:sz w:val="22"/>
          <w:szCs w:val="22"/>
        </w:rPr>
        <w:t>and</w:t>
      </w:r>
    </w:p>
    <w:p w14:paraId="0F323363" w14:textId="77777777" w:rsidR="00CA324E" w:rsidRPr="00617F05" w:rsidRDefault="00CA324E" w:rsidP="00AE685C">
      <w:pPr>
        <w:numPr>
          <w:ilvl w:val="0"/>
          <w:numId w:val="161"/>
        </w:num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lastRenderedPageBreak/>
        <w:t>Plan for power system restoration with external source of</w:t>
      </w:r>
      <w:r w:rsidRPr="00617F05">
        <w:rPr>
          <w:rFonts w:ascii="Tahoma" w:hAnsi="Tahoma" w:cs="Tahoma"/>
          <w:spacing w:val="-6"/>
          <w:sz w:val="22"/>
          <w:szCs w:val="22"/>
        </w:rPr>
        <w:t xml:space="preserve"> </w:t>
      </w:r>
      <w:r w:rsidRPr="00617F05">
        <w:rPr>
          <w:rFonts w:ascii="Tahoma" w:hAnsi="Tahoma" w:cs="Tahoma"/>
          <w:sz w:val="22"/>
          <w:szCs w:val="22"/>
        </w:rPr>
        <w:t>voltage.</w:t>
      </w:r>
    </w:p>
    <w:p w14:paraId="13EA1D42" w14:textId="77777777" w:rsidR="00CA324E" w:rsidRPr="00617F05" w:rsidRDefault="00CA324E" w:rsidP="00CA324E">
      <w:pPr>
        <w:tabs>
          <w:tab w:val="left" w:pos="651"/>
        </w:tabs>
        <w:kinsoku w:val="0"/>
        <w:overflowPunct w:val="0"/>
        <w:spacing w:before="122"/>
        <w:rPr>
          <w:rFonts w:ascii="Tahoma" w:hAnsi="Tahoma" w:cs="Tahoma"/>
          <w:sz w:val="22"/>
          <w:szCs w:val="22"/>
        </w:rPr>
      </w:pPr>
    </w:p>
    <w:p w14:paraId="17711A9C" w14:textId="77777777" w:rsidR="00CA324E" w:rsidRPr="00617F05" w:rsidRDefault="00CA324E" w:rsidP="00CA324E">
      <w:pPr>
        <w:kinsoku w:val="0"/>
        <w:overflowPunct w:val="0"/>
        <w:spacing w:line="456" w:lineRule="auto"/>
        <w:ind w:left="729" w:right="674"/>
        <w:jc w:val="center"/>
        <w:outlineLvl w:val="4"/>
        <w:rPr>
          <w:rFonts w:ascii="Tahoma" w:hAnsi="Tahoma" w:cs="Tahoma"/>
          <w:sz w:val="22"/>
          <w:szCs w:val="22"/>
        </w:rPr>
      </w:pPr>
      <w:r w:rsidRPr="00617F05">
        <w:rPr>
          <w:rFonts w:ascii="Tahoma" w:hAnsi="Tahoma" w:cs="Tahoma"/>
          <w:b/>
          <w:bCs/>
          <w:sz w:val="22"/>
          <w:szCs w:val="22"/>
        </w:rPr>
        <w:t>Power System Restoration without External Source of Voltage (“black</w:t>
      </w:r>
      <w:r w:rsidRPr="00617F05">
        <w:rPr>
          <w:rFonts w:ascii="Tahoma" w:hAnsi="Tahoma" w:cs="Tahoma"/>
          <w:b/>
          <w:bCs/>
          <w:spacing w:val="-27"/>
          <w:sz w:val="22"/>
          <w:szCs w:val="22"/>
        </w:rPr>
        <w:t xml:space="preserve"> </w:t>
      </w:r>
      <w:r w:rsidRPr="00617F05">
        <w:rPr>
          <w:rFonts w:ascii="Tahoma" w:hAnsi="Tahoma" w:cs="Tahoma"/>
          <w:b/>
          <w:bCs/>
          <w:sz w:val="22"/>
          <w:szCs w:val="22"/>
        </w:rPr>
        <w:t>start“) Article</w:t>
      </w:r>
      <w:r w:rsidRPr="00617F05">
        <w:rPr>
          <w:rFonts w:ascii="Tahoma" w:hAnsi="Tahoma" w:cs="Tahoma"/>
          <w:b/>
          <w:bCs/>
          <w:spacing w:val="-2"/>
          <w:sz w:val="22"/>
          <w:szCs w:val="22"/>
        </w:rPr>
        <w:t xml:space="preserve"> </w:t>
      </w:r>
      <w:r w:rsidRPr="00617F05">
        <w:rPr>
          <w:rFonts w:ascii="Tahoma" w:hAnsi="Tahoma" w:cs="Tahoma"/>
          <w:b/>
          <w:bCs/>
          <w:sz w:val="22"/>
          <w:szCs w:val="22"/>
        </w:rPr>
        <w:t>173</w:t>
      </w:r>
    </w:p>
    <w:p w14:paraId="69169DE6" w14:textId="77777777" w:rsidR="00CA324E" w:rsidRPr="00617F05" w:rsidRDefault="00CA324E" w:rsidP="004629AB">
      <w:pPr>
        <w:kinsoku w:val="0"/>
        <w:overflowPunct w:val="0"/>
        <w:spacing w:before="2"/>
        <w:ind w:right="147"/>
        <w:jc w:val="both"/>
        <w:rPr>
          <w:rFonts w:ascii="Tahoma" w:hAnsi="Tahoma" w:cs="Tahoma"/>
          <w:sz w:val="22"/>
          <w:szCs w:val="22"/>
        </w:rPr>
      </w:pPr>
      <w:r w:rsidRPr="00617F05">
        <w:rPr>
          <w:rFonts w:ascii="Tahoma" w:hAnsi="Tahoma" w:cs="Tahoma"/>
          <w:sz w:val="22"/>
          <w:szCs w:val="22"/>
        </w:rPr>
        <w:t>Complete</w:t>
      </w:r>
      <w:r w:rsidRPr="00617F05">
        <w:rPr>
          <w:rFonts w:ascii="Tahoma" w:hAnsi="Tahoma" w:cs="Tahoma"/>
          <w:spacing w:val="42"/>
          <w:sz w:val="22"/>
          <w:szCs w:val="22"/>
        </w:rPr>
        <w:t xml:space="preserve"> </w:t>
      </w:r>
      <w:r w:rsidRPr="00617F05">
        <w:rPr>
          <w:rFonts w:ascii="Tahoma" w:hAnsi="Tahoma" w:cs="Tahoma"/>
          <w:sz w:val="22"/>
          <w:szCs w:val="22"/>
        </w:rPr>
        <w:t>blackout</w:t>
      </w:r>
      <w:r w:rsidRPr="00617F05">
        <w:rPr>
          <w:rFonts w:ascii="Tahoma" w:hAnsi="Tahoma" w:cs="Tahoma"/>
          <w:spacing w:val="43"/>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Montenegrin</w:t>
      </w:r>
      <w:r w:rsidRPr="00617F05">
        <w:rPr>
          <w:rFonts w:ascii="Tahoma" w:hAnsi="Tahoma" w:cs="Tahoma"/>
          <w:spacing w:val="41"/>
          <w:sz w:val="22"/>
          <w:szCs w:val="22"/>
        </w:rPr>
        <w:t xml:space="preserve"> </w:t>
      </w:r>
      <w:r w:rsidRPr="00617F05">
        <w:rPr>
          <w:rFonts w:ascii="Tahoma" w:hAnsi="Tahoma" w:cs="Tahoma"/>
          <w:sz w:val="22"/>
          <w:szCs w:val="22"/>
        </w:rPr>
        <w:t>EPS</w:t>
      </w:r>
      <w:r w:rsidRPr="00617F05">
        <w:rPr>
          <w:rFonts w:ascii="Tahoma" w:hAnsi="Tahoma" w:cs="Tahoma"/>
          <w:spacing w:val="41"/>
          <w:sz w:val="22"/>
          <w:szCs w:val="22"/>
        </w:rPr>
        <w:t xml:space="preserve"> </w:t>
      </w:r>
      <w:r w:rsidRPr="00617F05">
        <w:rPr>
          <w:rFonts w:ascii="Tahoma" w:hAnsi="Tahoma" w:cs="Tahoma"/>
          <w:sz w:val="22"/>
          <w:szCs w:val="22"/>
        </w:rPr>
        <w:t>considers</w:t>
      </w:r>
      <w:r w:rsidRPr="00617F05">
        <w:rPr>
          <w:rFonts w:ascii="Tahoma" w:hAnsi="Tahoma" w:cs="Tahoma"/>
          <w:spacing w:val="42"/>
          <w:sz w:val="22"/>
          <w:szCs w:val="22"/>
        </w:rPr>
        <w:t xml:space="preserve"> </w:t>
      </w:r>
      <w:r w:rsidRPr="00617F05">
        <w:rPr>
          <w:rFonts w:ascii="Tahoma" w:hAnsi="Tahoma" w:cs="Tahoma"/>
          <w:sz w:val="22"/>
          <w:szCs w:val="22"/>
        </w:rPr>
        <w:t>outage</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all</w:t>
      </w:r>
      <w:r w:rsidRPr="00617F05">
        <w:rPr>
          <w:rFonts w:ascii="Tahoma" w:hAnsi="Tahoma" w:cs="Tahoma"/>
          <w:spacing w:val="40"/>
          <w:sz w:val="22"/>
          <w:szCs w:val="22"/>
        </w:rPr>
        <w:t xml:space="preserve"> </w:t>
      </w:r>
      <w:r w:rsidRPr="00617F05">
        <w:rPr>
          <w:rFonts w:ascii="Tahoma" w:hAnsi="Tahoma" w:cs="Tahoma"/>
          <w:sz w:val="22"/>
          <w:szCs w:val="22"/>
        </w:rPr>
        <w:t>generation</w:t>
      </w:r>
      <w:r w:rsidRPr="00617F05">
        <w:rPr>
          <w:rFonts w:ascii="Tahoma" w:hAnsi="Tahoma" w:cs="Tahoma"/>
          <w:spacing w:val="43"/>
          <w:sz w:val="22"/>
          <w:szCs w:val="22"/>
        </w:rPr>
        <w:t xml:space="preserve"> </w:t>
      </w:r>
      <w:r w:rsidRPr="00617F05">
        <w:rPr>
          <w:rFonts w:ascii="Tahoma" w:hAnsi="Tahoma" w:cs="Tahoma"/>
          <w:sz w:val="22"/>
          <w:szCs w:val="22"/>
        </w:rPr>
        <w:t>capacities</w:t>
      </w:r>
      <w:r w:rsidRPr="00617F05">
        <w:rPr>
          <w:rFonts w:ascii="Tahoma" w:hAnsi="Tahoma" w:cs="Tahoma"/>
          <w:spacing w:val="41"/>
          <w:sz w:val="22"/>
          <w:szCs w:val="22"/>
        </w:rPr>
        <w:t xml:space="preserve"> </w:t>
      </w:r>
      <w:r w:rsidRPr="00617F05">
        <w:rPr>
          <w:rFonts w:ascii="Tahoma" w:hAnsi="Tahoma" w:cs="Tahoma"/>
          <w:sz w:val="22"/>
          <w:szCs w:val="22"/>
        </w:rPr>
        <w:t>in Montenegro, absence of voltage in all facilities and stopping the electricity delivery to all customers.</w:t>
      </w:r>
    </w:p>
    <w:p w14:paraId="23B4687B" w14:textId="6992A20D" w:rsidR="00CA324E" w:rsidRPr="00617F05" w:rsidRDefault="00CA324E" w:rsidP="004629AB">
      <w:pPr>
        <w:kinsoku w:val="0"/>
        <w:overflowPunct w:val="0"/>
        <w:spacing w:before="63"/>
        <w:ind w:right="145"/>
        <w:jc w:val="both"/>
        <w:rPr>
          <w:rFonts w:ascii="Tahoma" w:hAnsi="Tahoma" w:cs="Tahoma"/>
          <w:sz w:val="22"/>
          <w:szCs w:val="22"/>
        </w:rPr>
      </w:pPr>
      <w:r w:rsidRPr="00617F05">
        <w:rPr>
          <w:rFonts w:ascii="Tahoma" w:hAnsi="Tahoma" w:cs="Tahoma"/>
          <w:sz w:val="22"/>
          <w:szCs w:val="22"/>
        </w:rPr>
        <w:t>After TSO proclaims complete blackout of EPS, all procedures related to normal</w:t>
      </w:r>
      <w:r w:rsidRPr="00617F05">
        <w:rPr>
          <w:rFonts w:ascii="Tahoma" w:hAnsi="Tahoma" w:cs="Tahoma"/>
          <w:spacing w:val="-21"/>
          <w:sz w:val="22"/>
          <w:szCs w:val="22"/>
        </w:rPr>
        <w:t xml:space="preserve"> </w:t>
      </w:r>
      <w:r w:rsidRPr="00617F05">
        <w:rPr>
          <w:rFonts w:ascii="Tahoma" w:hAnsi="Tahoma" w:cs="Tahoma"/>
          <w:sz w:val="22"/>
          <w:szCs w:val="22"/>
        </w:rPr>
        <w:t>operation</w:t>
      </w:r>
      <w:r w:rsidRPr="00617F05">
        <w:rPr>
          <w:rFonts w:ascii="Tahoma" w:hAnsi="Tahoma" w:cs="Tahoma"/>
          <w:spacing w:val="-1"/>
          <w:sz w:val="22"/>
          <w:szCs w:val="22"/>
        </w:rPr>
        <w:t xml:space="preserve"> </w:t>
      </w:r>
      <w:r w:rsidRPr="00617F05">
        <w:rPr>
          <w:rFonts w:ascii="Tahoma" w:hAnsi="Tahoma" w:cs="Tahoma"/>
          <w:sz w:val="22"/>
          <w:szCs w:val="22"/>
        </w:rPr>
        <w:t>are suspended and all following actions are executed by instructions issued by TSO in line with</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Plan for power system restoration plan without external source of</w:t>
      </w:r>
      <w:r w:rsidRPr="00617F05">
        <w:rPr>
          <w:rFonts w:ascii="Tahoma" w:hAnsi="Tahoma" w:cs="Tahoma"/>
          <w:spacing w:val="-31"/>
          <w:sz w:val="22"/>
          <w:szCs w:val="22"/>
        </w:rPr>
        <w:t xml:space="preserve"> </w:t>
      </w:r>
      <w:r w:rsidRPr="00617F05">
        <w:rPr>
          <w:rFonts w:ascii="Tahoma" w:hAnsi="Tahoma" w:cs="Tahoma"/>
          <w:sz w:val="22"/>
          <w:szCs w:val="22"/>
        </w:rPr>
        <w:t>voltage.</w:t>
      </w:r>
    </w:p>
    <w:p w14:paraId="5B190E0C" w14:textId="395FAF8E" w:rsidR="00CA324E" w:rsidRPr="00617F05" w:rsidRDefault="00CA324E" w:rsidP="004629AB">
      <w:pPr>
        <w:kinsoku w:val="0"/>
        <w:overflowPunct w:val="0"/>
        <w:spacing w:before="121"/>
        <w:ind w:right="142"/>
        <w:jc w:val="both"/>
        <w:rPr>
          <w:rFonts w:ascii="Tahoma" w:hAnsi="Tahoma" w:cs="Tahoma"/>
          <w:sz w:val="22"/>
          <w:szCs w:val="22"/>
        </w:rPr>
      </w:pPr>
      <w:r w:rsidRPr="00617F05">
        <w:rPr>
          <w:rFonts w:ascii="Tahoma" w:hAnsi="Tahoma" w:cs="Tahoma"/>
          <w:sz w:val="22"/>
          <w:szCs w:val="22"/>
        </w:rPr>
        <w:t>Availability of generation unit with “Black start” capability is necessary for power system restoration after</w:t>
      </w:r>
      <w:r w:rsidRPr="00617F05">
        <w:rPr>
          <w:rFonts w:ascii="Tahoma" w:hAnsi="Tahoma" w:cs="Tahoma"/>
          <w:spacing w:val="42"/>
          <w:sz w:val="22"/>
          <w:szCs w:val="22"/>
        </w:rPr>
        <w:t xml:space="preserve"> </w:t>
      </w:r>
      <w:r w:rsidRPr="00617F05">
        <w:rPr>
          <w:rFonts w:ascii="Tahoma" w:hAnsi="Tahoma" w:cs="Tahoma"/>
          <w:sz w:val="22"/>
          <w:szCs w:val="22"/>
        </w:rPr>
        <w:t>complete</w:t>
      </w:r>
      <w:r w:rsidRPr="00617F05">
        <w:rPr>
          <w:rFonts w:ascii="Tahoma" w:hAnsi="Tahoma" w:cs="Tahoma"/>
          <w:spacing w:val="-1"/>
          <w:sz w:val="22"/>
          <w:szCs w:val="22"/>
        </w:rPr>
        <w:t xml:space="preserve"> </w:t>
      </w:r>
      <w:r w:rsidRPr="00617F05">
        <w:rPr>
          <w:rFonts w:ascii="Tahoma" w:hAnsi="Tahoma" w:cs="Tahoma"/>
          <w:sz w:val="22"/>
          <w:szCs w:val="22"/>
        </w:rPr>
        <w:t>blackout</w:t>
      </w:r>
      <w:r w:rsidRPr="00617F05">
        <w:rPr>
          <w:rFonts w:ascii="Tahoma" w:hAnsi="Tahoma" w:cs="Tahoma"/>
          <w:spacing w:val="20"/>
          <w:sz w:val="22"/>
          <w:szCs w:val="22"/>
        </w:rPr>
        <w:t xml:space="preserve"> </w:t>
      </w:r>
      <w:r w:rsidRPr="00617F05">
        <w:rPr>
          <w:rFonts w:ascii="Tahoma" w:hAnsi="Tahoma" w:cs="Tahoma"/>
          <w:sz w:val="22"/>
          <w:szCs w:val="22"/>
        </w:rPr>
        <w:t>of</w:t>
      </w:r>
      <w:r w:rsidRPr="00617F05">
        <w:rPr>
          <w:rFonts w:ascii="Tahoma" w:hAnsi="Tahoma" w:cs="Tahoma"/>
          <w:spacing w:val="19"/>
          <w:sz w:val="22"/>
          <w:szCs w:val="22"/>
        </w:rPr>
        <w:t xml:space="preserve"> </w:t>
      </w:r>
      <w:r w:rsidRPr="00617F05">
        <w:rPr>
          <w:rFonts w:ascii="Tahoma" w:hAnsi="Tahoma" w:cs="Tahoma"/>
          <w:sz w:val="22"/>
          <w:szCs w:val="22"/>
        </w:rPr>
        <w:t>EPS.</w:t>
      </w:r>
      <w:r w:rsidRPr="00617F05">
        <w:rPr>
          <w:rFonts w:ascii="Tahoma" w:hAnsi="Tahoma" w:cs="Tahoma"/>
          <w:spacing w:val="19"/>
          <w:sz w:val="22"/>
          <w:szCs w:val="22"/>
        </w:rPr>
        <w:t xml:space="preserve"> </w:t>
      </w:r>
      <w:r w:rsidRPr="00617F05">
        <w:rPr>
          <w:rFonts w:ascii="Tahoma" w:hAnsi="Tahoma" w:cs="Tahoma"/>
          <w:sz w:val="22"/>
          <w:szCs w:val="22"/>
        </w:rPr>
        <w:t>In</w:t>
      </w:r>
      <w:r w:rsidRPr="00617F05">
        <w:rPr>
          <w:rFonts w:ascii="Tahoma" w:hAnsi="Tahoma" w:cs="Tahoma"/>
          <w:spacing w:val="19"/>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scope</w:t>
      </w:r>
      <w:r w:rsidRPr="00617F05">
        <w:rPr>
          <w:rFonts w:ascii="Tahoma" w:hAnsi="Tahoma" w:cs="Tahoma"/>
          <w:spacing w:val="19"/>
          <w:sz w:val="22"/>
          <w:szCs w:val="22"/>
        </w:rPr>
        <w:t xml:space="preserve"> </w:t>
      </w:r>
      <w:r w:rsidRPr="00617F05">
        <w:rPr>
          <w:rFonts w:ascii="Tahoma" w:hAnsi="Tahoma" w:cs="Tahoma"/>
          <w:sz w:val="22"/>
          <w:szCs w:val="22"/>
        </w:rPr>
        <w:t>of</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19"/>
          <w:sz w:val="22"/>
          <w:szCs w:val="22"/>
        </w:rPr>
        <w:t xml:space="preserve"> </w:t>
      </w:r>
      <w:r w:rsidRPr="00617F05">
        <w:rPr>
          <w:rFonts w:ascii="Tahoma" w:hAnsi="Tahoma" w:cs="Tahoma"/>
          <w:sz w:val="22"/>
          <w:szCs w:val="22"/>
        </w:rPr>
        <w:t>Plan</w:t>
      </w:r>
      <w:r w:rsidRPr="00617F05">
        <w:rPr>
          <w:rFonts w:ascii="Tahoma" w:hAnsi="Tahoma" w:cs="Tahoma"/>
          <w:spacing w:val="19"/>
          <w:sz w:val="22"/>
          <w:szCs w:val="22"/>
        </w:rPr>
        <w:t xml:space="preserve"> </w:t>
      </w:r>
      <w:r w:rsidRPr="00617F05">
        <w:rPr>
          <w:rFonts w:ascii="Tahoma" w:hAnsi="Tahoma" w:cs="Tahoma"/>
          <w:sz w:val="22"/>
          <w:szCs w:val="22"/>
        </w:rPr>
        <w:t>for</w:t>
      </w:r>
      <w:r w:rsidRPr="00617F05">
        <w:rPr>
          <w:rFonts w:ascii="Tahoma" w:hAnsi="Tahoma" w:cs="Tahoma"/>
          <w:spacing w:val="19"/>
          <w:sz w:val="22"/>
          <w:szCs w:val="22"/>
        </w:rPr>
        <w:t xml:space="preserve"> </w:t>
      </w:r>
      <w:r w:rsidRPr="00617F05">
        <w:rPr>
          <w:rFonts w:ascii="Tahoma" w:hAnsi="Tahoma" w:cs="Tahoma"/>
          <w:sz w:val="22"/>
          <w:szCs w:val="22"/>
        </w:rPr>
        <w:t>power</w:t>
      </w:r>
      <w:r w:rsidRPr="00617F05">
        <w:rPr>
          <w:rFonts w:ascii="Tahoma" w:hAnsi="Tahoma" w:cs="Tahoma"/>
          <w:spacing w:val="19"/>
          <w:sz w:val="22"/>
          <w:szCs w:val="22"/>
        </w:rPr>
        <w:t xml:space="preserve"> </w:t>
      </w:r>
      <w:r w:rsidRPr="00617F05">
        <w:rPr>
          <w:rFonts w:ascii="Tahoma" w:hAnsi="Tahoma" w:cs="Tahoma"/>
          <w:sz w:val="22"/>
          <w:szCs w:val="22"/>
        </w:rPr>
        <w:t>system</w:t>
      </w:r>
      <w:r w:rsidRPr="00617F05">
        <w:rPr>
          <w:rFonts w:ascii="Tahoma" w:hAnsi="Tahoma" w:cs="Tahoma"/>
          <w:spacing w:val="19"/>
          <w:sz w:val="22"/>
          <w:szCs w:val="22"/>
        </w:rPr>
        <w:t xml:space="preserve"> </w:t>
      </w:r>
      <w:r w:rsidRPr="00617F05">
        <w:rPr>
          <w:rFonts w:ascii="Tahoma" w:hAnsi="Tahoma" w:cs="Tahoma"/>
          <w:sz w:val="22"/>
          <w:szCs w:val="22"/>
        </w:rPr>
        <w:t>restoration</w:t>
      </w:r>
      <w:r w:rsidRPr="00617F05">
        <w:rPr>
          <w:rFonts w:ascii="Tahoma" w:hAnsi="Tahoma" w:cs="Tahoma"/>
          <w:spacing w:val="18"/>
          <w:sz w:val="22"/>
          <w:szCs w:val="22"/>
        </w:rPr>
        <w:t xml:space="preserve"> </w:t>
      </w:r>
      <w:r w:rsidRPr="00617F05">
        <w:rPr>
          <w:rFonts w:ascii="Tahoma" w:hAnsi="Tahoma" w:cs="Tahoma"/>
          <w:sz w:val="22"/>
          <w:szCs w:val="22"/>
        </w:rPr>
        <w:t>after</w:t>
      </w:r>
      <w:r w:rsidRPr="00617F05">
        <w:rPr>
          <w:rFonts w:ascii="Tahoma" w:hAnsi="Tahoma" w:cs="Tahoma"/>
          <w:spacing w:val="19"/>
          <w:sz w:val="22"/>
          <w:szCs w:val="22"/>
        </w:rPr>
        <w:t xml:space="preserve"> </w:t>
      </w:r>
      <w:r w:rsidRPr="00617F05">
        <w:rPr>
          <w:rFonts w:ascii="Tahoma" w:hAnsi="Tahoma" w:cs="Tahoma"/>
          <w:sz w:val="22"/>
          <w:szCs w:val="22"/>
        </w:rPr>
        <w:t>blackout</w:t>
      </w:r>
      <w:r w:rsidRPr="00617F05">
        <w:rPr>
          <w:rFonts w:ascii="Tahoma" w:hAnsi="Tahoma" w:cs="Tahoma"/>
          <w:spacing w:val="20"/>
          <w:sz w:val="22"/>
          <w:szCs w:val="22"/>
        </w:rPr>
        <w:t xml:space="preserve"> </w:t>
      </w:r>
      <w:r w:rsidRPr="00617F05">
        <w:rPr>
          <w:rFonts w:ascii="Tahoma" w:hAnsi="Tahoma" w:cs="Tahoma"/>
          <w:sz w:val="22"/>
          <w:szCs w:val="22"/>
        </w:rPr>
        <w:t>respective generation units are defined whose location and capability are required for restoration</w:t>
      </w:r>
      <w:r w:rsidRPr="00617F05">
        <w:rPr>
          <w:rFonts w:ascii="Tahoma" w:hAnsi="Tahoma" w:cs="Tahoma"/>
          <w:spacing w:val="24"/>
          <w:sz w:val="22"/>
          <w:szCs w:val="22"/>
        </w:rPr>
        <w:t xml:space="preserve"> </w:t>
      </w:r>
      <w:r w:rsidRPr="00617F05">
        <w:rPr>
          <w:rFonts w:ascii="Tahoma" w:hAnsi="Tahoma" w:cs="Tahoma"/>
          <w:sz w:val="22"/>
          <w:szCs w:val="22"/>
        </w:rPr>
        <w:t>of Montenegrin</w:t>
      </w:r>
      <w:r w:rsidRPr="00617F05">
        <w:rPr>
          <w:rFonts w:ascii="Tahoma" w:hAnsi="Tahoma" w:cs="Tahoma"/>
          <w:spacing w:val="-3"/>
          <w:sz w:val="22"/>
          <w:szCs w:val="22"/>
        </w:rPr>
        <w:t xml:space="preserve"> </w:t>
      </w:r>
      <w:r w:rsidRPr="00617F05">
        <w:rPr>
          <w:rFonts w:ascii="Tahoma" w:hAnsi="Tahoma" w:cs="Tahoma"/>
          <w:sz w:val="22"/>
          <w:szCs w:val="22"/>
        </w:rPr>
        <w:t>EPS.</w:t>
      </w:r>
    </w:p>
    <w:p w14:paraId="6B3CDA9E" w14:textId="77777777" w:rsidR="00CA324E" w:rsidRPr="00617F05" w:rsidRDefault="00CA324E" w:rsidP="004629AB">
      <w:pPr>
        <w:kinsoku w:val="0"/>
        <w:overflowPunct w:val="0"/>
        <w:spacing w:before="118"/>
        <w:ind w:right="145"/>
        <w:jc w:val="both"/>
        <w:rPr>
          <w:rFonts w:ascii="Tahoma" w:hAnsi="Tahoma" w:cs="Tahoma"/>
          <w:sz w:val="22"/>
          <w:szCs w:val="22"/>
        </w:rPr>
      </w:pPr>
      <w:r w:rsidRPr="00617F05">
        <w:rPr>
          <w:rFonts w:ascii="Tahoma" w:hAnsi="Tahoma" w:cs="Tahoma"/>
          <w:sz w:val="22"/>
          <w:szCs w:val="22"/>
        </w:rPr>
        <w:t>Procedure</w:t>
      </w:r>
      <w:r w:rsidRPr="00617F05">
        <w:rPr>
          <w:rFonts w:ascii="Tahoma" w:hAnsi="Tahoma" w:cs="Tahoma"/>
          <w:spacing w:val="24"/>
          <w:sz w:val="22"/>
          <w:szCs w:val="22"/>
        </w:rPr>
        <w:t xml:space="preserve"> </w:t>
      </w:r>
      <w:r w:rsidRPr="00617F05">
        <w:rPr>
          <w:rFonts w:ascii="Tahoma" w:hAnsi="Tahoma" w:cs="Tahoma"/>
          <w:sz w:val="22"/>
          <w:szCs w:val="22"/>
        </w:rPr>
        <w:t>which</w:t>
      </w:r>
      <w:r w:rsidRPr="00617F05">
        <w:rPr>
          <w:rFonts w:ascii="Tahoma" w:hAnsi="Tahoma" w:cs="Tahoma"/>
          <w:spacing w:val="24"/>
          <w:sz w:val="22"/>
          <w:szCs w:val="22"/>
        </w:rPr>
        <w:t xml:space="preserve"> </w:t>
      </w:r>
      <w:r w:rsidRPr="00617F05">
        <w:rPr>
          <w:rFonts w:ascii="Tahoma" w:hAnsi="Tahoma" w:cs="Tahoma"/>
          <w:sz w:val="22"/>
          <w:szCs w:val="22"/>
        </w:rPr>
        <w:t>relate</w:t>
      </w:r>
      <w:r w:rsidRPr="00617F05">
        <w:rPr>
          <w:rFonts w:ascii="Tahoma" w:hAnsi="Tahoma" w:cs="Tahoma"/>
          <w:spacing w:val="24"/>
          <w:sz w:val="22"/>
          <w:szCs w:val="22"/>
        </w:rPr>
        <w:t xml:space="preserve"> </w:t>
      </w:r>
      <w:r w:rsidRPr="00617F05">
        <w:rPr>
          <w:rFonts w:ascii="Tahoma" w:hAnsi="Tahoma" w:cs="Tahoma"/>
          <w:sz w:val="22"/>
          <w:szCs w:val="22"/>
        </w:rPr>
        <w:t>to</w:t>
      </w:r>
      <w:r w:rsidRPr="00617F05">
        <w:rPr>
          <w:rFonts w:ascii="Tahoma" w:hAnsi="Tahoma" w:cs="Tahoma"/>
          <w:spacing w:val="26"/>
          <w:sz w:val="22"/>
          <w:szCs w:val="22"/>
        </w:rPr>
        <w:t xml:space="preserve"> </w:t>
      </w:r>
      <w:r w:rsidRPr="00617F05">
        <w:rPr>
          <w:rFonts w:ascii="Tahoma" w:hAnsi="Tahoma" w:cs="Tahoma"/>
          <w:sz w:val="22"/>
          <w:szCs w:val="22"/>
        </w:rPr>
        <w:t>black</w:t>
      </w:r>
      <w:r w:rsidRPr="00617F05">
        <w:rPr>
          <w:rFonts w:ascii="Tahoma" w:hAnsi="Tahoma" w:cs="Tahoma"/>
          <w:spacing w:val="24"/>
          <w:sz w:val="22"/>
          <w:szCs w:val="22"/>
        </w:rPr>
        <w:t xml:space="preserve"> </w:t>
      </w:r>
      <w:r w:rsidRPr="00617F05">
        <w:rPr>
          <w:rFonts w:ascii="Tahoma" w:hAnsi="Tahoma" w:cs="Tahoma"/>
          <w:sz w:val="22"/>
          <w:szCs w:val="22"/>
        </w:rPr>
        <w:t>start</w:t>
      </w:r>
      <w:r w:rsidRPr="00617F05">
        <w:rPr>
          <w:rFonts w:ascii="Tahoma" w:hAnsi="Tahoma" w:cs="Tahoma"/>
          <w:spacing w:val="24"/>
          <w:sz w:val="22"/>
          <w:szCs w:val="22"/>
        </w:rPr>
        <w:t xml:space="preserve"> </w:t>
      </w:r>
      <w:r w:rsidRPr="00617F05">
        <w:rPr>
          <w:rFonts w:ascii="Tahoma" w:hAnsi="Tahoma" w:cs="Tahoma"/>
          <w:sz w:val="22"/>
          <w:szCs w:val="22"/>
        </w:rPr>
        <w:t>capability</w:t>
      </w:r>
      <w:r w:rsidRPr="00617F05">
        <w:rPr>
          <w:rFonts w:ascii="Tahoma" w:hAnsi="Tahoma" w:cs="Tahoma"/>
          <w:spacing w:val="22"/>
          <w:sz w:val="22"/>
          <w:szCs w:val="22"/>
        </w:rPr>
        <w:t xml:space="preserve"> </w:t>
      </w:r>
      <w:r w:rsidRPr="00617F05">
        <w:rPr>
          <w:rFonts w:ascii="Tahoma" w:hAnsi="Tahoma" w:cs="Tahoma"/>
          <w:sz w:val="22"/>
          <w:szCs w:val="22"/>
        </w:rPr>
        <w:t>of</w:t>
      </w:r>
      <w:r w:rsidRPr="00617F05">
        <w:rPr>
          <w:rFonts w:ascii="Tahoma" w:hAnsi="Tahoma" w:cs="Tahoma"/>
          <w:spacing w:val="24"/>
          <w:sz w:val="22"/>
          <w:szCs w:val="22"/>
        </w:rPr>
        <w:t xml:space="preserve"> </w:t>
      </w:r>
      <w:r w:rsidRPr="00617F05">
        <w:rPr>
          <w:rFonts w:ascii="Tahoma" w:hAnsi="Tahoma" w:cs="Tahoma"/>
          <w:sz w:val="22"/>
          <w:szCs w:val="22"/>
        </w:rPr>
        <w:t>generation</w:t>
      </w:r>
      <w:r w:rsidRPr="00617F05">
        <w:rPr>
          <w:rFonts w:ascii="Tahoma" w:hAnsi="Tahoma" w:cs="Tahoma"/>
          <w:spacing w:val="24"/>
          <w:sz w:val="22"/>
          <w:szCs w:val="22"/>
        </w:rPr>
        <w:t xml:space="preserve"> </w:t>
      </w:r>
      <w:r w:rsidRPr="00617F05">
        <w:rPr>
          <w:rFonts w:ascii="Tahoma" w:hAnsi="Tahoma" w:cs="Tahoma"/>
          <w:sz w:val="22"/>
          <w:szCs w:val="22"/>
        </w:rPr>
        <w:t>unit</w:t>
      </w:r>
      <w:r w:rsidRPr="00617F05">
        <w:rPr>
          <w:rFonts w:ascii="Tahoma" w:hAnsi="Tahoma" w:cs="Tahoma"/>
          <w:spacing w:val="24"/>
          <w:sz w:val="22"/>
          <w:szCs w:val="22"/>
        </w:rPr>
        <w:t xml:space="preserve"> </w:t>
      </w:r>
      <w:r w:rsidRPr="00617F05">
        <w:rPr>
          <w:rFonts w:ascii="Tahoma" w:hAnsi="Tahoma" w:cs="Tahoma"/>
          <w:sz w:val="22"/>
          <w:szCs w:val="22"/>
        </w:rPr>
        <w:t>must</w:t>
      </w:r>
      <w:r w:rsidRPr="00617F05">
        <w:rPr>
          <w:rFonts w:ascii="Tahoma" w:hAnsi="Tahoma" w:cs="Tahoma"/>
          <w:spacing w:val="23"/>
          <w:sz w:val="22"/>
          <w:szCs w:val="22"/>
        </w:rPr>
        <w:t xml:space="preserve"> </w:t>
      </w:r>
      <w:r w:rsidRPr="00617F05">
        <w:rPr>
          <w:rFonts w:ascii="Tahoma" w:hAnsi="Tahoma" w:cs="Tahoma"/>
          <w:sz w:val="22"/>
          <w:szCs w:val="22"/>
        </w:rPr>
        <w:t>be</w:t>
      </w:r>
      <w:r w:rsidRPr="00617F05">
        <w:rPr>
          <w:rFonts w:ascii="Tahoma" w:hAnsi="Tahoma" w:cs="Tahoma"/>
          <w:spacing w:val="24"/>
          <w:sz w:val="22"/>
          <w:szCs w:val="22"/>
        </w:rPr>
        <w:t xml:space="preserve"> </w:t>
      </w:r>
      <w:r w:rsidRPr="00617F05">
        <w:rPr>
          <w:rFonts w:ascii="Tahoma" w:hAnsi="Tahoma" w:cs="Tahoma"/>
          <w:sz w:val="22"/>
          <w:szCs w:val="22"/>
        </w:rPr>
        <w:t>periodically</w:t>
      </w:r>
      <w:r w:rsidRPr="00617F05">
        <w:rPr>
          <w:rFonts w:ascii="Tahoma" w:hAnsi="Tahoma" w:cs="Tahoma"/>
          <w:spacing w:val="24"/>
          <w:sz w:val="22"/>
          <w:szCs w:val="22"/>
        </w:rPr>
        <w:t xml:space="preserve"> </w:t>
      </w:r>
      <w:r w:rsidRPr="00617F05">
        <w:rPr>
          <w:rFonts w:ascii="Tahoma" w:hAnsi="Tahoma" w:cs="Tahoma"/>
          <w:sz w:val="22"/>
          <w:szCs w:val="22"/>
        </w:rPr>
        <w:t>reviewed and</w:t>
      </w:r>
      <w:r w:rsidRPr="00617F05">
        <w:rPr>
          <w:rFonts w:ascii="Tahoma" w:hAnsi="Tahoma" w:cs="Tahoma"/>
          <w:spacing w:val="43"/>
          <w:sz w:val="22"/>
          <w:szCs w:val="22"/>
        </w:rPr>
        <w:t xml:space="preserve"> </w:t>
      </w:r>
      <w:r w:rsidRPr="00617F05">
        <w:rPr>
          <w:rFonts w:ascii="Tahoma" w:hAnsi="Tahoma" w:cs="Tahoma"/>
          <w:sz w:val="22"/>
          <w:szCs w:val="22"/>
        </w:rPr>
        <w:t>updated</w:t>
      </w:r>
      <w:r w:rsidRPr="00617F05">
        <w:rPr>
          <w:rFonts w:ascii="Tahoma" w:hAnsi="Tahoma" w:cs="Tahoma"/>
          <w:spacing w:val="42"/>
          <w:sz w:val="22"/>
          <w:szCs w:val="22"/>
        </w:rPr>
        <w:t xml:space="preserve"> </w:t>
      </w:r>
      <w:r w:rsidRPr="00617F05">
        <w:rPr>
          <w:rFonts w:ascii="Tahoma" w:hAnsi="Tahoma" w:cs="Tahoma"/>
          <w:sz w:val="22"/>
          <w:szCs w:val="22"/>
        </w:rPr>
        <w:t>under</w:t>
      </w:r>
      <w:r w:rsidRPr="00617F05">
        <w:rPr>
          <w:rFonts w:ascii="Tahoma" w:hAnsi="Tahoma" w:cs="Tahoma"/>
          <w:spacing w:val="41"/>
          <w:sz w:val="22"/>
          <w:szCs w:val="22"/>
        </w:rPr>
        <w:t xml:space="preserve"> </w:t>
      </w:r>
      <w:r w:rsidRPr="00617F05">
        <w:rPr>
          <w:rFonts w:ascii="Tahoma" w:hAnsi="Tahoma" w:cs="Tahoma"/>
          <w:sz w:val="22"/>
          <w:szCs w:val="22"/>
        </w:rPr>
        <w:t>coordination</w:t>
      </w:r>
      <w:r w:rsidRPr="00617F05">
        <w:rPr>
          <w:rFonts w:ascii="Tahoma" w:hAnsi="Tahoma" w:cs="Tahoma"/>
          <w:spacing w:val="43"/>
          <w:sz w:val="22"/>
          <w:szCs w:val="22"/>
        </w:rPr>
        <w:t xml:space="preserve"> </w:t>
      </w:r>
      <w:r w:rsidRPr="00617F05">
        <w:rPr>
          <w:rFonts w:ascii="Tahoma" w:hAnsi="Tahoma" w:cs="Tahoma"/>
          <w:sz w:val="22"/>
          <w:szCs w:val="22"/>
        </w:rPr>
        <w:t>with</w:t>
      </w:r>
      <w:r w:rsidRPr="00617F05">
        <w:rPr>
          <w:rFonts w:ascii="Tahoma" w:hAnsi="Tahoma" w:cs="Tahoma"/>
          <w:spacing w:val="42"/>
          <w:sz w:val="22"/>
          <w:szCs w:val="22"/>
        </w:rPr>
        <w:t xml:space="preserve"> </w:t>
      </w:r>
      <w:r w:rsidRPr="00617F05">
        <w:rPr>
          <w:rFonts w:ascii="Tahoma" w:hAnsi="Tahoma" w:cs="Tahoma"/>
          <w:sz w:val="22"/>
          <w:szCs w:val="22"/>
        </w:rPr>
        <w:t>providers</w:t>
      </w:r>
      <w:r w:rsidRPr="00617F05">
        <w:rPr>
          <w:rFonts w:ascii="Tahoma" w:hAnsi="Tahoma" w:cs="Tahoma"/>
          <w:spacing w:val="42"/>
          <w:sz w:val="22"/>
          <w:szCs w:val="22"/>
        </w:rPr>
        <w:t xml:space="preserve"> </w:t>
      </w:r>
      <w:r w:rsidRPr="00617F05">
        <w:rPr>
          <w:rFonts w:ascii="Tahoma" w:hAnsi="Tahoma" w:cs="Tahoma"/>
          <w:sz w:val="22"/>
          <w:szCs w:val="22"/>
        </w:rPr>
        <w:t>of</w:t>
      </w:r>
      <w:r w:rsidRPr="00617F05">
        <w:rPr>
          <w:rFonts w:ascii="Tahoma" w:hAnsi="Tahoma" w:cs="Tahoma"/>
          <w:spacing w:val="42"/>
          <w:sz w:val="22"/>
          <w:szCs w:val="22"/>
        </w:rPr>
        <w:t xml:space="preserve"> </w:t>
      </w:r>
      <w:r w:rsidRPr="00617F05">
        <w:rPr>
          <w:rFonts w:ascii="Tahoma" w:hAnsi="Tahoma" w:cs="Tahoma"/>
          <w:sz w:val="22"/>
          <w:szCs w:val="22"/>
        </w:rPr>
        <w:t>this</w:t>
      </w:r>
      <w:r w:rsidRPr="00617F05">
        <w:rPr>
          <w:rFonts w:ascii="Tahoma" w:hAnsi="Tahoma" w:cs="Tahoma"/>
          <w:spacing w:val="43"/>
          <w:sz w:val="22"/>
          <w:szCs w:val="22"/>
        </w:rPr>
        <w:t xml:space="preserve"> </w:t>
      </w:r>
      <w:r w:rsidRPr="00617F05">
        <w:rPr>
          <w:rFonts w:ascii="Tahoma" w:hAnsi="Tahoma" w:cs="Tahoma"/>
          <w:sz w:val="22"/>
          <w:szCs w:val="22"/>
        </w:rPr>
        <w:t>service</w:t>
      </w:r>
      <w:r w:rsidRPr="00617F05">
        <w:rPr>
          <w:rFonts w:ascii="Tahoma" w:hAnsi="Tahoma" w:cs="Tahoma"/>
          <w:spacing w:val="41"/>
          <w:sz w:val="22"/>
          <w:szCs w:val="22"/>
        </w:rPr>
        <w:t xml:space="preserve"> </w:t>
      </w:r>
      <w:r w:rsidRPr="00617F05">
        <w:rPr>
          <w:rFonts w:ascii="Tahoma" w:hAnsi="Tahoma" w:cs="Tahoma"/>
          <w:sz w:val="22"/>
          <w:szCs w:val="22"/>
        </w:rPr>
        <w:t>in</w:t>
      </w:r>
      <w:r w:rsidRPr="00617F05">
        <w:rPr>
          <w:rFonts w:ascii="Tahoma" w:hAnsi="Tahoma" w:cs="Tahoma"/>
          <w:spacing w:val="42"/>
          <w:sz w:val="22"/>
          <w:szCs w:val="22"/>
        </w:rPr>
        <w:t xml:space="preserve"> </w:t>
      </w:r>
      <w:r w:rsidRPr="00617F05">
        <w:rPr>
          <w:rFonts w:ascii="Tahoma" w:hAnsi="Tahoma" w:cs="Tahoma"/>
          <w:sz w:val="22"/>
          <w:szCs w:val="22"/>
        </w:rPr>
        <w:t>order</w:t>
      </w:r>
      <w:r w:rsidRPr="00617F05">
        <w:rPr>
          <w:rFonts w:ascii="Tahoma" w:hAnsi="Tahoma" w:cs="Tahoma"/>
          <w:spacing w:val="42"/>
          <w:sz w:val="22"/>
          <w:szCs w:val="22"/>
        </w:rPr>
        <w:t xml:space="preserve"> </w:t>
      </w:r>
      <w:r w:rsidRPr="00617F05">
        <w:rPr>
          <w:rFonts w:ascii="Tahoma" w:hAnsi="Tahoma" w:cs="Tahoma"/>
          <w:sz w:val="22"/>
          <w:szCs w:val="22"/>
        </w:rPr>
        <w:t>to</w:t>
      </w:r>
      <w:r w:rsidRPr="00617F05">
        <w:rPr>
          <w:rFonts w:ascii="Tahoma" w:hAnsi="Tahoma" w:cs="Tahoma"/>
          <w:spacing w:val="43"/>
          <w:sz w:val="22"/>
          <w:szCs w:val="22"/>
        </w:rPr>
        <w:t xml:space="preserve"> </w:t>
      </w:r>
      <w:r w:rsidRPr="00617F05">
        <w:rPr>
          <w:rFonts w:ascii="Tahoma" w:hAnsi="Tahoma" w:cs="Tahoma"/>
          <w:sz w:val="22"/>
          <w:szCs w:val="22"/>
        </w:rPr>
        <w:t>implement</w:t>
      </w:r>
      <w:r w:rsidRPr="00617F05">
        <w:rPr>
          <w:rFonts w:ascii="Tahoma" w:hAnsi="Tahoma" w:cs="Tahoma"/>
          <w:spacing w:val="43"/>
          <w:sz w:val="22"/>
          <w:szCs w:val="22"/>
        </w:rPr>
        <w:t xml:space="preserve"> </w:t>
      </w:r>
      <w:r w:rsidRPr="00617F05">
        <w:rPr>
          <w:rFonts w:ascii="Tahoma" w:hAnsi="Tahoma" w:cs="Tahoma"/>
          <w:sz w:val="22"/>
          <w:szCs w:val="22"/>
        </w:rPr>
        <w:t>potential changes, determine new conditions or to add new generation</w:t>
      </w:r>
      <w:r w:rsidRPr="00617F05">
        <w:rPr>
          <w:rFonts w:ascii="Tahoma" w:hAnsi="Tahoma" w:cs="Tahoma"/>
          <w:spacing w:val="-17"/>
          <w:sz w:val="22"/>
          <w:szCs w:val="22"/>
        </w:rPr>
        <w:t xml:space="preserve"> </w:t>
      </w:r>
      <w:r w:rsidRPr="00617F05">
        <w:rPr>
          <w:rFonts w:ascii="Tahoma" w:hAnsi="Tahoma" w:cs="Tahoma"/>
          <w:sz w:val="22"/>
          <w:szCs w:val="22"/>
        </w:rPr>
        <w:t>units.</w:t>
      </w:r>
    </w:p>
    <w:p w14:paraId="189BCDB2" w14:textId="77777777" w:rsidR="00CA324E" w:rsidRPr="00617F05" w:rsidRDefault="00CA324E" w:rsidP="004629AB">
      <w:pPr>
        <w:kinsoku w:val="0"/>
        <w:overflowPunct w:val="0"/>
        <w:spacing w:before="119"/>
        <w:ind w:right="148"/>
        <w:jc w:val="both"/>
        <w:rPr>
          <w:rFonts w:ascii="Tahoma" w:hAnsi="Tahoma" w:cs="Tahoma"/>
          <w:sz w:val="22"/>
          <w:szCs w:val="22"/>
        </w:rPr>
      </w:pPr>
      <w:r w:rsidRPr="00617F05">
        <w:rPr>
          <w:rFonts w:ascii="Tahoma" w:hAnsi="Tahoma" w:cs="Tahoma"/>
          <w:sz w:val="22"/>
          <w:szCs w:val="22"/>
        </w:rPr>
        <w:t>General</w:t>
      </w:r>
      <w:r w:rsidRPr="00617F05">
        <w:rPr>
          <w:rFonts w:ascii="Tahoma" w:hAnsi="Tahoma" w:cs="Tahoma"/>
          <w:spacing w:val="17"/>
          <w:sz w:val="22"/>
          <w:szCs w:val="22"/>
        </w:rPr>
        <w:t xml:space="preserve"> </w:t>
      </w:r>
      <w:r w:rsidRPr="00617F05">
        <w:rPr>
          <w:rFonts w:ascii="Tahoma" w:hAnsi="Tahoma" w:cs="Tahoma"/>
          <w:sz w:val="22"/>
          <w:szCs w:val="22"/>
        </w:rPr>
        <w:t>strategy</w:t>
      </w:r>
      <w:r w:rsidRPr="00617F05">
        <w:rPr>
          <w:rFonts w:ascii="Tahoma" w:hAnsi="Tahoma" w:cs="Tahoma"/>
          <w:spacing w:val="18"/>
          <w:sz w:val="22"/>
          <w:szCs w:val="22"/>
        </w:rPr>
        <w:t xml:space="preserve"> </w:t>
      </w:r>
      <w:r w:rsidRPr="00617F05">
        <w:rPr>
          <w:rFonts w:ascii="Tahoma" w:hAnsi="Tahoma" w:cs="Tahoma"/>
          <w:sz w:val="22"/>
          <w:szCs w:val="22"/>
        </w:rPr>
        <w:t>for</w:t>
      </w:r>
      <w:r w:rsidRPr="00617F05">
        <w:rPr>
          <w:rFonts w:ascii="Tahoma" w:hAnsi="Tahoma" w:cs="Tahoma"/>
          <w:spacing w:val="16"/>
          <w:sz w:val="22"/>
          <w:szCs w:val="22"/>
        </w:rPr>
        <w:t xml:space="preserve"> </w:t>
      </w:r>
      <w:r w:rsidRPr="00617F05">
        <w:rPr>
          <w:rFonts w:ascii="Tahoma" w:hAnsi="Tahoma" w:cs="Tahoma"/>
          <w:sz w:val="22"/>
          <w:szCs w:val="22"/>
        </w:rPr>
        <w:t>the</w:t>
      </w:r>
      <w:r w:rsidRPr="00617F05">
        <w:rPr>
          <w:rFonts w:ascii="Tahoma" w:hAnsi="Tahoma" w:cs="Tahoma"/>
          <w:spacing w:val="18"/>
          <w:sz w:val="22"/>
          <w:szCs w:val="22"/>
        </w:rPr>
        <w:t xml:space="preserve"> </w:t>
      </w:r>
      <w:r w:rsidRPr="00617F05">
        <w:rPr>
          <w:rFonts w:ascii="Tahoma" w:hAnsi="Tahoma" w:cs="Tahoma"/>
          <w:sz w:val="22"/>
          <w:szCs w:val="22"/>
        </w:rPr>
        <w:t>power</w:t>
      </w:r>
      <w:r w:rsidRPr="00617F05">
        <w:rPr>
          <w:rFonts w:ascii="Tahoma" w:hAnsi="Tahoma" w:cs="Tahoma"/>
          <w:spacing w:val="17"/>
          <w:sz w:val="22"/>
          <w:szCs w:val="22"/>
        </w:rPr>
        <w:t xml:space="preserve"> </w:t>
      </w:r>
      <w:r w:rsidRPr="00617F05">
        <w:rPr>
          <w:rFonts w:ascii="Tahoma" w:hAnsi="Tahoma" w:cs="Tahoma"/>
          <w:sz w:val="22"/>
          <w:szCs w:val="22"/>
        </w:rPr>
        <w:t>system</w:t>
      </w:r>
      <w:r w:rsidRPr="00617F05">
        <w:rPr>
          <w:rFonts w:ascii="Tahoma" w:hAnsi="Tahoma" w:cs="Tahoma"/>
          <w:spacing w:val="17"/>
          <w:sz w:val="22"/>
          <w:szCs w:val="22"/>
        </w:rPr>
        <w:t xml:space="preserve"> </w:t>
      </w:r>
      <w:r w:rsidRPr="00617F05">
        <w:rPr>
          <w:rFonts w:ascii="Tahoma" w:hAnsi="Tahoma" w:cs="Tahoma"/>
          <w:sz w:val="22"/>
          <w:szCs w:val="22"/>
        </w:rPr>
        <w:t>restoration</w:t>
      </w:r>
      <w:r w:rsidRPr="00617F05">
        <w:rPr>
          <w:rFonts w:ascii="Tahoma" w:hAnsi="Tahoma" w:cs="Tahoma"/>
          <w:spacing w:val="17"/>
          <w:sz w:val="22"/>
          <w:szCs w:val="22"/>
        </w:rPr>
        <w:t xml:space="preserve"> </w:t>
      </w:r>
      <w:r w:rsidRPr="00617F05">
        <w:rPr>
          <w:rFonts w:ascii="Tahoma" w:hAnsi="Tahoma" w:cs="Tahoma"/>
          <w:sz w:val="22"/>
          <w:szCs w:val="22"/>
        </w:rPr>
        <w:t>after</w:t>
      </w:r>
      <w:r w:rsidRPr="00617F05">
        <w:rPr>
          <w:rFonts w:ascii="Tahoma" w:hAnsi="Tahoma" w:cs="Tahoma"/>
          <w:spacing w:val="17"/>
          <w:sz w:val="22"/>
          <w:szCs w:val="22"/>
        </w:rPr>
        <w:t xml:space="preserve"> </w:t>
      </w:r>
      <w:r w:rsidRPr="00617F05">
        <w:rPr>
          <w:rFonts w:ascii="Tahoma" w:hAnsi="Tahoma" w:cs="Tahoma"/>
          <w:sz w:val="22"/>
          <w:szCs w:val="22"/>
        </w:rPr>
        <w:t>blackout</w:t>
      </w:r>
      <w:r w:rsidRPr="00617F05">
        <w:rPr>
          <w:rFonts w:ascii="Tahoma" w:hAnsi="Tahoma" w:cs="Tahoma"/>
          <w:spacing w:val="18"/>
          <w:sz w:val="22"/>
          <w:szCs w:val="22"/>
        </w:rPr>
        <w:t xml:space="preserve"> </w:t>
      </w:r>
      <w:r w:rsidRPr="00617F05">
        <w:rPr>
          <w:rFonts w:ascii="Tahoma" w:hAnsi="Tahoma" w:cs="Tahoma"/>
          <w:sz w:val="22"/>
          <w:szCs w:val="22"/>
        </w:rPr>
        <w:t>which</w:t>
      </w:r>
      <w:r w:rsidRPr="00617F05">
        <w:rPr>
          <w:rFonts w:ascii="Tahoma" w:hAnsi="Tahoma" w:cs="Tahoma"/>
          <w:spacing w:val="19"/>
          <w:sz w:val="22"/>
          <w:szCs w:val="22"/>
        </w:rPr>
        <w:t xml:space="preserve"> </w:t>
      </w:r>
      <w:r w:rsidRPr="00617F05">
        <w:rPr>
          <w:rFonts w:ascii="Tahoma" w:hAnsi="Tahoma" w:cs="Tahoma"/>
          <w:sz w:val="22"/>
          <w:szCs w:val="22"/>
        </w:rPr>
        <w:t>must</w:t>
      </w:r>
      <w:r w:rsidRPr="00617F05">
        <w:rPr>
          <w:rFonts w:ascii="Tahoma" w:hAnsi="Tahoma" w:cs="Tahoma"/>
          <w:spacing w:val="18"/>
          <w:sz w:val="22"/>
          <w:szCs w:val="22"/>
        </w:rPr>
        <w:t xml:space="preserve"> </w:t>
      </w:r>
      <w:r w:rsidRPr="00617F05">
        <w:rPr>
          <w:rFonts w:ascii="Tahoma" w:hAnsi="Tahoma" w:cs="Tahoma"/>
          <w:sz w:val="22"/>
          <w:szCs w:val="22"/>
        </w:rPr>
        <w:t>be</w:t>
      </w:r>
      <w:r w:rsidRPr="00617F05">
        <w:rPr>
          <w:rFonts w:ascii="Tahoma" w:hAnsi="Tahoma" w:cs="Tahoma"/>
          <w:spacing w:val="16"/>
          <w:sz w:val="22"/>
          <w:szCs w:val="22"/>
        </w:rPr>
        <w:t xml:space="preserve"> </w:t>
      </w:r>
      <w:r w:rsidRPr="00617F05">
        <w:rPr>
          <w:rFonts w:ascii="Tahoma" w:hAnsi="Tahoma" w:cs="Tahoma"/>
          <w:sz w:val="22"/>
          <w:szCs w:val="22"/>
        </w:rPr>
        <w:t>implemented</w:t>
      </w:r>
      <w:r w:rsidRPr="00617F05">
        <w:rPr>
          <w:rFonts w:ascii="Tahoma" w:hAnsi="Tahoma" w:cs="Tahoma"/>
          <w:spacing w:val="17"/>
          <w:sz w:val="22"/>
          <w:szCs w:val="22"/>
        </w:rPr>
        <w:t xml:space="preserve"> </w:t>
      </w:r>
      <w:r w:rsidRPr="00617F05">
        <w:rPr>
          <w:rFonts w:ascii="Tahoma" w:hAnsi="Tahoma" w:cs="Tahoma"/>
          <w:sz w:val="22"/>
          <w:szCs w:val="22"/>
        </w:rPr>
        <w:t>by all</w:t>
      </w:r>
      <w:r w:rsidRPr="00617F05">
        <w:rPr>
          <w:rFonts w:ascii="Tahoma" w:hAnsi="Tahoma" w:cs="Tahoma"/>
          <w:spacing w:val="41"/>
          <w:sz w:val="22"/>
          <w:szCs w:val="22"/>
        </w:rPr>
        <w:t xml:space="preserve"> </w:t>
      </w:r>
      <w:r w:rsidRPr="00617F05">
        <w:rPr>
          <w:rFonts w:ascii="Tahoma" w:hAnsi="Tahoma" w:cs="Tahoma"/>
          <w:sz w:val="22"/>
          <w:szCs w:val="22"/>
        </w:rPr>
        <w:t>users,</w:t>
      </w:r>
      <w:r w:rsidRPr="00617F05">
        <w:rPr>
          <w:rFonts w:ascii="Tahoma" w:hAnsi="Tahoma" w:cs="Tahoma"/>
          <w:spacing w:val="42"/>
          <w:sz w:val="22"/>
          <w:szCs w:val="22"/>
        </w:rPr>
        <w:t xml:space="preserve"> </w:t>
      </w:r>
      <w:r w:rsidRPr="00617F05">
        <w:rPr>
          <w:rFonts w:ascii="Tahoma" w:hAnsi="Tahoma" w:cs="Tahoma"/>
          <w:sz w:val="22"/>
          <w:szCs w:val="22"/>
        </w:rPr>
        <w:t>is</w:t>
      </w:r>
      <w:r w:rsidRPr="00617F05">
        <w:rPr>
          <w:rFonts w:ascii="Tahoma" w:hAnsi="Tahoma" w:cs="Tahoma"/>
          <w:spacing w:val="41"/>
          <w:sz w:val="22"/>
          <w:szCs w:val="22"/>
        </w:rPr>
        <w:t xml:space="preserve"> </w:t>
      </w:r>
      <w:r w:rsidRPr="00617F05">
        <w:rPr>
          <w:rFonts w:ascii="Tahoma" w:hAnsi="Tahoma" w:cs="Tahoma"/>
          <w:sz w:val="22"/>
          <w:szCs w:val="22"/>
        </w:rPr>
        <w:t>covered</w:t>
      </w:r>
      <w:r w:rsidRPr="00617F05">
        <w:rPr>
          <w:rFonts w:ascii="Tahoma" w:hAnsi="Tahoma" w:cs="Tahoma"/>
          <w:spacing w:val="42"/>
          <w:sz w:val="22"/>
          <w:szCs w:val="22"/>
        </w:rPr>
        <w:t xml:space="preserve"> </w:t>
      </w:r>
      <w:r w:rsidRPr="00617F05">
        <w:rPr>
          <w:rFonts w:ascii="Tahoma" w:hAnsi="Tahoma" w:cs="Tahoma"/>
          <w:sz w:val="22"/>
          <w:szCs w:val="22"/>
        </w:rPr>
        <w:t>in</w:t>
      </w:r>
      <w:r w:rsidRPr="00617F05">
        <w:rPr>
          <w:rFonts w:ascii="Tahoma" w:hAnsi="Tahoma" w:cs="Tahoma"/>
          <w:spacing w:val="41"/>
          <w:sz w:val="22"/>
          <w:szCs w:val="22"/>
        </w:rPr>
        <w:t xml:space="preserve"> </w:t>
      </w:r>
      <w:r w:rsidRPr="00617F05">
        <w:rPr>
          <w:rFonts w:ascii="Tahoma" w:hAnsi="Tahoma" w:cs="Tahoma"/>
          <w:sz w:val="22"/>
          <w:szCs w:val="22"/>
        </w:rPr>
        <w:t>the</w:t>
      </w:r>
      <w:r w:rsidRPr="00617F05">
        <w:rPr>
          <w:rFonts w:ascii="Tahoma" w:hAnsi="Tahoma" w:cs="Tahoma"/>
          <w:spacing w:val="42"/>
          <w:sz w:val="22"/>
          <w:szCs w:val="22"/>
        </w:rPr>
        <w:t xml:space="preserve"> </w:t>
      </w:r>
      <w:r w:rsidRPr="00617F05">
        <w:rPr>
          <w:rFonts w:ascii="Tahoma" w:hAnsi="Tahoma" w:cs="Tahoma"/>
          <w:sz w:val="22"/>
          <w:szCs w:val="22"/>
        </w:rPr>
        <w:t>Plan</w:t>
      </w:r>
      <w:r w:rsidRPr="00617F05">
        <w:rPr>
          <w:rFonts w:ascii="Tahoma" w:hAnsi="Tahoma" w:cs="Tahoma"/>
          <w:spacing w:val="41"/>
          <w:sz w:val="22"/>
          <w:szCs w:val="22"/>
        </w:rPr>
        <w:t xml:space="preserve"> </w:t>
      </w:r>
      <w:r w:rsidRPr="00617F05">
        <w:rPr>
          <w:rFonts w:ascii="Tahoma" w:hAnsi="Tahoma" w:cs="Tahoma"/>
          <w:sz w:val="22"/>
          <w:szCs w:val="22"/>
        </w:rPr>
        <w:t>for</w:t>
      </w:r>
      <w:r w:rsidRPr="00617F05">
        <w:rPr>
          <w:rFonts w:ascii="Tahoma" w:hAnsi="Tahoma" w:cs="Tahoma"/>
          <w:spacing w:val="41"/>
          <w:sz w:val="22"/>
          <w:szCs w:val="22"/>
        </w:rPr>
        <w:t xml:space="preserve"> </w:t>
      </w:r>
      <w:r w:rsidRPr="00617F05">
        <w:rPr>
          <w:rFonts w:ascii="Tahoma" w:hAnsi="Tahoma" w:cs="Tahoma"/>
          <w:sz w:val="22"/>
          <w:szCs w:val="22"/>
        </w:rPr>
        <w:t>power</w:t>
      </w:r>
      <w:r w:rsidRPr="00617F05">
        <w:rPr>
          <w:rFonts w:ascii="Tahoma" w:hAnsi="Tahoma" w:cs="Tahoma"/>
          <w:spacing w:val="41"/>
          <w:sz w:val="22"/>
          <w:szCs w:val="22"/>
        </w:rPr>
        <w:t xml:space="preserve"> </w:t>
      </w:r>
      <w:r w:rsidRPr="00617F05">
        <w:rPr>
          <w:rFonts w:ascii="Tahoma" w:hAnsi="Tahoma" w:cs="Tahoma"/>
          <w:sz w:val="22"/>
          <w:szCs w:val="22"/>
        </w:rPr>
        <w:t>system</w:t>
      </w:r>
      <w:r w:rsidRPr="00617F05">
        <w:rPr>
          <w:rFonts w:ascii="Tahoma" w:hAnsi="Tahoma" w:cs="Tahoma"/>
          <w:spacing w:val="41"/>
          <w:sz w:val="22"/>
          <w:szCs w:val="22"/>
        </w:rPr>
        <w:t xml:space="preserve"> </w:t>
      </w:r>
      <w:r w:rsidRPr="00617F05">
        <w:rPr>
          <w:rFonts w:ascii="Tahoma" w:hAnsi="Tahoma" w:cs="Tahoma"/>
          <w:sz w:val="22"/>
          <w:szCs w:val="22"/>
        </w:rPr>
        <w:t>restoration</w:t>
      </w:r>
      <w:r w:rsidRPr="00617F05">
        <w:rPr>
          <w:rFonts w:ascii="Tahoma" w:hAnsi="Tahoma" w:cs="Tahoma"/>
          <w:spacing w:val="44"/>
          <w:sz w:val="22"/>
          <w:szCs w:val="22"/>
        </w:rPr>
        <w:t xml:space="preserve"> </w:t>
      </w:r>
      <w:r w:rsidRPr="00617F05">
        <w:rPr>
          <w:rFonts w:ascii="Tahoma" w:hAnsi="Tahoma" w:cs="Tahoma"/>
          <w:sz w:val="22"/>
          <w:szCs w:val="22"/>
        </w:rPr>
        <w:t>plan</w:t>
      </w:r>
      <w:r w:rsidRPr="00617F05">
        <w:rPr>
          <w:rFonts w:ascii="Tahoma" w:hAnsi="Tahoma" w:cs="Tahoma"/>
          <w:spacing w:val="40"/>
          <w:sz w:val="22"/>
          <w:szCs w:val="22"/>
        </w:rPr>
        <w:t xml:space="preserve"> </w:t>
      </w:r>
      <w:r w:rsidRPr="00617F05">
        <w:rPr>
          <w:rFonts w:ascii="Tahoma" w:hAnsi="Tahoma" w:cs="Tahoma"/>
          <w:sz w:val="22"/>
          <w:szCs w:val="22"/>
        </w:rPr>
        <w:t>without</w:t>
      </w:r>
      <w:r w:rsidRPr="00617F05">
        <w:rPr>
          <w:rFonts w:ascii="Tahoma" w:hAnsi="Tahoma" w:cs="Tahoma"/>
          <w:spacing w:val="42"/>
          <w:sz w:val="22"/>
          <w:szCs w:val="22"/>
        </w:rPr>
        <w:t xml:space="preserve"> </w:t>
      </w:r>
      <w:r w:rsidRPr="00617F05">
        <w:rPr>
          <w:rFonts w:ascii="Tahoma" w:hAnsi="Tahoma" w:cs="Tahoma"/>
          <w:sz w:val="22"/>
          <w:szCs w:val="22"/>
        </w:rPr>
        <w:t>external</w:t>
      </w:r>
      <w:r w:rsidRPr="00617F05">
        <w:rPr>
          <w:rFonts w:ascii="Tahoma" w:hAnsi="Tahoma" w:cs="Tahoma"/>
          <w:spacing w:val="41"/>
          <w:sz w:val="22"/>
          <w:szCs w:val="22"/>
        </w:rPr>
        <w:t xml:space="preserve"> </w:t>
      </w:r>
      <w:r w:rsidRPr="00617F05">
        <w:rPr>
          <w:rFonts w:ascii="Tahoma" w:hAnsi="Tahoma" w:cs="Tahoma"/>
          <w:sz w:val="22"/>
          <w:szCs w:val="22"/>
        </w:rPr>
        <w:t>source</w:t>
      </w:r>
      <w:r w:rsidRPr="00617F05">
        <w:rPr>
          <w:rFonts w:ascii="Tahoma" w:hAnsi="Tahoma" w:cs="Tahoma"/>
          <w:spacing w:val="40"/>
          <w:sz w:val="22"/>
          <w:szCs w:val="22"/>
        </w:rPr>
        <w:t xml:space="preserve"> </w:t>
      </w:r>
      <w:r w:rsidRPr="00617F05">
        <w:rPr>
          <w:rFonts w:ascii="Tahoma" w:hAnsi="Tahoma" w:cs="Tahoma"/>
          <w:sz w:val="22"/>
          <w:szCs w:val="22"/>
        </w:rPr>
        <w:t>of voltage (“black start“) which comprises following</w:t>
      </w:r>
      <w:r w:rsidRPr="00617F05">
        <w:rPr>
          <w:rFonts w:ascii="Tahoma" w:hAnsi="Tahoma" w:cs="Tahoma"/>
          <w:spacing w:val="-17"/>
          <w:sz w:val="22"/>
          <w:szCs w:val="22"/>
        </w:rPr>
        <w:t xml:space="preserve"> </w:t>
      </w:r>
      <w:r w:rsidRPr="00617F05">
        <w:rPr>
          <w:rFonts w:ascii="Tahoma" w:hAnsi="Tahoma" w:cs="Tahoma"/>
          <w:sz w:val="22"/>
          <w:szCs w:val="22"/>
        </w:rPr>
        <w:t>steps:</w:t>
      </w:r>
    </w:p>
    <w:p w14:paraId="2C2EE787" w14:textId="0DFCE8C0" w:rsidR="00CA324E" w:rsidRPr="00617F05" w:rsidRDefault="00CA324E" w:rsidP="00AE685C">
      <w:pPr>
        <w:numPr>
          <w:ilvl w:val="0"/>
          <w:numId w:val="162"/>
        </w:numPr>
        <w:tabs>
          <w:tab w:val="left" w:pos="651"/>
        </w:tabs>
        <w:kinsoku w:val="0"/>
        <w:overflowPunct w:val="0"/>
        <w:spacing w:before="129" w:line="264" w:lineRule="exact"/>
        <w:ind w:left="1276" w:right="149" w:hanging="142"/>
        <w:rPr>
          <w:rFonts w:ascii="Tahoma" w:hAnsi="Tahoma" w:cs="Tahoma"/>
          <w:sz w:val="22"/>
          <w:szCs w:val="22"/>
        </w:rPr>
      </w:pPr>
      <w:r w:rsidRPr="00617F05">
        <w:rPr>
          <w:rFonts w:ascii="Tahoma" w:hAnsi="Tahoma" w:cs="Tahoma"/>
          <w:sz w:val="22"/>
          <w:szCs w:val="22"/>
        </w:rPr>
        <w:t>Re-energiz</w:t>
      </w:r>
      <w:r w:rsidR="00084C6A">
        <w:rPr>
          <w:rFonts w:ascii="Tahoma" w:hAnsi="Tahoma" w:cs="Tahoma"/>
          <w:sz w:val="22"/>
          <w:szCs w:val="22"/>
        </w:rPr>
        <w:t>ing</w:t>
      </w:r>
      <w:r w:rsidRPr="00617F05">
        <w:rPr>
          <w:rFonts w:ascii="Tahoma" w:hAnsi="Tahoma" w:cs="Tahoma"/>
          <w:spacing w:val="57"/>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part</w:t>
      </w:r>
      <w:r w:rsidRPr="00617F05">
        <w:rPr>
          <w:rFonts w:ascii="Tahoma" w:hAnsi="Tahoma" w:cs="Tahoma"/>
          <w:spacing w:val="56"/>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load</w:t>
      </w:r>
      <w:r w:rsidRPr="00617F05">
        <w:rPr>
          <w:rFonts w:ascii="Tahoma" w:hAnsi="Tahoma" w:cs="Tahoma"/>
          <w:spacing w:val="56"/>
          <w:sz w:val="22"/>
          <w:szCs w:val="22"/>
        </w:rPr>
        <w:t xml:space="preserve"> </w:t>
      </w:r>
      <w:r w:rsidRPr="00617F05">
        <w:rPr>
          <w:rFonts w:ascii="Tahoma" w:hAnsi="Tahoma" w:cs="Tahoma"/>
          <w:sz w:val="22"/>
          <w:szCs w:val="22"/>
        </w:rPr>
        <w:t>with</w:t>
      </w:r>
      <w:r w:rsidRPr="00617F05">
        <w:rPr>
          <w:rFonts w:ascii="Tahoma" w:hAnsi="Tahoma" w:cs="Tahoma"/>
          <w:spacing w:val="56"/>
          <w:sz w:val="22"/>
          <w:szCs w:val="22"/>
        </w:rPr>
        <w:t xml:space="preserve"> </w:t>
      </w:r>
      <w:r w:rsidRPr="00617F05">
        <w:rPr>
          <w:rFonts w:ascii="Tahoma" w:hAnsi="Tahoma" w:cs="Tahoma"/>
          <w:sz w:val="22"/>
          <w:szCs w:val="22"/>
        </w:rPr>
        <w:t>the</w:t>
      </w:r>
      <w:r w:rsidRPr="00617F05">
        <w:rPr>
          <w:rFonts w:ascii="Tahoma" w:hAnsi="Tahoma" w:cs="Tahoma"/>
          <w:spacing w:val="55"/>
          <w:sz w:val="22"/>
          <w:szCs w:val="22"/>
        </w:rPr>
        <w:t xml:space="preserve"> </w:t>
      </w:r>
      <w:r w:rsidRPr="00617F05">
        <w:rPr>
          <w:rFonts w:ascii="Tahoma" w:hAnsi="Tahoma" w:cs="Tahoma"/>
          <w:sz w:val="22"/>
          <w:szCs w:val="22"/>
        </w:rPr>
        <w:t>help</w:t>
      </w:r>
      <w:r w:rsidRPr="00617F05">
        <w:rPr>
          <w:rFonts w:ascii="Tahoma" w:hAnsi="Tahoma" w:cs="Tahoma"/>
          <w:spacing w:val="56"/>
          <w:sz w:val="22"/>
          <w:szCs w:val="22"/>
        </w:rPr>
        <w:t xml:space="preserve"> </w:t>
      </w:r>
      <w:r w:rsidRPr="00617F05">
        <w:rPr>
          <w:rFonts w:ascii="Tahoma" w:hAnsi="Tahoma" w:cs="Tahoma"/>
          <w:sz w:val="22"/>
          <w:szCs w:val="22"/>
        </w:rPr>
        <w:t>of</w:t>
      </w:r>
      <w:r w:rsidRPr="00617F05">
        <w:rPr>
          <w:rFonts w:ascii="Tahoma" w:hAnsi="Tahoma" w:cs="Tahoma"/>
          <w:spacing w:val="55"/>
          <w:sz w:val="22"/>
          <w:szCs w:val="22"/>
        </w:rPr>
        <w:t xml:space="preserve"> </w:t>
      </w:r>
      <w:r w:rsidRPr="00617F05">
        <w:rPr>
          <w:rFonts w:ascii="Tahoma" w:hAnsi="Tahoma" w:cs="Tahoma"/>
          <w:sz w:val="22"/>
          <w:szCs w:val="22"/>
        </w:rPr>
        <w:t>power</w:t>
      </w:r>
      <w:r w:rsidRPr="00617F05">
        <w:rPr>
          <w:rFonts w:ascii="Tahoma" w:hAnsi="Tahoma" w:cs="Tahoma"/>
          <w:spacing w:val="55"/>
          <w:sz w:val="22"/>
          <w:szCs w:val="22"/>
        </w:rPr>
        <w:t xml:space="preserve"> </w:t>
      </w:r>
      <w:r w:rsidRPr="00617F05">
        <w:rPr>
          <w:rFonts w:ascii="Tahoma" w:hAnsi="Tahoma" w:cs="Tahoma"/>
          <w:sz w:val="22"/>
          <w:szCs w:val="22"/>
        </w:rPr>
        <w:t>plants</w:t>
      </w:r>
      <w:r w:rsidRPr="00617F05">
        <w:rPr>
          <w:rFonts w:ascii="Tahoma" w:hAnsi="Tahoma" w:cs="Tahoma"/>
          <w:spacing w:val="60"/>
          <w:sz w:val="22"/>
          <w:szCs w:val="22"/>
        </w:rPr>
        <w:t xml:space="preserve"> </w:t>
      </w:r>
      <w:r w:rsidRPr="00617F05">
        <w:rPr>
          <w:rFonts w:ascii="Tahoma" w:hAnsi="Tahoma" w:cs="Tahoma"/>
          <w:sz w:val="22"/>
          <w:szCs w:val="22"/>
        </w:rPr>
        <w:t>with</w:t>
      </w:r>
      <w:r w:rsidRPr="00617F05">
        <w:rPr>
          <w:rFonts w:ascii="Tahoma" w:hAnsi="Tahoma" w:cs="Tahoma"/>
          <w:spacing w:val="56"/>
          <w:sz w:val="22"/>
          <w:szCs w:val="22"/>
        </w:rPr>
        <w:t xml:space="preserve"> </w:t>
      </w:r>
      <w:r w:rsidRPr="00617F05">
        <w:rPr>
          <w:rFonts w:ascii="Tahoma" w:hAnsi="Tahoma" w:cs="Tahoma"/>
          <w:sz w:val="22"/>
          <w:szCs w:val="22"/>
        </w:rPr>
        <w:t>fast</w:t>
      </w:r>
      <w:r w:rsidRPr="00617F05">
        <w:rPr>
          <w:rFonts w:ascii="Tahoma" w:hAnsi="Tahoma" w:cs="Tahoma"/>
          <w:spacing w:val="56"/>
          <w:sz w:val="22"/>
          <w:szCs w:val="22"/>
        </w:rPr>
        <w:t xml:space="preserve"> </w:t>
      </w:r>
      <w:r w:rsidRPr="00617F05">
        <w:rPr>
          <w:rFonts w:ascii="Tahoma" w:hAnsi="Tahoma" w:cs="Tahoma"/>
          <w:sz w:val="22"/>
          <w:szCs w:val="22"/>
        </w:rPr>
        <w:t>start-up</w:t>
      </w:r>
      <w:r w:rsidRPr="00617F05">
        <w:rPr>
          <w:rFonts w:ascii="Tahoma" w:hAnsi="Tahoma" w:cs="Tahoma"/>
          <w:spacing w:val="-1"/>
          <w:sz w:val="22"/>
          <w:szCs w:val="22"/>
        </w:rPr>
        <w:t xml:space="preserve"> </w:t>
      </w:r>
      <w:r w:rsidRPr="00617F05">
        <w:rPr>
          <w:rFonts w:ascii="Tahoma" w:hAnsi="Tahoma" w:cs="Tahoma"/>
          <w:sz w:val="22"/>
          <w:szCs w:val="22"/>
        </w:rPr>
        <w:t>capability,</w:t>
      </w:r>
    </w:p>
    <w:p w14:paraId="1E74F2EC" w14:textId="77777777" w:rsidR="00CA324E" w:rsidRPr="00617F05" w:rsidRDefault="00CA324E" w:rsidP="00AE685C">
      <w:pPr>
        <w:numPr>
          <w:ilvl w:val="0"/>
          <w:numId w:val="162"/>
        </w:numPr>
        <w:tabs>
          <w:tab w:val="left" w:pos="651"/>
        </w:tabs>
        <w:kinsoku w:val="0"/>
        <w:overflowPunct w:val="0"/>
        <w:spacing w:before="115"/>
        <w:ind w:left="1276" w:hanging="142"/>
        <w:rPr>
          <w:rFonts w:ascii="Tahoma" w:hAnsi="Tahoma" w:cs="Tahoma"/>
          <w:sz w:val="22"/>
          <w:szCs w:val="22"/>
        </w:rPr>
      </w:pPr>
      <w:r w:rsidRPr="00617F05">
        <w:rPr>
          <w:rFonts w:ascii="Tahoma" w:hAnsi="Tahoma" w:cs="Tahoma"/>
          <w:sz w:val="22"/>
          <w:szCs w:val="22"/>
        </w:rPr>
        <w:t>step by step synchronization and reconnection of parts of the system,</w:t>
      </w:r>
      <w:r w:rsidRPr="00617F05">
        <w:rPr>
          <w:rFonts w:ascii="Tahoma" w:hAnsi="Tahoma" w:cs="Tahoma"/>
          <w:spacing w:val="-14"/>
          <w:sz w:val="22"/>
          <w:szCs w:val="22"/>
        </w:rPr>
        <w:t xml:space="preserve"> </w:t>
      </w:r>
      <w:r w:rsidRPr="00617F05">
        <w:rPr>
          <w:rFonts w:ascii="Tahoma" w:hAnsi="Tahoma" w:cs="Tahoma"/>
          <w:sz w:val="22"/>
          <w:szCs w:val="22"/>
        </w:rPr>
        <w:t>and</w:t>
      </w:r>
    </w:p>
    <w:p w14:paraId="07980927" w14:textId="77777777" w:rsidR="00CA324E" w:rsidRPr="00617F05" w:rsidRDefault="00CA324E" w:rsidP="00AE685C">
      <w:pPr>
        <w:numPr>
          <w:ilvl w:val="0"/>
          <w:numId w:val="162"/>
        </w:numPr>
        <w:tabs>
          <w:tab w:val="left" w:pos="651"/>
        </w:tabs>
        <w:kinsoku w:val="0"/>
        <w:overflowPunct w:val="0"/>
        <w:spacing w:before="119" w:line="237" w:lineRule="auto"/>
        <w:ind w:left="1276" w:right="147" w:hanging="142"/>
        <w:jc w:val="both"/>
        <w:rPr>
          <w:rFonts w:ascii="Tahoma" w:hAnsi="Tahoma" w:cs="Tahoma"/>
          <w:sz w:val="22"/>
          <w:szCs w:val="22"/>
        </w:rPr>
      </w:pPr>
      <w:r w:rsidRPr="00617F05">
        <w:rPr>
          <w:rFonts w:ascii="Tahoma" w:hAnsi="Tahoma" w:cs="Tahoma"/>
          <w:sz w:val="22"/>
          <w:szCs w:val="22"/>
        </w:rPr>
        <w:t>final</w:t>
      </w:r>
      <w:r w:rsidRPr="00617F05">
        <w:rPr>
          <w:rFonts w:ascii="Tahoma" w:hAnsi="Tahoma" w:cs="Tahoma"/>
          <w:spacing w:val="50"/>
          <w:sz w:val="22"/>
          <w:szCs w:val="22"/>
        </w:rPr>
        <w:t xml:space="preserve"> </w:t>
      </w:r>
      <w:r w:rsidRPr="00617F05">
        <w:rPr>
          <w:rFonts w:ascii="Tahoma" w:hAnsi="Tahoma" w:cs="Tahoma"/>
          <w:sz w:val="22"/>
          <w:szCs w:val="22"/>
        </w:rPr>
        <w:t>and</w:t>
      </w:r>
      <w:r w:rsidRPr="00617F05">
        <w:rPr>
          <w:rFonts w:ascii="Tahoma" w:hAnsi="Tahoma" w:cs="Tahoma"/>
          <w:spacing w:val="50"/>
          <w:sz w:val="22"/>
          <w:szCs w:val="22"/>
        </w:rPr>
        <w:t xml:space="preserve"> </w:t>
      </w:r>
      <w:r w:rsidRPr="00617F05">
        <w:rPr>
          <w:rFonts w:ascii="Tahoma" w:hAnsi="Tahoma" w:cs="Tahoma"/>
          <w:sz w:val="22"/>
          <w:szCs w:val="22"/>
        </w:rPr>
        <w:t>complete</w:t>
      </w:r>
      <w:r w:rsidRPr="00617F05">
        <w:rPr>
          <w:rFonts w:ascii="Tahoma" w:hAnsi="Tahoma" w:cs="Tahoma"/>
          <w:spacing w:val="49"/>
          <w:sz w:val="22"/>
          <w:szCs w:val="22"/>
        </w:rPr>
        <w:t xml:space="preserve"> </w:t>
      </w:r>
      <w:r w:rsidRPr="00617F05">
        <w:rPr>
          <w:rFonts w:ascii="Tahoma" w:hAnsi="Tahoma" w:cs="Tahoma"/>
          <w:sz w:val="22"/>
          <w:szCs w:val="22"/>
        </w:rPr>
        <w:t>restoration</w:t>
      </w:r>
      <w:r w:rsidRPr="00617F05">
        <w:rPr>
          <w:rFonts w:ascii="Tahoma" w:hAnsi="Tahoma" w:cs="Tahoma"/>
          <w:spacing w:val="50"/>
          <w:sz w:val="22"/>
          <w:szCs w:val="22"/>
        </w:rPr>
        <w:t xml:space="preserve"> </w:t>
      </w:r>
      <w:r w:rsidRPr="00617F05">
        <w:rPr>
          <w:rFonts w:ascii="Tahoma" w:hAnsi="Tahoma" w:cs="Tahoma"/>
          <w:sz w:val="22"/>
          <w:szCs w:val="22"/>
        </w:rPr>
        <w:t>of</w:t>
      </w:r>
      <w:r w:rsidRPr="00617F05">
        <w:rPr>
          <w:rFonts w:ascii="Tahoma" w:hAnsi="Tahoma" w:cs="Tahoma"/>
          <w:spacing w:val="49"/>
          <w:sz w:val="22"/>
          <w:szCs w:val="22"/>
        </w:rPr>
        <w:t xml:space="preserve"> </w:t>
      </w:r>
      <w:r w:rsidRPr="00617F05">
        <w:rPr>
          <w:rFonts w:ascii="Tahoma" w:hAnsi="Tahoma" w:cs="Tahoma"/>
          <w:sz w:val="22"/>
          <w:szCs w:val="22"/>
        </w:rPr>
        <w:t>normal</w:t>
      </w:r>
      <w:r w:rsidRPr="00617F05">
        <w:rPr>
          <w:rFonts w:ascii="Tahoma" w:hAnsi="Tahoma" w:cs="Tahoma"/>
          <w:spacing w:val="50"/>
          <w:sz w:val="22"/>
          <w:szCs w:val="22"/>
        </w:rPr>
        <w:t xml:space="preserve"> </w:t>
      </w:r>
      <w:r w:rsidRPr="00617F05">
        <w:rPr>
          <w:rFonts w:ascii="Tahoma" w:hAnsi="Tahoma" w:cs="Tahoma"/>
          <w:sz w:val="22"/>
          <w:szCs w:val="22"/>
        </w:rPr>
        <w:t>operation</w:t>
      </w:r>
      <w:r w:rsidRPr="00617F05">
        <w:rPr>
          <w:rFonts w:ascii="Tahoma" w:hAnsi="Tahoma" w:cs="Tahoma"/>
          <w:spacing w:val="50"/>
          <w:sz w:val="22"/>
          <w:szCs w:val="22"/>
        </w:rPr>
        <w:t xml:space="preserve"> </w:t>
      </w:r>
      <w:r w:rsidRPr="00617F05">
        <w:rPr>
          <w:rFonts w:ascii="Tahoma" w:hAnsi="Tahoma" w:cs="Tahoma"/>
          <w:sz w:val="22"/>
          <w:szCs w:val="22"/>
        </w:rPr>
        <w:t>in</w:t>
      </w:r>
      <w:r w:rsidRPr="00617F05">
        <w:rPr>
          <w:rFonts w:ascii="Tahoma" w:hAnsi="Tahoma" w:cs="Tahoma"/>
          <w:spacing w:val="49"/>
          <w:sz w:val="22"/>
          <w:szCs w:val="22"/>
        </w:rPr>
        <w:t xml:space="preserve"> </w:t>
      </w:r>
      <w:r w:rsidRPr="00617F05">
        <w:rPr>
          <w:rFonts w:ascii="Tahoma" w:hAnsi="Tahoma" w:cs="Tahoma"/>
          <w:sz w:val="22"/>
          <w:szCs w:val="22"/>
        </w:rPr>
        <w:t>the</w:t>
      </w:r>
      <w:r w:rsidRPr="00617F05">
        <w:rPr>
          <w:rFonts w:ascii="Tahoma" w:hAnsi="Tahoma" w:cs="Tahoma"/>
          <w:spacing w:val="49"/>
          <w:sz w:val="22"/>
          <w:szCs w:val="22"/>
        </w:rPr>
        <w:t xml:space="preserve"> </w:t>
      </w:r>
      <w:r w:rsidRPr="00617F05">
        <w:rPr>
          <w:rFonts w:ascii="Tahoma" w:hAnsi="Tahoma" w:cs="Tahoma"/>
          <w:sz w:val="22"/>
          <w:szCs w:val="22"/>
        </w:rPr>
        <w:t>whole</w:t>
      </w:r>
      <w:r w:rsidRPr="00617F05">
        <w:rPr>
          <w:rFonts w:ascii="Tahoma" w:hAnsi="Tahoma" w:cs="Tahoma"/>
          <w:spacing w:val="48"/>
          <w:sz w:val="22"/>
          <w:szCs w:val="22"/>
        </w:rPr>
        <w:t xml:space="preserve"> </w:t>
      </w:r>
      <w:r w:rsidRPr="00617F05">
        <w:rPr>
          <w:rFonts w:ascii="Tahoma" w:hAnsi="Tahoma" w:cs="Tahoma"/>
          <w:sz w:val="22"/>
          <w:szCs w:val="22"/>
        </w:rPr>
        <w:t>power</w:t>
      </w:r>
      <w:r w:rsidRPr="00617F05">
        <w:rPr>
          <w:rFonts w:ascii="Tahoma" w:hAnsi="Tahoma" w:cs="Tahoma"/>
          <w:spacing w:val="49"/>
          <w:sz w:val="22"/>
          <w:szCs w:val="22"/>
        </w:rPr>
        <w:t xml:space="preserve"> </w:t>
      </w:r>
      <w:r w:rsidRPr="00617F05">
        <w:rPr>
          <w:rFonts w:ascii="Tahoma" w:hAnsi="Tahoma" w:cs="Tahoma"/>
          <w:sz w:val="22"/>
          <w:szCs w:val="22"/>
        </w:rPr>
        <w:t>system</w:t>
      </w:r>
      <w:r w:rsidRPr="00617F05">
        <w:rPr>
          <w:rFonts w:ascii="Tahoma" w:hAnsi="Tahoma" w:cs="Tahoma"/>
          <w:spacing w:val="49"/>
          <w:sz w:val="22"/>
          <w:szCs w:val="22"/>
        </w:rPr>
        <w:t xml:space="preserve"> </w:t>
      </w:r>
      <w:r w:rsidRPr="00617F05">
        <w:rPr>
          <w:rFonts w:ascii="Tahoma" w:hAnsi="Tahoma" w:cs="Tahoma"/>
          <w:sz w:val="22"/>
          <w:szCs w:val="22"/>
        </w:rPr>
        <w:t>including interconnection lines when conditions for that are fulfilled in line with the current</w:t>
      </w:r>
      <w:r w:rsidRPr="00617F05">
        <w:rPr>
          <w:rFonts w:ascii="Tahoma" w:hAnsi="Tahoma" w:cs="Tahoma"/>
          <w:spacing w:val="60"/>
          <w:sz w:val="22"/>
          <w:szCs w:val="22"/>
        </w:rPr>
        <w:t xml:space="preserve"> </w:t>
      </w:r>
      <w:r w:rsidRPr="00617F05">
        <w:rPr>
          <w:rFonts w:ascii="Tahoma" w:hAnsi="Tahoma" w:cs="Tahoma"/>
          <w:sz w:val="22"/>
          <w:szCs w:val="22"/>
        </w:rPr>
        <w:t>guidelines for mutual operation in the</w:t>
      </w:r>
      <w:r w:rsidRPr="00617F05">
        <w:rPr>
          <w:rFonts w:ascii="Tahoma" w:hAnsi="Tahoma" w:cs="Tahoma"/>
          <w:spacing w:val="-4"/>
          <w:sz w:val="22"/>
          <w:szCs w:val="22"/>
        </w:rPr>
        <w:t xml:space="preserve"> </w:t>
      </w:r>
      <w:r w:rsidRPr="00617F05">
        <w:rPr>
          <w:rFonts w:ascii="Tahoma" w:hAnsi="Tahoma" w:cs="Tahoma"/>
          <w:sz w:val="22"/>
          <w:szCs w:val="22"/>
        </w:rPr>
        <w:t>interconnection.</w:t>
      </w:r>
    </w:p>
    <w:p w14:paraId="6EA3C03B" w14:textId="77777777" w:rsidR="00CA324E" w:rsidRPr="00617F05" w:rsidRDefault="00CA324E" w:rsidP="00084C6A">
      <w:pPr>
        <w:kinsoku w:val="0"/>
        <w:overflowPunct w:val="0"/>
        <w:ind w:left="1276" w:hanging="142"/>
        <w:rPr>
          <w:rFonts w:ascii="Tahoma" w:hAnsi="Tahoma" w:cs="Tahoma"/>
          <w:sz w:val="22"/>
          <w:szCs w:val="22"/>
        </w:rPr>
      </w:pPr>
    </w:p>
    <w:p w14:paraId="1B1297F0" w14:textId="77777777" w:rsidR="00CA324E" w:rsidRPr="00617F05" w:rsidRDefault="00CA324E" w:rsidP="00CA324E">
      <w:pPr>
        <w:kinsoku w:val="0"/>
        <w:overflowPunct w:val="0"/>
        <w:spacing w:before="2"/>
        <w:ind w:right="147"/>
        <w:jc w:val="both"/>
        <w:rPr>
          <w:rFonts w:ascii="Tahoma" w:hAnsi="Tahoma" w:cs="Tahoma"/>
          <w:b/>
          <w:sz w:val="22"/>
          <w:szCs w:val="22"/>
        </w:rPr>
      </w:pPr>
      <w:r w:rsidRPr="00617F05">
        <w:rPr>
          <w:rFonts w:ascii="Tahoma" w:hAnsi="Tahoma" w:cs="Tahoma"/>
          <w:sz w:val="22"/>
          <w:szCs w:val="22"/>
        </w:rPr>
        <w:t xml:space="preserve">             </w:t>
      </w:r>
      <w:r w:rsidRPr="00617F05">
        <w:rPr>
          <w:rFonts w:ascii="Tahoma" w:hAnsi="Tahoma" w:cs="Tahoma"/>
          <w:b/>
          <w:sz w:val="22"/>
          <w:szCs w:val="22"/>
        </w:rPr>
        <w:t xml:space="preserve">Plan for Power System Restoration Plan with External Source of Voltage </w:t>
      </w:r>
    </w:p>
    <w:p w14:paraId="335B9972" w14:textId="77777777" w:rsidR="00CA324E" w:rsidRPr="00617F05" w:rsidRDefault="00CA324E" w:rsidP="00CA324E">
      <w:pPr>
        <w:kinsoku w:val="0"/>
        <w:overflowPunct w:val="0"/>
        <w:spacing w:before="2"/>
        <w:ind w:right="147"/>
        <w:jc w:val="center"/>
        <w:rPr>
          <w:rFonts w:ascii="Tahoma" w:hAnsi="Tahoma" w:cs="Tahoma"/>
          <w:b/>
          <w:sz w:val="22"/>
          <w:szCs w:val="22"/>
        </w:rPr>
      </w:pPr>
      <w:r w:rsidRPr="00617F05">
        <w:rPr>
          <w:rFonts w:ascii="Tahoma" w:hAnsi="Tahoma" w:cs="Tahoma"/>
          <w:b/>
          <w:sz w:val="22"/>
          <w:szCs w:val="22"/>
        </w:rPr>
        <w:t>Article 174</w:t>
      </w:r>
    </w:p>
    <w:p w14:paraId="5C1A7A49" w14:textId="77777777" w:rsidR="00CA324E" w:rsidRPr="00617F05" w:rsidRDefault="00CA324E" w:rsidP="00CA324E">
      <w:pPr>
        <w:kinsoku w:val="0"/>
        <w:overflowPunct w:val="0"/>
        <w:spacing w:before="2"/>
        <w:ind w:right="147"/>
        <w:jc w:val="both"/>
        <w:rPr>
          <w:rFonts w:ascii="Tahoma" w:hAnsi="Tahoma" w:cs="Tahoma"/>
          <w:b/>
          <w:sz w:val="22"/>
          <w:szCs w:val="22"/>
        </w:rPr>
      </w:pPr>
    </w:p>
    <w:p w14:paraId="7ED2347B" w14:textId="5D40E05D" w:rsidR="00CA324E" w:rsidRPr="00617F05" w:rsidRDefault="00CA324E" w:rsidP="004629AB">
      <w:pPr>
        <w:kinsoku w:val="0"/>
        <w:overflowPunct w:val="0"/>
        <w:ind w:right="145"/>
        <w:jc w:val="both"/>
        <w:rPr>
          <w:rFonts w:ascii="Tahoma" w:hAnsi="Tahoma" w:cs="Tahoma"/>
          <w:sz w:val="22"/>
          <w:szCs w:val="22"/>
        </w:rPr>
      </w:pPr>
      <w:r w:rsidRPr="00617F05">
        <w:rPr>
          <w:rFonts w:ascii="Tahoma" w:hAnsi="Tahoma" w:cs="Tahoma"/>
          <w:sz w:val="22"/>
          <w:szCs w:val="22"/>
        </w:rPr>
        <w:t>Partial</w:t>
      </w:r>
      <w:r w:rsidRPr="00617F05">
        <w:rPr>
          <w:rFonts w:ascii="Tahoma" w:hAnsi="Tahoma" w:cs="Tahoma"/>
          <w:spacing w:val="14"/>
          <w:sz w:val="22"/>
          <w:szCs w:val="22"/>
        </w:rPr>
        <w:t xml:space="preserve"> </w:t>
      </w:r>
      <w:r w:rsidRPr="00617F05">
        <w:rPr>
          <w:rFonts w:ascii="Tahoma" w:hAnsi="Tahoma" w:cs="Tahoma"/>
          <w:sz w:val="22"/>
          <w:szCs w:val="22"/>
        </w:rPr>
        <w:t>blackout</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EPS</w:t>
      </w:r>
      <w:r w:rsidRPr="00617F05">
        <w:rPr>
          <w:rFonts w:ascii="Tahoma" w:hAnsi="Tahoma" w:cs="Tahoma"/>
          <w:spacing w:val="14"/>
          <w:sz w:val="22"/>
          <w:szCs w:val="22"/>
        </w:rPr>
        <w:t xml:space="preserve"> </w:t>
      </w:r>
      <w:r w:rsidRPr="00617F05">
        <w:rPr>
          <w:rFonts w:ascii="Tahoma" w:hAnsi="Tahoma" w:cs="Tahoma"/>
          <w:sz w:val="22"/>
          <w:szCs w:val="22"/>
        </w:rPr>
        <w:t>considers</w:t>
      </w:r>
      <w:r w:rsidRPr="00617F05">
        <w:rPr>
          <w:rFonts w:ascii="Tahoma" w:hAnsi="Tahoma" w:cs="Tahoma"/>
          <w:spacing w:val="15"/>
          <w:sz w:val="22"/>
          <w:szCs w:val="22"/>
        </w:rPr>
        <w:t xml:space="preserve"> </w:t>
      </w:r>
      <w:r w:rsidRPr="00617F05">
        <w:rPr>
          <w:rFonts w:ascii="Tahoma" w:hAnsi="Tahoma" w:cs="Tahoma"/>
          <w:sz w:val="22"/>
          <w:szCs w:val="22"/>
        </w:rPr>
        <w:t>separation</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one</w:t>
      </w:r>
      <w:r w:rsidRPr="00617F05">
        <w:rPr>
          <w:rFonts w:ascii="Tahoma" w:hAnsi="Tahoma" w:cs="Tahoma"/>
          <w:spacing w:val="14"/>
          <w:sz w:val="22"/>
          <w:szCs w:val="22"/>
        </w:rPr>
        <w:t xml:space="preserve"> </w:t>
      </w:r>
      <w:r w:rsidRPr="00617F05">
        <w:rPr>
          <w:rFonts w:ascii="Tahoma" w:hAnsi="Tahoma" w:cs="Tahoma"/>
          <w:sz w:val="22"/>
          <w:szCs w:val="22"/>
        </w:rPr>
        <w:t>part</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4"/>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system</w:t>
      </w:r>
      <w:r w:rsidRPr="00617F05">
        <w:rPr>
          <w:rFonts w:ascii="Tahoma" w:hAnsi="Tahoma" w:cs="Tahoma"/>
          <w:spacing w:val="14"/>
          <w:sz w:val="22"/>
          <w:szCs w:val="22"/>
        </w:rPr>
        <w:t xml:space="preserve"> </w:t>
      </w:r>
      <w:r w:rsidRPr="00617F05">
        <w:rPr>
          <w:rFonts w:ascii="Tahoma" w:hAnsi="Tahoma" w:cs="Tahoma"/>
          <w:sz w:val="22"/>
          <w:szCs w:val="22"/>
        </w:rPr>
        <w:t>from</w:t>
      </w:r>
      <w:r w:rsidRPr="00617F05">
        <w:rPr>
          <w:rFonts w:ascii="Tahoma" w:hAnsi="Tahoma" w:cs="Tahoma"/>
          <w:spacing w:val="14"/>
          <w:sz w:val="22"/>
          <w:szCs w:val="22"/>
        </w:rPr>
        <w:t xml:space="preserve"> </w:t>
      </w:r>
      <w:r w:rsidRPr="00617F05">
        <w:rPr>
          <w:rFonts w:ascii="Tahoma" w:hAnsi="Tahoma" w:cs="Tahoma"/>
          <w:sz w:val="22"/>
          <w:szCs w:val="22"/>
        </w:rPr>
        <w:t>rest</w:t>
      </w:r>
      <w:r w:rsidRPr="00617F05">
        <w:rPr>
          <w:rFonts w:ascii="Tahoma" w:hAnsi="Tahoma" w:cs="Tahoma"/>
          <w:spacing w:val="15"/>
          <w:sz w:val="22"/>
          <w:szCs w:val="22"/>
        </w:rPr>
        <w:t xml:space="preserve"> </w:t>
      </w:r>
      <w:r w:rsidRPr="00617F05">
        <w:rPr>
          <w:rFonts w:ascii="Tahoma" w:hAnsi="Tahoma" w:cs="Tahoma"/>
          <w:sz w:val="22"/>
          <w:szCs w:val="22"/>
        </w:rPr>
        <w:t>of</w:t>
      </w:r>
      <w:r w:rsidRPr="00617F05">
        <w:rPr>
          <w:rFonts w:ascii="Tahoma" w:hAnsi="Tahoma" w:cs="Tahoma"/>
          <w:spacing w:val="12"/>
          <w:sz w:val="22"/>
          <w:szCs w:val="22"/>
        </w:rPr>
        <w:t xml:space="preserve"> </w:t>
      </w:r>
      <w:r w:rsidRPr="00617F05">
        <w:rPr>
          <w:rFonts w:ascii="Tahoma" w:hAnsi="Tahoma" w:cs="Tahoma"/>
          <w:sz w:val="22"/>
          <w:szCs w:val="22"/>
        </w:rPr>
        <w:t>the</w:t>
      </w:r>
      <w:r w:rsidRPr="00617F05">
        <w:rPr>
          <w:rFonts w:ascii="Tahoma" w:hAnsi="Tahoma" w:cs="Tahoma"/>
          <w:spacing w:val="14"/>
          <w:sz w:val="22"/>
          <w:szCs w:val="22"/>
        </w:rPr>
        <w:t xml:space="preserve"> </w:t>
      </w:r>
      <w:r w:rsidRPr="00617F05">
        <w:rPr>
          <w:rFonts w:ascii="Tahoma" w:hAnsi="Tahoma" w:cs="Tahoma"/>
          <w:sz w:val="22"/>
          <w:szCs w:val="22"/>
        </w:rPr>
        <w:t>EPS,</w:t>
      </w:r>
      <w:r w:rsidRPr="00617F05">
        <w:rPr>
          <w:rFonts w:ascii="Tahoma" w:hAnsi="Tahoma" w:cs="Tahoma"/>
          <w:spacing w:val="15"/>
          <w:sz w:val="22"/>
          <w:szCs w:val="22"/>
        </w:rPr>
        <w:t xml:space="preserve"> with power cut, </w:t>
      </w:r>
      <w:r w:rsidRPr="00617F05">
        <w:rPr>
          <w:rFonts w:ascii="Tahoma" w:hAnsi="Tahoma" w:cs="Tahoma"/>
          <w:sz w:val="22"/>
          <w:szCs w:val="22"/>
        </w:rPr>
        <w:t>whereby</w:t>
      </w:r>
      <w:r w:rsidRPr="00617F05">
        <w:rPr>
          <w:rFonts w:ascii="Tahoma" w:hAnsi="Tahoma" w:cs="Tahoma"/>
          <w:spacing w:val="-1"/>
          <w:sz w:val="22"/>
          <w:szCs w:val="22"/>
        </w:rPr>
        <w:t xml:space="preserve"> in that system </w:t>
      </w:r>
      <w:r w:rsidR="00084C6A">
        <w:rPr>
          <w:rFonts w:ascii="Tahoma" w:hAnsi="Tahoma" w:cs="Tahoma"/>
          <w:spacing w:val="-1"/>
          <w:sz w:val="22"/>
          <w:szCs w:val="22"/>
        </w:rPr>
        <w:t xml:space="preserve"> </w:t>
      </w:r>
      <w:r w:rsidRPr="00617F05">
        <w:rPr>
          <w:rFonts w:ascii="Tahoma" w:hAnsi="Tahoma" w:cs="Tahoma"/>
          <w:spacing w:val="-1"/>
          <w:sz w:val="22"/>
          <w:szCs w:val="22"/>
        </w:rPr>
        <w:t xml:space="preserve">part </w:t>
      </w:r>
      <w:r w:rsidRPr="00617F05">
        <w:rPr>
          <w:rFonts w:ascii="Tahoma" w:hAnsi="Tahoma" w:cs="Tahoma"/>
          <w:sz w:val="22"/>
          <w:szCs w:val="22"/>
        </w:rPr>
        <w:t>the consequences are the same as after complete blackout of</w:t>
      </w:r>
      <w:r w:rsidRPr="00617F05">
        <w:rPr>
          <w:rFonts w:ascii="Tahoma" w:hAnsi="Tahoma" w:cs="Tahoma"/>
          <w:spacing w:val="-38"/>
          <w:sz w:val="22"/>
          <w:szCs w:val="22"/>
        </w:rPr>
        <w:t xml:space="preserve"> </w:t>
      </w:r>
      <w:r w:rsidRPr="00617F05">
        <w:rPr>
          <w:rFonts w:ascii="Tahoma" w:hAnsi="Tahoma" w:cs="Tahoma"/>
          <w:sz w:val="22"/>
          <w:szCs w:val="22"/>
        </w:rPr>
        <w:t>EPS.</w:t>
      </w:r>
    </w:p>
    <w:p w14:paraId="61345D73" w14:textId="77777777" w:rsidR="00CA324E" w:rsidRPr="00617F05" w:rsidRDefault="00CA324E" w:rsidP="004629AB">
      <w:pPr>
        <w:kinsoku w:val="0"/>
        <w:overflowPunct w:val="0"/>
        <w:spacing w:before="121"/>
        <w:ind w:right="145"/>
        <w:jc w:val="both"/>
        <w:rPr>
          <w:rFonts w:ascii="Tahoma" w:hAnsi="Tahoma" w:cs="Tahoma"/>
          <w:sz w:val="22"/>
          <w:szCs w:val="22"/>
        </w:rPr>
      </w:pPr>
      <w:r w:rsidRPr="00617F05">
        <w:rPr>
          <w:rFonts w:ascii="Tahoma" w:hAnsi="Tahoma" w:cs="Tahoma"/>
          <w:sz w:val="22"/>
          <w:szCs w:val="22"/>
        </w:rPr>
        <w:t>The Plan for power system restoration with external source of voltage comprises</w:t>
      </w:r>
      <w:r w:rsidRPr="00617F05">
        <w:rPr>
          <w:rFonts w:ascii="Tahoma" w:hAnsi="Tahoma" w:cs="Tahoma"/>
          <w:spacing w:val="17"/>
          <w:sz w:val="22"/>
          <w:szCs w:val="22"/>
        </w:rPr>
        <w:t xml:space="preserve"> </w:t>
      </w:r>
      <w:r w:rsidRPr="00617F05">
        <w:rPr>
          <w:rFonts w:ascii="Tahoma" w:hAnsi="Tahoma" w:cs="Tahoma"/>
          <w:sz w:val="22"/>
          <w:szCs w:val="22"/>
        </w:rPr>
        <w:t>following guidelines:</w:t>
      </w:r>
    </w:p>
    <w:p w14:paraId="30F1EDE7" w14:textId="77777777" w:rsidR="00CA324E" w:rsidRPr="00617F05" w:rsidRDefault="00CA324E" w:rsidP="00AE685C">
      <w:pPr>
        <w:numPr>
          <w:ilvl w:val="0"/>
          <w:numId w:val="163"/>
        </w:numPr>
        <w:tabs>
          <w:tab w:val="left" w:pos="651"/>
        </w:tabs>
        <w:kinsoku w:val="0"/>
        <w:overflowPunct w:val="0"/>
        <w:rPr>
          <w:rFonts w:ascii="Tahoma" w:hAnsi="Tahoma" w:cs="Tahoma"/>
          <w:sz w:val="22"/>
          <w:szCs w:val="22"/>
        </w:rPr>
      </w:pPr>
      <w:r w:rsidRPr="00617F05">
        <w:rPr>
          <w:rFonts w:ascii="Tahoma" w:hAnsi="Tahoma" w:cs="Tahoma"/>
          <w:sz w:val="22"/>
          <w:szCs w:val="22"/>
        </w:rPr>
        <w:t>Operation guideline upon absence of voltage due to fault on the</w:t>
      </w:r>
      <w:r w:rsidRPr="00617F05">
        <w:rPr>
          <w:rFonts w:ascii="Tahoma" w:hAnsi="Tahoma" w:cs="Tahoma"/>
          <w:spacing w:val="-14"/>
          <w:sz w:val="22"/>
          <w:szCs w:val="22"/>
        </w:rPr>
        <w:t xml:space="preserve"> </w:t>
      </w:r>
      <w:r w:rsidRPr="00617F05">
        <w:rPr>
          <w:rFonts w:ascii="Tahoma" w:hAnsi="Tahoma" w:cs="Tahoma"/>
          <w:sz w:val="22"/>
          <w:szCs w:val="22"/>
        </w:rPr>
        <w:t>bus bars,</w:t>
      </w:r>
    </w:p>
    <w:p w14:paraId="4C408AB0" w14:textId="77777777" w:rsidR="00CA324E" w:rsidRPr="00617F05" w:rsidRDefault="00CA324E" w:rsidP="00AE685C">
      <w:pPr>
        <w:numPr>
          <w:ilvl w:val="0"/>
          <w:numId w:val="163"/>
        </w:numPr>
        <w:tabs>
          <w:tab w:val="left" w:pos="651"/>
        </w:tabs>
        <w:kinsoku w:val="0"/>
        <w:overflowPunct w:val="0"/>
        <w:rPr>
          <w:rFonts w:ascii="Tahoma" w:hAnsi="Tahoma" w:cs="Tahoma"/>
          <w:sz w:val="22"/>
          <w:szCs w:val="22"/>
        </w:rPr>
      </w:pPr>
      <w:r w:rsidRPr="00617F05">
        <w:rPr>
          <w:rFonts w:ascii="Tahoma" w:hAnsi="Tahoma" w:cs="Tahoma"/>
          <w:sz w:val="22"/>
          <w:szCs w:val="22"/>
        </w:rPr>
        <w:t>Guideline for execution of manipulations for every facility in the transmission system,</w:t>
      </w:r>
      <w:r w:rsidRPr="00617F05">
        <w:rPr>
          <w:rFonts w:ascii="Tahoma" w:hAnsi="Tahoma" w:cs="Tahoma"/>
          <w:spacing w:val="-24"/>
          <w:sz w:val="22"/>
          <w:szCs w:val="22"/>
        </w:rPr>
        <w:t xml:space="preserve"> </w:t>
      </w:r>
      <w:r w:rsidRPr="00617F05">
        <w:rPr>
          <w:rFonts w:ascii="Tahoma" w:hAnsi="Tahoma" w:cs="Tahoma"/>
          <w:sz w:val="22"/>
          <w:szCs w:val="22"/>
        </w:rPr>
        <w:t>and</w:t>
      </w:r>
    </w:p>
    <w:p w14:paraId="63155E9F" w14:textId="77777777" w:rsidR="00CA324E" w:rsidRPr="00617F05" w:rsidRDefault="00CA324E" w:rsidP="00AE685C">
      <w:pPr>
        <w:numPr>
          <w:ilvl w:val="0"/>
          <w:numId w:val="163"/>
        </w:numPr>
        <w:tabs>
          <w:tab w:val="left" w:pos="651"/>
        </w:tabs>
        <w:kinsoku w:val="0"/>
        <w:overflowPunct w:val="0"/>
        <w:rPr>
          <w:rFonts w:ascii="Tahoma" w:hAnsi="Tahoma" w:cs="Tahoma"/>
          <w:sz w:val="22"/>
          <w:szCs w:val="22"/>
        </w:rPr>
      </w:pPr>
      <w:r w:rsidRPr="00617F05">
        <w:rPr>
          <w:rFonts w:ascii="Tahoma" w:hAnsi="Tahoma" w:cs="Tahoma"/>
          <w:sz w:val="22"/>
          <w:szCs w:val="22"/>
        </w:rPr>
        <w:t>Guideline for restoration of the EPS with external source of</w:t>
      </w:r>
      <w:r w:rsidRPr="00617F05">
        <w:rPr>
          <w:rFonts w:ascii="Tahoma" w:hAnsi="Tahoma" w:cs="Tahoma"/>
          <w:spacing w:val="-11"/>
          <w:sz w:val="22"/>
          <w:szCs w:val="22"/>
        </w:rPr>
        <w:t xml:space="preserve"> </w:t>
      </w:r>
      <w:r w:rsidRPr="00617F05">
        <w:rPr>
          <w:rFonts w:ascii="Tahoma" w:hAnsi="Tahoma" w:cs="Tahoma"/>
          <w:sz w:val="22"/>
          <w:szCs w:val="22"/>
        </w:rPr>
        <w:t>voltage</w:t>
      </w:r>
    </w:p>
    <w:p w14:paraId="45DBEE0D" w14:textId="6F0A4516" w:rsidR="00CA324E" w:rsidRPr="00617F05" w:rsidRDefault="00EE6386" w:rsidP="004629AB">
      <w:pPr>
        <w:kinsoku w:val="0"/>
        <w:overflowPunct w:val="0"/>
        <w:spacing w:before="115"/>
        <w:ind w:left="720" w:right="147"/>
        <w:jc w:val="both"/>
        <w:rPr>
          <w:rFonts w:ascii="Tahoma" w:hAnsi="Tahoma" w:cs="Tahoma"/>
          <w:sz w:val="22"/>
          <w:szCs w:val="22"/>
        </w:rPr>
      </w:pPr>
      <w:r>
        <w:rPr>
          <w:rFonts w:ascii="Tahoma" w:hAnsi="Tahoma" w:cs="Tahoma"/>
          <w:sz w:val="22"/>
          <w:szCs w:val="22"/>
        </w:rPr>
        <w:t>In p</w:t>
      </w:r>
      <w:r w:rsidR="00CA324E" w:rsidRPr="00617F05">
        <w:rPr>
          <w:rFonts w:ascii="Tahoma" w:hAnsi="Tahoma" w:cs="Tahoma"/>
          <w:sz w:val="22"/>
          <w:szCs w:val="22"/>
        </w:rPr>
        <w:t>reparation</w:t>
      </w:r>
      <w:r w:rsidR="00CA324E" w:rsidRPr="00617F05">
        <w:rPr>
          <w:rFonts w:ascii="Tahoma" w:hAnsi="Tahoma" w:cs="Tahoma"/>
          <w:spacing w:val="25"/>
          <w:sz w:val="22"/>
          <w:szCs w:val="22"/>
        </w:rPr>
        <w:t xml:space="preserve"> </w:t>
      </w:r>
      <w:r w:rsidR="00CA324E" w:rsidRPr="00617F05">
        <w:rPr>
          <w:rFonts w:ascii="Tahoma" w:hAnsi="Tahoma" w:cs="Tahoma"/>
          <w:sz w:val="22"/>
          <w:szCs w:val="22"/>
        </w:rPr>
        <w:t>of</w:t>
      </w:r>
      <w:r w:rsidR="00CA324E" w:rsidRPr="00617F05">
        <w:rPr>
          <w:rFonts w:ascii="Tahoma" w:hAnsi="Tahoma" w:cs="Tahoma"/>
          <w:spacing w:val="24"/>
          <w:sz w:val="22"/>
          <w:szCs w:val="22"/>
        </w:rPr>
        <w:t xml:space="preserve"> </w:t>
      </w:r>
      <w:r w:rsidR="00CA324E" w:rsidRPr="00617F05">
        <w:rPr>
          <w:rFonts w:ascii="Tahoma" w:hAnsi="Tahoma" w:cs="Tahoma"/>
          <w:sz w:val="22"/>
          <w:szCs w:val="22"/>
        </w:rPr>
        <w:t>the</w:t>
      </w:r>
      <w:r w:rsidR="00CA324E" w:rsidRPr="00617F05">
        <w:rPr>
          <w:rFonts w:ascii="Tahoma" w:hAnsi="Tahoma" w:cs="Tahoma"/>
          <w:spacing w:val="25"/>
          <w:sz w:val="22"/>
          <w:szCs w:val="22"/>
        </w:rPr>
        <w:t xml:space="preserve"> </w:t>
      </w:r>
      <w:r w:rsidR="00CA324E" w:rsidRPr="00617F05">
        <w:rPr>
          <w:rFonts w:ascii="Tahoma" w:hAnsi="Tahoma" w:cs="Tahoma"/>
          <w:sz w:val="22"/>
          <w:szCs w:val="22"/>
        </w:rPr>
        <w:t>Plan</w:t>
      </w:r>
      <w:r w:rsidR="00CA324E" w:rsidRPr="00617F05">
        <w:rPr>
          <w:rFonts w:ascii="Tahoma" w:hAnsi="Tahoma" w:cs="Tahoma"/>
          <w:spacing w:val="21"/>
          <w:sz w:val="22"/>
          <w:szCs w:val="22"/>
        </w:rPr>
        <w:t xml:space="preserve"> </w:t>
      </w:r>
      <w:r w:rsidR="00CA324E" w:rsidRPr="00617F05">
        <w:rPr>
          <w:rFonts w:ascii="Tahoma" w:hAnsi="Tahoma" w:cs="Tahoma"/>
          <w:sz w:val="22"/>
          <w:szCs w:val="22"/>
        </w:rPr>
        <w:t>for</w:t>
      </w:r>
      <w:r w:rsidR="00CA324E" w:rsidRPr="00617F05">
        <w:rPr>
          <w:rFonts w:ascii="Tahoma" w:hAnsi="Tahoma" w:cs="Tahoma"/>
          <w:spacing w:val="24"/>
          <w:sz w:val="22"/>
          <w:szCs w:val="22"/>
        </w:rPr>
        <w:t xml:space="preserve"> </w:t>
      </w:r>
      <w:r w:rsidR="00CA324E" w:rsidRPr="00617F05">
        <w:rPr>
          <w:rFonts w:ascii="Tahoma" w:hAnsi="Tahoma" w:cs="Tahoma"/>
          <w:sz w:val="22"/>
          <w:szCs w:val="22"/>
        </w:rPr>
        <w:t>power</w:t>
      </w:r>
      <w:r w:rsidR="00CA324E" w:rsidRPr="00617F05">
        <w:rPr>
          <w:rFonts w:ascii="Tahoma" w:hAnsi="Tahoma" w:cs="Tahoma"/>
          <w:spacing w:val="24"/>
          <w:sz w:val="22"/>
          <w:szCs w:val="22"/>
        </w:rPr>
        <w:t xml:space="preserve"> </w:t>
      </w:r>
      <w:r w:rsidR="00CA324E" w:rsidRPr="00617F05">
        <w:rPr>
          <w:rFonts w:ascii="Tahoma" w:hAnsi="Tahoma" w:cs="Tahoma"/>
          <w:sz w:val="22"/>
          <w:szCs w:val="22"/>
        </w:rPr>
        <w:t>system</w:t>
      </w:r>
      <w:r w:rsidR="00CA324E" w:rsidRPr="00617F05">
        <w:rPr>
          <w:rFonts w:ascii="Tahoma" w:hAnsi="Tahoma" w:cs="Tahoma"/>
          <w:spacing w:val="24"/>
          <w:sz w:val="22"/>
          <w:szCs w:val="22"/>
        </w:rPr>
        <w:t xml:space="preserve"> </w:t>
      </w:r>
      <w:r w:rsidR="00CA324E" w:rsidRPr="00617F05">
        <w:rPr>
          <w:rFonts w:ascii="Tahoma" w:hAnsi="Tahoma" w:cs="Tahoma"/>
          <w:sz w:val="22"/>
          <w:szCs w:val="22"/>
        </w:rPr>
        <w:t>restoration</w:t>
      </w:r>
      <w:r w:rsidR="00CA324E" w:rsidRPr="00617F05">
        <w:rPr>
          <w:rFonts w:ascii="Tahoma" w:hAnsi="Tahoma" w:cs="Tahoma"/>
          <w:spacing w:val="25"/>
          <w:sz w:val="22"/>
          <w:szCs w:val="22"/>
        </w:rPr>
        <w:t xml:space="preserve"> </w:t>
      </w:r>
      <w:r w:rsidR="00CA324E" w:rsidRPr="00617F05">
        <w:rPr>
          <w:rFonts w:ascii="Tahoma" w:hAnsi="Tahoma" w:cs="Tahoma"/>
          <w:sz w:val="22"/>
          <w:szCs w:val="22"/>
        </w:rPr>
        <w:t>with</w:t>
      </w:r>
      <w:r w:rsidR="00CA324E" w:rsidRPr="00617F05">
        <w:rPr>
          <w:rFonts w:ascii="Tahoma" w:hAnsi="Tahoma" w:cs="Tahoma"/>
          <w:spacing w:val="24"/>
          <w:sz w:val="22"/>
          <w:szCs w:val="22"/>
        </w:rPr>
        <w:t xml:space="preserve"> </w:t>
      </w:r>
      <w:r w:rsidR="00CA324E" w:rsidRPr="00617F05">
        <w:rPr>
          <w:rFonts w:ascii="Tahoma" w:hAnsi="Tahoma" w:cs="Tahoma"/>
          <w:sz w:val="22"/>
          <w:szCs w:val="22"/>
        </w:rPr>
        <w:t>external</w:t>
      </w:r>
      <w:r w:rsidR="00CA324E" w:rsidRPr="00617F05">
        <w:rPr>
          <w:rFonts w:ascii="Tahoma" w:hAnsi="Tahoma" w:cs="Tahoma"/>
          <w:spacing w:val="24"/>
          <w:sz w:val="22"/>
          <w:szCs w:val="22"/>
        </w:rPr>
        <w:t xml:space="preserve"> </w:t>
      </w:r>
      <w:r w:rsidR="00CA324E" w:rsidRPr="00617F05">
        <w:rPr>
          <w:rFonts w:ascii="Tahoma" w:hAnsi="Tahoma" w:cs="Tahoma"/>
          <w:sz w:val="22"/>
          <w:szCs w:val="22"/>
        </w:rPr>
        <w:t>source</w:t>
      </w:r>
      <w:r w:rsidR="00CA324E" w:rsidRPr="00617F05">
        <w:rPr>
          <w:rFonts w:ascii="Tahoma" w:hAnsi="Tahoma" w:cs="Tahoma"/>
          <w:spacing w:val="24"/>
          <w:sz w:val="22"/>
          <w:szCs w:val="22"/>
        </w:rPr>
        <w:t xml:space="preserve"> </w:t>
      </w:r>
      <w:r w:rsidR="00CA324E" w:rsidRPr="00617F05">
        <w:rPr>
          <w:rFonts w:ascii="Tahoma" w:hAnsi="Tahoma" w:cs="Tahoma"/>
          <w:sz w:val="22"/>
          <w:szCs w:val="22"/>
        </w:rPr>
        <w:t>of</w:t>
      </w:r>
      <w:r w:rsidR="00CA324E" w:rsidRPr="00617F05">
        <w:rPr>
          <w:rFonts w:ascii="Tahoma" w:hAnsi="Tahoma" w:cs="Tahoma"/>
          <w:spacing w:val="24"/>
          <w:sz w:val="22"/>
          <w:szCs w:val="22"/>
        </w:rPr>
        <w:t xml:space="preserve"> </w:t>
      </w:r>
      <w:r w:rsidR="00CA324E" w:rsidRPr="00617F05">
        <w:rPr>
          <w:rFonts w:ascii="Tahoma" w:hAnsi="Tahoma" w:cs="Tahoma"/>
          <w:sz w:val="22"/>
          <w:szCs w:val="22"/>
        </w:rPr>
        <w:t>voltage,</w:t>
      </w:r>
      <w:r w:rsidR="00CA324E" w:rsidRPr="00617F05">
        <w:rPr>
          <w:rFonts w:ascii="Tahoma" w:hAnsi="Tahoma" w:cs="Tahoma"/>
          <w:spacing w:val="24"/>
          <w:sz w:val="22"/>
          <w:szCs w:val="22"/>
        </w:rPr>
        <w:t xml:space="preserve"> </w:t>
      </w:r>
      <w:r w:rsidR="00CA324E" w:rsidRPr="00617F05">
        <w:rPr>
          <w:rFonts w:ascii="Tahoma" w:hAnsi="Tahoma" w:cs="Tahoma"/>
          <w:sz w:val="22"/>
          <w:szCs w:val="22"/>
        </w:rPr>
        <w:t>TSO</w:t>
      </w:r>
      <w:r w:rsidR="00CA324E" w:rsidRPr="00617F05">
        <w:rPr>
          <w:rFonts w:ascii="Tahoma" w:hAnsi="Tahoma" w:cs="Tahoma"/>
          <w:spacing w:val="22"/>
          <w:sz w:val="22"/>
          <w:szCs w:val="22"/>
        </w:rPr>
        <w:t xml:space="preserve"> </w:t>
      </w:r>
      <w:r w:rsidR="00CA324E" w:rsidRPr="00617F05">
        <w:rPr>
          <w:rFonts w:ascii="Tahoma" w:hAnsi="Tahoma" w:cs="Tahoma"/>
          <w:sz w:val="22"/>
          <w:szCs w:val="22"/>
        </w:rPr>
        <w:t>must take account of following</w:t>
      </w:r>
      <w:r w:rsidR="00CA324E" w:rsidRPr="00617F05">
        <w:rPr>
          <w:rFonts w:ascii="Tahoma" w:hAnsi="Tahoma" w:cs="Tahoma"/>
          <w:spacing w:val="-17"/>
          <w:sz w:val="22"/>
          <w:szCs w:val="22"/>
        </w:rPr>
        <w:t xml:space="preserve"> </w:t>
      </w:r>
      <w:r w:rsidR="00CA324E" w:rsidRPr="00617F05">
        <w:rPr>
          <w:rFonts w:ascii="Tahoma" w:hAnsi="Tahoma" w:cs="Tahoma"/>
          <w:sz w:val="22"/>
          <w:szCs w:val="22"/>
        </w:rPr>
        <w:t>priorities:</w:t>
      </w:r>
    </w:p>
    <w:p w14:paraId="21483EF8" w14:textId="68A2A07F" w:rsidR="00CA324E" w:rsidRPr="00617F05" w:rsidRDefault="00CA324E" w:rsidP="00AE685C">
      <w:pPr>
        <w:numPr>
          <w:ilvl w:val="0"/>
          <w:numId w:val="164"/>
        </w:numPr>
        <w:tabs>
          <w:tab w:val="left" w:pos="651"/>
        </w:tabs>
        <w:kinsoku w:val="0"/>
        <w:overflowPunct w:val="0"/>
        <w:spacing w:before="128" w:line="266" w:lineRule="exact"/>
        <w:ind w:right="149"/>
        <w:rPr>
          <w:rFonts w:ascii="Tahoma" w:hAnsi="Tahoma" w:cs="Tahoma"/>
          <w:sz w:val="22"/>
          <w:szCs w:val="22"/>
        </w:rPr>
      </w:pPr>
      <w:r w:rsidRPr="00617F05">
        <w:rPr>
          <w:rFonts w:ascii="Tahoma" w:hAnsi="Tahoma" w:cs="Tahoma"/>
          <w:sz w:val="22"/>
          <w:szCs w:val="22"/>
        </w:rPr>
        <w:t xml:space="preserve">As </w:t>
      </w:r>
      <w:r w:rsidR="00084C6A">
        <w:rPr>
          <w:rFonts w:ascii="Tahoma" w:hAnsi="Tahoma" w:cs="Tahoma"/>
          <w:sz w:val="22"/>
          <w:szCs w:val="22"/>
        </w:rPr>
        <w:t>fast as possible re-energizing</w:t>
      </w:r>
      <w:r w:rsidRPr="00617F05">
        <w:rPr>
          <w:rFonts w:ascii="Tahoma" w:hAnsi="Tahoma" w:cs="Tahoma"/>
          <w:sz w:val="22"/>
          <w:szCs w:val="22"/>
        </w:rPr>
        <w:t xml:space="preserve"> of the generation facilities and  customers sensitive to</w:t>
      </w:r>
      <w:r w:rsidRPr="00617F05">
        <w:rPr>
          <w:rFonts w:ascii="Tahoma" w:hAnsi="Tahoma" w:cs="Tahoma"/>
          <w:spacing w:val="38"/>
          <w:sz w:val="22"/>
          <w:szCs w:val="22"/>
        </w:rPr>
        <w:t xml:space="preserve"> </w:t>
      </w:r>
      <w:r w:rsidRPr="00617F05">
        <w:rPr>
          <w:rFonts w:ascii="Tahoma" w:hAnsi="Tahoma" w:cs="Tahoma"/>
          <w:sz w:val="22"/>
          <w:szCs w:val="22"/>
        </w:rPr>
        <w:t>long- term interruptions in electricity supply,</w:t>
      </w:r>
      <w:r w:rsidRPr="00617F05">
        <w:rPr>
          <w:rFonts w:ascii="Tahoma" w:hAnsi="Tahoma" w:cs="Tahoma"/>
          <w:spacing w:val="-7"/>
          <w:sz w:val="22"/>
          <w:szCs w:val="22"/>
        </w:rPr>
        <w:t xml:space="preserve"> </w:t>
      </w:r>
      <w:r w:rsidRPr="00617F05">
        <w:rPr>
          <w:rFonts w:ascii="Tahoma" w:hAnsi="Tahoma" w:cs="Tahoma"/>
          <w:sz w:val="22"/>
          <w:szCs w:val="22"/>
        </w:rPr>
        <w:t>and</w:t>
      </w:r>
    </w:p>
    <w:p w14:paraId="6BA46631" w14:textId="755CE782" w:rsidR="00CA324E" w:rsidRPr="00617F05" w:rsidRDefault="00084C6A" w:rsidP="00AE685C">
      <w:pPr>
        <w:numPr>
          <w:ilvl w:val="0"/>
          <w:numId w:val="164"/>
        </w:numPr>
        <w:tabs>
          <w:tab w:val="left" w:pos="651"/>
        </w:tabs>
        <w:kinsoku w:val="0"/>
        <w:overflowPunct w:val="0"/>
        <w:spacing w:before="112"/>
        <w:rPr>
          <w:rFonts w:ascii="Tahoma" w:hAnsi="Tahoma" w:cs="Tahoma"/>
          <w:sz w:val="22"/>
          <w:szCs w:val="22"/>
        </w:rPr>
      </w:pPr>
      <w:r>
        <w:rPr>
          <w:rFonts w:ascii="Tahoma" w:hAnsi="Tahoma" w:cs="Tahoma"/>
          <w:sz w:val="22"/>
          <w:szCs w:val="22"/>
        </w:rPr>
        <w:t>Re-energizing</w:t>
      </w:r>
      <w:r w:rsidR="00CA324E" w:rsidRPr="00617F05">
        <w:rPr>
          <w:rFonts w:ascii="Tahoma" w:hAnsi="Tahoma" w:cs="Tahoma"/>
          <w:sz w:val="22"/>
          <w:szCs w:val="22"/>
        </w:rPr>
        <w:t xml:space="preserve"> of consumption centres according to adopted priority</w:t>
      </w:r>
      <w:r w:rsidR="00CA324E" w:rsidRPr="00617F05">
        <w:rPr>
          <w:rFonts w:ascii="Tahoma" w:hAnsi="Tahoma" w:cs="Tahoma"/>
          <w:spacing w:val="-9"/>
          <w:sz w:val="22"/>
          <w:szCs w:val="22"/>
        </w:rPr>
        <w:t xml:space="preserve"> </w:t>
      </w:r>
      <w:r w:rsidR="00CA324E" w:rsidRPr="00617F05">
        <w:rPr>
          <w:rFonts w:ascii="Tahoma" w:hAnsi="Tahoma" w:cs="Tahoma"/>
          <w:sz w:val="22"/>
          <w:szCs w:val="22"/>
        </w:rPr>
        <w:t>plan.</w:t>
      </w:r>
    </w:p>
    <w:p w14:paraId="1CF14530" w14:textId="77777777" w:rsidR="00CA324E" w:rsidRPr="00617F05" w:rsidRDefault="00CA324E" w:rsidP="00CA324E">
      <w:pPr>
        <w:tabs>
          <w:tab w:val="left" w:pos="3686"/>
          <w:tab w:val="left" w:pos="6521"/>
          <w:tab w:val="left" w:pos="7513"/>
        </w:tabs>
        <w:kinsoku w:val="0"/>
        <w:overflowPunct w:val="0"/>
        <w:spacing w:line="458" w:lineRule="auto"/>
        <w:ind w:left="1276" w:right="4543" w:firstLine="2835"/>
        <w:jc w:val="center"/>
        <w:outlineLvl w:val="4"/>
        <w:rPr>
          <w:rFonts w:ascii="Tahoma" w:hAnsi="Tahoma" w:cs="Tahoma"/>
          <w:b/>
          <w:sz w:val="22"/>
          <w:szCs w:val="22"/>
        </w:rPr>
      </w:pPr>
    </w:p>
    <w:p w14:paraId="6EF7FEC1" w14:textId="77777777" w:rsidR="00CA324E" w:rsidRPr="00617F05" w:rsidRDefault="00CA324E" w:rsidP="00CA324E">
      <w:pPr>
        <w:tabs>
          <w:tab w:val="left" w:pos="1134"/>
          <w:tab w:val="left" w:pos="3686"/>
          <w:tab w:val="left" w:pos="6521"/>
          <w:tab w:val="left" w:pos="7513"/>
        </w:tabs>
        <w:kinsoku w:val="0"/>
        <w:overflowPunct w:val="0"/>
        <w:spacing w:line="458" w:lineRule="auto"/>
        <w:ind w:left="1560" w:right="436" w:hanging="1560"/>
        <w:jc w:val="center"/>
        <w:outlineLvl w:val="4"/>
        <w:rPr>
          <w:rFonts w:ascii="Tahoma" w:hAnsi="Tahoma" w:cs="Tahoma"/>
          <w:b/>
          <w:bCs/>
          <w:spacing w:val="-1"/>
          <w:sz w:val="22"/>
          <w:szCs w:val="22"/>
        </w:rPr>
      </w:pPr>
      <w:r w:rsidRPr="00617F05">
        <w:rPr>
          <w:rFonts w:ascii="Tahoma" w:hAnsi="Tahoma" w:cs="Tahoma"/>
          <w:b/>
          <w:bCs/>
          <w:sz w:val="22"/>
          <w:szCs w:val="22"/>
        </w:rPr>
        <w:t>Training</w:t>
      </w:r>
      <w:r w:rsidRPr="00617F05">
        <w:rPr>
          <w:rFonts w:ascii="Tahoma" w:hAnsi="Tahoma" w:cs="Tahoma"/>
          <w:b/>
          <w:bCs/>
          <w:spacing w:val="-1"/>
          <w:sz w:val="22"/>
          <w:szCs w:val="22"/>
        </w:rPr>
        <w:t xml:space="preserve"> for Power System Restoration Plan Enforcement</w:t>
      </w:r>
    </w:p>
    <w:p w14:paraId="3AF5146B" w14:textId="77777777" w:rsidR="00CA324E" w:rsidRPr="00617F05" w:rsidRDefault="00CA324E" w:rsidP="00CA324E">
      <w:pPr>
        <w:tabs>
          <w:tab w:val="left" w:pos="4111"/>
        </w:tabs>
        <w:kinsoku w:val="0"/>
        <w:overflowPunct w:val="0"/>
        <w:spacing w:line="458" w:lineRule="auto"/>
        <w:ind w:left="-426" w:right="4364" w:firstLine="4395"/>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175</w:t>
      </w:r>
    </w:p>
    <w:p w14:paraId="671D32B2" w14:textId="77777777" w:rsidR="00CA324E" w:rsidRPr="00617F05" w:rsidRDefault="00CA324E" w:rsidP="004629AB">
      <w:pPr>
        <w:kinsoku w:val="0"/>
        <w:overflowPunct w:val="0"/>
        <w:ind w:right="143"/>
        <w:jc w:val="both"/>
        <w:rPr>
          <w:rFonts w:ascii="Tahoma" w:hAnsi="Tahoma" w:cs="Tahoma"/>
          <w:sz w:val="22"/>
          <w:szCs w:val="22"/>
        </w:rPr>
      </w:pPr>
      <w:r w:rsidRPr="00617F05">
        <w:rPr>
          <w:rFonts w:ascii="Tahoma" w:hAnsi="Tahoma" w:cs="Tahoma"/>
          <w:sz w:val="22"/>
          <w:szCs w:val="22"/>
        </w:rPr>
        <w:t>TSO has the obligation to perform continuous professional training and education of its</w:t>
      </w:r>
      <w:r w:rsidRPr="00617F05">
        <w:rPr>
          <w:rFonts w:ascii="Tahoma" w:hAnsi="Tahoma" w:cs="Tahoma"/>
          <w:spacing w:val="28"/>
          <w:sz w:val="22"/>
          <w:szCs w:val="22"/>
        </w:rPr>
        <w:t xml:space="preserve"> </w:t>
      </w:r>
      <w:r w:rsidRPr="00617F05">
        <w:rPr>
          <w:rFonts w:ascii="Tahoma" w:hAnsi="Tahoma" w:cs="Tahoma"/>
          <w:sz w:val="22"/>
          <w:szCs w:val="22"/>
        </w:rPr>
        <w:t>personnel to</w:t>
      </w:r>
      <w:r w:rsidRPr="00617F05">
        <w:rPr>
          <w:rFonts w:ascii="Tahoma" w:hAnsi="Tahoma" w:cs="Tahoma"/>
          <w:spacing w:val="29"/>
          <w:sz w:val="22"/>
          <w:szCs w:val="22"/>
        </w:rPr>
        <w:t xml:space="preserve"> </w:t>
      </w:r>
      <w:r w:rsidRPr="00617F05">
        <w:rPr>
          <w:rFonts w:ascii="Tahoma" w:hAnsi="Tahoma" w:cs="Tahoma"/>
          <w:sz w:val="22"/>
          <w:szCs w:val="22"/>
        </w:rPr>
        <w:lastRenderedPageBreak/>
        <w:t>be</w:t>
      </w:r>
      <w:r w:rsidRPr="00617F05">
        <w:rPr>
          <w:rFonts w:ascii="Tahoma" w:hAnsi="Tahoma" w:cs="Tahoma"/>
          <w:spacing w:val="28"/>
          <w:sz w:val="22"/>
          <w:szCs w:val="22"/>
        </w:rPr>
        <w:t xml:space="preserve"> </w:t>
      </w:r>
      <w:r w:rsidRPr="00617F05">
        <w:rPr>
          <w:rFonts w:ascii="Tahoma" w:hAnsi="Tahoma" w:cs="Tahoma"/>
          <w:sz w:val="22"/>
          <w:szCs w:val="22"/>
        </w:rPr>
        <w:t>capable</w:t>
      </w:r>
      <w:r w:rsidRPr="00617F05">
        <w:rPr>
          <w:rFonts w:ascii="Tahoma" w:hAnsi="Tahoma" w:cs="Tahoma"/>
          <w:spacing w:val="27"/>
          <w:sz w:val="22"/>
          <w:szCs w:val="22"/>
        </w:rPr>
        <w:t xml:space="preserve"> </w:t>
      </w:r>
      <w:r w:rsidRPr="00617F05">
        <w:rPr>
          <w:rFonts w:ascii="Tahoma" w:hAnsi="Tahoma" w:cs="Tahoma"/>
          <w:sz w:val="22"/>
          <w:szCs w:val="22"/>
        </w:rPr>
        <w:t>and</w:t>
      </w:r>
      <w:r w:rsidRPr="00617F05">
        <w:rPr>
          <w:rFonts w:ascii="Tahoma" w:hAnsi="Tahoma" w:cs="Tahoma"/>
          <w:spacing w:val="29"/>
          <w:sz w:val="22"/>
          <w:szCs w:val="22"/>
        </w:rPr>
        <w:t xml:space="preserve"> </w:t>
      </w:r>
      <w:r w:rsidRPr="00617F05">
        <w:rPr>
          <w:rFonts w:ascii="Tahoma" w:hAnsi="Tahoma" w:cs="Tahoma"/>
          <w:sz w:val="22"/>
          <w:szCs w:val="22"/>
        </w:rPr>
        <w:t>ready</w:t>
      </w:r>
      <w:r w:rsidRPr="00617F05">
        <w:rPr>
          <w:rFonts w:ascii="Tahoma" w:hAnsi="Tahoma" w:cs="Tahoma"/>
          <w:spacing w:val="29"/>
          <w:sz w:val="22"/>
          <w:szCs w:val="22"/>
        </w:rPr>
        <w:t xml:space="preserve"> </w:t>
      </w:r>
      <w:r w:rsidRPr="00617F05">
        <w:rPr>
          <w:rFonts w:ascii="Tahoma" w:hAnsi="Tahoma" w:cs="Tahoma"/>
          <w:sz w:val="22"/>
          <w:szCs w:val="22"/>
        </w:rPr>
        <w:t>to</w:t>
      </w:r>
      <w:r w:rsidRPr="00617F05">
        <w:rPr>
          <w:rFonts w:ascii="Tahoma" w:hAnsi="Tahoma" w:cs="Tahoma"/>
          <w:spacing w:val="26"/>
          <w:sz w:val="22"/>
          <w:szCs w:val="22"/>
        </w:rPr>
        <w:t xml:space="preserve"> </w:t>
      </w:r>
      <w:r w:rsidRPr="00617F05">
        <w:rPr>
          <w:rFonts w:ascii="Tahoma" w:hAnsi="Tahoma" w:cs="Tahoma"/>
          <w:sz w:val="22"/>
          <w:szCs w:val="22"/>
        </w:rPr>
        <w:t>participate</w:t>
      </w:r>
      <w:r w:rsidRPr="00617F05">
        <w:rPr>
          <w:rFonts w:ascii="Tahoma" w:hAnsi="Tahoma" w:cs="Tahoma"/>
          <w:spacing w:val="28"/>
          <w:sz w:val="22"/>
          <w:szCs w:val="22"/>
        </w:rPr>
        <w:t xml:space="preserve"> </w:t>
      </w:r>
      <w:r w:rsidRPr="00617F05">
        <w:rPr>
          <w:rFonts w:ascii="Tahoma" w:hAnsi="Tahoma" w:cs="Tahoma"/>
          <w:sz w:val="22"/>
          <w:szCs w:val="22"/>
        </w:rPr>
        <w:t>adequately</w:t>
      </w:r>
      <w:r w:rsidRPr="00617F05">
        <w:rPr>
          <w:rFonts w:ascii="Tahoma" w:hAnsi="Tahoma" w:cs="Tahoma"/>
          <w:spacing w:val="28"/>
          <w:sz w:val="22"/>
          <w:szCs w:val="22"/>
        </w:rPr>
        <w:t xml:space="preserve"> </w:t>
      </w:r>
      <w:r w:rsidRPr="00617F05">
        <w:rPr>
          <w:rFonts w:ascii="Tahoma" w:hAnsi="Tahoma" w:cs="Tahoma"/>
          <w:sz w:val="22"/>
          <w:szCs w:val="22"/>
        </w:rPr>
        <w:t>in</w:t>
      </w:r>
      <w:r w:rsidRPr="00617F05">
        <w:rPr>
          <w:rFonts w:ascii="Tahoma" w:hAnsi="Tahoma" w:cs="Tahoma"/>
          <w:spacing w:val="28"/>
          <w:sz w:val="22"/>
          <w:szCs w:val="22"/>
        </w:rPr>
        <w:t xml:space="preserve"> </w:t>
      </w:r>
      <w:r w:rsidRPr="00617F05">
        <w:rPr>
          <w:rFonts w:ascii="Tahoma" w:hAnsi="Tahoma" w:cs="Tahoma"/>
          <w:sz w:val="22"/>
          <w:szCs w:val="22"/>
        </w:rPr>
        <w:t>preparation,</w:t>
      </w:r>
      <w:r w:rsidRPr="00617F05">
        <w:rPr>
          <w:rFonts w:ascii="Tahoma" w:hAnsi="Tahoma" w:cs="Tahoma"/>
          <w:spacing w:val="27"/>
          <w:sz w:val="22"/>
          <w:szCs w:val="22"/>
        </w:rPr>
        <w:t xml:space="preserve"> </w:t>
      </w:r>
      <w:r w:rsidRPr="00617F05">
        <w:rPr>
          <w:rFonts w:ascii="Tahoma" w:hAnsi="Tahoma" w:cs="Tahoma"/>
          <w:sz w:val="22"/>
          <w:szCs w:val="22"/>
        </w:rPr>
        <w:t>enforcement,</w:t>
      </w:r>
      <w:r w:rsidRPr="00617F05">
        <w:rPr>
          <w:rFonts w:ascii="Tahoma" w:hAnsi="Tahoma" w:cs="Tahoma"/>
          <w:spacing w:val="33"/>
          <w:sz w:val="22"/>
          <w:szCs w:val="22"/>
        </w:rPr>
        <w:t xml:space="preserve"> </w:t>
      </w:r>
      <w:r w:rsidRPr="00617F05">
        <w:rPr>
          <w:rFonts w:ascii="Tahoma" w:hAnsi="Tahoma" w:cs="Tahoma"/>
          <w:sz w:val="22"/>
          <w:szCs w:val="22"/>
        </w:rPr>
        <w:t>supervision</w:t>
      </w:r>
      <w:r w:rsidRPr="00617F05">
        <w:rPr>
          <w:rFonts w:ascii="Tahoma" w:hAnsi="Tahoma" w:cs="Tahoma"/>
          <w:spacing w:val="28"/>
          <w:sz w:val="22"/>
          <w:szCs w:val="22"/>
        </w:rPr>
        <w:t xml:space="preserve"> </w:t>
      </w:r>
      <w:r w:rsidRPr="00617F05">
        <w:rPr>
          <w:rFonts w:ascii="Tahoma" w:hAnsi="Tahoma" w:cs="Tahoma"/>
          <w:sz w:val="22"/>
          <w:szCs w:val="22"/>
        </w:rPr>
        <w:t>and adapting of the Plan for power system restoration after</w:t>
      </w:r>
      <w:r w:rsidRPr="00617F05">
        <w:rPr>
          <w:rFonts w:ascii="Tahoma" w:hAnsi="Tahoma" w:cs="Tahoma"/>
          <w:spacing w:val="-19"/>
          <w:sz w:val="22"/>
          <w:szCs w:val="22"/>
        </w:rPr>
        <w:t xml:space="preserve"> </w:t>
      </w:r>
      <w:r w:rsidRPr="00617F05">
        <w:rPr>
          <w:rFonts w:ascii="Tahoma" w:hAnsi="Tahoma" w:cs="Tahoma"/>
          <w:sz w:val="22"/>
          <w:szCs w:val="22"/>
        </w:rPr>
        <w:t>blackout.</w:t>
      </w:r>
    </w:p>
    <w:p w14:paraId="662ED118" w14:textId="77777777" w:rsidR="00CA324E" w:rsidRPr="00617F05" w:rsidRDefault="00CA324E" w:rsidP="00CA324E">
      <w:pPr>
        <w:kinsoku w:val="0"/>
        <w:overflowPunct w:val="0"/>
        <w:spacing w:before="2"/>
        <w:ind w:right="147"/>
        <w:jc w:val="both"/>
        <w:rPr>
          <w:rFonts w:ascii="Tahoma" w:hAnsi="Tahoma" w:cs="Tahoma"/>
          <w:b/>
          <w:sz w:val="22"/>
          <w:szCs w:val="22"/>
        </w:rPr>
      </w:pPr>
    </w:p>
    <w:p w14:paraId="2D187E48" w14:textId="77777777" w:rsidR="00CA324E" w:rsidRPr="00617F05" w:rsidRDefault="00CA324E" w:rsidP="004629AB">
      <w:pPr>
        <w:kinsoku w:val="0"/>
        <w:overflowPunct w:val="0"/>
        <w:spacing w:before="63"/>
        <w:ind w:right="143"/>
        <w:jc w:val="both"/>
        <w:rPr>
          <w:rFonts w:ascii="Tahoma" w:hAnsi="Tahoma" w:cs="Tahoma"/>
          <w:sz w:val="22"/>
          <w:szCs w:val="22"/>
        </w:rPr>
      </w:pPr>
      <w:r w:rsidRPr="00617F05">
        <w:rPr>
          <w:rFonts w:ascii="Tahoma" w:hAnsi="Tahoma" w:cs="Tahoma"/>
          <w:sz w:val="22"/>
          <w:szCs w:val="22"/>
        </w:rPr>
        <w:t>Producers, DSO and all direct consumers have the obligation to ensure adequate training of</w:t>
      </w:r>
      <w:r w:rsidRPr="00617F05">
        <w:rPr>
          <w:rFonts w:ascii="Tahoma" w:hAnsi="Tahoma" w:cs="Tahoma"/>
          <w:spacing w:val="60"/>
          <w:sz w:val="22"/>
          <w:szCs w:val="22"/>
        </w:rPr>
        <w:t xml:space="preserve"> </w:t>
      </w:r>
      <w:r w:rsidRPr="00617F05">
        <w:rPr>
          <w:rFonts w:ascii="Tahoma" w:hAnsi="Tahoma" w:cs="Tahoma"/>
          <w:sz w:val="22"/>
          <w:szCs w:val="22"/>
        </w:rPr>
        <w:t>their own</w:t>
      </w:r>
      <w:r w:rsidRPr="00617F05">
        <w:rPr>
          <w:rFonts w:ascii="Tahoma" w:hAnsi="Tahoma" w:cs="Tahoma"/>
          <w:spacing w:val="35"/>
          <w:sz w:val="22"/>
          <w:szCs w:val="22"/>
        </w:rPr>
        <w:t xml:space="preserve"> </w:t>
      </w:r>
      <w:r w:rsidRPr="00617F05">
        <w:rPr>
          <w:rFonts w:ascii="Tahoma" w:hAnsi="Tahoma" w:cs="Tahoma"/>
          <w:sz w:val="22"/>
          <w:szCs w:val="22"/>
        </w:rPr>
        <w:t>operational</w:t>
      </w:r>
      <w:r w:rsidRPr="00617F05">
        <w:rPr>
          <w:rFonts w:ascii="Tahoma" w:hAnsi="Tahoma" w:cs="Tahoma"/>
          <w:spacing w:val="36"/>
          <w:sz w:val="22"/>
          <w:szCs w:val="22"/>
        </w:rPr>
        <w:t xml:space="preserve"> </w:t>
      </w:r>
      <w:r w:rsidRPr="00617F05">
        <w:rPr>
          <w:rFonts w:ascii="Tahoma" w:hAnsi="Tahoma" w:cs="Tahoma"/>
          <w:sz w:val="22"/>
          <w:szCs w:val="22"/>
        </w:rPr>
        <w:t>personnel</w:t>
      </w:r>
      <w:r w:rsidRPr="00617F05">
        <w:rPr>
          <w:rFonts w:ascii="Tahoma" w:hAnsi="Tahoma" w:cs="Tahoma"/>
          <w:spacing w:val="36"/>
          <w:sz w:val="22"/>
          <w:szCs w:val="22"/>
        </w:rPr>
        <w:t xml:space="preserve"> </w:t>
      </w:r>
      <w:r w:rsidRPr="00617F05">
        <w:rPr>
          <w:rFonts w:ascii="Tahoma" w:hAnsi="Tahoma" w:cs="Tahoma"/>
          <w:sz w:val="22"/>
          <w:szCs w:val="22"/>
        </w:rPr>
        <w:t>to</w:t>
      </w:r>
      <w:r w:rsidRPr="00617F05">
        <w:rPr>
          <w:rFonts w:ascii="Tahoma" w:hAnsi="Tahoma" w:cs="Tahoma"/>
          <w:spacing w:val="37"/>
          <w:sz w:val="22"/>
          <w:szCs w:val="22"/>
        </w:rPr>
        <w:t xml:space="preserve"> </w:t>
      </w:r>
      <w:r w:rsidRPr="00617F05">
        <w:rPr>
          <w:rFonts w:ascii="Tahoma" w:hAnsi="Tahoma" w:cs="Tahoma"/>
          <w:sz w:val="22"/>
          <w:szCs w:val="22"/>
        </w:rPr>
        <w:t>be</w:t>
      </w:r>
      <w:r w:rsidRPr="00617F05">
        <w:rPr>
          <w:rFonts w:ascii="Tahoma" w:hAnsi="Tahoma" w:cs="Tahoma"/>
          <w:spacing w:val="36"/>
          <w:sz w:val="22"/>
          <w:szCs w:val="22"/>
        </w:rPr>
        <w:t xml:space="preserve"> </w:t>
      </w:r>
      <w:r w:rsidRPr="00617F05">
        <w:rPr>
          <w:rFonts w:ascii="Tahoma" w:hAnsi="Tahoma" w:cs="Tahoma"/>
          <w:sz w:val="22"/>
          <w:szCs w:val="22"/>
        </w:rPr>
        <w:t>capable</w:t>
      </w:r>
      <w:r w:rsidRPr="00617F05">
        <w:rPr>
          <w:rFonts w:ascii="Tahoma" w:hAnsi="Tahoma" w:cs="Tahoma"/>
          <w:spacing w:val="35"/>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ready</w:t>
      </w:r>
      <w:r w:rsidRPr="00617F05">
        <w:rPr>
          <w:rFonts w:ascii="Tahoma" w:hAnsi="Tahoma" w:cs="Tahoma"/>
          <w:spacing w:val="37"/>
          <w:sz w:val="22"/>
          <w:szCs w:val="22"/>
        </w:rPr>
        <w:t xml:space="preserve"> </w:t>
      </w:r>
      <w:r w:rsidRPr="00617F05">
        <w:rPr>
          <w:rFonts w:ascii="Tahoma" w:hAnsi="Tahoma" w:cs="Tahoma"/>
          <w:sz w:val="22"/>
          <w:szCs w:val="22"/>
        </w:rPr>
        <w:t>for</w:t>
      </w:r>
      <w:r w:rsidRPr="00617F05">
        <w:rPr>
          <w:rFonts w:ascii="Tahoma" w:hAnsi="Tahoma" w:cs="Tahoma"/>
          <w:spacing w:val="36"/>
          <w:sz w:val="22"/>
          <w:szCs w:val="22"/>
        </w:rPr>
        <w:t xml:space="preserve"> </w:t>
      </w:r>
      <w:r w:rsidRPr="00617F05">
        <w:rPr>
          <w:rFonts w:ascii="Tahoma" w:hAnsi="Tahoma" w:cs="Tahoma"/>
          <w:sz w:val="22"/>
          <w:szCs w:val="22"/>
        </w:rPr>
        <w:t>active</w:t>
      </w:r>
      <w:r w:rsidRPr="00617F05">
        <w:rPr>
          <w:rFonts w:ascii="Tahoma" w:hAnsi="Tahoma" w:cs="Tahoma"/>
          <w:spacing w:val="36"/>
          <w:sz w:val="22"/>
          <w:szCs w:val="22"/>
        </w:rPr>
        <w:t xml:space="preserve"> </w:t>
      </w:r>
      <w:r w:rsidRPr="00617F05">
        <w:rPr>
          <w:rFonts w:ascii="Tahoma" w:hAnsi="Tahoma" w:cs="Tahoma"/>
          <w:sz w:val="22"/>
          <w:szCs w:val="22"/>
        </w:rPr>
        <w:t>and</w:t>
      </w:r>
      <w:r w:rsidRPr="00617F05">
        <w:rPr>
          <w:rFonts w:ascii="Tahoma" w:hAnsi="Tahoma" w:cs="Tahoma"/>
          <w:spacing w:val="37"/>
          <w:sz w:val="22"/>
          <w:szCs w:val="22"/>
        </w:rPr>
        <w:t xml:space="preserve"> </w:t>
      </w:r>
      <w:r w:rsidRPr="00617F05">
        <w:rPr>
          <w:rFonts w:ascii="Tahoma" w:hAnsi="Tahoma" w:cs="Tahoma"/>
          <w:sz w:val="22"/>
          <w:szCs w:val="22"/>
        </w:rPr>
        <w:t>constructive</w:t>
      </w:r>
      <w:r w:rsidRPr="00617F05">
        <w:rPr>
          <w:rFonts w:ascii="Tahoma" w:hAnsi="Tahoma" w:cs="Tahoma"/>
          <w:spacing w:val="36"/>
          <w:sz w:val="22"/>
          <w:szCs w:val="22"/>
        </w:rPr>
        <w:t xml:space="preserve"> </w:t>
      </w:r>
      <w:r w:rsidRPr="00617F05">
        <w:rPr>
          <w:rFonts w:ascii="Tahoma" w:hAnsi="Tahoma" w:cs="Tahoma"/>
          <w:sz w:val="22"/>
          <w:szCs w:val="22"/>
        </w:rPr>
        <w:t>participation</w:t>
      </w:r>
      <w:r w:rsidRPr="00617F05">
        <w:rPr>
          <w:rFonts w:ascii="Tahoma" w:hAnsi="Tahoma" w:cs="Tahoma"/>
          <w:spacing w:val="36"/>
          <w:sz w:val="22"/>
          <w:szCs w:val="22"/>
        </w:rPr>
        <w:t xml:space="preserve"> </w:t>
      </w:r>
      <w:r w:rsidRPr="00617F05">
        <w:rPr>
          <w:rFonts w:ascii="Tahoma" w:hAnsi="Tahoma" w:cs="Tahoma"/>
          <w:sz w:val="22"/>
          <w:szCs w:val="22"/>
        </w:rPr>
        <w:t>in enforcement</w:t>
      </w:r>
      <w:r w:rsidRPr="00617F05">
        <w:rPr>
          <w:rFonts w:ascii="Tahoma" w:hAnsi="Tahoma" w:cs="Tahoma"/>
          <w:spacing w:val="35"/>
          <w:sz w:val="22"/>
          <w:szCs w:val="22"/>
        </w:rPr>
        <w:t xml:space="preserve"> </w:t>
      </w:r>
      <w:r w:rsidRPr="00617F05">
        <w:rPr>
          <w:rFonts w:ascii="Tahoma" w:hAnsi="Tahoma" w:cs="Tahoma"/>
          <w:sz w:val="22"/>
          <w:szCs w:val="22"/>
        </w:rPr>
        <w:t>of</w:t>
      </w:r>
      <w:r w:rsidRPr="00617F05">
        <w:rPr>
          <w:rFonts w:ascii="Tahoma" w:hAnsi="Tahoma" w:cs="Tahoma"/>
          <w:spacing w:val="36"/>
          <w:sz w:val="22"/>
          <w:szCs w:val="22"/>
        </w:rPr>
        <w:t xml:space="preserve"> </w:t>
      </w:r>
      <w:r w:rsidRPr="00617F05">
        <w:rPr>
          <w:rFonts w:ascii="Tahoma" w:hAnsi="Tahoma" w:cs="Tahoma"/>
          <w:sz w:val="22"/>
          <w:szCs w:val="22"/>
        </w:rPr>
        <w:t>measures</w:t>
      </w:r>
      <w:r w:rsidRPr="00617F05">
        <w:rPr>
          <w:rFonts w:ascii="Tahoma" w:hAnsi="Tahoma" w:cs="Tahoma"/>
          <w:spacing w:val="34"/>
          <w:sz w:val="22"/>
          <w:szCs w:val="22"/>
        </w:rPr>
        <w:t xml:space="preserve"> </w:t>
      </w:r>
      <w:r w:rsidRPr="00617F05">
        <w:rPr>
          <w:rFonts w:ascii="Tahoma" w:hAnsi="Tahoma" w:cs="Tahoma"/>
          <w:sz w:val="22"/>
          <w:szCs w:val="22"/>
        </w:rPr>
        <w:t>and</w:t>
      </w:r>
      <w:r w:rsidRPr="00617F05">
        <w:rPr>
          <w:rFonts w:ascii="Tahoma" w:hAnsi="Tahoma" w:cs="Tahoma"/>
          <w:spacing w:val="35"/>
          <w:sz w:val="22"/>
          <w:szCs w:val="22"/>
        </w:rPr>
        <w:t xml:space="preserve"> </w:t>
      </w:r>
      <w:r w:rsidRPr="00617F05">
        <w:rPr>
          <w:rFonts w:ascii="Tahoma" w:hAnsi="Tahoma" w:cs="Tahoma"/>
          <w:sz w:val="22"/>
          <w:szCs w:val="22"/>
        </w:rPr>
        <w:t>activities</w:t>
      </w:r>
      <w:r w:rsidRPr="00617F05">
        <w:rPr>
          <w:rFonts w:ascii="Tahoma" w:hAnsi="Tahoma" w:cs="Tahoma"/>
          <w:spacing w:val="33"/>
          <w:sz w:val="22"/>
          <w:szCs w:val="22"/>
        </w:rPr>
        <w:t xml:space="preserve"> </w:t>
      </w:r>
      <w:r w:rsidRPr="00617F05">
        <w:rPr>
          <w:rFonts w:ascii="Tahoma" w:hAnsi="Tahoma" w:cs="Tahoma"/>
          <w:sz w:val="22"/>
          <w:szCs w:val="22"/>
        </w:rPr>
        <w:t>related</w:t>
      </w:r>
      <w:r w:rsidRPr="00617F05">
        <w:rPr>
          <w:rFonts w:ascii="Tahoma" w:hAnsi="Tahoma" w:cs="Tahoma"/>
          <w:spacing w:val="34"/>
          <w:sz w:val="22"/>
          <w:szCs w:val="22"/>
        </w:rPr>
        <w:t xml:space="preserve"> </w:t>
      </w:r>
      <w:r w:rsidRPr="00617F05">
        <w:rPr>
          <w:rFonts w:ascii="Tahoma" w:hAnsi="Tahoma" w:cs="Tahoma"/>
          <w:sz w:val="22"/>
          <w:szCs w:val="22"/>
        </w:rPr>
        <w:t>to</w:t>
      </w:r>
      <w:r w:rsidRPr="00617F05">
        <w:rPr>
          <w:rFonts w:ascii="Tahoma" w:hAnsi="Tahoma" w:cs="Tahoma"/>
          <w:spacing w:val="35"/>
          <w:sz w:val="22"/>
          <w:szCs w:val="22"/>
        </w:rPr>
        <w:t xml:space="preserve"> </w:t>
      </w:r>
      <w:r w:rsidRPr="00617F05">
        <w:rPr>
          <w:rFonts w:ascii="Tahoma" w:hAnsi="Tahoma" w:cs="Tahoma"/>
          <w:sz w:val="22"/>
          <w:szCs w:val="22"/>
        </w:rPr>
        <w:t>removal</w:t>
      </w:r>
      <w:r w:rsidRPr="00617F05">
        <w:rPr>
          <w:rFonts w:ascii="Tahoma" w:hAnsi="Tahoma" w:cs="Tahoma"/>
          <w:spacing w:val="34"/>
          <w:sz w:val="22"/>
          <w:szCs w:val="22"/>
        </w:rPr>
        <w:t xml:space="preserve"> </w:t>
      </w:r>
      <w:r w:rsidRPr="00617F05">
        <w:rPr>
          <w:rFonts w:ascii="Tahoma" w:hAnsi="Tahoma" w:cs="Tahoma"/>
          <w:sz w:val="22"/>
          <w:szCs w:val="22"/>
        </w:rPr>
        <w:t>of</w:t>
      </w:r>
      <w:r w:rsidRPr="00617F05">
        <w:rPr>
          <w:rFonts w:ascii="Tahoma" w:hAnsi="Tahoma" w:cs="Tahoma"/>
          <w:spacing w:val="34"/>
          <w:sz w:val="22"/>
          <w:szCs w:val="22"/>
        </w:rPr>
        <w:t xml:space="preserve"> </w:t>
      </w:r>
      <w:r w:rsidRPr="00617F05">
        <w:rPr>
          <w:rFonts w:ascii="Tahoma" w:hAnsi="Tahoma" w:cs="Tahoma"/>
          <w:sz w:val="22"/>
          <w:szCs w:val="22"/>
        </w:rPr>
        <w:t>disturbance</w:t>
      </w:r>
      <w:r w:rsidRPr="00617F05">
        <w:rPr>
          <w:rFonts w:ascii="Tahoma" w:hAnsi="Tahoma" w:cs="Tahoma"/>
          <w:spacing w:val="33"/>
          <w:sz w:val="22"/>
          <w:szCs w:val="22"/>
        </w:rPr>
        <w:t xml:space="preserve"> </w:t>
      </w:r>
      <w:r w:rsidRPr="00617F05">
        <w:rPr>
          <w:rFonts w:ascii="Tahoma" w:hAnsi="Tahoma" w:cs="Tahoma"/>
          <w:sz w:val="22"/>
          <w:szCs w:val="22"/>
        </w:rPr>
        <w:t>in</w:t>
      </w:r>
      <w:r w:rsidRPr="00617F05">
        <w:rPr>
          <w:rFonts w:ascii="Tahoma" w:hAnsi="Tahoma" w:cs="Tahoma"/>
          <w:spacing w:val="38"/>
          <w:sz w:val="22"/>
          <w:szCs w:val="22"/>
        </w:rPr>
        <w:t xml:space="preserve"> </w:t>
      </w:r>
      <w:r w:rsidRPr="00617F05">
        <w:rPr>
          <w:rFonts w:ascii="Tahoma" w:hAnsi="Tahoma" w:cs="Tahoma"/>
          <w:sz w:val="22"/>
          <w:szCs w:val="22"/>
        </w:rPr>
        <w:t>the</w:t>
      </w:r>
      <w:r w:rsidRPr="00617F05">
        <w:rPr>
          <w:rFonts w:ascii="Tahoma" w:hAnsi="Tahoma" w:cs="Tahoma"/>
          <w:spacing w:val="36"/>
          <w:sz w:val="22"/>
          <w:szCs w:val="22"/>
        </w:rPr>
        <w:t xml:space="preserve"> </w:t>
      </w:r>
      <w:r w:rsidRPr="00617F05">
        <w:rPr>
          <w:rFonts w:ascii="Tahoma" w:hAnsi="Tahoma" w:cs="Tahoma"/>
          <w:sz w:val="22"/>
          <w:szCs w:val="22"/>
        </w:rPr>
        <w:t>power</w:t>
      </w:r>
      <w:r w:rsidRPr="00617F05">
        <w:rPr>
          <w:rFonts w:ascii="Tahoma" w:hAnsi="Tahoma" w:cs="Tahoma"/>
          <w:spacing w:val="34"/>
          <w:sz w:val="22"/>
          <w:szCs w:val="22"/>
        </w:rPr>
        <w:t xml:space="preserve"> </w:t>
      </w:r>
      <w:r w:rsidRPr="00617F05">
        <w:rPr>
          <w:rFonts w:ascii="Tahoma" w:hAnsi="Tahoma" w:cs="Tahoma"/>
          <w:sz w:val="22"/>
          <w:szCs w:val="22"/>
        </w:rPr>
        <w:t>system operation.</w:t>
      </w:r>
    </w:p>
    <w:p w14:paraId="1FB14D9A" w14:textId="77777777" w:rsidR="00CA324E" w:rsidRPr="00617F05" w:rsidRDefault="00CA324E" w:rsidP="00CA324E">
      <w:pPr>
        <w:kinsoku w:val="0"/>
        <w:overflowPunct w:val="0"/>
        <w:spacing w:before="2"/>
        <w:ind w:right="147"/>
        <w:jc w:val="center"/>
        <w:rPr>
          <w:rFonts w:ascii="Tahoma" w:hAnsi="Tahoma" w:cs="Tahoma"/>
          <w:b/>
          <w:sz w:val="22"/>
          <w:szCs w:val="22"/>
        </w:rPr>
      </w:pPr>
    </w:p>
    <w:p w14:paraId="6FFABE52" w14:textId="77777777" w:rsidR="00CA324E" w:rsidRPr="00617F05" w:rsidRDefault="00CA324E" w:rsidP="00CA324E">
      <w:pPr>
        <w:kinsoku w:val="0"/>
        <w:overflowPunct w:val="0"/>
        <w:spacing w:before="2" w:after="240"/>
        <w:ind w:right="147"/>
        <w:jc w:val="center"/>
        <w:rPr>
          <w:rFonts w:ascii="Tahoma" w:hAnsi="Tahoma" w:cs="Tahoma"/>
          <w:b/>
          <w:sz w:val="22"/>
          <w:szCs w:val="22"/>
        </w:rPr>
      </w:pPr>
      <w:r w:rsidRPr="00617F05">
        <w:rPr>
          <w:rFonts w:ascii="Tahoma" w:hAnsi="Tahoma" w:cs="Tahoma"/>
          <w:b/>
          <w:sz w:val="22"/>
          <w:szCs w:val="22"/>
        </w:rPr>
        <w:t>Disturbed State Control</w:t>
      </w:r>
    </w:p>
    <w:p w14:paraId="01644488" w14:textId="77777777" w:rsidR="00CA324E" w:rsidRPr="00617F05" w:rsidRDefault="00CA324E" w:rsidP="00CA324E">
      <w:pPr>
        <w:kinsoku w:val="0"/>
        <w:overflowPunct w:val="0"/>
        <w:spacing w:before="2" w:after="240"/>
        <w:ind w:right="147"/>
        <w:jc w:val="center"/>
        <w:rPr>
          <w:rFonts w:ascii="Tahoma" w:hAnsi="Tahoma" w:cs="Tahoma"/>
          <w:b/>
          <w:sz w:val="22"/>
          <w:szCs w:val="22"/>
        </w:rPr>
      </w:pPr>
      <w:r w:rsidRPr="00617F05">
        <w:rPr>
          <w:rFonts w:ascii="Tahoma" w:hAnsi="Tahoma" w:cs="Tahoma"/>
          <w:b/>
          <w:sz w:val="22"/>
          <w:szCs w:val="22"/>
        </w:rPr>
        <w:t>Article 176</w:t>
      </w:r>
    </w:p>
    <w:p w14:paraId="7EA5C8E1" w14:textId="77777777" w:rsidR="00CA324E" w:rsidRPr="00617F05" w:rsidRDefault="00CA324E" w:rsidP="00CA324E">
      <w:pPr>
        <w:kinsoku w:val="0"/>
        <w:overflowPunct w:val="0"/>
        <w:spacing w:before="2"/>
        <w:ind w:right="147"/>
        <w:jc w:val="both"/>
        <w:rPr>
          <w:rFonts w:ascii="Tahoma" w:hAnsi="Tahoma" w:cs="Tahoma"/>
          <w:b/>
          <w:sz w:val="22"/>
          <w:szCs w:val="22"/>
        </w:rPr>
      </w:pPr>
    </w:p>
    <w:p w14:paraId="391857C6" w14:textId="78095ED7" w:rsidR="00CA324E" w:rsidRPr="00617F05" w:rsidRDefault="00CA324E" w:rsidP="004629AB">
      <w:pPr>
        <w:kinsoku w:val="0"/>
        <w:overflowPunct w:val="0"/>
        <w:spacing w:line="235" w:lineRule="auto"/>
        <w:ind w:right="143"/>
        <w:jc w:val="both"/>
        <w:rPr>
          <w:rFonts w:ascii="Tahoma" w:hAnsi="Tahoma" w:cs="Tahoma"/>
          <w:sz w:val="22"/>
          <w:szCs w:val="22"/>
        </w:rPr>
      </w:pPr>
      <w:r w:rsidRPr="00617F05">
        <w:rPr>
          <w:rFonts w:ascii="Tahoma" w:hAnsi="Tahoma" w:cs="Tahoma"/>
          <w:sz w:val="22"/>
          <w:szCs w:val="22"/>
        </w:rPr>
        <w:t>Control in disturbed state is performed by TSO and considers implementation of defence</w:t>
      </w:r>
      <w:r w:rsidRPr="00617F05">
        <w:rPr>
          <w:rFonts w:ascii="Tahoma" w:hAnsi="Tahoma" w:cs="Tahoma"/>
          <w:spacing w:val="10"/>
          <w:sz w:val="22"/>
          <w:szCs w:val="22"/>
        </w:rPr>
        <w:t xml:space="preserve"> </w:t>
      </w:r>
      <w:r w:rsidRPr="00617F05">
        <w:rPr>
          <w:rFonts w:ascii="Tahoma" w:hAnsi="Tahoma" w:cs="Tahoma"/>
          <w:sz w:val="22"/>
          <w:szCs w:val="22"/>
        </w:rPr>
        <w:t>measures predefined in plans for EPS operation in emergency conditions permitting to sustain system state or to restore it to normal operation as soon as</w:t>
      </w:r>
      <w:r w:rsidRPr="00617F05">
        <w:rPr>
          <w:rFonts w:ascii="Tahoma" w:hAnsi="Tahoma" w:cs="Tahoma"/>
          <w:spacing w:val="-35"/>
          <w:sz w:val="22"/>
          <w:szCs w:val="22"/>
        </w:rPr>
        <w:t xml:space="preserve"> </w:t>
      </w:r>
      <w:r w:rsidRPr="00617F05">
        <w:rPr>
          <w:rFonts w:ascii="Tahoma" w:hAnsi="Tahoma" w:cs="Tahoma"/>
          <w:sz w:val="22"/>
          <w:szCs w:val="22"/>
        </w:rPr>
        <w:t>possible.</w:t>
      </w:r>
    </w:p>
    <w:p w14:paraId="75EC2BDB" w14:textId="77777777" w:rsidR="00CA324E" w:rsidRPr="00617F05" w:rsidRDefault="00CA324E" w:rsidP="00CA324E">
      <w:pPr>
        <w:kinsoku w:val="0"/>
        <w:overflowPunct w:val="0"/>
        <w:spacing w:before="2"/>
        <w:rPr>
          <w:rFonts w:ascii="Tahoma" w:hAnsi="Tahoma" w:cs="Tahoma"/>
          <w:b/>
          <w:bCs/>
          <w:sz w:val="20"/>
          <w:szCs w:val="20"/>
        </w:rPr>
      </w:pPr>
    </w:p>
    <w:p w14:paraId="005B641A" w14:textId="497FCECD" w:rsidR="00CA324E" w:rsidRPr="00617F05" w:rsidRDefault="00CA324E" w:rsidP="004629AB">
      <w:pPr>
        <w:kinsoku w:val="0"/>
        <w:overflowPunct w:val="0"/>
        <w:spacing w:line="237" w:lineRule="auto"/>
        <w:ind w:right="143"/>
        <w:jc w:val="both"/>
        <w:rPr>
          <w:rFonts w:ascii="Tahoma" w:hAnsi="Tahoma" w:cs="Tahoma"/>
          <w:sz w:val="22"/>
          <w:szCs w:val="22"/>
        </w:rPr>
      </w:pPr>
      <w:r w:rsidRPr="00617F05">
        <w:rPr>
          <w:rFonts w:ascii="Tahoma" w:hAnsi="Tahoma" w:cs="Tahoma"/>
          <w:sz w:val="22"/>
          <w:szCs w:val="22"/>
        </w:rPr>
        <w:t>All local disturbances (faults) in transmission system are cleared by timely and selective</w:t>
      </w:r>
      <w:r w:rsidRPr="00617F05">
        <w:rPr>
          <w:rFonts w:ascii="Tahoma" w:hAnsi="Tahoma" w:cs="Tahoma"/>
          <w:spacing w:val="45"/>
          <w:sz w:val="22"/>
          <w:szCs w:val="22"/>
        </w:rPr>
        <w:t xml:space="preserve"> </w:t>
      </w:r>
      <w:r w:rsidRPr="00617F05">
        <w:rPr>
          <w:rFonts w:ascii="Tahoma" w:hAnsi="Tahoma" w:cs="Tahoma"/>
          <w:sz w:val="22"/>
          <w:szCs w:val="22"/>
        </w:rPr>
        <w:t>operation</w:t>
      </w:r>
      <w:r w:rsidRPr="00617F05">
        <w:rPr>
          <w:rFonts w:ascii="Tahoma" w:hAnsi="Tahoma" w:cs="Tahoma"/>
          <w:spacing w:val="-1"/>
          <w:sz w:val="22"/>
          <w:szCs w:val="22"/>
        </w:rPr>
        <w:t xml:space="preserve"> </w:t>
      </w:r>
      <w:r w:rsidRPr="00617F05">
        <w:rPr>
          <w:rFonts w:ascii="Tahoma" w:hAnsi="Tahoma" w:cs="Tahoma"/>
          <w:sz w:val="22"/>
          <w:szCs w:val="22"/>
        </w:rPr>
        <w:t>of the protection</w:t>
      </w:r>
      <w:r w:rsidR="00084C6A">
        <w:rPr>
          <w:rFonts w:ascii="Tahoma" w:hAnsi="Tahoma" w:cs="Tahoma"/>
          <w:sz w:val="22"/>
          <w:szCs w:val="22"/>
        </w:rPr>
        <w:t xml:space="preserve"> system in line with Article 159 of these</w:t>
      </w:r>
      <w:r w:rsidRPr="00617F05">
        <w:rPr>
          <w:rFonts w:ascii="Tahoma" w:hAnsi="Tahoma" w:cs="Tahoma"/>
          <w:sz w:val="22"/>
          <w:szCs w:val="22"/>
        </w:rPr>
        <w:t xml:space="preserve"> </w:t>
      </w:r>
      <w:r w:rsidR="00084C6A">
        <w:rPr>
          <w:rFonts w:ascii="Tahoma" w:hAnsi="Tahoma" w:cs="Tahoma"/>
          <w:i/>
          <w:iCs/>
          <w:sz w:val="23"/>
          <w:szCs w:val="23"/>
        </w:rPr>
        <w:t xml:space="preserve">Rules </w:t>
      </w:r>
      <w:r w:rsidRPr="00617F05">
        <w:rPr>
          <w:rFonts w:ascii="Tahoma" w:hAnsi="Tahoma" w:cs="Tahoma"/>
          <w:sz w:val="22"/>
          <w:szCs w:val="22"/>
        </w:rPr>
        <w:t>in order to safeguard the</w:t>
      </w:r>
      <w:r w:rsidRPr="00617F05">
        <w:rPr>
          <w:rFonts w:ascii="Tahoma" w:hAnsi="Tahoma" w:cs="Tahoma"/>
          <w:spacing w:val="24"/>
          <w:sz w:val="22"/>
          <w:szCs w:val="22"/>
        </w:rPr>
        <w:t xml:space="preserve"> </w:t>
      </w:r>
      <w:r w:rsidRPr="00617F05">
        <w:rPr>
          <w:rFonts w:ascii="Tahoma" w:hAnsi="Tahoma" w:cs="Tahoma"/>
          <w:sz w:val="22"/>
          <w:szCs w:val="22"/>
        </w:rPr>
        <w:t>equipment against long-lasting damages and minimize the consequences of the faults or disturbances in</w:t>
      </w:r>
      <w:r w:rsidRPr="00617F05">
        <w:rPr>
          <w:rFonts w:ascii="Tahoma" w:hAnsi="Tahoma" w:cs="Tahoma"/>
          <w:spacing w:val="5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power system and to preserve its stable</w:t>
      </w:r>
      <w:r w:rsidRPr="00617F05">
        <w:rPr>
          <w:rFonts w:ascii="Tahoma" w:hAnsi="Tahoma" w:cs="Tahoma"/>
          <w:spacing w:val="-19"/>
          <w:sz w:val="22"/>
          <w:szCs w:val="22"/>
        </w:rPr>
        <w:t xml:space="preserve"> </w:t>
      </w:r>
      <w:r w:rsidRPr="00617F05">
        <w:rPr>
          <w:rFonts w:ascii="Tahoma" w:hAnsi="Tahoma" w:cs="Tahoma"/>
          <w:sz w:val="22"/>
          <w:szCs w:val="22"/>
        </w:rPr>
        <w:t>operation.</w:t>
      </w:r>
    </w:p>
    <w:p w14:paraId="4D1BF084" w14:textId="77777777" w:rsidR="00CA324E" w:rsidRPr="00617F05" w:rsidRDefault="00CA324E" w:rsidP="00CA324E">
      <w:pPr>
        <w:kinsoku w:val="0"/>
        <w:overflowPunct w:val="0"/>
        <w:rPr>
          <w:rFonts w:ascii="Tahoma" w:hAnsi="Tahoma" w:cs="Tahoma"/>
          <w:b/>
          <w:bCs/>
          <w:sz w:val="20"/>
          <w:szCs w:val="20"/>
        </w:rPr>
      </w:pPr>
    </w:p>
    <w:p w14:paraId="43E6E533" w14:textId="472D76C6" w:rsidR="00CA324E" w:rsidRPr="00617F05" w:rsidRDefault="00CA324E" w:rsidP="004629AB">
      <w:pPr>
        <w:kinsoku w:val="0"/>
        <w:overflowPunct w:val="0"/>
        <w:ind w:right="143"/>
        <w:jc w:val="both"/>
        <w:rPr>
          <w:rFonts w:ascii="Tahoma" w:hAnsi="Tahoma" w:cs="Tahoma"/>
          <w:sz w:val="22"/>
          <w:szCs w:val="22"/>
        </w:rPr>
      </w:pPr>
      <w:r w:rsidRPr="00617F05">
        <w:rPr>
          <w:rFonts w:ascii="Tahoma" w:hAnsi="Tahoma" w:cs="Tahoma"/>
          <w:sz w:val="22"/>
          <w:szCs w:val="22"/>
        </w:rPr>
        <w:t>The</w:t>
      </w:r>
      <w:r w:rsidR="009214FD" w:rsidRPr="00617F05">
        <w:rPr>
          <w:rFonts w:ascii="Tahoma" w:hAnsi="Tahoma" w:cs="Tahoma"/>
          <w:b/>
          <w:bCs/>
        </w:rPr>
        <w:t xml:space="preserve"> </w:t>
      </w:r>
      <w:r w:rsidR="009214FD" w:rsidRPr="00617F05">
        <w:rPr>
          <w:rFonts w:ascii="Tahoma" w:hAnsi="Tahoma" w:cs="Tahoma"/>
          <w:bCs/>
          <w:sz w:val="22"/>
          <w:szCs w:val="22"/>
        </w:rPr>
        <w:t>Plan for preventive measures for disturbance elimination</w:t>
      </w:r>
      <w:r w:rsidRPr="00617F05">
        <w:rPr>
          <w:rFonts w:ascii="Tahoma" w:hAnsi="Tahoma" w:cs="Tahoma"/>
          <w:sz w:val="22"/>
          <w:szCs w:val="22"/>
        </w:rPr>
        <w:t xml:space="preserve"> plan preventive</w:t>
      </w:r>
      <w:r w:rsidR="009214FD" w:rsidRPr="00617F05">
        <w:rPr>
          <w:rFonts w:ascii="Tahoma" w:hAnsi="Tahoma" w:cs="Tahoma"/>
          <w:sz w:val="22"/>
          <w:szCs w:val="22"/>
        </w:rPr>
        <w:t xml:space="preserve">, which is an integral part of the document “Defence plan of electric power system of Montenegro, </w:t>
      </w:r>
      <w:r w:rsidRPr="00617F05">
        <w:rPr>
          <w:rFonts w:ascii="Tahoma" w:hAnsi="Tahoma" w:cs="Tahoma"/>
          <w:sz w:val="22"/>
          <w:szCs w:val="22"/>
        </w:rPr>
        <w:t xml:space="preserve"> </w:t>
      </w:r>
      <w:r w:rsidR="00084C6A">
        <w:rPr>
          <w:rFonts w:ascii="Tahoma" w:hAnsi="Tahoma" w:cs="Tahoma"/>
          <w:sz w:val="22"/>
          <w:szCs w:val="22"/>
        </w:rPr>
        <w:t>c</w:t>
      </w:r>
      <w:r w:rsidRPr="00617F05">
        <w:rPr>
          <w:rFonts w:ascii="Tahoma" w:hAnsi="Tahoma" w:cs="Tahoma"/>
          <w:sz w:val="22"/>
          <w:szCs w:val="22"/>
        </w:rPr>
        <w:t>omprises all control measures at disposal to</w:t>
      </w:r>
      <w:r w:rsidRPr="00617F05">
        <w:rPr>
          <w:rFonts w:ascii="Tahoma" w:hAnsi="Tahoma" w:cs="Tahoma"/>
          <w:spacing w:val="8"/>
          <w:sz w:val="22"/>
          <w:szCs w:val="22"/>
        </w:rPr>
        <w:t xml:space="preserve"> </w:t>
      </w:r>
      <w:r w:rsidRPr="00617F05">
        <w:rPr>
          <w:rFonts w:ascii="Tahoma" w:hAnsi="Tahoma" w:cs="Tahoma"/>
          <w:sz w:val="22"/>
          <w:szCs w:val="22"/>
        </w:rPr>
        <w:t>TSO’s</w:t>
      </w:r>
      <w:r w:rsidRPr="00617F05">
        <w:rPr>
          <w:rFonts w:ascii="Tahoma" w:hAnsi="Tahoma" w:cs="Tahoma"/>
          <w:spacing w:val="-1"/>
          <w:sz w:val="22"/>
          <w:szCs w:val="22"/>
        </w:rPr>
        <w:t xml:space="preserve"> </w:t>
      </w:r>
      <w:r w:rsidRPr="00617F05">
        <w:rPr>
          <w:rFonts w:ascii="Tahoma" w:hAnsi="Tahoma" w:cs="Tahoma"/>
          <w:sz w:val="22"/>
          <w:szCs w:val="22"/>
        </w:rPr>
        <w:t>Dispatch</w:t>
      </w:r>
      <w:r w:rsidRPr="00617F05">
        <w:rPr>
          <w:rFonts w:ascii="Tahoma" w:hAnsi="Tahoma" w:cs="Tahoma"/>
          <w:spacing w:val="22"/>
          <w:sz w:val="22"/>
          <w:szCs w:val="22"/>
        </w:rPr>
        <w:t xml:space="preserve"> </w:t>
      </w:r>
      <w:r w:rsidRPr="00617F05">
        <w:rPr>
          <w:rFonts w:ascii="Tahoma" w:hAnsi="Tahoma" w:cs="Tahoma"/>
          <w:sz w:val="22"/>
          <w:szCs w:val="22"/>
        </w:rPr>
        <w:t>centre</w:t>
      </w:r>
      <w:r w:rsidRPr="00617F05">
        <w:rPr>
          <w:rFonts w:ascii="Tahoma" w:hAnsi="Tahoma" w:cs="Tahoma"/>
          <w:spacing w:val="22"/>
          <w:sz w:val="22"/>
          <w:szCs w:val="22"/>
        </w:rPr>
        <w:t xml:space="preserve"> </w:t>
      </w:r>
      <w:r w:rsidRPr="00617F05">
        <w:rPr>
          <w:rFonts w:ascii="Tahoma" w:hAnsi="Tahoma" w:cs="Tahoma"/>
          <w:sz w:val="22"/>
          <w:szCs w:val="22"/>
        </w:rPr>
        <w:t>for</w:t>
      </w:r>
      <w:r w:rsidRPr="00617F05">
        <w:rPr>
          <w:rFonts w:ascii="Tahoma" w:hAnsi="Tahoma" w:cs="Tahoma"/>
          <w:spacing w:val="22"/>
          <w:sz w:val="22"/>
          <w:szCs w:val="22"/>
        </w:rPr>
        <w:t xml:space="preserve"> </w:t>
      </w:r>
      <w:r w:rsidRPr="00617F05">
        <w:rPr>
          <w:rFonts w:ascii="Tahoma" w:hAnsi="Tahoma" w:cs="Tahoma"/>
          <w:sz w:val="22"/>
          <w:szCs w:val="22"/>
        </w:rPr>
        <w:t>limiting</w:t>
      </w:r>
      <w:r w:rsidRPr="00617F05">
        <w:rPr>
          <w:rFonts w:ascii="Tahoma" w:hAnsi="Tahoma" w:cs="Tahoma"/>
          <w:spacing w:val="21"/>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propagation</w:t>
      </w:r>
      <w:r w:rsidRPr="00617F05">
        <w:rPr>
          <w:rFonts w:ascii="Tahoma" w:hAnsi="Tahoma" w:cs="Tahoma"/>
          <w:spacing w:val="21"/>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the</w:t>
      </w:r>
      <w:r w:rsidRPr="00617F05">
        <w:rPr>
          <w:rFonts w:ascii="Tahoma" w:hAnsi="Tahoma" w:cs="Tahoma"/>
          <w:spacing w:val="21"/>
          <w:sz w:val="22"/>
          <w:szCs w:val="22"/>
        </w:rPr>
        <w:t xml:space="preserve"> </w:t>
      </w:r>
      <w:r w:rsidRPr="00617F05">
        <w:rPr>
          <w:rFonts w:ascii="Tahoma" w:hAnsi="Tahoma" w:cs="Tahoma"/>
          <w:sz w:val="22"/>
          <w:szCs w:val="22"/>
        </w:rPr>
        <w:t>disturbance</w:t>
      </w:r>
      <w:r w:rsidRPr="00617F05">
        <w:rPr>
          <w:rFonts w:ascii="Tahoma" w:hAnsi="Tahoma" w:cs="Tahoma"/>
          <w:spacing w:val="21"/>
          <w:sz w:val="22"/>
          <w:szCs w:val="22"/>
        </w:rPr>
        <w:t xml:space="preserve"> </w:t>
      </w:r>
      <w:r w:rsidRPr="00617F05">
        <w:rPr>
          <w:rFonts w:ascii="Tahoma" w:hAnsi="Tahoma" w:cs="Tahoma"/>
          <w:sz w:val="22"/>
          <w:szCs w:val="22"/>
        </w:rPr>
        <w:t>and</w:t>
      </w:r>
      <w:r w:rsidRPr="00617F05">
        <w:rPr>
          <w:rFonts w:ascii="Tahoma" w:hAnsi="Tahoma" w:cs="Tahoma"/>
          <w:spacing w:val="22"/>
          <w:sz w:val="22"/>
          <w:szCs w:val="22"/>
        </w:rPr>
        <w:t xml:space="preserve"> </w:t>
      </w:r>
      <w:r w:rsidRPr="00617F05">
        <w:rPr>
          <w:rFonts w:ascii="Tahoma" w:hAnsi="Tahoma" w:cs="Tahoma"/>
          <w:sz w:val="22"/>
          <w:szCs w:val="22"/>
        </w:rPr>
        <w:t>enable</w:t>
      </w:r>
      <w:r w:rsidRPr="00617F05">
        <w:rPr>
          <w:rFonts w:ascii="Tahoma" w:hAnsi="Tahoma" w:cs="Tahoma"/>
          <w:spacing w:val="21"/>
          <w:sz w:val="22"/>
          <w:szCs w:val="22"/>
        </w:rPr>
        <w:t xml:space="preserve"> </w:t>
      </w:r>
      <w:r w:rsidRPr="00617F05">
        <w:rPr>
          <w:rFonts w:ascii="Tahoma" w:hAnsi="Tahoma" w:cs="Tahoma"/>
          <w:sz w:val="22"/>
          <w:szCs w:val="22"/>
        </w:rPr>
        <w:t>restoration</w:t>
      </w:r>
      <w:r w:rsidRPr="00617F05">
        <w:rPr>
          <w:rFonts w:ascii="Tahoma" w:hAnsi="Tahoma" w:cs="Tahoma"/>
          <w:spacing w:val="27"/>
          <w:sz w:val="22"/>
          <w:szCs w:val="22"/>
        </w:rPr>
        <w:t xml:space="preserve"> </w:t>
      </w:r>
      <w:r w:rsidRPr="00617F05">
        <w:rPr>
          <w:rFonts w:ascii="Tahoma" w:hAnsi="Tahoma" w:cs="Tahoma"/>
          <w:sz w:val="22"/>
          <w:szCs w:val="22"/>
        </w:rPr>
        <w:t>of</w:t>
      </w:r>
      <w:r w:rsidRPr="00617F05">
        <w:rPr>
          <w:rFonts w:ascii="Tahoma" w:hAnsi="Tahoma" w:cs="Tahoma"/>
          <w:spacing w:val="22"/>
          <w:sz w:val="22"/>
          <w:szCs w:val="22"/>
        </w:rPr>
        <w:t xml:space="preserve"> </w:t>
      </w:r>
      <w:r w:rsidRPr="00617F05">
        <w:rPr>
          <w:rFonts w:ascii="Tahoma" w:hAnsi="Tahoma" w:cs="Tahoma"/>
          <w:sz w:val="22"/>
          <w:szCs w:val="22"/>
        </w:rPr>
        <w:t>normal system operation without implementation of emergency</w:t>
      </w:r>
      <w:r w:rsidRPr="00617F05">
        <w:rPr>
          <w:rFonts w:ascii="Tahoma" w:hAnsi="Tahoma" w:cs="Tahoma"/>
          <w:spacing w:val="-28"/>
          <w:sz w:val="22"/>
          <w:szCs w:val="22"/>
        </w:rPr>
        <w:t xml:space="preserve"> </w:t>
      </w:r>
      <w:r w:rsidRPr="00617F05">
        <w:rPr>
          <w:rFonts w:ascii="Tahoma" w:hAnsi="Tahoma" w:cs="Tahoma"/>
          <w:sz w:val="22"/>
          <w:szCs w:val="22"/>
        </w:rPr>
        <w:t>curtailments.</w:t>
      </w:r>
    </w:p>
    <w:p w14:paraId="0BF3B750" w14:textId="2B2ADBCF"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Whenever implemented preventive measures are in</w:t>
      </w:r>
      <w:r w:rsidR="00EE6386">
        <w:rPr>
          <w:rFonts w:ascii="Tahoma" w:hAnsi="Tahoma" w:cs="Tahoma"/>
          <w:sz w:val="22"/>
          <w:szCs w:val="22"/>
        </w:rPr>
        <w:t xml:space="preserve">sufficient </w:t>
      </w:r>
      <w:r w:rsidRPr="00617F05">
        <w:rPr>
          <w:rFonts w:ascii="Tahoma" w:hAnsi="Tahoma" w:cs="Tahoma"/>
          <w:sz w:val="22"/>
          <w:szCs w:val="22"/>
        </w:rPr>
        <w:t xml:space="preserve"> or there is still danger</w:t>
      </w:r>
      <w:r w:rsidRPr="00617F05">
        <w:rPr>
          <w:rFonts w:ascii="Tahoma" w:hAnsi="Tahoma" w:cs="Tahoma"/>
          <w:spacing w:val="63"/>
          <w:sz w:val="22"/>
          <w:szCs w:val="22"/>
        </w:rPr>
        <w:t xml:space="preserve"> </w:t>
      </w:r>
      <w:r w:rsidRPr="00617F05">
        <w:rPr>
          <w:rFonts w:ascii="Tahoma" w:hAnsi="Tahoma" w:cs="Tahoma"/>
          <w:sz w:val="22"/>
          <w:szCs w:val="22"/>
        </w:rPr>
        <w:t>for propagation of the disturbance, TSO has the responsibility to temporarily cut-off parts of</w:t>
      </w:r>
      <w:r w:rsidRPr="00617F05">
        <w:rPr>
          <w:rFonts w:ascii="Tahoma" w:hAnsi="Tahoma" w:cs="Tahoma"/>
          <w:spacing w:val="7"/>
          <w:sz w:val="22"/>
          <w:szCs w:val="22"/>
        </w:rPr>
        <w:t xml:space="preserve"> </w:t>
      </w:r>
      <w:r w:rsidRPr="00617F05">
        <w:rPr>
          <w:rFonts w:ascii="Tahoma" w:hAnsi="Tahoma" w:cs="Tahoma"/>
          <w:sz w:val="22"/>
          <w:szCs w:val="22"/>
        </w:rPr>
        <w:t>the system in order to maintain secure system operation and prevent detrimental large</w:t>
      </w:r>
      <w:r w:rsidRPr="00617F05">
        <w:rPr>
          <w:rFonts w:ascii="Tahoma" w:hAnsi="Tahoma" w:cs="Tahoma"/>
          <w:spacing w:val="23"/>
          <w:sz w:val="22"/>
          <w:szCs w:val="22"/>
        </w:rPr>
        <w:t xml:space="preserve"> </w:t>
      </w:r>
      <w:r w:rsidRPr="00617F05">
        <w:rPr>
          <w:rFonts w:ascii="Tahoma" w:hAnsi="Tahoma" w:cs="Tahoma"/>
          <w:sz w:val="22"/>
          <w:szCs w:val="22"/>
        </w:rPr>
        <w:t>scale consequences (total blackout). In disturbed operation regime instruction received from TSO</w:t>
      </w:r>
      <w:r w:rsidRPr="00617F05">
        <w:rPr>
          <w:rFonts w:ascii="Tahoma" w:hAnsi="Tahoma" w:cs="Tahoma"/>
          <w:spacing w:val="20"/>
          <w:sz w:val="22"/>
          <w:szCs w:val="22"/>
        </w:rPr>
        <w:t xml:space="preserve"> </w:t>
      </w:r>
      <w:r w:rsidRPr="00617F05">
        <w:rPr>
          <w:rFonts w:ascii="Tahoma" w:hAnsi="Tahoma" w:cs="Tahoma"/>
          <w:sz w:val="22"/>
          <w:szCs w:val="22"/>
        </w:rPr>
        <w:t>must be executed without</w:t>
      </w:r>
      <w:r w:rsidRPr="00617F05">
        <w:rPr>
          <w:rFonts w:ascii="Tahoma" w:hAnsi="Tahoma" w:cs="Tahoma"/>
          <w:spacing w:val="-11"/>
          <w:sz w:val="22"/>
          <w:szCs w:val="22"/>
        </w:rPr>
        <w:t xml:space="preserve"> </w:t>
      </w:r>
      <w:r w:rsidRPr="00617F05">
        <w:rPr>
          <w:rFonts w:ascii="Tahoma" w:hAnsi="Tahoma" w:cs="Tahoma"/>
          <w:sz w:val="22"/>
          <w:szCs w:val="22"/>
        </w:rPr>
        <w:t>delay.</w:t>
      </w:r>
    </w:p>
    <w:p w14:paraId="1FCC2D1D" w14:textId="77777777" w:rsidR="00CA324E" w:rsidRPr="00617F05" w:rsidRDefault="00CA324E" w:rsidP="00CA324E">
      <w:pPr>
        <w:kinsoku w:val="0"/>
        <w:overflowPunct w:val="0"/>
        <w:rPr>
          <w:rFonts w:ascii="Tahoma" w:hAnsi="Tahoma" w:cs="Tahoma"/>
          <w:sz w:val="22"/>
          <w:szCs w:val="22"/>
        </w:rPr>
      </w:pPr>
    </w:p>
    <w:p w14:paraId="76EB7C16" w14:textId="77777777" w:rsidR="00CA324E" w:rsidRPr="00617F05" w:rsidRDefault="00CA324E" w:rsidP="00CA324E">
      <w:pPr>
        <w:kinsoku w:val="0"/>
        <w:overflowPunct w:val="0"/>
        <w:spacing w:before="12"/>
        <w:jc w:val="center"/>
        <w:rPr>
          <w:rFonts w:ascii="Tahoma" w:hAnsi="Tahoma" w:cs="Tahoma"/>
          <w:b/>
        </w:rPr>
      </w:pPr>
      <w:r w:rsidRPr="00617F05">
        <w:rPr>
          <w:rFonts w:ascii="Tahoma" w:hAnsi="Tahoma" w:cs="Tahoma"/>
          <w:b/>
        </w:rPr>
        <w:t>Activation of operation plans in case of disturbances</w:t>
      </w:r>
    </w:p>
    <w:p w14:paraId="43044DEE" w14:textId="77777777" w:rsidR="00CA324E" w:rsidRPr="00617F05" w:rsidRDefault="00CA324E" w:rsidP="00CA324E">
      <w:pPr>
        <w:kinsoku w:val="0"/>
        <w:overflowPunct w:val="0"/>
        <w:ind w:left="1020" w:right="1027"/>
        <w:jc w:val="center"/>
        <w:outlineLvl w:val="4"/>
        <w:rPr>
          <w:rFonts w:ascii="Tahoma" w:hAnsi="Tahoma" w:cs="Tahoma"/>
          <w:b/>
          <w:bCs/>
          <w:sz w:val="22"/>
          <w:szCs w:val="22"/>
        </w:rPr>
      </w:pPr>
    </w:p>
    <w:p w14:paraId="172E79B5"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177</w:t>
      </w:r>
    </w:p>
    <w:p w14:paraId="6CFFCADA" w14:textId="77777777" w:rsidR="00CA324E" w:rsidRPr="00617F05" w:rsidRDefault="00CA324E" w:rsidP="00CA324E">
      <w:pPr>
        <w:kinsoku w:val="0"/>
        <w:overflowPunct w:val="0"/>
        <w:spacing w:before="11"/>
        <w:rPr>
          <w:rFonts w:ascii="Tahoma" w:hAnsi="Tahoma" w:cs="Tahoma"/>
          <w:b/>
          <w:bCs/>
          <w:sz w:val="19"/>
          <w:szCs w:val="19"/>
        </w:rPr>
      </w:pPr>
    </w:p>
    <w:p w14:paraId="2C15EC95" w14:textId="6678B802" w:rsidR="00CA324E" w:rsidRPr="00617F05" w:rsidRDefault="00CA324E" w:rsidP="004629AB">
      <w:pPr>
        <w:kinsoku w:val="0"/>
        <w:overflowPunct w:val="0"/>
        <w:spacing w:line="237" w:lineRule="auto"/>
        <w:ind w:right="142"/>
        <w:jc w:val="both"/>
        <w:rPr>
          <w:rFonts w:ascii="Tahoma" w:hAnsi="Tahoma" w:cs="Tahoma"/>
          <w:sz w:val="22"/>
          <w:szCs w:val="22"/>
        </w:rPr>
      </w:pPr>
      <w:r w:rsidRPr="00617F05">
        <w:rPr>
          <w:rFonts w:ascii="Tahoma" w:hAnsi="Tahoma" w:cs="Tahoma"/>
          <w:sz w:val="22"/>
          <w:szCs w:val="22"/>
        </w:rPr>
        <w:t>Whenever</w:t>
      </w:r>
      <w:r w:rsidRPr="00617F05">
        <w:rPr>
          <w:rFonts w:ascii="Tahoma" w:hAnsi="Tahoma" w:cs="Tahoma"/>
          <w:spacing w:val="26"/>
          <w:sz w:val="22"/>
          <w:szCs w:val="22"/>
        </w:rPr>
        <w:t xml:space="preserve"> </w:t>
      </w:r>
      <w:r w:rsidRPr="00617F05">
        <w:rPr>
          <w:rFonts w:ascii="Tahoma" w:hAnsi="Tahoma" w:cs="Tahoma"/>
          <w:sz w:val="22"/>
          <w:szCs w:val="22"/>
        </w:rPr>
        <w:t>there</w:t>
      </w:r>
      <w:r w:rsidRPr="00617F05">
        <w:rPr>
          <w:rFonts w:ascii="Tahoma" w:hAnsi="Tahoma" w:cs="Tahoma"/>
          <w:spacing w:val="26"/>
          <w:sz w:val="22"/>
          <w:szCs w:val="22"/>
        </w:rPr>
        <w:t xml:space="preserve"> </w:t>
      </w:r>
      <w:r w:rsidRPr="00617F05">
        <w:rPr>
          <w:rFonts w:ascii="Tahoma" w:hAnsi="Tahoma" w:cs="Tahoma"/>
          <w:sz w:val="22"/>
          <w:szCs w:val="22"/>
        </w:rPr>
        <w:t>is</w:t>
      </w:r>
      <w:r w:rsidRPr="00617F05">
        <w:rPr>
          <w:rFonts w:ascii="Tahoma" w:hAnsi="Tahoma" w:cs="Tahoma"/>
          <w:spacing w:val="27"/>
          <w:sz w:val="22"/>
          <w:szCs w:val="22"/>
        </w:rPr>
        <w:t xml:space="preserve"> </w:t>
      </w:r>
      <w:r w:rsidRPr="00617F05">
        <w:rPr>
          <w:rFonts w:ascii="Tahoma" w:hAnsi="Tahoma" w:cs="Tahoma"/>
          <w:sz w:val="22"/>
          <w:szCs w:val="22"/>
        </w:rPr>
        <w:t>a</w:t>
      </w:r>
      <w:r w:rsidRPr="00617F05">
        <w:rPr>
          <w:rFonts w:ascii="Tahoma" w:hAnsi="Tahoma" w:cs="Tahoma"/>
          <w:spacing w:val="26"/>
          <w:sz w:val="22"/>
          <w:szCs w:val="22"/>
        </w:rPr>
        <w:t xml:space="preserve"> </w:t>
      </w:r>
      <w:r w:rsidRPr="00617F05">
        <w:rPr>
          <w:rFonts w:ascii="Tahoma" w:hAnsi="Tahoma" w:cs="Tahoma"/>
          <w:sz w:val="22"/>
          <w:szCs w:val="22"/>
        </w:rPr>
        <w:t>case</w:t>
      </w:r>
      <w:r w:rsidRPr="00617F05">
        <w:rPr>
          <w:rFonts w:ascii="Tahoma" w:hAnsi="Tahoma" w:cs="Tahoma"/>
          <w:spacing w:val="26"/>
          <w:sz w:val="22"/>
          <w:szCs w:val="22"/>
        </w:rPr>
        <w:t xml:space="preserve"> </w:t>
      </w:r>
      <w:r w:rsidRPr="00617F05">
        <w:rPr>
          <w:rFonts w:ascii="Tahoma" w:hAnsi="Tahoma" w:cs="Tahoma"/>
          <w:sz w:val="22"/>
          <w:szCs w:val="22"/>
        </w:rPr>
        <w:t>of</w:t>
      </w:r>
      <w:r w:rsidRPr="00617F05">
        <w:rPr>
          <w:rFonts w:ascii="Tahoma" w:hAnsi="Tahoma" w:cs="Tahoma"/>
          <w:spacing w:val="26"/>
          <w:sz w:val="22"/>
          <w:szCs w:val="22"/>
        </w:rPr>
        <w:t xml:space="preserve"> </w:t>
      </w:r>
      <w:r w:rsidRPr="00617F05">
        <w:rPr>
          <w:rFonts w:ascii="Tahoma" w:hAnsi="Tahoma" w:cs="Tahoma"/>
          <w:sz w:val="22"/>
          <w:szCs w:val="22"/>
        </w:rPr>
        <w:t>active</w:t>
      </w:r>
      <w:r w:rsidRPr="00617F05">
        <w:rPr>
          <w:rFonts w:ascii="Tahoma" w:hAnsi="Tahoma" w:cs="Tahoma"/>
          <w:spacing w:val="26"/>
          <w:sz w:val="22"/>
          <w:szCs w:val="22"/>
        </w:rPr>
        <w:t xml:space="preserve"> </w:t>
      </w:r>
      <w:r w:rsidRPr="00617F05">
        <w:rPr>
          <w:rFonts w:ascii="Tahoma" w:hAnsi="Tahoma" w:cs="Tahoma"/>
          <w:sz w:val="22"/>
          <w:szCs w:val="22"/>
        </w:rPr>
        <w:t>power</w:t>
      </w:r>
      <w:r w:rsidRPr="00617F05">
        <w:rPr>
          <w:rFonts w:ascii="Tahoma" w:hAnsi="Tahoma" w:cs="Tahoma"/>
          <w:spacing w:val="26"/>
          <w:sz w:val="22"/>
          <w:szCs w:val="22"/>
        </w:rPr>
        <w:t xml:space="preserve"> </w:t>
      </w:r>
      <w:r w:rsidRPr="00617F05">
        <w:rPr>
          <w:rFonts w:ascii="Tahoma" w:hAnsi="Tahoma" w:cs="Tahoma"/>
          <w:sz w:val="22"/>
          <w:szCs w:val="22"/>
        </w:rPr>
        <w:t>deficiency</w:t>
      </w:r>
      <w:r w:rsidRPr="00617F05">
        <w:rPr>
          <w:rFonts w:ascii="Tahoma" w:hAnsi="Tahoma" w:cs="Tahoma"/>
          <w:spacing w:val="27"/>
          <w:sz w:val="22"/>
          <w:szCs w:val="22"/>
        </w:rPr>
        <w:t xml:space="preserve"> </w:t>
      </w:r>
      <w:r w:rsidRPr="00617F05">
        <w:rPr>
          <w:rFonts w:ascii="Tahoma" w:hAnsi="Tahoma" w:cs="Tahoma"/>
          <w:sz w:val="22"/>
          <w:szCs w:val="22"/>
        </w:rPr>
        <w:t>in</w:t>
      </w:r>
      <w:r w:rsidRPr="00617F05">
        <w:rPr>
          <w:rFonts w:ascii="Tahoma" w:hAnsi="Tahoma" w:cs="Tahoma"/>
          <w:spacing w:val="26"/>
          <w:sz w:val="22"/>
          <w:szCs w:val="22"/>
        </w:rPr>
        <w:t xml:space="preserve"> </w:t>
      </w:r>
      <w:r w:rsidRPr="00617F05">
        <w:rPr>
          <w:rFonts w:ascii="Tahoma" w:hAnsi="Tahoma" w:cs="Tahoma"/>
          <w:sz w:val="22"/>
          <w:szCs w:val="22"/>
        </w:rPr>
        <w:t>the</w:t>
      </w:r>
      <w:r w:rsidRPr="00617F05">
        <w:rPr>
          <w:rFonts w:ascii="Tahoma" w:hAnsi="Tahoma" w:cs="Tahoma"/>
          <w:spacing w:val="26"/>
          <w:sz w:val="22"/>
          <w:szCs w:val="22"/>
        </w:rPr>
        <w:t xml:space="preserve"> </w:t>
      </w:r>
      <w:r w:rsidRPr="00617F05">
        <w:rPr>
          <w:rFonts w:ascii="Tahoma" w:hAnsi="Tahoma" w:cs="Tahoma"/>
          <w:sz w:val="22"/>
          <w:szCs w:val="22"/>
        </w:rPr>
        <w:t>power</w:t>
      </w:r>
      <w:r w:rsidRPr="00617F05">
        <w:rPr>
          <w:rFonts w:ascii="Tahoma" w:hAnsi="Tahoma" w:cs="Tahoma"/>
          <w:spacing w:val="26"/>
          <w:sz w:val="22"/>
          <w:szCs w:val="22"/>
        </w:rPr>
        <w:t xml:space="preserve"> </w:t>
      </w:r>
      <w:r w:rsidRPr="00617F05">
        <w:rPr>
          <w:rFonts w:ascii="Tahoma" w:hAnsi="Tahoma" w:cs="Tahoma"/>
          <w:sz w:val="22"/>
          <w:szCs w:val="22"/>
        </w:rPr>
        <w:t>system,</w:t>
      </w:r>
      <w:r w:rsidRPr="00617F05">
        <w:rPr>
          <w:rFonts w:ascii="Tahoma" w:hAnsi="Tahoma" w:cs="Tahoma"/>
          <w:spacing w:val="27"/>
          <w:sz w:val="22"/>
          <w:szCs w:val="22"/>
        </w:rPr>
        <w:t xml:space="preserve"> </w:t>
      </w:r>
      <w:r w:rsidRPr="00617F05">
        <w:rPr>
          <w:rFonts w:ascii="Tahoma" w:hAnsi="Tahoma" w:cs="Tahoma"/>
          <w:sz w:val="22"/>
          <w:szCs w:val="22"/>
        </w:rPr>
        <w:t>voltage</w:t>
      </w:r>
      <w:r w:rsidRPr="00617F05">
        <w:rPr>
          <w:rFonts w:ascii="Tahoma" w:hAnsi="Tahoma" w:cs="Tahoma"/>
          <w:spacing w:val="26"/>
          <w:sz w:val="22"/>
          <w:szCs w:val="22"/>
        </w:rPr>
        <w:t xml:space="preserve"> </w:t>
      </w:r>
      <w:r w:rsidRPr="00617F05">
        <w:rPr>
          <w:rFonts w:ascii="Tahoma" w:hAnsi="Tahoma" w:cs="Tahoma"/>
          <w:sz w:val="22"/>
          <w:szCs w:val="22"/>
        </w:rPr>
        <w:t>collapse,</w:t>
      </w:r>
      <w:r w:rsidRPr="00617F05">
        <w:rPr>
          <w:rFonts w:ascii="Tahoma" w:hAnsi="Tahoma" w:cs="Tahoma"/>
          <w:spacing w:val="27"/>
          <w:sz w:val="22"/>
          <w:szCs w:val="22"/>
        </w:rPr>
        <w:t xml:space="preserve"> </w:t>
      </w:r>
      <w:r w:rsidRPr="00617F05">
        <w:rPr>
          <w:rFonts w:ascii="Tahoma" w:hAnsi="Tahoma" w:cs="Tahoma"/>
          <w:sz w:val="22"/>
          <w:szCs w:val="22"/>
        </w:rPr>
        <w:t>i.e. lack</w:t>
      </w:r>
      <w:r w:rsidRPr="00617F05">
        <w:rPr>
          <w:rFonts w:ascii="Tahoma" w:hAnsi="Tahoma" w:cs="Tahoma"/>
          <w:spacing w:val="40"/>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reactive</w:t>
      </w:r>
      <w:r w:rsidRPr="00617F05">
        <w:rPr>
          <w:rFonts w:ascii="Tahoma" w:hAnsi="Tahoma" w:cs="Tahoma"/>
          <w:spacing w:val="39"/>
          <w:sz w:val="22"/>
          <w:szCs w:val="22"/>
        </w:rPr>
        <w:t xml:space="preserve"> </w:t>
      </w:r>
      <w:r w:rsidRPr="00617F05">
        <w:rPr>
          <w:rFonts w:ascii="Tahoma" w:hAnsi="Tahoma" w:cs="Tahoma"/>
          <w:sz w:val="22"/>
          <w:szCs w:val="22"/>
        </w:rPr>
        <w:t>power</w:t>
      </w:r>
      <w:r w:rsidRPr="00617F05">
        <w:rPr>
          <w:rFonts w:ascii="Tahoma" w:hAnsi="Tahoma" w:cs="Tahoma"/>
          <w:spacing w:val="40"/>
          <w:sz w:val="22"/>
          <w:szCs w:val="22"/>
        </w:rPr>
        <w:t xml:space="preserve"> </w:t>
      </w:r>
      <w:r w:rsidRPr="00617F05">
        <w:rPr>
          <w:rFonts w:ascii="Tahoma" w:hAnsi="Tahoma" w:cs="Tahoma"/>
          <w:sz w:val="22"/>
          <w:szCs w:val="22"/>
        </w:rPr>
        <w:t>in</w:t>
      </w:r>
      <w:r w:rsidRPr="00617F05">
        <w:rPr>
          <w:rFonts w:ascii="Tahoma" w:hAnsi="Tahoma" w:cs="Tahoma"/>
          <w:spacing w:val="39"/>
          <w:sz w:val="22"/>
          <w:szCs w:val="22"/>
        </w:rPr>
        <w:t xml:space="preserve"> </w:t>
      </w:r>
      <w:r w:rsidRPr="00617F05">
        <w:rPr>
          <w:rFonts w:ascii="Tahoma" w:hAnsi="Tahoma" w:cs="Tahoma"/>
          <w:sz w:val="22"/>
          <w:szCs w:val="22"/>
        </w:rPr>
        <w:t>the</w:t>
      </w:r>
      <w:r w:rsidRPr="00617F05">
        <w:rPr>
          <w:rFonts w:ascii="Tahoma" w:hAnsi="Tahoma" w:cs="Tahoma"/>
          <w:spacing w:val="39"/>
          <w:sz w:val="22"/>
          <w:szCs w:val="22"/>
        </w:rPr>
        <w:t xml:space="preserve"> </w:t>
      </w:r>
      <w:r w:rsidRPr="00617F05">
        <w:rPr>
          <w:rFonts w:ascii="Tahoma" w:hAnsi="Tahoma" w:cs="Tahoma"/>
          <w:sz w:val="22"/>
          <w:szCs w:val="22"/>
        </w:rPr>
        <w:t>system,</w:t>
      </w:r>
      <w:r w:rsidRPr="00617F05">
        <w:rPr>
          <w:rFonts w:ascii="Tahoma" w:hAnsi="Tahoma" w:cs="Tahoma"/>
          <w:spacing w:val="40"/>
          <w:sz w:val="22"/>
          <w:szCs w:val="22"/>
        </w:rPr>
        <w:t xml:space="preserve"> </w:t>
      </w:r>
      <w:r w:rsidRPr="00617F05">
        <w:rPr>
          <w:rFonts w:ascii="Tahoma" w:hAnsi="Tahoma" w:cs="Tahoma"/>
          <w:sz w:val="22"/>
          <w:szCs w:val="22"/>
        </w:rPr>
        <w:t>overloading</w:t>
      </w:r>
      <w:r w:rsidRPr="00617F05">
        <w:rPr>
          <w:rFonts w:ascii="Tahoma" w:hAnsi="Tahoma" w:cs="Tahoma"/>
          <w:spacing w:val="40"/>
          <w:sz w:val="22"/>
          <w:szCs w:val="22"/>
        </w:rPr>
        <w:t xml:space="preserve"> </w:t>
      </w:r>
      <w:r w:rsidRPr="00617F05">
        <w:rPr>
          <w:rFonts w:ascii="Tahoma" w:hAnsi="Tahoma" w:cs="Tahoma"/>
          <w:sz w:val="22"/>
          <w:szCs w:val="22"/>
        </w:rPr>
        <w:t>of</w:t>
      </w:r>
      <w:r w:rsidRPr="00617F05">
        <w:rPr>
          <w:rFonts w:ascii="Tahoma" w:hAnsi="Tahoma" w:cs="Tahoma"/>
          <w:spacing w:val="39"/>
          <w:sz w:val="22"/>
          <w:szCs w:val="22"/>
        </w:rPr>
        <w:t xml:space="preserve"> </w:t>
      </w:r>
      <w:r w:rsidRPr="00617F05">
        <w:rPr>
          <w:rFonts w:ascii="Tahoma" w:hAnsi="Tahoma" w:cs="Tahoma"/>
          <w:sz w:val="22"/>
          <w:szCs w:val="22"/>
        </w:rPr>
        <w:t>transmission</w:t>
      </w:r>
      <w:r w:rsidRPr="00617F05">
        <w:rPr>
          <w:rFonts w:ascii="Tahoma" w:hAnsi="Tahoma" w:cs="Tahoma"/>
          <w:spacing w:val="39"/>
          <w:sz w:val="22"/>
          <w:szCs w:val="22"/>
        </w:rPr>
        <w:t xml:space="preserve"> </w:t>
      </w:r>
      <w:r w:rsidRPr="00617F05">
        <w:rPr>
          <w:rFonts w:ascii="Tahoma" w:hAnsi="Tahoma" w:cs="Tahoma"/>
          <w:sz w:val="22"/>
          <w:szCs w:val="22"/>
        </w:rPr>
        <w:t>network</w:t>
      </w:r>
      <w:r w:rsidRPr="00617F05">
        <w:rPr>
          <w:rFonts w:ascii="Tahoma" w:hAnsi="Tahoma" w:cs="Tahoma"/>
          <w:spacing w:val="41"/>
          <w:sz w:val="22"/>
          <w:szCs w:val="22"/>
        </w:rPr>
        <w:t xml:space="preserve"> </w:t>
      </w:r>
      <w:r w:rsidRPr="00617F05">
        <w:rPr>
          <w:rFonts w:ascii="Tahoma" w:hAnsi="Tahoma" w:cs="Tahoma"/>
          <w:sz w:val="22"/>
          <w:szCs w:val="22"/>
        </w:rPr>
        <w:t>components</w:t>
      </w:r>
      <w:r w:rsidRPr="00617F05">
        <w:rPr>
          <w:rFonts w:ascii="Tahoma" w:hAnsi="Tahoma" w:cs="Tahoma"/>
          <w:spacing w:val="41"/>
          <w:sz w:val="22"/>
          <w:szCs w:val="22"/>
        </w:rPr>
        <w:t xml:space="preserve"> </w:t>
      </w:r>
      <w:r w:rsidRPr="00617F05">
        <w:rPr>
          <w:rFonts w:ascii="Tahoma" w:hAnsi="Tahoma" w:cs="Tahoma"/>
          <w:sz w:val="22"/>
          <w:szCs w:val="22"/>
        </w:rPr>
        <w:t>or</w:t>
      </w:r>
      <w:r w:rsidRPr="00617F05">
        <w:rPr>
          <w:rFonts w:ascii="Tahoma" w:hAnsi="Tahoma" w:cs="Tahoma"/>
          <w:spacing w:val="40"/>
          <w:sz w:val="22"/>
          <w:szCs w:val="22"/>
        </w:rPr>
        <w:t xml:space="preserve"> </w:t>
      </w:r>
      <w:r w:rsidRPr="00617F05">
        <w:rPr>
          <w:rFonts w:ascii="Tahoma" w:hAnsi="Tahoma" w:cs="Tahoma"/>
          <w:sz w:val="22"/>
          <w:szCs w:val="22"/>
        </w:rPr>
        <w:t>any other disturbances threatening to jeopardize the system normal operation, the electricity</w:t>
      </w:r>
      <w:r w:rsidRPr="00617F05">
        <w:rPr>
          <w:rFonts w:ascii="Tahoma" w:hAnsi="Tahoma" w:cs="Tahoma"/>
          <w:spacing w:val="45"/>
          <w:sz w:val="22"/>
          <w:szCs w:val="22"/>
        </w:rPr>
        <w:t xml:space="preserve"> </w:t>
      </w:r>
      <w:r w:rsidRPr="00617F05">
        <w:rPr>
          <w:rFonts w:ascii="Tahoma" w:hAnsi="Tahoma" w:cs="Tahoma"/>
          <w:sz w:val="22"/>
          <w:szCs w:val="22"/>
        </w:rPr>
        <w:t>delivery</w:t>
      </w:r>
      <w:r w:rsidRPr="00617F05">
        <w:rPr>
          <w:rFonts w:ascii="Tahoma" w:hAnsi="Tahoma" w:cs="Tahoma"/>
          <w:spacing w:val="-1"/>
          <w:sz w:val="22"/>
          <w:szCs w:val="22"/>
        </w:rPr>
        <w:t xml:space="preserve"> </w:t>
      </w:r>
      <w:r w:rsidRPr="00617F05">
        <w:rPr>
          <w:rFonts w:ascii="Tahoma" w:hAnsi="Tahoma" w:cs="Tahoma"/>
          <w:sz w:val="22"/>
          <w:szCs w:val="22"/>
        </w:rPr>
        <w:t>curtailment</w:t>
      </w:r>
      <w:r w:rsidRPr="00617F05">
        <w:rPr>
          <w:rFonts w:ascii="Tahoma" w:hAnsi="Tahoma" w:cs="Tahoma"/>
          <w:spacing w:val="54"/>
          <w:sz w:val="22"/>
          <w:szCs w:val="22"/>
        </w:rPr>
        <w:t xml:space="preserve"> </w:t>
      </w:r>
      <w:r w:rsidRPr="00617F05">
        <w:rPr>
          <w:rFonts w:ascii="Tahoma" w:hAnsi="Tahoma" w:cs="Tahoma"/>
          <w:sz w:val="22"/>
          <w:szCs w:val="22"/>
        </w:rPr>
        <w:t>may</w:t>
      </w:r>
      <w:r w:rsidRPr="00617F05">
        <w:rPr>
          <w:rFonts w:ascii="Tahoma" w:hAnsi="Tahoma" w:cs="Tahoma"/>
          <w:spacing w:val="54"/>
          <w:sz w:val="22"/>
          <w:szCs w:val="22"/>
        </w:rPr>
        <w:t xml:space="preserve"> </w:t>
      </w:r>
      <w:r w:rsidRPr="00617F05">
        <w:rPr>
          <w:rFonts w:ascii="Tahoma" w:hAnsi="Tahoma" w:cs="Tahoma"/>
          <w:sz w:val="22"/>
          <w:szCs w:val="22"/>
        </w:rPr>
        <w:t>be</w:t>
      </w:r>
      <w:r w:rsidRPr="00617F05">
        <w:rPr>
          <w:rFonts w:ascii="Tahoma" w:hAnsi="Tahoma" w:cs="Tahoma"/>
          <w:spacing w:val="53"/>
          <w:sz w:val="22"/>
          <w:szCs w:val="22"/>
        </w:rPr>
        <w:t xml:space="preserve"> </w:t>
      </w:r>
      <w:r w:rsidRPr="00617F05">
        <w:rPr>
          <w:rFonts w:ascii="Tahoma" w:hAnsi="Tahoma" w:cs="Tahoma"/>
          <w:sz w:val="22"/>
          <w:szCs w:val="22"/>
        </w:rPr>
        <w:t>imposed</w:t>
      </w:r>
      <w:r w:rsidRPr="00617F05">
        <w:rPr>
          <w:rFonts w:ascii="Tahoma" w:hAnsi="Tahoma" w:cs="Tahoma"/>
          <w:spacing w:val="53"/>
          <w:sz w:val="22"/>
          <w:szCs w:val="22"/>
        </w:rPr>
        <w:t xml:space="preserve"> </w:t>
      </w:r>
      <w:r w:rsidRPr="00617F05">
        <w:rPr>
          <w:rFonts w:ascii="Tahoma" w:hAnsi="Tahoma" w:cs="Tahoma"/>
          <w:sz w:val="22"/>
          <w:szCs w:val="22"/>
        </w:rPr>
        <w:t>throughout</w:t>
      </w:r>
      <w:r w:rsidRPr="00617F05">
        <w:rPr>
          <w:rFonts w:ascii="Tahoma" w:hAnsi="Tahoma" w:cs="Tahoma"/>
          <w:spacing w:val="54"/>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system</w:t>
      </w:r>
      <w:r w:rsidRPr="00617F05">
        <w:rPr>
          <w:rFonts w:ascii="Tahoma" w:hAnsi="Tahoma" w:cs="Tahoma"/>
          <w:spacing w:val="53"/>
          <w:sz w:val="22"/>
          <w:szCs w:val="22"/>
        </w:rPr>
        <w:t xml:space="preserve"> </w:t>
      </w:r>
      <w:r w:rsidRPr="00617F05">
        <w:rPr>
          <w:rFonts w:ascii="Tahoma" w:hAnsi="Tahoma" w:cs="Tahoma"/>
          <w:sz w:val="22"/>
          <w:szCs w:val="22"/>
        </w:rPr>
        <w:t>or</w:t>
      </w:r>
      <w:r w:rsidRPr="00617F05">
        <w:rPr>
          <w:rFonts w:ascii="Tahoma" w:hAnsi="Tahoma" w:cs="Tahoma"/>
          <w:spacing w:val="53"/>
          <w:sz w:val="22"/>
          <w:szCs w:val="22"/>
        </w:rPr>
        <w:t xml:space="preserve"> </w:t>
      </w:r>
      <w:r w:rsidRPr="00617F05">
        <w:rPr>
          <w:rFonts w:ascii="Tahoma" w:hAnsi="Tahoma" w:cs="Tahoma"/>
          <w:sz w:val="22"/>
          <w:szCs w:val="22"/>
        </w:rPr>
        <w:t>in</w:t>
      </w:r>
      <w:r w:rsidRPr="00617F05">
        <w:rPr>
          <w:rFonts w:ascii="Tahoma" w:hAnsi="Tahoma" w:cs="Tahoma"/>
          <w:spacing w:val="50"/>
          <w:sz w:val="22"/>
          <w:szCs w:val="22"/>
        </w:rPr>
        <w:t xml:space="preserve"> </w:t>
      </w:r>
      <w:r w:rsidRPr="00617F05">
        <w:rPr>
          <w:rFonts w:ascii="Tahoma" w:hAnsi="Tahoma" w:cs="Tahoma"/>
          <w:sz w:val="22"/>
          <w:szCs w:val="22"/>
        </w:rPr>
        <w:t>parts</w:t>
      </w:r>
      <w:r w:rsidRPr="00617F05">
        <w:rPr>
          <w:rFonts w:ascii="Tahoma" w:hAnsi="Tahoma" w:cs="Tahoma"/>
          <w:spacing w:val="54"/>
          <w:sz w:val="22"/>
          <w:szCs w:val="22"/>
        </w:rPr>
        <w:t xml:space="preserve"> </w:t>
      </w:r>
      <w:r w:rsidRPr="00617F05">
        <w:rPr>
          <w:rFonts w:ascii="Tahoma" w:hAnsi="Tahoma" w:cs="Tahoma"/>
          <w:sz w:val="22"/>
          <w:szCs w:val="22"/>
        </w:rPr>
        <w:t>thereof</w:t>
      </w:r>
      <w:r w:rsidRPr="00617F05">
        <w:rPr>
          <w:rFonts w:ascii="Tahoma" w:hAnsi="Tahoma" w:cs="Tahoma"/>
          <w:spacing w:val="53"/>
          <w:sz w:val="22"/>
          <w:szCs w:val="22"/>
        </w:rPr>
        <w:t xml:space="preserve"> </w:t>
      </w:r>
      <w:r w:rsidRPr="00617F05">
        <w:rPr>
          <w:rFonts w:ascii="Tahoma" w:hAnsi="Tahoma" w:cs="Tahoma"/>
          <w:sz w:val="22"/>
          <w:szCs w:val="22"/>
        </w:rPr>
        <w:t>by</w:t>
      </w:r>
      <w:r w:rsidRPr="00617F05">
        <w:rPr>
          <w:rFonts w:ascii="Tahoma" w:hAnsi="Tahoma" w:cs="Tahoma"/>
          <w:spacing w:val="54"/>
          <w:sz w:val="22"/>
          <w:szCs w:val="22"/>
        </w:rPr>
        <w:t xml:space="preserve"> </w:t>
      </w:r>
      <w:r w:rsidRPr="00617F05">
        <w:rPr>
          <w:rFonts w:ascii="Tahoma" w:hAnsi="Tahoma" w:cs="Tahoma"/>
          <w:sz w:val="22"/>
          <w:szCs w:val="22"/>
        </w:rPr>
        <w:t>applying</w:t>
      </w:r>
      <w:r w:rsidRPr="00617F05">
        <w:rPr>
          <w:rFonts w:ascii="Tahoma" w:hAnsi="Tahoma" w:cs="Tahoma"/>
          <w:spacing w:val="56"/>
          <w:sz w:val="22"/>
          <w:szCs w:val="22"/>
        </w:rPr>
        <w:t xml:space="preserve"> </w:t>
      </w:r>
      <w:r w:rsidRPr="00617F05">
        <w:rPr>
          <w:rFonts w:ascii="Tahoma" w:hAnsi="Tahoma" w:cs="Tahoma"/>
          <w:sz w:val="22"/>
          <w:szCs w:val="22"/>
        </w:rPr>
        <w:t>Plan</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1"/>
          <w:sz w:val="22"/>
          <w:szCs w:val="22"/>
        </w:rPr>
        <w:t xml:space="preserve"> </w:t>
      </w:r>
      <w:r w:rsidRPr="00617F05">
        <w:rPr>
          <w:rFonts w:ascii="Tahoma" w:hAnsi="Tahoma" w:cs="Tahoma"/>
          <w:sz w:val="22"/>
          <w:szCs w:val="22"/>
        </w:rPr>
        <w:t xml:space="preserve">electricity delivery curtailment predefined in Article 165 of </w:t>
      </w:r>
      <w:r w:rsidR="00084C6A">
        <w:rPr>
          <w:rFonts w:ascii="Tahoma" w:hAnsi="Tahoma" w:cs="Tahoma"/>
          <w:sz w:val="22"/>
          <w:szCs w:val="22"/>
        </w:rPr>
        <w:t>these</w:t>
      </w:r>
      <w:r w:rsidR="00084C6A" w:rsidRPr="00617F05">
        <w:rPr>
          <w:rFonts w:ascii="Tahoma" w:hAnsi="Tahoma" w:cs="Tahoma"/>
          <w:sz w:val="22"/>
          <w:szCs w:val="22"/>
        </w:rPr>
        <w:t xml:space="preserve"> </w:t>
      </w:r>
      <w:r w:rsidR="00084C6A">
        <w:rPr>
          <w:rFonts w:ascii="Tahoma" w:hAnsi="Tahoma" w:cs="Tahoma"/>
          <w:i/>
          <w:iCs/>
          <w:sz w:val="23"/>
          <w:szCs w:val="23"/>
        </w:rPr>
        <w:t>Rules</w:t>
      </w:r>
      <w:r w:rsidRPr="00617F05">
        <w:rPr>
          <w:rFonts w:ascii="Tahoma" w:hAnsi="Tahoma" w:cs="Tahoma"/>
          <w:sz w:val="22"/>
          <w:szCs w:val="22"/>
        </w:rPr>
        <w:t>.</w:t>
      </w:r>
    </w:p>
    <w:p w14:paraId="6021CC72" w14:textId="77777777" w:rsidR="00CA324E" w:rsidRPr="00617F05" w:rsidRDefault="00CA324E" w:rsidP="00CA324E">
      <w:pPr>
        <w:kinsoku w:val="0"/>
        <w:overflowPunct w:val="0"/>
        <w:spacing w:line="237" w:lineRule="auto"/>
        <w:ind w:left="138" w:right="142"/>
        <w:jc w:val="both"/>
        <w:rPr>
          <w:rFonts w:ascii="Tahoma" w:hAnsi="Tahoma" w:cs="Tahoma"/>
          <w:sz w:val="22"/>
          <w:szCs w:val="22"/>
        </w:rPr>
        <w:sectPr w:rsidR="00CA324E" w:rsidRPr="00617F05" w:rsidSect="00EF659C">
          <w:pgSz w:w="11910" w:h="16850"/>
          <w:pgMar w:top="1100" w:right="700" w:bottom="700" w:left="1276" w:header="879" w:footer="505" w:gutter="0"/>
          <w:cols w:space="708"/>
          <w:noEndnote/>
        </w:sectPr>
      </w:pPr>
    </w:p>
    <w:p w14:paraId="0BAD13B9" w14:textId="77777777" w:rsidR="00CA324E" w:rsidRPr="00617F05" w:rsidRDefault="00CA324E" w:rsidP="00CA324E">
      <w:pPr>
        <w:kinsoku w:val="0"/>
        <w:overflowPunct w:val="0"/>
        <w:rPr>
          <w:rFonts w:ascii="Tahoma" w:hAnsi="Tahoma" w:cs="Tahoma"/>
          <w:sz w:val="20"/>
          <w:szCs w:val="20"/>
        </w:rPr>
      </w:pPr>
    </w:p>
    <w:p w14:paraId="09DA5FAD" w14:textId="77777777" w:rsidR="00CA324E" w:rsidRPr="00617F05" w:rsidRDefault="00CA324E" w:rsidP="00CA324E">
      <w:pPr>
        <w:kinsoku w:val="0"/>
        <w:overflowPunct w:val="0"/>
        <w:spacing w:before="8"/>
        <w:rPr>
          <w:rFonts w:ascii="Tahoma" w:hAnsi="Tahoma" w:cs="Tahoma"/>
          <w:sz w:val="15"/>
          <w:szCs w:val="15"/>
        </w:rPr>
      </w:pPr>
    </w:p>
    <w:p w14:paraId="19951D8E" w14:textId="742EB52A" w:rsidR="00CA324E" w:rsidRPr="00617F05" w:rsidRDefault="00CA324E" w:rsidP="004629AB">
      <w:pPr>
        <w:kinsoku w:val="0"/>
        <w:overflowPunct w:val="0"/>
        <w:spacing w:before="67" w:line="235" w:lineRule="auto"/>
        <w:ind w:right="144"/>
        <w:jc w:val="both"/>
        <w:rPr>
          <w:rFonts w:ascii="Tahoma" w:hAnsi="Tahoma" w:cs="Tahoma"/>
          <w:sz w:val="22"/>
          <w:szCs w:val="22"/>
        </w:rPr>
      </w:pPr>
      <w:r w:rsidRPr="00617F05">
        <w:rPr>
          <w:rFonts w:ascii="Tahoma" w:hAnsi="Tahoma" w:cs="Tahoma"/>
          <w:sz w:val="22"/>
          <w:szCs w:val="22"/>
        </w:rPr>
        <w:t>In case of partial or total blackout of the power system, TSO and system user’s competent</w:t>
      </w:r>
      <w:r w:rsidRPr="00617F05">
        <w:rPr>
          <w:rFonts w:ascii="Tahoma" w:hAnsi="Tahoma" w:cs="Tahoma"/>
          <w:spacing w:val="21"/>
          <w:sz w:val="22"/>
          <w:szCs w:val="22"/>
        </w:rPr>
        <w:t xml:space="preserve"> </w:t>
      </w:r>
      <w:r w:rsidRPr="00617F05">
        <w:rPr>
          <w:rFonts w:ascii="Tahoma" w:hAnsi="Tahoma" w:cs="Tahoma"/>
          <w:sz w:val="22"/>
          <w:szCs w:val="22"/>
        </w:rPr>
        <w:t>control centres</w:t>
      </w:r>
      <w:r w:rsidRPr="00617F05">
        <w:rPr>
          <w:rFonts w:ascii="Tahoma" w:hAnsi="Tahoma" w:cs="Tahoma"/>
          <w:spacing w:val="25"/>
          <w:sz w:val="22"/>
          <w:szCs w:val="22"/>
        </w:rPr>
        <w:t xml:space="preserve"> </w:t>
      </w:r>
      <w:r w:rsidRPr="00617F05">
        <w:rPr>
          <w:rFonts w:ascii="Tahoma" w:hAnsi="Tahoma" w:cs="Tahoma"/>
          <w:sz w:val="22"/>
          <w:szCs w:val="22"/>
        </w:rPr>
        <w:t>restore</w:t>
      </w:r>
      <w:r w:rsidRPr="00617F05">
        <w:rPr>
          <w:rFonts w:ascii="Tahoma" w:hAnsi="Tahoma" w:cs="Tahoma"/>
          <w:spacing w:val="24"/>
          <w:sz w:val="22"/>
          <w:szCs w:val="22"/>
        </w:rPr>
        <w:t xml:space="preserve"> </w:t>
      </w:r>
      <w:r w:rsidRPr="00617F05">
        <w:rPr>
          <w:rFonts w:ascii="Tahoma" w:hAnsi="Tahoma" w:cs="Tahoma"/>
          <w:sz w:val="22"/>
          <w:szCs w:val="22"/>
        </w:rPr>
        <w:t>power</w:t>
      </w:r>
      <w:r w:rsidRPr="00617F05">
        <w:rPr>
          <w:rFonts w:ascii="Tahoma" w:hAnsi="Tahoma" w:cs="Tahoma"/>
          <w:spacing w:val="27"/>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operation</w:t>
      </w:r>
      <w:r w:rsidRPr="00617F05">
        <w:rPr>
          <w:rFonts w:ascii="Tahoma" w:hAnsi="Tahoma" w:cs="Tahoma"/>
          <w:spacing w:val="26"/>
          <w:sz w:val="22"/>
          <w:szCs w:val="22"/>
        </w:rPr>
        <w:t xml:space="preserve"> </w:t>
      </w:r>
      <w:r w:rsidRPr="00617F05">
        <w:rPr>
          <w:rFonts w:ascii="Tahoma" w:hAnsi="Tahoma" w:cs="Tahoma"/>
          <w:sz w:val="22"/>
          <w:szCs w:val="22"/>
        </w:rPr>
        <w:t>in</w:t>
      </w:r>
      <w:r w:rsidRPr="00617F05">
        <w:rPr>
          <w:rFonts w:ascii="Tahoma" w:hAnsi="Tahoma" w:cs="Tahoma"/>
          <w:spacing w:val="25"/>
          <w:sz w:val="22"/>
          <w:szCs w:val="22"/>
        </w:rPr>
        <w:t xml:space="preserve"> </w:t>
      </w:r>
      <w:r w:rsidRPr="00617F05">
        <w:rPr>
          <w:rFonts w:ascii="Tahoma" w:hAnsi="Tahoma" w:cs="Tahoma"/>
          <w:sz w:val="22"/>
          <w:szCs w:val="22"/>
        </w:rPr>
        <w:t>line</w:t>
      </w:r>
      <w:r w:rsidRPr="00617F05">
        <w:rPr>
          <w:rFonts w:ascii="Tahoma" w:hAnsi="Tahoma" w:cs="Tahoma"/>
          <w:spacing w:val="27"/>
          <w:sz w:val="22"/>
          <w:szCs w:val="22"/>
        </w:rPr>
        <w:t xml:space="preserve"> </w:t>
      </w:r>
      <w:r w:rsidRPr="00617F05">
        <w:rPr>
          <w:rFonts w:ascii="Tahoma" w:hAnsi="Tahoma" w:cs="Tahoma"/>
          <w:sz w:val="22"/>
          <w:szCs w:val="22"/>
        </w:rPr>
        <w:t>with</w:t>
      </w:r>
      <w:r w:rsidRPr="00617F05">
        <w:rPr>
          <w:rFonts w:ascii="Tahoma" w:hAnsi="Tahoma" w:cs="Tahoma"/>
          <w:spacing w:val="25"/>
          <w:sz w:val="22"/>
          <w:szCs w:val="22"/>
        </w:rPr>
        <w:t xml:space="preserve"> </w:t>
      </w:r>
      <w:r w:rsidRPr="00617F05">
        <w:rPr>
          <w:rFonts w:ascii="Tahoma" w:hAnsi="Tahoma" w:cs="Tahoma"/>
          <w:sz w:val="22"/>
          <w:szCs w:val="22"/>
        </w:rPr>
        <w:t>the</w:t>
      </w:r>
      <w:r w:rsidRPr="00617F05">
        <w:rPr>
          <w:rFonts w:ascii="Tahoma" w:hAnsi="Tahoma" w:cs="Tahoma"/>
          <w:spacing w:val="28"/>
          <w:sz w:val="22"/>
          <w:szCs w:val="22"/>
        </w:rPr>
        <w:t xml:space="preserve"> </w:t>
      </w:r>
      <w:r w:rsidRPr="00617F05">
        <w:rPr>
          <w:rFonts w:ascii="Tahoma" w:hAnsi="Tahoma" w:cs="Tahoma"/>
          <w:sz w:val="22"/>
          <w:szCs w:val="22"/>
        </w:rPr>
        <w:t>Plan</w:t>
      </w:r>
      <w:r w:rsidRPr="00617F05">
        <w:rPr>
          <w:rFonts w:ascii="Tahoma" w:hAnsi="Tahoma" w:cs="Tahoma"/>
          <w:spacing w:val="25"/>
          <w:sz w:val="22"/>
          <w:szCs w:val="22"/>
        </w:rPr>
        <w:t xml:space="preserve"> </w:t>
      </w:r>
      <w:r w:rsidRPr="00617F05">
        <w:rPr>
          <w:rFonts w:ascii="Tahoma" w:hAnsi="Tahoma" w:cs="Tahoma"/>
          <w:sz w:val="22"/>
          <w:szCs w:val="22"/>
        </w:rPr>
        <w:t>for</w:t>
      </w:r>
      <w:r w:rsidRPr="00617F05">
        <w:rPr>
          <w:rFonts w:ascii="Tahoma" w:hAnsi="Tahoma" w:cs="Tahoma"/>
          <w:spacing w:val="25"/>
          <w:sz w:val="22"/>
          <w:szCs w:val="22"/>
        </w:rPr>
        <w:t xml:space="preserve"> </w:t>
      </w:r>
      <w:r w:rsidRPr="00617F05">
        <w:rPr>
          <w:rFonts w:ascii="Tahoma" w:hAnsi="Tahoma" w:cs="Tahoma"/>
          <w:sz w:val="22"/>
          <w:szCs w:val="22"/>
        </w:rPr>
        <w:t>power</w:t>
      </w:r>
      <w:r w:rsidRPr="00617F05">
        <w:rPr>
          <w:rFonts w:ascii="Tahoma" w:hAnsi="Tahoma" w:cs="Tahoma"/>
          <w:spacing w:val="28"/>
          <w:sz w:val="22"/>
          <w:szCs w:val="22"/>
        </w:rPr>
        <w:t xml:space="preserve"> </w:t>
      </w:r>
      <w:r w:rsidRPr="00617F05">
        <w:rPr>
          <w:rFonts w:ascii="Tahoma" w:hAnsi="Tahoma" w:cs="Tahoma"/>
          <w:sz w:val="22"/>
          <w:szCs w:val="22"/>
        </w:rPr>
        <w:t>system</w:t>
      </w:r>
      <w:r w:rsidRPr="00617F05">
        <w:rPr>
          <w:rFonts w:ascii="Tahoma" w:hAnsi="Tahoma" w:cs="Tahoma"/>
          <w:spacing w:val="25"/>
          <w:sz w:val="22"/>
          <w:szCs w:val="22"/>
        </w:rPr>
        <w:t xml:space="preserve"> </w:t>
      </w:r>
      <w:r w:rsidRPr="00617F05">
        <w:rPr>
          <w:rFonts w:ascii="Tahoma" w:hAnsi="Tahoma" w:cs="Tahoma"/>
          <w:sz w:val="22"/>
          <w:szCs w:val="22"/>
        </w:rPr>
        <w:t>restoration</w:t>
      </w:r>
      <w:r w:rsidRPr="00617F05">
        <w:rPr>
          <w:rFonts w:ascii="Tahoma" w:hAnsi="Tahoma" w:cs="Tahoma"/>
          <w:spacing w:val="27"/>
          <w:sz w:val="22"/>
          <w:szCs w:val="22"/>
        </w:rPr>
        <w:t xml:space="preserve"> </w:t>
      </w:r>
      <w:r w:rsidRPr="00617F05">
        <w:rPr>
          <w:rFonts w:ascii="Tahoma" w:hAnsi="Tahoma" w:cs="Tahoma"/>
          <w:sz w:val="22"/>
          <w:szCs w:val="22"/>
        </w:rPr>
        <w:t>after blackout as st</w:t>
      </w:r>
      <w:r w:rsidR="00084C6A">
        <w:rPr>
          <w:rFonts w:ascii="Tahoma" w:hAnsi="Tahoma" w:cs="Tahoma"/>
          <w:sz w:val="22"/>
          <w:szCs w:val="22"/>
        </w:rPr>
        <w:t xml:space="preserve">ipulated by in Article 172 of </w:t>
      </w:r>
      <w:r w:rsidRPr="00617F05">
        <w:rPr>
          <w:rFonts w:ascii="Tahoma" w:hAnsi="Tahoma" w:cs="Tahoma"/>
          <w:sz w:val="22"/>
          <w:szCs w:val="22"/>
        </w:rPr>
        <w:t xml:space="preserve"> </w:t>
      </w:r>
      <w:r w:rsidR="00084C6A">
        <w:rPr>
          <w:rFonts w:ascii="Tahoma" w:hAnsi="Tahoma" w:cs="Tahoma"/>
          <w:sz w:val="22"/>
          <w:szCs w:val="22"/>
        </w:rPr>
        <w:t>these</w:t>
      </w:r>
      <w:r w:rsidR="00084C6A" w:rsidRPr="00617F05">
        <w:rPr>
          <w:rFonts w:ascii="Tahoma" w:hAnsi="Tahoma" w:cs="Tahoma"/>
          <w:sz w:val="22"/>
          <w:szCs w:val="22"/>
        </w:rPr>
        <w:t xml:space="preserve"> </w:t>
      </w:r>
      <w:r w:rsidR="00084C6A">
        <w:rPr>
          <w:rFonts w:ascii="Tahoma" w:hAnsi="Tahoma" w:cs="Tahoma"/>
          <w:i/>
          <w:iCs/>
          <w:sz w:val="23"/>
          <w:szCs w:val="23"/>
        </w:rPr>
        <w:t>Rules</w:t>
      </w:r>
      <w:r w:rsidRPr="00617F05">
        <w:rPr>
          <w:rFonts w:ascii="Tahoma" w:hAnsi="Tahoma" w:cs="Tahoma"/>
          <w:sz w:val="22"/>
          <w:szCs w:val="22"/>
        </w:rPr>
        <w:t>.</w:t>
      </w:r>
    </w:p>
    <w:p w14:paraId="089BA2C9" w14:textId="5783FE08" w:rsidR="00CA324E" w:rsidRPr="00617F05" w:rsidRDefault="00CA324E" w:rsidP="004629AB">
      <w:pPr>
        <w:kinsoku w:val="0"/>
        <w:overflowPunct w:val="0"/>
        <w:spacing w:before="119"/>
        <w:ind w:right="144"/>
        <w:jc w:val="both"/>
        <w:rPr>
          <w:rFonts w:ascii="Tahoma" w:hAnsi="Tahoma" w:cs="Tahoma"/>
          <w:sz w:val="22"/>
          <w:szCs w:val="22"/>
        </w:rPr>
      </w:pPr>
      <w:r w:rsidRPr="00617F05">
        <w:rPr>
          <w:rFonts w:ascii="Tahoma" w:hAnsi="Tahoma" w:cs="Tahoma"/>
          <w:sz w:val="22"/>
          <w:szCs w:val="22"/>
        </w:rPr>
        <w:t>Whenever</w:t>
      </w:r>
      <w:r w:rsidRPr="00617F05">
        <w:rPr>
          <w:rFonts w:ascii="Tahoma" w:hAnsi="Tahoma" w:cs="Tahoma"/>
          <w:spacing w:val="35"/>
          <w:sz w:val="22"/>
          <w:szCs w:val="22"/>
        </w:rPr>
        <w:t xml:space="preserve"> </w:t>
      </w:r>
      <w:r w:rsidRPr="00617F05">
        <w:rPr>
          <w:rFonts w:ascii="Tahoma" w:hAnsi="Tahoma" w:cs="Tahoma"/>
          <w:sz w:val="22"/>
          <w:szCs w:val="22"/>
        </w:rPr>
        <w:t>there</w:t>
      </w:r>
      <w:r w:rsidRPr="00617F05">
        <w:rPr>
          <w:rFonts w:ascii="Tahoma" w:hAnsi="Tahoma" w:cs="Tahoma"/>
          <w:spacing w:val="34"/>
          <w:sz w:val="22"/>
          <w:szCs w:val="22"/>
        </w:rPr>
        <w:t xml:space="preserve"> </w:t>
      </w:r>
      <w:r w:rsidRPr="00617F05">
        <w:rPr>
          <w:rFonts w:ascii="Tahoma" w:hAnsi="Tahoma" w:cs="Tahoma"/>
          <w:sz w:val="22"/>
          <w:szCs w:val="22"/>
        </w:rPr>
        <w:t>is</w:t>
      </w:r>
      <w:r w:rsidRPr="00617F05">
        <w:rPr>
          <w:rFonts w:ascii="Tahoma" w:hAnsi="Tahoma" w:cs="Tahoma"/>
          <w:spacing w:val="35"/>
          <w:sz w:val="22"/>
          <w:szCs w:val="22"/>
        </w:rPr>
        <w:t xml:space="preserve"> </w:t>
      </w:r>
      <w:r w:rsidRPr="00617F05">
        <w:rPr>
          <w:rFonts w:ascii="Tahoma" w:hAnsi="Tahoma" w:cs="Tahoma"/>
          <w:sz w:val="22"/>
          <w:szCs w:val="22"/>
        </w:rPr>
        <w:t>a</w:t>
      </w:r>
      <w:r w:rsidRPr="00617F05">
        <w:rPr>
          <w:rFonts w:ascii="Tahoma" w:hAnsi="Tahoma" w:cs="Tahoma"/>
          <w:spacing w:val="35"/>
          <w:sz w:val="22"/>
          <w:szCs w:val="22"/>
        </w:rPr>
        <w:t xml:space="preserve"> </w:t>
      </w:r>
      <w:r w:rsidRPr="00617F05">
        <w:rPr>
          <w:rFonts w:ascii="Tahoma" w:hAnsi="Tahoma" w:cs="Tahoma"/>
          <w:sz w:val="22"/>
          <w:szCs w:val="22"/>
        </w:rPr>
        <w:t>case</w:t>
      </w:r>
      <w:r w:rsidRPr="00617F05">
        <w:rPr>
          <w:rFonts w:ascii="Tahoma" w:hAnsi="Tahoma" w:cs="Tahoma"/>
          <w:spacing w:val="34"/>
          <w:sz w:val="22"/>
          <w:szCs w:val="22"/>
        </w:rPr>
        <w:t xml:space="preserve"> </w:t>
      </w:r>
      <w:r w:rsidRPr="00617F05">
        <w:rPr>
          <w:rFonts w:ascii="Tahoma" w:hAnsi="Tahoma" w:cs="Tahoma"/>
          <w:sz w:val="22"/>
          <w:szCs w:val="22"/>
        </w:rPr>
        <w:t>of</w:t>
      </w:r>
      <w:r w:rsidRPr="00617F05">
        <w:rPr>
          <w:rFonts w:ascii="Tahoma" w:hAnsi="Tahoma" w:cs="Tahoma"/>
          <w:spacing w:val="35"/>
          <w:sz w:val="22"/>
          <w:szCs w:val="22"/>
        </w:rPr>
        <w:t xml:space="preserve"> </w:t>
      </w:r>
      <w:r w:rsidRPr="00617F05">
        <w:rPr>
          <w:rFonts w:ascii="Tahoma" w:hAnsi="Tahoma" w:cs="Tahoma"/>
          <w:sz w:val="22"/>
          <w:szCs w:val="22"/>
        </w:rPr>
        <w:t>any</w:t>
      </w:r>
      <w:r w:rsidRPr="00617F05">
        <w:rPr>
          <w:rFonts w:ascii="Tahoma" w:hAnsi="Tahoma" w:cs="Tahoma"/>
          <w:spacing w:val="36"/>
          <w:sz w:val="22"/>
          <w:szCs w:val="22"/>
        </w:rPr>
        <w:t xml:space="preserve"> </w:t>
      </w:r>
      <w:r w:rsidRPr="00617F05">
        <w:rPr>
          <w:rFonts w:ascii="Tahoma" w:hAnsi="Tahoma" w:cs="Tahoma"/>
          <w:sz w:val="22"/>
          <w:szCs w:val="22"/>
        </w:rPr>
        <w:t>disturbance</w:t>
      </w:r>
      <w:r w:rsidRPr="00617F05">
        <w:rPr>
          <w:rFonts w:ascii="Tahoma" w:hAnsi="Tahoma" w:cs="Tahoma"/>
          <w:spacing w:val="35"/>
          <w:sz w:val="22"/>
          <w:szCs w:val="22"/>
        </w:rPr>
        <w:t xml:space="preserve"> </w:t>
      </w:r>
      <w:r w:rsidRPr="00617F05">
        <w:rPr>
          <w:rFonts w:ascii="Tahoma" w:hAnsi="Tahoma" w:cs="Tahoma"/>
          <w:sz w:val="22"/>
          <w:szCs w:val="22"/>
        </w:rPr>
        <w:t>interfering</w:t>
      </w:r>
      <w:r w:rsidRPr="00617F05">
        <w:rPr>
          <w:rFonts w:ascii="Tahoma" w:hAnsi="Tahoma" w:cs="Tahoma"/>
          <w:spacing w:val="36"/>
          <w:sz w:val="22"/>
          <w:szCs w:val="22"/>
        </w:rPr>
        <w:t xml:space="preserve"> </w:t>
      </w:r>
      <w:r w:rsidRPr="00617F05">
        <w:rPr>
          <w:rFonts w:ascii="Tahoma" w:hAnsi="Tahoma" w:cs="Tahoma"/>
          <w:sz w:val="22"/>
          <w:szCs w:val="22"/>
        </w:rPr>
        <w:t>with</w:t>
      </w:r>
      <w:r w:rsidRPr="00617F05">
        <w:rPr>
          <w:rFonts w:ascii="Tahoma" w:hAnsi="Tahoma" w:cs="Tahoma"/>
          <w:spacing w:val="36"/>
          <w:sz w:val="22"/>
          <w:szCs w:val="22"/>
        </w:rPr>
        <w:t xml:space="preserve"> </w:t>
      </w:r>
      <w:r w:rsidRPr="00617F05">
        <w:rPr>
          <w:rFonts w:ascii="Tahoma" w:hAnsi="Tahoma" w:cs="Tahoma"/>
          <w:sz w:val="22"/>
          <w:szCs w:val="22"/>
        </w:rPr>
        <w:t>the</w:t>
      </w:r>
      <w:r w:rsidRPr="00617F05">
        <w:rPr>
          <w:rFonts w:ascii="Tahoma" w:hAnsi="Tahoma" w:cs="Tahoma"/>
          <w:spacing w:val="35"/>
          <w:sz w:val="22"/>
          <w:szCs w:val="22"/>
        </w:rPr>
        <w:t xml:space="preserve"> </w:t>
      </w:r>
      <w:r w:rsidRPr="00617F05">
        <w:rPr>
          <w:rFonts w:ascii="Tahoma" w:hAnsi="Tahoma" w:cs="Tahoma"/>
          <w:sz w:val="22"/>
          <w:szCs w:val="22"/>
        </w:rPr>
        <w:t>secure</w:t>
      </w:r>
      <w:r w:rsidRPr="00617F05">
        <w:rPr>
          <w:rFonts w:ascii="Tahoma" w:hAnsi="Tahoma" w:cs="Tahoma"/>
          <w:spacing w:val="34"/>
          <w:sz w:val="22"/>
          <w:szCs w:val="22"/>
        </w:rPr>
        <w:t xml:space="preserve"> </w:t>
      </w:r>
      <w:r w:rsidRPr="00617F05">
        <w:rPr>
          <w:rFonts w:ascii="Tahoma" w:hAnsi="Tahoma" w:cs="Tahoma"/>
          <w:sz w:val="22"/>
          <w:szCs w:val="22"/>
        </w:rPr>
        <w:t>operation</w:t>
      </w:r>
      <w:r w:rsidRPr="00617F05">
        <w:rPr>
          <w:rFonts w:ascii="Tahoma" w:hAnsi="Tahoma" w:cs="Tahoma"/>
          <w:spacing w:val="36"/>
          <w:sz w:val="22"/>
          <w:szCs w:val="22"/>
        </w:rPr>
        <w:t xml:space="preserve"> </w:t>
      </w:r>
      <w:r w:rsidRPr="00617F05">
        <w:rPr>
          <w:rFonts w:ascii="Tahoma" w:hAnsi="Tahoma" w:cs="Tahoma"/>
          <w:sz w:val="22"/>
          <w:szCs w:val="22"/>
        </w:rPr>
        <w:t>of</w:t>
      </w:r>
      <w:r w:rsidRPr="00617F05">
        <w:rPr>
          <w:rFonts w:ascii="Tahoma" w:hAnsi="Tahoma" w:cs="Tahoma"/>
          <w:spacing w:val="33"/>
          <w:sz w:val="22"/>
          <w:szCs w:val="22"/>
        </w:rPr>
        <w:t xml:space="preserve"> </w:t>
      </w:r>
      <w:r w:rsidRPr="00617F05">
        <w:rPr>
          <w:rFonts w:ascii="Tahoma" w:hAnsi="Tahoma" w:cs="Tahoma"/>
          <w:sz w:val="22"/>
          <w:szCs w:val="22"/>
        </w:rPr>
        <w:t>EPS</w:t>
      </w:r>
      <w:r w:rsidRPr="00617F05">
        <w:rPr>
          <w:rFonts w:ascii="Tahoma" w:hAnsi="Tahoma" w:cs="Tahoma"/>
          <w:spacing w:val="35"/>
          <w:sz w:val="22"/>
          <w:szCs w:val="22"/>
        </w:rPr>
        <w:t xml:space="preserve"> </w:t>
      </w:r>
      <w:r w:rsidR="00084C6A">
        <w:rPr>
          <w:rFonts w:ascii="Tahoma" w:hAnsi="Tahoma" w:cs="Tahoma"/>
          <w:sz w:val="22"/>
          <w:szCs w:val="22"/>
        </w:rPr>
        <w:t xml:space="preserve">and important for both </w:t>
      </w:r>
      <w:r w:rsidRPr="00617F05">
        <w:rPr>
          <w:rFonts w:ascii="Tahoma" w:hAnsi="Tahoma" w:cs="Tahoma"/>
          <w:sz w:val="22"/>
          <w:szCs w:val="22"/>
        </w:rPr>
        <w:t>responsible parties, TSO and the users must exchange information about</w:t>
      </w:r>
      <w:r w:rsidRPr="00617F05">
        <w:rPr>
          <w:rFonts w:ascii="Tahoma" w:hAnsi="Tahoma" w:cs="Tahoma"/>
          <w:spacing w:val="51"/>
          <w:sz w:val="22"/>
          <w:szCs w:val="22"/>
        </w:rPr>
        <w:t xml:space="preserve"> </w:t>
      </w:r>
      <w:r w:rsidRPr="00617F05">
        <w:rPr>
          <w:rFonts w:ascii="Tahoma" w:hAnsi="Tahoma" w:cs="Tahoma"/>
          <w:sz w:val="22"/>
          <w:szCs w:val="22"/>
        </w:rPr>
        <w:t>new</w:t>
      </w:r>
      <w:r w:rsidRPr="00617F05">
        <w:rPr>
          <w:rFonts w:ascii="Tahoma" w:hAnsi="Tahoma" w:cs="Tahoma"/>
          <w:spacing w:val="-1"/>
          <w:sz w:val="22"/>
          <w:szCs w:val="22"/>
        </w:rPr>
        <w:t xml:space="preserve"> </w:t>
      </w:r>
      <w:r w:rsidRPr="00617F05">
        <w:rPr>
          <w:rFonts w:ascii="Tahoma" w:hAnsi="Tahoma" w:cs="Tahoma"/>
          <w:sz w:val="22"/>
          <w:szCs w:val="22"/>
        </w:rPr>
        <w:t>situation.</w:t>
      </w:r>
    </w:p>
    <w:p w14:paraId="55C0B676" w14:textId="77777777" w:rsidR="00CA324E" w:rsidRPr="00617F05" w:rsidRDefault="00CA324E" w:rsidP="00CA324E">
      <w:pPr>
        <w:kinsoku w:val="0"/>
        <w:overflowPunct w:val="0"/>
        <w:rPr>
          <w:rFonts w:ascii="Tahoma" w:hAnsi="Tahoma" w:cs="Tahoma"/>
          <w:sz w:val="22"/>
          <w:szCs w:val="22"/>
        </w:rPr>
      </w:pPr>
    </w:p>
    <w:p w14:paraId="5D24A49B" w14:textId="77777777" w:rsidR="00CA324E" w:rsidRPr="00617F05" w:rsidRDefault="00CA324E" w:rsidP="00CA324E">
      <w:pPr>
        <w:kinsoku w:val="0"/>
        <w:overflowPunct w:val="0"/>
        <w:spacing w:before="9"/>
        <w:jc w:val="center"/>
        <w:rPr>
          <w:rFonts w:ascii="Tahoma" w:hAnsi="Tahoma" w:cs="Tahoma"/>
          <w:b/>
        </w:rPr>
      </w:pPr>
      <w:r w:rsidRPr="00617F05">
        <w:rPr>
          <w:rFonts w:ascii="Tahoma" w:hAnsi="Tahoma" w:cs="Tahoma"/>
          <w:b/>
        </w:rPr>
        <w:t>Determining the cause and reporting on disturbances</w:t>
      </w:r>
    </w:p>
    <w:p w14:paraId="61CBC30C" w14:textId="77777777" w:rsidR="00CA324E" w:rsidRPr="00617F05" w:rsidRDefault="00CA324E" w:rsidP="00CA324E">
      <w:pPr>
        <w:kinsoku w:val="0"/>
        <w:overflowPunct w:val="0"/>
        <w:ind w:left="1020" w:right="1027"/>
        <w:jc w:val="center"/>
        <w:outlineLvl w:val="4"/>
        <w:rPr>
          <w:rFonts w:ascii="Tahoma" w:hAnsi="Tahoma" w:cs="Tahoma"/>
          <w:sz w:val="22"/>
          <w:szCs w:val="22"/>
        </w:rPr>
      </w:pPr>
      <w:r w:rsidRPr="00617F05">
        <w:rPr>
          <w:rFonts w:ascii="Tahoma" w:hAnsi="Tahoma" w:cs="Tahoma"/>
          <w:b/>
          <w:bCs/>
          <w:sz w:val="22"/>
          <w:szCs w:val="22"/>
        </w:rPr>
        <w:t>Article</w:t>
      </w:r>
      <w:r w:rsidRPr="00617F05">
        <w:rPr>
          <w:rFonts w:ascii="Tahoma" w:hAnsi="Tahoma" w:cs="Tahoma"/>
          <w:b/>
          <w:bCs/>
          <w:spacing w:val="-2"/>
          <w:sz w:val="22"/>
          <w:szCs w:val="22"/>
        </w:rPr>
        <w:t xml:space="preserve"> </w:t>
      </w:r>
      <w:r w:rsidRPr="00617F05">
        <w:rPr>
          <w:rFonts w:ascii="Tahoma" w:hAnsi="Tahoma" w:cs="Tahoma"/>
          <w:b/>
          <w:bCs/>
          <w:sz w:val="22"/>
          <w:szCs w:val="22"/>
        </w:rPr>
        <w:t>178</w:t>
      </w:r>
    </w:p>
    <w:p w14:paraId="61067D0C" w14:textId="77777777" w:rsidR="00CA324E" w:rsidRPr="00617F05" w:rsidRDefault="00CA324E" w:rsidP="00CA324E">
      <w:pPr>
        <w:kinsoku w:val="0"/>
        <w:overflowPunct w:val="0"/>
        <w:rPr>
          <w:rFonts w:ascii="Tahoma" w:hAnsi="Tahoma" w:cs="Tahoma"/>
          <w:b/>
          <w:bCs/>
          <w:sz w:val="20"/>
          <w:szCs w:val="20"/>
        </w:rPr>
      </w:pPr>
    </w:p>
    <w:p w14:paraId="50F81F75" w14:textId="77777777" w:rsidR="00CA324E" w:rsidRPr="00617F05" w:rsidRDefault="00CA324E" w:rsidP="004629AB">
      <w:pPr>
        <w:kinsoku w:val="0"/>
        <w:overflowPunct w:val="0"/>
        <w:ind w:right="144"/>
        <w:jc w:val="both"/>
        <w:rPr>
          <w:rFonts w:ascii="Tahoma" w:hAnsi="Tahoma" w:cs="Tahoma"/>
          <w:sz w:val="22"/>
          <w:szCs w:val="22"/>
        </w:rPr>
      </w:pPr>
      <w:r w:rsidRPr="00617F05">
        <w:rPr>
          <w:rFonts w:ascii="Tahoma" w:hAnsi="Tahoma" w:cs="Tahoma"/>
          <w:sz w:val="22"/>
          <w:szCs w:val="22"/>
        </w:rPr>
        <w:t>At TSO’s request, user must carry out specific checkout of its equipment connected to</w:t>
      </w:r>
      <w:r w:rsidRPr="00617F05">
        <w:rPr>
          <w:rFonts w:ascii="Tahoma" w:hAnsi="Tahoma" w:cs="Tahoma"/>
          <w:spacing w:val="-9"/>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transmission system under responsibility of TSO with the goal to analyse disturbances in</w:t>
      </w:r>
      <w:r w:rsidRPr="00617F05">
        <w:rPr>
          <w:rFonts w:ascii="Tahoma" w:hAnsi="Tahoma" w:cs="Tahoma"/>
          <w:spacing w:val="17"/>
          <w:sz w:val="22"/>
          <w:szCs w:val="22"/>
        </w:rPr>
        <w:t xml:space="preserve"> </w:t>
      </w:r>
      <w:r w:rsidRPr="00617F05">
        <w:rPr>
          <w:rFonts w:ascii="Tahoma" w:hAnsi="Tahoma" w:cs="Tahoma"/>
          <w:sz w:val="22"/>
          <w:szCs w:val="22"/>
        </w:rPr>
        <w:t>the</w:t>
      </w:r>
      <w:r w:rsidRPr="00617F05">
        <w:rPr>
          <w:rFonts w:ascii="Tahoma" w:hAnsi="Tahoma" w:cs="Tahoma"/>
          <w:spacing w:val="-1"/>
          <w:sz w:val="22"/>
          <w:szCs w:val="22"/>
        </w:rPr>
        <w:t xml:space="preserve"> </w:t>
      </w:r>
      <w:r w:rsidRPr="00617F05">
        <w:rPr>
          <w:rFonts w:ascii="Tahoma" w:hAnsi="Tahoma" w:cs="Tahoma"/>
          <w:sz w:val="22"/>
          <w:szCs w:val="22"/>
        </w:rPr>
        <w:t>transmission</w:t>
      </w:r>
      <w:r w:rsidRPr="00617F05">
        <w:rPr>
          <w:rFonts w:ascii="Tahoma" w:hAnsi="Tahoma" w:cs="Tahoma"/>
          <w:spacing w:val="-8"/>
          <w:sz w:val="22"/>
          <w:szCs w:val="22"/>
        </w:rPr>
        <w:t xml:space="preserve"> </w:t>
      </w:r>
      <w:r w:rsidRPr="00617F05">
        <w:rPr>
          <w:rFonts w:ascii="Tahoma" w:hAnsi="Tahoma" w:cs="Tahoma"/>
          <w:sz w:val="22"/>
          <w:szCs w:val="22"/>
        </w:rPr>
        <w:t>system.</w:t>
      </w:r>
    </w:p>
    <w:p w14:paraId="59DBAD22" w14:textId="77777777" w:rsidR="00CA324E" w:rsidRPr="00617F05" w:rsidRDefault="00CA324E" w:rsidP="00CA324E">
      <w:pPr>
        <w:kinsoku w:val="0"/>
        <w:overflowPunct w:val="0"/>
        <w:spacing w:before="9"/>
        <w:rPr>
          <w:rFonts w:ascii="Tahoma" w:hAnsi="Tahoma" w:cs="Tahoma"/>
          <w:b/>
          <w:bCs/>
          <w:sz w:val="19"/>
          <w:szCs w:val="19"/>
        </w:rPr>
      </w:pPr>
    </w:p>
    <w:p w14:paraId="5B8DE530" w14:textId="77777777" w:rsidR="00CA324E" w:rsidRPr="00617F05" w:rsidRDefault="00CA324E" w:rsidP="004629AB">
      <w:pPr>
        <w:kinsoku w:val="0"/>
        <w:overflowPunct w:val="0"/>
        <w:ind w:right="144"/>
        <w:jc w:val="both"/>
        <w:rPr>
          <w:rFonts w:ascii="Tahoma" w:hAnsi="Tahoma" w:cs="Tahoma"/>
          <w:sz w:val="22"/>
          <w:szCs w:val="22"/>
        </w:rPr>
      </w:pPr>
      <w:r w:rsidRPr="00617F05">
        <w:rPr>
          <w:rFonts w:ascii="Tahoma" w:hAnsi="Tahoma" w:cs="Tahoma"/>
          <w:sz w:val="22"/>
          <w:szCs w:val="22"/>
        </w:rPr>
        <w:t>Responsible parties must provide support to each other and exchange information in order</w:t>
      </w:r>
      <w:r w:rsidRPr="00617F05">
        <w:rPr>
          <w:rFonts w:ascii="Tahoma" w:hAnsi="Tahoma" w:cs="Tahoma"/>
          <w:spacing w:val="60"/>
          <w:sz w:val="22"/>
          <w:szCs w:val="22"/>
        </w:rPr>
        <w:t xml:space="preserve"> </w:t>
      </w:r>
      <w:r w:rsidRPr="00617F05">
        <w:rPr>
          <w:rFonts w:ascii="Tahoma" w:hAnsi="Tahoma" w:cs="Tahoma"/>
          <w:sz w:val="22"/>
          <w:szCs w:val="22"/>
        </w:rPr>
        <w:t>to</w:t>
      </w:r>
      <w:r w:rsidRPr="00617F05">
        <w:rPr>
          <w:rFonts w:ascii="Tahoma" w:hAnsi="Tahoma" w:cs="Tahoma"/>
          <w:spacing w:val="-1"/>
          <w:sz w:val="22"/>
          <w:szCs w:val="22"/>
        </w:rPr>
        <w:t xml:space="preserve"> </w:t>
      </w:r>
      <w:r w:rsidRPr="00617F05">
        <w:rPr>
          <w:rFonts w:ascii="Tahoma" w:hAnsi="Tahoma" w:cs="Tahoma"/>
          <w:sz w:val="22"/>
          <w:szCs w:val="22"/>
        </w:rPr>
        <w:t>eliminate and analyse the cause for fault</w:t>
      </w:r>
      <w:r w:rsidRPr="00617F05">
        <w:rPr>
          <w:rFonts w:ascii="Tahoma" w:hAnsi="Tahoma" w:cs="Tahoma"/>
          <w:spacing w:val="-21"/>
          <w:sz w:val="22"/>
          <w:szCs w:val="22"/>
        </w:rPr>
        <w:t xml:space="preserve"> </w:t>
      </w:r>
      <w:r w:rsidRPr="00617F05">
        <w:rPr>
          <w:rFonts w:ascii="Tahoma" w:hAnsi="Tahoma" w:cs="Tahoma"/>
          <w:sz w:val="22"/>
          <w:szCs w:val="22"/>
        </w:rPr>
        <w:t>occurrence.</w:t>
      </w:r>
    </w:p>
    <w:p w14:paraId="6D9E5B98" w14:textId="77777777" w:rsidR="00CA324E" w:rsidRPr="00617F05" w:rsidRDefault="00CA324E" w:rsidP="004629AB">
      <w:pPr>
        <w:kinsoku w:val="0"/>
        <w:overflowPunct w:val="0"/>
        <w:spacing w:before="118"/>
        <w:ind w:right="148"/>
        <w:jc w:val="both"/>
        <w:rPr>
          <w:rFonts w:ascii="Tahoma" w:hAnsi="Tahoma" w:cs="Tahoma"/>
          <w:sz w:val="22"/>
          <w:szCs w:val="22"/>
        </w:rPr>
      </w:pPr>
      <w:r w:rsidRPr="00617F05">
        <w:rPr>
          <w:rFonts w:ascii="Tahoma" w:hAnsi="Tahoma" w:cs="Tahoma"/>
          <w:sz w:val="22"/>
          <w:szCs w:val="22"/>
        </w:rPr>
        <w:t>Following every significant disturbance in the transmission system relating to disturbance</w:t>
      </w:r>
      <w:r w:rsidRPr="00617F05">
        <w:rPr>
          <w:rFonts w:ascii="Tahoma" w:hAnsi="Tahoma" w:cs="Tahoma"/>
          <w:spacing w:val="2"/>
          <w:sz w:val="22"/>
          <w:szCs w:val="22"/>
        </w:rPr>
        <w:t xml:space="preserve"> </w:t>
      </w:r>
      <w:r w:rsidRPr="00617F05">
        <w:rPr>
          <w:rFonts w:ascii="Tahoma" w:hAnsi="Tahoma" w:cs="Tahoma"/>
          <w:sz w:val="22"/>
          <w:szCs w:val="22"/>
        </w:rPr>
        <w:t>causing electricity supply cut-offs, load curtailment or suspension of contracted electricity exchanges</w:t>
      </w:r>
      <w:r w:rsidRPr="00617F05">
        <w:rPr>
          <w:rFonts w:ascii="Tahoma" w:hAnsi="Tahoma" w:cs="Tahoma"/>
          <w:spacing w:val="30"/>
          <w:sz w:val="22"/>
          <w:szCs w:val="22"/>
        </w:rPr>
        <w:t xml:space="preserve"> </w:t>
      </w:r>
      <w:r w:rsidRPr="00617F05">
        <w:rPr>
          <w:rFonts w:ascii="Tahoma" w:hAnsi="Tahoma" w:cs="Tahoma"/>
          <w:sz w:val="22"/>
          <w:szCs w:val="22"/>
        </w:rPr>
        <w:t>TSO prepares relating</w:t>
      </w:r>
      <w:r w:rsidRPr="00617F05">
        <w:rPr>
          <w:rFonts w:ascii="Tahoma" w:hAnsi="Tahoma" w:cs="Tahoma"/>
          <w:spacing w:val="-10"/>
          <w:sz w:val="22"/>
          <w:szCs w:val="22"/>
        </w:rPr>
        <w:t xml:space="preserve"> </w:t>
      </w:r>
      <w:r w:rsidRPr="00617F05">
        <w:rPr>
          <w:rFonts w:ascii="Tahoma" w:hAnsi="Tahoma" w:cs="Tahoma"/>
          <w:sz w:val="22"/>
          <w:szCs w:val="22"/>
        </w:rPr>
        <w:t>report.</w:t>
      </w:r>
    </w:p>
    <w:p w14:paraId="6F2CCB67" w14:textId="77777777" w:rsidR="00CA324E" w:rsidRDefault="00CA324E" w:rsidP="004629AB">
      <w:pPr>
        <w:kinsoku w:val="0"/>
        <w:overflowPunct w:val="0"/>
        <w:spacing w:before="118"/>
        <w:jc w:val="both"/>
        <w:rPr>
          <w:rFonts w:ascii="Tahoma" w:hAnsi="Tahoma" w:cs="Tahoma"/>
          <w:sz w:val="22"/>
          <w:szCs w:val="22"/>
        </w:rPr>
      </w:pPr>
      <w:r w:rsidRPr="00617F05">
        <w:rPr>
          <w:rFonts w:ascii="Tahoma" w:hAnsi="Tahoma" w:cs="Tahoma"/>
          <w:sz w:val="22"/>
          <w:szCs w:val="22"/>
        </w:rPr>
        <w:t>Report on significant disturbance includes following</w:t>
      </w:r>
      <w:r w:rsidRPr="00617F05">
        <w:rPr>
          <w:rFonts w:ascii="Tahoma" w:hAnsi="Tahoma" w:cs="Tahoma"/>
          <w:spacing w:val="-16"/>
          <w:sz w:val="22"/>
          <w:szCs w:val="22"/>
        </w:rPr>
        <w:t xml:space="preserve"> </w:t>
      </w:r>
      <w:r w:rsidRPr="00617F05">
        <w:rPr>
          <w:rFonts w:ascii="Tahoma" w:hAnsi="Tahoma" w:cs="Tahoma"/>
          <w:sz w:val="22"/>
          <w:szCs w:val="22"/>
        </w:rPr>
        <w:t>data:</w:t>
      </w:r>
    </w:p>
    <w:p w14:paraId="22C8B24A" w14:textId="77777777" w:rsidR="00084C6A" w:rsidRPr="00617F05" w:rsidRDefault="00084C6A" w:rsidP="004629AB">
      <w:pPr>
        <w:kinsoku w:val="0"/>
        <w:overflowPunct w:val="0"/>
        <w:spacing w:before="118"/>
        <w:jc w:val="both"/>
        <w:rPr>
          <w:rFonts w:ascii="Tahoma" w:hAnsi="Tahoma" w:cs="Tahoma"/>
          <w:sz w:val="22"/>
          <w:szCs w:val="22"/>
        </w:rPr>
      </w:pPr>
    </w:p>
    <w:p w14:paraId="248431EB" w14:textId="77777777" w:rsidR="00CA324E" w:rsidRPr="00617F05" w:rsidRDefault="00CA324E" w:rsidP="00AE685C">
      <w:pPr>
        <w:numPr>
          <w:ilvl w:val="0"/>
          <w:numId w:val="165"/>
        </w:numPr>
        <w:tabs>
          <w:tab w:val="left" w:pos="651"/>
        </w:tabs>
        <w:kinsoku w:val="0"/>
        <w:overflowPunct w:val="0"/>
        <w:rPr>
          <w:rFonts w:ascii="Tahoma" w:hAnsi="Tahoma" w:cs="Tahoma"/>
          <w:sz w:val="22"/>
          <w:szCs w:val="22"/>
        </w:rPr>
      </w:pPr>
      <w:r w:rsidRPr="00617F05">
        <w:rPr>
          <w:rFonts w:ascii="Tahoma" w:hAnsi="Tahoma" w:cs="Tahoma"/>
          <w:sz w:val="22"/>
          <w:szCs w:val="22"/>
        </w:rPr>
        <w:t>date, time of occurrence and disturbance</w:t>
      </w:r>
      <w:r w:rsidRPr="00617F05">
        <w:rPr>
          <w:rFonts w:ascii="Tahoma" w:hAnsi="Tahoma" w:cs="Tahoma"/>
          <w:spacing w:val="-7"/>
          <w:sz w:val="22"/>
          <w:szCs w:val="22"/>
        </w:rPr>
        <w:t xml:space="preserve"> </w:t>
      </w:r>
      <w:r w:rsidRPr="00617F05">
        <w:rPr>
          <w:rFonts w:ascii="Tahoma" w:hAnsi="Tahoma" w:cs="Tahoma"/>
          <w:sz w:val="22"/>
          <w:szCs w:val="22"/>
        </w:rPr>
        <w:t>duration,</w:t>
      </w:r>
    </w:p>
    <w:p w14:paraId="7E7BD5D1" w14:textId="77777777" w:rsidR="00CA324E" w:rsidRPr="00617F05" w:rsidRDefault="00CA324E" w:rsidP="00AE685C">
      <w:pPr>
        <w:numPr>
          <w:ilvl w:val="0"/>
          <w:numId w:val="165"/>
        </w:numPr>
        <w:tabs>
          <w:tab w:val="left" w:pos="651"/>
        </w:tabs>
        <w:kinsoku w:val="0"/>
        <w:overflowPunct w:val="0"/>
        <w:rPr>
          <w:rFonts w:ascii="Tahoma" w:hAnsi="Tahoma" w:cs="Tahoma"/>
          <w:sz w:val="22"/>
          <w:szCs w:val="22"/>
        </w:rPr>
      </w:pPr>
      <w:r w:rsidRPr="00617F05">
        <w:rPr>
          <w:rFonts w:ascii="Tahoma" w:hAnsi="Tahoma" w:cs="Tahoma"/>
          <w:sz w:val="22"/>
          <w:szCs w:val="22"/>
        </w:rPr>
        <w:t>location and cause of</w:t>
      </w:r>
      <w:r w:rsidRPr="00617F05">
        <w:rPr>
          <w:rFonts w:ascii="Tahoma" w:hAnsi="Tahoma" w:cs="Tahoma"/>
          <w:spacing w:val="-4"/>
          <w:sz w:val="22"/>
          <w:szCs w:val="22"/>
        </w:rPr>
        <w:t xml:space="preserve"> </w:t>
      </w:r>
      <w:r w:rsidRPr="00617F05">
        <w:rPr>
          <w:rFonts w:ascii="Tahoma" w:hAnsi="Tahoma" w:cs="Tahoma"/>
          <w:sz w:val="22"/>
          <w:szCs w:val="22"/>
        </w:rPr>
        <w:t>disturbance,</w:t>
      </w:r>
    </w:p>
    <w:p w14:paraId="6FC69DC5" w14:textId="77777777" w:rsidR="00CA324E" w:rsidRPr="00617F05" w:rsidRDefault="00CA324E" w:rsidP="00AE685C">
      <w:pPr>
        <w:numPr>
          <w:ilvl w:val="0"/>
          <w:numId w:val="165"/>
        </w:numPr>
        <w:tabs>
          <w:tab w:val="left" w:pos="651"/>
        </w:tabs>
        <w:kinsoku w:val="0"/>
        <w:overflowPunct w:val="0"/>
        <w:rPr>
          <w:rFonts w:ascii="Tahoma" w:hAnsi="Tahoma" w:cs="Tahoma"/>
          <w:sz w:val="22"/>
          <w:szCs w:val="22"/>
        </w:rPr>
      </w:pPr>
      <w:r w:rsidRPr="00617F05">
        <w:rPr>
          <w:rFonts w:ascii="Tahoma" w:hAnsi="Tahoma" w:cs="Tahoma"/>
          <w:sz w:val="22"/>
          <w:szCs w:val="22"/>
        </w:rPr>
        <w:t>information about suspension of contracted electricity exchanges or load curtailment,</w:t>
      </w:r>
      <w:r w:rsidRPr="00617F05">
        <w:rPr>
          <w:rFonts w:ascii="Tahoma" w:hAnsi="Tahoma" w:cs="Tahoma"/>
          <w:spacing w:val="-25"/>
          <w:sz w:val="22"/>
          <w:szCs w:val="22"/>
        </w:rPr>
        <w:t xml:space="preserve"> </w:t>
      </w:r>
      <w:r w:rsidRPr="00617F05">
        <w:rPr>
          <w:rFonts w:ascii="Tahoma" w:hAnsi="Tahoma" w:cs="Tahoma"/>
          <w:sz w:val="22"/>
          <w:szCs w:val="22"/>
        </w:rPr>
        <w:t>and</w:t>
      </w:r>
    </w:p>
    <w:p w14:paraId="319F8FAB" w14:textId="77777777" w:rsidR="00CA324E" w:rsidRPr="00617F05" w:rsidRDefault="00CA324E" w:rsidP="00AE685C">
      <w:pPr>
        <w:numPr>
          <w:ilvl w:val="0"/>
          <w:numId w:val="165"/>
        </w:numPr>
        <w:tabs>
          <w:tab w:val="left" w:pos="651"/>
        </w:tabs>
        <w:kinsoku w:val="0"/>
        <w:overflowPunct w:val="0"/>
        <w:rPr>
          <w:rFonts w:ascii="Tahoma" w:hAnsi="Tahoma" w:cs="Tahoma"/>
          <w:sz w:val="22"/>
          <w:szCs w:val="22"/>
        </w:rPr>
      </w:pPr>
      <w:r w:rsidRPr="00617F05">
        <w:rPr>
          <w:rFonts w:ascii="Tahoma" w:hAnsi="Tahoma" w:cs="Tahoma"/>
          <w:sz w:val="22"/>
          <w:szCs w:val="22"/>
        </w:rPr>
        <w:t>total suspended exchange/non-delivered</w:t>
      </w:r>
      <w:r w:rsidRPr="00617F05">
        <w:rPr>
          <w:rFonts w:ascii="Tahoma" w:hAnsi="Tahoma" w:cs="Tahoma"/>
          <w:spacing w:val="-1"/>
          <w:sz w:val="22"/>
          <w:szCs w:val="22"/>
        </w:rPr>
        <w:t xml:space="preserve"> </w:t>
      </w:r>
      <w:r w:rsidRPr="00617F05">
        <w:rPr>
          <w:rFonts w:ascii="Tahoma" w:hAnsi="Tahoma" w:cs="Tahoma"/>
          <w:sz w:val="22"/>
          <w:szCs w:val="22"/>
        </w:rPr>
        <w:t>electricity.</w:t>
      </w:r>
    </w:p>
    <w:p w14:paraId="51576BC3" w14:textId="77777777" w:rsidR="00CA324E" w:rsidRPr="00617F05" w:rsidRDefault="00CA324E" w:rsidP="00084C6A">
      <w:pPr>
        <w:kinsoku w:val="0"/>
        <w:overflowPunct w:val="0"/>
        <w:ind w:right="147"/>
        <w:jc w:val="both"/>
        <w:rPr>
          <w:rFonts w:ascii="Tahoma" w:hAnsi="Tahoma" w:cs="Tahoma"/>
          <w:b/>
          <w:sz w:val="22"/>
          <w:szCs w:val="22"/>
        </w:rPr>
      </w:pPr>
    </w:p>
    <w:p w14:paraId="21CDED1C" w14:textId="77777777" w:rsidR="00CA324E" w:rsidRPr="00617F05" w:rsidRDefault="00CA324E" w:rsidP="00CA324E">
      <w:pPr>
        <w:kinsoku w:val="0"/>
        <w:overflowPunct w:val="0"/>
        <w:spacing w:before="2"/>
        <w:ind w:right="147"/>
        <w:jc w:val="both"/>
        <w:rPr>
          <w:rFonts w:ascii="Tahoma" w:hAnsi="Tahoma" w:cs="Tahoma"/>
          <w:b/>
          <w:sz w:val="22"/>
          <w:szCs w:val="22"/>
        </w:rPr>
      </w:pPr>
    </w:p>
    <w:p w14:paraId="740E19C5" w14:textId="77777777" w:rsidR="00CA324E" w:rsidRPr="00617F05" w:rsidRDefault="00CA324E" w:rsidP="00CA324E">
      <w:pPr>
        <w:kinsoku w:val="0"/>
        <w:overflowPunct w:val="0"/>
        <w:spacing w:before="2"/>
        <w:ind w:right="147"/>
        <w:jc w:val="both"/>
        <w:rPr>
          <w:rFonts w:ascii="Tahoma" w:hAnsi="Tahoma" w:cs="Tahoma"/>
          <w:b/>
          <w:sz w:val="28"/>
          <w:szCs w:val="28"/>
        </w:rPr>
      </w:pPr>
    </w:p>
    <w:p w14:paraId="5BFF8929" w14:textId="77777777" w:rsidR="00CA324E" w:rsidRPr="00617F05" w:rsidRDefault="00CA324E" w:rsidP="00CA324E">
      <w:pPr>
        <w:kinsoku w:val="0"/>
        <w:overflowPunct w:val="0"/>
        <w:spacing w:before="2"/>
        <w:ind w:left="2093" w:right="147"/>
        <w:jc w:val="both"/>
        <w:rPr>
          <w:rFonts w:ascii="Tahoma" w:hAnsi="Tahoma" w:cs="Tahoma"/>
          <w:b/>
          <w:sz w:val="28"/>
          <w:szCs w:val="28"/>
        </w:rPr>
      </w:pPr>
      <w:r w:rsidRPr="00617F05">
        <w:rPr>
          <w:rFonts w:ascii="Tahoma" w:hAnsi="Tahoma" w:cs="Tahoma"/>
          <w:b/>
          <w:sz w:val="28"/>
          <w:szCs w:val="28"/>
        </w:rPr>
        <w:t>Priority utilization of generation units</w:t>
      </w:r>
    </w:p>
    <w:p w14:paraId="753DC7A0" w14:textId="77777777" w:rsidR="00CA324E" w:rsidRPr="00617F05" w:rsidRDefault="00CA324E" w:rsidP="00CA324E">
      <w:pPr>
        <w:kinsoku w:val="0"/>
        <w:overflowPunct w:val="0"/>
        <w:spacing w:before="2"/>
        <w:ind w:left="138" w:right="147"/>
        <w:jc w:val="center"/>
        <w:rPr>
          <w:rFonts w:ascii="Tahoma" w:hAnsi="Tahoma" w:cs="Tahoma"/>
          <w:b/>
          <w:sz w:val="28"/>
          <w:szCs w:val="28"/>
        </w:rPr>
      </w:pPr>
    </w:p>
    <w:p w14:paraId="5E204E3E" w14:textId="77777777" w:rsidR="00CA324E" w:rsidRPr="00617F05" w:rsidRDefault="00CA324E" w:rsidP="00CA324E">
      <w:pPr>
        <w:kinsoku w:val="0"/>
        <w:overflowPunct w:val="0"/>
        <w:spacing w:before="2"/>
        <w:ind w:left="138" w:right="147"/>
        <w:jc w:val="center"/>
        <w:rPr>
          <w:rFonts w:ascii="Tahoma" w:hAnsi="Tahoma" w:cs="Tahoma"/>
          <w:b/>
        </w:rPr>
      </w:pPr>
      <w:r w:rsidRPr="00617F05">
        <w:rPr>
          <w:rFonts w:ascii="Tahoma" w:hAnsi="Tahoma" w:cs="Tahoma"/>
          <w:b/>
        </w:rPr>
        <w:t>Priority utilization of renewable sources</w:t>
      </w:r>
    </w:p>
    <w:p w14:paraId="186689F3" w14:textId="77777777" w:rsidR="00CA324E" w:rsidRPr="00617F05" w:rsidRDefault="00CA324E" w:rsidP="00CA324E">
      <w:pPr>
        <w:kinsoku w:val="0"/>
        <w:overflowPunct w:val="0"/>
        <w:spacing w:before="2"/>
        <w:ind w:left="138" w:right="147"/>
        <w:jc w:val="both"/>
        <w:rPr>
          <w:rFonts w:ascii="Tahoma" w:hAnsi="Tahoma" w:cs="Tahoma"/>
          <w:b/>
        </w:rPr>
      </w:pPr>
    </w:p>
    <w:p w14:paraId="30C6F88F" w14:textId="77777777" w:rsidR="00CA324E" w:rsidRPr="00617F05" w:rsidRDefault="00CA324E" w:rsidP="00CA324E">
      <w:pPr>
        <w:kinsoku w:val="0"/>
        <w:overflowPunct w:val="0"/>
        <w:spacing w:before="2"/>
        <w:ind w:left="138" w:right="147"/>
        <w:jc w:val="center"/>
        <w:rPr>
          <w:rFonts w:ascii="Tahoma" w:hAnsi="Tahoma" w:cs="Tahoma"/>
          <w:b/>
        </w:rPr>
      </w:pPr>
      <w:r w:rsidRPr="00617F05">
        <w:rPr>
          <w:rFonts w:ascii="Tahoma" w:hAnsi="Tahoma" w:cs="Tahoma"/>
          <w:b/>
        </w:rPr>
        <w:t>Article 179</w:t>
      </w:r>
    </w:p>
    <w:p w14:paraId="5C3A5226" w14:textId="77777777" w:rsidR="00CA324E" w:rsidRPr="00617F05" w:rsidRDefault="00CA324E" w:rsidP="00CA324E">
      <w:pPr>
        <w:kinsoku w:val="0"/>
        <w:overflowPunct w:val="0"/>
        <w:spacing w:before="2"/>
        <w:ind w:left="138" w:right="147"/>
        <w:jc w:val="center"/>
        <w:rPr>
          <w:rFonts w:ascii="Tahoma" w:hAnsi="Tahoma" w:cs="Tahoma"/>
          <w:b/>
        </w:rPr>
      </w:pPr>
    </w:p>
    <w:p w14:paraId="446E7198" w14:textId="684B1FE0" w:rsidR="00CA324E" w:rsidRPr="00617F05" w:rsidRDefault="00CA324E" w:rsidP="004629AB">
      <w:pPr>
        <w:kinsoku w:val="0"/>
        <w:overflowPunct w:val="0"/>
        <w:spacing w:before="2"/>
        <w:ind w:right="147"/>
        <w:jc w:val="both"/>
        <w:rPr>
          <w:rFonts w:ascii="Tahoma" w:hAnsi="Tahoma" w:cs="Tahoma"/>
          <w:sz w:val="22"/>
          <w:szCs w:val="22"/>
        </w:rPr>
      </w:pPr>
      <w:r w:rsidRPr="00617F05">
        <w:rPr>
          <w:rFonts w:ascii="Tahoma" w:hAnsi="Tahoma" w:cs="Tahoma"/>
          <w:sz w:val="22"/>
          <w:szCs w:val="22"/>
        </w:rPr>
        <w:t>In order to provide priority access to the transmission system and the takeover of electricity produced from renewable sources and high efficiency cogeneration, the TSO in case of congestion in the transmission system, as well as for balancing, which require a reduction in production in some parts of the system, shall carry out reduction in the following order of priority:</w:t>
      </w:r>
    </w:p>
    <w:p w14:paraId="5C089C60" w14:textId="77777777" w:rsidR="00CA324E" w:rsidRPr="00617F05" w:rsidRDefault="00CA324E" w:rsidP="00CA324E">
      <w:pPr>
        <w:kinsoku w:val="0"/>
        <w:overflowPunct w:val="0"/>
        <w:spacing w:before="2"/>
        <w:ind w:left="138" w:right="147"/>
        <w:jc w:val="both"/>
        <w:rPr>
          <w:rFonts w:ascii="Tahoma" w:hAnsi="Tahoma" w:cs="Tahoma"/>
          <w:sz w:val="22"/>
          <w:szCs w:val="22"/>
        </w:rPr>
      </w:pPr>
      <w:r w:rsidRPr="00617F05">
        <w:rPr>
          <w:rFonts w:ascii="Tahoma" w:hAnsi="Tahoma" w:cs="Tahoma"/>
          <w:sz w:val="22"/>
          <w:szCs w:val="22"/>
        </w:rPr>
        <w:t>1) reduction in production from conventional sources (including the exchange with neighbouring systems)</w:t>
      </w:r>
    </w:p>
    <w:p w14:paraId="5163E5A4" w14:textId="77777777" w:rsidR="00CA324E" w:rsidRPr="00617F05" w:rsidRDefault="00CA324E" w:rsidP="00CA324E">
      <w:pPr>
        <w:kinsoku w:val="0"/>
        <w:overflowPunct w:val="0"/>
        <w:spacing w:before="2"/>
        <w:ind w:left="138" w:right="147"/>
        <w:jc w:val="both"/>
        <w:rPr>
          <w:rFonts w:ascii="Tahoma" w:hAnsi="Tahoma" w:cs="Tahoma"/>
          <w:sz w:val="22"/>
          <w:szCs w:val="22"/>
        </w:rPr>
      </w:pPr>
      <w:r w:rsidRPr="00617F05">
        <w:rPr>
          <w:rFonts w:ascii="Tahoma" w:hAnsi="Tahoma" w:cs="Tahoma"/>
          <w:sz w:val="22"/>
          <w:szCs w:val="22"/>
        </w:rPr>
        <w:t>2) reduction in production from renewable energy sources with the possibility of storage</w:t>
      </w:r>
    </w:p>
    <w:p w14:paraId="006DAB75" w14:textId="77777777" w:rsidR="00CA324E" w:rsidRPr="00617F05" w:rsidRDefault="00CA324E" w:rsidP="00CA324E">
      <w:pPr>
        <w:kinsoku w:val="0"/>
        <w:overflowPunct w:val="0"/>
        <w:spacing w:before="2"/>
        <w:ind w:left="138" w:right="147"/>
        <w:jc w:val="both"/>
        <w:rPr>
          <w:rFonts w:ascii="Tahoma" w:hAnsi="Tahoma" w:cs="Tahoma"/>
          <w:sz w:val="22"/>
          <w:szCs w:val="22"/>
        </w:rPr>
      </w:pPr>
      <w:r w:rsidRPr="00617F05">
        <w:rPr>
          <w:rFonts w:ascii="Tahoma" w:hAnsi="Tahoma" w:cs="Tahoma"/>
          <w:sz w:val="22"/>
          <w:szCs w:val="22"/>
        </w:rPr>
        <w:t>3) reduction in production of other renewable sources of electricity</w:t>
      </w:r>
    </w:p>
    <w:p w14:paraId="0A576A0B" w14:textId="77777777" w:rsidR="00CA324E" w:rsidRPr="00617F05" w:rsidRDefault="00CA324E" w:rsidP="00CA324E">
      <w:pPr>
        <w:kinsoku w:val="0"/>
        <w:overflowPunct w:val="0"/>
        <w:spacing w:before="2"/>
        <w:ind w:left="138" w:right="147"/>
        <w:jc w:val="both"/>
        <w:rPr>
          <w:rFonts w:ascii="Tahoma" w:hAnsi="Tahoma" w:cs="Tahoma"/>
        </w:rPr>
      </w:pPr>
    </w:p>
    <w:p w14:paraId="568BE6DC" w14:textId="77777777" w:rsidR="00CA324E" w:rsidRPr="00617F05" w:rsidRDefault="00CA324E" w:rsidP="00CA324E">
      <w:pPr>
        <w:kinsoku w:val="0"/>
        <w:overflowPunct w:val="0"/>
        <w:spacing w:before="2"/>
        <w:ind w:left="138" w:right="147"/>
        <w:jc w:val="center"/>
        <w:rPr>
          <w:rFonts w:ascii="Tahoma" w:hAnsi="Tahoma" w:cs="Tahoma"/>
          <w:b/>
        </w:rPr>
      </w:pPr>
      <w:r w:rsidRPr="00617F05">
        <w:rPr>
          <w:rFonts w:ascii="Tahoma" w:hAnsi="Tahoma" w:cs="Tahoma"/>
          <w:b/>
        </w:rPr>
        <w:t>Priority utilization of local conventional sources</w:t>
      </w:r>
    </w:p>
    <w:p w14:paraId="50247A79" w14:textId="77777777" w:rsidR="00CA324E" w:rsidRPr="00617F05" w:rsidRDefault="00CA324E" w:rsidP="00CA324E">
      <w:pPr>
        <w:kinsoku w:val="0"/>
        <w:overflowPunct w:val="0"/>
        <w:spacing w:before="2"/>
        <w:ind w:left="138" w:right="147"/>
        <w:jc w:val="center"/>
        <w:rPr>
          <w:rFonts w:ascii="Tahoma" w:hAnsi="Tahoma" w:cs="Tahoma"/>
          <w:b/>
        </w:rPr>
      </w:pPr>
      <w:r w:rsidRPr="00617F05">
        <w:rPr>
          <w:rFonts w:ascii="Tahoma" w:hAnsi="Tahoma" w:cs="Tahoma"/>
          <w:b/>
        </w:rPr>
        <w:t>Article 180</w:t>
      </w:r>
    </w:p>
    <w:p w14:paraId="227B4F5F" w14:textId="77777777" w:rsidR="00CA324E" w:rsidRPr="00617F05" w:rsidRDefault="00CA324E" w:rsidP="00CA324E">
      <w:pPr>
        <w:kinsoku w:val="0"/>
        <w:overflowPunct w:val="0"/>
        <w:spacing w:before="2"/>
        <w:ind w:left="138" w:right="147"/>
        <w:jc w:val="center"/>
        <w:rPr>
          <w:rFonts w:ascii="Tahoma" w:hAnsi="Tahoma" w:cs="Tahoma"/>
          <w:b/>
        </w:rPr>
      </w:pPr>
    </w:p>
    <w:p w14:paraId="6FA0BA10" w14:textId="77777777" w:rsidR="00CA324E" w:rsidRPr="00617F05" w:rsidRDefault="00CA324E" w:rsidP="00CA324E">
      <w:pPr>
        <w:kinsoku w:val="0"/>
        <w:overflowPunct w:val="0"/>
        <w:spacing w:before="2"/>
        <w:ind w:left="138" w:right="147"/>
        <w:jc w:val="both"/>
        <w:rPr>
          <w:rFonts w:ascii="Tahoma" w:hAnsi="Tahoma" w:cs="Tahoma"/>
        </w:rPr>
        <w:sectPr w:rsidR="00CA324E" w:rsidRPr="00617F05" w:rsidSect="00EF659C">
          <w:pgSz w:w="11910" w:h="16850"/>
          <w:pgMar w:top="1100" w:right="700" w:bottom="700" w:left="851" w:header="879" w:footer="505" w:gutter="0"/>
          <w:cols w:space="708"/>
          <w:noEndnote/>
        </w:sectPr>
      </w:pPr>
      <w:r w:rsidRPr="00617F05">
        <w:rPr>
          <w:rFonts w:ascii="Tahoma" w:hAnsi="Tahoma" w:cs="Tahoma"/>
          <w:sz w:val="22"/>
          <w:szCs w:val="22"/>
        </w:rPr>
        <w:t>In the event that the obligation of the TSO prescribed in the energy balance is to hire priority generation facilities that use domestic primary energy sources, TSO will in the case referred in Article 179, paragraph 1 herein, apply priority actions that do not require a reduction of domestic production</w:t>
      </w:r>
      <w:r w:rsidRPr="00617F05">
        <w:rPr>
          <w:rFonts w:ascii="Tahoma" w:hAnsi="Tahoma" w:cs="Tahoma"/>
        </w:rPr>
        <w:t>.</w:t>
      </w:r>
    </w:p>
    <w:p w14:paraId="040EEDC1" w14:textId="77777777" w:rsidR="00CA324E" w:rsidRPr="00617F05" w:rsidRDefault="00CA324E" w:rsidP="00CA324E">
      <w:pPr>
        <w:kinsoku w:val="0"/>
        <w:overflowPunct w:val="0"/>
        <w:rPr>
          <w:rFonts w:ascii="Tahoma" w:hAnsi="Tahoma" w:cs="Tahoma"/>
          <w:sz w:val="22"/>
          <w:szCs w:val="22"/>
        </w:rPr>
      </w:pPr>
    </w:p>
    <w:p w14:paraId="4BC3B4FE" w14:textId="77777777" w:rsidR="00CA324E" w:rsidRPr="00617F05" w:rsidRDefault="00CA324E" w:rsidP="00CA324E">
      <w:pPr>
        <w:kinsoku w:val="0"/>
        <w:overflowPunct w:val="0"/>
        <w:spacing w:before="6"/>
        <w:rPr>
          <w:rFonts w:ascii="Tahoma" w:hAnsi="Tahoma" w:cs="Tahoma"/>
        </w:rPr>
      </w:pPr>
    </w:p>
    <w:p w14:paraId="2E0350BD" w14:textId="77777777" w:rsidR="00CA324E" w:rsidRPr="00617F05" w:rsidRDefault="00CA324E" w:rsidP="00CA324E">
      <w:pPr>
        <w:ind w:left="2340"/>
        <w:rPr>
          <w:rFonts w:ascii="Tahoma" w:hAnsi="Tahoma" w:cs="Tahoma"/>
          <w:b/>
        </w:rPr>
      </w:pPr>
      <w:r w:rsidRPr="00617F05">
        <w:rPr>
          <w:rFonts w:ascii="Tahoma" w:hAnsi="Tahoma" w:cs="Tahoma"/>
          <w:b/>
        </w:rPr>
        <w:t>Requirements for System Operation in Interconnection</w:t>
      </w:r>
    </w:p>
    <w:p w14:paraId="086C89B8" w14:textId="77777777" w:rsidR="00084C6A" w:rsidRDefault="00084C6A" w:rsidP="00CA324E">
      <w:pPr>
        <w:kinsoku w:val="0"/>
        <w:overflowPunct w:val="0"/>
        <w:ind w:left="138" w:right="143"/>
        <w:jc w:val="center"/>
        <w:rPr>
          <w:rFonts w:ascii="Tahoma" w:hAnsi="Tahoma" w:cs="Tahoma"/>
          <w:b/>
        </w:rPr>
      </w:pPr>
    </w:p>
    <w:p w14:paraId="503D1BAE" w14:textId="77777777" w:rsidR="00CA324E" w:rsidRPr="00617F05" w:rsidRDefault="00CA324E" w:rsidP="00CA324E">
      <w:pPr>
        <w:kinsoku w:val="0"/>
        <w:overflowPunct w:val="0"/>
        <w:ind w:left="138" w:right="143"/>
        <w:jc w:val="center"/>
        <w:rPr>
          <w:rFonts w:ascii="Tahoma" w:hAnsi="Tahoma" w:cs="Tahoma"/>
          <w:b/>
        </w:rPr>
      </w:pPr>
      <w:r w:rsidRPr="00617F05">
        <w:rPr>
          <w:rFonts w:ascii="Tahoma" w:hAnsi="Tahoma" w:cs="Tahoma"/>
          <w:b/>
        </w:rPr>
        <w:t>Article 181</w:t>
      </w:r>
    </w:p>
    <w:p w14:paraId="535BC4D1" w14:textId="77777777" w:rsidR="00CA324E" w:rsidRPr="00617F05" w:rsidRDefault="00CA324E" w:rsidP="00CA324E">
      <w:pPr>
        <w:kinsoku w:val="0"/>
        <w:overflowPunct w:val="0"/>
        <w:ind w:right="143"/>
        <w:jc w:val="both"/>
        <w:rPr>
          <w:rFonts w:ascii="Tahoma" w:hAnsi="Tahoma" w:cs="Tahoma"/>
          <w:b/>
          <w:sz w:val="22"/>
          <w:szCs w:val="22"/>
        </w:rPr>
      </w:pPr>
    </w:p>
    <w:p w14:paraId="029A6144" w14:textId="77777777"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The electric power system of Montenegro operates as a control area interconnection.</w:t>
      </w:r>
    </w:p>
    <w:p w14:paraId="77923149" w14:textId="77777777"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The control area Montenegro may associate with other control areas forming a control block, according to relevant regulations.</w:t>
      </w:r>
    </w:p>
    <w:p w14:paraId="3E79B795" w14:textId="7D31A009"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 xml:space="preserve">Requirements for operation within the interconnection shall be governed by the regulations referred to in Article 1, paragraph 2 of </w:t>
      </w:r>
      <w:r w:rsidR="00084C6A">
        <w:rPr>
          <w:rFonts w:ascii="Tahoma" w:hAnsi="Tahoma" w:cs="Tahoma"/>
          <w:sz w:val="22"/>
          <w:szCs w:val="22"/>
        </w:rPr>
        <w:t>these</w:t>
      </w:r>
      <w:r w:rsidR="00084C6A" w:rsidRPr="00617F05">
        <w:rPr>
          <w:rFonts w:ascii="Tahoma" w:hAnsi="Tahoma" w:cs="Tahoma"/>
          <w:sz w:val="22"/>
          <w:szCs w:val="22"/>
        </w:rPr>
        <w:t xml:space="preserve"> </w:t>
      </w:r>
      <w:r w:rsidR="00084C6A">
        <w:rPr>
          <w:rFonts w:ascii="Tahoma" w:hAnsi="Tahoma" w:cs="Tahoma"/>
          <w:i/>
          <w:iCs/>
          <w:sz w:val="23"/>
          <w:szCs w:val="23"/>
        </w:rPr>
        <w:t>Rules</w:t>
      </w:r>
      <w:r w:rsidRPr="00617F05">
        <w:rPr>
          <w:rFonts w:ascii="Tahoma" w:hAnsi="Tahoma" w:cs="Tahoma"/>
          <w:sz w:val="22"/>
          <w:szCs w:val="22"/>
        </w:rPr>
        <w:t>.</w:t>
      </w:r>
    </w:p>
    <w:p w14:paraId="5E84957C" w14:textId="77777777" w:rsidR="00CA324E" w:rsidRPr="00617F05" w:rsidRDefault="00CA324E" w:rsidP="00CA324E">
      <w:pPr>
        <w:kinsoku w:val="0"/>
        <w:overflowPunct w:val="0"/>
        <w:spacing w:before="121"/>
        <w:ind w:left="138" w:right="143"/>
        <w:jc w:val="both"/>
        <w:rPr>
          <w:rFonts w:ascii="Tahoma" w:hAnsi="Tahoma" w:cs="Tahoma"/>
          <w:sz w:val="22"/>
          <w:szCs w:val="22"/>
        </w:rPr>
      </w:pPr>
    </w:p>
    <w:p w14:paraId="1F67A565" w14:textId="77777777" w:rsidR="00CA324E" w:rsidRPr="00617F05" w:rsidRDefault="00CA324E" w:rsidP="00CA324E">
      <w:pPr>
        <w:kinsoku w:val="0"/>
        <w:overflowPunct w:val="0"/>
        <w:spacing w:before="121"/>
        <w:ind w:left="138" w:right="143"/>
        <w:jc w:val="both"/>
        <w:rPr>
          <w:rFonts w:ascii="Tahoma" w:hAnsi="Tahoma" w:cs="Tahoma"/>
          <w:sz w:val="22"/>
          <w:szCs w:val="22"/>
        </w:rPr>
      </w:pPr>
    </w:p>
    <w:p w14:paraId="6640C405" w14:textId="5CD06917" w:rsidR="00CA324E" w:rsidRPr="00617F05" w:rsidRDefault="00084C6A" w:rsidP="00CA324E">
      <w:pPr>
        <w:kinsoku w:val="0"/>
        <w:overflowPunct w:val="0"/>
        <w:spacing w:before="121"/>
        <w:ind w:left="2340" w:right="143"/>
        <w:rPr>
          <w:rFonts w:ascii="Tahoma" w:hAnsi="Tahoma" w:cs="Tahoma"/>
          <w:b/>
        </w:rPr>
      </w:pPr>
      <w:r>
        <w:rPr>
          <w:rFonts w:ascii="Tahoma" w:hAnsi="Tahoma" w:cs="Tahoma"/>
          <w:b/>
        </w:rPr>
        <w:t xml:space="preserve">Reporting </w:t>
      </w:r>
      <w:r w:rsidR="00CA324E" w:rsidRPr="00617F05">
        <w:rPr>
          <w:rFonts w:ascii="Tahoma" w:hAnsi="Tahoma" w:cs="Tahoma"/>
          <w:b/>
        </w:rPr>
        <w:t>on the Transmission System Operation</w:t>
      </w:r>
    </w:p>
    <w:p w14:paraId="5DACD3B9" w14:textId="77777777" w:rsidR="00CA324E" w:rsidRPr="00617F05" w:rsidRDefault="00CA324E" w:rsidP="00CA324E">
      <w:pPr>
        <w:kinsoku w:val="0"/>
        <w:overflowPunct w:val="0"/>
        <w:spacing w:before="121"/>
        <w:ind w:left="138" w:right="143"/>
        <w:jc w:val="center"/>
        <w:rPr>
          <w:rFonts w:ascii="Tahoma" w:hAnsi="Tahoma" w:cs="Tahoma"/>
          <w:b/>
        </w:rPr>
      </w:pPr>
      <w:r w:rsidRPr="00617F05">
        <w:rPr>
          <w:rFonts w:ascii="Tahoma" w:hAnsi="Tahoma" w:cs="Tahoma"/>
          <w:b/>
        </w:rPr>
        <w:t>Operation Log</w:t>
      </w:r>
    </w:p>
    <w:p w14:paraId="4A434D3A" w14:textId="77777777" w:rsidR="00CA324E" w:rsidRPr="00617F05" w:rsidRDefault="00CA324E" w:rsidP="00CA324E">
      <w:pPr>
        <w:kinsoku w:val="0"/>
        <w:overflowPunct w:val="0"/>
        <w:spacing w:before="121"/>
        <w:ind w:left="138" w:right="143"/>
        <w:jc w:val="center"/>
        <w:rPr>
          <w:rFonts w:ascii="Tahoma" w:hAnsi="Tahoma" w:cs="Tahoma"/>
          <w:b/>
        </w:rPr>
      </w:pPr>
      <w:r w:rsidRPr="00617F05">
        <w:rPr>
          <w:rFonts w:ascii="Tahoma" w:hAnsi="Tahoma" w:cs="Tahoma"/>
          <w:b/>
        </w:rPr>
        <w:t>Article 182</w:t>
      </w:r>
    </w:p>
    <w:p w14:paraId="12F68EED" w14:textId="77777777" w:rsidR="00CA324E" w:rsidRPr="00617F05" w:rsidRDefault="00CA324E" w:rsidP="00CA324E">
      <w:pPr>
        <w:kinsoku w:val="0"/>
        <w:overflowPunct w:val="0"/>
        <w:spacing w:before="121"/>
        <w:ind w:right="143"/>
        <w:jc w:val="both"/>
        <w:rPr>
          <w:rFonts w:ascii="Tahoma" w:hAnsi="Tahoma" w:cs="Tahoma"/>
          <w:b/>
        </w:rPr>
      </w:pPr>
    </w:p>
    <w:p w14:paraId="17D5E04F" w14:textId="77777777" w:rsidR="00CA324E" w:rsidRPr="00617F05" w:rsidRDefault="00CA324E" w:rsidP="00CA324E">
      <w:pPr>
        <w:kinsoku w:val="0"/>
        <w:overflowPunct w:val="0"/>
        <w:ind w:left="138" w:right="149"/>
        <w:jc w:val="both"/>
        <w:rPr>
          <w:rFonts w:ascii="Tahoma" w:hAnsi="Tahoma" w:cs="Tahoma"/>
          <w:sz w:val="22"/>
          <w:szCs w:val="22"/>
        </w:rPr>
      </w:pPr>
      <w:r w:rsidRPr="00617F05">
        <w:rPr>
          <w:rFonts w:ascii="Tahoma" w:hAnsi="Tahoma" w:cs="Tahoma"/>
          <w:sz w:val="22"/>
          <w:szCs w:val="22"/>
        </w:rPr>
        <w:t>TSO’s Dispatch centre keeps chronological operation log which comprise all relevant data</w:t>
      </w:r>
      <w:r w:rsidRPr="00617F05">
        <w:rPr>
          <w:rFonts w:ascii="Tahoma" w:hAnsi="Tahoma" w:cs="Tahoma"/>
          <w:spacing w:val="25"/>
          <w:sz w:val="22"/>
          <w:szCs w:val="22"/>
        </w:rPr>
        <w:t xml:space="preserve"> </w:t>
      </w:r>
      <w:r w:rsidRPr="00617F05">
        <w:rPr>
          <w:rFonts w:ascii="Tahoma" w:hAnsi="Tahoma" w:cs="Tahoma"/>
          <w:sz w:val="22"/>
          <w:szCs w:val="22"/>
        </w:rPr>
        <w:t>relating</w:t>
      </w:r>
      <w:r w:rsidRPr="00617F05">
        <w:rPr>
          <w:rFonts w:ascii="Tahoma" w:hAnsi="Tahoma" w:cs="Tahoma"/>
          <w:spacing w:val="-1"/>
          <w:sz w:val="22"/>
          <w:szCs w:val="22"/>
        </w:rPr>
        <w:t xml:space="preserve"> </w:t>
      </w:r>
      <w:r w:rsidRPr="00617F05">
        <w:rPr>
          <w:rFonts w:ascii="Tahoma" w:hAnsi="Tahoma" w:cs="Tahoma"/>
          <w:sz w:val="22"/>
          <w:szCs w:val="22"/>
        </w:rPr>
        <w:t>to transmission system control,</w:t>
      </w:r>
      <w:r w:rsidRPr="00617F05">
        <w:rPr>
          <w:rFonts w:ascii="Tahoma" w:hAnsi="Tahoma" w:cs="Tahoma"/>
          <w:spacing w:val="-20"/>
          <w:sz w:val="22"/>
          <w:szCs w:val="22"/>
        </w:rPr>
        <w:t xml:space="preserve"> </w:t>
      </w:r>
      <w:r w:rsidRPr="00617F05">
        <w:rPr>
          <w:rFonts w:ascii="Tahoma" w:hAnsi="Tahoma" w:cs="Tahoma"/>
          <w:sz w:val="22"/>
          <w:szCs w:val="22"/>
        </w:rPr>
        <w:t>particularly:</w:t>
      </w:r>
    </w:p>
    <w:p w14:paraId="030AF1BF"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issued and received</w:t>
      </w:r>
      <w:r w:rsidRPr="00617F05">
        <w:rPr>
          <w:rFonts w:ascii="Tahoma" w:hAnsi="Tahoma" w:cs="Tahoma"/>
          <w:spacing w:val="-1"/>
          <w:sz w:val="22"/>
          <w:szCs w:val="22"/>
        </w:rPr>
        <w:t xml:space="preserve"> </w:t>
      </w:r>
      <w:r w:rsidRPr="00617F05">
        <w:rPr>
          <w:rFonts w:ascii="Tahoma" w:hAnsi="Tahoma" w:cs="Tahoma"/>
          <w:sz w:val="22"/>
          <w:szCs w:val="22"/>
        </w:rPr>
        <w:t>instructions,</w:t>
      </w:r>
    </w:p>
    <w:p w14:paraId="55E8E4F5"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outages and faults of transmission system</w:t>
      </w:r>
      <w:r w:rsidRPr="00617F05">
        <w:rPr>
          <w:rFonts w:ascii="Tahoma" w:hAnsi="Tahoma" w:cs="Tahoma"/>
          <w:spacing w:val="-7"/>
          <w:sz w:val="22"/>
          <w:szCs w:val="22"/>
        </w:rPr>
        <w:t xml:space="preserve"> </w:t>
      </w:r>
      <w:r w:rsidRPr="00617F05">
        <w:rPr>
          <w:rFonts w:ascii="Tahoma" w:hAnsi="Tahoma" w:cs="Tahoma"/>
          <w:sz w:val="22"/>
          <w:szCs w:val="22"/>
        </w:rPr>
        <w:t>components,</w:t>
      </w:r>
    </w:p>
    <w:p w14:paraId="62A46A2A"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executed manipulations in the transmission</w:t>
      </w:r>
      <w:r w:rsidRPr="00617F05">
        <w:rPr>
          <w:rFonts w:ascii="Tahoma" w:hAnsi="Tahoma" w:cs="Tahoma"/>
          <w:spacing w:val="-6"/>
          <w:sz w:val="22"/>
          <w:szCs w:val="22"/>
        </w:rPr>
        <w:t xml:space="preserve"> </w:t>
      </w:r>
      <w:r w:rsidRPr="00617F05">
        <w:rPr>
          <w:rFonts w:ascii="Tahoma" w:hAnsi="Tahoma" w:cs="Tahoma"/>
          <w:sz w:val="22"/>
          <w:szCs w:val="22"/>
        </w:rPr>
        <w:t>system,</w:t>
      </w:r>
    </w:p>
    <w:p w14:paraId="5889B1F6"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relevant events for operation of generation</w:t>
      </w:r>
      <w:r w:rsidRPr="00617F05">
        <w:rPr>
          <w:rFonts w:ascii="Tahoma" w:hAnsi="Tahoma" w:cs="Tahoma"/>
          <w:spacing w:val="-4"/>
          <w:sz w:val="22"/>
          <w:szCs w:val="22"/>
        </w:rPr>
        <w:t xml:space="preserve"> </w:t>
      </w:r>
      <w:r w:rsidRPr="00617F05">
        <w:rPr>
          <w:rFonts w:ascii="Tahoma" w:hAnsi="Tahoma" w:cs="Tahoma"/>
          <w:sz w:val="22"/>
          <w:szCs w:val="22"/>
        </w:rPr>
        <w:t>facilities,</w:t>
      </w:r>
    </w:p>
    <w:p w14:paraId="357D0901"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relevant events for secure transmission system</w:t>
      </w:r>
      <w:r w:rsidRPr="00617F05">
        <w:rPr>
          <w:rFonts w:ascii="Tahoma" w:hAnsi="Tahoma" w:cs="Tahoma"/>
          <w:spacing w:val="-6"/>
          <w:sz w:val="22"/>
          <w:szCs w:val="22"/>
        </w:rPr>
        <w:t xml:space="preserve"> </w:t>
      </w:r>
      <w:r w:rsidRPr="00617F05">
        <w:rPr>
          <w:rFonts w:ascii="Tahoma" w:hAnsi="Tahoma" w:cs="Tahoma"/>
          <w:sz w:val="22"/>
          <w:szCs w:val="22"/>
        </w:rPr>
        <w:t>operation,</w:t>
      </w:r>
    </w:p>
    <w:p w14:paraId="18CF2EA7"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enforcement of suspended electricity delivery,</w:t>
      </w:r>
    </w:p>
    <w:p w14:paraId="5F3D747D"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issues with control</w:t>
      </w:r>
      <w:r w:rsidRPr="00617F05">
        <w:rPr>
          <w:rFonts w:ascii="Tahoma" w:hAnsi="Tahoma" w:cs="Tahoma"/>
          <w:spacing w:val="-3"/>
          <w:sz w:val="22"/>
          <w:szCs w:val="22"/>
        </w:rPr>
        <w:t xml:space="preserve"> </w:t>
      </w:r>
      <w:r w:rsidRPr="00617F05">
        <w:rPr>
          <w:rFonts w:ascii="Tahoma" w:hAnsi="Tahoma" w:cs="Tahoma"/>
          <w:sz w:val="22"/>
          <w:szCs w:val="22"/>
        </w:rPr>
        <w:t>equipment,</w:t>
      </w:r>
    </w:p>
    <w:p w14:paraId="53AAC59D"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protection availability within transmission</w:t>
      </w:r>
      <w:r w:rsidRPr="00617F05">
        <w:rPr>
          <w:rFonts w:ascii="Tahoma" w:hAnsi="Tahoma" w:cs="Tahoma"/>
          <w:spacing w:val="-5"/>
          <w:sz w:val="22"/>
          <w:szCs w:val="22"/>
        </w:rPr>
        <w:t xml:space="preserve"> </w:t>
      </w:r>
      <w:r w:rsidRPr="00617F05">
        <w:rPr>
          <w:rFonts w:ascii="Tahoma" w:hAnsi="Tahoma" w:cs="Tahoma"/>
          <w:sz w:val="22"/>
          <w:szCs w:val="22"/>
        </w:rPr>
        <w:t>system,</w:t>
      </w:r>
    </w:p>
    <w:p w14:paraId="596BE895"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operation</w:t>
      </w:r>
      <w:r w:rsidRPr="00617F05">
        <w:rPr>
          <w:rFonts w:ascii="Tahoma" w:hAnsi="Tahoma" w:cs="Tahoma"/>
          <w:spacing w:val="-1"/>
          <w:sz w:val="22"/>
          <w:szCs w:val="22"/>
        </w:rPr>
        <w:t xml:space="preserve"> </w:t>
      </w:r>
      <w:r w:rsidRPr="00617F05">
        <w:rPr>
          <w:rFonts w:ascii="Tahoma" w:hAnsi="Tahoma" w:cs="Tahoma"/>
          <w:sz w:val="22"/>
          <w:szCs w:val="22"/>
        </w:rPr>
        <w:t>documents,</w:t>
      </w:r>
    </w:p>
    <w:p w14:paraId="1BC68016"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received dispatch notes,</w:t>
      </w:r>
      <w:r w:rsidRPr="00617F05">
        <w:rPr>
          <w:rFonts w:ascii="Tahoma" w:hAnsi="Tahoma" w:cs="Tahoma"/>
          <w:spacing w:val="-1"/>
          <w:sz w:val="22"/>
          <w:szCs w:val="22"/>
        </w:rPr>
        <w:t xml:space="preserve"> </w:t>
      </w:r>
      <w:r w:rsidRPr="00617F05">
        <w:rPr>
          <w:rFonts w:ascii="Tahoma" w:hAnsi="Tahoma" w:cs="Tahoma"/>
          <w:sz w:val="22"/>
          <w:szCs w:val="22"/>
        </w:rPr>
        <w:t>and</w:t>
      </w:r>
    </w:p>
    <w:p w14:paraId="292C8B4F" w14:textId="77777777" w:rsidR="00CA324E" w:rsidRPr="00617F05" w:rsidRDefault="00CA324E" w:rsidP="00AE685C">
      <w:pPr>
        <w:numPr>
          <w:ilvl w:val="0"/>
          <w:numId w:val="166"/>
        </w:numPr>
        <w:tabs>
          <w:tab w:val="left" w:pos="651"/>
        </w:tabs>
        <w:kinsoku w:val="0"/>
        <w:overflowPunct w:val="0"/>
        <w:rPr>
          <w:rFonts w:ascii="Tahoma" w:hAnsi="Tahoma" w:cs="Tahoma"/>
          <w:sz w:val="22"/>
          <w:szCs w:val="22"/>
        </w:rPr>
      </w:pPr>
      <w:r w:rsidRPr="00617F05">
        <w:rPr>
          <w:rFonts w:ascii="Tahoma" w:hAnsi="Tahoma" w:cs="Tahoma"/>
          <w:sz w:val="22"/>
          <w:szCs w:val="22"/>
        </w:rPr>
        <w:t>other relevant data for power system planning and</w:t>
      </w:r>
      <w:r w:rsidRPr="00617F05">
        <w:rPr>
          <w:rFonts w:ascii="Tahoma" w:hAnsi="Tahoma" w:cs="Tahoma"/>
          <w:spacing w:val="-7"/>
          <w:sz w:val="22"/>
          <w:szCs w:val="22"/>
        </w:rPr>
        <w:t xml:space="preserve"> </w:t>
      </w:r>
      <w:r w:rsidRPr="00617F05">
        <w:rPr>
          <w:rFonts w:ascii="Tahoma" w:hAnsi="Tahoma" w:cs="Tahoma"/>
          <w:sz w:val="22"/>
          <w:szCs w:val="22"/>
        </w:rPr>
        <w:t>analysis.</w:t>
      </w:r>
    </w:p>
    <w:p w14:paraId="2CE91BD5" w14:textId="77777777" w:rsidR="00CA324E" w:rsidRPr="00617F05" w:rsidRDefault="00CA324E" w:rsidP="00084C6A">
      <w:pPr>
        <w:tabs>
          <w:tab w:val="left" w:pos="651"/>
        </w:tabs>
        <w:kinsoku w:val="0"/>
        <w:overflowPunct w:val="0"/>
        <w:rPr>
          <w:rFonts w:ascii="Tahoma" w:hAnsi="Tahoma" w:cs="Tahoma"/>
          <w:sz w:val="22"/>
          <w:szCs w:val="22"/>
        </w:rPr>
      </w:pPr>
    </w:p>
    <w:p w14:paraId="05DD94D2" w14:textId="77777777" w:rsidR="00CA324E" w:rsidRPr="00617F05" w:rsidRDefault="00CA324E" w:rsidP="00CA324E">
      <w:pPr>
        <w:tabs>
          <w:tab w:val="left" w:pos="651"/>
        </w:tabs>
        <w:kinsoku w:val="0"/>
        <w:overflowPunct w:val="0"/>
        <w:spacing w:before="117"/>
        <w:jc w:val="center"/>
        <w:rPr>
          <w:rFonts w:ascii="Tahoma" w:hAnsi="Tahoma" w:cs="Tahoma"/>
          <w:b/>
          <w:sz w:val="22"/>
          <w:szCs w:val="22"/>
        </w:rPr>
      </w:pPr>
      <w:r w:rsidRPr="00617F05">
        <w:rPr>
          <w:rFonts w:ascii="Tahoma" w:hAnsi="Tahoma" w:cs="Tahoma"/>
          <w:b/>
          <w:sz w:val="22"/>
          <w:szCs w:val="22"/>
        </w:rPr>
        <w:t>Periodic reporting</w:t>
      </w:r>
    </w:p>
    <w:p w14:paraId="20A2F8FC" w14:textId="77777777" w:rsidR="00CA324E" w:rsidRPr="00617F05" w:rsidRDefault="00CA324E" w:rsidP="00CA324E">
      <w:pPr>
        <w:tabs>
          <w:tab w:val="left" w:pos="651"/>
        </w:tabs>
        <w:kinsoku w:val="0"/>
        <w:overflowPunct w:val="0"/>
        <w:spacing w:before="117"/>
        <w:jc w:val="center"/>
        <w:rPr>
          <w:rFonts w:ascii="Tahoma" w:hAnsi="Tahoma" w:cs="Tahoma"/>
          <w:b/>
          <w:sz w:val="22"/>
          <w:szCs w:val="22"/>
        </w:rPr>
      </w:pPr>
      <w:r w:rsidRPr="00617F05">
        <w:rPr>
          <w:rFonts w:ascii="Tahoma" w:hAnsi="Tahoma" w:cs="Tahoma"/>
          <w:b/>
          <w:sz w:val="22"/>
          <w:szCs w:val="22"/>
        </w:rPr>
        <w:t>Article 183</w:t>
      </w:r>
    </w:p>
    <w:p w14:paraId="273693F8" w14:textId="6A9C85DF" w:rsidR="00CA324E" w:rsidRDefault="00CA324E" w:rsidP="004629AB">
      <w:pPr>
        <w:tabs>
          <w:tab w:val="left" w:pos="651"/>
        </w:tabs>
        <w:kinsoku w:val="0"/>
        <w:overflowPunct w:val="0"/>
        <w:spacing w:before="117"/>
        <w:jc w:val="both"/>
        <w:rPr>
          <w:rFonts w:ascii="Tahoma" w:hAnsi="Tahoma" w:cs="Tahoma"/>
          <w:sz w:val="22"/>
          <w:szCs w:val="22"/>
        </w:rPr>
      </w:pPr>
      <w:r w:rsidRPr="00617F05">
        <w:rPr>
          <w:rFonts w:ascii="Tahoma" w:hAnsi="Tahoma" w:cs="Tahoma"/>
          <w:sz w:val="22"/>
          <w:szCs w:val="22"/>
        </w:rPr>
        <w:t>Based on operation log, archived data in th</w:t>
      </w:r>
      <w:r w:rsidR="00084C6A">
        <w:rPr>
          <w:rFonts w:ascii="Tahoma" w:hAnsi="Tahoma" w:cs="Tahoma"/>
          <w:sz w:val="22"/>
          <w:szCs w:val="22"/>
        </w:rPr>
        <w:t>e metering system, SCADA system</w:t>
      </w:r>
      <w:r w:rsidRPr="00617F05">
        <w:rPr>
          <w:rFonts w:ascii="Tahoma" w:hAnsi="Tahoma" w:cs="Tahoma"/>
          <w:sz w:val="22"/>
          <w:szCs w:val="22"/>
        </w:rPr>
        <w:t xml:space="preserve"> and data delivered by the users, TSO prepares periodic reports on transmission</w:t>
      </w:r>
      <w:r w:rsidRPr="00617F05">
        <w:rPr>
          <w:rFonts w:ascii="Tahoma" w:hAnsi="Tahoma" w:cs="Tahoma"/>
          <w:spacing w:val="58"/>
          <w:sz w:val="22"/>
          <w:szCs w:val="22"/>
        </w:rPr>
        <w:t xml:space="preserve"> </w:t>
      </w:r>
      <w:r w:rsidRPr="00617F05">
        <w:rPr>
          <w:rFonts w:ascii="Tahoma" w:hAnsi="Tahoma" w:cs="Tahoma"/>
          <w:sz w:val="22"/>
          <w:szCs w:val="22"/>
        </w:rPr>
        <w:t>system operation which include data</w:t>
      </w:r>
      <w:r w:rsidRPr="00617F05">
        <w:rPr>
          <w:rFonts w:ascii="Tahoma" w:hAnsi="Tahoma" w:cs="Tahoma"/>
          <w:spacing w:val="-20"/>
          <w:sz w:val="22"/>
          <w:szCs w:val="22"/>
        </w:rPr>
        <w:t xml:space="preserve"> </w:t>
      </w:r>
      <w:r w:rsidRPr="00617F05">
        <w:rPr>
          <w:rFonts w:ascii="Tahoma" w:hAnsi="Tahoma" w:cs="Tahoma"/>
          <w:sz w:val="22"/>
          <w:szCs w:val="22"/>
        </w:rPr>
        <w:t>on:</w:t>
      </w:r>
    </w:p>
    <w:p w14:paraId="36C081DD" w14:textId="77777777" w:rsidR="00084C6A" w:rsidRPr="00617F05" w:rsidRDefault="00084C6A" w:rsidP="004629AB">
      <w:pPr>
        <w:tabs>
          <w:tab w:val="left" w:pos="651"/>
        </w:tabs>
        <w:kinsoku w:val="0"/>
        <w:overflowPunct w:val="0"/>
        <w:spacing w:before="117"/>
        <w:jc w:val="both"/>
        <w:rPr>
          <w:rFonts w:ascii="Tahoma" w:hAnsi="Tahoma" w:cs="Tahoma"/>
          <w:b/>
          <w:sz w:val="22"/>
          <w:szCs w:val="22"/>
        </w:rPr>
      </w:pPr>
    </w:p>
    <w:p w14:paraId="73D76250"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availability of transmission system within guaranteed transmission parameters on connection points,</w:t>
      </w:r>
    </w:p>
    <w:p w14:paraId="28E3935F"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electricity production,</w:t>
      </w:r>
    </w:p>
    <w:p w14:paraId="3D99642D"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electricity consumption,</w:t>
      </w:r>
    </w:p>
    <w:p w14:paraId="40A4E2D2"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electricity</w:t>
      </w:r>
      <w:r w:rsidRPr="00617F05">
        <w:rPr>
          <w:rFonts w:ascii="Tahoma" w:hAnsi="Tahoma" w:cs="Tahoma"/>
          <w:spacing w:val="-1"/>
          <w:sz w:val="22"/>
          <w:szCs w:val="22"/>
        </w:rPr>
        <w:t xml:space="preserve"> </w:t>
      </w:r>
      <w:r w:rsidRPr="00617F05">
        <w:rPr>
          <w:rFonts w:ascii="Tahoma" w:hAnsi="Tahoma" w:cs="Tahoma"/>
          <w:sz w:val="22"/>
          <w:szCs w:val="22"/>
        </w:rPr>
        <w:t>exchange,</w:t>
      </w:r>
    </w:p>
    <w:p w14:paraId="109E6F47"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transmission system</w:t>
      </w:r>
      <w:r w:rsidRPr="00617F05">
        <w:rPr>
          <w:rFonts w:ascii="Tahoma" w:hAnsi="Tahoma" w:cs="Tahoma"/>
          <w:spacing w:val="-4"/>
          <w:sz w:val="22"/>
          <w:szCs w:val="22"/>
        </w:rPr>
        <w:t xml:space="preserve"> </w:t>
      </w:r>
      <w:r w:rsidRPr="00617F05">
        <w:rPr>
          <w:rFonts w:ascii="Tahoma" w:hAnsi="Tahoma" w:cs="Tahoma"/>
          <w:sz w:val="22"/>
          <w:szCs w:val="22"/>
        </w:rPr>
        <w:t>losses,</w:t>
      </w:r>
    </w:p>
    <w:p w14:paraId="291FBA3B"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activated ancillary</w:t>
      </w:r>
      <w:r w:rsidRPr="00617F05">
        <w:rPr>
          <w:rFonts w:ascii="Tahoma" w:hAnsi="Tahoma" w:cs="Tahoma"/>
          <w:spacing w:val="1"/>
          <w:sz w:val="22"/>
          <w:szCs w:val="22"/>
        </w:rPr>
        <w:t xml:space="preserve"> </w:t>
      </w:r>
      <w:r w:rsidRPr="00617F05">
        <w:rPr>
          <w:rFonts w:ascii="Tahoma" w:hAnsi="Tahoma" w:cs="Tahoma"/>
          <w:sz w:val="22"/>
          <w:szCs w:val="22"/>
        </w:rPr>
        <w:t>services,</w:t>
      </w:r>
    </w:p>
    <w:p w14:paraId="41382F31"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events in system</w:t>
      </w:r>
      <w:r w:rsidRPr="00617F05">
        <w:rPr>
          <w:rFonts w:ascii="Tahoma" w:hAnsi="Tahoma" w:cs="Tahoma"/>
          <w:spacing w:val="-2"/>
          <w:sz w:val="22"/>
          <w:szCs w:val="22"/>
        </w:rPr>
        <w:t xml:space="preserve"> </w:t>
      </w:r>
      <w:r w:rsidRPr="00617F05">
        <w:rPr>
          <w:rFonts w:ascii="Tahoma" w:hAnsi="Tahoma" w:cs="Tahoma"/>
          <w:sz w:val="22"/>
          <w:szCs w:val="22"/>
        </w:rPr>
        <w:t>operation,</w:t>
      </w:r>
      <w:r w:rsidRPr="00617F05">
        <w:rPr>
          <w:rFonts w:ascii="Tahoma" w:hAnsi="Tahoma" w:cs="Tahoma"/>
          <w:spacing w:val="-2"/>
          <w:sz w:val="22"/>
          <w:szCs w:val="22"/>
        </w:rPr>
        <w:t xml:space="preserve"> </w:t>
      </w:r>
      <w:r w:rsidRPr="00617F05">
        <w:rPr>
          <w:rFonts w:ascii="Tahoma" w:hAnsi="Tahoma" w:cs="Tahoma"/>
          <w:sz w:val="22"/>
          <w:szCs w:val="22"/>
        </w:rPr>
        <w:t>and</w:t>
      </w:r>
    </w:p>
    <w:p w14:paraId="237748C3" w14:textId="77777777" w:rsidR="00CA324E" w:rsidRPr="00617F05" w:rsidRDefault="00CA324E" w:rsidP="00AE685C">
      <w:pPr>
        <w:numPr>
          <w:ilvl w:val="0"/>
          <w:numId w:val="167"/>
        </w:numPr>
        <w:tabs>
          <w:tab w:val="left" w:pos="651"/>
        </w:tabs>
        <w:kinsoku w:val="0"/>
        <w:overflowPunct w:val="0"/>
        <w:rPr>
          <w:rFonts w:ascii="Tahoma" w:hAnsi="Tahoma" w:cs="Tahoma"/>
          <w:sz w:val="22"/>
          <w:szCs w:val="22"/>
        </w:rPr>
      </w:pPr>
      <w:r w:rsidRPr="00617F05">
        <w:rPr>
          <w:rFonts w:ascii="Tahoma" w:hAnsi="Tahoma" w:cs="Tahoma"/>
          <w:sz w:val="22"/>
          <w:szCs w:val="22"/>
        </w:rPr>
        <w:t xml:space="preserve">other relevant data for transmission system operation. </w:t>
      </w:r>
    </w:p>
    <w:p w14:paraId="322F3223" w14:textId="5AFCAB45" w:rsidR="00CA324E" w:rsidRPr="00617F05" w:rsidRDefault="00CA324E" w:rsidP="004629AB">
      <w:pPr>
        <w:kinsoku w:val="0"/>
        <w:overflowPunct w:val="0"/>
        <w:spacing w:before="118"/>
        <w:jc w:val="both"/>
        <w:rPr>
          <w:rFonts w:ascii="Tahoma" w:hAnsi="Tahoma" w:cs="Tahoma"/>
          <w:sz w:val="22"/>
          <w:szCs w:val="22"/>
        </w:rPr>
      </w:pPr>
      <w:r w:rsidRPr="00617F05">
        <w:rPr>
          <w:rFonts w:ascii="Tahoma" w:hAnsi="Tahoma" w:cs="Tahoma"/>
          <w:sz w:val="22"/>
          <w:szCs w:val="22"/>
        </w:rPr>
        <w:t>Data referred to in paragraph 1 item 1 of this Article are determined as follows:</w:t>
      </w:r>
    </w:p>
    <w:p w14:paraId="57A345A0" w14:textId="77777777" w:rsidR="00CA324E" w:rsidRPr="00617F05" w:rsidRDefault="00CA324E" w:rsidP="00AE685C">
      <w:pPr>
        <w:numPr>
          <w:ilvl w:val="2"/>
          <w:numId w:val="91"/>
        </w:numPr>
        <w:kinsoku w:val="0"/>
        <w:overflowPunct w:val="0"/>
        <w:spacing w:before="118"/>
        <w:jc w:val="both"/>
        <w:rPr>
          <w:rFonts w:ascii="Tahoma" w:hAnsi="Tahoma" w:cs="Tahoma"/>
          <w:sz w:val="22"/>
          <w:szCs w:val="22"/>
        </w:rPr>
      </w:pPr>
      <w:r w:rsidRPr="00617F05">
        <w:rPr>
          <w:rFonts w:ascii="Tahoma" w:hAnsi="Tahoma" w:cs="Tahoma"/>
          <w:sz w:val="22"/>
          <w:szCs w:val="22"/>
        </w:rPr>
        <w:t>Each registered voltage deviation in connection point from guaranteed parameters shall be registered as inadequate transmission service for an hour in which it is registered.</w:t>
      </w:r>
    </w:p>
    <w:p w14:paraId="2DB2EDF5" w14:textId="73CA8409" w:rsidR="00CA324E" w:rsidRPr="00617F05" w:rsidRDefault="00CA324E" w:rsidP="00AE685C">
      <w:pPr>
        <w:numPr>
          <w:ilvl w:val="2"/>
          <w:numId w:val="91"/>
        </w:numPr>
        <w:kinsoku w:val="0"/>
        <w:overflowPunct w:val="0"/>
        <w:spacing w:before="118"/>
        <w:jc w:val="both"/>
        <w:rPr>
          <w:rFonts w:ascii="Tahoma" w:hAnsi="Tahoma" w:cs="Tahoma"/>
          <w:sz w:val="22"/>
          <w:szCs w:val="22"/>
        </w:rPr>
      </w:pPr>
      <w:r w:rsidRPr="00617F05">
        <w:rPr>
          <w:rFonts w:ascii="Tahoma" w:hAnsi="Tahoma" w:cs="Tahoma"/>
          <w:sz w:val="22"/>
          <w:szCs w:val="22"/>
        </w:rPr>
        <w:lastRenderedPageBreak/>
        <w:t xml:space="preserve">Average annual availability of the system for each reporting period shall be calculated as the number of hours of interruption in transmission service to the connection point in the last </w:t>
      </w:r>
      <w:r w:rsidR="00F13284" w:rsidRPr="00617F05">
        <w:rPr>
          <w:rFonts w:ascii="Tahoma" w:hAnsi="Tahoma" w:cs="Tahoma"/>
          <w:sz w:val="22"/>
          <w:szCs w:val="22"/>
        </w:rPr>
        <w:t xml:space="preserve">8760 </w:t>
      </w:r>
      <w:r w:rsidRPr="00617F05">
        <w:rPr>
          <w:rFonts w:ascii="Tahoma" w:hAnsi="Tahoma" w:cs="Tahoma"/>
          <w:sz w:val="22"/>
          <w:szCs w:val="22"/>
        </w:rPr>
        <w:t xml:space="preserve">hours divided by </w:t>
      </w:r>
      <w:r w:rsidR="00F13284" w:rsidRPr="00617F05">
        <w:rPr>
          <w:rFonts w:ascii="Tahoma" w:hAnsi="Tahoma" w:cs="Tahoma"/>
          <w:sz w:val="22"/>
          <w:szCs w:val="22"/>
        </w:rPr>
        <w:t>8760</w:t>
      </w:r>
      <w:r w:rsidRPr="00617F05">
        <w:rPr>
          <w:rFonts w:ascii="Tahoma" w:hAnsi="Tahoma" w:cs="Tahoma"/>
          <w:sz w:val="22"/>
          <w:szCs w:val="22"/>
        </w:rPr>
        <w:t xml:space="preserve">.  </w:t>
      </w:r>
    </w:p>
    <w:p w14:paraId="445F99E2" w14:textId="77777777" w:rsidR="00CA324E" w:rsidRPr="00617F05" w:rsidRDefault="00CA324E" w:rsidP="004629AB">
      <w:pPr>
        <w:kinsoku w:val="0"/>
        <w:overflowPunct w:val="0"/>
        <w:spacing w:before="118"/>
        <w:jc w:val="both"/>
        <w:rPr>
          <w:rFonts w:ascii="Tahoma" w:hAnsi="Tahoma" w:cs="Tahoma"/>
          <w:sz w:val="22"/>
          <w:szCs w:val="22"/>
        </w:rPr>
      </w:pPr>
      <w:r w:rsidRPr="00617F05">
        <w:rPr>
          <w:rFonts w:ascii="Tahoma" w:hAnsi="Tahoma" w:cs="Tahoma"/>
          <w:sz w:val="22"/>
          <w:szCs w:val="22"/>
        </w:rPr>
        <w:t>TSO shall prepare monthly and annual periodic transmission system operation reports and deliver them to the Agency for</w:t>
      </w:r>
      <w:r w:rsidRPr="00617F05">
        <w:rPr>
          <w:rFonts w:ascii="Tahoma" w:hAnsi="Tahoma" w:cs="Tahoma"/>
          <w:spacing w:val="-24"/>
          <w:sz w:val="22"/>
          <w:szCs w:val="22"/>
        </w:rPr>
        <w:t xml:space="preserve"> </w:t>
      </w:r>
      <w:r w:rsidRPr="00617F05">
        <w:rPr>
          <w:rFonts w:ascii="Tahoma" w:hAnsi="Tahoma" w:cs="Tahoma"/>
          <w:sz w:val="22"/>
          <w:szCs w:val="22"/>
        </w:rPr>
        <w:t>review.</w:t>
      </w:r>
    </w:p>
    <w:p w14:paraId="229F50B0" w14:textId="77777777" w:rsidR="00CA324E" w:rsidRPr="00617F05" w:rsidRDefault="00CA324E" w:rsidP="00CA324E">
      <w:pPr>
        <w:tabs>
          <w:tab w:val="left" w:pos="651"/>
        </w:tabs>
        <w:kinsoku w:val="0"/>
        <w:overflowPunct w:val="0"/>
        <w:spacing w:before="117"/>
        <w:jc w:val="both"/>
        <w:rPr>
          <w:rFonts w:ascii="Tahoma" w:hAnsi="Tahoma" w:cs="Tahoma"/>
          <w:b/>
          <w:sz w:val="22"/>
          <w:szCs w:val="22"/>
        </w:rPr>
      </w:pPr>
    </w:p>
    <w:p w14:paraId="54E744C1" w14:textId="77777777" w:rsidR="00CA324E" w:rsidRPr="00617F05" w:rsidRDefault="00CA324E" w:rsidP="00CA324E">
      <w:pPr>
        <w:tabs>
          <w:tab w:val="left" w:pos="651"/>
        </w:tabs>
        <w:kinsoku w:val="0"/>
        <w:overflowPunct w:val="0"/>
        <w:spacing w:before="117"/>
        <w:jc w:val="both"/>
        <w:rPr>
          <w:rFonts w:ascii="Tahoma" w:hAnsi="Tahoma" w:cs="Tahoma"/>
          <w:b/>
          <w:sz w:val="22"/>
          <w:szCs w:val="22"/>
        </w:rPr>
      </w:pPr>
    </w:p>
    <w:p w14:paraId="474591A1" w14:textId="77777777" w:rsidR="00CA324E" w:rsidRPr="00617F05" w:rsidRDefault="00CA324E" w:rsidP="00CA324E">
      <w:pPr>
        <w:kinsoku w:val="0"/>
        <w:overflowPunct w:val="0"/>
        <w:ind w:left="851"/>
        <w:rPr>
          <w:rFonts w:ascii="Tahoma" w:hAnsi="Tahoma" w:cs="Tahoma"/>
          <w:b/>
          <w:sz w:val="28"/>
          <w:szCs w:val="28"/>
        </w:rPr>
      </w:pPr>
      <w:r w:rsidRPr="00617F05">
        <w:rPr>
          <w:rFonts w:ascii="Tahoma" w:hAnsi="Tahoma" w:cs="Tahoma"/>
          <w:b/>
          <w:sz w:val="28"/>
          <w:szCs w:val="28"/>
        </w:rPr>
        <w:t xml:space="preserve">                                        Data publishing</w:t>
      </w:r>
    </w:p>
    <w:p w14:paraId="52F0AE72" w14:textId="77777777" w:rsidR="00CA324E" w:rsidRPr="00617F05" w:rsidRDefault="00CA324E" w:rsidP="00CA324E">
      <w:pPr>
        <w:kinsoku w:val="0"/>
        <w:overflowPunct w:val="0"/>
        <w:ind w:left="2340"/>
        <w:rPr>
          <w:rFonts w:ascii="Tahoma" w:hAnsi="Tahoma" w:cs="Tahoma"/>
          <w:b/>
          <w:sz w:val="28"/>
          <w:szCs w:val="28"/>
        </w:rPr>
      </w:pPr>
    </w:p>
    <w:p w14:paraId="766126E6" w14:textId="77777777" w:rsidR="00CA324E" w:rsidRPr="00617F05" w:rsidRDefault="00CA324E" w:rsidP="00CA324E">
      <w:pPr>
        <w:kinsoku w:val="0"/>
        <w:overflowPunct w:val="0"/>
        <w:ind w:left="709"/>
        <w:jc w:val="center"/>
        <w:rPr>
          <w:rFonts w:ascii="Tahoma" w:hAnsi="Tahoma" w:cs="Tahoma"/>
          <w:b/>
        </w:rPr>
      </w:pPr>
      <w:r w:rsidRPr="00617F05">
        <w:rPr>
          <w:rFonts w:ascii="Tahoma" w:hAnsi="Tahoma" w:cs="Tahoma"/>
          <w:b/>
        </w:rPr>
        <w:t>Article 184</w:t>
      </w:r>
    </w:p>
    <w:p w14:paraId="081E3D72" w14:textId="77777777" w:rsidR="00CA324E" w:rsidRPr="00617F05" w:rsidRDefault="00CA324E" w:rsidP="00CA324E">
      <w:pPr>
        <w:kinsoku w:val="0"/>
        <w:overflowPunct w:val="0"/>
        <w:spacing w:before="12"/>
        <w:rPr>
          <w:rFonts w:ascii="Tahoma" w:hAnsi="Tahoma" w:cs="Tahoma"/>
          <w:b/>
          <w:bCs/>
          <w:sz w:val="19"/>
          <w:szCs w:val="19"/>
        </w:rPr>
      </w:pPr>
    </w:p>
    <w:p w14:paraId="5982EC6F" w14:textId="77777777" w:rsidR="00084C6A" w:rsidRDefault="00CA324E" w:rsidP="00084C6A">
      <w:pPr>
        <w:kinsoku w:val="0"/>
        <w:overflowPunct w:val="0"/>
        <w:spacing w:before="121"/>
        <w:ind w:right="143"/>
        <w:jc w:val="both"/>
        <w:rPr>
          <w:rFonts w:ascii="Tahoma" w:hAnsi="Tahoma" w:cs="Tahoma"/>
          <w:sz w:val="22"/>
          <w:szCs w:val="22"/>
        </w:rPr>
      </w:pPr>
      <w:r w:rsidRPr="00617F05">
        <w:rPr>
          <w:rFonts w:ascii="Tahoma" w:hAnsi="Tahoma" w:cs="Tahoma"/>
          <w:sz w:val="22"/>
          <w:szCs w:val="22"/>
        </w:rPr>
        <w:t>TSO is obliged to publish information relevant to the operation of the electricity market.</w:t>
      </w:r>
    </w:p>
    <w:p w14:paraId="6B22DF9D" w14:textId="77777777" w:rsidR="00084C6A" w:rsidRDefault="00CA324E" w:rsidP="00084C6A">
      <w:pPr>
        <w:kinsoku w:val="0"/>
        <w:overflowPunct w:val="0"/>
        <w:spacing w:before="121"/>
        <w:ind w:right="143"/>
        <w:jc w:val="both"/>
        <w:rPr>
          <w:rFonts w:ascii="Tahoma" w:hAnsi="Tahoma" w:cs="Tahoma"/>
          <w:sz w:val="22"/>
          <w:szCs w:val="22"/>
        </w:rPr>
      </w:pPr>
      <w:r w:rsidRPr="00617F05">
        <w:rPr>
          <w:rFonts w:ascii="Tahoma" w:hAnsi="Tahoma" w:cs="Tahoma"/>
          <w:sz w:val="22"/>
          <w:szCs w:val="22"/>
        </w:rPr>
        <w:t xml:space="preserve">Users are required to make TSO available for publication all information relevant to the operation of </w:t>
      </w:r>
      <w:r w:rsidR="00084C6A">
        <w:rPr>
          <w:rFonts w:ascii="Tahoma" w:hAnsi="Tahoma" w:cs="Tahoma"/>
          <w:sz w:val="22"/>
          <w:szCs w:val="22"/>
        </w:rPr>
        <w:t xml:space="preserve"> </w:t>
      </w:r>
      <w:r w:rsidRPr="00617F05">
        <w:rPr>
          <w:rFonts w:ascii="Tahoma" w:hAnsi="Tahoma" w:cs="Tahoma"/>
          <w:sz w:val="22"/>
          <w:szCs w:val="22"/>
        </w:rPr>
        <w:t>the electricity market.</w:t>
      </w:r>
    </w:p>
    <w:p w14:paraId="4E1361E2" w14:textId="33E96F0A" w:rsidR="00CA324E" w:rsidRPr="00617F05" w:rsidRDefault="00084C6A" w:rsidP="00084C6A">
      <w:pPr>
        <w:kinsoku w:val="0"/>
        <w:overflowPunct w:val="0"/>
        <w:spacing w:before="121"/>
        <w:ind w:right="143"/>
        <w:jc w:val="both"/>
        <w:rPr>
          <w:rFonts w:ascii="Tahoma" w:hAnsi="Tahoma" w:cs="Tahoma"/>
          <w:sz w:val="22"/>
          <w:szCs w:val="22"/>
        </w:rPr>
      </w:pPr>
      <w:r>
        <w:rPr>
          <w:rFonts w:ascii="Tahoma" w:hAnsi="Tahoma" w:cs="Tahoma"/>
          <w:sz w:val="22"/>
          <w:szCs w:val="22"/>
        </w:rPr>
        <w:t xml:space="preserve"> </w:t>
      </w:r>
      <w:r w:rsidR="00CA324E" w:rsidRPr="00617F05">
        <w:rPr>
          <w:rFonts w:ascii="Tahoma" w:hAnsi="Tahoma" w:cs="Tahoma"/>
          <w:sz w:val="22"/>
          <w:szCs w:val="22"/>
        </w:rPr>
        <w:t>The data referred to in paragraphs 1 and 2 of this Article, the manner of their submission and publication, shall be prescribed by the Ministry in accordance with the Law on cross-border exchange of electricity and natural gas.</w:t>
      </w:r>
    </w:p>
    <w:p w14:paraId="589EEE1F" w14:textId="77777777" w:rsidR="00CA324E" w:rsidRPr="00617F05" w:rsidRDefault="00CA324E" w:rsidP="00CA324E">
      <w:pPr>
        <w:tabs>
          <w:tab w:val="left" w:pos="2871"/>
        </w:tabs>
        <w:kinsoku w:val="0"/>
        <w:overflowPunct w:val="0"/>
        <w:spacing w:before="52"/>
        <w:ind w:left="4390" w:hanging="343"/>
        <w:outlineLvl w:val="0"/>
        <w:rPr>
          <w:rFonts w:ascii="Tahoma" w:hAnsi="Tahoma" w:cs="Tahoma"/>
          <w:b/>
          <w:bCs/>
          <w:sz w:val="28"/>
          <w:szCs w:val="28"/>
        </w:rPr>
      </w:pPr>
    </w:p>
    <w:p w14:paraId="6421FEFD" w14:textId="77777777" w:rsidR="00CA324E" w:rsidRPr="00617F05" w:rsidRDefault="00CA324E" w:rsidP="00AE685C">
      <w:pPr>
        <w:numPr>
          <w:ilvl w:val="0"/>
          <w:numId w:val="168"/>
        </w:numPr>
        <w:tabs>
          <w:tab w:val="left" w:pos="2871"/>
        </w:tabs>
        <w:kinsoku w:val="0"/>
        <w:overflowPunct w:val="0"/>
        <w:spacing w:before="52"/>
        <w:ind w:left="1134" w:hanging="992"/>
        <w:outlineLvl w:val="0"/>
        <w:rPr>
          <w:rFonts w:ascii="Tahoma" w:hAnsi="Tahoma" w:cs="Tahoma"/>
          <w:b/>
          <w:bCs/>
        </w:rPr>
      </w:pPr>
      <w:r w:rsidRPr="00617F05">
        <w:rPr>
          <w:rFonts w:ascii="Tahoma" w:hAnsi="Tahoma" w:cs="Tahoma"/>
          <w:b/>
          <w:bCs/>
        </w:rPr>
        <w:t>TRANSMISSION SYSTEM</w:t>
      </w:r>
      <w:r w:rsidRPr="00617F05">
        <w:rPr>
          <w:rFonts w:ascii="Tahoma" w:hAnsi="Tahoma" w:cs="Tahoma"/>
          <w:b/>
          <w:bCs/>
          <w:spacing w:val="-3"/>
        </w:rPr>
        <w:t xml:space="preserve"> </w:t>
      </w:r>
      <w:r w:rsidRPr="00617F05">
        <w:rPr>
          <w:rFonts w:ascii="Tahoma" w:hAnsi="Tahoma" w:cs="Tahoma"/>
          <w:b/>
          <w:bCs/>
        </w:rPr>
        <w:t>ACCESS</w:t>
      </w:r>
    </w:p>
    <w:p w14:paraId="0740270D" w14:textId="77777777" w:rsidR="00CA324E" w:rsidRPr="00617F05" w:rsidRDefault="00CA324E" w:rsidP="00CA324E">
      <w:r w:rsidRPr="00617F05">
        <w:t xml:space="preserve"> </w:t>
      </w:r>
    </w:p>
    <w:p w14:paraId="421AAFE0" w14:textId="77777777" w:rsidR="00CA324E" w:rsidRPr="00617F05" w:rsidRDefault="00CA324E" w:rsidP="00CA324E">
      <w:pPr>
        <w:ind w:left="2127"/>
        <w:rPr>
          <w:rFonts w:ascii="Tahoma" w:hAnsi="Tahoma" w:cs="Tahoma"/>
          <w:b/>
        </w:rPr>
      </w:pPr>
    </w:p>
    <w:p w14:paraId="14D9EBA3" w14:textId="77777777" w:rsidR="00CA324E" w:rsidRPr="00617F05" w:rsidRDefault="00CA324E" w:rsidP="00CA324E">
      <w:pPr>
        <w:kinsoku w:val="0"/>
        <w:overflowPunct w:val="0"/>
        <w:ind w:left="4090" w:right="143" w:hanging="4090"/>
        <w:jc w:val="center"/>
        <w:rPr>
          <w:rFonts w:ascii="Tahoma" w:hAnsi="Tahoma" w:cs="Tahoma"/>
          <w:b/>
        </w:rPr>
      </w:pPr>
      <w:r w:rsidRPr="00617F05">
        <w:rPr>
          <w:rFonts w:ascii="Tahoma" w:hAnsi="Tahoma" w:cs="Tahoma"/>
          <w:b/>
        </w:rPr>
        <w:t>Access and Use of Transmission System</w:t>
      </w:r>
    </w:p>
    <w:p w14:paraId="073175BB" w14:textId="77777777" w:rsidR="00CA324E" w:rsidRPr="00617F05" w:rsidRDefault="00CA324E" w:rsidP="00CA324E">
      <w:pPr>
        <w:kinsoku w:val="0"/>
        <w:overflowPunct w:val="0"/>
        <w:ind w:left="138" w:right="143"/>
        <w:jc w:val="center"/>
        <w:rPr>
          <w:rFonts w:ascii="Tahoma" w:hAnsi="Tahoma" w:cs="Tahoma"/>
          <w:b/>
        </w:rPr>
      </w:pPr>
    </w:p>
    <w:p w14:paraId="0F7E2C2D" w14:textId="77777777" w:rsidR="00CA324E" w:rsidRPr="00617F05" w:rsidRDefault="00CA324E" w:rsidP="00CA324E">
      <w:pPr>
        <w:kinsoku w:val="0"/>
        <w:overflowPunct w:val="0"/>
        <w:ind w:left="138" w:right="143"/>
        <w:jc w:val="center"/>
        <w:rPr>
          <w:rFonts w:ascii="Tahoma" w:hAnsi="Tahoma" w:cs="Tahoma"/>
          <w:b/>
        </w:rPr>
      </w:pPr>
      <w:r w:rsidRPr="00617F05">
        <w:rPr>
          <w:rFonts w:ascii="Tahoma" w:hAnsi="Tahoma" w:cs="Tahoma"/>
          <w:b/>
        </w:rPr>
        <w:t>Article 185</w:t>
      </w:r>
    </w:p>
    <w:p w14:paraId="76717863" w14:textId="77777777" w:rsidR="00CA324E" w:rsidRPr="00617F05" w:rsidRDefault="00CA324E" w:rsidP="00CA324E">
      <w:pPr>
        <w:kinsoku w:val="0"/>
        <w:overflowPunct w:val="0"/>
        <w:spacing w:before="121"/>
        <w:ind w:left="138" w:right="143"/>
        <w:jc w:val="both"/>
        <w:rPr>
          <w:rFonts w:ascii="Tahoma" w:hAnsi="Tahoma" w:cs="Tahoma"/>
          <w:b/>
        </w:rPr>
      </w:pPr>
    </w:p>
    <w:p w14:paraId="7A245716" w14:textId="30AB52A1"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 xml:space="preserve"> </w:t>
      </w:r>
      <w:r w:rsidR="00084C6A">
        <w:rPr>
          <w:rFonts w:ascii="Tahoma" w:hAnsi="Tahoma" w:cs="Tahoma"/>
          <w:sz w:val="22"/>
          <w:szCs w:val="22"/>
        </w:rPr>
        <w:t>These</w:t>
      </w:r>
      <w:r w:rsidR="00084C6A" w:rsidRPr="00617F05">
        <w:rPr>
          <w:rFonts w:ascii="Tahoma" w:hAnsi="Tahoma" w:cs="Tahoma"/>
          <w:sz w:val="22"/>
          <w:szCs w:val="22"/>
        </w:rPr>
        <w:t xml:space="preserve"> </w:t>
      </w:r>
      <w:r w:rsidR="00084C6A">
        <w:rPr>
          <w:rFonts w:ascii="Tahoma" w:hAnsi="Tahoma" w:cs="Tahoma"/>
          <w:i/>
          <w:iCs/>
          <w:sz w:val="23"/>
          <w:szCs w:val="23"/>
        </w:rPr>
        <w:t xml:space="preserve">Rules </w:t>
      </w:r>
      <w:r w:rsidRPr="00617F05">
        <w:rPr>
          <w:rFonts w:ascii="Tahoma" w:hAnsi="Tahoma" w:cs="Tahoma"/>
          <w:sz w:val="22"/>
          <w:szCs w:val="22"/>
        </w:rPr>
        <w:t>shall regulate access to and use of transmission system, pursuant to Article 114, paragraph 2, item 4 of the Act.</w:t>
      </w:r>
    </w:p>
    <w:p w14:paraId="5F2DE133" w14:textId="77777777"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Transmission system access implies third party access (transmission system user) to transmission system for the purpose of electricity transmission for production placement, i.e. meeting the consumption needs in Montenegro or electricity transit across the territory of Montenegro.</w:t>
      </w:r>
    </w:p>
    <w:p w14:paraId="7E254541" w14:textId="5296F6AF"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Provisions</w:t>
      </w:r>
      <w:r w:rsidRPr="00617F05">
        <w:rPr>
          <w:rFonts w:ascii="Tahoma" w:hAnsi="Tahoma" w:cs="Tahoma"/>
          <w:spacing w:val="25"/>
          <w:sz w:val="22"/>
          <w:szCs w:val="22"/>
        </w:rPr>
        <w:t xml:space="preserve"> </w:t>
      </w:r>
      <w:r w:rsidRPr="00617F05">
        <w:rPr>
          <w:rFonts w:ascii="Tahoma" w:hAnsi="Tahoma" w:cs="Tahoma"/>
          <w:sz w:val="22"/>
          <w:szCs w:val="22"/>
        </w:rPr>
        <w:t>of</w:t>
      </w:r>
      <w:r w:rsidRPr="00617F05">
        <w:rPr>
          <w:rFonts w:ascii="Tahoma" w:hAnsi="Tahoma" w:cs="Tahoma"/>
          <w:spacing w:val="27"/>
          <w:sz w:val="22"/>
          <w:szCs w:val="22"/>
        </w:rPr>
        <w:t xml:space="preserve"> </w:t>
      </w:r>
      <w:r w:rsidR="00084C6A" w:rsidRPr="00084C6A">
        <w:rPr>
          <w:rFonts w:ascii="Tahoma" w:hAnsi="Tahoma" w:cs="Tahoma"/>
          <w:sz w:val="22"/>
          <w:szCs w:val="22"/>
        </w:rPr>
        <w:t>these</w:t>
      </w:r>
      <w:r w:rsidR="00084C6A" w:rsidRPr="00084C6A">
        <w:rPr>
          <w:rFonts w:ascii="Tahoma" w:hAnsi="Tahoma" w:cs="Tahoma"/>
          <w:i/>
          <w:sz w:val="22"/>
          <w:szCs w:val="22"/>
        </w:rPr>
        <w:t xml:space="preserve"> Rules</w:t>
      </w:r>
      <w:r w:rsidRPr="00617F05">
        <w:rPr>
          <w:rFonts w:ascii="Tahoma" w:hAnsi="Tahoma" w:cs="Tahoma"/>
          <w:i/>
          <w:iCs/>
          <w:sz w:val="22"/>
          <w:szCs w:val="22"/>
        </w:rPr>
        <w:t>,</w:t>
      </w:r>
      <w:r w:rsidRPr="00617F05">
        <w:rPr>
          <w:rFonts w:ascii="Tahoma" w:hAnsi="Tahoma" w:cs="Tahoma"/>
          <w:i/>
          <w:iCs/>
          <w:spacing w:val="22"/>
          <w:sz w:val="22"/>
          <w:szCs w:val="22"/>
        </w:rPr>
        <w:t xml:space="preserve"> </w:t>
      </w:r>
      <w:r w:rsidRPr="00617F05">
        <w:rPr>
          <w:rFonts w:ascii="Tahoma" w:hAnsi="Tahoma" w:cs="Tahoma"/>
          <w:sz w:val="22"/>
          <w:szCs w:val="22"/>
        </w:rPr>
        <w:t>related</w:t>
      </w:r>
      <w:r w:rsidRPr="00617F05">
        <w:rPr>
          <w:rFonts w:ascii="Tahoma" w:hAnsi="Tahoma" w:cs="Tahoma"/>
          <w:spacing w:val="28"/>
          <w:sz w:val="22"/>
          <w:szCs w:val="22"/>
        </w:rPr>
        <w:t xml:space="preserve"> </w:t>
      </w:r>
      <w:r w:rsidRPr="00617F05">
        <w:rPr>
          <w:rFonts w:ascii="Tahoma" w:hAnsi="Tahoma" w:cs="Tahoma"/>
          <w:sz w:val="22"/>
          <w:szCs w:val="22"/>
        </w:rPr>
        <w:t>to</w:t>
      </w:r>
      <w:r w:rsidRPr="00617F05">
        <w:rPr>
          <w:rFonts w:ascii="Tahoma" w:hAnsi="Tahoma" w:cs="Tahoma"/>
          <w:spacing w:val="28"/>
          <w:sz w:val="22"/>
          <w:szCs w:val="22"/>
        </w:rPr>
        <w:t xml:space="preserve"> </w:t>
      </w:r>
      <w:r w:rsidRPr="00617F05">
        <w:rPr>
          <w:rFonts w:ascii="Tahoma" w:hAnsi="Tahoma" w:cs="Tahoma"/>
          <w:sz w:val="22"/>
          <w:szCs w:val="22"/>
        </w:rPr>
        <w:t>transmission</w:t>
      </w:r>
      <w:r w:rsidRPr="00617F05">
        <w:rPr>
          <w:rFonts w:ascii="Tahoma" w:hAnsi="Tahoma" w:cs="Tahoma"/>
          <w:spacing w:val="23"/>
          <w:sz w:val="22"/>
          <w:szCs w:val="22"/>
        </w:rPr>
        <w:t xml:space="preserve"> </w:t>
      </w:r>
      <w:r w:rsidRPr="00617F05">
        <w:rPr>
          <w:rFonts w:ascii="Tahoma" w:hAnsi="Tahoma" w:cs="Tahoma"/>
          <w:sz w:val="22"/>
          <w:szCs w:val="22"/>
        </w:rPr>
        <w:t>system</w:t>
      </w:r>
      <w:r w:rsidRPr="00617F05">
        <w:rPr>
          <w:rFonts w:ascii="Tahoma" w:hAnsi="Tahoma" w:cs="Tahoma"/>
          <w:spacing w:val="27"/>
          <w:sz w:val="22"/>
          <w:szCs w:val="22"/>
        </w:rPr>
        <w:t xml:space="preserve"> </w:t>
      </w:r>
      <w:r w:rsidRPr="00617F05">
        <w:rPr>
          <w:rFonts w:ascii="Tahoma" w:hAnsi="Tahoma" w:cs="Tahoma"/>
          <w:sz w:val="22"/>
          <w:szCs w:val="22"/>
        </w:rPr>
        <w:t>access,</w:t>
      </w:r>
      <w:r w:rsidRPr="00617F05">
        <w:rPr>
          <w:rFonts w:ascii="Tahoma" w:hAnsi="Tahoma" w:cs="Tahoma"/>
          <w:spacing w:val="28"/>
          <w:sz w:val="22"/>
          <w:szCs w:val="22"/>
        </w:rPr>
        <w:t xml:space="preserve"> </w:t>
      </w:r>
      <w:r w:rsidRPr="00617F05">
        <w:rPr>
          <w:rFonts w:ascii="Tahoma" w:hAnsi="Tahoma" w:cs="Tahoma"/>
          <w:sz w:val="22"/>
          <w:szCs w:val="22"/>
        </w:rPr>
        <w:t>determine</w:t>
      </w:r>
      <w:r w:rsidRPr="00617F05">
        <w:rPr>
          <w:rFonts w:ascii="Tahoma" w:hAnsi="Tahoma" w:cs="Tahoma"/>
          <w:spacing w:val="26"/>
          <w:sz w:val="22"/>
          <w:szCs w:val="22"/>
        </w:rPr>
        <w:t xml:space="preserve"> </w:t>
      </w:r>
      <w:r w:rsidRPr="00617F05">
        <w:rPr>
          <w:rFonts w:ascii="Tahoma" w:hAnsi="Tahoma" w:cs="Tahoma"/>
          <w:sz w:val="22"/>
          <w:szCs w:val="22"/>
        </w:rPr>
        <w:t>general</w:t>
      </w:r>
      <w:r w:rsidRPr="00617F05">
        <w:rPr>
          <w:rFonts w:ascii="Tahoma" w:hAnsi="Tahoma" w:cs="Tahoma"/>
          <w:spacing w:val="27"/>
          <w:sz w:val="22"/>
          <w:szCs w:val="22"/>
        </w:rPr>
        <w:t xml:space="preserve"> </w:t>
      </w:r>
      <w:r w:rsidRPr="00617F05">
        <w:rPr>
          <w:rFonts w:ascii="Tahoma" w:hAnsi="Tahoma" w:cs="Tahoma"/>
          <w:sz w:val="22"/>
          <w:szCs w:val="22"/>
        </w:rPr>
        <w:t>conditions</w:t>
      </w:r>
      <w:r w:rsidRPr="00617F05">
        <w:rPr>
          <w:rFonts w:ascii="Tahoma" w:hAnsi="Tahoma" w:cs="Tahoma"/>
          <w:spacing w:val="27"/>
          <w:sz w:val="22"/>
          <w:szCs w:val="22"/>
        </w:rPr>
        <w:t xml:space="preserve"> and activity procedures of TSO and</w:t>
      </w:r>
      <w:r w:rsidRPr="00617F05">
        <w:rPr>
          <w:rFonts w:ascii="Tahoma" w:hAnsi="Tahoma" w:cs="Tahoma"/>
          <w:spacing w:val="-1"/>
          <w:sz w:val="22"/>
          <w:szCs w:val="22"/>
        </w:rPr>
        <w:t xml:space="preserve"> </w:t>
      </w:r>
      <w:r w:rsidRPr="00617F05">
        <w:rPr>
          <w:rFonts w:ascii="Tahoma" w:hAnsi="Tahoma" w:cs="Tahoma"/>
          <w:sz w:val="22"/>
          <w:szCs w:val="22"/>
        </w:rPr>
        <w:t>coordination of TSO and Market operator as responsible supervisor for organization and</w:t>
      </w:r>
      <w:r w:rsidRPr="00617F05">
        <w:rPr>
          <w:rFonts w:ascii="Tahoma" w:hAnsi="Tahoma" w:cs="Tahoma"/>
          <w:spacing w:val="36"/>
          <w:sz w:val="22"/>
          <w:szCs w:val="22"/>
        </w:rPr>
        <w:t xml:space="preserve"> </w:t>
      </w:r>
      <w:r w:rsidRPr="00617F05">
        <w:rPr>
          <w:rFonts w:ascii="Tahoma" w:hAnsi="Tahoma" w:cs="Tahoma"/>
          <w:sz w:val="22"/>
          <w:szCs w:val="22"/>
        </w:rPr>
        <w:t>electricity market</w:t>
      </w:r>
      <w:r w:rsidRPr="00617F05">
        <w:rPr>
          <w:rFonts w:ascii="Tahoma" w:hAnsi="Tahoma" w:cs="Tahoma"/>
          <w:spacing w:val="54"/>
          <w:sz w:val="22"/>
          <w:szCs w:val="22"/>
        </w:rPr>
        <w:t xml:space="preserve"> </w:t>
      </w:r>
      <w:r w:rsidRPr="00617F05">
        <w:rPr>
          <w:rFonts w:ascii="Tahoma" w:hAnsi="Tahoma" w:cs="Tahoma"/>
          <w:sz w:val="22"/>
          <w:szCs w:val="22"/>
        </w:rPr>
        <w:t>management</w:t>
      </w:r>
      <w:r w:rsidRPr="00617F05">
        <w:rPr>
          <w:rFonts w:ascii="Tahoma" w:hAnsi="Tahoma" w:cs="Tahoma"/>
          <w:spacing w:val="54"/>
          <w:sz w:val="22"/>
          <w:szCs w:val="22"/>
        </w:rPr>
        <w:t xml:space="preserve"> </w:t>
      </w:r>
      <w:r w:rsidRPr="00617F05">
        <w:rPr>
          <w:rFonts w:ascii="Tahoma" w:hAnsi="Tahoma" w:cs="Tahoma"/>
          <w:sz w:val="22"/>
          <w:szCs w:val="22"/>
        </w:rPr>
        <w:t>with</w:t>
      </w:r>
      <w:r w:rsidRPr="00617F05">
        <w:rPr>
          <w:rFonts w:ascii="Tahoma" w:hAnsi="Tahoma" w:cs="Tahoma"/>
          <w:spacing w:val="54"/>
          <w:sz w:val="22"/>
          <w:szCs w:val="22"/>
        </w:rPr>
        <w:t xml:space="preserve"> </w:t>
      </w:r>
      <w:r w:rsidRPr="00617F05">
        <w:rPr>
          <w:rFonts w:ascii="Tahoma" w:hAnsi="Tahoma" w:cs="Tahoma"/>
          <w:sz w:val="22"/>
          <w:szCs w:val="22"/>
        </w:rPr>
        <w:t>the</w:t>
      </w:r>
      <w:r w:rsidRPr="00617F05">
        <w:rPr>
          <w:rFonts w:ascii="Tahoma" w:hAnsi="Tahoma" w:cs="Tahoma"/>
          <w:spacing w:val="52"/>
          <w:sz w:val="22"/>
          <w:szCs w:val="22"/>
        </w:rPr>
        <w:t xml:space="preserve"> </w:t>
      </w:r>
      <w:r w:rsidRPr="00617F05">
        <w:rPr>
          <w:rFonts w:ascii="Tahoma" w:hAnsi="Tahoma" w:cs="Tahoma"/>
          <w:sz w:val="22"/>
          <w:szCs w:val="22"/>
        </w:rPr>
        <w:t>goal</w:t>
      </w:r>
      <w:r w:rsidRPr="00617F05">
        <w:rPr>
          <w:rFonts w:ascii="Tahoma" w:hAnsi="Tahoma" w:cs="Tahoma"/>
          <w:spacing w:val="53"/>
          <w:sz w:val="22"/>
          <w:szCs w:val="22"/>
        </w:rPr>
        <w:t xml:space="preserve"> </w:t>
      </w:r>
      <w:r w:rsidRPr="00617F05">
        <w:rPr>
          <w:rFonts w:ascii="Tahoma" w:hAnsi="Tahoma" w:cs="Tahoma"/>
          <w:sz w:val="22"/>
          <w:szCs w:val="22"/>
        </w:rPr>
        <w:t>to</w:t>
      </w:r>
      <w:r w:rsidRPr="00617F05">
        <w:rPr>
          <w:rFonts w:ascii="Tahoma" w:hAnsi="Tahoma" w:cs="Tahoma"/>
          <w:spacing w:val="54"/>
          <w:sz w:val="22"/>
          <w:szCs w:val="22"/>
        </w:rPr>
        <w:t xml:space="preserve"> </w:t>
      </w:r>
      <w:r w:rsidRPr="00617F05">
        <w:rPr>
          <w:rFonts w:ascii="Tahoma" w:hAnsi="Tahoma" w:cs="Tahoma"/>
          <w:sz w:val="22"/>
          <w:szCs w:val="22"/>
        </w:rPr>
        <w:t>ensure</w:t>
      </w:r>
      <w:r w:rsidRPr="00617F05">
        <w:rPr>
          <w:rFonts w:ascii="Tahoma" w:hAnsi="Tahoma" w:cs="Tahoma"/>
          <w:spacing w:val="49"/>
          <w:sz w:val="22"/>
          <w:szCs w:val="22"/>
        </w:rPr>
        <w:t xml:space="preserve"> </w:t>
      </w:r>
      <w:r w:rsidRPr="00617F05">
        <w:rPr>
          <w:rFonts w:ascii="Tahoma" w:hAnsi="Tahoma" w:cs="Tahoma"/>
          <w:sz w:val="22"/>
          <w:szCs w:val="22"/>
        </w:rPr>
        <w:t>preconditions</w:t>
      </w:r>
      <w:r w:rsidRPr="00617F05">
        <w:rPr>
          <w:rFonts w:ascii="Tahoma" w:hAnsi="Tahoma" w:cs="Tahoma"/>
          <w:spacing w:val="53"/>
          <w:sz w:val="22"/>
          <w:szCs w:val="22"/>
        </w:rPr>
        <w:t xml:space="preserve"> </w:t>
      </w:r>
      <w:r w:rsidRPr="00617F05">
        <w:rPr>
          <w:rFonts w:ascii="Tahoma" w:hAnsi="Tahoma" w:cs="Tahoma"/>
          <w:sz w:val="22"/>
          <w:szCs w:val="22"/>
        </w:rPr>
        <w:t>for</w:t>
      </w:r>
      <w:r w:rsidRPr="00617F05">
        <w:rPr>
          <w:rFonts w:ascii="Tahoma" w:hAnsi="Tahoma" w:cs="Tahoma"/>
          <w:spacing w:val="50"/>
          <w:sz w:val="22"/>
          <w:szCs w:val="22"/>
        </w:rPr>
        <w:t xml:space="preserve"> </w:t>
      </w:r>
      <w:r w:rsidRPr="00617F05">
        <w:rPr>
          <w:rFonts w:ascii="Tahoma" w:hAnsi="Tahoma" w:cs="Tahoma"/>
          <w:sz w:val="22"/>
          <w:szCs w:val="22"/>
        </w:rPr>
        <w:t>concurrent</w:t>
      </w:r>
      <w:r w:rsidRPr="00617F05">
        <w:rPr>
          <w:rFonts w:ascii="Tahoma" w:hAnsi="Tahoma" w:cs="Tahoma"/>
          <w:spacing w:val="54"/>
          <w:sz w:val="22"/>
          <w:szCs w:val="22"/>
        </w:rPr>
        <w:t xml:space="preserve"> </w:t>
      </w:r>
      <w:r w:rsidRPr="00617F05">
        <w:rPr>
          <w:rFonts w:ascii="Tahoma" w:hAnsi="Tahoma" w:cs="Tahoma"/>
          <w:sz w:val="22"/>
          <w:szCs w:val="22"/>
        </w:rPr>
        <w:t>position</w:t>
      </w:r>
      <w:r w:rsidRPr="00617F05">
        <w:rPr>
          <w:rFonts w:ascii="Tahoma" w:hAnsi="Tahoma" w:cs="Tahoma"/>
          <w:spacing w:val="53"/>
          <w:sz w:val="22"/>
          <w:szCs w:val="22"/>
        </w:rPr>
        <w:t xml:space="preserve"> </w:t>
      </w:r>
      <w:r w:rsidRPr="00617F05">
        <w:rPr>
          <w:rFonts w:ascii="Tahoma" w:hAnsi="Tahoma" w:cs="Tahoma"/>
          <w:sz w:val="22"/>
          <w:szCs w:val="22"/>
        </w:rPr>
        <w:t>of</w:t>
      </w:r>
      <w:r w:rsidRPr="00617F05">
        <w:rPr>
          <w:rFonts w:ascii="Tahoma" w:hAnsi="Tahoma" w:cs="Tahoma"/>
          <w:spacing w:val="50"/>
          <w:sz w:val="22"/>
          <w:szCs w:val="22"/>
        </w:rPr>
        <w:t xml:space="preserve"> </w:t>
      </w:r>
      <w:r w:rsidRPr="00617F05">
        <w:rPr>
          <w:rFonts w:ascii="Tahoma" w:hAnsi="Tahoma" w:cs="Tahoma"/>
          <w:sz w:val="22"/>
          <w:szCs w:val="22"/>
        </w:rPr>
        <w:t>market players as well as their rights for non-discriminatory access to transmission</w:t>
      </w:r>
      <w:r w:rsidRPr="00617F05">
        <w:rPr>
          <w:rFonts w:ascii="Tahoma" w:hAnsi="Tahoma" w:cs="Tahoma"/>
          <w:spacing w:val="-30"/>
          <w:sz w:val="22"/>
          <w:szCs w:val="22"/>
        </w:rPr>
        <w:t xml:space="preserve"> </w:t>
      </w:r>
      <w:r w:rsidRPr="00617F05">
        <w:rPr>
          <w:rFonts w:ascii="Tahoma" w:hAnsi="Tahoma" w:cs="Tahoma"/>
          <w:sz w:val="22"/>
          <w:szCs w:val="22"/>
        </w:rPr>
        <w:t>system.</w:t>
      </w:r>
    </w:p>
    <w:p w14:paraId="76DEC5BF" w14:textId="77777777" w:rsidR="00CA324E" w:rsidRPr="00617F05" w:rsidRDefault="00CA324E" w:rsidP="00CA324E">
      <w:pPr>
        <w:kinsoku w:val="0"/>
        <w:overflowPunct w:val="0"/>
        <w:ind w:left="498" w:right="146"/>
        <w:jc w:val="both"/>
        <w:rPr>
          <w:rFonts w:ascii="Tahoma" w:hAnsi="Tahoma" w:cs="Tahoma"/>
          <w:sz w:val="22"/>
          <w:szCs w:val="22"/>
        </w:rPr>
      </w:pPr>
    </w:p>
    <w:p w14:paraId="5B552965" w14:textId="77777777" w:rsidR="00CA324E" w:rsidRPr="00617F05" w:rsidRDefault="00CA324E" w:rsidP="00CA324E">
      <w:pPr>
        <w:kinsoku w:val="0"/>
        <w:overflowPunct w:val="0"/>
        <w:ind w:left="498" w:right="146"/>
        <w:jc w:val="both"/>
        <w:rPr>
          <w:rFonts w:ascii="Tahoma" w:hAnsi="Tahoma" w:cs="Tahoma"/>
          <w:sz w:val="22"/>
          <w:szCs w:val="22"/>
        </w:rPr>
      </w:pPr>
    </w:p>
    <w:p w14:paraId="6D21EF04" w14:textId="77777777" w:rsidR="00CA324E" w:rsidRPr="00617F05" w:rsidRDefault="00CA324E" w:rsidP="00CA324E">
      <w:pPr>
        <w:kinsoku w:val="0"/>
        <w:overflowPunct w:val="0"/>
        <w:ind w:left="498" w:right="146"/>
        <w:jc w:val="center"/>
        <w:rPr>
          <w:rFonts w:ascii="Tahoma" w:hAnsi="Tahoma" w:cs="Tahoma"/>
          <w:b/>
        </w:rPr>
      </w:pPr>
      <w:r w:rsidRPr="00617F05">
        <w:rPr>
          <w:rFonts w:ascii="Tahoma" w:hAnsi="Tahoma" w:cs="Tahoma"/>
          <w:b/>
        </w:rPr>
        <w:t>Transmission System Use Requirements</w:t>
      </w:r>
    </w:p>
    <w:p w14:paraId="49DB58CD" w14:textId="77777777" w:rsidR="00CA324E" w:rsidRPr="00617F05" w:rsidRDefault="00CA324E" w:rsidP="00CA324E">
      <w:pPr>
        <w:kinsoku w:val="0"/>
        <w:overflowPunct w:val="0"/>
        <w:ind w:left="498" w:right="146"/>
        <w:jc w:val="center"/>
        <w:rPr>
          <w:rFonts w:ascii="Tahoma" w:hAnsi="Tahoma" w:cs="Tahoma"/>
          <w:b/>
        </w:rPr>
      </w:pPr>
    </w:p>
    <w:p w14:paraId="7EEA7D1F" w14:textId="77777777" w:rsidR="00CA324E" w:rsidRPr="00617F05" w:rsidRDefault="00CA324E" w:rsidP="00CA324E">
      <w:pPr>
        <w:kinsoku w:val="0"/>
        <w:overflowPunct w:val="0"/>
        <w:ind w:left="498" w:right="146"/>
        <w:jc w:val="center"/>
        <w:rPr>
          <w:rFonts w:ascii="Tahoma" w:hAnsi="Tahoma" w:cs="Tahoma"/>
          <w:b/>
        </w:rPr>
      </w:pPr>
      <w:r w:rsidRPr="00617F05">
        <w:rPr>
          <w:rFonts w:ascii="Tahoma" w:hAnsi="Tahoma" w:cs="Tahoma"/>
          <w:b/>
        </w:rPr>
        <w:t>Article 186</w:t>
      </w:r>
    </w:p>
    <w:p w14:paraId="04CF0780" w14:textId="77777777" w:rsidR="00CA324E" w:rsidRPr="00617F05" w:rsidRDefault="00CA324E" w:rsidP="00CA324E">
      <w:pPr>
        <w:kinsoku w:val="0"/>
        <w:overflowPunct w:val="0"/>
        <w:ind w:right="146"/>
        <w:jc w:val="both"/>
        <w:rPr>
          <w:rFonts w:ascii="Tahoma" w:hAnsi="Tahoma" w:cs="Tahoma"/>
          <w:b/>
        </w:rPr>
      </w:pPr>
    </w:p>
    <w:p w14:paraId="155F6915" w14:textId="517FA745" w:rsidR="00CA324E" w:rsidRPr="00617F05"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 xml:space="preserve"> Access to the transmission system is operated by TSO.</w:t>
      </w:r>
    </w:p>
    <w:p w14:paraId="084F0B39" w14:textId="2940EBB8"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 xml:space="preserve"> The user can acquire the right of access to the transmission system, as:</w:t>
      </w:r>
    </w:p>
    <w:p w14:paraId="5B6E2CD9"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1)  A producer connected to the transmission system, provided that it has concluded contract on use with TSO.</w:t>
      </w:r>
    </w:p>
    <w:p w14:paraId="2CBB61F1"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2) Supplier of consumers connected to the transmission system, provided that it has concluded a contract on use of the transmission system with TSO.</w:t>
      </w:r>
    </w:p>
    <w:p w14:paraId="2BA91D9D"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3) A customer self-supplier connected to the transmission system, provided that it has concluded a contract on use of the transmission system with TSO.</w:t>
      </w:r>
    </w:p>
    <w:p w14:paraId="11E1D951"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4) A DSO as equivalent consumer, for the distribution purposes, provided that it has concluded a contract on use of the transmission system with TSO.</w:t>
      </w:r>
    </w:p>
    <w:p w14:paraId="205AC4A1" w14:textId="77777777" w:rsidR="00CA324E"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lastRenderedPageBreak/>
        <w:t>5) Electricity trader</w:t>
      </w:r>
    </w:p>
    <w:p w14:paraId="553623E9" w14:textId="086AE983" w:rsidR="00CA324E" w:rsidRDefault="00F4396B" w:rsidP="00F4396B">
      <w:pPr>
        <w:kinsoku w:val="0"/>
        <w:overflowPunct w:val="0"/>
        <w:ind w:right="146"/>
        <w:jc w:val="both"/>
        <w:rPr>
          <w:rFonts w:ascii="Tahoma" w:hAnsi="Tahoma" w:cs="Tahoma"/>
          <w:sz w:val="22"/>
          <w:szCs w:val="22"/>
        </w:rPr>
      </w:pPr>
      <w:r>
        <w:rPr>
          <w:rFonts w:ascii="Tahoma" w:hAnsi="Tahoma" w:cs="Tahoma"/>
          <w:sz w:val="22"/>
          <w:szCs w:val="22"/>
        </w:rPr>
        <w:t xml:space="preserve">       6) </w:t>
      </w:r>
      <w:r w:rsidR="0077464E">
        <w:rPr>
          <w:rFonts w:ascii="Tahoma" w:hAnsi="Tahoma" w:cs="Tahoma"/>
          <w:sz w:val="22"/>
          <w:szCs w:val="22"/>
        </w:rPr>
        <w:t>P</w:t>
      </w:r>
      <w:r>
        <w:rPr>
          <w:rFonts w:ascii="Tahoma" w:hAnsi="Tahoma" w:cs="Tahoma"/>
          <w:sz w:val="22"/>
          <w:szCs w:val="22"/>
        </w:rPr>
        <w:t>ower exchange</w:t>
      </w:r>
      <w:r w:rsidR="00CA324E" w:rsidRPr="00617F05">
        <w:rPr>
          <w:rFonts w:ascii="Tahoma" w:hAnsi="Tahoma" w:cs="Tahoma"/>
          <w:sz w:val="22"/>
          <w:szCs w:val="22"/>
        </w:rPr>
        <w:t xml:space="preserve"> as a "shipping agent"</w:t>
      </w:r>
    </w:p>
    <w:p w14:paraId="76886903" w14:textId="77777777" w:rsidR="00F4396B" w:rsidRPr="00617F05" w:rsidRDefault="00F4396B" w:rsidP="00F4396B">
      <w:pPr>
        <w:kinsoku w:val="0"/>
        <w:overflowPunct w:val="0"/>
        <w:ind w:right="146"/>
        <w:jc w:val="both"/>
        <w:rPr>
          <w:rFonts w:ascii="Tahoma" w:hAnsi="Tahoma" w:cs="Tahoma"/>
          <w:sz w:val="22"/>
          <w:szCs w:val="22"/>
        </w:rPr>
      </w:pPr>
    </w:p>
    <w:p w14:paraId="12037207" w14:textId="285CE1EB" w:rsidR="00CA324E" w:rsidRDefault="00CA324E" w:rsidP="004629AB">
      <w:pPr>
        <w:kinsoku w:val="0"/>
        <w:overflowPunct w:val="0"/>
        <w:ind w:right="146"/>
        <w:jc w:val="both"/>
        <w:rPr>
          <w:rFonts w:ascii="Tahoma" w:hAnsi="Tahoma" w:cs="Tahoma"/>
          <w:sz w:val="22"/>
          <w:szCs w:val="22"/>
        </w:rPr>
      </w:pPr>
      <w:r w:rsidRPr="00617F05">
        <w:rPr>
          <w:rFonts w:ascii="Tahoma" w:hAnsi="Tahoma" w:cs="Tahoma"/>
          <w:sz w:val="22"/>
          <w:szCs w:val="22"/>
        </w:rPr>
        <w:t>Access to the transmission system may be, under the terms of paragraph 2 of this Article achieved at all border points of the transmission system, while transmission can be achieved in a way that:</w:t>
      </w:r>
    </w:p>
    <w:p w14:paraId="65C6F49C" w14:textId="77777777" w:rsidR="00F4396B" w:rsidRPr="00617F05" w:rsidRDefault="00F4396B" w:rsidP="004629AB">
      <w:pPr>
        <w:kinsoku w:val="0"/>
        <w:overflowPunct w:val="0"/>
        <w:ind w:right="146"/>
        <w:jc w:val="both"/>
        <w:rPr>
          <w:rFonts w:ascii="Tahoma" w:hAnsi="Tahoma" w:cs="Tahoma"/>
          <w:sz w:val="22"/>
          <w:szCs w:val="22"/>
        </w:rPr>
      </w:pPr>
    </w:p>
    <w:p w14:paraId="293A370F"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1) place of supply and place of delivery within the control area of TSO,</w:t>
      </w:r>
    </w:p>
    <w:p w14:paraId="395EFCFC"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2) place of supply within the control area of TSO, and a delivery outside its control area,</w:t>
      </w:r>
    </w:p>
    <w:p w14:paraId="0C1C34C7"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3) place of supply outside the control area of TSO, and delivery within its control area or</w:t>
      </w:r>
    </w:p>
    <w:p w14:paraId="312178FB" w14:textId="77777777" w:rsidR="00CA324E" w:rsidRPr="00617F05" w:rsidRDefault="00CA324E" w:rsidP="00CA324E">
      <w:pPr>
        <w:kinsoku w:val="0"/>
        <w:overflowPunct w:val="0"/>
        <w:ind w:left="498" w:right="146"/>
        <w:jc w:val="both"/>
        <w:rPr>
          <w:rFonts w:ascii="Tahoma" w:hAnsi="Tahoma" w:cs="Tahoma"/>
          <w:sz w:val="22"/>
          <w:szCs w:val="22"/>
        </w:rPr>
      </w:pPr>
      <w:r w:rsidRPr="00617F05">
        <w:rPr>
          <w:rFonts w:ascii="Tahoma" w:hAnsi="Tahoma" w:cs="Tahoma"/>
          <w:sz w:val="22"/>
          <w:szCs w:val="22"/>
        </w:rPr>
        <w:t xml:space="preserve">4) place of supply and place of delivery are in different (or the same) control areas, while outside the control area of TSO (electricity transit). </w:t>
      </w:r>
    </w:p>
    <w:p w14:paraId="6C2B01FC" w14:textId="77777777" w:rsidR="00CA324E" w:rsidRPr="00617F05" w:rsidRDefault="00CA324E" w:rsidP="00CA324E">
      <w:pPr>
        <w:kinsoku w:val="0"/>
        <w:overflowPunct w:val="0"/>
        <w:ind w:left="498" w:right="146"/>
        <w:jc w:val="both"/>
        <w:rPr>
          <w:rFonts w:ascii="Tahoma" w:hAnsi="Tahoma" w:cs="Tahoma"/>
          <w:sz w:val="22"/>
          <w:szCs w:val="22"/>
        </w:rPr>
      </w:pPr>
    </w:p>
    <w:p w14:paraId="48F8015B" w14:textId="77777777" w:rsidR="00CA324E" w:rsidRPr="00617F05" w:rsidRDefault="00CA324E" w:rsidP="00CA324E">
      <w:pPr>
        <w:kinsoku w:val="0"/>
        <w:overflowPunct w:val="0"/>
        <w:spacing w:after="240"/>
        <w:ind w:left="498" w:right="146"/>
        <w:jc w:val="center"/>
        <w:rPr>
          <w:rFonts w:ascii="Tahoma" w:hAnsi="Tahoma" w:cs="Tahoma"/>
          <w:b/>
        </w:rPr>
      </w:pPr>
      <w:r w:rsidRPr="00617F05">
        <w:rPr>
          <w:rFonts w:ascii="Tahoma" w:hAnsi="Tahoma" w:cs="Tahoma"/>
          <w:b/>
        </w:rPr>
        <w:t>Transmission System Use Contract</w:t>
      </w:r>
    </w:p>
    <w:p w14:paraId="6D58CD9B" w14:textId="77777777" w:rsidR="00CA324E" w:rsidRPr="00617F05" w:rsidRDefault="00CA324E" w:rsidP="00CA324E">
      <w:pPr>
        <w:kinsoku w:val="0"/>
        <w:overflowPunct w:val="0"/>
        <w:spacing w:after="240"/>
        <w:ind w:left="498" w:right="146"/>
        <w:jc w:val="center"/>
        <w:rPr>
          <w:rFonts w:ascii="Tahoma" w:hAnsi="Tahoma" w:cs="Tahoma"/>
          <w:b/>
          <w:sz w:val="22"/>
        </w:rPr>
      </w:pPr>
      <w:r w:rsidRPr="00617F05">
        <w:rPr>
          <w:rFonts w:ascii="Tahoma" w:hAnsi="Tahoma" w:cs="Tahoma"/>
          <w:b/>
          <w:sz w:val="22"/>
        </w:rPr>
        <w:t>Article 187</w:t>
      </w:r>
    </w:p>
    <w:p w14:paraId="02D4B371" w14:textId="77777777" w:rsidR="00CA324E" w:rsidRPr="00617F05" w:rsidRDefault="00CA324E" w:rsidP="00CA324E">
      <w:pPr>
        <w:kinsoku w:val="0"/>
        <w:overflowPunct w:val="0"/>
        <w:ind w:left="498" w:right="146"/>
        <w:jc w:val="both"/>
        <w:rPr>
          <w:rFonts w:ascii="Tahoma" w:hAnsi="Tahoma" w:cs="Tahoma"/>
          <w:b/>
        </w:rPr>
      </w:pPr>
    </w:p>
    <w:p w14:paraId="34F49A8B" w14:textId="77777777" w:rsidR="00CA324E" w:rsidRPr="00617F05" w:rsidRDefault="00CA324E" w:rsidP="004629AB">
      <w:pPr>
        <w:kinsoku w:val="0"/>
        <w:overflowPunct w:val="0"/>
        <w:ind w:left="720" w:right="146"/>
        <w:jc w:val="both"/>
        <w:rPr>
          <w:rFonts w:ascii="Tahoma" w:hAnsi="Tahoma" w:cs="Tahoma"/>
          <w:sz w:val="22"/>
          <w:szCs w:val="22"/>
        </w:rPr>
      </w:pPr>
      <w:r w:rsidRPr="00617F05">
        <w:rPr>
          <w:rFonts w:ascii="Tahoma" w:hAnsi="Tahoma" w:cs="Tahoma"/>
          <w:sz w:val="22"/>
          <w:szCs w:val="22"/>
        </w:rPr>
        <w:t>On</w:t>
      </w:r>
      <w:r w:rsidRPr="00617F05">
        <w:rPr>
          <w:rFonts w:ascii="Tahoma" w:hAnsi="Tahoma" w:cs="Tahoma"/>
          <w:spacing w:val="30"/>
          <w:sz w:val="22"/>
          <w:szCs w:val="22"/>
        </w:rPr>
        <w:t xml:space="preserve"> </w:t>
      </w:r>
      <w:r w:rsidRPr="00617F05">
        <w:rPr>
          <w:rFonts w:ascii="Tahoma" w:hAnsi="Tahoma" w:cs="Tahoma"/>
          <w:sz w:val="22"/>
          <w:szCs w:val="22"/>
        </w:rPr>
        <w:t>the</w:t>
      </w:r>
      <w:r w:rsidRPr="00617F05">
        <w:rPr>
          <w:rFonts w:ascii="Tahoma" w:hAnsi="Tahoma" w:cs="Tahoma"/>
          <w:spacing w:val="30"/>
          <w:sz w:val="22"/>
          <w:szCs w:val="22"/>
        </w:rPr>
        <w:t xml:space="preserve"> </w:t>
      </w:r>
      <w:r w:rsidRPr="00617F05">
        <w:rPr>
          <w:rFonts w:ascii="Tahoma" w:hAnsi="Tahoma" w:cs="Tahoma"/>
          <w:sz w:val="22"/>
          <w:szCs w:val="22"/>
        </w:rPr>
        <w:t>grounds</w:t>
      </w:r>
      <w:r w:rsidRPr="00617F05">
        <w:rPr>
          <w:rFonts w:ascii="Tahoma" w:hAnsi="Tahoma" w:cs="Tahoma"/>
          <w:spacing w:val="31"/>
          <w:sz w:val="22"/>
          <w:szCs w:val="22"/>
        </w:rPr>
        <w:t xml:space="preserve"> </w:t>
      </w:r>
      <w:r w:rsidRPr="00617F05">
        <w:rPr>
          <w:rFonts w:ascii="Tahoma" w:hAnsi="Tahoma" w:cs="Tahoma"/>
          <w:sz w:val="22"/>
          <w:szCs w:val="22"/>
        </w:rPr>
        <w:t>of</w:t>
      </w:r>
      <w:r w:rsidRPr="00617F05">
        <w:rPr>
          <w:rFonts w:ascii="Tahoma" w:hAnsi="Tahoma" w:cs="Tahoma"/>
          <w:spacing w:val="28"/>
          <w:sz w:val="22"/>
          <w:szCs w:val="22"/>
        </w:rPr>
        <w:t xml:space="preserve"> </w:t>
      </w:r>
      <w:r w:rsidRPr="00617F05">
        <w:rPr>
          <w:rFonts w:ascii="Tahoma" w:hAnsi="Tahoma" w:cs="Tahoma"/>
          <w:sz w:val="22"/>
          <w:szCs w:val="22"/>
        </w:rPr>
        <w:t>transmission</w:t>
      </w:r>
      <w:r w:rsidRPr="00617F05">
        <w:rPr>
          <w:rFonts w:ascii="Tahoma" w:hAnsi="Tahoma" w:cs="Tahoma"/>
          <w:spacing w:val="29"/>
          <w:sz w:val="22"/>
          <w:szCs w:val="22"/>
        </w:rPr>
        <w:t xml:space="preserve"> </w:t>
      </w:r>
      <w:r w:rsidRPr="00617F05">
        <w:rPr>
          <w:rFonts w:ascii="Tahoma" w:hAnsi="Tahoma" w:cs="Tahoma"/>
          <w:sz w:val="22"/>
          <w:szCs w:val="22"/>
        </w:rPr>
        <w:t>system</w:t>
      </w:r>
      <w:r w:rsidRPr="00617F05">
        <w:rPr>
          <w:rFonts w:ascii="Tahoma" w:hAnsi="Tahoma" w:cs="Tahoma"/>
          <w:spacing w:val="30"/>
          <w:sz w:val="22"/>
          <w:szCs w:val="22"/>
        </w:rPr>
        <w:t xml:space="preserve"> </w:t>
      </w:r>
      <w:r w:rsidRPr="00617F05">
        <w:rPr>
          <w:rFonts w:ascii="Tahoma" w:hAnsi="Tahoma" w:cs="Tahoma"/>
          <w:sz w:val="22"/>
          <w:szCs w:val="22"/>
        </w:rPr>
        <w:t>use</w:t>
      </w:r>
      <w:r w:rsidRPr="00617F05">
        <w:rPr>
          <w:rFonts w:ascii="Tahoma" w:hAnsi="Tahoma" w:cs="Tahoma"/>
          <w:spacing w:val="31"/>
          <w:sz w:val="22"/>
          <w:szCs w:val="22"/>
        </w:rPr>
        <w:t xml:space="preserve"> </w:t>
      </w:r>
      <w:r w:rsidRPr="00617F05">
        <w:rPr>
          <w:rFonts w:ascii="Tahoma" w:hAnsi="Tahoma" w:cs="Tahoma"/>
          <w:sz w:val="22"/>
          <w:szCs w:val="22"/>
        </w:rPr>
        <w:t>contract,</w:t>
      </w:r>
      <w:r w:rsidRPr="00617F05">
        <w:rPr>
          <w:rFonts w:ascii="Tahoma" w:hAnsi="Tahoma" w:cs="Tahoma"/>
          <w:spacing w:val="31"/>
          <w:sz w:val="22"/>
          <w:szCs w:val="22"/>
        </w:rPr>
        <w:t xml:space="preserve"> </w:t>
      </w:r>
      <w:r w:rsidRPr="00617F05">
        <w:rPr>
          <w:rFonts w:ascii="Tahoma" w:hAnsi="Tahoma" w:cs="Tahoma"/>
          <w:sz w:val="22"/>
          <w:szCs w:val="22"/>
        </w:rPr>
        <w:t>transmission</w:t>
      </w:r>
      <w:r w:rsidRPr="00617F05">
        <w:rPr>
          <w:rFonts w:ascii="Tahoma" w:hAnsi="Tahoma" w:cs="Tahoma"/>
          <w:spacing w:val="30"/>
          <w:sz w:val="22"/>
          <w:szCs w:val="22"/>
        </w:rPr>
        <w:t xml:space="preserve"> </w:t>
      </w:r>
      <w:r w:rsidRPr="00617F05">
        <w:rPr>
          <w:rFonts w:ascii="Tahoma" w:hAnsi="Tahoma" w:cs="Tahoma"/>
          <w:sz w:val="22"/>
          <w:szCs w:val="22"/>
        </w:rPr>
        <w:t>system</w:t>
      </w:r>
      <w:r w:rsidRPr="00617F05">
        <w:rPr>
          <w:rFonts w:ascii="Tahoma" w:hAnsi="Tahoma" w:cs="Tahoma"/>
          <w:spacing w:val="30"/>
          <w:sz w:val="22"/>
          <w:szCs w:val="22"/>
        </w:rPr>
        <w:t xml:space="preserve"> </w:t>
      </w:r>
      <w:r w:rsidRPr="00617F05">
        <w:rPr>
          <w:rFonts w:ascii="Tahoma" w:hAnsi="Tahoma" w:cs="Tahoma"/>
          <w:sz w:val="22"/>
          <w:szCs w:val="22"/>
        </w:rPr>
        <w:t>user</w:t>
      </w:r>
      <w:r w:rsidRPr="00617F05">
        <w:rPr>
          <w:rFonts w:ascii="Tahoma" w:hAnsi="Tahoma" w:cs="Tahoma"/>
          <w:spacing w:val="30"/>
          <w:sz w:val="22"/>
          <w:szCs w:val="22"/>
        </w:rPr>
        <w:t xml:space="preserve"> </w:t>
      </w:r>
      <w:r w:rsidRPr="00617F05">
        <w:rPr>
          <w:rFonts w:ascii="Tahoma" w:hAnsi="Tahoma" w:cs="Tahoma"/>
          <w:sz w:val="22"/>
          <w:szCs w:val="22"/>
        </w:rPr>
        <w:t>acquires guaranteed transmission system access to carry out electricity transmission in line with</w:t>
      </w:r>
      <w:r w:rsidRPr="00617F05">
        <w:rPr>
          <w:rFonts w:ascii="Tahoma" w:hAnsi="Tahoma" w:cs="Tahoma"/>
          <w:spacing w:val="60"/>
          <w:sz w:val="22"/>
          <w:szCs w:val="22"/>
        </w:rPr>
        <w:t xml:space="preserve"> </w:t>
      </w:r>
      <w:r w:rsidRPr="00617F05">
        <w:rPr>
          <w:rFonts w:ascii="Tahoma" w:hAnsi="Tahoma" w:cs="Tahoma"/>
          <w:sz w:val="22"/>
          <w:szCs w:val="22"/>
        </w:rPr>
        <w:t>agreed program, time frame and transmission 0direction.</w:t>
      </w:r>
    </w:p>
    <w:p w14:paraId="26D98B96" w14:textId="0C232D46" w:rsidR="00CA324E" w:rsidRPr="00617F05" w:rsidRDefault="00CA324E" w:rsidP="004629AB">
      <w:pPr>
        <w:kinsoku w:val="0"/>
        <w:overflowPunct w:val="0"/>
        <w:spacing w:before="121"/>
        <w:ind w:left="720" w:right="143"/>
        <w:jc w:val="both"/>
        <w:rPr>
          <w:rFonts w:ascii="Tahoma" w:hAnsi="Tahoma" w:cs="Tahoma"/>
          <w:sz w:val="22"/>
          <w:szCs w:val="22"/>
        </w:rPr>
      </w:pPr>
      <w:r w:rsidRPr="00617F05">
        <w:rPr>
          <w:rFonts w:ascii="Tahoma" w:hAnsi="Tahoma" w:cs="Tahoma"/>
          <w:sz w:val="22"/>
          <w:szCs w:val="22"/>
        </w:rPr>
        <w:t xml:space="preserve">Contract on use must be completed before starting use of the system, in terms and manner prescribed in Article 16 and 17 of </w:t>
      </w:r>
      <w:r w:rsidR="00F4396B">
        <w:rPr>
          <w:rFonts w:ascii="Tahoma" w:hAnsi="Tahoma" w:cs="Tahoma"/>
          <w:sz w:val="22"/>
          <w:szCs w:val="22"/>
        </w:rPr>
        <w:t>these</w:t>
      </w:r>
      <w:r w:rsidR="00F4396B" w:rsidRPr="00617F05">
        <w:rPr>
          <w:rFonts w:ascii="Tahoma" w:hAnsi="Tahoma" w:cs="Tahoma"/>
          <w:sz w:val="22"/>
          <w:szCs w:val="22"/>
        </w:rPr>
        <w:t xml:space="preserve"> </w:t>
      </w:r>
      <w:r w:rsidR="00F4396B">
        <w:rPr>
          <w:rFonts w:ascii="Tahoma" w:hAnsi="Tahoma" w:cs="Tahoma"/>
          <w:i/>
          <w:iCs/>
          <w:sz w:val="23"/>
          <w:szCs w:val="23"/>
        </w:rPr>
        <w:t>Rules</w:t>
      </w:r>
      <w:r w:rsidRPr="00617F05">
        <w:rPr>
          <w:rFonts w:ascii="Tahoma" w:hAnsi="Tahoma" w:cs="Tahoma"/>
          <w:sz w:val="22"/>
          <w:szCs w:val="22"/>
        </w:rPr>
        <w:t>.</w:t>
      </w:r>
    </w:p>
    <w:p w14:paraId="02CCAFBF" w14:textId="320CFAF5" w:rsidR="00CA324E" w:rsidRPr="00617F05" w:rsidRDefault="00CA324E" w:rsidP="004629AB">
      <w:pPr>
        <w:kinsoku w:val="0"/>
        <w:overflowPunct w:val="0"/>
        <w:spacing w:before="121"/>
        <w:ind w:left="720" w:right="143"/>
        <w:jc w:val="both"/>
        <w:rPr>
          <w:rFonts w:ascii="Tahoma" w:hAnsi="Tahoma" w:cs="Tahoma"/>
          <w:sz w:val="22"/>
          <w:szCs w:val="22"/>
        </w:rPr>
      </w:pPr>
      <w:r w:rsidRPr="00617F05">
        <w:rPr>
          <w:rFonts w:ascii="Tahoma" w:hAnsi="Tahoma" w:cs="Tahoma"/>
          <w:sz w:val="22"/>
          <w:szCs w:val="22"/>
        </w:rPr>
        <w:t xml:space="preserve">The contract on the use is a standard contract, which provides concurrent treatment for all users of the transmission system, general part of which is prescribed by </w:t>
      </w:r>
      <w:r w:rsidR="00F4396B">
        <w:rPr>
          <w:rFonts w:ascii="Tahoma" w:hAnsi="Tahoma" w:cs="Tahoma"/>
          <w:sz w:val="22"/>
          <w:szCs w:val="22"/>
        </w:rPr>
        <w:t>these</w:t>
      </w:r>
      <w:r w:rsidR="00F4396B" w:rsidRPr="00617F05">
        <w:rPr>
          <w:rFonts w:ascii="Tahoma" w:hAnsi="Tahoma" w:cs="Tahoma"/>
          <w:sz w:val="22"/>
          <w:szCs w:val="22"/>
        </w:rPr>
        <w:t xml:space="preserve"> </w:t>
      </w:r>
      <w:r w:rsidR="00F4396B">
        <w:rPr>
          <w:rFonts w:ascii="Tahoma" w:hAnsi="Tahoma" w:cs="Tahoma"/>
          <w:i/>
          <w:iCs/>
          <w:sz w:val="23"/>
          <w:szCs w:val="23"/>
        </w:rPr>
        <w:t xml:space="preserve">Rules </w:t>
      </w:r>
      <w:r w:rsidRPr="00617F05">
        <w:rPr>
          <w:rFonts w:ascii="Tahoma" w:hAnsi="Tahoma" w:cs="Tahoma"/>
          <w:sz w:val="22"/>
          <w:szCs w:val="22"/>
        </w:rPr>
        <w:t>(Article 190 and Appendix 4).</w:t>
      </w:r>
    </w:p>
    <w:p w14:paraId="017ED2FC" w14:textId="77777777" w:rsidR="00CA324E" w:rsidRPr="00617F05" w:rsidRDefault="00CA324E" w:rsidP="004629AB">
      <w:pPr>
        <w:kinsoku w:val="0"/>
        <w:overflowPunct w:val="0"/>
        <w:spacing w:before="121"/>
        <w:ind w:left="720" w:right="143"/>
        <w:jc w:val="both"/>
        <w:rPr>
          <w:rFonts w:ascii="Tahoma" w:hAnsi="Tahoma" w:cs="Tahoma"/>
          <w:sz w:val="22"/>
          <w:szCs w:val="22"/>
        </w:rPr>
      </w:pPr>
      <w:r w:rsidRPr="00617F05">
        <w:rPr>
          <w:rFonts w:ascii="Tahoma" w:hAnsi="Tahoma" w:cs="Tahoma"/>
          <w:sz w:val="22"/>
          <w:szCs w:val="22"/>
        </w:rPr>
        <w:t>The elements of the contract that are directly related to the user and which are adapted to each individual user are:</w:t>
      </w:r>
    </w:p>
    <w:p w14:paraId="7970C18C" w14:textId="77777777" w:rsidR="00CA324E" w:rsidRPr="00617F05" w:rsidRDefault="00CA324E" w:rsidP="00AE685C">
      <w:pPr>
        <w:numPr>
          <w:ilvl w:val="0"/>
          <w:numId w:val="169"/>
        </w:numPr>
        <w:kinsoku w:val="0"/>
        <w:overflowPunct w:val="0"/>
        <w:ind w:right="143"/>
        <w:jc w:val="both"/>
        <w:rPr>
          <w:rFonts w:ascii="Tahoma" w:hAnsi="Tahoma" w:cs="Tahoma"/>
          <w:sz w:val="22"/>
          <w:szCs w:val="22"/>
        </w:rPr>
      </w:pPr>
      <w:r w:rsidRPr="00617F05">
        <w:rPr>
          <w:rFonts w:ascii="Tahoma" w:hAnsi="Tahoma" w:cs="Tahoma"/>
        </w:rPr>
        <w:t xml:space="preserve"> </w:t>
      </w:r>
      <w:r w:rsidRPr="00617F05">
        <w:rPr>
          <w:rFonts w:ascii="Tahoma" w:hAnsi="Tahoma" w:cs="Tahoma"/>
          <w:sz w:val="22"/>
          <w:szCs w:val="22"/>
        </w:rPr>
        <w:t xml:space="preserve">User data </w:t>
      </w:r>
    </w:p>
    <w:p w14:paraId="75BE0AF1" w14:textId="77777777" w:rsidR="00CA324E" w:rsidRPr="00617F05" w:rsidRDefault="00CA324E" w:rsidP="00AE685C">
      <w:pPr>
        <w:numPr>
          <w:ilvl w:val="0"/>
          <w:numId w:val="169"/>
        </w:numPr>
        <w:kinsoku w:val="0"/>
        <w:overflowPunct w:val="0"/>
        <w:ind w:right="143"/>
        <w:jc w:val="both"/>
        <w:rPr>
          <w:rFonts w:ascii="Tahoma" w:hAnsi="Tahoma" w:cs="Tahoma"/>
          <w:sz w:val="22"/>
          <w:szCs w:val="22"/>
        </w:rPr>
      </w:pPr>
      <w:r w:rsidRPr="00617F05">
        <w:rPr>
          <w:rFonts w:ascii="Tahoma" w:hAnsi="Tahoma" w:cs="Tahoma"/>
          <w:sz w:val="22"/>
          <w:szCs w:val="22"/>
        </w:rPr>
        <w:t>the place of connection and metering points for the  billing of electricity taken in and delivered  (period, power, energy, diagram ...)</w:t>
      </w:r>
    </w:p>
    <w:p w14:paraId="16B6ACB9" w14:textId="77777777" w:rsidR="00CA324E" w:rsidRPr="00617F05" w:rsidRDefault="00CA324E" w:rsidP="00AE685C">
      <w:pPr>
        <w:numPr>
          <w:ilvl w:val="0"/>
          <w:numId w:val="169"/>
        </w:numPr>
        <w:kinsoku w:val="0"/>
        <w:overflowPunct w:val="0"/>
        <w:ind w:right="143"/>
        <w:jc w:val="both"/>
        <w:rPr>
          <w:rFonts w:ascii="Tahoma" w:hAnsi="Tahoma" w:cs="Tahoma"/>
          <w:sz w:val="22"/>
          <w:szCs w:val="22"/>
        </w:rPr>
      </w:pPr>
      <w:r w:rsidRPr="00617F05">
        <w:rPr>
          <w:rFonts w:ascii="Tahoma" w:hAnsi="Tahoma" w:cs="Tahoma"/>
          <w:sz w:val="22"/>
          <w:szCs w:val="22"/>
        </w:rPr>
        <w:t>data on the manner of use  (period, power, energy, diagram ...)</w:t>
      </w:r>
    </w:p>
    <w:p w14:paraId="790D01B5" w14:textId="77777777" w:rsidR="00CA324E" w:rsidRPr="00617F05" w:rsidRDefault="00CA324E" w:rsidP="00F4396B">
      <w:pPr>
        <w:kinsoku w:val="0"/>
        <w:overflowPunct w:val="0"/>
        <w:ind w:left="138" w:right="143"/>
        <w:jc w:val="both"/>
        <w:rPr>
          <w:rFonts w:ascii="Tahoma" w:hAnsi="Tahoma" w:cs="Tahoma"/>
        </w:rPr>
      </w:pPr>
    </w:p>
    <w:p w14:paraId="0307680E" w14:textId="77777777" w:rsidR="00CA324E" w:rsidRPr="00617F05" w:rsidRDefault="00CA324E" w:rsidP="00CA324E">
      <w:pPr>
        <w:kinsoku w:val="0"/>
        <w:overflowPunct w:val="0"/>
        <w:spacing w:before="121"/>
        <w:ind w:left="138" w:right="143"/>
        <w:jc w:val="center"/>
        <w:rPr>
          <w:rFonts w:ascii="Tahoma" w:hAnsi="Tahoma" w:cs="Tahoma"/>
          <w:b/>
        </w:rPr>
      </w:pPr>
      <w:r w:rsidRPr="00617F05">
        <w:rPr>
          <w:rFonts w:ascii="Tahoma" w:hAnsi="Tahoma" w:cs="Tahoma"/>
          <w:b/>
        </w:rPr>
        <w:t>Publication of Data Significant for Use of the System</w:t>
      </w:r>
    </w:p>
    <w:p w14:paraId="4E2F98C2" w14:textId="77777777" w:rsidR="00CA324E" w:rsidRPr="00617F05" w:rsidRDefault="00CA324E" w:rsidP="00CA324E">
      <w:pPr>
        <w:kinsoku w:val="0"/>
        <w:overflowPunct w:val="0"/>
        <w:spacing w:before="121"/>
        <w:ind w:left="138" w:right="143"/>
        <w:jc w:val="center"/>
        <w:rPr>
          <w:rFonts w:ascii="Tahoma" w:hAnsi="Tahoma" w:cs="Tahoma"/>
          <w:b/>
          <w:sz w:val="22"/>
        </w:rPr>
      </w:pPr>
      <w:r w:rsidRPr="00617F05">
        <w:rPr>
          <w:rFonts w:ascii="Tahoma" w:hAnsi="Tahoma" w:cs="Tahoma"/>
          <w:b/>
          <w:sz w:val="22"/>
        </w:rPr>
        <w:t>Article 188</w:t>
      </w:r>
    </w:p>
    <w:p w14:paraId="130422BF" w14:textId="77777777" w:rsidR="00CA324E" w:rsidRPr="00617F05" w:rsidRDefault="00CA324E" w:rsidP="00CA324E">
      <w:pPr>
        <w:kinsoku w:val="0"/>
        <w:overflowPunct w:val="0"/>
        <w:spacing w:before="121"/>
        <w:ind w:left="138" w:right="143"/>
        <w:jc w:val="both"/>
        <w:rPr>
          <w:rFonts w:ascii="Tahoma" w:hAnsi="Tahoma" w:cs="Tahoma"/>
          <w:b/>
        </w:rPr>
      </w:pPr>
    </w:p>
    <w:p w14:paraId="20B5C2D2" w14:textId="5362441B" w:rsidR="00CA324E" w:rsidRPr="00617F05" w:rsidRDefault="00CA324E" w:rsidP="00CA324E">
      <w:pPr>
        <w:kinsoku w:val="0"/>
        <w:overflowPunct w:val="0"/>
        <w:ind w:left="138" w:right="147"/>
        <w:jc w:val="both"/>
        <w:rPr>
          <w:rFonts w:ascii="Tahoma" w:hAnsi="Tahoma" w:cs="Tahoma"/>
          <w:sz w:val="22"/>
          <w:szCs w:val="22"/>
        </w:rPr>
      </w:pPr>
      <w:r w:rsidRPr="00617F05">
        <w:rPr>
          <w:rFonts w:ascii="Tahoma" w:hAnsi="Tahoma" w:cs="Tahoma"/>
          <w:sz w:val="22"/>
          <w:szCs w:val="22"/>
        </w:rPr>
        <w:t>TSO</w:t>
      </w:r>
      <w:r w:rsidRPr="00617F05">
        <w:rPr>
          <w:rFonts w:ascii="Tahoma" w:hAnsi="Tahoma" w:cs="Tahoma"/>
          <w:spacing w:val="59"/>
          <w:sz w:val="22"/>
          <w:szCs w:val="22"/>
        </w:rPr>
        <w:t xml:space="preserve"> </w:t>
      </w:r>
      <w:r w:rsidRPr="00617F05">
        <w:rPr>
          <w:rFonts w:ascii="Tahoma" w:hAnsi="Tahoma" w:cs="Tahoma"/>
          <w:sz w:val="22"/>
          <w:szCs w:val="22"/>
        </w:rPr>
        <w:t>publishes</w:t>
      </w:r>
      <w:r w:rsidRPr="00617F05">
        <w:rPr>
          <w:rFonts w:ascii="Tahoma" w:hAnsi="Tahoma" w:cs="Tahoma"/>
          <w:spacing w:val="59"/>
          <w:sz w:val="22"/>
          <w:szCs w:val="22"/>
        </w:rPr>
        <w:t xml:space="preserve"> </w:t>
      </w:r>
      <w:r w:rsidRPr="00617F05">
        <w:rPr>
          <w:rFonts w:ascii="Tahoma" w:hAnsi="Tahoma" w:cs="Tahoma"/>
          <w:sz w:val="22"/>
          <w:szCs w:val="22"/>
        </w:rPr>
        <w:t>data</w:t>
      </w:r>
      <w:r w:rsidRPr="00617F05">
        <w:rPr>
          <w:rFonts w:ascii="Tahoma" w:hAnsi="Tahoma" w:cs="Tahoma"/>
          <w:spacing w:val="58"/>
          <w:sz w:val="22"/>
          <w:szCs w:val="22"/>
        </w:rPr>
        <w:t xml:space="preserve"> </w:t>
      </w:r>
      <w:r w:rsidRPr="00617F05">
        <w:rPr>
          <w:rFonts w:ascii="Tahoma" w:hAnsi="Tahoma" w:cs="Tahoma"/>
          <w:sz w:val="22"/>
          <w:szCs w:val="22"/>
        </w:rPr>
        <w:t>important</w:t>
      </w:r>
      <w:r w:rsidRPr="00617F05">
        <w:rPr>
          <w:rFonts w:ascii="Tahoma" w:hAnsi="Tahoma" w:cs="Tahoma"/>
          <w:spacing w:val="60"/>
          <w:sz w:val="22"/>
          <w:szCs w:val="22"/>
        </w:rPr>
        <w:t xml:space="preserve"> </w:t>
      </w:r>
      <w:r w:rsidRPr="00617F05">
        <w:rPr>
          <w:rFonts w:ascii="Tahoma" w:hAnsi="Tahoma" w:cs="Tahoma"/>
          <w:sz w:val="22"/>
          <w:szCs w:val="22"/>
        </w:rPr>
        <w:t>for</w:t>
      </w:r>
      <w:r w:rsidRPr="00617F05">
        <w:rPr>
          <w:rFonts w:ascii="Tahoma" w:hAnsi="Tahoma" w:cs="Tahoma"/>
          <w:spacing w:val="58"/>
          <w:sz w:val="22"/>
          <w:szCs w:val="22"/>
        </w:rPr>
        <w:t xml:space="preserve"> </w:t>
      </w:r>
      <w:r w:rsidRPr="00617F05">
        <w:rPr>
          <w:rFonts w:ascii="Tahoma" w:hAnsi="Tahoma" w:cs="Tahoma"/>
          <w:sz w:val="22"/>
          <w:szCs w:val="22"/>
        </w:rPr>
        <w:t>use of transmission</w:t>
      </w:r>
      <w:r w:rsidRPr="00617F05">
        <w:rPr>
          <w:rFonts w:ascii="Tahoma" w:hAnsi="Tahoma" w:cs="Tahoma"/>
          <w:spacing w:val="58"/>
          <w:sz w:val="22"/>
          <w:szCs w:val="22"/>
        </w:rPr>
        <w:t xml:space="preserve"> </w:t>
      </w:r>
      <w:r w:rsidRPr="00617F05">
        <w:rPr>
          <w:rFonts w:ascii="Tahoma" w:hAnsi="Tahoma" w:cs="Tahoma"/>
          <w:sz w:val="22"/>
          <w:szCs w:val="22"/>
        </w:rPr>
        <w:t>system, capacities, congestions as well as other data required for electricity market</w:t>
      </w:r>
      <w:r w:rsidRPr="00617F05">
        <w:rPr>
          <w:rFonts w:ascii="Tahoma" w:hAnsi="Tahoma" w:cs="Tahoma"/>
          <w:spacing w:val="-32"/>
          <w:sz w:val="22"/>
          <w:szCs w:val="22"/>
        </w:rPr>
        <w:t xml:space="preserve"> </w:t>
      </w:r>
      <w:r w:rsidRPr="00617F05">
        <w:rPr>
          <w:rFonts w:ascii="Tahoma" w:hAnsi="Tahoma" w:cs="Tahoma"/>
          <w:sz w:val="22"/>
          <w:szCs w:val="22"/>
        </w:rPr>
        <w:t xml:space="preserve">operation in accordance with </w:t>
      </w:r>
      <w:r w:rsidR="00F4396B">
        <w:rPr>
          <w:rFonts w:ascii="Tahoma" w:hAnsi="Tahoma" w:cs="Tahoma"/>
          <w:sz w:val="22"/>
          <w:szCs w:val="22"/>
        </w:rPr>
        <w:t>legislation governing electricity market transparency, the</w:t>
      </w:r>
      <w:r w:rsidR="002408E5" w:rsidRPr="00617F05">
        <w:rPr>
          <w:rFonts w:ascii="Tahoma" w:hAnsi="Tahoma" w:cs="Tahoma"/>
          <w:sz w:val="22"/>
          <w:szCs w:val="22"/>
        </w:rPr>
        <w:t xml:space="preserve"> Rulebook on data, adopted by the Government of Montenegro, which determines TSO obligations in terms of procedure of submission and publishing of data relevant for the electricity market</w:t>
      </w:r>
      <w:r w:rsidRPr="00617F05">
        <w:rPr>
          <w:rFonts w:ascii="Tahoma" w:hAnsi="Tahoma" w:cs="Tahoma"/>
          <w:sz w:val="22"/>
          <w:szCs w:val="22"/>
        </w:rPr>
        <w:t>.</w:t>
      </w:r>
    </w:p>
    <w:p w14:paraId="77FFA610" w14:textId="77777777" w:rsidR="00CA324E" w:rsidRPr="00617F05" w:rsidRDefault="00CA324E" w:rsidP="00CA324E">
      <w:pPr>
        <w:kinsoku w:val="0"/>
        <w:overflowPunct w:val="0"/>
        <w:rPr>
          <w:rFonts w:ascii="Tahoma" w:hAnsi="Tahoma" w:cs="Tahoma"/>
          <w:sz w:val="22"/>
          <w:szCs w:val="22"/>
        </w:rPr>
      </w:pPr>
    </w:p>
    <w:p w14:paraId="2592A15C" w14:textId="77777777" w:rsidR="00CA324E" w:rsidRPr="00617F05" w:rsidRDefault="00CA324E" w:rsidP="00CA324E">
      <w:pPr>
        <w:kinsoku w:val="0"/>
        <w:overflowPunct w:val="0"/>
        <w:ind w:left="628"/>
        <w:rPr>
          <w:rFonts w:ascii="Tahoma" w:hAnsi="Tahoma" w:cs="Tahoma"/>
          <w:b/>
        </w:rPr>
      </w:pPr>
      <w:r w:rsidRPr="00617F05">
        <w:rPr>
          <w:rFonts w:ascii="Tahoma" w:hAnsi="Tahoma" w:cs="Tahoma"/>
          <w:b/>
        </w:rPr>
        <w:t xml:space="preserve">                                           Balance Responsibility</w:t>
      </w:r>
    </w:p>
    <w:p w14:paraId="05450F7B" w14:textId="77777777" w:rsidR="00CA324E" w:rsidRPr="00617F05" w:rsidRDefault="00CA324E" w:rsidP="00CA324E">
      <w:pPr>
        <w:kinsoku w:val="0"/>
        <w:overflowPunct w:val="0"/>
        <w:spacing w:before="121"/>
        <w:ind w:left="138" w:right="143" w:firstLine="4"/>
        <w:jc w:val="center"/>
        <w:rPr>
          <w:rFonts w:ascii="Tahoma" w:hAnsi="Tahoma" w:cs="Tahoma"/>
          <w:b/>
          <w:sz w:val="22"/>
        </w:rPr>
      </w:pPr>
      <w:r w:rsidRPr="00617F05">
        <w:rPr>
          <w:rFonts w:ascii="Tahoma" w:hAnsi="Tahoma" w:cs="Tahoma"/>
          <w:b/>
          <w:sz w:val="22"/>
        </w:rPr>
        <w:t>Article 189</w:t>
      </w:r>
    </w:p>
    <w:p w14:paraId="456F98FB" w14:textId="77777777" w:rsidR="00CA324E" w:rsidRPr="00617F05" w:rsidRDefault="00CA324E" w:rsidP="00CA324E">
      <w:pPr>
        <w:kinsoku w:val="0"/>
        <w:overflowPunct w:val="0"/>
        <w:spacing w:before="121"/>
        <w:ind w:left="138" w:right="143"/>
        <w:jc w:val="both"/>
        <w:rPr>
          <w:rFonts w:ascii="Tahoma" w:hAnsi="Tahoma" w:cs="Tahoma"/>
          <w:b/>
        </w:rPr>
      </w:pPr>
    </w:p>
    <w:p w14:paraId="4A2E077D" w14:textId="399A38BF"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Before access to the system in accordance with the requirements of Article 186 herein, the user is required to enter into a balance responsibility agreement in accordance with the Market Rules.</w:t>
      </w:r>
    </w:p>
    <w:p w14:paraId="62E227BD" w14:textId="7BDB90F4" w:rsidR="00CA324E" w:rsidRPr="00617F05" w:rsidRDefault="00CA324E" w:rsidP="004629AB">
      <w:pPr>
        <w:kinsoku w:val="0"/>
        <w:overflowPunct w:val="0"/>
        <w:spacing w:before="121"/>
        <w:ind w:right="143"/>
        <w:jc w:val="both"/>
        <w:rPr>
          <w:rFonts w:ascii="Tahoma" w:hAnsi="Tahoma" w:cs="Tahoma"/>
          <w:sz w:val="22"/>
          <w:szCs w:val="22"/>
        </w:rPr>
      </w:pPr>
      <w:r w:rsidRPr="00617F05">
        <w:rPr>
          <w:rFonts w:ascii="Tahoma" w:hAnsi="Tahoma" w:cs="Tahoma"/>
          <w:sz w:val="22"/>
          <w:szCs w:val="22"/>
        </w:rPr>
        <w:t>The holder of the balance responsibility is the owner of a facility connected to the transmission system unless it has already joined the balance group in accordance with the Law.</w:t>
      </w:r>
    </w:p>
    <w:p w14:paraId="191B7BFE" w14:textId="77777777" w:rsidR="00CA324E" w:rsidRPr="00617F05" w:rsidRDefault="00CA324E" w:rsidP="00AE685C">
      <w:pPr>
        <w:numPr>
          <w:ilvl w:val="0"/>
          <w:numId w:val="170"/>
        </w:numPr>
        <w:kinsoku w:val="0"/>
        <w:overflowPunct w:val="0"/>
        <w:spacing w:before="121"/>
        <w:ind w:right="143"/>
        <w:jc w:val="both"/>
        <w:rPr>
          <w:rFonts w:ascii="Tahoma" w:hAnsi="Tahoma" w:cs="Tahoma"/>
          <w:sz w:val="22"/>
          <w:szCs w:val="22"/>
        </w:rPr>
        <w:sectPr w:rsidR="00CA324E" w:rsidRPr="00617F05">
          <w:pgSz w:w="11910" w:h="16850"/>
          <w:pgMar w:top="1100" w:right="700" w:bottom="700" w:left="1280" w:header="879" w:footer="505" w:gutter="0"/>
          <w:cols w:space="708"/>
          <w:noEndnote/>
        </w:sectPr>
      </w:pPr>
    </w:p>
    <w:p w14:paraId="14BE83DA" w14:textId="77777777" w:rsidR="00CA324E" w:rsidRPr="00617F05" w:rsidRDefault="00CA324E" w:rsidP="00F4396B">
      <w:pPr>
        <w:tabs>
          <w:tab w:val="left" w:pos="651"/>
        </w:tabs>
        <w:kinsoku w:val="0"/>
        <w:overflowPunct w:val="0"/>
        <w:spacing w:before="122"/>
        <w:jc w:val="center"/>
        <w:rPr>
          <w:rFonts w:ascii="Tahoma" w:hAnsi="Tahoma" w:cs="Tahoma"/>
          <w:b/>
        </w:rPr>
      </w:pPr>
      <w:r w:rsidRPr="00617F05">
        <w:rPr>
          <w:rFonts w:ascii="Tahoma" w:hAnsi="Tahoma" w:cs="Tahoma"/>
          <w:b/>
        </w:rPr>
        <w:lastRenderedPageBreak/>
        <w:t>Use of Transmission Capacities within the TSO Control Area</w:t>
      </w:r>
    </w:p>
    <w:p w14:paraId="6BD4F2E5" w14:textId="77777777" w:rsidR="00CA324E" w:rsidRPr="00F4396B" w:rsidRDefault="00CA324E" w:rsidP="004629AB">
      <w:pPr>
        <w:tabs>
          <w:tab w:val="left" w:pos="651"/>
        </w:tabs>
        <w:kinsoku w:val="0"/>
        <w:overflowPunct w:val="0"/>
        <w:spacing w:before="122"/>
        <w:jc w:val="center"/>
        <w:rPr>
          <w:rFonts w:ascii="Tahoma" w:hAnsi="Tahoma" w:cs="Tahoma"/>
          <w:b/>
          <w:sz w:val="22"/>
          <w:szCs w:val="22"/>
        </w:rPr>
      </w:pPr>
      <w:r w:rsidRPr="00F4396B">
        <w:rPr>
          <w:rFonts w:ascii="Tahoma" w:hAnsi="Tahoma" w:cs="Tahoma"/>
          <w:b/>
          <w:sz w:val="22"/>
          <w:szCs w:val="22"/>
        </w:rPr>
        <w:t xml:space="preserve">Transmission capacity use procedure </w:t>
      </w:r>
    </w:p>
    <w:p w14:paraId="63773DF0"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Article 190</w:t>
      </w:r>
    </w:p>
    <w:p w14:paraId="70901F0A" w14:textId="1DA96A1B" w:rsidR="00CA324E" w:rsidRPr="00617F05" w:rsidRDefault="00CA324E" w:rsidP="00CA324E">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(The manner of use of transmission capacity within the control area of TSO is determined by means of standard contracts for use of the transmission system referred to in Article 16, paragraph 1, item 2, which contains</w:t>
      </w:r>
    </w:p>
    <w:p w14:paraId="6403B053" w14:textId="5862FCAE" w:rsidR="00CA324E" w:rsidRPr="00F4396B" w:rsidRDefault="00CA324E" w:rsidP="00AE685C">
      <w:pPr>
        <w:numPr>
          <w:ilvl w:val="0"/>
          <w:numId w:val="171"/>
        </w:numPr>
        <w:kinsoku w:val="0"/>
        <w:overflowPunct w:val="0"/>
        <w:spacing w:before="122"/>
        <w:ind w:left="1418" w:hanging="851"/>
        <w:jc w:val="both"/>
        <w:rPr>
          <w:rFonts w:ascii="Tahoma" w:hAnsi="Tahoma" w:cs="Tahoma"/>
          <w:i/>
          <w:sz w:val="22"/>
          <w:szCs w:val="22"/>
        </w:rPr>
      </w:pPr>
      <w:r w:rsidRPr="00617F05">
        <w:rPr>
          <w:rFonts w:ascii="Tahoma" w:hAnsi="Tahoma" w:cs="Tahoma"/>
          <w:sz w:val="22"/>
          <w:szCs w:val="22"/>
        </w:rPr>
        <w:t>guaranteed parameters of electricity transmission, guaranteed by the</w:t>
      </w:r>
      <w:r w:rsidR="00F4396B">
        <w:rPr>
          <w:rFonts w:ascii="Tahoma" w:hAnsi="Tahoma" w:cs="Tahoma"/>
          <w:sz w:val="22"/>
          <w:szCs w:val="22"/>
        </w:rPr>
        <w:t xml:space="preserve">se </w:t>
      </w:r>
      <w:r w:rsidR="00F4396B" w:rsidRPr="00F4396B">
        <w:rPr>
          <w:rFonts w:ascii="Tahoma" w:hAnsi="Tahoma" w:cs="Tahoma"/>
          <w:i/>
          <w:sz w:val="22"/>
          <w:szCs w:val="22"/>
        </w:rPr>
        <w:t>Rules</w:t>
      </w:r>
    </w:p>
    <w:p w14:paraId="7C905D5B" w14:textId="77777777" w:rsidR="00CA324E" w:rsidRPr="00617F05" w:rsidRDefault="00CA324E" w:rsidP="00AE685C">
      <w:pPr>
        <w:numPr>
          <w:ilvl w:val="0"/>
          <w:numId w:val="171"/>
        </w:numPr>
        <w:kinsoku w:val="0"/>
        <w:overflowPunct w:val="0"/>
        <w:spacing w:before="122"/>
        <w:ind w:left="1418" w:hanging="851"/>
        <w:jc w:val="both"/>
        <w:rPr>
          <w:rFonts w:ascii="Tahoma" w:hAnsi="Tahoma" w:cs="Tahoma"/>
          <w:sz w:val="22"/>
          <w:szCs w:val="22"/>
        </w:rPr>
      </w:pPr>
      <w:r w:rsidRPr="00617F05">
        <w:rPr>
          <w:rFonts w:ascii="Tahoma" w:hAnsi="Tahoma" w:cs="Tahoma"/>
          <w:sz w:val="22"/>
          <w:szCs w:val="22"/>
        </w:rPr>
        <w:t>the place of connection and the appropriate billing points relevant for measurement of electricity transmitted</w:t>
      </w:r>
    </w:p>
    <w:p w14:paraId="495A59E7" w14:textId="77777777" w:rsidR="00CA324E" w:rsidRPr="00617F05" w:rsidRDefault="00CA324E" w:rsidP="00AE685C">
      <w:pPr>
        <w:numPr>
          <w:ilvl w:val="0"/>
          <w:numId w:val="171"/>
        </w:numPr>
        <w:tabs>
          <w:tab w:val="left" w:pos="651"/>
        </w:tabs>
        <w:kinsoku w:val="0"/>
        <w:overflowPunct w:val="0"/>
        <w:spacing w:before="122"/>
        <w:ind w:left="567" w:firstLine="0"/>
        <w:jc w:val="both"/>
        <w:rPr>
          <w:rFonts w:ascii="Tahoma" w:hAnsi="Tahoma" w:cs="Tahoma"/>
          <w:sz w:val="22"/>
          <w:szCs w:val="22"/>
        </w:rPr>
      </w:pPr>
      <w:r w:rsidRPr="00617F05">
        <w:rPr>
          <w:rFonts w:ascii="Tahoma" w:hAnsi="Tahoma" w:cs="Tahoma"/>
          <w:sz w:val="22"/>
          <w:szCs w:val="22"/>
        </w:rPr>
        <w:t>procedure for registration of electricity transmission, entities and persons authorized for registration</w:t>
      </w:r>
    </w:p>
    <w:p w14:paraId="2A37D7D9" w14:textId="77777777" w:rsidR="00CA324E" w:rsidRPr="00617F05" w:rsidRDefault="00CA324E" w:rsidP="00AE685C">
      <w:pPr>
        <w:numPr>
          <w:ilvl w:val="0"/>
          <w:numId w:val="171"/>
        </w:numPr>
        <w:tabs>
          <w:tab w:val="left" w:pos="651"/>
        </w:tabs>
        <w:kinsoku w:val="0"/>
        <w:overflowPunct w:val="0"/>
        <w:spacing w:before="122"/>
        <w:ind w:left="567" w:firstLine="0"/>
        <w:jc w:val="both"/>
        <w:rPr>
          <w:rFonts w:ascii="Tahoma" w:hAnsi="Tahoma" w:cs="Tahoma"/>
          <w:sz w:val="22"/>
          <w:szCs w:val="22"/>
        </w:rPr>
      </w:pPr>
      <w:r w:rsidRPr="00617F05">
        <w:rPr>
          <w:rFonts w:ascii="Tahoma" w:hAnsi="Tahoma" w:cs="Tahoma"/>
          <w:sz w:val="22"/>
          <w:szCs w:val="22"/>
        </w:rPr>
        <w:t>contracted connection capacity and maximum power of the intended transmission,</w:t>
      </w:r>
    </w:p>
    <w:p w14:paraId="3B606D02" w14:textId="77777777" w:rsidR="00CA324E" w:rsidRPr="00617F05" w:rsidRDefault="00CA324E" w:rsidP="00AE685C">
      <w:pPr>
        <w:numPr>
          <w:ilvl w:val="0"/>
          <w:numId w:val="171"/>
        </w:numPr>
        <w:tabs>
          <w:tab w:val="left" w:pos="651"/>
        </w:tabs>
        <w:kinsoku w:val="0"/>
        <w:overflowPunct w:val="0"/>
        <w:spacing w:before="122"/>
        <w:ind w:left="567" w:firstLine="0"/>
        <w:jc w:val="both"/>
        <w:rPr>
          <w:rFonts w:ascii="Tahoma" w:hAnsi="Tahoma" w:cs="Tahoma"/>
          <w:sz w:val="22"/>
          <w:szCs w:val="22"/>
        </w:rPr>
      </w:pPr>
      <w:r w:rsidRPr="00617F05">
        <w:rPr>
          <w:rFonts w:ascii="Tahoma" w:hAnsi="Tahoma" w:cs="Tahoma"/>
          <w:sz w:val="22"/>
          <w:szCs w:val="22"/>
        </w:rPr>
        <w:t>the  procedure for determining metered data,</w:t>
      </w:r>
    </w:p>
    <w:p w14:paraId="7D42C302" w14:textId="77777777" w:rsidR="00CA324E" w:rsidRPr="00617F05" w:rsidRDefault="00CA324E" w:rsidP="00AE685C">
      <w:pPr>
        <w:numPr>
          <w:ilvl w:val="0"/>
          <w:numId w:val="171"/>
        </w:numPr>
        <w:tabs>
          <w:tab w:val="left" w:pos="651"/>
        </w:tabs>
        <w:kinsoku w:val="0"/>
        <w:overflowPunct w:val="0"/>
        <w:spacing w:before="122"/>
        <w:ind w:left="567" w:firstLine="0"/>
        <w:jc w:val="both"/>
        <w:rPr>
          <w:rFonts w:ascii="Tahoma" w:hAnsi="Tahoma" w:cs="Tahoma"/>
          <w:sz w:val="22"/>
          <w:szCs w:val="22"/>
        </w:rPr>
      </w:pPr>
      <w:r w:rsidRPr="00617F05">
        <w:rPr>
          <w:rFonts w:ascii="Tahoma" w:hAnsi="Tahoma" w:cs="Tahoma"/>
          <w:sz w:val="22"/>
          <w:szCs w:val="22"/>
        </w:rPr>
        <w:t>commercial terms of service of electricity transmission and</w:t>
      </w:r>
    </w:p>
    <w:p w14:paraId="05402967" w14:textId="77777777" w:rsidR="00CA324E" w:rsidRPr="00617F05" w:rsidRDefault="00CA324E" w:rsidP="00AE685C">
      <w:pPr>
        <w:numPr>
          <w:ilvl w:val="0"/>
          <w:numId w:val="171"/>
        </w:numPr>
        <w:tabs>
          <w:tab w:val="left" w:pos="651"/>
        </w:tabs>
        <w:kinsoku w:val="0"/>
        <w:overflowPunct w:val="0"/>
        <w:spacing w:before="122"/>
        <w:ind w:left="567" w:firstLine="0"/>
        <w:jc w:val="both"/>
        <w:rPr>
          <w:rFonts w:ascii="Tahoma" w:hAnsi="Tahoma" w:cs="Tahoma"/>
          <w:sz w:val="22"/>
          <w:szCs w:val="22"/>
        </w:rPr>
      </w:pPr>
      <w:r w:rsidRPr="00617F05">
        <w:rPr>
          <w:rFonts w:ascii="Tahoma" w:hAnsi="Tahoma" w:cs="Tahoma"/>
          <w:sz w:val="22"/>
          <w:szCs w:val="22"/>
        </w:rPr>
        <w:t>conditions for temporary or permanent interruption of transmission services.</w:t>
      </w:r>
    </w:p>
    <w:p w14:paraId="098109B2" w14:textId="5F5BCA96" w:rsidR="00CA324E" w:rsidRPr="00617F05" w:rsidRDefault="00F4396B" w:rsidP="00CA324E">
      <w:pPr>
        <w:tabs>
          <w:tab w:val="left" w:pos="651"/>
        </w:tabs>
        <w:kinsoku w:val="0"/>
        <w:overflowPunct w:val="0"/>
        <w:spacing w:before="122"/>
        <w:jc w:val="both"/>
        <w:rPr>
          <w:rFonts w:ascii="Tahoma" w:hAnsi="Tahoma" w:cs="Tahoma"/>
          <w:sz w:val="22"/>
          <w:szCs w:val="22"/>
        </w:rPr>
      </w:pPr>
      <w:r>
        <w:rPr>
          <w:rFonts w:ascii="Tahoma" w:hAnsi="Tahoma" w:cs="Tahoma"/>
          <w:sz w:val="22"/>
          <w:szCs w:val="22"/>
        </w:rPr>
        <w:t>(</w:t>
      </w:r>
      <w:r w:rsidR="00CA324E" w:rsidRPr="00617F05">
        <w:rPr>
          <w:rFonts w:ascii="Tahoma" w:hAnsi="Tahoma" w:cs="Tahoma"/>
          <w:sz w:val="22"/>
          <w:szCs w:val="22"/>
        </w:rPr>
        <w:t>Contract on the use of the transmission system within a control area is concluded, as a rule, once a year.</w:t>
      </w:r>
    </w:p>
    <w:p w14:paraId="365DAAC3" w14:textId="36C331D8" w:rsidR="00CA324E" w:rsidRPr="00617F05" w:rsidRDefault="00CA324E" w:rsidP="00CA324E">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(3The method of using the transmission system for the needs of other TSOs from interconnection shall be governed by a separate multilateral contract in accordance with the law governing the issue of access to the transmission system for cross-border exchanges of electricity.</w:t>
      </w:r>
    </w:p>
    <w:p w14:paraId="426CBE0D" w14:textId="0BBB81F5" w:rsidR="00CA324E" w:rsidRPr="00617F05" w:rsidRDefault="00CA324E" w:rsidP="00CA324E">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 xml:space="preserve">(4) Electricity trade within the control area of </w:t>
      </w:r>
      <w:r w:rsidRPr="00617F05">
        <w:rPr>
          <w:rFonts w:ascii="Cambria Math" w:hAnsi="Cambria Math" w:cs="Cambria Math"/>
          <w:sz w:val="22"/>
          <w:szCs w:val="22"/>
        </w:rPr>
        <w:t>​​</w:t>
      </w:r>
      <w:r w:rsidRPr="00617F05">
        <w:rPr>
          <w:rFonts w:ascii="Tahoma" w:hAnsi="Tahoma" w:cs="Tahoma"/>
          <w:sz w:val="22"/>
          <w:szCs w:val="22"/>
        </w:rPr>
        <w:t>Montenegro is carried out without a signed contract on the connection, whereby the undertakings referred to in Article</w:t>
      </w:r>
      <w:r w:rsidR="00F4396B">
        <w:rPr>
          <w:rFonts w:ascii="Tahoma" w:hAnsi="Tahoma" w:cs="Tahoma"/>
          <w:sz w:val="22"/>
          <w:szCs w:val="22"/>
        </w:rPr>
        <w:t xml:space="preserve"> 186,</w:t>
      </w:r>
      <w:r w:rsidRPr="00617F05">
        <w:rPr>
          <w:rFonts w:ascii="Tahoma" w:hAnsi="Tahoma" w:cs="Tahoma"/>
          <w:sz w:val="22"/>
          <w:szCs w:val="22"/>
        </w:rPr>
        <w:t xml:space="preserve"> paragraph </w:t>
      </w:r>
      <w:r w:rsidR="002408E5" w:rsidRPr="00617F05">
        <w:rPr>
          <w:rFonts w:ascii="Tahoma" w:hAnsi="Tahoma" w:cs="Tahoma"/>
          <w:sz w:val="22"/>
          <w:szCs w:val="22"/>
        </w:rPr>
        <w:t>2</w:t>
      </w:r>
      <w:r w:rsidR="00F4396B">
        <w:rPr>
          <w:rFonts w:ascii="Tahoma" w:hAnsi="Tahoma" w:cs="Tahoma"/>
          <w:sz w:val="22"/>
          <w:szCs w:val="22"/>
        </w:rPr>
        <w:t xml:space="preserve"> </w:t>
      </w:r>
      <w:r w:rsidRPr="00617F05">
        <w:rPr>
          <w:rFonts w:ascii="Tahoma" w:hAnsi="Tahoma" w:cs="Tahoma"/>
          <w:sz w:val="22"/>
          <w:szCs w:val="22"/>
        </w:rPr>
        <w:t>are required to report the transmission and participate in the stages of the transmission of electricity in accordance with provisions of the</w:t>
      </w:r>
      <w:r w:rsidR="00F4396B">
        <w:rPr>
          <w:rFonts w:ascii="Tahoma" w:hAnsi="Tahoma" w:cs="Tahoma"/>
          <w:sz w:val="22"/>
          <w:szCs w:val="22"/>
        </w:rPr>
        <w:t>se Rules</w:t>
      </w:r>
      <w:r w:rsidRPr="00617F05">
        <w:rPr>
          <w:rFonts w:ascii="Tahoma" w:hAnsi="Tahoma" w:cs="Tahoma"/>
          <w:sz w:val="22"/>
          <w:szCs w:val="22"/>
        </w:rPr>
        <w:t>.</w:t>
      </w:r>
    </w:p>
    <w:p w14:paraId="60C3CFF0" w14:textId="77777777" w:rsidR="00CA324E" w:rsidRPr="00617F05" w:rsidRDefault="00CA324E" w:rsidP="00CA324E">
      <w:pPr>
        <w:tabs>
          <w:tab w:val="left" w:pos="651"/>
        </w:tabs>
        <w:kinsoku w:val="0"/>
        <w:overflowPunct w:val="0"/>
        <w:spacing w:before="122"/>
        <w:jc w:val="both"/>
        <w:rPr>
          <w:rFonts w:ascii="Tahoma" w:hAnsi="Tahoma" w:cs="Tahoma"/>
          <w:sz w:val="22"/>
          <w:szCs w:val="22"/>
        </w:rPr>
      </w:pPr>
    </w:p>
    <w:p w14:paraId="530D1483" w14:textId="77777777" w:rsidR="00CA324E" w:rsidRPr="00F4396B" w:rsidRDefault="00CA324E" w:rsidP="004629AB">
      <w:pPr>
        <w:tabs>
          <w:tab w:val="left" w:pos="651"/>
        </w:tabs>
        <w:kinsoku w:val="0"/>
        <w:overflowPunct w:val="0"/>
        <w:spacing w:before="122"/>
        <w:jc w:val="center"/>
        <w:rPr>
          <w:rFonts w:ascii="Tahoma" w:hAnsi="Tahoma" w:cs="Tahoma"/>
          <w:b/>
          <w:sz w:val="22"/>
          <w:szCs w:val="22"/>
        </w:rPr>
      </w:pPr>
      <w:r w:rsidRPr="00F4396B">
        <w:rPr>
          <w:rFonts w:ascii="Tahoma" w:hAnsi="Tahoma" w:cs="Tahoma"/>
          <w:b/>
          <w:sz w:val="22"/>
          <w:szCs w:val="22"/>
        </w:rPr>
        <w:t>Implementation phases of transmission services</w:t>
      </w:r>
    </w:p>
    <w:p w14:paraId="37D8B5C4"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Article 191</w:t>
      </w:r>
    </w:p>
    <w:p w14:paraId="0FC1E152"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 xml:space="preserve"> Electricity transmission service within TSO’s control area is executed in following phases:</w:t>
      </w:r>
    </w:p>
    <w:p w14:paraId="1BEDB459" w14:textId="77777777" w:rsidR="00CA324E" w:rsidRPr="00617F05" w:rsidRDefault="00CA324E" w:rsidP="00AE685C">
      <w:pPr>
        <w:numPr>
          <w:ilvl w:val="0"/>
          <w:numId w:val="172"/>
        </w:numPr>
        <w:tabs>
          <w:tab w:val="left" w:pos="651"/>
        </w:tabs>
        <w:kinsoku w:val="0"/>
        <w:overflowPunct w:val="0"/>
        <w:jc w:val="both"/>
        <w:rPr>
          <w:rFonts w:ascii="Tahoma" w:hAnsi="Tahoma" w:cs="Tahoma"/>
          <w:sz w:val="22"/>
          <w:szCs w:val="22"/>
        </w:rPr>
      </w:pPr>
      <w:r w:rsidRPr="00617F05">
        <w:rPr>
          <w:rFonts w:ascii="Tahoma" w:hAnsi="Tahoma" w:cs="Tahoma"/>
          <w:sz w:val="22"/>
          <w:szCs w:val="22"/>
        </w:rPr>
        <w:t xml:space="preserve"> Transmission registration (delivery of schedules)</w:t>
      </w:r>
    </w:p>
    <w:p w14:paraId="092C7E98" w14:textId="77777777" w:rsidR="00CA324E" w:rsidRPr="00617F05" w:rsidRDefault="00CA324E" w:rsidP="00AE685C">
      <w:pPr>
        <w:numPr>
          <w:ilvl w:val="0"/>
          <w:numId w:val="172"/>
        </w:numPr>
        <w:tabs>
          <w:tab w:val="left" w:pos="651"/>
        </w:tabs>
        <w:kinsoku w:val="0"/>
        <w:overflowPunct w:val="0"/>
        <w:jc w:val="both"/>
        <w:rPr>
          <w:rFonts w:ascii="Tahoma" w:hAnsi="Tahoma" w:cs="Tahoma"/>
          <w:sz w:val="22"/>
          <w:szCs w:val="22"/>
        </w:rPr>
      </w:pPr>
      <w:r w:rsidRPr="00617F05">
        <w:rPr>
          <w:rFonts w:ascii="Tahoma" w:hAnsi="Tahoma" w:cs="Tahoma"/>
          <w:sz w:val="22"/>
          <w:szCs w:val="22"/>
        </w:rPr>
        <w:t>verification of technical feasibility and approval,</w:t>
      </w:r>
    </w:p>
    <w:p w14:paraId="0B0152E8" w14:textId="77777777" w:rsidR="00CA324E" w:rsidRPr="00617F05" w:rsidRDefault="00CA324E" w:rsidP="00AE685C">
      <w:pPr>
        <w:numPr>
          <w:ilvl w:val="0"/>
          <w:numId w:val="172"/>
        </w:numPr>
        <w:tabs>
          <w:tab w:val="left" w:pos="651"/>
        </w:tabs>
        <w:kinsoku w:val="0"/>
        <w:overflowPunct w:val="0"/>
        <w:jc w:val="both"/>
        <w:rPr>
          <w:rFonts w:ascii="Tahoma" w:hAnsi="Tahoma" w:cs="Tahoma"/>
          <w:sz w:val="22"/>
          <w:szCs w:val="22"/>
        </w:rPr>
      </w:pPr>
      <w:r w:rsidRPr="00617F05">
        <w:rPr>
          <w:rFonts w:ascii="Tahoma" w:hAnsi="Tahoma" w:cs="Tahoma"/>
          <w:sz w:val="22"/>
          <w:szCs w:val="22"/>
        </w:rPr>
        <w:t>execution of the transaction</w:t>
      </w:r>
    </w:p>
    <w:p w14:paraId="4CD63EE9" w14:textId="77777777" w:rsidR="00CA324E" w:rsidRPr="00617F05" w:rsidRDefault="00CA324E" w:rsidP="00AE685C">
      <w:pPr>
        <w:numPr>
          <w:ilvl w:val="0"/>
          <w:numId w:val="172"/>
        </w:numPr>
        <w:tabs>
          <w:tab w:val="left" w:pos="651"/>
        </w:tabs>
        <w:kinsoku w:val="0"/>
        <w:overflowPunct w:val="0"/>
        <w:jc w:val="both"/>
        <w:rPr>
          <w:rFonts w:ascii="Tahoma" w:hAnsi="Tahoma" w:cs="Tahoma"/>
          <w:sz w:val="22"/>
          <w:szCs w:val="22"/>
        </w:rPr>
      </w:pPr>
      <w:r w:rsidRPr="00617F05">
        <w:rPr>
          <w:rFonts w:ascii="Tahoma" w:hAnsi="Tahoma" w:cs="Tahoma"/>
          <w:sz w:val="22"/>
          <w:szCs w:val="22"/>
        </w:rPr>
        <w:t>reporting and billing.</w:t>
      </w:r>
    </w:p>
    <w:p w14:paraId="52384610" w14:textId="77777777" w:rsidR="00CA324E" w:rsidRPr="00617F05" w:rsidRDefault="00CA324E" w:rsidP="00CA324E">
      <w:pPr>
        <w:tabs>
          <w:tab w:val="left" w:pos="651"/>
        </w:tabs>
        <w:kinsoku w:val="0"/>
        <w:overflowPunct w:val="0"/>
        <w:spacing w:before="122"/>
        <w:jc w:val="both"/>
        <w:rPr>
          <w:rFonts w:ascii="Tahoma" w:hAnsi="Tahoma" w:cs="Tahoma"/>
          <w:sz w:val="22"/>
          <w:szCs w:val="22"/>
        </w:rPr>
      </w:pPr>
    </w:p>
    <w:p w14:paraId="53E4B059"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Transmission Registration (delivery of schedules)</w:t>
      </w:r>
    </w:p>
    <w:p w14:paraId="074E2CB0" w14:textId="77777777" w:rsidR="00CA324E" w:rsidRPr="00617F05" w:rsidRDefault="00CA324E" w:rsidP="00CA324E">
      <w:pPr>
        <w:tabs>
          <w:tab w:val="left" w:pos="651"/>
        </w:tabs>
        <w:kinsoku w:val="0"/>
        <w:overflowPunct w:val="0"/>
        <w:spacing w:before="122"/>
        <w:jc w:val="both"/>
        <w:rPr>
          <w:rFonts w:ascii="Tahoma" w:hAnsi="Tahoma" w:cs="Tahoma"/>
          <w:b/>
          <w:sz w:val="22"/>
          <w:szCs w:val="22"/>
        </w:rPr>
      </w:pPr>
    </w:p>
    <w:p w14:paraId="5D15140F" w14:textId="6FF865FE"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Transmission system user</w:t>
      </w:r>
      <w:r w:rsidR="00F4396B">
        <w:rPr>
          <w:rFonts w:ascii="Tahoma" w:hAnsi="Tahoma" w:cs="Tahoma"/>
          <w:sz w:val="22"/>
          <w:szCs w:val="22"/>
        </w:rPr>
        <w:t>s referred to in</w:t>
      </w:r>
      <w:r w:rsidRPr="00617F05">
        <w:rPr>
          <w:rFonts w:ascii="Tahoma" w:hAnsi="Tahoma" w:cs="Tahoma"/>
          <w:sz w:val="22"/>
          <w:szCs w:val="22"/>
        </w:rPr>
        <w:t xml:space="preserve"> Article </w:t>
      </w:r>
      <w:r w:rsidR="00F4396B">
        <w:rPr>
          <w:rFonts w:ascii="Tahoma" w:hAnsi="Tahoma" w:cs="Tahoma"/>
          <w:sz w:val="22"/>
          <w:szCs w:val="22"/>
        </w:rPr>
        <w:t>4</w:t>
      </w:r>
      <w:r w:rsidRPr="00617F05">
        <w:rPr>
          <w:rFonts w:ascii="Tahoma" w:hAnsi="Tahoma" w:cs="Tahoma"/>
          <w:sz w:val="22"/>
          <w:szCs w:val="22"/>
        </w:rPr>
        <w:t xml:space="preserve"> of the</w:t>
      </w:r>
      <w:r w:rsidR="00F4396B">
        <w:rPr>
          <w:rFonts w:ascii="Tahoma" w:hAnsi="Tahoma" w:cs="Tahoma"/>
          <w:sz w:val="22"/>
          <w:szCs w:val="22"/>
        </w:rPr>
        <w:t xml:space="preserve">se </w:t>
      </w:r>
      <w:r w:rsidR="00F4396B" w:rsidRPr="00F4396B">
        <w:rPr>
          <w:rFonts w:ascii="Tahoma" w:hAnsi="Tahoma" w:cs="Tahoma"/>
          <w:i/>
          <w:sz w:val="22"/>
          <w:szCs w:val="22"/>
        </w:rPr>
        <w:t>Rules</w:t>
      </w:r>
      <w:r w:rsidRPr="00F4396B">
        <w:rPr>
          <w:rFonts w:ascii="Tahoma" w:hAnsi="Tahoma" w:cs="Tahoma"/>
          <w:i/>
          <w:sz w:val="22"/>
          <w:szCs w:val="22"/>
        </w:rPr>
        <w:t>,</w:t>
      </w:r>
      <w:r w:rsidRPr="00617F05">
        <w:rPr>
          <w:rFonts w:ascii="Tahoma" w:hAnsi="Tahoma" w:cs="Tahoma"/>
          <w:sz w:val="22"/>
          <w:szCs w:val="22"/>
        </w:rPr>
        <w:t xml:space="preserve"> are obliged to register transmission with TSO i.e. deliver schedules in the manner prescribed by Market Rules, in the format prescribed by TSO.</w:t>
      </w:r>
    </w:p>
    <w:p w14:paraId="0CAF5F2A"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The users referred to in paragraph 1, which conclude use contracts with TSO, may appoint a subject in the contract who will be authorized to submit schedules, wherewith they cannot transfer the responsibility arising from this activity.</w:t>
      </w:r>
    </w:p>
    <w:p w14:paraId="3EE28E52"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Transmission system users who submitted the schedule are allowed to change it according to the procedure established by the Market Rules.</w:t>
      </w:r>
    </w:p>
    <w:p w14:paraId="147AC53F"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In case of accidental situation in the power system, TSO has the right to suspend some or all reported transactions in order to preserve the stability of the power system.</w:t>
      </w:r>
    </w:p>
    <w:p w14:paraId="44EDB31D"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lastRenderedPageBreak/>
        <w:t>The format in which schedules are submitted are prescribed by TSO, based on the relevant ENTSO-E recommendations, a special decision.</w:t>
      </w:r>
    </w:p>
    <w:p w14:paraId="6DFD4656" w14:textId="77777777" w:rsidR="00CA324E" w:rsidRPr="00617F05" w:rsidRDefault="00CA324E" w:rsidP="00CA324E">
      <w:pPr>
        <w:tabs>
          <w:tab w:val="left" w:pos="651"/>
        </w:tabs>
        <w:kinsoku w:val="0"/>
        <w:overflowPunct w:val="0"/>
        <w:spacing w:before="122"/>
        <w:jc w:val="both"/>
        <w:rPr>
          <w:rFonts w:ascii="Tahoma" w:hAnsi="Tahoma" w:cs="Tahoma"/>
          <w:sz w:val="22"/>
          <w:szCs w:val="22"/>
        </w:rPr>
      </w:pPr>
    </w:p>
    <w:p w14:paraId="2880332D"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Verification of Technical Feasibility Verification of Transmission (schedules)</w:t>
      </w:r>
    </w:p>
    <w:p w14:paraId="59380868"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Article 193</w:t>
      </w:r>
    </w:p>
    <w:p w14:paraId="55A76D6C" w14:textId="77777777" w:rsidR="00CA324E" w:rsidRPr="00617F05" w:rsidRDefault="00CA324E" w:rsidP="00CA324E">
      <w:pPr>
        <w:tabs>
          <w:tab w:val="left" w:pos="651"/>
        </w:tabs>
        <w:kinsoku w:val="0"/>
        <w:overflowPunct w:val="0"/>
        <w:spacing w:before="122"/>
        <w:jc w:val="both"/>
        <w:rPr>
          <w:rFonts w:ascii="Tahoma" w:hAnsi="Tahoma" w:cs="Tahoma"/>
          <w:b/>
          <w:sz w:val="22"/>
          <w:szCs w:val="22"/>
        </w:rPr>
      </w:pPr>
    </w:p>
    <w:p w14:paraId="131DBACE"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 xml:space="preserve">TSO shall verify technical feasibility of the schedule in relation to secure and stable power system operation with the aim of identification of possible technical limitations. </w:t>
      </w:r>
    </w:p>
    <w:p w14:paraId="769419E5" w14:textId="0C51070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TSO verifies technical feasibility of the schedule referred to in paragraph 1 herein in coordination with other operation in interconnection pursuant to the</w:t>
      </w:r>
      <w:r w:rsidR="007A6121">
        <w:rPr>
          <w:rFonts w:ascii="Tahoma" w:hAnsi="Tahoma" w:cs="Tahoma"/>
          <w:sz w:val="22"/>
          <w:szCs w:val="22"/>
        </w:rPr>
        <w:t xml:space="preserve"> regulation</w:t>
      </w:r>
      <w:r w:rsidR="00E94B71" w:rsidRPr="00617F05">
        <w:rPr>
          <w:rFonts w:ascii="Tahoma" w:hAnsi="Tahoma" w:cs="Tahoma"/>
          <w:sz w:val="22"/>
          <w:szCs w:val="22"/>
        </w:rPr>
        <w:t xml:space="preserve"> of the Government, adopted in accordance with the Law on Cross-Border Exchange of Electricity and Natural Gas.</w:t>
      </w:r>
      <w:r w:rsidRPr="00617F05">
        <w:rPr>
          <w:rFonts w:ascii="Tahoma" w:hAnsi="Tahoma" w:cs="Tahoma"/>
          <w:sz w:val="22"/>
          <w:szCs w:val="22"/>
        </w:rPr>
        <w:t xml:space="preserve"> </w:t>
      </w:r>
    </w:p>
    <w:p w14:paraId="2AB254B6"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 xml:space="preserve"> TSO may prohibit transactions which under verification referred to in paragraph 1 are found to threaten safe and stable operation of the system.</w:t>
      </w:r>
    </w:p>
    <w:p w14:paraId="1668A0F6" w14:textId="77777777" w:rsidR="00CA324E" w:rsidRPr="00617F05" w:rsidRDefault="00CA324E" w:rsidP="004629AB">
      <w:pPr>
        <w:tabs>
          <w:tab w:val="left" w:pos="651"/>
        </w:tabs>
        <w:kinsoku w:val="0"/>
        <w:overflowPunct w:val="0"/>
        <w:spacing w:before="122"/>
        <w:jc w:val="both"/>
        <w:rPr>
          <w:rFonts w:ascii="Tahoma" w:hAnsi="Tahoma" w:cs="Tahoma"/>
          <w:b/>
          <w:sz w:val="22"/>
          <w:szCs w:val="22"/>
        </w:rPr>
      </w:pPr>
      <w:r w:rsidRPr="00617F05">
        <w:rPr>
          <w:rFonts w:ascii="Tahoma" w:hAnsi="Tahoma" w:cs="Tahoma"/>
          <w:sz w:val="22"/>
          <w:szCs w:val="22"/>
        </w:rPr>
        <w:t>TSO prepares realized schedule, in accordance with the Market Rules</w:t>
      </w:r>
    </w:p>
    <w:p w14:paraId="46F3C4D9" w14:textId="77777777" w:rsidR="00CA324E" w:rsidRPr="00617F05" w:rsidRDefault="00CA324E" w:rsidP="00CA324E">
      <w:pPr>
        <w:tabs>
          <w:tab w:val="left" w:pos="651"/>
        </w:tabs>
        <w:kinsoku w:val="0"/>
        <w:overflowPunct w:val="0"/>
        <w:spacing w:before="122"/>
        <w:ind w:left="1353"/>
        <w:jc w:val="both"/>
        <w:rPr>
          <w:rFonts w:ascii="Tahoma" w:hAnsi="Tahoma" w:cs="Tahoma"/>
          <w:b/>
          <w:sz w:val="22"/>
          <w:szCs w:val="22"/>
        </w:rPr>
      </w:pPr>
    </w:p>
    <w:p w14:paraId="10D39D9D" w14:textId="77777777" w:rsidR="00CA324E" w:rsidRPr="00617F05" w:rsidRDefault="00CA324E" w:rsidP="00CA324E">
      <w:pPr>
        <w:tabs>
          <w:tab w:val="left" w:pos="651"/>
        </w:tabs>
        <w:kinsoku w:val="0"/>
        <w:overflowPunct w:val="0"/>
        <w:spacing w:before="122"/>
        <w:ind w:left="1353" w:hanging="1353"/>
        <w:jc w:val="center"/>
        <w:rPr>
          <w:rFonts w:ascii="Tahoma" w:hAnsi="Tahoma" w:cs="Tahoma"/>
          <w:b/>
          <w:sz w:val="22"/>
          <w:szCs w:val="22"/>
        </w:rPr>
      </w:pPr>
      <w:r w:rsidRPr="00617F05">
        <w:rPr>
          <w:rFonts w:ascii="Tahoma" w:hAnsi="Tahoma" w:cs="Tahoma"/>
          <w:b/>
          <w:sz w:val="22"/>
          <w:szCs w:val="22"/>
        </w:rPr>
        <w:t>Execution of Transmission</w:t>
      </w:r>
    </w:p>
    <w:p w14:paraId="21524F47"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Article 194</w:t>
      </w:r>
    </w:p>
    <w:p w14:paraId="6DB815F4" w14:textId="77777777" w:rsidR="00CA324E" w:rsidRPr="00617F05" w:rsidRDefault="00CA324E" w:rsidP="00CA324E">
      <w:pPr>
        <w:tabs>
          <w:tab w:val="left" w:pos="651"/>
        </w:tabs>
        <w:kinsoku w:val="0"/>
        <w:overflowPunct w:val="0"/>
        <w:spacing w:before="122"/>
        <w:jc w:val="both"/>
        <w:rPr>
          <w:rFonts w:ascii="Tahoma" w:hAnsi="Tahoma" w:cs="Tahoma"/>
          <w:b/>
          <w:sz w:val="22"/>
          <w:szCs w:val="22"/>
        </w:rPr>
      </w:pPr>
    </w:p>
    <w:p w14:paraId="4A2F3690"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Real time monitoring of implementation of the Contract on use of the transmission system is done in the Dispatch Centre TSO.</w:t>
      </w:r>
    </w:p>
    <w:p w14:paraId="104D1525" w14:textId="717C1B8F"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TSO provides realization of reported transactions, through permanent monitoring system status, corrective actions and engagement of ancillary services.</w:t>
      </w:r>
    </w:p>
    <w:p w14:paraId="7830F651" w14:textId="5AF465C8" w:rsidR="00CA324E" w:rsidRPr="00617F05" w:rsidRDefault="00CA324E" w:rsidP="004629AB">
      <w:pPr>
        <w:tabs>
          <w:tab w:val="left" w:pos="651"/>
        </w:tabs>
        <w:kinsoku w:val="0"/>
        <w:overflowPunct w:val="0"/>
        <w:spacing w:before="122"/>
        <w:jc w:val="both"/>
        <w:rPr>
          <w:rFonts w:ascii="Tahoma" w:hAnsi="Tahoma" w:cs="Tahoma"/>
          <w:b/>
          <w:sz w:val="22"/>
          <w:szCs w:val="22"/>
        </w:rPr>
      </w:pPr>
      <w:r w:rsidRPr="00617F05">
        <w:rPr>
          <w:rFonts w:ascii="Tahoma" w:hAnsi="Tahoma" w:cs="Tahoma"/>
          <w:sz w:val="22"/>
          <w:szCs w:val="22"/>
        </w:rPr>
        <w:t>If by engagement of ancillary services it is not possible to adjust properly voltage,</w:t>
      </w:r>
      <w:r w:rsidRPr="00617F05">
        <w:t xml:space="preserve"> </w:t>
      </w:r>
      <w:r w:rsidRPr="00617F05">
        <w:rPr>
          <w:rFonts w:ascii="Tahoma" w:hAnsi="Tahoma" w:cs="Tahoma"/>
          <w:sz w:val="22"/>
          <w:szCs w:val="22"/>
        </w:rPr>
        <w:t>frequency and power exchange, eliminate congestion in the system through re-dispatching or countertrade, TSO may cancel the declared transaction and apply measures provided for operation of the system in extraordinary/emergency circumstances</w:t>
      </w:r>
      <w:r w:rsidRPr="00617F05">
        <w:rPr>
          <w:rFonts w:ascii="Tahoma" w:hAnsi="Tahoma" w:cs="Tahoma"/>
          <w:b/>
          <w:sz w:val="22"/>
          <w:szCs w:val="22"/>
        </w:rPr>
        <w:t>.</w:t>
      </w:r>
    </w:p>
    <w:p w14:paraId="09668561"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Reporting and Billing</w:t>
      </w:r>
    </w:p>
    <w:p w14:paraId="3D1788C5" w14:textId="77777777" w:rsidR="00CA324E" w:rsidRPr="00617F05" w:rsidRDefault="00CA324E" w:rsidP="00CA324E">
      <w:pPr>
        <w:tabs>
          <w:tab w:val="left" w:pos="651"/>
        </w:tabs>
        <w:kinsoku w:val="0"/>
        <w:overflowPunct w:val="0"/>
        <w:spacing w:before="122"/>
        <w:jc w:val="center"/>
        <w:rPr>
          <w:rFonts w:ascii="Tahoma" w:hAnsi="Tahoma" w:cs="Tahoma"/>
          <w:b/>
          <w:sz w:val="22"/>
          <w:szCs w:val="22"/>
        </w:rPr>
      </w:pPr>
      <w:r w:rsidRPr="00617F05">
        <w:rPr>
          <w:rFonts w:ascii="Tahoma" w:hAnsi="Tahoma" w:cs="Tahoma"/>
          <w:b/>
          <w:sz w:val="22"/>
          <w:szCs w:val="22"/>
        </w:rPr>
        <w:t>Article 195</w:t>
      </w:r>
    </w:p>
    <w:p w14:paraId="4AE6BFB0"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Reporting on the implementation of reported transactions is carried out by TSO, based on data from the measuring system at points between transmission and users, neighbouring systems and other relevant points.</w:t>
      </w:r>
    </w:p>
    <w:p w14:paraId="11549FC7"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TSO submits accounting data to the transmission system users, providers of ancillary services and suppliers of electricity intended for covering the losses in the transmission system and implementation of compensation programs for the purpose of billing, as well as to the market operator for the purposes of calculating the deviation in accordance with the Market Rules.</w:t>
      </w:r>
    </w:p>
    <w:p w14:paraId="76824ACA" w14:textId="77777777" w:rsidR="00CA324E" w:rsidRPr="00617F05" w:rsidRDefault="00CA324E" w:rsidP="004629AB">
      <w:pPr>
        <w:tabs>
          <w:tab w:val="left" w:pos="651"/>
        </w:tabs>
        <w:kinsoku w:val="0"/>
        <w:overflowPunct w:val="0"/>
        <w:spacing w:before="122"/>
        <w:jc w:val="both"/>
        <w:rPr>
          <w:rFonts w:ascii="Tahoma" w:hAnsi="Tahoma" w:cs="Tahoma"/>
          <w:sz w:val="22"/>
          <w:szCs w:val="22"/>
        </w:rPr>
      </w:pPr>
      <w:r w:rsidRPr="00617F05">
        <w:rPr>
          <w:rFonts w:ascii="Tahoma" w:hAnsi="Tahoma" w:cs="Tahoma"/>
          <w:sz w:val="22"/>
          <w:szCs w:val="22"/>
        </w:rPr>
        <w:t>TSO determines losses in transmission system for every hour respectively and deliver determined level of losses to Market operator.</w:t>
      </w:r>
    </w:p>
    <w:p w14:paraId="7F7C1BBE" w14:textId="77777777" w:rsidR="00CA324E" w:rsidRPr="00617F05" w:rsidRDefault="00CA324E" w:rsidP="002B580A">
      <w:pPr>
        <w:tabs>
          <w:tab w:val="left" w:pos="651"/>
        </w:tabs>
        <w:kinsoku w:val="0"/>
        <w:overflowPunct w:val="0"/>
        <w:spacing w:before="122"/>
        <w:jc w:val="both"/>
        <w:rPr>
          <w:rFonts w:ascii="Tahoma" w:hAnsi="Tahoma" w:cs="Tahoma"/>
          <w:sz w:val="22"/>
          <w:szCs w:val="22"/>
        </w:rPr>
        <w:sectPr w:rsidR="00CA324E" w:rsidRPr="00617F05">
          <w:pgSz w:w="11910" w:h="16850"/>
          <w:pgMar w:top="1100" w:right="700" w:bottom="700" w:left="1280" w:header="879" w:footer="505" w:gutter="0"/>
          <w:cols w:space="708"/>
          <w:noEndnote/>
        </w:sectPr>
      </w:pPr>
      <w:r w:rsidRPr="00617F05">
        <w:rPr>
          <w:rFonts w:ascii="Tahoma" w:hAnsi="Tahoma" w:cs="Tahoma"/>
          <w:sz w:val="22"/>
          <w:szCs w:val="22"/>
        </w:rPr>
        <w:t xml:space="preserve"> TSO delivers to Market operator verified metering data which are made official. Market operator uses these data to determine cumulative deviation of electricity delivery/withdrawal in relation to exchange program, prepare financial accounting and market operation analysis.</w:t>
      </w:r>
    </w:p>
    <w:p w14:paraId="57414BAC" w14:textId="77777777" w:rsidR="00CA324E" w:rsidRPr="00617F05" w:rsidRDefault="00CA324E" w:rsidP="00CA324E">
      <w:pPr>
        <w:kinsoku w:val="0"/>
        <w:overflowPunct w:val="0"/>
        <w:spacing w:before="121"/>
        <w:ind w:right="149"/>
        <w:jc w:val="both"/>
        <w:rPr>
          <w:rFonts w:ascii="Tahoma" w:hAnsi="Tahoma" w:cs="Tahoma"/>
          <w:sz w:val="22"/>
          <w:szCs w:val="22"/>
        </w:rPr>
      </w:pPr>
    </w:p>
    <w:p w14:paraId="7F00E4DD" w14:textId="77777777" w:rsidR="00CA324E" w:rsidRPr="00617F05" w:rsidRDefault="00CA324E" w:rsidP="00E94B71">
      <w:pPr>
        <w:kinsoku w:val="0"/>
        <w:overflowPunct w:val="0"/>
        <w:spacing w:before="121"/>
        <w:ind w:left="284" w:right="149"/>
        <w:jc w:val="center"/>
        <w:rPr>
          <w:b/>
        </w:rPr>
      </w:pPr>
      <w:r w:rsidRPr="00617F05">
        <w:rPr>
          <w:rFonts w:ascii="Tahoma" w:hAnsi="Tahoma" w:cs="Tahoma"/>
          <w:b/>
        </w:rPr>
        <w:t>Allocation and Use of Cross-border Transmission Capacities</w:t>
      </w:r>
    </w:p>
    <w:p w14:paraId="6058FB41" w14:textId="77777777" w:rsidR="00CA324E" w:rsidRPr="00617F05" w:rsidRDefault="00CA324E" w:rsidP="00CA324E">
      <w:pPr>
        <w:kinsoku w:val="0"/>
        <w:overflowPunct w:val="0"/>
        <w:spacing w:before="121"/>
        <w:ind w:left="138" w:right="149"/>
        <w:jc w:val="center"/>
        <w:rPr>
          <w:rFonts w:ascii="Tahoma" w:hAnsi="Tahoma" w:cs="Tahoma"/>
          <w:b/>
          <w:sz w:val="22"/>
          <w:szCs w:val="22"/>
        </w:rPr>
      </w:pPr>
      <w:r w:rsidRPr="00617F05">
        <w:rPr>
          <w:rFonts w:ascii="Tahoma" w:hAnsi="Tahoma" w:cs="Tahoma"/>
          <w:b/>
          <w:sz w:val="22"/>
          <w:szCs w:val="22"/>
        </w:rPr>
        <w:t>Capacity Allocation Procedure</w:t>
      </w:r>
    </w:p>
    <w:p w14:paraId="69229F39" w14:textId="413A2207" w:rsidR="00CA324E" w:rsidRPr="007A6121" w:rsidRDefault="00CA324E" w:rsidP="007A6121">
      <w:pPr>
        <w:kinsoku w:val="0"/>
        <w:overflowPunct w:val="0"/>
        <w:spacing w:before="121"/>
        <w:ind w:left="138" w:right="149"/>
        <w:jc w:val="center"/>
        <w:rPr>
          <w:rFonts w:ascii="Tahoma" w:hAnsi="Tahoma" w:cs="Tahoma"/>
          <w:b/>
          <w:sz w:val="22"/>
          <w:szCs w:val="22"/>
        </w:rPr>
      </w:pPr>
      <w:r w:rsidRPr="00617F05">
        <w:rPr>
          <w:rFonts w:ascii="Tahoma" w:hAnsi="Tahoma" w:cs="Tahoma"/>
          <w:b/>
          <w:sz w:val="22"/>
          <w:szCs w:val="22"/>
        </w:rPr>
        <w:t>Article 196</w:t>
      </w:r>
    </w:p>
    <w:p w14:paraId="704347C3" w14:textId="77777777"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TSO has the obligation to approve and execute utilization of cross-border transmission capacities.</w:t>
      </w:r>
    </w:p>
    <w:p w14:paraId="7F3E7EF1" w14:textId="77777777" w:rsidR="007A6121"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The allocation and use of transmission capacity must be in compliance with the law governing the issue of cross-border exchanges in electricity and regulations governing the allocation of capacity and congestion management, as well as the long-term allocation of capacity, as determined by the Government</w:t>
      </w:r>
      <w:r w:rsidR="007A6121">
        <w:rPr>
          <w:rFonts w:ascii="Tahoma" w:hAnsi="Tahoma" w:cs="Tahoma"/>
          <w:sz w:val="22"/>
          <w:szCs w:val="22"/>
        </w:rPr>
        <w:t xml:space="preserve"> of Montenegro</w:t>
      </w:r>
      <w:r w:rsidRPr="00617F05">
        <w:rPr>
          <w:rFonts w:ascii="Tahoma" w:hAnsi="Tahoma" w:cs="Tahoma"/>
          <w:sz w:val="22"/>
          <w:szCs w:val="22"/>
        </w:rPr>
        <w:t>.</w:t>
      </w:r>
      <w:r w:rsidR="007A6121">
        <w:rPr>
          <w:rFonts w:ascii="Tahoma" w:hAnsi="Tahoma" w:cs="Tahoma"/>
          <w:sz w:val="22"/>
          <w:szCs w:val="22"/>
        </w:rPr>
        <w:t xml:space="preserve"> </w:t>
      </w:r>
    </w:p>
    <w:p w14:paraId="067AD2C9" w14:textId="1B98E5DB"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Allocation process at day-ahead level and longer periods of time, may be delegated by TSO to a special entity who performs coordinated allocation of capacities at the regional level.</w:t>
      </w:r>
    </w:p>
    <w:p w14:paraId="30F51886" w14:textId="77777777"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Allocation process at day ahead level, and short periods of time, may be delegated by TSO to a special entity who is responsible for connecting markets.</w:t>
      </w:r>
    </w:p>
    <w:p w14:paraId="45BAACAA" w14:textId="77777777" w:rsidR="00CA324E" w:rsidRPr="00617F05" w:rsidRDefault="00CA324E" w:rsidP="00CA324E">
      <w:pPr>
        <w:kinsoku w:val="0"/>
        <w:overflowPunct w:val="0"/>
        <w:spacing w:before="121"/>
        <w:ind w:left="1134" w:right="149"/>
        <w:jc w:val="both"/>
        <w:rPr>
          <w:rFonts w:ascii="Tahoma" w:hAnsi="Tahoma" w:cs="Tahoma"/>
          <w:sz w:val="22"/>
          <w:szCs w:val="22"/>
        </w:rPr>
      </w:pPr>
    </w:p>
    <w:p w14:paraId="257EC363" w14:textId="77777777" w:rsidR="00CA324E" w:rsidRPr="00617F05" w:rsidRDefault="00CA324E" w:rsidP="00CA324E">
      <w:pPr>
        <w:kinsoku w:val="0"/>
        <w:overflowPunct w:val="0"/>
        <w:spacing w:before="121"/>
        <w:ind w:left="1134" w:right="149" w:hanging="1134"/>
        <w:jc w:val="center"/>
        <w:rPr>
          <w:rFonts w:ascii="Tahoma" w:hAnsi="Tahoma" w:cs="Tahoma"/>
          <w:b/>
          <w:sz w:val="22"/>
          <w:szCs w:val="22"/>
        </w:rPr>
      </w:pPr>
      <w:r w:rsidRPr="00617F05">
        <w:rPr>
          <w:rFonts w:ascii="Tahoma" w:hAnsi="Tahoma" w:cs="Tahoma"/>
          <w:b/>
          <w:sz w:val="22"/>
          <w:szCs w:val="22"/>
        </w:rPr>
        <w:t>Calculation of Capacities</w:t>
      </w:r>
    </w:p>
    <w:p w14:paraId="0B1A6756" w14:textId="77777777" w:rsidR="00CA324E" w:rsidRPr="00617F05" w:rsidRDefault="00CA324E" w:rsidP="00CA324E">
      <w:pPr>
        <w:kinsoku w:val="0"/>
        <w:overflowPunct w:val="0"/>
        <w:spacing w:before="121"/>
        <w:ind w:left="1134" w:right="149" w:hanging="1134"/>
        <w:jc w:val="center"/>
        <w:rPr>
          <w:rFonts w:ascii="Tahoma" w:hAnsi="Tahoma" w:cs="Tahoma"/>
          <w:b/>
          <w:sz w:val="22"/>
          <w:szCs w:val="22"/>
        </w:rPr>
      </w:pPr>
      <w:r w:rsidRPr="00617F05">
        <w:rPr>
          <w:rFonts w:ascii="Tahoma" w:hAnsi="Tahoma" w:cs="Tahoma"/>
          <w:b/>
          <w:sz w:val="22"/>
          <w:szCs w:val="22"/>
        </w:rPr>
        <w:t>Article 197</w:t>
      </w:r>
    </w:p>
    <w:p w14:paraId="0EFB14D4" w14:textId="77777777" w:rsidR="00CA324E" w:rsidRPr="00617F05" w:rsidRDefault="00CA324E" w:rsidP="00CA324E">
      <w:pPr>
        <w:kinsoku w:val="0"/>
        <w:overflowPunct w:val="0"/>
        <w:spacing w:before="121"/>
        <w:ind w:right="149"/>
        <w:jc w:val="both"/>
        <w:rPr>
          <w:rFonts w:ascii="Tahoma" w:hAnsi="Tahoma" w:cs="Tahoma"/>
          <w:sz w:val="22"/>
          <w:szCs w:val="22"/>
        </w:rPr>
      </w:pPr>
    </w:p>
    <w:p w14:paraId="515AC089" w14:textId="0AF4D24B"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Transmission system operator calculates available cross-border transmission capacity in cooperation with system operators in the interconnection for every border in yearly, monthly and daily level.</w:t>
      </w:r>
    </w:p>
    <w:p w14:paraId="21993877" w14:textId="77777777" w:rsidR="00CA324E" w:rsidRPr="00617F05" w:rsidRDefault="00CA324E" w:rsidP="004629AB">
      <w:pPr>
        <w:kinsoku w:val="0"/>
        <w:overflowPunct w:val="0"/>
        <w:spacing w:before="121"/>
        <w:ind w:right="149"/>
        <w:jc w:val="both"/>
        <w:rPr>
          <w:rFonts w:ascii="Tahoma" w:hAnsi="Tahoma" w:cs="Tahoma"/>
          <w:sz w:val="22"/>
          <w:szCs w:val="22"/>
        </w:rPr>
      </w:pPr>
      <w:r w:rsidRPr="00617F05">
        <w:rPr>
          <w:rFonts w:ascii="Tahoma" w:hAnsi="Tahoma" w:cs="Tahoma"/>
          <w:sz w:val="22"/>
          <w:szCs w:val="22"/>
        </w:rPr>
        <w:t>Calculation of cross-border transmission capacity referred to in paragraph 1 of this Article takes account of planned power system operation states in the region for respective time frame, technical criteria set under provisions referred to in Article 196 paragraph 2.</w:t>
      </w:r>
    </w:p>
    <w:p w14:paraId="0E17E7E7" w14:textId="77777777" w:rsidR="00CA324E" w:rsidRPr="00617F05" w:rsidRDefault="00CA324E" w:rsidP="00CA324E">
      <w:pPr>
        <w:kinsoku w:val="0"/>
        <w:overflowPunct w:val="0"/>
        <w:spacing w:before="121"/>
        <w:ind w:right="149"/>
        <w:jc w:val="both"/>
        <w:rPr>
          <w:rFonts w:ascii="Tahoma" w:hAnsi="Tahoma" w:cs="Tahoma"/>
          <w:sz w:val="22"/>
          <w:szCs w:val="22"/>
        </w:rPr>
      </w:pPr>
    </w:p>
    <w:p w14:paraId="46284503" w14:textId="77777777" w:rsidR="00CA324E" w:rsidRPr="00617F05" w:rsidRDefault="00CA324E" w:rsidP="00CA324E">
      <w:pPr>
        <w:kinsoku w:val="0"/>
        <w:overflowPunct w:val="0"/>
        <w:spacing w:before="121"/>
        <w:ind w:left="138" w:right="149"/>
        <w:jc w:val="center"/>
        <w:rPr>
          <w:rFonts w:ascii="Tahoma" w:hAnsi="Tahoma" w:cs="Tahoma"/>
          <w:b/>
        </w:rPr>
      </w:pPr>
      <w:r w:rsidRPr="00617F05">
        <w:rPr>
          <w:rFonts w:ascii="Tahoma" w:hAnsi="Tahoma" w:cs="Tahoma"/>
          <w:b/>
        </w:rPr>
        <w:t>Use Requirements</w:t>
      </w:r>
    </w:p>
    <w:p w14:paraId="11EC517E" w14:textId="77777777" w:rsidR="00CA324E" w:rsidRPr="00617F05" w:rsidRDefault="00CA324E" w:rsidP="00CA324E">
      <w:pPr>
        <w:kinsoku w:val="0"/>
        <w:overflowPunct w:val="0"/>
        <w:spacing w:before="121"/>
        <w:ind w:left="138" w:right="149"/>
        <w:jc w:val="center"/>
        <w:rPr>
          <w:rFonts w:ascii="Tahoma" w:hAnsi="Tahoma" w:cs="Tahoma"/>
          <w:b/>
          <w:sz w:val="22"/>
        </w:rPr>
      </w:pPr>
      <w:r w:rsidRPr="00617F05">
        <w:rPr>
          <w:rFonts w:ascii="Tahoma" w:hAnsi="Tahoma" w:cs="Tahoma"/>
          <w:b/>
          <w:sz w:val="22"/>
        </w:rPr>
        <w:t>Article 198</w:t>
      </w:r>
    </w:p>
    <w:p w14:paraId="31FF1A9A" w14:textId="77777777" w:rsidR="00CA324E" w:rsidRPr="00617F05" w:rsidRDefault="00CA324E" w:rsidP="00CA324E">
      <w:pPr>
        <w:kinsoku w:val="0"/>
        <w:overflowPunct w:val="0"/>
        <w:spacing w:before="121"/>
        <w:ind w:left="138" w:right="149"/>
        <w:jc w:val="both"/>
        <w:rPr>
          <w:rFonts w:ascii="Tahoma" w:hAnsi="Tahoma" w:cs="Tahoma"/>
          <w:b/>
        </w:rPr>
      </w:pPr>
    </w:p>
    <w:p w14:paraId="22AC58E5" w14:textId="77777777" w:rsidR="00CA324E" w:rsidRPr="00617F05" w:rsidRDefault="00CA324E" w:rsidP="004629AB">
      <w:pPr>
        <w:kinsoku w:val="0"/>
        <w:overflowPunct w:val="0"/>
        <w:ind w:right="142"/>
        <w:jc w:val="both"/>
        <w:rPr>
          <w:rFonts w:ascii="Tahoma" w:hAnsi="Tahoma" w:cs="Tahoma"/>
          <w:sz w:val="22"/>
          <w:szCs w:val="22"/>
        </w:rPr>
      </w:pPr>
      <w:r w:rsidRPr="00617F05">
        <w:rPr>
          <w:rFonts w:ascii="Tahoma" w:hAnsi="Tahoma" w:cs="Tahoma"/>
          <w:sz w:val="22"/>
          <w:szCs w:val="22"/>
        </w:rPr>
        <w:t>TSO performs publication of required information and allocation of cross-border transmission capacities in line with Guideline</w:t>
      </w:r>
      <w:r w:rsidRPr="00617F05">
        <w:rPr>
          <w:rFonts w:ascii="Tahoma" w:hAnsi="Tahoma" w:cs="Tahoma"/>
          <w:spacing w:val="32"/>
          <w:sz w:val="22"/>
          <w:szCs w:val="22"/>
        </w:rPr>
        <w:t xml:space="preserve"> </w:t>
      </w:r>
      <w:r w:rsidRPr="00617F05">
        <w:rPr>
          <w:rFonts w:ascii="Tahoma" w:hAnsi="Tahoma" w:cs="Tahoma"/>
          <w:sz w:val="22"/>
          <w:szCs w:val="22"/>
        </w:rPr>
        <w:t>for allocation of cross-border transmission capacities and publishes information related to</w:t>
      </w:r>
      <w:r w:rsidRPr="00617F05">
        <w:rPr>
          <w:rFonts w:ascii="Tahoma" w:hAnsi="Tahoma" w:cs="Tahoma"/>
          <w:spacing w:val="-5"/>
          <w:sz w:val="22"/>
          <w:szCs w:val="22"/>
        </w:rPr>
        <w:t xml:space="preserve"> </w:t>
      </w:r>
      <w:r w:rsidRPr="00617F05">
        <w:rPr>
          <w:rFonts w:ascii="Tahoma" w:hAnsi="Tahoma" w:cs="Tahoma"/>
          <w:sz w:val="22"/>
          <w:szCs w:val="22"/>
        </w:rPr>
        <w:t>transmission capacity allocation on its web</w:t>
      </w:r>
      <w:r w:rsidRPr="00617F05">
        <w:rPr>
          <w:rFonts w:ascii="Tahoma" w:hAnsi="Tahoma" w:cs="Tahoma"/>
          <w:spacing w:val="-9"/>
          <w:sz w:val="22"/>
          <w:szCs w:val="22"/>
        </w:rPr>
        <w:t xml:space="preserve"> </w:t>
      </w:r>
      <w:r w:rsidRPr="00617F05">
        <w:rPr>
          <w:rFonts w:ascii="Tahoma" w:hAnsi="Tahoma" w:cs="Tahoma"/>
          <w:sz w:val="22"/>
          <w:szCs w:val="22"/>
        </w:rPr>
        <w:t>page.</w:t>
      </w:r>
    </w:p>
    <w:p w14:paraId="48DAFF97" w14:textId="77777777" w:rsidR="00CA324E" w:rsidRPr="00617F05" w:rsidRDefault="00CA324E" w:rsidP="004629AB">
      <w:pPr>
        <w:kinsoku w:val="0"/>
        <w:overflowPunct w:val="0"/>
        <w:spacing w:before="118"/>
        <w:ind w:right="141"/>
        <w:jc w:val="both"/>
        <w:rPr>
          <w:rFonts w:ascii="Tahoma" w:hAnsi="Tahoma" w:cs="Tahoma"/>
          <w:sz w:val="22"/>
          <w:szCs w:val="22"/>
        </w:rPr>
      </w:pPr>
      <w:r w:rsidRPr="00617F05">
        <w:rPr>
          <w:rFonts w:ascii="Tahoma" w:hAnsi="Tahoma" w:cs="Tahoma"/>
          <w:sz w:val="22"/>
          <w:szCs w:val="22"/>
        </w:rPr>
        <w:t>Following</w:t>
      </w:r>
      <w:r w:rsidRPr="00617F05">
        <w:rPr>
          <w:rFonts w:ascii="Tahoma" w:hAnsi="Tahoma" w:cs="Tahoma"/>
          <w:spacing w:val="44"/>
          <w:sz w:val="22"/>
          <w:szCs w:val="22"/>
        </w:rPr>
        <w:t xml:space="preserve"> </w:t>
      </w:r>
      <w:r w:rsidRPr="00617F05">
        <w:rPr>
          <w:rFonts w:ascii="Tahoma" w:hAnsi="Tahoma" w:cs="Tahoma"/>
          <w:sz w:val="22"/>
          <w:szCs w:val="22"/>
        </w:rPr>
        <w:t>allocation</w:t>
      </w:r>
      <w:r w:rsidRPr="00617F05">
        <w:rPr>
          <w:rFonts w:ascii="Tahoma" w:hAnsi="Tahoma" w:cs="Tahoma"/>
          <w:spacing w:val="44"/>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the</w:t>
      </w:r>
      <w:r w:rsidRPr="00617F05">
        <w:rPr>
          <w:rFonts w:ascii="Tahoma" w:hAnsi="Tahoma" w:cs="Tahoma"/>
          <w:spacing w:val="43"/>
          <w:sz w:val="22"/>
          <w:szCs w:val="22"/>
        </w:rPr>
        <w:t xml:space="preserve"> </w:t>
      </w:r>
      <w:r w:rsidRPr="00617F05">
        <w:rPr>
          <w:rFonts w:ascii="Tahoma" w:hAnsi="Tahoma" w:cs="Tahoma"/>
          <w:sz w:val="22"/>
          <w:szCs w:val="22"/>
        </w:rPr>
        <w:t>rights</w:t>
      </w:r>
      <w:r w:rsidRPr="00617F05">
        <w:rPr>
          <w:rFonts w:ascii="Tahoma" w:hAnsi="Tahoma" w:cs="Tahoma"/>
          <w:spacing w:val="44"/>
          <w:sz w:val="22"/>
          <w:szCs w:val="22"/>
        </w:rPr>
        <w:t xml:space="preserve"> </w:t>
      </w:r>
      <w:r w:rsidRPr="00617F05">
        <w:rPr>
          <w:rFonts w:ascii="Tahoma" w:hAnsi="Tahoma" w:cs="Tahoma"/>
          <w:sz w:val="22"/>
          <w:szCs w:val="22"/>
        </w:rPr>
        <w:t>to</w:t>
      </w:r>
      <w:r w:rsidRPr="00617F05">
        <w:rPr>
          <w:rFonts w:ascii="Tahoma" w:hAnsi="Tahoma" w:cs="Tahoma"/>
          <w:spacing w:val="44"/>
          <w:sz w:val="22"/>
          <w:szCs w:val="22"/>
        </w:rPr>
        <w:t xml:space="preserve"> </w:t>
      </w:r>
      <w:r w:rsidRPr="00617F05">
        <w:rPr>
          <w:rFonts w:ascii="Tahoma" w:hAnsi="Tahoma" w:cs="Tahoma"/>
          <w:sz w:val="22"/>
          <w:szCs w:val="22"/>
        </w:rPr>
        <w:t>market</w:t>
      </w:r>
      <w:r w:rsidRPr="00617F05">
        <w:rPr>
          <w:rFonts w:ascii="Tahoma" w:hAnsi="Tahoma" w:cs="Tahoma"/>
          <w:spacing w:val="44"/>
          <w:sz w:val="22"/>
          <w:szCs w:val="22"/>
        </w:rPr>
        <w:t xml:space="preserve"> </w:t>
      </w:r>
      <w:r w:rsidRPr="00617F05">
        <w:rPr>
          <w:rFonts w:ascii="Tahoma" w:hAnsi="Tahoma" w:cs="Tahoma"/>
          <w:sz w:val="22"/>
          <w:szCs w:val="22"/>
        </w:rPr>
        <w:t>players</w:t>
      </w:r>
      <w:r w:rsidRPr="00617F05">
        <w:rPr>
          <w:rFonts w:ascii="Tahoma" w:hAnsi="Tahoma" w:cs="Tahoma"/>
          <w:spacing w:val="44"/>
          <w:sz w:val="22"/>
          <w:szCs w:val="22"/>
        </w:rPr>
        <w:t xml:space="preserve"> </w:t>
      </w:r>
      <w:r w:rsidRPr="00617F05">
        <w:rPr>
          <w:rFonts w:ascii="Tahoma" w:hAnsi="Tahoma" w:cs="Tahoma"/>
          <w:sz w:val="22"/>
          <w:szCs w:val="22"/>
        </w:rPr>
        <w:t>for</w:t>
      </w:r>
      <w:r w:rsidRPr="00617F05">
        <w:rPr>
          <w:rFonts w:ascii="Tahoma" w:hAnsi="Tahoma" w:cs="Tahoma"/>
          <w:spacing w:val="43"/>
          <w:sz w:val="22"/>
          <w:szCs w:val="22"/>
        </w:rPr>
        <w:t xml:space="preserve"> </w:t>
      </w:r>
      <w:r w:rsidRPr="00617F05">
        <w:rPr>
          <w:rFonts w:ascii="Tahoma" w:hAnsi="Tahoma" w:cs="Tahoma"/>
          <w:sz w:val="22"/>
          <w:szCs w:val="22"/>
        </w:rPr>
        <w:t>utilization</w:t>
      </w:r>
      <w:r w:rsidRPr="00617F05">
        <w:rPr>
          <w:rFonts w:ascii="Tahoma" w:hAnsi="Tahoma" w:cs="Tahoma"/>
          <w:spacing w:val="46"/>
          <w:sz w:val="22"/>
          <w:szCs w:val="22"/>
        </w:rPr>
        <w:t xml:space="preserve"> </w:t>
      </w:r>
      <w:r w:rsidRPr="00617F05">
        <w:rPr>
          <w:rFonts w:ascii="Tahoma" w:hAnsi="Tahoma" w:cs="Tahoma"/>
          <w:sz w:val="22"/>
          <w:szCs w:val="22"/>
        </w:rPr>
        <w:t>of</w:t>
      </w:r>
      <w:r w:rsidRPr="00617F05">
        <w:rPr>
          <w:rFonts w:ascii="Tahoma" w:hAnsi="Tahoma" w:cs="Tahoma"/>
          <w:spacing w:val="43"/>
          <w:sz w:val="22"/>
          <w:szCs w:val="22"/>
        </w:rPr>
        <w:t xml:space="preserve"> </w:t>
      </w:r>
      <w:r w:rsidRPr="00617F05">
        <w:rPr>
          <w:rFonts w:ascii="Tahoma" w:hAnsi="Tahoma" w:cs="Tahoma"/>
          <w:sz w:val="22"/>
          <w:szCs w:val="22"/>
        </w:rPr>
        <w:t>cross-border</w:t>
      </w:r>
      <w:r w:rsidRPr="00617F05">
        <w:rPr>
          <w:rFonts w:ascii="Tahoma" w:hAnsi="Tahoma" w:cs="Tahoma"/>
          <w:spacing w:val="43"/>
          <w:sz w:val="22"/>
          <w:szCs w:val="22"/>
        </w:rPr>
        <w:t xml:space="preserve"> </w:t>
      </w:r>
      <w:r w:rsidRPr="00617F05">
        <w:rPr>
          <w:rFonts w:ascii="Tahoma" w:hAnsi="Tahoma" w:cs="Tahoma"/>
          <w:sz w:val="22"/>
          <w:szCs w:val="22"/>
        </w:rPr>
        <w:t>transmission capacity by TSO, these market players on the grounds of this right prepare and modify</w:t>
      </w:r>
      <w:r w:rsidRPr="00617F05">
        <w:rPr>
          <w:rFonts w:ascii="Tahoma" w:hAnsi="Tahoma" w:cs="Tahoma"/>
          <w:spacing w:val="41"/>
          <w:sz w:val="22"/>
          <w:szCs w:val="22"/>
        </w:rPr>
        <w:t xml:space="preserve"> </w:t>
      </w:r>
      <w:r w:rsidRPr="00617F05">
        <w:rPr>
          <w:rFonts w:ascii="Tahoma" w:hAnsi="Tahoma" w:cs="Tahoma"/>
          <w:sz w:val="22"/>
          <w:szCs w:val="22"/>
        </w:rPr>
        <w:t>exchange schedule and submit cross-border electricity</w:t>
      </w:r>
      <w:r w:rsidRPr="00617F05">
        <w:rPr>
          <w:rFonts w:ascii="Tahoma" w:hAnsi="Tahoma" w:cs="Tahoma"/>
          <w:spacing w:val="-16"/>
          <w:sz w:val="22"/>
          <w:szCs w:val="22"/>
        </w:rPr>
        <w:t xml:space="preserve"> </w:t>
      </w:r>
      <w:r w:rsidRPr="00617F05">
        <w:rPr>
          <w:rFonts w:ascii="Tahoma" w:hAnsi="Tahoma" w:cs="Tahoma"/>
          <w:sz w:val="22"/>
          <w:szCs w:val="22"/>
        </w:rPr>
        <w:t>exchanges.</w:t>
      </w:r>
    </w:p>
    <w:p w14:paraId="148C18C1" w14:textId="77777777" w:rsidR="00CA324E" w:rsidRPr="00617F05" w:rsidRDefault="00CA324E" w:rsidP="002B580A">
      <w:pPr>
        <w:kinsoku w:val="0"/>
        <w:overflowPunct w:val="0"/>
        <w:spacing w:before="118"/>
        <w:ind w:right="141"/>
        <w:jc w:val="both"/>
        <w:rPr>
          <w:rFonts w:ascii="Tahoma" w:hAnsi="Tahoma" w:cs="Tahoma"/>
          <w:sz w:val="22"/>
          <w:szCs w:val="22"/>
        </w:rPr>
        <w:sectPr w:rsidR="00CA324E" w:rsidRPr="00617F05">
          <w:pgSz w:w="11910" w:h="16850"/>
          <w:pgMar w:top="1100" w:right="700" w:bottom="700" w:left="1280" w:header="879" w:footer="505" w:gutter="0"/>
          <w:cols w:space="708"/>
          <w:noEndnote/>
        </w:sectPr>
      </w:pPr>
      <w:r w:rsidRPr="00617F05">
        <w:rPr>
          <w:rFonts w:ascii="Tahoma" w:hAnsi="Tahoma" w:cs="Tahoma"/>
          <w:sz w:val="22"/>
          <w:szCs w:val="22"/>
        </w:rPr>
        <w:t>Guidelines referred to in paragraph 1 of this Article shall determine the manner and conditions for curtailment of the already allocated capacity, in cases when it is necessary to preserve the security of the system.</w:t>
      </w:r>
    </w:p>
    <w:p w14:paraId="5D9E4FDF" w14:textId="77777777" w:rsidR="00CA324E" w:rsidRPr="00617F05" w:rsidRDefault="00CA324E" w:rsidP="00CA324E">
      <w:pPr>
        <w:kinsoku w:val="0"/>
        <w:overflowPunct w:val="0"/>
        <w:rPr>
          <w:rFonts w:ascii="Tahoma" w:hAnsi="Tahoma" w:cs="Tahoma"/>
          <w:sz w:val="20"/>
          <w:szCs w:val="20"/>
        </w:rPr>
      </w:pPr>
    </w:p>
    <w:p w14:paraId="1D6AFADA" w14:textId="77777777" w:rsidR="00CA324E" w:rsidRPr="00617F05" w:rsidRDefault="00CA324E" w:rsidP="00CA324E">
      <w:pPr>
        <w:tabs>
          <w:tab w:val="left" w:pos="651"/>
        </w:tabs>
        <w:kinsoku w:val="0"/>
        <w:overflowPunct w:val="0"/>
        <w:spacing w:before="117"/>
        <w:rPr>
          <w:rFonts w:ascii="Tahoma" w:hAnsi="Tahoma" w:cs="Tahoma"/>
          <w:sz w:val="22"/>
          <w:szCs w:val="22"/>
        </w:rPr>
      </w:pPr>
    </w:p>
    <w:p w14:paraId="2C2632B2" w14:textId="77777777" w:rsidR="00CA324E" w:rsidRPr="00617F05" w:rsidRDefault="00CA324E" w:rsidP="00CA324E">
      <w:pPr>
        <w:tabs>
          <w:tab w:val="left" w:pos="651"/>
        </w:tabs>
        <w:kinsoku w:val="0"/>
        <w:overflowPunct w:val="0"/>
        <w:spacing w:before="117"/>
        <w:rPr>
          <w:rFonts w:ascii="Tahoma" w:hAnsi="Tahoma" w:cs="Tahoma"/>
          <w:sz w:val="22"/>
          <w:szCs w:val="22"/>
        </w:rPr>
      </w:pPr>
    </w:p>
    <w:p w14:paraId="5073A4AA" w14:textId="77777777" w:rsidR="00CA324E" w:rsidRPr="00617F05" w:rsidRDefault="00CA324E" w:rsidP="00AE685C">
      <w:pPr>
        <w:numPr>
          <w:ilvl w:val="0"/>
          <w:numId w:val="168"/>
        </w:numPr>
        <w:tabs>
          <w:tab w:val="left" w:pos="651"/>
        </w:tabs>
        <w:kinsoku w:val="0"/>
        <w:overflowPunct w:val="0"/>
        <w:spacing w:before="117"/>
        <w:rPr>
          <w:rFonts w:ascii="Tahoma" w:hAnsi="Tahoma" w:cs="Tahoma"/>
          <w:b/>
          <w:sz w:val="28"/>
          <w:szCs w:val="28"/>
        </w:rPr>
      </w:pPr>
      <w:r w:rsidRPr="00617F05">
        <w:rPr>
          <w:rFonts w:ascii="Tahoma" w:hAnsi="Tahoma" w:cs="Tahoma"/>
          <w:b/>
          <w:sz w:val="28"/>
          <w:szCs w:val="28"/>
        </w:rPr>
        <w:t>DISPUTE SETTLEMENT</w:t>
      </w:r>
    </w:p>
    <w:p w14:paraId="7F80EAF7" w14:textId="77777777" w:rsidR="00CA324E" w:rsidRPr="00617F05" w:rsidRDefault="00CA324E" w:rsidP="00CA324E">
      <w:pPr>
        <w:tabs>
          <w:tab w:val="left" w:pos="651"/>
        </w:tabs>
        <w:kinsoku w:val="0"/>
        <w:overflowPunct w:val="0"/>
        <w:spacing w:before="117"/>
        <w:rPr>
          <w:rFonts w:ascii="Tahoma" w:hAnsi="Tahoma" w:cs="Tahoma"/>
          <w:sz w:val="22"/>
          <w:szCs w:val="22"/>
        </w:rPr>
      </w:pPr>
    </w:p>
    <w:p w14:paraId="0FC30470" w14:textId="4D9C2165" w:rsidR="00CA324E" w:rsidRPr="00617F05" w:rsidRDefault="00CA324E" w:rsidP="00CA324E">
      <w:pPr>
        <w:tabs>
          <w:tab w:val="left" w:pos="651"/>
        </w:tabs>
        <w:kinsoku w:val="0"/>
        <w:overflowPunct w:val="0"/>
        <w:spacing w:before="117"/>
        <w:jc w:val="center"/>
        <w:rPr>
          <w:rFonts w:ascii="Tahoma" w:hAnsi="Tahoma" w:cs="Tahoma"/>
          <w:b/>
          <w:sz w:val="22"/>
          <w:szCs w:val="22"/>
        </w:rPr>
      </w:pPr>
      <w:r w:rsidRPr="00617F05">
        <w:rPr>
          <w:rFonts w:ascii="Tahoma" w:hAnsi="Tahoma" w:cs="Tahoma"/>
          <w:b/>
        </w:rPr>
        <w:t>Noncompliance of the User</w:t>
      </w:r>
    </w:p>
    <w:p w14:paraId="478DF628" w14:textId="77777777" w:rsidR="00CA324E" w:rsidRPr="00617F05" w:rsidRDefault="00CA324E" w:rsidP="00CA324E">
      <w:pPr>
        <w:tabs>
          <w:tab w:val="left" w:pos="651"/>
        </w:tabs>
        <w:kinsoku w:val="0"/>
        <w:overflowPunct w:val="0"/>
        <w:spacing w:before="117"/>
        <w:jc w:val="center"/>
        <w:rPr>
          <w:rFonts w:ascii="Tahoma" w:hAnsi="Tahoma" w:cs="Tahoma"/>
          <w:b/>
          <w:sz w:val="22"/>
          <w:szCs w:val="22"/>
        </w:rPr>
      </w:pPr>
      <w:r w:rsidRPr="00617F05">
        <w:rPr>
          <w:rFonts w:ascii="Tahoma" w:hAnsi="Tahoma" w:cs="Tahoma"/>
          <w:b/>
          <w:sz w:val="22"/>
          <w:szCs w:val="22"/>
        </w:rPr>
        <w:t>Article 199</w:t>
      </w:r>
    </w:p>
    <w:p w14:paraId="2C294296" w14:textId="77777777" w:rsidR="00CA324E" w:rsidRPr="00617F05" w:rsidRDefault="00CA324E" w:rsidP="00CA324E">
      <w:pPr>
        <w:tabs>
          <w:tab w:val="left" w:pos="651"/>
        </w:tabs>
        <w:kinsoku w:val="0"/>
        <w:overflowPunct w:val="0"/>
        <w:spacing w:before="117"/>
        <w:rPr>
          <w:rFonts w:ascii="Tahoma" w:hAnsi="Tahoma" w:cs="Tahoma"/>
          <w:sz w:val="22"/>
          <w:szCs w:val="22"/>
        </w:rPr>
      </w:pPr>
    </w:p>
    <w:p w14:paraId="45EC371A" w14:textId="5D8DDCAB" w:rsidR="00CA324E" w:rsidRPr="00617F05" w:rsidRDefault="00CA324E" w:rsidP="004629AB">
      <w:pPr>
        <w:tabs>
          <w:tab w:val="left" w:pos="651"/>
        </w:tabs>
        <w:kinsoku w:val="0"/>
        <w:overflowPunct w:val="0"/>
        <w:spacing w:before="117"/>
        <w:rPr>
          <w:rFonts w:ascii="Tahoma" w:hAnsi="Tahoma" w:cs="Tahoma"/>
          <w:sz w:val="22"/>
          <w:szCs w:val="22"/>
        </w:rPr>
      </w:pPr>
      <w:r w:rsidRPr="00617F05">
        <w:rPr>
          <w:rFonts w:ascii="Tahoma" w:hAnsi="Tahoma" w:cs="Tahoma"/>
          <w:sz w:val="22"/>
          <w:szCs w:val="22"/>
        </w:rPr>
        <w:t>Based on the available data, TSO verifies compli</w:t>
      </w:r>
      <w:r w:rsidR="007A6121">
        <w:rPr>
          <w:rFonts w:ascii="Tahoma" w:hAnsi="Tahoma" w:cs="Tahoma"/>
          <w:sz w:val="22"/>
          <w:szCs w:val="22"/>
        </w:rPr>
        <w:t xml:space="preserve">ance with the provision of the </w:t>
      </w:r>
      <w:r w:rsidR="007A6121" w:rsidRPr="007A6121">
        <w:rPr>
          <w:rFonts w:ascii="Tahoma" w:hAnsi="Tahoma" w:cs="Tahoma"/>
          <w:i/>
          <w:sz w:val="22"/>
          <w:szCs w:val="22"/>
        </w:rPr>
        <w:t>Rules</w:t>
      </w:r>
      <w:r w:rsidRPr="007A6121">
        <w:rPr>
          <w:rFonts w:ascii="Tahoma" w:hAnsi="Tahoma" w:cs="Tahoma"/>
          <w:i/>
          <w:sz w:val="22"/>
          <w:szCs w:val="22"/>
        </w:rPr>
        <w:t xml:space="preserve"> </w:t>
      </w:r>
      <w:r w:rsidRPr="00617F05">
        <w:rPr>
          <w:rFonts w:ascii="Tahoma" w:hAnsi="Tahoma" w:cs="Tahoma"/>
          <w:sz w:val="22"/>
          <w:szCs w:val="22"/>
        </w:rPr>
        <w:t>and identifies all violations on the part of the user.</w:t>
      </w:r>
    </w:p>
    <w:p w14:paraId="120ACCA5" w14:textId="27074B87" w:rsidR="00CA324E" w:rsidRPr="00617F05" w:rsidRDefault="00CA324E" w:rsidP="004629AB">
      <w:pPr>
        <w:tabs>
          <w:tab w:val="left" w:pos="651"/>
        </w:tabs>
        <w:kinsoku w:val="0"/>
        <w:overflowPunct w:val="0"/>
        <w:spacing w:before="117"/>
        <w:rPr>
          <w:rFonts w:ascii="Tahoma" w:hAnsi="Tahoma" w:cs="Tahoma"/>
          <w:sz w:val="22"/>
          <w:szCs w:val="22"/>
        </w:rPr>
      </w:pPr>
      <w:r w:rsidRPr="00617F05">
        <w:rPr>
          <w:rFonts w:ascii="Tahoma" w:hAnsi="Tahoma" w:cs="Tahoma"/>
          <w:sz w:val="22"/>
          <w:szCs w:val="22"/>
        </w:rPr>
        <w:t xml:space="preserve">TSO is entitled to request from the user all information required to investigate possible non- compliance with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Pr="00617F05">
        <w:rPr>
          <w:rFonts w:ascii="Tahoma" w:hAnsi="Tahoma" w:cs="Tahoma"/>
          <w:sz w:val="22"/>
          <w:szCs w:val="22"/>
        </w:rPr>
        <w:t>.</w:t>
      </w:r>
    </w:p>
    <w:p w14:paraId="43599482" w14:textId="1DD41EEE" w:rsidR="00CA324E" w:rsidRPr="00617F05" w:rsidRDefault="00CA324E" w:rsidP="007A6121">
      <w:pPr>
        <w:tabs>
          <w:tab w:val="left" w:pos="651"/>
        </w:tabs>
        <w:kinsoku w:val="0"/>
        <w:overflowPunct w:val="0"/>
        <w:spacing w:before="117"/>
        <w:jc w:val="both"/>
        <w:rPr>
          <w:rFonts w:ascii="Tahoma" w:hAnsi="Tahoma" w:cs="Tahoma"/>
          <w:sz w:val="22"/>
          <w:szCs w:val="22"/>
        </w:rPr>
      </w:pPr>
      <w:r w:rsidRPr="00617F05">
        <w:rPr>
          <w:rFonts w:ascii="Tahoma" w:hAnsi="Tahoma" w:cs="Tahoma"/>
          <w:sz w:val="22"/>
          <w:szCs w:val="22"/>
        </w:rPr>
        <w:t>In case non-compliance with the</w:t>
      </w:r>
      <w:r w:rsidR="007A6121">
        <w:rPr>
          <w:rFonts w:ascii="Tahoma" w:hAnsi="Tahoma" w:cs="Tahoma"/>
          <w:sz w:val="22"/>
          <w:szCs w:val="22"/>
        </w:rPr>
        <w:t xml:space="preserve">se </w:t>
      </w:r>
      <w:r w:rsidR="007A6121" w:rsidRPr="007A6121">
        <w:rPr>
          <w:rFonts w:ascii="Tahoma" w:hAnsi="Tahoma" w:cs="Tahoma"/>
          <w:i/>
          <w:sz w:val="22"/>
          <w:szCs w:val="22"/>
        </w:rPr>
        <w:t>Rules</w:t>
      </w:r>
      <w:r w:rsidRPr="00617F05">
        <w:rPr>
          <w:rFonts w:ascii="Tahoma" w:hAnsi="Tahoma" w:cs="Tahoma"/>
          <w:sz w:val="22"/>
          <w:szCs w:val="22"/>
        </w:rPr>
        <w:t xml:space="preserve"> is determined,</w:t>
      </w:r>
      <w:r w:rsidR="00612657" w:rsidRPr="00612657">
        <w:t xml:space="preserve"> </w:t>
      </w:r>
      <w:r w:rsidR="00612657" w:rsidRPr="00612657">
        <w:rPr>
          <w:rFonts w:ascii="Tahoma" w:hAnsi="Tahoma" w:cs="Tahoma"/>
          <w:sz w:val="22"/>
          <w:szCs w:val="22"/>
        </w:rPr>
        <w:t xml:space="preserve">(Such as: arbitrary alteration </w:t>
      </w:r>
      <w:r w:rsidR="00612657">
        <w:rPr>
          <w:rFonts w:ascii="Tahoma" w:hAnsi="Tahoma" w:cs="Tahoma"/>
          <w:sz w:val="22"/>
          <w:szCs w:val="22"/>
        </w:rPr>
        <w:t xml:space="preserve">of </w:t>
      </w:r>
      <w:r w:rsidR="00612657" w:rsidRPr="00612657">
        <w:rPr>
          <w:rFonts w:ascii="Tahoma" w:hAnsi="Tahoma" w:cs="Tahoma"/>
          <w:sz w:val="22"/>
          <w:szCs w:val="22"/>
        </w:rPr>
        <w:t xml:space="preserve">characteristic of the devices connected to the transmission network, failure to comply with the </w:t>
      </w:r>
      <w:r w:rsidR="00612657">
        <w:rPr>
          <w:rFonts w:ascii="Tahoma" w:hAnsi="Tahoma" w:cs="Tahoma"/>
          <w:sz w:val="22"/>
          <w:szCs w:val="22"/>
        </w:rPr>
        <w:t>TSO</w:t>
      </w:r>
      <w:r w:rsidR="00612657">
        <w:rPr>
          <w:rFonts w:ascii="Tahoma" w:hAnsi="Tahoma" w:cs="Tahoma"/>
          <w:sz w:val="22"/>
          <w:szCs w:val="22"/>
          <w:lang w:val="en-US"/>
        </w:rPr>
        <w:t xml:space="preserve">’s </w:t>
      </w:r>
      <w:r w:rsidR="00612657">
        <w:rPr>
          <w:rFonts w:ascii="Tahoma" w:hAnsi="Tahoma" w:cs="Tahoma"/>
          <w:sz w:val="22"/>
          <w:szCs w:val="22"/>
        </w:rPr>
        <w:t>operation</w:t>
      </w:r>
      <w:r w:rsidR="007A6121">
        <w:rPr>
          <w:rFonts w:ascii="Tahoma" w:hAnsi="Tahoma" w:cs="Tahoma"/>
          <w:sz w:val="22"/>
          <w:szCs w:val="22"/>
        </w:rPr>
        <w:t>al orders</w:t>
      </w:r>
      <w:r w:rsidR="00612657">
        <w:rPr>
          <w:rFonts w:ascii="Tahoma" w:hAnsi="Tahoma" w:cs="Tahoma"/>
          <w:sz w:val="22"/>
          <w:szCs w:val="22"/>
        </w:rPr>
        <w:t>, unauthorized withdrawal</w:t>
      </w:r>
      <w:r w:rsidR="00612657" w:rsidRPr="00612657">
        <w:rPr>
          <w:rFonts w:ascii="Tahoma" w:hAnsi="Tahoma" w:cs="Tahoma"/>
          <w:sz w:val="22"/>
          <w:szCs w:val="22"/>
        </w:rPr>
        <w:t xml:space="preserve"> or injecting electricity into the grid, arbitrary interven</w:t>
      </w:r>
      <w:r w:rsidR="00612657">
        <w:rPr>
          <w:rFonts w:ascii="Tahoma" w:hAnsi="Tahoma" w:cs="Tahoma"/>
          <w:sz w:val="22"/>
          <w:szCs w:val="22"/>
        </w:rPr>
        <w:t xml:space="preserve">tion on the electricity metering devices in the </w:t>
      </w:r>
      <w:r w:rsidR="007A6121">
        <w:rPr>
          <w:rFonts w:ascii="Tahoma" w:hAnsi="Tahoma" w:cs="Tahoma"/>
          <w:sz w:val="22"/>
          <w:szCs w:val="22"/>
        </w:rPr>
        <w:t>ownership</w:t>
      </w:r>
      <w:r w:rsidR="00612657">
        <w:rPr>
          <w:rFonts w:ascii="Tahoma" w:hAnsi="Tahoma" w:cs="Tahoma"/>
          <w:sz w:val="22"/>
          <w:szCs w:val="22"/>
        </w:rPr>
        <w:t xml:space="preserve"> of TSO</w:t>
      </w:r>
      <w:r w:rsidR="00612657" w:rsidRPr="00612657">
        <w:rPr>
          <w:rFonts w:ascii="Tahoma" w:hAnsi="Tahoma" w:cs="Tahoma"/>
          <w:sz w:val="22"/>
          <w:szCs w:val="22"/>
        </w:rPr>
        <w:t xml:space="preserve"> ...)</w:t>
      </w:r>
      <w:r w:rsidR="007A6121">
        <w:rPr>
          <w:rFonts w:ascii="Tahoma" w:hAnsi="Tahoma" w:cs="Tahoma"/>
          <w:sz w:val="22"/>
          <w:szCs w:val="22"/>
        </w:rPr>
        <w:t xml:space="preserve"> which may have adverse effects on </w:t>
      </w:r>
      <w:r w:rsidRPr="00617F05">
        <w:rPr>
          <w:rFonts w:ascii="Tahoma" w:hAnsi="Tahoma" w:cs="Tahoma"/>
          <w:sz w:val="22"/>
          <w:szCs w:val="22"/>
        </w:rPr>
        <w:t>system operation or quality of electricity transmission service, TSO issues warnings to the user which include:</w:t>
      </w:r>
    </w:p>
    <w:p w14:paraId="5EA30C67" w14:textId="77777777" w:rsidR="00CA324E" w:rsidRPr="00617F05" w:rsidRDefault="00CA324E" w:rsidP="00AE685C">
      <w:pPr>
        <w:numPr>
          <w:ilvl w:val="0"/>
          <w:numId w:val="173"/>
        </w:numPr>
        <w:tabs>
          <w:tab w:val="left" w:pos="651"/>
        </w:tabs>
        <w:kinsoku w:val="0"/>
        <w:overflowPunct w:val="0"/>
        <w:ind w:firstLine="273"/>
        <w:rPr>
          <w:rFonts w:ascii="Tahoma" w:hAnsi="Tahoma" w:cs="Tahoma"/>
          <w:sz w:val="22"/>
          <w:szCs w:val="22"/>
        </w:rPr>
      </w:pPr>
      <w:r w:rsidRPr="00617F05">
        <w:rPr>
          <w:rFonts w:ascii="Tahoma" w:hAnsi="Tahoma" w:cs="Tahoma"/>
          <w:sz w:val="22"/>
          <w:szCs w:val="22"/>
        </w:rPr>
        <w:t>Non-compliance description,</w:t>
      </w:r>
    </w:p>
    <w:p w14:paraId="301FA8B4" w14:textId="77777777" w:rsidR="00CA324E" w:rsidRPr="00617F05" w:rsidRDefault="00CA324E" w:rsidP="00AE685C">
      <w:pPr>
        <w:numPr>
          <w:ilvl w:val="0"/>
          <w:numId w:val="173"/>
        </w:numPr>
        <w:tabs>
          <w:tab w:val="left" w:pos="1418"/>
        </w:tabs>
        <w:kinsoku w:val="0"/>
        <w:overflowPunct w:val="0"/>
        <w:ind w:left="1418" w:hanging="425"/>
        <w:rPr>
          <w:rFonts w:ascii="Tahoma" w:hAnsi="Tahoma" w:cs="Tahoma"/>
          <w:sz w:val="22"/>
          <w:szCs w:val="22"/>
        </w:rPr>
      </w:pPr>
      <w:r w:rsidRPr="00617F05">
        <w:rPr>
          <w:rFonts w:ascii="Tahoma" w:hAnsi="Tahoma" w:cs="Tahoma"/>
          <w:sz w:val="22"/>
          <w:szCs w:val="22"/>
        </w:rPr>
        <w:t xml:space="preserve">Required timeframe for removing the irregularities namely restoration of  normal  use of the system </w:t>
      </w:r>
    </w:p>
    <w:p w14:paraId="4997E0B3" w14:textId="10870042" w:rsidR="00CA324E" w:rsidRPr="00617F05" w:rsidRDefault="007A6121" w:rsidP="004629AB">
      <w:pPr>
        <w:tabs>
          <w:tab w:val="left" w:pos="651"/>
        </w:tabs>
        <w:kinsoku w:val="0"/>
        <w:overflowPunct w:val="0"/>
        <w:spacing w:before="117"/>
        <w:jc w:val="both"/>
        <w:rPr>
          <w:rFonts w:ascii="Tahoma" w:hAnsi="Tahoma" w:cs="Tahoma"/>
          <w:sz w:val="22"/>
          <w:szCs w:val="22"/>
        </w:rPr>
      </w:pPr>
      <w:r>
        <w:rPr>
          <w:rFonts w:ascii="Tahoma" w:hAnsi="Tahoma" w:cs="Tahoma"/>
          <w:sz w:val="22"/>
          <w:szCs w:val="22"/>
        </w:rPr>
        <w:t>I</w:t>
      </w:r>
      <w:r w:rsidR="00CA324E" w:rsidRPr="00617F05">
        <w:rPr>
          <w:rFonts w:ascii="Tahoma" w:hAnsi="Tahoma" w:cs="Tahoma"/>
          <w:sz w:val="22"/>
          <w:szCs w:val="22"/>
        </w:rPr>
        <w:t>n case the user fails to remove the irregularities within the time frame referred to in paragraph 3 above, TSO is</w:t>
      </w:r>
      <w:r w:rsidR="00CA324E" w:rsidRPr="00617F05">
        <w:rPr>
          <w:rFonts w:ascii="Tahoma" w:hAnsi="Tahoma" w:cs="Tahoma"/>
          <w:spacing w:val="55"/>
          <w:sz w:val="22"/>
          <w:szCs w:val="22"/>
        </w:rPr>
        <w:t xml:space="preserve"> </w:t>
      </w:r>
      <w:r w:rsidR="00CA324E" w:rsidRPr="00617F05">
        <w:rPr>
          <w:rFonts w:ascii="Tahoma" w:hAnsi="Tahoma" w:cs="Tahoma"/>
          <w:sz w:val="22"/>
          <w:szCs w:val="22"/>
        </w:rPr>
        <w:t>entitled</w:t>
      </w:r>
      <w:r w:rsidR="00CA324E" w:rsidRPr="00617F05">
        <w:rPr>
          <w:rFonts w:ascii="Tahoma" w:hAnsi="Tahoma" w:cs="Tahoma"/>
          <w:spacing w:val="57"/>
          <w:sz w:val="22"/>
          <w:szCs w:val="22"/>
        </w:rPr>
        <w:t xml:space="preserve"> </w:t>
      </w:r>
      <w:r w:rsidR="00CA324E" w:rsidRPr="00617F05">
        <w:rPr>
          <w:rFonts w:ascii="Tahoma" w:hAnsi="Tahoma" w:cs="Tahoma"/>
          <w:sz w:val="22"/>
          <w:szCs w:val="22"/>
        </w:rPr>
        <w:t>to</w:t>
      </w:r>
      <w:r w:rsidR="00CA324E" w:rsidRPr="00617F05">
        <w:rPr>
          <w:rFonts w:ascii="Tahoma" w:hAnsi="Tahoma" w:cs="Tahoma"/>
          <w:spacing w:val="56"/>
          <w:sz w:val="22"/>
          <w:szCs w:val="22"/>
        </w:rPr>
        <w:t xml:space="preserve"> </w:t>
      </w:r>
      <w:r w:rsidR="00CA324E" w:rsidRPr="00617F05">
        <w:rPr>
          <w:rFonts w:ascii="Tahoma" w:hAnsi="Tahoma" w:cs="Tahoma"/>
          <w:sz w:val="22"/>
          <w:szCs w:val="22"/>
        </w:rPr>
        <w:t>cancel services</w:t>
      </w:r>
      <w:r w:rsidR="00CA324E" w:rsidRPr="00617F05">
        <w:rPr>
          <w:rFonts w:ascii="Tahoma" w:hAnsi="Tahoma" w:cs="Tahoma"/>
          <w:spacing w:val="56"/>
          <w:sz w:val="22"/>
          <w:szCs w:val="22"/>
        </w:rPr>
        <w:t xml:space="preserve"> </w:t>
      </w:r>
      <w:r w:rsidR="00CA324E" w:rsidRPr="00617F05">
        <w:rPr>
          <w:rFonts w:ascii="Tahoma" w:hAnsi="Tahoma" w:cs="Tahoma"/>
          <w:sz w:val="22"/>
          <w:szCs w:val="22"/>
        </w:rPr>
        <w:t>to</w:t>
      </w:r>
      <w:r w:rsidR="00CA324E" w:rsidRPr="00617F05">
        <w:rPr>
          <w:rFonts w:ascii="Tahoma" w:hAnsi="Tahoma" w:cs="Tahoma"/>
          <w:spacing w:val="56"/>
          <w:sz w:val="22"/>
          <w:szCs w:val="22"/>
        </w:rPr>
        <w:t xml:space="preserve"> </w:t>
      </w:r>
      <w:r w:rsidR="00CA324E" w:rsidRPr="00617F05">
        <w:rPr>
          <w:rFonts w:ascii="Tahoma" w:hAnsi="Tahoma" w:cs="Tahoma"/>
          <w:sz w:val="22"/>
          <w:szCs w:val="22"/>
        </w:rPr>
        <w:t>the user.</w:t>
      </w:r>
    </w:p>
    <w:p w14:paraId="62940EAA" w14:textId="7B2689B2" w:rsidR="00CA324E" w:rsidRPr="00617F05" w:rsidRDefault="00CA324E" w:rsidP="004629AB">
      <w:pPr>
        <w:tabs>
          <w:tab w:val="left" w:pos="651"/>
        </w:tabs>
        <w:kinsoku w:val="0"/>
        <w:overflowPunct w:val="0"/>
        <w:spacing w:before="117"/>
        <w:rPr>
          <w:rFonts w:ascii="Tahoma" w:hAnsi="Tahoma" w:cs="Tahoma"/>
          <w:sz w:val="22"/>
          <w:szCs w:val="22"/>
        </w:rPr>
      </w:pPr>
      <w:r w:rsidRPr="00617F05">
        <w:rPr>
          <w:rFonts w:ascii="Tahoma" w:hAnsi="Tahoma" w:cs="Tahoma"/>
          <w:sz w:val="22"/>
          <w:szCs w:val="22"/>
        </w:rPr>
        <w:t xml:space="preserve">TSO notifies the Agency of taking measures referred to </w:t>
      </w:r>
      <w:r w:rsidR="007A6121">
        <w:rPr>
          <w:rFonts w:ascii="Tahoma" w:hAnsi="Tahoma" w:cs="Tahoma"/>
          <w:sz w:val="22"/>
          <w:szCs w:val="22"/>
        </w:rPr>
        <w:t>in paragraph 4, no later than 3</w:t>
      </w:r>
      <w:r w:rsidRPr="00617F05">
        <w:rPr>
          <w:rFonts w:ascii="Tahoma" w:hAnsi="Tahoma" w:cs="Tahoma"/>
          <w:sz w:val="22"/>
          <w:szCs w:val="22"/>
        </w:rPr>
        <w:t xml:space="preserve"> days before starting the measures.</w:t>
      </w:r>
    </w:p>
    <w:p w14:paraId="65036F37" w14:textId="77777777" w:rsidR="00CA324E" w:rsidRPr="00617F05" w:rsidRDefault="00CA324E" w:rsidP="00CA324E">
      <w:pPr>
        <w:kinsoku w:val="0"/>
        <w:overflowPunct w:val="0"/>
        <w:spacing w:before="10"/>
        <w:rPr>
          <w:rFonts w:ascii="Tahoma" w:hAnsi="Tahoma" w:cs="Tahoma"/>
          <w:sz w:val="29"/>
          <w:szCs w:val="29"/>
        </w:rPr>
      </w:pPr>
    </w:p>
    <w:p w14:paraId="4E5FAD21" w14:textId="77777777" w:rsidR="00EF1A28" w:rsidRPr="00EF1A28" w:rsidRDefault="00EF1A28" w:rsidP="00EF1A28">
      <w:pPr>
        <w:tabs>
          <w:tab w:val="left" w:pos="0"/>
        </w:tabs>
        <w:kinsoku w:val="0"/>
        <w:overflowPunct w:val="0"/>
        <w:ind w:left="360" w:hanging="360"/>
        <w:jc w:val="center"/>
        <w:outlineLvl w:val="0"/>
      </w:pPr>
      <w:r w:rsidRPr="00EF1A28">
        <w:rPr>
          <w:rFonts w:ascii="Tahoma" w:hAnsi="Tahoma" w:cs="Tahoma"/>
          <w:b/>
          <w:bCs/>
        </w:rPr>
        <w:t>Noncompliance of</w:t>
      </w:r>
      <w:r w:rsidRPr="00EF1A28">
        <w:rPr>
          <w:rFonts w:ascii="Tahoma" w:hAnsi="Tahoma" w:cs="Tahoma"/>
          <w:b/>
          <w:bCs/>
          <w:spacing w:val="-5"/>
        </w:rPr>
        <w:t xml:space="preserve"> </w:t>
      </w:r>
      <w:r w:rsidRPr="00EF1A28">
        <w:rPr>
          <w:rFonts w:ascii="Tahoma" w:hAnsi="Tahoma" w:cs="Tahoma"/>
          <w:b/>
          <w:bCs/>
        </w:rPr>
        <w:t>TSO</w:t>
      </w:r>
    </w:p>
    <w:p w14:paraId="4781B563" w14:textId="77777777" w:rsidR="00EF1A28" w:rsidRPr="00EF1A28" w:rsidRDefault="00EF1A28" w:rsidP="00EF1A28">
      <w:pPr>
        <w:kinsoku w:val="0"/>
        <w:overflowPunct w:val="0"/>
        <w:spacing w:before="240"/>
        <w:ind w:left="1020" w:right="1027"/>
        <w:jc w:val="center"/>
        <w:outlineLvl w:val="4"/>
        <w:rPr>
          <w:rFonts w:ascii="Tahoma" w:hAnsi="Tahoma" w:cs="Tahoma"/>
          <w:sz w:val="22"/>
          <w:szCs w:val="22"/>
        </w:rPr>
      </w:pPr>
      <w:r w:rsidRPr="00EF1A28">
        <w:rPr>
          <w:rFonts w:ascii="Tahoma" w:hAnsi="Tahoma" w:cs="Tahoma"/>
          <w:b/>
          <w:bCs/>
          <w:sz w:val="22"/>
          <w:szCs w:val="22"/>
        </w:rPr>
        <w:t>Article</w:t>
      </w:r>
      <w:r w:rsidRPr="00EF1A28">
        <w:rPr>
          <w:rFonts w:ascii="Tahoma" w:hAnsi="Tahoma" w:cs="Tahoma"/>
          <w:b/>
          <w:bCs/>
          <w:spacing w:val="-2"/>
          <w:sz w:val="22"/>
          <w:szCs w:val="22"/>
        </w:rPr>
        <w:t xml:space="preserve"> </w:t>
      </w:r>
      <w:r w:rsidRPr="00EF1A28">
        <w:rPr>
          <w:rFonts w:ascii="Tahoma" w:hAnsi="Tahoma" w:cs="Tahoma"/>
          <w:b/>
          <w:bCs/>
          <w:sz w:val="22"/>
          <w:szCs w:val="22"/>
        </w:rPr>
        <w:t>200</w:t>
      </w:r>
    </w:p>
    <w:p w14:paraId="56186E1B" w14:textId="77777777" w:rsidR="00EF1A28" w:rsidRPr="00EF1A28" w:rsidRDefault="00EF1A28" w:rsidP="00EF1A28">
      <w:pPr>
        <w:kinsoku w:val="0"/>
        <w:overflowPunct w:val="0"/>
        <w:spacing w:before="2"/>
        <w:rPr>
          <w:rFonts w:ascii="Tahoma" w:hAnsi="Tahoma" w:cs="Tahoma"/>
          <w:b/>
          <w:bCs/>
          <w:sz w:val="19"/>
          <w:szCs w:val="19"/>
        </w:rPr>
      </w:pPr>
    </w:p>
    <w:p w14:paraId="0244E52B" w14:textId="39B012B5" w:rsidR="00EF1A28" w:rsidRPr="004629AB" w:rsidRDefault="00EF1A28" w:rsidP="007A6121">
      <w:pPr>
        <w:kinsoku w:val="0"/>
        <w:overflowPunct w:val="0"/>
        <w:spacing w:line="276" w:lineRule="auto"/>
        <w:ind w:right="142"/>
        <w:jc w:val="both"/>
        <w:rPr>
          <w:rFonts w:ascii="Tahoma" w:hAnsi="Tahoma" w:cs="Tahoma"/>
          <w:sz w:val="22"/>
          <w:szCs w:val="22"/>
        </w:rPr>
      </w:pPr>
      <w:r w:rsidRPr="00EF1A28">
        <w:rPr>
          <w:rFonts w:ascii="Tahoma" w:hAnsi="Tahoma" w:cs="Tahoma"/>
          <w:sz w:val="22"/>
          <w:szCs w:val="22"/>
        </w:rPr>
        <w:t>Any</w:t>
      </w:r>
      <w:r w:rsidRPr="00EF1A28">
        <w:rPr>
          <w:rFonts w:ascii="Tahoma" w:hAnsi="Tahoma" w:cs="Tahoma"/>
          <w:spacing w:val="26"/>
          <w:sz w:val="22"/>
          <w:szCs w:val="22"/>
        </w:rPr>
        <w:t xml:space="preserve"> </w:t>
      </w:r>
      <w:r w:rsidRPr="00EF1A28">
        <w:rPr>
          <w:rFonts w:ascii="Tahoma" w:hAnsi="Tahoma" w:cs="Tahoma"/>
          <w:sz w:val="22"/>
          <w:szCs w:val="22"/>
        </w:rPr>
        <w:t>user</w:t>
      </w:r>
      <w:r w:rsidRPr="00EF1A28">
        <w:rPr>
          <w:rFonts w:ascii="Tahoma" w:hAnsi="Tahoma" w:cs="Tahoma"/>
          <w:spacing w:val="25"/>
          <w:sz w:val="22"/>
          <w:szCs w:val="22"/>
        </w:rPr>
        <w:t xml:space="preserve"> </w:t>
      </w:r>
      <w:r w:rsidRPr="00EF1A28">
        <w:rPr>
          <w:rFonts w:ascii="Tahoma" w:hAnsi="Tahoma" w:cs="Tahoma"/>
          <w:sz w:val="22"/>
          <w:szCs w:val="22"/>
        </w:rPr>
        <w:t>suspecting</w:t>
      </w:r>
      <w:r w:rsidRPr="00EF1A28">
        <w:rPr>
          <w:rFonts w:ascii="Tahoma" w:hAnsi="Tahoma" w:cs="Tahoma"/>
          <w:spacing w:val="23"/>
          <w:sz w:val="22"/>
          <w:szCs w:val="22"/>
        </w:rPr>
        <w:t xml:space="preserve"> </w:t>
      </w:r>
      <w:r w:rsidRPr="00EF1A28">
        <w:rPr>
          <w:rFonts w:ascii="Tahoma" w:hAnsi="Tahoma" w:cs="Tahoma"/>
          <w:sz w:val="22"/>
          <w:szCs w:val="22"/>
        </w:rPr>
        <w:t>TSO’s</w:t>
      </w:r>
      <w:r w:rsidRPr="00EF1A28">
        <w:rPr>
          <w:rFonts w:ascii="Tahoma" w:hAnsi="Tahoma" w:cs="Tahoma"/>
          <w:spacing w:val="27"/>
          <w:sz w:val="22"/>
          <w:szCs w:val="22"/>
        </w:rPr>
        <w:t xml:space="preserve"> </w:t>
      </w:r>
      <w:r w:rsidRPr="00EF1A28">
        <w:rPr>
          <w:rFonts w:ascii="Tahoma" w:hAnsi="Tahoma" w:cs="Tahoma"/>
          <w:sz w:val="22"/>
          <w:szCs w:val="22"/>
        </w:rPr>
        <w:t>non-compliance</w:t>
      </w:r>
      <w:r w:rsidRPr="00EF1A28">
        <w:rPr>
          <w:rFonts w:ascii="Tahoma" w:hAnsi="Tahoma" w:cs="Tahoma"/>
          <w:spacing w:val="25"/>
          <w:sz w:val="22"/>
          <w:szCs w:val="22"/>
        </w:rPr>
        <w:t xml:space="preserve"> </w:t>
      </w:r>
      <w:r w:rsidRPr="00EF1A28">
        <w:rPr>
          <w:rFonts w:ascii="Tahoma" w:hAnsi="Tahoma" w:cs="Tahoma"/>
          <w:sz w:val="22"/>
          <w:szCs w:val="22"/>
        </w:rPr>
        <w:t>with</w:t>
      </w:r>
      <w:r w:rsidRPr="00EF1A28">
        <w:rPr>
          <w:rFonts w:ascii="Tahoma" w:hAnsi="Tahoma" w:cs="Tahoma"/>
          <w:spacing w:val="26"/>
          <w:sz w:val="22"/>
          <w:szCs w:val="22"/>
        </w:rPr>
        <w:t xml:space="preserve"> </w:t>
      </w:r>
      <w:r w:rsidR="007A6121" w:rsidRPr="007A6121">
        <w:rPr>
          <w:rFonts w:ascii="Tahoma" w:hAnsi="Tahoma" w:cs="Tahoma"/>
          <w:sz w:val="22"/>
          <w:szCs w:val="22"/>
        </w:rPr>
        <w:t xml:space="preserve">these Rules </w:t>
      </w:r>
      <w:r w:rsidRPr="00EF1A28">
        <w:rPr>
          <w:rFonts w:ascii="Tahoma" w:hAnsi="Tahoma" w:cs="Tahoma"/>
          <w:sz w:val="22"/>
          <w:szCs w:val="22"/>
        </w:rPr>
        <w:t>is</w:t>
      </w:r>
      <w:r w:rsidRPr="00EF1A28">
        <w:rPr>
          <w:rFonts w:ascii="Tahoma" w:hAnsi="Tahoma" w:cs="Tahoma"/>
          <w:spacing w:val="26"/>
          <w:sz w:val="22"/>
          <w:szCs w:val="22"/>
        </w:rPr>
        <w:t xml:space="preserve"> </w:t>
      </w:r>
      <w:r w:rsidRPr="00EF1A28">
        <w:rPr>
          <w:rFonts w:ascii="Tahoma" w:hAnsi="Tahoma" w:cs="Tahoma"/>
          <w:sz w:val="22"/>
          <w:szCs w:val="22"/>
        </w:rPr>
        <w:t>entitled</w:t>
      </w:r>
      <w:r w:rsidRPr="00EF1A28">
        <w:rPr>
          <w:rFonts w:ascii="Tahoma" w:hAnsi="Tahoma" w:cs="Tahoma"/>
          <w:spacing w:val="25"/>
          <w:sz w:val="22"/>
          <w:szCs w:val="22"/>
        </w:rPr>
        <w:t xml:space="preserve"> </w:t>
      </w:r>
      <w:r w:rsidRPr="00EF1A28">
        <w:rPr>
          <w:rFonts w:ascii="Tahoma" w:hAnsi="Tahoma" w:cs="Tahoma"/>
          <w:sz w:val="22"/>
          <w:szCs w:val="22"/>
        </w:rPr>
        <w:t>to</w:t>
      </w:r>
      <w:r w:rsidRPr="00EF1A28">
        <w:rPr>
          <w:rFonts w:ascii="Tahoma" w:hAnsi="Tahoma" w:cs="Tahoma"/>
          <w:spacing w:val="22"/>
          <w:sz w:val="22"/>
          <w:szCs w:val="22"/>
        </w:rPr>
        <w:t xml:space="preserve"> </w:t>
      </w:r>
      <w:r w:rsidRPr="00EF1A28">
        <w:rPr>
          <w:rFonts w:ascii="Tahoma" w:hAnsi="Tahoma" w:cs="Tahoma"/>
          <w:sz w:val="22"/>
          <w:szCs w:val="22"/>
        </w:rPr>
        <w:t>inform</w:t>
      </w:r>
      <w:r w:rsidRPr="00EF1A28">
        <w:rPr>
          <w:rFonts w:ascii="Tahoma" w:hAnsi="Tahoma" w:cs="Tahoma"/>
          <w:spacing w:val="25"/>
          <w:sz w:val="22"/>
          <w:szCs w:val="22"/>
        </w:rPr>
        <w:t xml:space="preserve"> </w:t>
      </w:r>
      <w:r w:rsidRPr="00EF1A28">
        <w:rPr>
          <w:rFonts w:ascii="Tahoma" w:hAnsi="Tahoma" w:cs="Tahoma"/>
          <w:sz w:val="22"/>
          <w:szCs w:val="22"/>
        </w:rPr>
        <w:t>TSO</w:t>
      </w:r>
      <w:r w:rsidRPr="00EF1A28">
        <w:rPr>
          <w:rFonts w:ascii="Tahoma" w:hAnsi="Tahoma" w:cs="Tahoma"/>
          <w:spacing w:val="26"/>
          <w:sz w:val="22"/>
          <w:szCs w:val="22"/>
        </w:rPr>
        <w:t xml:space="preserve"> </w:t>
      </w:r>
      <w:r w:rsidRPr="00EF1A28">
        <w:rPr>
          <w:rFonts w:ascii="Tahoma" w:hAnsi="Tahoma" w:cs="Tahoma"/>
          <w:sz w:val="22"/>
          <w:szCs w:val="22"/>
        </w:rPr>
        <w:t>herein.</w:t>
      </w:r>
      <w:r w:rsidRPr="00EF1A28">
        <w:rPr>
          <w:rFonts w:ascii="Tahoma" w:hAnsi="Tahoma" w:cs="Tahoma"/>
          <w:spacing w:val="25"/>
          <w:sz w:val="22"/>
          <w:szCs w:val="22"/>
        </w:rPr>
        <w:t xml:space="preserve"> </w:t>
      </w:r>
    </w:p>
    <w:p w14:paraId="21CD1699" w14:textId="0732A2AD" w:rsidR="00EF1A28" w:rsidRPr="00EF1A28" w:rsidRDefault="00EF1A28" w:rsidP="007A6121">
      <w:pPr>
        <w:kinsoku w:val="0"/>
        <w:overflowPunct w:val="0"/>
        <w:spacing w:after="240" w:line="276" w:lineRule="auto"/>
        <w:ind w:right="142"/>
        <w:jc w:val="both"/>
        <w:rPr>
          <w:rFonts w:ascii="Tahoma" w:hAnsi="Tahoma" w:cs="Tahoma"/>
          <w:sz w:val="22"/>
          <w:szCs w:val="22"/>
        </w:rPr>
      </w:pPr>
      <w:r w:rsidRPr="00EF1A28">
        <w:rPr>
          <w:rFonts w:ascii="Tahoma" w:hAnsi="Tahoma" w:cs="Tahoma"/>
          <w:sz w:val="22"/>
          <w:szCs w:val="22"/>
        </w:rPr>
        <w:t>TSO has the obligation to conduct internal control with a view to investigating respective</w:t>
      </w:r>
      <w:r w:rsidRPr="00EF1A28">
        <w:rPr>
          <w:rFonts w:ascii="Tahoma" w:hAnsi="Tahoma" w:cs="Tahoma"/>
          <w:spacing w:val="55"/>
          <w:sz w:val="22"/>
          <w:szCs w:val="22"/>
        </w:rPr>
        <w:t xml:space="preserve"> </w:t>
      </w:r>
      <w:r w:rsidRPr="00EF1A28">
        <w:rPr>
          <w:rFonts w:ascii="Tahoma" w:hAnsi="Tahoma" w:cs="Tahoma"/>
          <w:sz w:val="22"/>
          <w:szCs w:val="22"/>
        </w:rPr>
        <w:t>non-compliance and within 15 days upon receipt of</w:t>
      </w:r>
      <w:r w:rsidRPr="00EF1A28">
        <w:rPr>
          <w:rFonts w:ascii="Tahoma" w:hAnsi="Tahoma" w:cs="Tahoma"/>
          <w:spacing w:val="-30"/>
          <w:sz w:val="22"/>
          <w:szCs w:val="22"/>
        </w:rPr>
        <w:t xml:space="preserve"> </w:t>
      </w:r>
      <w:r w:rsidRPr="00EF1A28">
        <w:rPr>
          <w:rFonts w:ascii="Tahoma" w:hAnsi="Tahoma" w:cs="Tahoma"/>
          <w:sz w:val="22"/>
          <w:szCs w:val="22"/>
        </w:rPr>
        <w:t>notification to remove any drawbacks and/or inform the user about the investigation results.</w:t>
      </w:r>
    </w:p>
    <w:p w14:paraId="53E8BB61" w14:textId="77777777" w:rsidR="00EF1A28" w:rsidRPr="00EF1A28" w:rsidRDefault="00EF1A28" w:rsidP="00EF1A28">
      <w:pPr>
        <w:kinsoku w:val="0"/>
        <w:overflowPunct w:val="0"/>
        <w:spacing w:before="10"/>
        <w:rPr>
          <w:rFonts w:ascii="Tahoma" w:hAnsi="Tahoma" w:cs="Tahoma"/>
          <w:sz w:val="29"/>
          <w:szCs w:val="29"/>
        </w:rPr>
      </w:pPr>
    </w:p>
    <w:p w14:paraId="2269633D" w14:textId="77777777" w:rsidR="00EF1A28" w:rsidRPr="00EF1A28" w:rsidRDefault="00EF1A28" w:rsidP="004629AB">
      <w:pPr>
        <w:tabs>
          <w:tab w:val="left" w:pos="0"/>
        </w:tabs>
        <w:kinsoku w:val="0"/>
        <w:overflowPunct w:val="0"/>
        <w:ind w:left="360" w:hanging="218"/>
        <w:jc w:val="center"/>
        <w:outlineLvl w:val="0"/>
      </w:pPr>
      <w:r w:rsidRPr="00EF1A28">
        <w:rPr>
          <w:rFonts w:ascii="Tahoma" w:hAnsi="Tahoma" w:cs="Tahoma"/>
          <w:b/>
          <w:bCs/>
        </w:rPr>
        <w:t>Material Liability of TSO and the</w:t>
      </w:r>
      <w:r w:rsidRPr="00EF1A28">
        <w:rPr>
          <w:rFonts w:ascii="Tahoma" w:hAnsi="Tahoma" w:cs="Tahoma"/>
          <w:b/>
          <w:bCs/>
          <w:spacing w:val="-6"/>
        </w:rPr>
        <w:t xml:space="preserve"> </w:t>
      </w:r>
      <w:r w:rsidRPr="00EF1A28">
        <w:rPr>
          <w:rFonts w:ascii="Tahoma" w:hAnsi="Tahoma" w:cs="Tahoma"/>
          <w:b/>
          <w:bCs/>
        </w:rPr>
        <w:t>Users</w:t>
      </w:r>
    </w:p>
    <w:p w14:paraId="4010DD52" w14:textId="77777777" w:rsidR="00EF1A28" w:rsidRPr="00EF1A28" w:rsidRDefault="00EF1A28" w:rsidP="00EF1A28">
      <w:pPr>
        <w:kinsoku w:val="0"/>
        <w:overflowPunct w:val="0"/>
        <w:spacing w:before="240"/>
        <w:ind w:left="1020" w:right="1027"/>
        <w:jc w:val="center"/>
        <w:outlineLvl w:val="4"/>
        <w:rPr>
          <w:rFonts w:ascii="Tahoma" w:hAnsi="Tahoma" w:cs="Tahoma"/>
          <w:b/>
          <w:bCs/>
          <w:sz w:val="22"/>
          <w:szCs w:val="22"/>
        </w:rPr>
      </w:pPr>
      <w:r w:rsidRPr="00EF1A28">
        <w:rPr>
          <w:rFonts w:ascii="Tahoma" w:hAnsi="Tahoma" w:cs="Tahoma"/>
          <w:b/>
          <w:bCs/>
          <w:sz w:val="22"/>
          <w:szCs w:val="22"/>
        </w:rPr>
        <w:t>Article</w:t>
      </w:r>
      <w:r w:rsidRPr="00EF1A28">
        <w:rPr>
          <w:rFonts w:ascii="Tahoma" w:hAnsi="Tahoma" w:cs="Tahoma"/>
          <w:b/>
          <w:bCs/>
          <w:spacing w:val="-2"/>
          <w:sz w:val="22"/>
          <w:szCs w:val="22"/>
        </w:rPr>
        <w:t xml:space="preserve"> </w:t>
      </w:r>
      <w:r w:rsidRPr="00EF1A28">
        <w:rPr>
          <w:rFonts w:ascii="Tahoma" w:hAnsi="Tahoma" w:cs="Tahoma"/>
          <w:b/>
          <w:bCs/>
          <w:sz w:val="22"/>
          <w:szCs w:val="22"/>
        </w:rPr>
        <w:t>201</w:t>
      </w:r>
    </w:p>
    <w:p w14:paraId="62077B89" w14:textId="77777777" w:rsidR="00EF1A28" w:rsidRPr="00EF1A28" w:rsidRDefault="00EF1A28" w:rsidP="00EF1A28"/>
    <w:p w14:paraId="541B346C" w14:textId="4D75B516" w:rsidR="00EF1A28" w:rsidRDefault="00EF1A28" w:rsidP="007A6121">
      <w:pPr>
        <w:kinsoku w:val="0"/>
        <w:overflowPunct w:val="0"/>
        <w:spacing w:before="65" w:line="237" w:lineRule="auto"/>
        <w:ind w:right="144"/>
        <w:jc w:val="both"/>
        <w:rPr>
          <w:rFonts w:ascii="Tahoma" w:hAnsi="Tahoma" w:cs="Tahoma"/>
          <w:sz w:val="22"/>
          <w:szCs w:val="22"/>
        </w:rPr>
      </w:pPr>
      <w:r w:rsidRPr="00EF1A28">
        <w:rPr>
          <w:rFonts w:ascii="Tahoma" w:hAnsi="Tahoma" w:cs="Tahoma"/>
          <w:sz w:val="22"/>
          <w:szCs w:val="22"/>
        </w:rPr>
        <w:t>Any</w:t>
      </w:r>
      <w:r w:rsidRPr="00EF1A28">
        <w:rPr>
          <w:rFonts w:ascii="Tahoma" w:hAnsi="Tahoma" w:cs="Tahoma"/>
          <w:spacing w:val="22"/>
          <w:sz w:val="22"/>
          <w:szCs w:val="22"/>
        </w:rPr>
        <w:t xml:space="preserve"> </w:t>
      </w:r>
      <w:r w:rsidRPr="00EF1A28">
        <w:rPr>
          <w:rFonts w:ascii="Tahoma" w:hAnsi="Tahoma" w:cs="Tahoma"/>
          <w:sz w:val="22"/>
          <w:szCs w:val="22"/>
        </w:rPr>
        <w:t>liability</w:t>
      </w:r>
      <w:r w:rsidRPr="00EF1A28">
        <w:rPr>
          <w:rFonts w:ascii="Tahoma" w:hAnsi="Tahoma" w:cs="Tahoma"/>
          <w:spacing w:val="22"/>
          <w:sz w:val="22"/>
          <w:szCs w:val="22"/>
        </w:rPr>
        <w:t xml:space="preserve"> </w:t>
      </w:r>
      <w:r w:rsidRPr="00EF1A28">
        <w:rPr>
          <w:rFonts w:ascii="Tahoma" w:hAnsi="Tahoma" w:cs="Tahoma"/>
          <w:sz w:val="22"/>
          <w:szCs w:val="22"/>
        </w:rPr>
        <w:t>of</w:t>
      </w:r>
      <w:r w:rsidRPr="00EF1A28">
        <w:rPr>
          <w:rFonts w:ascii="Tahoma" w:hAnsi="Tahoma" w:cs="Tahoma"/>
          <w:spacing w:val="22"/>
          <w:sz w:val="22"/>
          <w:szCs w:val="22"/>
        </w:rPr>
        <w:t xml:space="preserve"> </w:t>
      </w:r>
      <w:r w:rsidRPr="00EF1A28">
        <w:rPr>
          <w:rFonts w:ascii="Tahoma" w:hAnsi="Tahoma" w:cs="Tahoma"/>
          <w:sz w:val="22"/>
          <w:szCs w:val="22"/>
        </w:rPr>
        <w:t>TSO</w:t>
      </w:r>
      <w:r w:rsidRPr="00EF1A28">
        <w:rPr>
          <w:rFonts w:ascii="Tahoma" w:hAnsi="Tahoma" w:cs="Tahoma"/>
          <w:spacing w:val="20"/>
          <w:sz w:val="22"/>
          <w:szCs w:val="22"/>
        </w:rPr>
        <w:t xml:space="preserve"> </w:t>
      </w:r>
      <w:r w:rsidRPr="00EF1A28">
        <w:rPr>
          <w:rFonts w:ascii="Tahoma" w:hAnsi="Tahoma" w:cs="Tahoma"/>
          <w:sz w:val="22"/>
          <w:szCs w:val="22"/>
        </w:rPr>
        <w:t>or</w:t>
      </w:r>
      <w:r w:rsidRPr="00EF1A28">
        <w:rPr>
          <w:rFonts w:ascii="Tahoma" w:hAnsi="Tahoma" w:cs="Tahoma"/>
          <w:spacing w:val="22"/>
          <w:sz w:val="22"/>
          <w:szCs w:val="22"/>
        </w:rPr>
        <w:t xml:space="preserve"> </w:t>
      </w:r>
      <w:r w:rsidRPr="00EF1A28">
        <w:rPr>
          <w:rFonts w:ascii="Tahoma" w:hAnsi="Tahoma" w:cs="Tahoma"/>
          <w:sz w:val="22"/>
          <w:szCs w:val="22"/>
        </w:rPr>
        <w:t>the</w:t>
      </w:r>
      <w:r w:rsidRPr="00EF1A28">
        <w:rPr>
          <w:rFonts w:ascii="Tahoma" w:hAnsi="Tahoma" w:cs="Tahoma"/>
          <w:spacing w:val="21"/>
          <w:sz w:val="22"/>
          <w:szCs w:val="22"/>
        </w:rPr>
        <w:t xml:space="preserve"> </w:t>
      </w:r>
      <w:r w:rsidRPr="00EF1A28">
        <w:rPr>
          <w:rFonts w:ascii="Tahoma" w:hAnsi="Tahoma" w:cs="Tahoma"/>
          <w:sz w:val="22"/>
          <w:szCs w:val="22"/>
        </w:rPr>
        <w:t>transmission</w:t>
      </w:r>
      <w:r w:rsidRPr="00EF1A28">
        <w:rPr>
          <w:rFonts w:ascii="Tahoma" w:hAnsi="Tahoma" w:cs="Tahoma"/>
          <w:spacing w:val="21"/>
          <w:sz w:val="22"/>
          <w:szCs w:val="22"/>
        </w:rPr>
        <w:t xml:space="preserve"> </w:t>
      </w:r>
      <w:r w:rsidRPr="00EF1A28">
        <w:rPr>
          <w:rFonts w:ascii="Tahoma" w:hAnsi="Tahoma" w:cs="Tahoma"/>
          <w:sz w:val="22"/>
          <w:szCs w:val="22"/>
        </w:rPr>
        <w:t>system</w:t>
      </w:r>
      <w:r w:rsidRPr="00EF1A28">
        <w:rPr>
          <w:rFonts w:ascii="Tahoma" w:hAnsi="Tahoma" w:cs="Tahoma"/>
          <w:spacing w:val="19"/>
          <w:sz w:val="22"/>
          <w:szCs w:val="22"/>
        </w:rPr>
        <w:t xml:space="preserve"> </w:t>
      </w:r>
      <w:r w:rsidRPr="00EF1A28">
        <w:rPr>
          <w:rFonts w:ascii="Tahoma" w:hAnsi="Tahoma" w:cs="Tahoma"/>
          <w:sz w:val="22"/>
          <w:szCs w:val="22"/>
        </w:rPr>
        <w:t>user</w:t>
      </w:r>
      <w:r w:rsidRPr="00EF1A28">
        <w:rPr>
          <w:rFonts w:ascii="Tahoma" w:hAnsi="Tahoma" w:cs="Tahoma"/>
          <w:spacing w:val="22"/>
          <w:sz w:val="22"/>
          <w:szCs w:val="22"/>
        </w:rPr>
        <w:t xml:space="preserve"> </w:t>
      </w:r>
      <w:r w:rsidRPr="00EF1A28">
        <w:rPr>
          <w:rFonts w:ascii="Tahoma" w:hAnsi="Tahoma" w:cs="Tahoma"/>
          <w:sz w:val="22"/>
          <w:szCs w:val="22"/>
        </w:rPr>
        <w:t>in</w:t>
      </w:r>
      <w:r w:rsidRPr="00EF1A28">
        <w:rPr>
          <w:rFonts w:ascii="Tahoma" w:hAnsi="Tahoma" w:cs="Tahoma"/>
          <w:spacing w:val="21"/>
          <w:sz w:val="22"/>
          <w:szCs w:val="22"/>
        </w:rPr>
        <w:t xml:space="preserve"> </w:t>
      </w:r>
      <w:r w:rsidRPr="00EF1A28">
        <w:rPr>
          <w:rFonts w:ascii="Tahoma" w:hAnsi="Tahoma" w:cs="Tahoma"/>
          <w:sz w:val="22"/>
          <w:szCs w:val="22"/>
        </w:rPr>
        <w:t>their</w:t>
      </w:r>
      <w:r w:rsidRPr="00EF1A28">
        <w:rPr>
          <w:rFonts w:ascii="Tahoma" w:hAnsi="Tahoma" w:cs="Tahoma"/>
          <w:spacing w:val="21"/>
          <w:sz w:val="22"/>
          <w:szCs w:val="22"/>
        </w:rPr>
        <w:t xml:space="preserve"> </w:t>
      </w:r>
      <w:r w:rsidRPr="00EF1A28">
        <w:rPr>
          <w:rFonts w:ascii="Tahoma" w:hAnsi="Tahoma" w:cs="Tahoma"/>
          <w:sz w:val="22"/>
          <w:szCs w:val="22"/>
        </w:rPr>
        <w:t>mutual</w:t>
      </w:r>
      <w:r w:rsidRPr="00EF1A28">
        <w:rPr>
          <w:rFonts w:ascii="Tahoma" w:hAnsi="Tahoma" w:cs="Tahoma"/>
          <w:spacing w:val="22"/>
          <w:sz w:val="22"/>
          <w:szCs w:val="22"/>
        </w:rPr>
        <w:t xml:space="preserve"> </w:t>
      </w:r>
      <w:r w:rsidRPr="00EF1A28">
        <w:rPr>
          <w:rFonts w:ascii="Tahoma" w:hAnsi="Tahoma" w:cs="Tahoma"/>
          <w:sz w:val="22"/>
          <w:szCs w:val="22"/>
        </w:rPr>
        <w:t>relation</w:t>
      </w:r>
      <w:r w:rsidRPr="00EF1A28">
        <w:rPr>
          <w:rFonts w:ascii="Tahoma" w:hAnsi="Tahoma" w:cs="Tahoma"/>
          <w:spacing w:val="23"/>
          <w:sz w:val="22"/>
          <w:szCs w:val="22"/>
        </w:rPr>
        <w:t xml:space="preserve"> </w:t>
      </w:r>
      <w:r w:rsidRPr="00EF1A28">
        <w:rPr>
          <w:rFonts w:ascii="Tahoma" w:hAnsi="Tahoma" w:cs="Tahoma"/>
          <w:sz w:val="22"/>
          <w:szCs w:val="22"/>
        </w:rPr>
        <w:t>arising from a</w:t>
      </w:r>
      <w:r w:rsidRPr="00EF1A28">
        <w:rPr>
          <w:rFonts w:ascii="Tahoma" w:hAnsi="Tahoma" w:cs="Tahoma"/>
          <w:spacing w:val="22"/>
          <w:sz w:val="22"/>
          <w:szCs w:val="22"/>
        </w:rPr>
        <w:t xml:space="preserve"> </w:t>
      </w:r>
      <w:r w:rsidRPr="00EF1A28">
        <w:rPr>
          <w:rFonts w:ascii="Tahoma" w:hAnsi="Tahoma" w:cs="Tahoma"/>
          <w:sz w:val="22"/>
          <w:szCs w:val="22"/>
        </w:rPr>
        <w:t>failure</w:t>
      </w:r>
      <w:r w:rsidRPr="00EF1A28">
        <w:rPr>
          <w:rFonts w:ascii="Tahoma" w:hAnsi="Tahoma" w:cs="Tahoma"/>
          <w:spacing w:val="21"/>
          <w:sz w:val="22"/>
          <w:szCs w:val="22"/>
        </w:rPr>
        <w:t xml:space="preserve"> </w:t>
      </w:r>
      <w:r w:rsidRPr="00EF1A28">
        <w:rPr>
          <w:rFonts w:ascii="Tahoma" w:hAnsi="Tahoma" w:cs="Tahoma"/>
          <w:sz w:val="22"/>
          <w:szCs w:val="22"/>
        </w:rPr>
        <w:t>to</w:t>
      </w:r>
      <w:r w:rsidRPr="00EF1A28">
        <w:rPr>
          <w:rFonts w:ascii="Tahoma" w:hAnsi="Tahoma" w:cs="Tahoma"/>
          <w:spacing w:val="-1"/>
          <w:sz w:val="22"/>
          <w:szCs w:val="22"/>
        </w:rPr>
        <w:t xml:space="preserve"> </w:t>
      </w:r>
      <w:r w:rsidRPr="00EF1A28">
        <w:rPr>
          <w:rFonts w:ascii="Tahoma" w:hAnsi="Tahoma" w:cs="Tahoma"/>
          <w:sz w:val="22"/>
          <w:szCs w:val="22"/>
        </w:rPr>
        <w:t xml:space="preserve">carry out their responsibilities, ensuing from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Pr="00EF1A28">
        <w:rPr>
          <w:rFonts w:ascii="Tahoma" w:hAnsi="Tahoma" w:cs="Tahoma"/>
          <w:i/>
          <w:iCs/>
          <w:sz w:val="23"/>
          <w:szCs w:val="23"/>
        </w:rPr>
        <w:t xml:space="preserve">, </w:t>
      </w:r>
      <w:r w:rsidRPr="00EF1A28">
        <w:rPr>
          <w:rFonts w:ascii="Tahoma" w:hAnsi="Tahoma" w:cs="Tahoma"/>
          <w:sz w:val="22"/>
          <w:szCs w:val="22"/>
        </w:rPr>
        <w:t>is limited to immediate material damage</w:t>
      </w:r>
      <w:r w:rsidRPr="00EF1A28">
        <w:rPr>
          <w:rFonts w:ascii="Tahoma" w:hAnsi="Tahoma" w:cs="Tahoma"/>
          <w:spacing w:val="5"/>
          <w:sz w:val="22"/>
          <w:szCs w:val="22"/>
        </w:rPr>
        <w:t xml:space="preserve"> </w:t>
      </w:r>
      <w:r w:rsidRPr="00EF1A28">
        <w:rPr>
          <w:rFonts w:ascii="Tahoma" w:hAnsi="Tahoma" w:cs="Tahoma"/>
          <w:sz w:val="22"/>
          <w:szCs w:val="22"/>
        </w:rPr>
        <w:t xml:space="preserve">as a direct result of their behaviour. </w:t>
      </w:r>
    </w:p>
    <w:p w14:paraId="32B70487" w14:textId="0C884FF0" w:rsidR="00EF1A28" w:rsidRPr="00EF1A28" w:rsidRDefault="007A6121" w:rsidP="007A6121">
      <w:pPr>
        <w:kinsoku w:val="0"/>
        <w:overflowPunct w:val="0"/>
        <w:spacing w:before="65" w:line="237" w:lineRule="auto"/>
        <w:ind w:right="144"/>
        <w:jc w:val="both"/>
        <w:rPr>
          <w:rFonts w:ascii="Tahoma" w:hAnsi="Tahoma" w:cs="Tahoma"/>
          <w:sz w:val="22"/>
          <w:szCs w:val="22"/>
        </w:rPr>
      </w:pPr>
      <w:r>
        <w:rPr>
          <w:rFonts w:ascii="Tahoma" w:hAnsi="Tahoma" w:cs="Tahoma"/>
          <w:sz w:val="22"/>
          <w:szCs w:val="22"/>
        </w:rPr>
        <w:t xml:space="preserve">This excludes any liability of </w:t>
      </w:r>
      <w:r w:rsidR="00EF1A28" w:rsidRPr="00EF1A28">
        <w:rPr>
          <w:rFonts w:ascii="Tahoma" w:hAnsi="Tahoma" w:cs="Tahoma"/>
          <w:sz w:val="22"/>
          <w:szCs w:val="22"/>
        </w:rPr>
        <w:t>parties for collateral damages or profit loss</w:t>
      </w:r>
      <w:r>
        <w:rPr>
          <w:rFonts w:ascii="Tahoma" w:hAnsi="Tahoma" w:cs="Tahoma"/>
          <w:sz w:val="22"/>
          <w:szCs w:val="22"/>
        </w:rPr>
        <w:t>.</w:t>
      </w:r>
    </w:p>
    <w:p w14:paraId="32357B19" w14:textId="012BC32D" w:rsidR="00EF1A28" w:rsidRPr="00EF1A28" w:rsidRDefault="00EF1A28" w:rsidP="007A6121">
      <w:pPr>
        <w:kinsoku w:val="0"/>
        <w:overflowPunct w:val="0"/>
        <w:spacing w:before="119"/>
        <w:ind w:right="142"/>
        <w:jc w:val="both"/>
        <w:rPr>
          <w:rFonts w:ascii="Tahoma" w:hAnsi="Tahoma" w:cs="Tahoma"/>
          <w:sz w:val="22"/>
          <w:szCs w:val="22"/>
        </w:rPr>
      </w:pPr>
      <w:r w:rsidRPr="00EF1A28">
        <w:rPr>
          <w:rFonts w:ascii="Tahoma" w:hAnsi="Tahoma" w:cs="Tahoma"/>
          <w:sz w:val="22"/>
          <w:szCs w:val="22"/>
        </w:rPr>
        <w:t>TSO’s liability for damag</w:t>
      </w:r>
      <w:r w:rsidR="007A6121">
        <w:rPr>
          <w:rFonts w:ascii="Tahoma" w:hAnsi="Tahoma" w:cs="Tahoma"/>
          <w:sz w:val="22"/>
          <w:szCs w:val="22"/>
        </w:rPr>
        <w:t>es incurred to users due to non-</w:t>
      </w:r>
      <w:r w:rsidRPr="00EF1A28">
        <w:rPr>
          <w:rFonts w:ascii="Tahoma" w:hAnsi="Tahoma" w:cs="Tahoma"/>
          <w:sz w:val="22"/>
          <w:szCs w:val="22"/>
        </w:rPr>
        <w:t>compliance with the Code is strictly limited to cases of fraud, corruption and/or</w:t>
      </w:r>
      <w:r w:rsidRPr="00EF1A28">
        <w:rPr>
          <w:rFonts w:ascii="Tahoma" w:hAnsi="Tahoma" w:cs="Tahoma"/>
          <w:spacing w:val="5"/>
          <w:sz w:val="22"/>
          <w:szCs w:val="22"/>
        </w:rPr>
        <w:t xml:space="preserve"> </w:t>
      </w:r>
      <w:r w:rsidRPr="00EF1A28">
        <w:rPr>
          <w:rFonts w:ascii="Tahoma" w:hAnsi="Tahoma" w:cs="Tahoma"/>
          <w:sz w:val="22"/>
          <w:szCs w:val="22"/>
        </w:rPr>
        <w:t>utter negligence.</w:t>
      </w:r>
    </w:p>
    <w:p w14:paraId="48C02F92" w14:textId="77777777" w:rsidR="00EF1A28" w:rsidRPr="00EF1A28" w:rsidRDefault="00EF1A28" w:rsidP="00EF1A28">
      <w:pPr>
        <w:kinsoku w:val="0"/>
        <w:overflowPunct w:val="0"/>
        <w:rPr>
          <w:rFonts w:ascii="Tahoma" w:hAnsi="Tahoma" w:cs="Tahoma"/>
          <w:sz w:val="22"/>
          <w:szCs w:val="22"/>
        </w:rPr>
      </w:pPr>
    </w:p>
    <w:p w14:paraId="0FEDC471" w14:textId="77777777" w:rsidR="00EF1A28" w:rsidRPr="00EF1A28" w:rsidRDefault="00EF1A28" w:rsidP="00EF1A28">
      <w:pPr>
        <w:kinsoku w:val="0"/>
        <w:overflowPunct w:val="0"/>
        <w:spacing w:before="9"/>
        <w:rPr>
          <w:rFonts w:ascii="Tahoma" w:hAnsi="Tahoma" w:cs="Tahoma"/>
          <w:sz w:val="29"/>
          <w:szCs w:val="29"/>
        </w:rPr>
      </w:pPr>
    </w:p>
    <w:p w14:paraId="5BB5CFA3" w14:textId="4CC2902D" w:rsidR="00EF1A28" w:rsidRPr="00EF1A28" w:rsidRDefault="00EF1A28" w:rsidP="00EF1A28">
      <w:pPr>
        <w:tabs>
          <w:tab w:val="left" w:pos="651"/>
        </w:tabs>
        <w:kinsoku w:val="0"/>
        <w:overflowPunct w:val="0"/>
        <w:spacing w:before="117"/>
        <w:rPr>
          <w:rFonts w:ascii="Tahoma" w:hAnsi="Tahoma" w:cs="Tahoma"/>
          <w:sz w:val="22"/>
          <w:szCs w:val="22"/>
        </w:rPr>
      </w:pPr>
    </w:p>
    <w:p w14:paraId="68EB8058" w14:textId="77777777" w:rsidR="00EF1A28" w:rsidRPr="00EF1A28" w:rsidRDefault="00EF1A28" w:rsidP="00EF1A28">
      <w:pPr>
        <w:tabs>
          <w:tab w:val="left" w:pos="651"/>
        </w:tabs>
        <w:kinsoku w:val="0"/>
        <w:overflowPunct w:val="0"/>
        <w:spacing w:before="117"/>
        <w:ind w:left="720"/>
        <w:rPr>
          <w:rFonts w:ascii="Tahoma" w:hAnsi="Tahoma" w:cs="Tahoma"/>
          <w:sz w:val="22"/>
          <w:szCs w:val="22"/>
        </w:rPr>
      </w:pPr>
    </w:p>
    <w:p w14:paraId="2DA7B1E5" w14:textId="77777777" w:rsidR="00EF1A28" w:rsidRPr="00EF1A28" w:rsidRDefault="00EF1A28" w:rsidP="00AE685C">
      <w:pPr>
        <w:numPr>
          <w:ilvl w:val="0"/>
          <w:numId w:val="168"/>
        </w:numPr>
        <w:tabs>
          <w:tab w:val="left" w:pos="651"/>
        </w:tabs>
        <w:kinsoku w:val="0"/>
        <w:overflowPunct w:val="0"/>
        <w:spacing w:before="117"/>
        <w:rPr>
          <w:rFonts w:ascii="Tahoma" w:hAnsi="Tahoma" w:cs="Tahoma"/>
          <w:b/>
          <w:sz w:val="22"/>
          <w:szCs w:val="22"/>
        </w:rPr>
      </w:pPr>
      <w:r w:rsidRPr="00EF1A28">
        <w:rPr>
          <w:rFonts w:ascii="Tahoma" w:hAnsi="Tahoma" w:cs="Tahoma"/>
          <w:b/>
          <w:sz w:val="22"/>
          <w:szCs w:val="22"/>
        </w:rPr>
        <w:t>TRANSITIONAL PROVISIONS</w:t>
      </w:r>
    </w:p>
    <w:p w14:paraId="156076AF" w14:textId="77777777" w:rsidR="00EF1A28" w:rsidRPr="00EF1A28" w:rsidRDefault="00EF1A28" w:rsidP="00EF1A28">
      <w:pPr>
        <w:tabs>
          <w:tab w:val="left" w:pos="651"/>
        </w:tabs>
        <w:kinsoku w:val="0"/>
        <w:overflowPunct w:val="0"/>
        <w:spacing w:before="117"/>
        <w:ind w:left="1010"/>
        <w:rPr>
          <w:rFonts w:ascii="Tahoma" w:hAnsi="Tahoma" w:cs="Tahoma"/>
          <w:b/>
          <w:sz w:val="22"/>
          <w:szCs w:val="22"/>
        </w:rPr>
      </w:pPr>
    </w:p>
    <w:p w14:paraId="30B5DEE8" w14:textId="77777777" w:rsidR="00EF1A28" w:rsidRPr="00EF1A28" w:rsidRDefault="00EF1A28" w:rsidP="004629AB">
      <w:pPr>
        <w:tabs>
          <w:tab w:val="left" w:pos="651"/>
        </w:tabs>
        <w:kinsoku w:val="0"/>
        <w:overflowPunct w:val="0"/>
        <w:spacing w:before="117" w:after="240"/>
        <w:ind w:left="1010" w:hanging="1010"/>
        <w:jc w:val="center"/>
        <w:rPr>
          <w:rFonts w:ascii="Tahoma" w:hAnsi="Tahoma" w:cs="Tahoma"/>
          <w:b/>
          <w:szCs w:val="22"/>
        </w:rPr>
      </w:pPr>
      <w:r w:rsidRPr="00EF1A28">
        <w:rPr>
          <w:rFonts w:ascii="Tahoma" w:hAnsi="Tahoma" w:cs="Tahoma"/>
          <w:b/>
          <w:szCs w:val="22"/>
        </w:rPr>
        <w:t>Revision of the Code</w:t>
      </w:r>
    </w:p>
    <w:p w14:paraId="3210301C" w14:textId="10193F5A" w:rsidR="00EF1A28" w:rsidRPr="00EF1A28" w:rsidRDefault="007A6121" w:rsidP="004629AB">
      <w:pPr>
        <w:tabs>
          <w:tab w:val="left" w:pos="651"/>
        </w:tabs>
        <w:kinsoku w:val="0"/>
        <w:overflowPunct w:val="0"/>
        <w:spacing w:before="117" w:after="240"/>
        <w:jc w:val="center"/>
        <w:rPr>
          <w:rFonts w:ascii="Tahoma" w:hAnsi="Tahoma" w:cs="Tahoma"/>
          <w:b/>
          <w:sz w:val="22"/>
          <w:szCs w:val="22"/>
        </w:rPr>
      </w:pPr>
      <w:r>
        <w:rPr>
          <w:rFonts w:ascii="Tahoma" w:hAnsi="Tahoma" w:cs="Tahoma"/>
          <w:b/>
          <w:szCs w:val="22"/>
        </w:rPr>
        <w:t>I</w:t>
      </w:r>
      <w:r w:rsidR="00EF1A28" w:rsidRPr="00EF1A28">
        <w:rPr>
          <w:rFonts w:ascii="Tahoma" w:hAnsi="Tahoma" w:cs="Tahoma"/>
          <w:b/>
          <w:szCs w:val="22"/>
        </w:rPr>
        <w:t>nitiative for Amendments</w:t>
      </w:r>
    </w:p>
    <w:p w14:paraId="06104019" w14:textId="4C37B4A0" w:rsidR="00EF1A28" w:rsidRPr="00EF1A28" w:rsidRDefault="007A6121" w:rsidP="004629AB">
      <w:pPr>
        <w:tabs>
          <w:tab w:val="left" w:pos="651"/>
        </w:tabs>
        <w:kinsoku w:val="0"/>
        <w:overflowPunct w:val="0"/>
        <w:spacing w:before="117" w:after="240"/>
        <w:jc w:val="center"/>
        <w:rPr>
          <w:rFonts w:ascii="Tahoma" w:hAnsi="Tahoma" w:cs="Tahoma"/>
          <w:b/>
          <w:sz w:val="22"/>
          <w:szCs w:val="22"/>
        </w:rPr>
      </w:pPr>
      <w:r>
        <w:rPr>
          <w:rFonts w:ascii="Tahoma" w:hAnsi="Tahoma" w:cs="Tahoma"/>
          <w:b/>
          <w:sz w:val="22"/>
          <w:szCs w:val="22"/>
        </w:rPr>
        <w:t>Article 202</w:t>
      </w:r>
    </w:p>
    <w:p w14:paraId="3877BE3F" w14:textId="1DC49F67" w:rsidR="00EF1A28" w:rsidRPr="00EF1A28" w:rsidRDefault="00EF1A28" w:rsidP="007A6121">
      <w:pPr>
        <w:tabs>
          <w:tab w:val="left" w:pos="651"/>
        </w:tabs>
        <w:kinsoku w:val="0"/>
        <w:overflowPunct w:val="0"/>
        <w:spacing w:before="117"/>
        <w:jc w:val="both"/>
        <w:rPr>
          <w:rFonts w:ascii="Tahoma" w:hAnsi="Tahoma" w:cs="Tahoma"/>
          <w:sz w:val="22"/>
          <w:szCs w:val="22"/>
        </w:rPr>
      </w:pPr>
      <w:r w:rsidRPr="00EF1A28">
        <w:rPr>
          <w:rFonts w:ascii="Tahoma" w:hAnsi="Tahoma" w:cs="Tahoma"/>
          <w:sz w:val="22"/>
          <w:szCs w:val="22"/>
        </w:rPr>
        <w:t>Initiative for amendments to this Code may be launched by the Agency,</w:t>
      </w:r>
      <w:r w:rsidRPr="00EF1A28">
        <w:t xml:space="preserve"> </w:t>
      </w:r>
      <w:r w:rsidRPr="00EF1A28">
        <w:rPr>
          <w:rFonts w:ascii="Tahoma" w:hAnsi="Tahoma" w:cs="Tahoma"/>
          <w:sz w:val="22"/>
          <w:szCs w:val="22"/>
        </w:rPr>
        <w:t xml:space="preserve">TSO, users of the transmission system that have signed contracts, prescribed by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Pr="00EF1A28">
        <w:rPr>
          <w:rFonts w:ascii="Tahoma" w:hAnsi="Tahoma" w:cs="Tahoma"/>
          <w:sz w:val="22"/>
          <w:szCs w:val="22"/>
        </w:rPr>
        <w:t>.</w:t>
      </w:r>
    </w:p>
    <w:p w14:paraId="64CA5572" w14:textId="394D1CF7" w:rsidR="00EF1A28" w:rsidRPr="00EF1A28" w:rsidRDefault="00EF1A28" w:rsidP="007A6121">
      <w:pPr>
        <w:tabs>
          <w:tab w:val="left" w:pos="651"/>
        </w:tabs>
        <w:kinsoku w:val="0"/>
        <w:overflowPunct w:val="0"/>
        <w:spacing w:before="117"/>
        <w:jc w:val="both"/>
        <w:rPr>
          <w:rFonts w:ascii="Tahoma" w:hAnsi="Tahoma" w:cs="Tahoma"/>
          <w:sz w:val="22"/>
          <w:szCs w:val="22"/>
        </w:rPr>
      </w:pPr>
      <w:r w:rsidRPr="00EF1A28">
        <w:rPr>
          <w:rFonts w:ascii="Tahoma" w:hAnsi="Tahoma" w:cs="Tahoma"/>
          <w:sz w:val="22"/>
          <w:szCs w:val="22"/>
        </w:rPr>
        <w:t xml:space="preserve">Propositions for amendments to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007A6121" w:rsidRPr="00617F05">
        <w:rPr>
          <w:rFonts w:ascii="Tahoma" w:hAnsi="Tahoma" w:cs="Tahoma"/>
          <w:sz w:val="22"/>
          <w:szCs w:val="22"/>
        </w:rPr>
        <w:t xml:space="preserve"> </w:t>
      </w:r>
      <w:r w:rsidRPr="00EF1A28">
        <w:rPr>
          <w:rFonts w:ascii="Tahoma" w:hAnsi="Tahoma" w:cs="Tahoma"/>
          <w:sz w:val="22"/>
          <w:szCs w:val="22"/>
        </w:rPr>
        <w:t>are se submitted to the TSO that shall decide thereon within 60 days from the submission date.</w:t>
      </w:r>
    </w:p>
    <w:p w14:paraId="413CD918" w14:textId="7585CA39" w:rsidR="00EF1A28" w:rsidRPr="00EF1A28" w:rsidRDefault="00EF1A28" w:rsidP="007A6121">
      <w:pPr>
        <w:tabs>
          <w:tab w:val="left" w:pos="651"/>
        </w:tabs>
        <w:kinsoku w:val="0"/>
        <w:overflowPunct w:val="0"/>
        <w:spacing w:before="117"/>
        <w:jc w:val="both"/>
        <w:rPr>
          <w:rFonts w:ascii="Tahoma" w:hAnsi="Tahoma" w:cs="Tahoma"/>
          <w:sz w:val="22"/>
          <w:szCs w:val="22"/>
        </w:rPr>
      </w:pPr>
      <w:r w:rsidRPr="00EF1A28" w:rsidDel="00A65E98">
        <w:rPr>
          <w:rFonts w:ascii="Tahoma" w:hAnsi="Tahoma" w:cs="Tahoma"/>
          <w:sz w:val="22"/>
          <w:szCs w:val="22"/>
        </w:rPr>
        <w:t xml:space="preserve"> </w:t>
      </w:r>
      <w:r w:rsidRPr="00EF1A28">
        <w:rPr>
          <w:rFonts w:ascii="Tahoma" w:hAnsi="Tahoma" w:cs="Tahoma"/>
          <w:sz w:val="22"/>
          <w:szCs w:val="22"/>
        </w:rPr>
        <w:t xml:space="preserve">Amendments to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007A6121" w:rsidRPr="00617F05">
        <w:rPr>
          <w:rFonts w:ascii="Tahoma" w:hAnsi="Tahoma" w:cs="Tahoma"/>
          <w:sz w:val="22"/>
          <w:szCs w:val="22"/>
        </w:rPr>
        <w:t xml:space="preserve"> </w:t>
      </w:r>
      <w:r w:rsidRPr="00EF1A28">
        <w:rPr>
          <w:rFonts w:ascii="Tahoma" w:hAnsi="Tahoma" w:cs="Tahoma"/>
          <w:sz w:val="22"/>
          <w:szCs w:val="22"/>
        </w:rPr>
        <w:t>are carried out in line with the relevant adoption procedure.</w:t>
      </w:r>
    </w:p>
    <w:p w14:paraId="56615006" w14:textId="77777777" w:rsidR="00EF1A28" w:rsidRPr="00EF1A28" w:rsidRDefault="00EF1A28" w:rsidP="00EF1A28">
      <w:pPr>
        <w:tabs>
          <w:tab w:val="left" w:pos="651"/>
        </w:tabs>
        <w:kinsoku w:val="0"/>
        <w:overflowPunct w:val="0"/>
        <w:spacing w:before="117"/>
        <w:ind w:left="1070"/>
        <w:jc w:val="both"/>
        <w:rPr>
          <w:rFonts w:ascii="Tahoma" w:hAnsi="Tahoma" w:cs="Tahoma"/>
          <w:sz w:val="22"/>
          <w:szCs w:val="22"/>
        </w:rPr>
      </w:pPr>
    </w:p>
    <w:p w14:paraId="6E47DC01" w14:textId="77777777" w:rsidR="00EF1A28" w:rsidRPr="00EF1A28" w:rsidRDefault="00EF1A28" w:rsidP="00EF1A28">
      <w:pPr>
        <w:tabs>
          <w:tab w:val="left" w:pos="651"/>
        </w:tabs>
        <w:kinsoku w:val="0"/>
        <w:overflowPunct w:val="0"/>
        <w:spacing w:before="117"/>
        <w:jc w:val="center"/>
        <w:rPr>
          <w:rFonts w:ascii="Tahoma" w:hAnsi="Tahoma" w:cs="Tahoma"/>
          <w:b/>
          <w:sz w:val="22"/>
          <w:szCs w:val="22"/>
        </w:rPr>
      </w:pPr>
      <w:r w:rsidRPr="00EF1A28">
        <w:rPr>
          <w:rFonts w:ascii="Tahoma" w:hAnsi="Tahoma" w:cs="Tahoma"/>
          <w:b/>
          <w:sz w:val="22"/>
          <w:szCs w:val="22"/>
        </w:rPr>
        <w:t>Unforeseen Circumstances</w:t>
      </w:r>
    </w:p>
    <w:p w14:paraId="55D00CCC" w14:textId="0231E618" w:rsidR="00EF1A28" w:rsidRPr="00EF1A28" w:rsidRDefault="007A6121"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203</w:t>
      </w:r>
    </w:p>
    <w:p w14:paraId="2987C075" w14:textId="77777777" w:rsidR="00EF1A28" w:rsidRPr="00EF1A28" w:rsidRDefault="00EF1A28" w:rsidP="00EF1A28">
      <w:pPr>
        <w:tabs>
          <w:tab w:val="left" w:pos="651"/>
        </w:tabs>
        <w:kinsoku w:val="0"/>
        <w:overflowPunct w:val="0"/>
        <w:spacing w:before="117"/>
        <w:rPr>
          <w:rFonts w:ascii="Tahoma" w:hAnsi="Tahoma" w:cs="Tahoma"/>
          <w:b/>
          <w:sz w:val="22"/>
          <w:szCs w:val="22"/>
        </w:rPr>
      </w:pPr>
    </w:p>
    <w:p w14:paraId="57EF13E1" w14:textId="7BE3E418" w:rsidR="00EF1A28" w:rsidRPr="00EF1A28" w:rsidRDefault="00EF1A28" w:rsidP="007A6121">
      <w:pPr>
        <w:tabs>
          <w:tab w:val="left" w:pos="851"/>
        </w:tabs>
        <w:kinsoku w:val="0"/>
        <w:overflowPunct w:val="0"/>
        <w:spacing w:before="117"/>
        <w:jc w:val="both"/>
        <w:rPr>
          <w:rFonts w:ascii="Tahoma" w:hAnsi="Tahoma" w:cs="Tahoma"/>
          <w:sz w:val="22"/>
          <w:szCs w:val="22"/>
        </w:rPr>
      </w:pPr>
      <w:r w:rsidRPr="004629AB" w:rsidDel="000F3D69">
        <w:rPr>
          <w:rFonts w:ascii="Tahoma" w:hAnsi="Tahoma" w:cs="Tahoma"/>
          <w:sz w:val="22"/>
          <w:szCs w:val="22"/>
        </w:rPr>
        <w:t>(</w:t>
      </w:r>
      <w:r w:rsidRPr="004629AB">
        <w:rPr>
          <w:rFonts w:ascii="Tahoma" w:hAnsi="Tahoma" w:cs="Tahoma"/>
          <w:sz w:val="22"/>
          <w:szCs w:val="22"/>
        </w:rPr>
        <w:t>In case of circumstances that are not provided in the Code, or the occurrence of which could not be prevented, and the effects thereof may result in altered technical conditions (parameters) in the transmission system and cause effects on the users of the transmission system, the TSO is entitled to take measures in case of unforeseen circumstances.</w:t>
      </w:r>
    </w:p>
    <w:p w14:paraId="09DA949B" w14:textId="076872BA" w:rsidR="00EF1A28" w:rsidRPr="00EF1A28" w:rsidRDefault="00EF1A28" w:rsidP="007A6121">
      <w:pPr>
        <w:tabs>
          <w:tab w:val="left" w:pos="851"/>
        </w:tabs>
        <w:kinsoku w:val="0"/>
        <w:overflowPunct w:val="0"/>
        <w:spacing w:before="117"/>
        <w:jc w:val="both"/>
        <w:rPr>
          <w:rFonts w:ascii="Tahoma" w:hAnsi="Tahoma" w:cs="Tahoma"/>
          <w:sz w:val="22"/>
          <w:szCs w:val="22"/>
        </w:rPr>
      </w:pPr>
      <w:r w:rsidRPr="00EF1A28">
        <w:rPr>
          <w:rFonts w:ascii="Tahoma" w:hAnsi="Tahoma" w:cs="Tahoma"/>
          <w:sz w:val="22"/>
          <w:szCs w:val="22"/>
        </w:rPr>
        <w:t>In the circumstances referred to in paragraph 1 of this Article, TSO shall adopt decisions on measures and actions in urgent consultation to the extent appropriate with all the users concerned.</w:t>
      </w:r>
    </w:p>
    <w:p w14:paraId="2183A712" w14:textId="42C426C3" w:rsidR="00EF1A28" w:rsidRPr="00EF1A28" w:rsidRDefault="00EF1A28" w:rsidP="007A6121">
      <w:pPr>
        <w:tabs>
          <w:tab w:val="left" w:pos="851"/>
        </w:tabs>
        <w:kinsoku w:val="0"/>
        <w:overflowPunct w:val="0"/>
        <w:spacing w:before="117"/>
        <w:jc w:val="both"/>
        <w:rPr>
          <w:rFonts w:ascii="Tahoma" w:hAnsi="Tahoma" w:cs="Tahoma"/>
          <w:sz w:val="22"/>
          <w:szCs w:val="22"/>
        </w:rPr>
      </w:pPr>
      <w:r w:rsidRPr="00EF1A28">
        <w:rPr>
          <w:rFonts w:ascii="Tahoma" w:hAnsi="Tahoma" w:cs="Tahoma"/>
          <w:sz w:val="22"/>
          <w:szCs w:val="22"/>
        </w:rPr>
        <w:t>When adopting the decisions referred to in paragraph 2 of this Article, TSO shall take into account the views of users and take measures with the smallest neg</w:t>
      </w:r>
      <w:r w:rsidR="007A6121">
        <w:rPr>
          <w:rFonts w:ascii="Tahoma" w:hAnsi="Tahoma" w:cs="Tahoma"/>
          <w:sz w:val="22"/>
          <w:szCs w:val="22"/>
        </w:rPr>
        <w:t xml:space="preserve">ative impact on the system and </w:t>
      </w:r>
      <w:r w:rsidRPr="00EF1A28">
        <w:rPr>
          <w:rFonts w:ascii="Tahoma" w:hAnsi="Tahoma" w:cs="Tahoma"/>
          <w:sz w:val="22"/>
          <w:szCs w:val="22"/>
        </w:rPr>
        <w:t>system users.</w:t>
      </w:r>
    </w:p>
    <w:p w14:paraId="52AD302F" w14:textId="690E86E9" w:rsidR="00EF1A28" w:rsidRPr="00EF1A28" w:rsidRDefault="00EF1A28" w:rsidP="007A6121">
      <w:pPr>
        <w:tabs>
          <w:tab w:val="left" w:pos="851"/>
        </w:tabs>
        <w:kinsoku w:val="0"/>
        <w:overflowPunct w:val="0"/>
        <w:spacing w:before="117"/>
        <w:jc w:val="both"/>
        <w:rPr>
          <w:rFonts w:ascii="Tahoma" w:hAnsi="Tahoma" w:cs="Tahoma"/>
          <w:sz w:val="22"/>
          <w:szCs w:val="22"/>
        </w:rPr>
      </w:pPr>
      <w:r w:rsidRPr="00EF1A28">
        <w:rPr>
          <w:rFonts w:ascii="Tahoma" w:hAnsi="Tahoma" w:cs="Tahoma"/>
          <w:sz w:val="22"/>
          <w:szCs w:val="22"/>
        </w:rPr>
        <w:t xml:space="preserve">The user is required to abide by the instructions issued by TSO, provided that the instructions are consistent with existing technical parameters of the system users, registered in accordance with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Pr="00EF1A28">
        <w:rPr>
          <w:rFonts w:ascii="Tahoma" w:hAnsi="Tahoma" w:cs="Tahoma"/>
          <w:sz w:val="22"/>
          <w:szCs w:val="22"/>
        </w:rPr>
        <w:t>.</w:t>
      </w:r>
    </w:p>
    <w:p w14:paraId="591E6253" w14:textId="4C8D5781" w:rsidR="00EF1A28" w:rsidRPr="00EF1A28" w:rsidRDefault="00EF1A28" w:rsidP="007A6121">
      <w:pPr>
        <w:tabs>
          <w:tab w:val="left" w:pos="851"/>
        </w:tabs>
        <w:kinsoku w:val="0"/>
        <w:overflowPunct w:val="0"/>
        <w:spacing w:before="117"/>
        <w:jc w:val="both"/>
        <w:rPr>
          <w:rFonts w:ascii="Tahoma" w:hAnsi="Tahoma" w:cs="Tahoma"/>
          <w:sz w:val="22"/>
          <w:szCs w:val="22"/>
        </w:rPr>
      </w:pPr>
      <w:r w:rsidRPr="00EF1A28">
        <w:rPr>
          <w:rFonts w:ascii="Tahoma" w:hAnsi="Tahoma" w:cs="Tahoma"/>
          <w:sz w:val="22"/>
          <w:szCs w:val="22"/>
        </w:rPr>
        <w:t xml:space="preserve">TSO shall inform the Agency of all unforeseen circumstances and relevant decisions in accordance with </w:t>
      </w:r>
      <w:r w:rsidR="007A6121" w:rsidRPr="00617F05">
        <w:rPr>
          <w:rFonts w:ascii="Tahoma" w:hAnsi="Tahoma" w:cs="Tahoma"/>
          <w:sz w:val="22"/>
          <w:szCs w:val="22"/>
        </w:rPr>
        <w:t>the</w:t>
      </w:r>
      <w:r w:rsidR="007A6121">
        <w:rPr>
          <w:rFonts w:ascii="Tahoma" w:hAnsi="Tahoma" w:cs="Tahoma"/>
          <w:sz w:val="22"/>
          <w:szCs w:val="22"/>
        </w:rPr>
        <w:t xml:space="preserve">se </w:t>
      </w:r>
      <w:r w:rsidR="007A6121" w:rsidRPr="007A6121">
        <w:rPr>
          <w:rFonts w:ascii="Tahoma" w:hAnsi="Tahoma" w:cs="Tahoma"/>
          <w:i/>
          <w:sz w:val="22"/>
          <w:szCs w:val="22"/>
        </w:rPr>
        <w:t>Rules</w:t>
      </w:r>
      <w:r w:rsidRPr="00EF1A28">
        <w:rPr>
          <w:rFonts w:ascii="Tahoma" w:hAnsi="Tahoma" w:cs="Tahoma"/>
          <w:sz w:val="22"/>
          <w:szCs w:val="22"/>
        </w:rPr>
        <w:t>.</w:t>
      </w:r>
    </w:p>
    <w:p w14:paraId="7DAEEF87" w14:textId="1CEE9C80" w:rsidR="00EF1A28" w:rsidRPr="00EF1A28" w:rsidRDefault="00EF1A28" w:rsidP="007A6121">
      <w:pPr>
        <w:tabs>
          <w:tab w:val="left" w:pos="851"/>
        </w:tabs>
        <w:kinsoku w:val="0"/>
        <w:overflowPunct w:val="0"/>
        <w:spacing w:before="117"/>
        <w:jc w:val="both"/>
        <w:rPr>
          <w:rFonts w:ascii="Tahoma" w:hAnsi="Tahoma" w:cs="Tahoma"/>
          <w:sz w:val="22"/>
          <w:szCs w:val="22"/>
        </w:rPr>
      </w:pPr>
      <w:r w:rsidRPr="00EF1A28">
        <w:rPr>
          <w:rFonts w:ascii="Tahoma" w:hAnsi="Tahoma" w:cs="Tahoma"/>
          <w:sz w:val="22"/>
          <w:szCs w:val="22"/>
        </w:rPr>
        <w:t xml:space="preserve">TSO is obliged to prepare a report on the implementation of measures in case of unforeseen circumstances, the manner and procedure for the preparation of special reports on the transmission system operation, </w:t>
      </w:r>
      <w:r w:rsidR="00E97728">
        <w:rPr>
          <w:rFonts w:ascii="Tahoma" w:hAnsi="Tahoma" w:cs="Tahoma"/>
          <w:sz w:val="22"/>
          <w:szCs w:val="22"/>
        </w:rPr>
        <w:t xml:space="preserve">in </w:t>
      </w:r>
      <w:r w:rsidRPr="00EF1A28">
        <w:rPr>
          <w:rFonts w:ascii="Tahoma" w:hAnsi="Tahoma" w:cs="Tahoma"/>
          <w:sz w:val="22"/>
          <w:szCs w:val="22"/>
        </w:rPr>
        <w:t xml:space="preserve">which, </w:t>
      </w:r>
      <w:r w:rsidR="00E97728">
        <w:rPr>
          <w:rFonts w:ascii="Tahoma" w:hAnsi="Tahoma" w:cs="Tahoma"/>
          <w:sz w:val="22"/>
          <w:szCs w:val="22"/>
        </w:rPr>
        <w:t>inter alia</w:t>
      </w:r>
      <w:r w:rsidRPr="00EF1A28">
        <w:rPr>
          <w:rFonts w:ascii="Tahoma" w:hAnsi="Tahoma" w:cs="Tahoma"/>
          <w:sz w:val="22"/>
          <w:szCs w:val="22"/>
        </w:rPr>
        <w:t>, state causes of the occurrence of unforeseen circumstances, the measures taken and the consequences of the effects of unforeseen circumstances.</w:t>
      </w:r>
    </w:p>
    <w:p w14:paraId="3AF85ECA" w14:textId="77777777" w:rsidR="00EF1A28" w:rsidRPr="00EF1A28" w:rsidRDefault="00EF1A28" w:rsidP="00EF1A28">
      <w:pPr>
        <w:tabs>
          <w:tab w:val="left" w:pos="651"/>
        </w:tabs>
        <w:kinsoku w:val="0"/>
        <w:overflowPunct w:val="0"/>
        <w:spacing w:before="117"/>
        <w:jc w:val="both"/>
        <w:rPr>
          <w:rFonts w:ascii="Tahoma" w:hAnsi="Tahoma" w:cs="Tahoma"/>
          <w:sz w:val="22"/>
          <w:szCs w:val="22"/>
        </w:rPr>
      </w:pPr>
    </w:p>
    <w:p w14:paraId="655931E3" w14:textId="77777777" w:rsidR="00EF1A28" w:rsidRPr="00EF1A28" w:rsidRDefault="00EF1A28" w:rsidP="00EF1A28">
      <w:pPr>
        <w:tabs>
          <w:tab w:val="left" w:pos="2307"/>
        </w:tabs>
        <w:kinsoku w:val="0"/>
        <w:overflowPunct w:val="0"/>
        <w:jc w:val="center"/>
        <w:rPr>
          <w:rFonts w:ascii="Tahoma" w:hAnsi="Tahoma" w:cs="Tahoma"/>
        </w:rPr>
      </w:pPr>
      <w:r w:rsidRPr="00EF1A28">
        <w:rPr>
          <w:rFonts w:ascii="Tahoma" w:hAnsi="Tahoma" w:cs="Tahoma"/>
          <w:b/>
          <w:bCs/>
        </w:rPr>
        <w:t>Harmonization with the Code</w:t>
      </w:r>
      <w:r w:rsidRPr="00EF1A28">
        <w:rPr>
          <w:rFonts w:ascii="Tahoma" w:hAnsi="Tahoma" w:cs="Tahoma"/>
          <w:b/>
          <w:bCs/>
          <w:spacing w:val="-6"/>
        </w:rPr>
        <w:t xml:space="preserve"> </w:t>
      </w:r>
      <w:r w:rsidRPr="00EF1A28">
        <w:rPr>
          <w:rFonts w:ascii="Tahoma" w:hAnsi="Tahoma" w:cs="Tahoma"/>
          <w:b/>
          <w:bCs/>
        </w:rPr>
        <w:t>Provisions</w:t>
      </w:r>
    </w:p>
    <w:p w14:paraId="29DBCEBF" w14:textId="77777777" w:rsidR="00EF1A28" w:rsidRPr="00EF1A28" w:rsidRDefault="00EF1A28" w:rsidP="00EF1A28">
      <w:pPr>
        <w:tabs>
          <w:tab w:val="left" w:pos="651"/>
        </w:tabs>
        <w:kinsoku w:val="0"/>
        <w:overflowPunct w:val="0"/>
        <w:spacing w:before="117"/>
        <w:jc w:val="both"/>
        <w:rPr>
          <w:rFonts w:ascii="Tahoma" w:hAnsi="Tahoma" w:cs="Tahoma"/>
          <w:sz w:val="22"/>
          <w:szCs w:val="22"/>
        </w:rPr>
      </w:pPr>
    </w:p>
    <w:p w14:paraId="709743D6" w14:textId="35835DF3" w:rsidR="00EF1A28" w:rsidRPr="00EF1A28" w:rsidRDefault="00E97728"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204</w:t>
      </w:r>
    </w:p>
    <w:p w14:paraId="4E8B38BA" w14:textId="6601612D" w:rsidR="00EF1A28" w:rsidRPr="00EF1A28" w:rsidRDefault="00EF1A28" w:rsidP="00E97728">
      <w:pPr>
        <w:kinsoku w:val="0"/>
        <w:overflowPunct w:val="0"/>
        <w:spacing w:before="117"/>
        <w:jc w:val="both"/>
        <w:rPr>
          <w:rFonts w:ascii="Tahoma" w:hAnsi="Tahoma" w:cs="Tahoma"/>
          <w:sz w:val="22"/>
          <w:szCs w:val="22"/>
        </w:rPr>
      </w:pPr>
      <w:r w:rsidRPr="00EF1A28">
        <w:rPr>
          <w:rFonts w:ascii="Tahoma" w:hAnsi="Tahoma" w:cs="Tahoma"/>
          <w:sz w:val="22"/>
          <w:szCs w:val="22"/>
        </w:rPr>
        <w:t xml:space="preserve">Owners of facilities that on the effective date of </w:t>
      </w:r>
      <w:r w:rsidR="00E97728" w:rsidRPr="00617F05">
        <w:rPr>
          <w:rFonts w:ascii="Tahoma" w:hAnsi="Tahoma" w:cs="Tahoma"/>
          <w:sz w:val="22"/>
          <w:szCs w:val="22"/>
        </w:rPr>
        <w:t>the</w:t>
      </w:r>
      <w:r w:rsidR="00E97728">
        <w:rPr>
          <w:rFonts w:ascii="Tahoma" w:hAnsi="Tahoma" w:cs="Tahoma"/>
          <w:sz w:val="22"/>
          <w:szCs w:val="22"/>
        </w:rPr>
        <w:t xml:space="preserve">se </w:t>
      </w:r>
      <w:r w:rsidR="00E97728" w:rsidRPr="007A6121">
        <w:rPr>
          <w:rFonts w:ascii="Tahoma" w:hAnsi="Tahoma" w:cs="Tahoma"/>
          <w:i/>
          <w:sz w:val="22"/>
          <w:szCs w:val="22"/>
        </w:rPr>
        <w:t>Rules</w:t>
      </w:r>
      <w:r w:rsidR="00E97728" w:rsidRPr="00617F05">
        <w:rPr>
          <w:rFonts w:ascii="Tahoma" w:hAnsi="Tahoma" w:cs="Tahoma"/>
          <w:sz w:val="22"/>
          <w:szCs w:val="22"/>
        </w:rPr>
        <w:t xml:space="preserve"> </w:t>
      </w:r>
      <w:r w:rsidRPr="00EF1A28">
        <w:rPr>
          <w:rFonts w:ascii="Tahoma" w:hAnsi="Tahoma" w:cs="Tahoma"/>
          <w:sz w:val="22"/>
          <w:szCs w:val="22"/>
        </w:rPr>
        <w:t>are connected to the transmission system are required to respond to TSO’s invitation to contract capacity according to their real needs within 30 days from receipt of invitation.</w:t>
      </w:r>
    </w:p>
    <w:p w14:paraId="4E0C269D" w14:textId="1BF8F8A3" w:rsidR="00EF1A28" w:rsidRPr="00EF1A28" w:rsidRDefault="00EF1A28" w:rsidP="00E97728">
      <w:pPr>
        <w:tabs>
          <w:tab w:val="left" w:pos="851"/>
        </w:tabs>
        <w:kinsoku w:val="0"/>
        <w:overflowPunct w:val="0"/>
        <w:spacing w:before="117"/>
        <w:jc w:val="both"/>
        <w:rPr>
          <w:rFonts w:ascii="Tahoma" w:hAnsi="Tahoma" w:cs="Tahoma"/>
          <w:color w:val="000000"/>
          <w:sz w:val="22"/>
          <w:szCs w:val="22"/>
        </w:rPr>
      </w:pPr>
      <w:r w:rsidRPr="00EF1A28">
        <w:rPr>
          <w:rFonts w:ascii="Tahoma" w:hAnsi="Tahoma" w:cs="Tahoma"/>
          <w:color w:val="000000"/>
          <w:sz w:val="22"/>
          <w:szCs w:val="22"/>
        </w:rPr>
        <w:t>In case the owners of facility referred to in paragraph 2 of this Ar</w:t>
      </w:r>
      <w:r w:rsidR="00026443">
        <w:rPr>
          <w:rFonts w:ascii="Tahoma" w:hAnsi="Tahoma" w:cs="Tahoma"/>
          <w:color w:val="000000"/>
          <w:sz w:val="22"/>
          <w:szCs w:val="22"/>
        </w:rPr>
        <w:t>ticle fail to contract capacity</w:t>
      </w:r>
      <w:r w:rsidRPr="00EF1A28">
        <w:rPr>
          <w:rFonts w:ascii="Tahoma" w:hAnsi="Tahoma" w:cs="Tahoma"/>
          <w:color w:val="000000"/>
          <w:sz w:val="22"/>
          <w:szCs w:val="22"/>
        </w:rPr>
        <w:t xml:space="preserve"> within the prescribed period, the values provided in Appendix 7 shall be applied.</w:t>
      </w:r>
    </w:p>
    <w:p w14:paraId="43323638" w14:textId="77777777" w:rsidR="00EF1A28" w:rsidRPr="00EF1A28" w:rsidRDefault="00EF1A28" w:rsidP="00EF1A28">
      <w:pPr>
        <w:tabs>
          <w:tab w:val="left" w:pos="651"/>
        </w:tabs>
        <w:kinsoku w:val="0"/>
        <w:overflowPunct w:val="0"/>
        <w:spacing w:before="117"/>
        <w:jc w:val="both"/>
        <w:rPr>
          <w:rFonts w:ascii="Tahoma" w:hAnsi="Tahoma" w:cs="Tahoma"/>
          <w:b/>
          <w:sz w:val="22"/>
          <w:szCs w:val="22"/>
        </w:rPr>
      </w:pPr>
    </w:p>
    <w:p w14:paraId="7856CC5F" w14:textId="77777777" w:rsidR="00EF1A28" w:rsidRPr="00EF1A28" w:rsidRDefault="00EF1A28" w:rsidP="00EF1A28">
      <w:pPr>
        <w:tabs>
          <w:tab w:val="left" w:pos="651"/>
        </w:tabs>
        <w:kinsoku w:val="0"/>
        <w:overflowPunct w:val="0"/>
        <w:spacing w:before="117"/>
        <w:jc w:val="center"/>
        <w:rPr>
          <w:rFonts w:ascii="Tahoma" w:hAnsi="Tahoma" w:cs="Tahoma"/>
          <w:b/>
          <w:sz w:val="22"/>
          <w:szCs w:val="22"/>
        </w:rPr>
      </w:pPr>
      <w:r w:rsidRPr="00EF1A28">
        <w:rPr>
          <w:rFonts w:ascii="Tahoma" w:hAnsi="Tahoma" w:cs="Tahoma"/>
          <w:b/>
          <w:sz w:val="22"/>
          <w:szCs w:val="22"/>
        </w:rPr>
        <w:lastRenderedPageBreak/>
        <w:t>Vested Rights</w:t>
      </w:r>
    </w:p>
    <w:p w14:paraId="34EB4409" w14:textId="62BEADB4" w:rsidR="00EF1A28" w:rsidRPr="00EF1A28" w:rsidRDefault="00E97728"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205</w:t>
      </w:r>
    </w:p>
    <w:p w14:paraId="409DD9EC" w14:textId="6B77509D" w:rsidR="00EF1A28" w:rsidRPr="00EF1A28" w:rsidRDefault="00EF1A28" w:rsidP="00E97728">
      <w:pPr>
        <w:kinsoku w:val="0"/>
        <w:overflowPunct w:val="0"/>
        <w:spacing w:before="117"/>
        <w:jc w:val="both"/>
        <w:rPr>
          <w:rFonts w:ascii="Tahoma" w:hAnsi="Tahoma" w:cs="Tahoma"/>
          <w:sz w:val="22"/>
          <w:szCs w:val="22"/>
        </w:rPr>
      </w:pPr>
      <w:r w:rsidRPr="00EF1A28">
        <w:rPr>
          <w:rFonts w:ascii="Tahoma" w:hAnsi="Tahoma" w:cs="Tahoma"/>
          <w:sz w:val="22"/>
          <w:szCs w:val="22"/>
        </w:rPr>
        <w:t xml:space="preserve">The user who is connected to the transmission system on the effective date of the </w:t>
      </w:r>
      <w:r w:rsidR="00026443">
        <w:rPr>
          <w:rFonts w:ascii="Tahoma" w:hAnsi="Tahoma" w:cs="Tahoma"/>
          <w:sz w:val="22"/>
          <w:szCs w:val="22"/>
        </w:rPr>
        <w:t>Rules</w:t>
      </w:r>
      <w:r w:rsidRPr="00EF1A28">
        <w:rPr>
          <w:rFonts w:ascii="Tahoma" w:hAnsi="Tahoma" w:cs="Tahoma"/>
          <w:sz w:val="22"/>
          <w:szCs w:val="22"/>
        </w:rPr>
        <w:t xml:space="preserve">, is acquitted of charges under Article 51 herein, for an increase in connection load during the calendar year, if the requested increase does not require construction of new elements according to the criteria under Article 30 of </w:t>
      </w:r>
      <w:r w:rsidR="00E97728" w:rsidRPr="00617F05">
        <w:rPr>
          <w:rFonts w:ascii="Tahoma" w:hAnsi="Tahoma" w:cs="Tahoma"/>
          <w:sz w:val="22"/>
          <w:szCs w:val="22"/>
        </w:rPr>
        <w:t>the</w:t>
      </w:r>
      <w:r w:rsidR="00E97728">
        <w:rPr>
          <w:rFonts w:ascii="Tahoma" w:hAnsi="Tahoma" w:cs="Tahoma"/>
          <w:sz w:val="22"/>
          <w:szCs w:val="22"/>
        </w:rPr>
        <w:t xml:space="preserve">se </w:t>
      </w:r>
      <w:r w:rsidR="00E97728" w:rsidRPr="007A6121">
        <w:rPr>
          <w:rFonts w:ascii="Tahoma" w:hAnsi="Tahoma" w:cs="Tahoma"/>
          <w:i/>
          <w:sz w:val="22"/>
          <w:szCs w:val="22"/>
        </w:rPr>
        <w:t>Rules</w:t>
      </w:r>
      <w:r w:rsidR="00E97728" w:rsidRPr="00617F05">
        <w:rPr>
          <w:rFonts w:ascii="Tahoma" w:hAnsi="Tahoma" w:cs="Tahoma"/>
          <w:sz w:val="22"/>
          <w:szCs w:val="22"/>
        </w:rPr>
        <w:t xml:space="preserve"> </w:t>
      </w:r>
      <w:r w:rsidRPr="00EF1A28">
        <w:rPr>
          <w:rFonts w:ascii="Tahoma" w:hAnsi="Tahoma" w:cs="Tahoma"/>
          <w:sz w:val="22"/>
          <w:szCs w:val="22"/>
        </w:rPr>
        <w:t>and unless a request for an increase is preceded by a request to reduce the connection load.</w:t>
      </w:r>
    </w:p>
    <w:p w14:paraId="02BE059C" w14:textId="77777777" w:rsidR="00EF1A28" w:rsidRPr="00EF1A28" w:rsidRDefault="00EF1A28" w:rsidP="00EF1A28">
      <w:pPr>
        <w:tabs>
          <w:tab w:val="left" w:pos="651"/>
        </w:tabs>
        <w:kinsoku w:val="0"/>
        <w:overflowPunct w:val="0"/>
        <w:spacing w:before="117"/>
        <w:jc w:val="both"/>
        <w:rPr>
          <w:rFonts w:ascii="Tahoma" w:hAnsi="Tahoma" w:cs="Tahoma"/>
          <w:sz w:val="22"/>
          <w:szCs w:val="22"/>
        </w:rPr>
      </w:pPr>
    </w:p>
    <w:p w14:paraId="4EE9E11A" w14:textId="77777777" w:rsidR="00EF1A28" w:rsidRPr="00EF1A28" w:rsidRDefault="00EF1A28" w:rsidP="00EF1A28">
      <w:pPr>
        <w:tabs>
          <w:tab w:val="left" w:pos="651"/>
        </w:tabs>
        <w:kinsoku w:val="0"/>
        <w:overflowPunct w:val="0"/>
        <w:spacing w:before="117"/>
        <w:jc w:val="center"/>
        <w:rPr>
          <w:rFonts w:ascii="Tahoma" w:hAnsi="Tahoma" w:cs="Tahoma"/>
          <w:b/>
          <w:sz w:val="22"/>
          <w:szCs w:val="22"/>
        </w:rPr>
      </w:pPr>
      <w:r w:rsidRPr="00EF1A28">
        <w:rPr>
          <w:rFonts w:ascii="Tahoma" w:hAnsi="Tahoma" w:cs="Tahoma"/>
          <w:b/>
          <w:sz w:val="22"/>
          <w:szCs w:val="22"/>
        </w:rPr>
        <w:t xml:space="preserve">Harmonization with Other Regulations </w:t>
      </w:r>
    </w:p>
    <w:p w14:paraId="7D6D7B76" w14:textId="1E3EFD9D" w:rsidR="00EF1A28" w:rsidRPr="00EF1A28" w:rsidRDefault="00E97728"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206</w:t>
      </w:r>
    </w:p>
    <w:p w14:paraId="6C26469D" w14:textId="67A33267" w:rsidR="00EF1A28" w:rsidRPr="00EF1A28" w:rsidRDefault="00EF1A28" w:rsidP="00E97728">
      <w:pPr>
        <w:tabs>
          <w:tab w:val="left" w:pos="651"/>
        </w:tabs>
        <w:kinsoku w:val="0"/>
        <w:overflowPunct w:val="0"/>
        <w:spacing w:before="117"/>
        <w:jc w:val="both"/>
        <w:rPr>
          <w:rFonts w:ascii="Tahoma" w:hAnsi="Tahoma" w:cs="Tahoma"/>
          <w:sz w:val="22"/>
          <w:szCs w:val="22"/>
        </w:rPr>
      </w:pPr>
      <w:r w:rsidRPr="00EF1A28">
        <w:rPr>
          <w:rFonts w:ascii="Tahoma" w:hAnsi="Tahoma" w:cs="Tahoma"/>
          <w:sz w:val="22"/>
          <w:szCs w:val="22"/>
        </w:rPr>
        <w:t xml:space="preserve">Until the adoption of regulations in accordance with the Law on Cross-Border Exchange of Electricity and Natural Gas, Articles from 66 to 97 of the </w:t>
      </w:r>
      <w:r w:rsidR="00E97728">
        <w:rPr>
          <w:rFonts w:ascii="Tahoma" w:hAnsi="Tahoma" w:cs="Tahoma"/>
          <w:sz w:val="22"/>
          <w:szCs w:val="22"/>
        </w:rPr>
        <w:t>Rules f</w:t>
      </w:r>
      <w:r w:rsidR="00026443">
        <w:rPr>
          <w:rFonts w:ascii="Tahoma" w:hAnsi="Tahoma" w:cs="Tahoma"/>
          <w:sz w:val="22"/>
          <w:szCs w:val="22"/>
        </w:rPr>
        <w:t xml:space="preserve">or </w:t>
      </w:r>
      <w:r w:rsidR="00E97728" w:rsidRPr="00E97728">
        <w:rPr>
          <w:rFonts w:ascii="Tahoma" w:hAnsi="Tahoma" w:cs="Tahoma"/>
          <w:sz w:val="22"/>
          <w:szCs w:val="22"/>
        </w:rPr>
        <w:t xml:space="preserve">Electricity Transmission System Operation </w:t>
      </w:r>
      <w:r w:rsidRPr="00EF1A28">
        <w:rPr>
          <w:rFonts w:ascii="Tahoma" w:hAnsi="Tahoma" w:cs="Tahoma"/>
          <w:sz w:val="22"/>
          <w:szCs w:val="22"/>
        </w:rPr>
        <w:t>(“Official Gazette of MNE” no. 5/2012) shall apply.</w:t>
      </w:r>
    </w:p>
    <w:p w14:paraId="48C3FB0C" w14:textId="00E42730" w:rsidR="00EF1A28" w:rsidRPr="00EF1A28" w:rsidRDefault="00EF1A28" w:rsidP="00E97728">
      <w:pPr>
        <w:tabs>
          <w:tab w:val="left" w:pos="651"/>
        </w:tabs>
        <w:kinsoku w:val="0"/>
        <w:overflowPunct w:val="0"/>
        <w:spacing w:before="117"/>
        <w:jc w:val="both"/>
        <w:rPr>
          <w:rFonts w:ascii="Tahoma" w:hAnsi="Tahoma" w:cs="Tahoma"/>
          <w:sz w:val="22"/>
          <w:szCs w:val="22"/>
        </w:rPr>
      </w:pPr>
      <w:r w:rsidRPr="00EF1A28">
        <w:rPr>
          <w:rFonts w:ascii="Tahoma" w:hAnsi="Tahoma" w:cs="Tahoma"/>
          <w:sz w:val="22"/>
          <w:szCs w:val="22"/>
        </w:rPr>
        <w:t xml:space="preserve">In the event that the regulations referred to in paragraph 1 of this Article regulate the subject matter of particular provisions of </w:t>
      </w:r>
      <w:r w:rsidR="00E97728" w:rsidRPr="00617F05">
        <w:rPr>
          <w:rFonts w:ascii="Tahoma" w:hAnsi="Tahoma" w:cs="Tahoma"/>
          <w:sz w:val="22"/>
          <w:szCs w:val="22"/>
        </w:rPr>
        <w:t>the</w:t>
      </w:r>
      <w:r w:rsidR="00E97728">
        <w:rPr>
          <w:rFonts w:ascii="Tahoma" w:hAnsi="Tahoma" w:cs="Tahoma"/>
          <w:sz w:val="22"/>
          <w:szCs w:val="22"/>
        </w:rPr>
        <w:t xml:space="preserve">se </w:t>
      </w:r>
      <w:r w:rsidR="00E97728" w:rsidRPr="007A6121">
        <w:rPr>
          <w:rFonts w:ascii="Tahoma" w:hAnsi="Tahoma" w:cs="Tahoma"/>
          <w:i/>
          <w:sz w:val="22"/>
          <w:szCs w:val="22"/>
        </w:rPr>
        <w:t>Rules</w:t>
      </w:r>
      <w:r w:rsidRPr="00EF1A28">
        <w:rPr>
          <w:rFonts w:ascii="Tahoma" w:hAnsi="Tahoma" w:cs="Tahoma"/>
          <w:sz w:val="22"/>
          <w:szCs w:val="22"/>
        </w:rPr>
        <w:t>, the relevant provisions of these regulations shall apply.</w:t>
      </w:r>
    </w:p>
    <w:p w14:paraId="30F81132" w14:textId="77777777" w:rsidR="00EF1A28" w:rsidRPr="00EF1A28" w:rsidRDefault="00EF1A28" w:rsidP="004629AB">
      <w:pPr>
        <w:tabs>
          <w:tab w:val="left" w:pos="651"/>
        </w:tabs>
        <w:kinsoku w:val="0"/>
        <w:overflowPunct w:val="0"/>
        <w:spacing w:before="117"/>
        <w:ind w:left="720"/>
        <w:jc w:val="both"/>
        <w:rPr>
          <w:rFonts w:ascii="Tahoma" w:hAnsi="Tahoma" w:cs="Tahoma"/>
          <w:sz w:val="22"/>
          <w:szCs w:val="22"/>
        </w:rPr>
      </w:pPr>
    </w:p>
    <w:p w14:paraId="37B874E5" w14:textId="77777777" w:rsidR="00EF1A28" w:rsidRPr="00EF1A28" w:rsidRDefault="00EF1A28" w:rsidP="00EF1A28">
      <w:pPr>
        <w:tabs>
          <w:tab w:val="left" w:pos="651"/>
        </w:tabs>
        <w:kinsoku w:val="0"/>
        <w:overflowPunct w:val="0"/>
        <w:spacing w:before="117"/>
        <w:jc w:val="center"/>
        <w:rPr>
          <w:rFonts w:ascii="Tahoma" w:hAnsi="Tahoma" w:cs="Tahoma"/>
          <w:b/>
          <w:sz w:val="22"/>
          <w:szCs w:val="22"/>
        </w:rPr>
      </w:pPr>
      <w:r w:rsidRPr="00EF1A28">
        <w:rPr>
          <w:rFonts w:ascii="Tahoma" w:hAnsi="Tahoma" w:cs="Tahoma"/>
          <w:b/>
          <w:sz w:val="22"/>
          <w:szCs w:val="22"/>
        </w:rPr>
        <w:t>Electricity Metering</w:t>
      </w:r>
    </w:p>
    <w:p w14:paraId="3A6944D7" w14:textId="22405546" w:rsidR="00EF1A28" w:rsidRPr="00EF1A28" w:rsidRDefault="00E97728"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207</w:t>
      </w:r>
    </w:p>
    <w:p w14:paraId="7B6C4106" w14:textId="37780AB4" w:rsidR="00EF1A28" w:rsidRPr="00EF1A28" w:rsidRDefault="00E97728" w:rsidP="00E97728">
      <w:pPr>
        <w:tabs>
          <w:tab w:val="left" w:pos="651"/>
        </w:tabs>
        <w:kinsoku w:val="0"/>
        <w:overflowPunct w:val="0"/>
        <w:spacing w:before="117"/>
        <w:jc w:val="both"/>
        <w:rPr>
          <w:rFonts w:ascii="Tahoma" w:hAnsi="Tahoma" w:cs="Tahoma"/>
          <w:sz w:val="22"/>
          <w:szCs w:val="22"/>
        </w:rPr>
      </w:pPr>
      <w:r>
        <w:rPr>
          <w:rFonts w:ascii="Tahoma" w:hAnsi="Tahoma" w:cs="Tahoma"/>
          <w:sz w:val="22"/>
          <w:szCs w:val="22"/>
        </w:rPr>
        <w:t>I</w:t>
      </w:r>
      <w:r w:rsidR="00EF1A28" w:rsidRPr="00EF1A28">
        <w:rPr>
          <w:rFonts w:ascii="Tahoma" w:hAnsi="Tahoma" w:cs="Tahoma"/>
          <w:sz w:val="22"/>
          <w:szCs w:val="22"/>
        </w:rPr>
        <w:t>nstalled metering equipment (transformers and measuring devices) that do not meet the criteria of the</w:t>
      </w:r>
      <w:r>
        <w:rPr>
          <w:rFonts w:ascii="Tahoma" w:hAnsi="Tahoma" w:cs="Tahoma"/>
          <w:sz w:val="22"/>
          <w:szCs w:val="22"/>
        </w:rPr>
        <w:t>se Rules</w:t>
      </w:r>
      <w:r w:rsidR="00EF1A28" w:rsidRPr="00EF1A28">
        <w:rPr>
          <w:rFonts w:ascii="Tahoma" w:hAnsi="Tahoma" w:cs="Tahoma"/>
          <w:sz w:val="22"/>
          <w:szCs w:val="22"/>
        </w:rPr>
        <w:t xml:space="preserve"> may be used up to the first major reconstruction of the facility, which requires issuance of TSO approvals.</w:t>
      </w:r>
    </w:p>
    <w:p w14:paraId="03076B42" w14:textId="77777777" w:rsidR="00EF1A28" w:rsidRPr="00EF1A28" w:rsidRDefault="00EF1A28" w:rsidP="00EF1A28">
      <w:pPr>
        <w:tabs>
          <w:tab w:val="left" w:pos="651"/>
        </w:tabs>
        <w:kinsoku w:val="0"/>
        <w:overflowPunct w:val="0"/>
        <w:spacing w:before="117"/>
        <w:jc w:val="both"/>
        <w:rPr>
          <w:rFonts w:ascii="Tahoma" w:hAnsi="Tahoma" w:cs="Tahoma"/>
          <w:sz w:val="22"/>
          <w:szCs w:val="22"/>
        </w:rPr>
      </w:pPr>
    </w:p>
    <w:p w14:paraId="4EAA81FE" w14:textId="06AFBA49" w:rsidR="00EF1A28" w:rsidRPr="00EF1A28" w:rsidRDefault="00EF1A28" w:rsidP="00EF1A28">
      <w:pPr>
        <w:tabs>
          <w:tab w:val="left" w:pos="651"/>
        </w:tabs>
        <w:kinsoku w:val="0"/>
        <w:overflowPunct w:val="0"/>
        <w:spacing w:before="117"/>
        <w:jc w:val="center"/>
        <w:rPr>
          <w:rFonts w:ascii="Tahoma" w:hAnsi="Tahoma" w:cs="Tahoma"/>
          <w:b/>
          <w:szCs w:val="22"/>
        </w:rPr>
      </w:pPr>
      <w:r w:rsidRPr="00EF1A28">
        <w:rPr>
          <w:rFonts w:ascii="Tahoma" w:hAnsi="Tahoma" w:cs="Tahoma"/>
          <w:b/>
          <w:szCs w:val="22"/>
        </w:rPr>
        <w:t>Harmonization of Contra</w:t>
      </w:r>
      <w:r w:rsidR="00E97728">
        <w:rPr>
          <w:rFonts w:ascii="Tahoma" w:hAnsi="Tahoma" w:cs="Tahoma"/>
          <w:b/>
          <w:szCs w:val="22"/>
        </w:rPr>
        <w:t>cts with the Provisions of the Rules</w:t>
      </w:r>
    </w:p>
    <w:p w14:paraId="7E49BDE5" w14:textId="360D2069" w:rsidR="00EF1A28" w:rsidRPr="00EF1A28" w:rsidRDefault="00E97728" w:rsidP="00EF1A28">
      <w:pPr>
        <w:tabs>
          <w:tab w:val="left" w:pos="651"/>
        </w:tabs>
        <w:kinsoku w:val="0"/>
        <w:overflowPunct w:val="0"/>
        <w:spacing w:before="117"/>
        <w:jc w:val="center"/>
        <w:rPr>
          <w:rFonts w:ascii="Tahoma" w:hAnsi="Tahoma" w:cs="Tahoma"/>
          <w:b/>
          <w:sz w:val="22"/>
          <w:szCs w:val="22"/>
        </w:rPr>
      </w:pPr>
      <w:r>
        <w:rPr>
          <w:rFonts w:ascii="Tahoma" w:hAnsi="Tahoma" w:cs="Tahoma"/>
          <w:b/>
          <w:sz w:val="22"/>
          <w:szCs w:val="22"/>
        </w:rPr>
        <w:t>Article 208</w:t>
      </w:r>
    </w:p>
    <w:p w14:paraId="6E06FC1D" w14:textId="35CCCCC2" w:rsidR="00EF1A28" w:rsidRPr="00EF1A28" w:rsidRDefault="00EF1A28" w:rsidP="00E97728">
      <w:pPr>
        <w:tabs>
          <w:tab w:val="left" w:pos="651"/>
        </w:tabs>
        <w:kinsoku w:val="0"/>
        <w:overflowPunct w:val="0"/>
        <w:spacing w:before="117"/>
        <w:jc w:val="both"/>
        <w:rPr>
          <w:rFonts w:ascii="Tahoma" w:hAnsi="Tahoma" w:cs="Tahoma"/>
          <w:sz w:val="22"/>
          <w:szCs w:val="22"/>
        </w:rPr>
      </w:pPr>
      <w:r w:rsidRPr="00EF1A28">
        <w:rPr>
          <w:rFonts w:ascii="Tahoma" w:hAnsi="Tahoma" w:cs="Tahoma"/>
          <w:sz w:val="22"/>
          <w:szCs w:val="22"/>
        </w:rPr>
        <w:t xml:space="preserve">TSO shall, within 15 days from the date of entry into force of </w:t>
      </w:r>
      <w:r w:rsidR="00E97728" w:rsidRPr="00EF1A28">
        <w:rPr>
          <w:rFonts w:ascii="Tahoma" w:hAnsi="Tahoma" w:cs="Tahoma"/>
          <w:sz w:val="22"/>
          <w:szCs w:val="22"/>
        </w:rPr>
        <w:t>the</w:t>
      </w:r>
      <w:r w:rsidR="00E97728">
        <w:rPr>
          <w:rFonts w:ascii="Tahoma" w:hAnsi="Tahoma" w:cs="Tahoma"/>
          <w:sz w:val="22"/>
          <w:szCs w:val="22"/>
        </w:rPr>
        <w:t>se Rules</w:t>
      </w:r>
      <w:r w:rsidRPr="00EF1A28">
        <w:rPr>
          <w:rFonts w:ascii="Tahoma" w:hAnsi="Tahoma" w:cs="Tahoma"/>
          <w:sz w:val="22"/>
          <w:szCs w:val="22"/>
        </w:rPr>
        <w:t>, deliver to the user connected to the transmission system connection contracts for signing previously harmonized with this Code, as well as notifications of obligation to harmonize connection powe</w:t>
      </w:r>
      <w:r w:rsidR="00E97728">
        <w:rPr>
          <w:rFonts w:ascii="Tahoma" w:hAnsi="Tahoma" w:cs="Tahoma"/>
          <w:sz w:val="22"/>
          <w:szCs w:val="22"/>
        </w:rPr>
        <w:t>r in accordance with paragraph 2 Article 204</w:t>
      </w:r>
      <w:r w:rsidRPr="00EF1A28">
        <w:rPr>
          <w:rFonts w:ascii="Tahoma" w:hAnsi="Tahoma" w:cs="Tahoma"/>
          <w:sz w:val="22"/>
          <w:szCs w:val="22"/>
        </w:rPr>
        <w:t xml:space="preserve"> herein.</w:t>
      </w:r>
    </w:p>
    <w:p w14:paraId="1D02E38B" w14:textId="77777777" w:rsidR="00EF1A28" w:rsidRPr="00EF1A28" w:rsidRDefault="00EF1A28" w:rsidP="00EF1A28">
      <w:pPr>
        <w:tabs>
          <w:tab w:val="left" w:pos="651"/>
        </w:tabs>
        <w:kinsoku w:val="0"/>
        <w:overflowPunct w:val="0"/>
        <w:spacing w:before="117"/>
        <w:jc w:val="both"/>
        <w:rPr>
          <w:rFonts w:ascii="Tahoma" w:hAnsi="Tahoma" w:cs="Tahoma"/>
          <w:sz w:val="22"/>
          <w:szCs w:val="22"/>
        </w:rPr>
      </w:pPr>
    </w:p>
    <w:p w14:paraId="12DFFA7B" w14:textId="288F7733" w:rsidR="00EF1A28" w:rsidRPr="00EF1A28" w:rsidRDefault="00EF1A28" w:rsidP="004629AB">
      <w:pPr>
        <w:tabs>
          <w:tab w:val="left" w:pos="0"/>
        </w:tabs>
        <w:kinsoku w:val="0"/>
        <w:overflowPunct w:val="0"/>
        <w:spacing w:before="117"/>
        <w:ind w:left="568" w:hanging="568"/>
        <w:jc w:val="center"/>
        <w:rPr>
          <w:rFonts w:ascii="Tahoma" w:hAnsi="Tahoma" w:cs="Tahoma"/>
          <w:b/>
          <w:color w:val="000000"/>
          <w:szCs w:val="22"/>
        </w:rPr>
      </w:pPr>
      <w:r w:rsidRPr="00EF1A28">
        <w:rPr>
          <w:rFonts w:ascii="Tahoma" w:hAnsi="Tahoma" w:cs="Tahoma"/>
          <w:b/>
          <w:color w:val="000000"/>
          <w:szCs w:val="22"/>
        </w:rPr>
        <w:t>State of the transmission system on the day</w:t>
      </w:r>
      <w:r w:rsidR="00E97728">
        <w:rPr>
          <w:rFonts w:ascii="Tahoma" w:hAnsi="Tahoma" w:cs="Tahoma"/>
          <w:b/>
          <w:color w:val="000000"/>
          <w:szCs w:val="22"/>
        </w:rPr>
        <w:t xml:space="preserve"> of entry into force of the Rules</w:t>
      </w:r>
    </w:p>
    <w:p w14:paraId="3598EFE4" w14:textId="47420F9F" w:rsidR="00EF1A28" w:rsidRPr="00EF1A28" w:rsidRDefault="00E97728" w:rsidP="00EF1A28">
      <w:pPr>
        <w:tabs>
          <w:tab w:val="left" w:pos="651"/>
        </w:tabs>
        <w:kinsoku w:val="0"/>
        <w:overflowPunct w:val="0"/>
        <w:spacing w:before="117"/>
        <w:ind w:left="1560" w:hanging="1560"/>
        <w:jc w:val="center"/>
        <w:rPr>
          <w:rFonts w:ascii="Tahoma" w:hAnsi="Tahoma" w:cs="Tahoma"/>
          <w:b/>
          <w:color w:val="000000"/>
          <w:sz w:val="22"/>
          <w:szCs w:val="22"/>
        </w:rPr>
      </w:pPr>
      <w:r>
        <w:rPr>
          <w:rFonts w:ascii="Tahoma" w:hAnsi="Tahoma" w:cs="Tahoma"/>
          <w:b/>
          <w:color w:val="000000"/>
          <w:sz w:val="22"/>
          <w:szCs w:val="22"/>
        </w:rPr>
        <w:t>Article 209</w:t>
      </w:r>
    </w:p>
    <w:p w14:paraId="4737C1F0" w14:textId="00B10966" w:rsidR="00EF1A28" w:rsidRPr="00EF1A28" w:rsidRDefault="00EF1A28" w:rsidP="00E97728">
      <w:pPr>
        <w:tabs>
          <w:tab w:val="left" w:pos="651"/>
        </w:tabs>
        <w:kinsoku w:val="0"/>
        <w:overflowPunct w:val="0"/>
        <w:spacing w:before="117"/>
        <w:ind w:left="284"/>
        <w:jc w:val="both"/>
        <w:rPr>
          <w:rFonts w:ascii="Tahoma" w:hAnsi="Tahoma" w:cs="Tahoma"/>
          <w:sz w:val="22"/>
          <w:szCs w:val="22"/>
        </w:rPr>
      </w:pPr>
      <w:r w:rsidRPr="00EF1A28">
        <w:rPr>
          <w:rFonts w:ascii="Tahoma" w:hAnsi="Tahoma" w:cs="Tahoma"/>
          <w:sz w:val="22"/>
          <w:szCs w:val="22"/>
        </w:rPr>
        <w:t xml:space="preserve">Until the conclusion of relevant contracts stipulated by </w:t>
      </w:r>
      <w:r w:rsidR="00E97728">
        <w:rPr>
          <w:rFonts w:ascii="Tahoma" w:hAnsi="Tahoma" w:cs="Tahoma"/>
          <w:sz w:val="22"/>
          <w:szCs w:val="22"/>
        </w:rPr>
        <w:t xml:space="preserve">the Law and prescribed by these Rules </w:t>
      </w:r>
      <w:r w:rsidRPr="00EF1A28">
        <w:rPr>
          <w:rFonts w:ascii="Tahoma" w:hAnsi="Tahoma" w:cs="Tahoma"/>
          <w:sz w:val="22"/>
          <w:szCs w:val="22"/>
        </w:rPr>
        <w:t>for the purposes of operation and use of the transmission system, data on the state of the system at the d</w:t>
      </w:r>
      <w:r w:rsidR="00E97728">
        <w:rPr>
          <w:rFonts w:ascii="Tahoma" w:hAnsi="Tahoma" w:cs="Tahoma"/>
          <w:sz w:val="22"/>
          <w:szCs w:val="22"/>
        </w:rPr>
        <w:t>ate of entry into force of the Rules</w:t>
      </w:r>
      <w:r w:rsidRPr="00EF1A28">
        <w:rPr>
          <w:rFonts w:ascii="Tahoma" w:hAnsi="Tahoma" w:cs="Tahoma"/>
          <w:sz w:val="22"/>
          <w:szCs w:val="22"/>
        </w:rPr>
        <w:t xml:space="preserve"> provided in Appendix 6 shall be applicable.</w:t>
      </w:r>
    </w:p>
    <w:p w14:paraId="4117F24C" w14:textId="37ECD067" w:rsidR="00EF1A28" w:rsidRPr="00EF1A28" w:rsidRDefault="00EF1A28" w:rsidP="00EF1A28">
      <w:pPr>
        <w:tabs>
          <w:tab w:val="left" w:pos="651"/>
        </w:tabs>
        <w:kinsoku w:val="0"/>
        <w:overflowPunct w:val="0"/>
        <w:spacing w:before="117"/>
        <w:ind w:firstLine="284"/>
        <w:jc w:val="both"/>
        <w:rPr>
          <w:rFonts w:ascii="Tahoma" w:hAnsi="Tahoma" w:cs="Tahoma"/>
          <w:sz w:val="22"/>
          <w:szCs w:val="22"/>
        </w:rPr>
      </w:pPr>
      <w:r w:rsidRPr="00EF1A28">
        <w:rPr>
          <w:rFonts w:ascii="Tahoma" w:hAnsi="Tahoma" w:cs="Tahoma"/>
          <w:sz w:val="22"/>
          <w:szCs w:val="22"/>
        </w:rPr>
        <w:t>The state of the transmission system on the d</w:t>
      </w:r>
      <w:r w:rsidR="00E97728">
        <w:rPr>
          <w:rFonts w:ascii="Tahoma" w:hAnsi="Tahoma" w:cs="Tahoma"/>
          <w:sz w:val="22"/>
          <w:szCs w:val="22"/>
        </w:rPr>
        <w:t>ate of entry into force of the Rules</w:t>
      </w:r>
      <w:r w:rsidRPr="00EF1A28">
        <w:rPr>
          <w:rFonts w:ascii="Tahoma" w:hAnsi="Tahoma" w:cs="Tahoma"/>
          <w:sz w:val="22"/>
          <w:szCs w:val="22"/>
        </w:rPr>
        <w:t xml:space="preserve"> shall include:</w:t>
      </w:r>
    </w:p>
    <w:p w14:paraId="4EB72CD8" w14:textId="77777777" w:rsidR="00EF1A28" w:rsidRPr="00EF1A28" w:rsidRDefault="00EF1A28" w:rsidP="00E97728">
      <w:pPr>
        <w:tabs>
          <w:tab w:val="left" w:pos="651"/>
        </w:tabs>
        <w:kinsoku w:val="0"/>
        <w:overflowPunct w:val="0"/>
        <w:ind w:firstLine="709"/>
        <w:jc w:val="both"/>
        <w:rPr>
          <w:rFonts w:ascii="Tahoma" w:hAnsi="Tahoma" w:cs="Tahoma"/>
          <w:sz w:val="22"/>
          <w:szCs w:val="22"/>
        </w:rPr>
      </w:pPr>
      <w:r w:rsidRPr="00EF1A28">
        <w:rPr>
          <w:rFonts w:ascii="Tahoma" w:hAnsi="Tahoma" w:cs="Tahoma"/>
          <w:sz w:val="22"/>
          <w:szCs w:val="22"/>
        </w:rPr>
        <w:t>1) points of connection of users</w:t>
      </w:r>
    </w:p>
    <w:p w14:paraId="64402F23" w14:textId="77777777" w:rsidR="00EF1A28" w:rsidRPr="00EF1A28" w:rsidRDefault="00EF1A28" w:rsidP="00E97728">
      <w:pPr>
        <w:tabs>
          <w:tab w:val="left" w:pos="284"/>
          <w:tab w:val="left" w:pos="651"/>
        </w:tabs>
        <w:kinsoku w:val="0"/>
        <w:overflowPunct w:val="0"/>
        <w:ind w:firstLine="709"/>
        <w:jc w:val="both"/>
        <w:rPr>
          <w:rFonts w:ascii="Tahoma" w:hAnsi="Tahoma" w:cs="Tahoma"/>
          <w:sz w:val="22"/>
          <w:szCs w:val="22"/>
        </w:rPr>
      </w:pPr>
      <w:r w:rsidRPr="00EF1A28">
        <w:rPr>
          <w:rFonts w:ascii="Tahoma" w:hAnsi="Tahoma" w:cs="Tahoma"/>
          <w:sz w:val="22"/>
          <w:szCs w:val="22"/>
        </w:rPr>
        <w:t>2) in-take and delivery points</w:t>
      </w:r>
    </w:p>
    <w:p w14:paraId="0D5D354C" w14:textId="77777777" w:rsidR="00EF1A28" w:rsidRPr="00EF1A28" w:rsidRDefault="00EF1A28" w:rsidP="00E97728">
      <w:pPr>
        <w:tabs>
          <w:tab w:val="left" w:pos="651"/>
        </w:tabs>
        <w:kinsoku w:val="0"/>
        <w:overflowPunct w:val="0"/>
        <w:ind w:firstLine="709"/>
        <w:jc w:val="both"/>
        <w:rPr>
          <w:rFonts w:ascii="Tahoma" w:hAnsi="Tahoma" w:cs="Tahoma"/>
          <w:sz w:val="22"/>
          <w:szCs w:val="22"/>
        </w:rPr>
      </w:pPr>
      <w:r w:rsidRPr="00EF1A28">
        <w:rPr>
          <w:rFonts w:ascii="Tahoma" w:hAnsi="Tahoma" w:cs="Tahoma"/>
          <w:sz w:val="22"/>
          <w:szCs w:val="22"/>
        </w:rPr>
        <w:t>3) points of measurement</w:t>
      </w:r>
    </w:p>
    <w:p w14:paraId="4BD26772" w14:textId="77777777" w:rsidR="00EF1A28" w:rsidRPr="00EF1A28" w:rsidRDefault="00EF1A28" w:rsidP="00E97728">
      <w:pPr>
        <w:tabs>
          <w:tab w:val="left" w:pos="651"/>
        </w:tabs>
        <w:kinsoku w:val="0"/>
        <w:overflowPunct w:val="0"/>
        <w:ind w:firstLine="709"/>
        <w:jc w:val="both"/>
        <w:rPr>
          <w:rFonts w:ascii="Tahoma" w:hAnsi="Tahoma" w:cs="Tahoma"/>
          <w:sz w:val="22"/>
          <w:szCs w:val="22"/>
        </w:rPr>
      </w:pPr>
      <w:r w:rsidRPr="00EF1A28">
        <w:rPr>
          <w:rFonts w:ascii="Tahoma" w:hAnsi="Tahoma" w:cs="Tahoma"/>
          <w:sz w:val="22"/>
          <w:szCs w:val="22"/>
        </w:rPr>
        <w:t>4) the total available power at the point of connection</w:t>
      </w:r>
    </w:p>
    <w:p w14:paraId="61D75B27" w14:textId="23617C3A" w:rsidR="00EF1A28" w:rsidRPr="00EF1A28" w:rsidRDefault="00EF1A28" w:rsidP="00E97728">
      <w:pPr>
        <w:tabs>
          <w:tab w:val="left" w:pos="651"/>
        </w:tabs>
        <w:kinsoku w:val="0"/>
        <w:overflowPunct w:val="0"/>
        <w:ind w:firstLine="709"/>
        <w:jc w:val="both"/>
        <w:rPr>
          <w:rFonts w:ascii="Tahoma" w:hAnsi="Tahoma" w:cs="Tahoma"/>
          <w:sz w:val="22"/>
          <w:szCs w:val="22"/>
        </w:rPr>
      </w:pPr>
      <w:r w:rsidRPr="00EF1A28">
        <w:rPr>
          <w:rFonts w:ascii="Tahoma" w:hAnsi="Tahoma" w:cs="Tahoma"/>
          <w:sz w:val="22"/>
          <w:szCs w:val="22"/>
        </w:rPr>
        <w:t>5) connection load (annual contracted power)</w:t>
      </w:r>
    </w:p>
    <w:p w14:paraId="769F3D30" w14:textId="1303C39B" w:rsidR="00EF1A28" w:rsidRPr="00EF1A28" w:rsidRDefault="00E97728" w:rsidP="00E97728">
      <w:pPr>
        <w:tabs>
          <w:tab w:val="left" w:pos="651"/>
        </w:tabs>
        <w:kinsoku w:val="0"/>
        <w:overflowPunct w:val="0"/>
        <w:ind w:firstLine="709"/>
        <w:jc w:val="both"/>
        <w:rPr>
          <w:rFonts w:ascii="Tahoma" w:hAnsi="Tahoma" w:cs="Tahoma"/>
          <w:sz w:val="22"/>
          <w:szCs w:val="22"/>
        </w:rPr>
      </w:pPr>
      <w:r>
        <w:rPr>
          <w:rFonts w:ascii="Tahoma" w:hAnsi="Tahoma" w:cs="Tahoma"/>
          <w:sz w:val="22"/>
          <w:szCs w:val="22"/>
        </w:rPr>
        <w:t>6</w:t>
      </w:r>
      <w:r w:rsidR="00EF1A28" w:rsidRPr="00EF1A28">
        <w:rPr>
          <w:rFonts w:ascii="Tahoma" w:hAnsi="Tahoma" w:cs="Tahoma"/>
          <w:sz w:val="22"/>
          <w:szCs w:val="22"/>
        </w:rPr>
        <w:t>) maximum permissible exceeding of annual contracted power</w:t>
      </w:r>
      <w:bookmarkStart w:id="94" w:name="bookmark49"/>
      <w:bookmarkStart w:id="95" w:name="bookmark244"/>
      <w:bookmarkEnd w:id="94"/>
      <w:bookmarkEnd w:id="95"/>
    </w:p>
    <w:p w14:paraId="55FB620F" w14:textId="77777777" w:rsidR="00EF1A28" w:rsidRPr="00EF1A28" w:rsidRDefault="00EF1A28" w:rsidP="00EF1A28">
      <w:pPr>
        <w:tabs>
          <w:tab w:val="left" w:pos="1198"/>
        </w:tabs>
        <w:kinsoku w:val="0"/>
        <w:overflowPunct w:val="0"/>
        <w:spacing w:before="59"/>
        <w:ind w:left="568" w:right="9" w:firstLine="709"/>
        <w:rPr>
          <w:rFonts w:ascii="Tahoma" w:hAnsi="Tahoma" w:cs="Tahoma"/>
          <w:b/>
          <w:bCs/>
        </w:rPr>
      </w:pPr>
      <w:r w:rsidRPr="00EF1A28">
        <w:rPr>
          <w:rFonts w:ascii="Tahoma" w:hAnsi="Tahoma" w:cs="Tahoma"/>
          <w:b/>
          <w:bCs/>
        </w:rPr>
        <w:t xml:space="preserve">         </w:t>
      </w:r>
    </w:p>
    <w:p w14:paraId="27EDAA99" w14:textId="7885C640" w:rsidR="00EF1A28" w:rsidRPr="00EF1A28" w:rsidRDefault="00EF1A28" w:rsidP="004629AB">
      <w:pPr>
        <w:tabs>
          <w:tab w:val="left" w:pos="1198"/>
        </w:tabs>
        <w:kinsoku w:val="0"/>
        <w:overflowPunct w:val="0"/>
        <w:spacing w:before="59"/>
        <w:ind w:left="568" w:right="9" w:hanging="568"/>
        <w:jc w:val="center"/>
        <w:rPr>
          <w:rFonts w:ascii="Tahoma" w:hAnsi="Tahoma" w:cs="Tahoma"/>
        </w:rPr>
      </w:pPr>
      <w:r w:rsidRPr="00EF1A28">
        <w:rPr>
          <w:rFonts w:ascii="Tahoma" w:hAnsi="Tahoma" w:cs="Tahoma"/>
          <w:b/>
          <w:bCs/>
        </w:rPr>
        <w:t xml:space="preserve">Request for Exemption from Compliance with </w:t>
      </w:r>
      <w:r w:rsidR="00E97728">
        <w:rPr>
          <w:rFonts w:ascii="Tahoma" w:hAnsi="Tahoma" w:cs="Tahoma"/>
          <w:b/>
          <w:bCs/>
          <w:spacing w:val="-13"/>
        </w:rPr>
        <w:t>p</w:t>
      </w:r>
      <w:r w:rsidRPr="00EF1A28">
        <w:rPr>
          <w:rFonts w:ascii="Tahoma" w:hAnsi="Tahoma" w:cs="Tahoma"/>
          <w:b/>
          <w:bCs/>
          <w:spacing w:val="-13"/>
        </w:rPr>
        <w:t>rovisions</w:t>
      </w:r>
      <w:r w:rsidR="00E97728">
        <w:rPr>
          <w:rFonts w:ascii="Tahoma" w:hAnsi="Tahoma" w:cs="Tahoma"/>
          <w:b/>
          <w:bCs/>
          <w:spacing w:val="-13"/>
        </w:rPr>
        <w:t xml:space="preserve"> of the Rules</w:t>
      </w:r>
    </w:p>
    <w:p w14:paraId="63B67E8E" w14:textId="77777777" w:rsidR="00EF1A28" w:rsidRPr="00EF1A28" w:rsidRDefault="00EF1A28" w:rsidP="00EF1A28">
      <w:pPr>
        <w:kinsoku w:val="0"/>
        <w:overflowPunct w:val="0"/>
        <w:rPr>
          <w:rFonts w:ascii="Tahoma" w:hAnsi="Tahoma" w:cs="Tahoma"/>
          <w:b/>
          <w:bCs/>
          <w:sz w:val="20"/>
          <w:szCs w:val="20"/>
        </w:rPr>
      </w:pPr>
    </w:p>
    <w:p w14:paraId="6B21F8A8" w14:textId="77777777" w:rsidR="00EF1A28" w:rsidRPr="004629AB" w:rsidRDefault="00EF1A28" w:rsidP="00EF1A28">
      <w:pPr>
        <w:kinsoku w:val="0"/>
        <w:overflowPunct w:val="0"/>
        <w:ind w:left="1020" w:right="1027" w:hanging="1020"/>
        <w:jc w:val="center"/>
        <w:outlineLvl w:val="4"/>
        <w:rPr>
          <w:rFonts w:ascii="Tahoma" w:hAnsi="Tahoma" w:cs="Tahoma"/>
          <w:b/>
          <w:bCs/>
          <w:szCs w:val="22"/>
        </w:rPr>
      </w:pPr>
      <w:r w:rsidRPr="004629AB">
        <w:rPr>
          <w:rFonts w:ascii="Tahoma" w:hAnsi="Tahoma" w:cs="Tahoma"/>
          <w:b/>
          <w:bCs/>
          <w:szCs w:val="22"/>
        </w:rPr>
        <w:t>Submission of Request</w:t>
      </w:r>
    </w:p>
    <w:p w14:paraId="114D3487" w14:textId="77777777" w:rsidR="00EF1A28" w:rsidRPr="00EF1A28" w:rsidRDefault="00EF1A28" w:rsidP="00EF1A28">
      <w:pPr>
        <w:kinsoku w:val="0"/>
        <w:overflowPunct w:val="0"/>
        <w:ind w:left="1020" w:right="1027"/>
        <w:jc w:val="center"/>
        <w:outlineLvl w:val="4"/>
        <w:rPr>
          <w:rFonts w:ascii="Tahoma" w:hAnsi="Tahoma" w:cs="Tahoma"/>
          <w:b/>
          <w:bCs/>
          <w:sz w:val="22"/>
          <w:szCs w:val="22"/>
        </w:rPr>
      </w:pPr>
    </w:p>
    <w:p w14:paraId="59E4DD4F" w14:textId="6B2FE218" w:rsidR="00EF1A28" w:rsidRPr="00EF1A28" w:rsidRDefault="00EF1A28" w:rsidP="00EF1A28">
      <w:pPr>
        <w:kinsoku w:val="0"/>
        <w:overflowPunct w:val="0"/>
        <w:ind w:right="1027"/>
        <w:jc w:val="center"/>
        <w:outlineLvl w:val="4"/>
        <w:rPr>
          <w:rFonts w:ascii="Tahoma" w:hAnsi="Tahoma" w:cs="Tahoma"/>
          <w:sz w:val="22"/>
          <w:szCs w:val="22"/>
        </w:rPr>
      </w:pPr>
      <w:r w:rsidRPr="00EF1A28">
        <w:rPr>
          <w:rFonts w:ascii="Tahoma" w:hAnsi="Tahoma" w:cs="Tahoma"/>
          <w:b/>
          <w:bCs/>
          <w:sz w:val="22"/>
          <w:szCs w:val="22"/>
        </w:rPr>
        <w:t>Article</w:t>
      </w:r>
      <w:r w:rsidRPr="00EF1A28">
        <w:rPr>
          <w:rFonts w:ascii="Tahoma" w:hAnsi="Tahoma" w:cs="Tahoma"/>
          <w:b/>
          <w:bCs/>
          <w:spacing w:val="-2"/>
          <w:sz w:val="22"/>
          <w:szCs w:val="22"/>
        </w:rPr>
        <w:t xml:space="preserve"> </w:t>
      </w:r>
      <w:r w:rsidRPr="00EF1A28">
        <w:rPr>
          <w:rFonts w:ascii="Tahoma" w:hAnsi="Tahoma" w:cs="Tahoma"/>
          <w:b/>
          <w:bCs/>
          <w:sz w:val="22"/>
          <w:szCs w:val="22"/>
        </w:rPr>
        <w:t>21</w:t>
      </w:r>
      <w:r w:rsidR="00E97728">
        <w:rPr>
          <w:rFonts w:ascii="Tahoma" w:hAnsi="Tahoma" w:cs="Tahoma"/>
          <w:b/>
          <w:bCs/>
          <w:sz w:val="22"/>
          <w:szCs w:val="22"/>
        </w:rPr>
        <w:t>0</w:t>
      </w:r>
    </w:p>
    <w:p w14:paraId="3C0AF75E" w14:textId="77777777" w:rsidR="00EF1A28" w:rsidRPr="00EF1A28" w:rsidRDefault="00EF1A28" w:rsidP="00EF1A28">
      <w:pPr>
        <w:kinsoku w:val="0"/>
        <w:overflowPunct w:val="0"/>
        <w:spacing w:before="4"/>
        <w:rPr>
          <w:rFonts w:ascii="Tahoma" w:hAnsi="Tahoma" w:cs="Tahoma"/>
          <w:b/>
          <w:bCs/>
          <w:sz w:val="20"/>
          <w:szCs w:val="20"/>
        </w:rPr>
      </w:pPr>
    </w:p>
    <w:p w14:paraId="0BC0988F" w14:textId="4DAD58E4" w:rsidR="00EF1A28" w:rsidRPr="00EF1A28" w:rsidRDefault="00EF1A28" w:rsidP="00026443">
      <w:pPr>
        <w:kinsoku w:val="0"/>
        <w:overflowPunct w:val="0"/>
        <w:spacing w:line="266" w:lineRule="exact"/>
        <w:jc w:val="both"/>
      </w:pPr>
      <w:r w:rsidRPr="00EF1A28">
        <w:rPr>
          <w:rFonts w:ascii="Tahoma" w:hAnsi="Tahoma" w:cs="Tahoma"/>
          <w:sz w:val="22"/>
          <w:szCs w:val="22"/>
        </w:rPr>
        <w:t>Provided</w:t>
      </w:r>
      <w:r w:rsidRPr="00EF1A28">
        <w:rPr>
          <w:rFonts w:ascii="Tahoma" w:hAnsi="Tahoma" w:cs="Tahoma"/>
          <w:spacing w:val="20"/>
          <w:sz w:val="22"/>
          <w:szCs w:val="22"/>
        </w:rPr>
        <w:t xml:space="preserve"> </w:t>
      </w:r>
      <w:r w:rsidRPr="00EF1A28">
        <w:rPr>
          <w:rFonts w:ascii="Tahoma" w:hAnsi="Tahoma" w:cs="Tahoma"/>
          <w:sz w:val="22"/>
          <w:szCs w:val="22"/>
        </w:rPr>
        <w:t>the</w:t>
      </w:r>
      <w:r w:rsidRPr="00EF1A28">
        <w:rPr>
          <w:rFonts w:ascii="Tahoma" w:hAnsi="Tahoma" w:cs="Tahoma"/>
          <w:spacing w:val="21"/>
          <w:sz w:val="22"/>
          <w:szCs w:val="22"/>
        </w:rPr>
        <w:t xml:space="preserve"> </w:t>
      </w:r>
      <w:r w:rsidRPr="00EF1A28">
        <w:rPr>
          <w:rFonts w:ascii="Tahoma" w:hAnsi="Tahoma" w:cs="Tahoma"/>
          <w:sz w:val="22"/>
          <w:szCs w:val="22"/>
        </w:rPr>
        <w:t>user</w:t>
      </w:r>
      <w:r w:rsidRPr="00EF1A28">
        <w:rPr>
          <w:rFonts w:ascii="Tahoma" w:hAnsi="Tahoma" w:cs="Tahoma"/>
          <w:spacing w:val="23"/>
          <w:sz w:val="22"/>
          <w:szCs w:val="22"/>
        </w:rPr>
        <w:t xml:space="preserve"> </w:t>
      </w:r>
      <w:r w:rsidRPr="00EF1A28">
        <w:rPr>
          <w:rFonts w:ascii="Tahoma" w:hAnsi="Tahoma" w:cs="Tahoma"/>
          <w:sz w:val="22"/>
          <w:szCs w:val="22"/>
        </w:rPr>
        <w:t>is not or will not</w:t>
      </w:r>
      <w:r w:rsidRPr="00EF1A28">
        <w:rPr>
          <w:rFonts w:ascii="Tahoma" w:hAnsi="Tahoma" w:cs="Tahoma"/>
          <w:spacing w:val="22"/>
          <w:sz w:val="22"/>
          <w:szCs w:val="22"/>
        </w:rPr>
        <w:t xml:space="preserve"> </w:t>
      </w:r>
      <w:r w:rsidRPr="00EF1A28">
        <w:rPr>
          <w:rFonts w:ascii="Tahoma" w:hAnsi="Tahoma" w:cs="Tahoma"/>
          <w:sz w:val="22"/>
          <w:szCs w:val="22"/>
        </w:rPr>
        <w:t>be</w:t>
      </w:r>
      <w:r w:rsidRPr="00EF1A28">
        <w:rPr>
          <w:rFonts w:ascii="Tahoma" w:hAnsi="Tahoma" w:cs="Tahoma"/>
          <w:spacing w:val="21"/>
          <w:sz w:val="22"/>
          <w:szCs w:val="22"/>
        </w:rPr>
        <w:t xml:space="preserve"> </w:t>
      </w:r>
      <w:r w:rsidRPr="00EF1A28">
        <w:rPr>
          <w:rFonts w:ascii="Tahoma" w:hAnsi="Tahoma" w:cs="Tahoma"/>
          <w:sz w:val="22"/>
          <w:szCs w:val="22"/>
        </w:rPr>
        <w:t>capable</w:t>
      </w:r>
      <w:r w:rsidRPr="00EF1A28">
        <w:rPr>
          <w:rFonts w:ascii="Tahoma" w:hAnsi="Tahoma" w:cs="Tahoma"/>
          <w:spacing w:val="22"/>
          <w:sz w:val="22"/>
          <w:szCs w:val="22"/>
        </w:rPr>
        <w:t xml:space="preserve"> </w:t>
      </w:r>
      <w:r w:rsidRPr="00EF1A28">
        <w:rPr>
          <w:rFonts w:ascii="Tahoma" w:hAnsi="Tahoma" w:cs="Tahoma"/>
          <w:sz w:val="22"/>
          <w:szCs w:val="22"/>
        </w:rPr>
        <w:t>to</w:t>
      </w:r>
      <w:r w:rsidRPr="00EF1A28">
        <w:rPr>
          <w:rFonts w:ascii="Tahoma" w:hAnsi="Tahoma" w:cs="Tahoma"/>
          <w:spacing w:val="23"/>
          <w:sz w:val="22"/>
          <w:szCs w:val="22"/>
        </w:rPr>
        <w:t xml:space="preserve"> </w:t>
      </w:r>
      <w:r w:rsidRPr="00EF1A28">
        <w:rPr>
          <w:rFonts w:ascii="Tahoma" w:hAnsi="Tahoma" w:cs="Tahoma"/>
          <w:sz w:val="22"/>
          <w:szCs w:val="22"/>
        </w:rPr>
        <w:t>comply</w:t>
      </w:r>
      <w:r w:rsidRPr="00EF1A28">
        <w:rPr>
          <w:rFonts w:ascii="Tahoma" w:hAnsi="Tahoma" w:cs="Tahoma"/>
          <w:spacing w:val="22"/>
          <w:sz w:val="22"/>
          <w:szCs w:val="22"/>
        </w:rPr>
        <w:t xml:space="preserve"> </w:t>
      </w:r>
      <w:r w:rsidRPr="00EF1A28">
        <w:rPr>
          <w:rFonts w:ascii="Tahoma" w:hAnsi="Tahoma" w:cs="Tahoma"/>
          <w:sz w:val="22"/>
          <w:szCs w:val="22"/>
        </w:rPr>
        <w:t>with</w:t>
      </w:r>
      <w:r w:rsidRPr="00EF1A28">
        <w:rPr>
          <w:rFonts w:ascii="Tahoma" w:hAnsi="Tahoma" w:cs="Tahoma"/>
          <w:spacing w:val="22"/>
          <w:sz w:val="22"/>
          <w:szCs w:val="22"/>
        </w:rPr>
        <w:t xml:space="preserve"> </w:t>
      </w:r>
      <w:r w:rsidRPr="00EF1A28">
        <w:rPr>
          <w:rFonts w:ascii="Tahoma" w:hAnsi="Tahoma" w:cs="Tahoma"/>
          <w:sz w:val="22"/>
          <w:szCs w:val="22"/>
        </w:rPr>
        <w:t>some</w:t>
      </w:r>
      <w:r w:rsidRPr="00EF1A28">
        <w:rPr>
          <w:rFonts w:ascii="Tahoma" w:hAnsi="Tahoma" w:cs="Tahoma"/>
          <w:spacing w:val="21"/>
          <w:sz w:val="22"/>
          <w:szCs w:val="22"/>
        </w:rPr>
        <w:t xml:space="preserve"> </w:t>
      </w:r>
      <w:r w:rsidRPr="00EF1A28">
        <w:rPr>
          <w:rFonts w:ascii="Tahoma" w:hAnsi="Tahoma" w:cs="Tahoma"/>
          <w:sz w:val="22"/>
          <w:szCs w:val="22"/>
        </w:rPr>
        <w:t>of</w:t>
      </w:r>
      <w:r w:rsidRPr="00EF1A28">
        <w:rPr>
          <w:rFonts w:ascii="Tahoma" w:hAnsi="Tahoma" w:cs="Tahoma"/>
          <w:spacing w:val="22"/>
          <w:sz w:val="22"/>
          <w:szCs w:val="22"/>
        </w:rPr>
        <w:t xml:space="preserve"> </w:t>
      </w:r>
      <w:r w:rsidRPr="00EF1A28">
        <w:rPr>
          <w:rFonts w:ascii="Tahoma" w:hAnsi="Tahoma" w:cs="Tahoma"/>
          <w:sz w:val="22"/>
          <w:szCs w:val="22"/>
        </w:rPr>
        <w:t>the</w:t>
      </w:r>
      <w:r w:rsidRPr="00EF1A28">
        <w:rPr>
          <w:rFonts w:ascii="Tahoma" w:hAnsi="Tahoma" w:cs="Tahoma"/>
          <w:spacing w:val="21"/>
          <w:sz w:val="22"/>
          <w:szCs w:val="22"/>
        </w:rPr>
        <w:t xml:space="preserve"> </w:t>
      </w:r>
      <w:r w:rsidRPr="00EF1A28">
        <w:rPr>
          <w:rFonts w:ascii="Tahoma" w:hAnsi="Tahoma" w:cs="Tahoma"/>
          <w:sz w:val="22"/>
          <w:szCs w:val="22"/>
        </w:rPr>
        <w:t>provisions</w:t>
      </w:r>
      <w:r w:rsidRPr="00EF1A28">
        <w:rPr>
          <w:rFonts w:ascii="Tahoma" w:hAnsi="Tahoma" w:cs="Tahoma"/>
          <w:spacing w:val="22"/>
          <w:sz w:val="22"/>
          <w:szCs w:val="22"/>
        </w:rPr>
        <w:t xml:space="preserve"> </w:t>
      </w:r>
      <w:r w:rsidRPr="00EF1A28">
        <w:rPr>
          <w:rFonts w:ascii="Tahoma" w:hAnsi="Tahoma" w:cs="Tahoma"/>
          <w:sz w:val="22"/>
          <w:szCs w:val="22"/>
        </w:rPr>
        <w:t>in</w:t>
      </w:r>
      <w:r w:rsidRPr="00EF1A28">
        <w:rPr>
          <w:rFonts w:ascii="Tahoma" w:hAnsi="Tahoma" w:cs="Tahoma"/>
          <w:spacing w:val="21"/>
          <w:sz w:val="22"/>
          <w:szCs w:val="22"/>
        </w:rPr>
        <w:t xml:space="preserve"> </w:t>
      </w:r>
      <w:r w:rsidRPr="00EF1A28">
        <w:rPr>
          <w:rFonts w:ascii="Tahoma" w:hAnsi="Tahoma" w:cs="Tahoma"/>
          <w:sz w:val="22"/>
          <w:szCs w:val="22"/>
        </w:rPr>
        <w:t>the</w:t>
      </w:r>
      <w:r w:rsidRPr="00EF1A28">
        <w:rPr>
          <w:rFonts w:ascii="Tahoma" w:hAnsi="Tahoma" w:cs="Tahoma"/>
          <w:spacing w:val="24"/>
          <w:sz w:val="22"/>
          <w:szCs w:val="22"/>
        </w:rPr>
        <w:t xml:space="preserve"> </w:t>
      </w:r>
      <w:r w:rsidR="00E97728">
        <w:rPr>
          <w:rFonts w:ascii="Tahoma" w:hAnsi="Tahoma" w:cs="Tahoma"/>
          <w:i/>
          <w:iCs/>
          <w:sz w:val="23"/>
          <w:szCs w:val="23"/>
        </w:rPr>
        <w:t>Rules</w:t>
      </w:r>
      <w:r w:rsidRPr="00EF1A28">
        <w:rPr>
          <w:rFonts w:ascii="Tahoma" w:hAnsi="Tahoma" w:cs="Tahoma"/>
          <w:i/>
          <w:iCs/>
          <w:spacing w:val="39"/>
          <w:sz w:val="23"/>
          <w:szCs w:val="23"/>
        </w:rPr>
        <w:t xml:space="preserve"> </w:t>
      </w:r>
      <w:r w:rsidRPr="00EF1A28">
        <w:rPr>
          <w:rFonts w:ascii="Tahoma" w:hAnsi="Tahoma" w:cs="Tahoma"/>
          <w:sz w:val="22"/>
          <w:szCs w:val="22"/>
        </w:rPr>
        <w:t>or</w:t>
      </w:r>
      <w:r w:rsidRPr="00EF1A28">
        <w:rPr>
          <w:rFonts w:ascii="Tahoma" w:hAnsi="Tahoma" w:cs="Tahoma"/>
          <w:spacing w:val="22"/>
          <w:sz w:val="22"/>
          <w:szCs w:val="22"/>
        </w:rPr>
        <w:t xml:space="preserve"> </w:t>
      </w:r>
      <w:r w:rsidRPr="00EF1A28">
        <w:rPr>
          <w:rFonts w:ascii="Tahoma" w:hAnsi="Tahoma" w:cs="Tahoma"/>
          <w:sz w:val="22"/>
          <w:szCs w:val="22"/>
        </w:rPr>
        <w:t>part thereof, the user shall inform TSO herein within 30 days following the day of receipt of notification on this obligation that it receives from the TSO.</w:t>
      </w:r>
    </w:p>
    <w:p w14:paraId="76A95D65" w14:textId="1043CA0C" w:rsidR="00EF1A28" w:rsidRPr="00EF1A28" w:rsidRDefault="00EF1A28" w:rsidP="00026443">
      <w:pPr>
        <w:kinsoku w:val="0"/>
        <w:overflowPunct w:val="0"/>
        <w:spacing w:before="118" w:line="266" w:lineRule="exact"/>
        <w:rPr>
          <w:rFonts w:ascii="Tahoma" w:hAnsi="Tahoma" w:cs="Tahoma"/>
          <w:sz w:val="22"/>
          <w:szCs w:val="22"/>
        </w:rPr>
      </w:pPr>
      <w:r w:rsidRPr="00EF1A28" w:rsidDel="007F6515">
        <w:rPr>
          <w:rFonts w:ascii="Tahoma" w:hAnsi="Tahoma" w:cs="Tahoma"/>
          <w:sz w:val="22"/>
          <w:szCs w:val="22"/>
        </w:rPr>
        <w:t xml:space="preserve"> </w:t>
      </w:r>
      <w:r w:rsidRPr="00EF1A28">
        <w:rPr>
          <w:rFonts w:ascii="Tahoma" w:hAnsi="Tahoma" w:cs="Tahoma"/>
          <w:sz w:val="22"/>
          <w:szCs w:val="22"/>
        </w:rPr>
        <w:t>In case referred to in paragraph 1 herein the user is entitled to submit to TSO the request for exemption from Code Provisions with detailed explanation within 90 days following the day of entry into force of the</w:t>
      </w:r>
      <w:r w:rsidRPr="00EF1A28">
        <w:rPr>
          <w:rFonts w:ascii="Tahoma" w:hAnsi="Tahoma" w:cs="Tahoma"/>
          <w:spacing w:val="-31"/>
          <w:sz w:val="22"/>
          <w:szCs w:val="22"/>
        </w:rPr>
        <w:t xml:space="preserve"> </w:t>
      </w:r>
      <w:r w:rsidR="00E97728">
        <w:rPr>
          <w:rFonts w:ascii="Tahoma" w:hAnsi="Tahoma" w:cs="Tahoma"/>
          <w:i/>
          <w:iCs/>
          <w:sz w:val="23"/>
          <w:szCs w:val="23"/>
        </w:rPr>
        <w:t>Rules</w:t>
      </w:r>
      <w:r w:rsidRPr="00EF1A28">
        <w:rPr>
          <w:rFonts w:ascii="Tahoma" w:hAnsi="Tahoma" w:cs="Tahoma"/>
          <w:sz w:val="22"/>
          <w:szCs w:val="22"/>
        </w:rPr>
        <w:t>.</w:t>
      </w:r>
    </w:p>
    <w:p w14:paraId="5A70D56A" w14:textId="77777777" w:rsidR="00EF1A28" w:rsidRPr="00EF1A28" w:rsidRDefault="00EF1A28" w:rsidP="00EF1A28">
      <w:pPr>
        <w:kinsoku w:val="0"/>
        <w:overflowPunct w:val="0"/>
        <w:spacing w:before="12"/>
        <w:rPr>
          <w:rFonts w:ascii="Tahoma" w:hAnsi="Tahoma" w:cs="Tahoma"/>
          <w:b/>
          <w:bCs/>
          <w:sz w:val="19"/>
          <w:szCs w:val="19"/>
        </w:rPr>
      </w:pPr>
    </w:p>
    <w:p w14:paraId="35B828BD" w14:textId="63BEDCA3" w:rsidR="00EF1A28" w:rsidRPr="00EF1A28" w:rsidRDefault="00EF1A28" w:rsidP="00026443">
      <w:pPr>
        <w:kinsoku w:val="0"/>
        <w:overflowPunct w:val="0"/>
        <w:rPr>
          <w:rFonts w:ascii="Tahoma" w:hAnsi="Tahoma" w:cs="Tahoma"/>
          <w:sz w:val="22"/>
          <w:szCs w:val="22"/>
        </w:rPr>
      </w:pPr>
      <w:r w:rsidRPr="00EF1A28">
        <w:rPr>
          <w:rFonts w:ascii="Tahoma" w:hAnsi="Tahoma" w:cs="Tahoma"/>
          <w:sz w:val="22"/>
          <w:szCs w:val="22"/>
        </w:rPr>
        <w:t>Request referred to in paragraph 2</w:t>
      </w:r>
      <w:r w:rsidR="00026443">
        <w:rPr>
          <w:rFonts w:ascii="Tahoma" w:hAnsi="Tahoma" w:cs="Tahoma"/>
          <w:sz w:val="22"/>
          <w:szCs w:val="22"/>
        </w:rPr>
        <w:t xml:space="preserve"> herein</w:t>
      </w:r>
      <w:r w:rsidRPr="00EF1A28">
        <w:rPr>
          <w:rFonts w:ascii="Tahoma" w:hAnsi="Tahoma" w:cs="Tahoma"/>
          <w:sz w:val="22"/>
          <w:szCs w:val="22"/>
        </w:rPr>
        <w:t xml:space="preserve"> shall include:</w:t>
      </w:r>
    </w:p>
    <w:p w14:paraId="74FF9D58" w14:textId="3987CA64" w:rsidR="00EF1A28" w:rsidRPr="00EF1A28" w:rsidRDefault="00EF1A28" w:rsidP="00AE685C">
      <w:pPr>
        <w:numPr>
          <w:ilvl w:val="1"/>
          <w:numId w:val="252"/>
        </w:numPr>
        <w:tabs>
          <w:tab w:val="left" w:pos="651"/>
        </w:tabs>
        <w:kinsoku w:val="0"/>
        <w:overflowPunct w:val="0"/>
        <w:rPr>
          <w:rFonts w:ascii="Tahoma" w:hAnsi="Tahoma" w:cs="Tahoma"/>
          <w:sz w:val="22"/>
          <w:szCs w:val="22"/>
        </w:rPr>
      </w:pPr>
      <w:r w:rsidRPr="00EF1A28">
        <w:rPr>
          <w:rFonts w:ascii="Tahoma" w:hAnsi="Tahoma" w:cs="Tahoma"/>
          <w:sz w:val="22"/>
          <w:szCs w:val="22"/>
        </w:rPr>
        <w:t xml:space="preserve">Provision of the </w:t>
      </w:r>
      <w:r w:rsidR="00E97728">
        <w:rPr>
          <w:rFonts w:ascii="Tahoma" w:hAnsi="Tahoma" w:cs="Tahoma"/>
          <w:i/>
          <w:iCs/>
          <w:sz w:val="23"/>
          <w:szCs w:val="23"/>
        </w:rPr>
        <w:t>Rules</w:t>
      </w:r>
      <w:r w:rsidRPr="00EF1A28">
        <w:rPr>
          <w:rFonts w:ascii="Tahoma" w:hAnsi="Tahoma" w:cs="Tahoma"/>
          <w:i/>
          <w:iCs/>
          <w:sz w:val="23"/>
          <w:szCs w:val="23"/>
        </w:rPr>
        <w:t xml:space="preserve"> </w:t>
      </w:r>
      <w:r w:rsidRPr="00EF1A28">
        <w:rPr>
          <w:rFonts w:ascii="Tahoma" w:hAnsi="Tahoma" w:cs="Tahoma"/>
          <w:sz w:val="22"/>
          <w:szCs w:val="22"/>
        </w:rPr>
        <w:t>related to the exemption</w:t>
      </w:r>
      <w:r w:rsidRPr="00EF1A28">
        <w:rPr>
          <w:rFonts w:ascii="Tahoma" w:hAnsi="Tahoma" w:cs="Tahoma"/>
          <w:spacing w:val="-13"/>
          <w:sz w:val="22"/>
          <w:szCs w:val="22"/>
        </w:rPr>
        <w:t xml:space="preserve"> </w:t>
      </w:r>
      <w:r w:rsidRPr="00EF1A28">
        <w:rPr>
          <w:rFonts w:ascii="Tahoma" w:hAnsi="Tahoma" w:cs="Tahoma"/>
          <w:sz w:val="22"/>
          <w:szCs w:val="22"/>
        </w:rPr>
        <w:t>request,</w:t>
      </w:r>
    </w:p>
    <w:p w14:paraId="0D442C23" w14:textId="77777777" w:rsidR="00EF1A28" w:rsidRPr="00EF1A28" w:rsidRDefault="00EF1A28" w:rsidP="00AE685C">
      <w:pPr>
        <w:numPr>
          <w:ilvl w:val="1"/>
          <w:numId w:val="252"/>
        </w:numPr>
        <w:tabs>
          <w:tab w:val="left" w:pos="651"/>
        </w:tabs>
        <w:kinsoku w:val="0"/>
        <w:overflowPunct w:val="0"/>
        <w:spacing w:line="264" w:lineRule="exact"/>
        <w:ind w:right="149"/>
        <w:rPr>
          <w:rFonts w:ascii="Tahoma" w:hAnsi="Tahoma" w:cs="Tahoma"/>
          <w:sz w:val="22"/>
          <w:szCs w:val="22"/>
        </w:rPr>
      </w:pPr>
      <w:r w:rsidRPr="00EF1A28">
        <w:rPr>
          <w:rFonts w:ascii="Tahoma" w:hAnsi="Tahoma" w:cs="Tahoma"/>
          <w:sz w:val="22"/>
          <w:szCs w:val="22"/>
        </w:rPr>
        <w:t>Identification</w:t>
      </w:r>
      <w:r w:rsidRPr="00EF1A28">
        <w:rPr>
          <w:rFonts w:ascii="Tahoma" w:hAnsi="Tahoma" w:cs="Tahoma"/>
          <w:spacing w:val="36"/>
          <w:sz w:val="22"/>
          <w:szCs w:val="22"/>
        </w:rPr>
        <w:t xml:space="preserve"> </w:t>
      </w:r>
      <w:r w:rsidRPr="00EF1A28">
        <w:rPr>
          <w:rFonts w:ascii="Tahoma" w:hAnsi="Tahoma" w:cs="Tahoma"/>
          <w:sz w:val="22"/>
          <w:szCs w:val="22"/>
        </w:rPr>
        <w:t>of</w:t>
      </w:r>
      <w:r w:rsidRPr="00EF1A28">
        <w:rPr>
          <w:rFonts w:ascii="Tahoma" w:hAnsi="Tahoma" w:cs="Tahoma"/>
          <w:spacing w:val="35"/>
          <w:sz w:val="22"/>
          <w:szCs w:val="22"/>
        </w:rPr>
        <w:t xml:space="preserve"> </w:t>
      </w:r>
      <w:r w:rsidRPr="00EF1A28">
        <w:rPr>
          <w:rFonts w:ascii="Tahoma" w:hAnsi="Tahoma" w:cs="Tahoma"/>
          <w:sz w:val="22"/>
          <w:szCs w:val="22"/>
        </w:rPr>
        <w:t>facility</w:t>
      </w:r>
      <w:r w:rsidRPr="00EF1A28">
        <w:rPr>
          <w:rFonts w:ascii="Tahoma" w:hAnsi="Tahoma" w:cs="Tahoma"/>
          <w:spacing w:val="33"/>
          <w:sz w:val="22"/>
          <w:szCs w:val="22"/>
        </w:rPr>
        <w:t xml:space="preserve"> </w:t>
      </w:r>
      <w:r w:rsidRPr="00EF1A28">
        <w:rPr>
          <w:rFonts w:ascii="Tahoma" w:hAnsi="Tahoma" w:cs="Tahoma"/>
          <w:sz w:val="22"/>
          <w:szCs w:val="22"/>
        </w:rPr>
        <w:t>and/or</w:t>
      </w:r>
      <w:r w:rsidRPr="00EF1A28">
        <w:rPr>
          <w:rFonts w:ascii="Tahoma" w:hAnsi="Tahoma" w:cs="Tahoma"/>
          <w:spacing w:val="35"/>
          <w:sz w:val="22"/>
          <w:szCs w:val="22"/>
        </w:rPr>
        <w:t xml:space="preserve"> </w:t>
      </w:r>
      <w:r w:rsidRPr="00EF1A28">
        <w:rPr>
          <w:rFonts w:ascii="Tahoma" w:hAnsi="Tahoma" w:cs="Tahoma"/>
          <w:sz w:val="22"/>
          <w:szCs w:val="22"/>
        </w:rPr>
        <w:t>devices</w:t>
      </w:r>
      <w:r w:rsidRPr="00EF1A28">
        <w:rPr>
          <w:rFonts w:ascii="Tahoma" w:hAnsi="Tahoma" w:cs="Tahoma"/>
          <w:spacing w:val="35"/>
          <w:sz w:val="22"/>
          <w:szCs w:val="22"/>
        </w:rPr>
        <w:t xml:space="preserve"> </w:t>
      </w:r>
      <w:r w:rsidRPr="00EF1A28">
        <w:rPr>
          <w:rFonts w:ascii="Tahoma" w:hAnsi="Tahoma" w:cs="Tahoma"/>
          <w:sz w:val="22"/>
          <w:szCs w:val="22"/>
        </w:rPr>
        <w:t>subject</w:t>
      </w:r>
      <w:r w:rsidRPr="00EF1A28">
        <w:rPr>
          <w:rFonts w:ascii="Tahoma" w:hAnsi="Tahoma" w:cs="Tahoma"/>
          <w:spacing w:val="36"/>
          <w:sz w:val="22"/>
          <w:szCs w:val="22"/>
        </w:rPr>
        <w:t xml:space="preserve"> </w:t>
      </w:r>
      <w:r w:rsidRPr="00EF1A28">
        <w:rPr>
          <w:rFonts w:ascii="Tahoma" w:hAnsi="Tahoma" w:cs="Tahoma"/>
          <w:sz w:val="22"/>
          <w:szCs w:val="22"/>
        </w:rPr>
        <w:t>to</w:t>
      </w:r>
      <w:r w:rsidRPr="00EF1A28">
        <w:rPr>
          <w:rFonts w:ascii="Tahoma" w:hAnsi="Tahoma" w:cs="Tahoma"/>
          <w:spacing w:val="38"/>
          <w:sz w:val="22"/>
          <w:szCs w:val="22"/>
        </w:rPr>
        <w:t xml:space="preserve"> </w:t>
      </w:r>
      <w:r w:rsidRPr="00EF1A28">
        <w:rPr>
          <w:rFonts w:ascii="Tahoma" w:hAnsi="Tahoma" w:cs="Tahoma"/>
          <w:sz w:val="22"/>
          <w:szCs w:val="22"/>
        </w:rPr>
        <w:t>exemption</w:t>
      </w:r>
      <w:r w:rsidRPr="00EF1A28">
        <w:rPr>
          <w:rFonts w:ascii="Tahoma" w:hAnsi="Tahoma" w:cs="Tahoma"/>
          <w:spacing w:val="36"/>
          <w:sz w:val="22"/>
          <w:szCs w:val="22"/>
        </w:rPr>
        <w:t xml:space="preserve"> </w:t>
      </w:r>
      <w:r w:rsidRPr="00EF1A28">
        <w:rPr>
          <w:rFonts w:ascii="Tahoma" w:hAnsi="Tahoma" w:cs="Tahoma"/>
          <w:sz w:val="22"/>
          <w:szCs w:val="22"/>
        </w:rPr>
        <w:t>and,</w:t>
      </w:r>
      <w:r w:rsidRPr="00EF1A28">
        <w:rPr>
          <w:rFonts w:ascii="Tahoma" w:hAnsi="Tahoma" w:cs="Tahoma"/>
          <w:spacing w:val="36"/>
          <w:sz w:val="22"/>
          <w:szCs w:val="22"/>
        </w:rPr>
        <w:t xml:space="preserve"> </w:t>
      </w:r>
      <w:r w:rsidRPr="00EF1A28">
        <w:rPr>
          <w:rFonts w:ascii="Tahoma" w:hAnsi="Tahoma" w:cs="Tahoma"/>
          <w:sz w:val="22"/>
          <w:szCs w:val="22"/>
        </w:rPr>
        <w:t>if</w:t>
      </w:r>
      <w:r w:rsidRPr="00EF1A28">
        <w:rPr>
          <w:rFonts w:ascii="Tahoma" w:hAnsi="Tahoma" w:cs="Tahoma"/>
          <w:spacing w:val="35"/>
          <w:sz w:val="22"/>
          <w:szCs w:val="22"/>
        </w:rPr>
        <w:t xml:space="preserve"> </w:t>
      </w:r>
      <w:r w:rsidRPr="00EF1A28">
        <w:rPr>
          <w:rFonts w:ascii="Tahoma" w:hAnsi="Tahoma" w:cs="Tahoma"/>
          <w:sz w:val="22"/>
          <w:szCs w:val="22"/>
        </w:rPr>
        <w:t>important,</w:t>
      </w:r>
      <w:r w:rsidRPr="00EF1A28">
        <w:rPr>
          <w:rFonts w:ascii="Tahoma" w:hAnsi="Tahoma" w:cs="Tahoma"/>
          <w:spacing w:val="34"/>
          <w:sz w:val="22"/>
          <w:szCs w:val="22"/>
        </w:rPr>
        <w:t xml:space="preserve"> </w:t>
      </w:r>
      <w:r w:rsidRPr="00EF1A28">
        <w:rPr>
          <w:rFonts w:ascii="Tahoma" w:hAnsi="Tahoma" w:cs="Tahoma"/>
          <w:sz w:val="22"/>
          <w:szCs w:val="22"/>
        </w:rPr>
        <w:t>description and duration of the</w:t>
      </w:r>
      <w:r w:rsidRPr="00EF1A28">
        <w:rPr>
          <w:rFonts w:ascii="Tahoma" w:hAnsi="Tahoma" w:cs="Tahoma"/>
          <w:spacing w:val="-3"/>
          <w:sz w:val="22"/>
          <w:szCs w:val="22"/>
        </w:rPr>
        <w:t xml:space="preserve"> </w:t>
      </w:r>
      <w:r w:rsidRPr="00EF1A28">
        <w:rPr>
          <w:rFonts w:ascii="Tahoma" w:hAnsi="Tahoma" w:cs="Tahoma"/>
          <w:sz w:val="22"/>
          <w:szCs w:val="22"/>
        </w:rPr>
        <w:t>exemption,</w:t>
      </w:r>
    </w:p>
    <w:p w14:paraId="0B5DF53D" w14:textId="77777777" w:rsidR="00EF1A28" w:rsidRPr="00EF1A28" w:rsidRDefault="00EF1A28" w:rsidP="00AE685C">
      <w:pPr>
        <w:numPr>
          <w:ilvl w:val="1"/>
          <w:numId w:val="252"/>
        </w:numPr>
        <w:tabs>
          <w:tab w:val="left" w:pos="651"/>
        </w:tabs>
        <w:kinsoku w:val="0"/>
        <w:overflowPunct w:val="0"/>
        <w:rPr>
          <w:rFonts w:ascii="Tahoma" w:hAnsi="Tahoma" w:cs="Tahoma"/>
          <w:sz w:val="22"/>
          <w:szCs w:val="22"/>
        </w:rPr>
      </w:pPr>
      <w:r w:rsidRPr="00EF1A28">
        <w:rPr>
          <w:rFonts w:ascii="Tahoma" w:hAnsi="Tahoma" w:cs="Tahoma"/>
          <w:sz w:val="22"/>
          <w:szCs w:val="22"/>
        </w:rPr>
        <w:t>Detailed explanations for exemption</w:t>
      </w:r>
      <w:r w:rsidRPr="00EF1A28">
        <w:rPr>
          <w:rFonts w:ascii="Tahoma" w:hAnsi="Tahoma" w:cs="Tahoma"/>
          <w:spacing w:val="-7"/>
          <w:sz w:val="22"/>
          <w:szCs w:val="22"/>
        </w:rPr>
        <w:t xml:space="preserve"> </w:t>
      </w:r>
      <w:r w:rsidRPr="00EF1A28">
        <w:rPr>
          <w:rFonts w:ascii="Tahoma" w:hAnsi="Tahoma" w:cs="Tahoma"/>
          <w:sz w:val="22"/>
          <w:szCs w:val="22"/>
        </w:rPr>
        <w:t>request,</w:t>
      </w:r>
    </w:p>
    <w:p w14:paraId="2E95D351" w14:textId="77777777" w:rsidR="00EF1A28" w:rsidRPr="00EF1A28" w:rsidRDefault="00EF1A28" w:rsidP="00AE685C">
      <w:pPr>
        <w:numPr>
          <w:ilvl w:val="1"/>
          <w:numId w:val="252"/>
        </w:numPr>
        <w:tabs>
          <w:tab w:val="left" w:pos="651"/>
        </w:tabs>
        <w:kinsoku w:val="0"/>
        <w:overflowPunct w:val="0"/>
        <w:spacing w:line="264" w:lineRule="exact"/>
        <w:ind w:right="143"/>
        <w:jc w:val="both"/>
        <w:rPr>
          <w:rFonts w:ascii="Tahoma" w:hAnsi="Tahoma" w:cs="Tahoma"/>
          <w:sz w:val="22"/>
          <w:szCs w:val="22"/>
        </w:rPr>
      </w:pPr>
      <w:r w:rsidRPr="00EF1A28">
        <w:rPr>
          <w:rFonts w:ascii="Tahoma" w:hAnsi="Tahoma" w:cs="Tahoma"/>
          <w:sz w:val="22"/>
          <w:szCs w:val="22"/>
        </w:rPr>
        <w:t>Suggested measures to overcome the issues resulting in requirement for exemption</w:t>
      </w:r>
      <w:r w:rsidRPr="00EF1A28">
        <w:rPr>
          <w:rFonts w:ascii="Tahoma" w:hAnsi="Tahoma" w:cs="Tahoma"/>
          <w:spacing w:val="37"/>
          <w:sz w:val="22"/>
          <w:szCs w:val="22"/>
        </w:rPr>
        <w:t xml:space="preserve"> </w:t>
      </w:r>
      <w:r w:rsidRPr="00EF1A28">
        <w:rPr>
          <w:rFonts w:ascii="Tahoma" w:hAnsi="Tahoma" w:cs="Tahoma"/>
          <w:sz w:val="22"/>
          <w:szCs w:val="22"/>
        </w:rPr>
        <w:t>request, and</w:t>
      </w:r>
      <w:r w:rsidRPr="00EF1A28">
        <w:rPr>
          <w:rFonts w:ascii="Tahoma" w:hAnsi="Tahoma" w:cs="Tahoma"/>
          <w:spacing w:val="30"/>
          <w:sz w:val="22"/>
          <w:szCs w:val="22"/>
        </w:rPr>
        <w:t xml:space="preserve"> </w:t>
      </w:r>
      <w:r w:rsidRPr="00EF1A28">
        <w:rPr>
          <w:rFonts w:ascii="Tahoma" w:hAnsi="Tahoma" w:cs="Tahoma"/>
          <w:sz w:val="22"/>
          <w:szCs w:val="22"/>
        </w:rPr>
        <w:t>also</w:t>
      </w:r>
      <w:r w:rsidRPr="00EF1A28">
        <w:rPr>
          <w:rFonts w:ascii="Tahoma" w:hAnsi="Tahoma" w:cs="Tahoma"/>
          <w:spacing w:val="29"/>
          <w:sz w:val="22"/>
          <w:szCs w:val="22"/>
        </w:rPr>
        <w:t xml:space="preserve"> </w:t>
      </w:r>
      <w:r w:rsidRPr="00EF1A28">
        <w:rPr>
          <w:rFonts w:ascii="Tahoma" w:hAnsi="Tahoma" w:cs="Tahoma"/>
          <w:sz w:val="22"/>
          <w:szCs w:val="22"/>
        </w:rPr>
        <w:t>suggested</w:t>
      </w:r>
      <w:r w:rsidRPr="00EF1A28">
        <w:rPr>
          <w:rFonts w:ascii="Tahoma" w:hAnsi="Tahoma" w:cs="Tahoma"/>
          <w:spacing w:val="27"/>
          <w:sz w:val="22"/>
          <w:szCs w:val="22"/>
        </w:rPr>
        <w:t xml:space="preserve"> </w:t>
      </w:r>
      <w:r w:rsidRPr="00EF1A28">
        <w:rPr>
          <w:rFonts w:ascii="Tahoma" w:hAnsi="Tahoma" w:cs="Tahoma"/>
          <w:sz w:val="22"/>
          <w:szCs w:val="22"/>
        </w:rPr>
        <w:t>measures</w:t>
      </w:r>
      <w:r w:rsidRPr="00EF1A28">
        <w:rPr>
          <w:rFonts w:ascii="Tahoma" w:hAnsi="Tahoma" w:cs="Tahoma"/>
          <w:spacing w:val="29"/>
          <w:sz w:val="22"/>
          <w:szCs w:val="22"/>
        </w:rPr>
        <w:t xml:space="preserve"> </w:t>
      </w:r>
      <w:r w:rsidRPr="00EF1A28">
        <w:rPr>
          <w:rFonts w:ascii="Tahoma" w:hAnsi="Tahoma" w:cs="Tahoma"/>
          <w:sz w:val="22"/>
          <w:szCs w:val="22"/>
        </w:rPr>
        <w:t>to</w:t>
      </w:r>
      <w:r w:rsidRPr="00EF1A28">
        <w:rPr>
          <w:rFonts w:ascii="Tahoma" w:hAnsi="Tahoma" w:cs="Tahoma"/>
          <w:spacing w:val="30"/>
          <w:sz w:val="22"/>
          <w:szCs w:val="22"/>
        </w:rPr>
        <w:t xml:space="preserve"> </w:t>
      </w:r>
      <w:r w:rsidRPr="00EF1A28">
        <w:rPr>
          <w:rFonts w:ascii="Tahoma" w:hAnsi="Tahoma" w:cs="Tahoma"/>
          <w:sz w:val="22"/>
          <w:szCs w:val="22"/>
        </w:rPr>
        <w:t>overcome</w:t>
      </w:r>
      <w:r w:rsidRPr="00EF1A28">
        <w:rPr>
          <w:rFonts w:ascii="Tahoma" w:hAnsi="Tahoma" w:cs="Tahoma"/>
          <w:spacing w:val="28"/>
          <w:sz w:val="22"/>
          <w:szCs w:val="22"/>
        </w:rPr>
        <w:t xml:space="preserve"> </w:t>
      </w:r>
      <w:r w:rsidRPr="00EF1A28">
        <w:rPr>
          <w:rFonts w:ascii="Tahoma" w:hAnsi="Tahoma" w:cs="Tahoma"/>
          <w:sz w:val="22"/>
          <w:szCs w:val="22"/>
        </w:rPr>
        <w:t>the</w:t>
      </w:r>
      <w:r w:rsidRPr="00EF1A28">
        <w:rPr>
          <w:rFonts w:ascii="Tahoma" w:hAnsi="Tahoma" w:cs="Tahoma"/>
          <w:spacing w:val="26"/>
          <w:sz w:val="22"/>
          <w:szCs w:val="22"/>
        </w:rPr>
        <w:t xml:space="preserve"> </w:t>
      </w:r>
      <w:r w:rsidRPr="00EF1A28">
        <w:rPr>
          <w:rFonts w:ascii="Tahoma" w:hAnsi="Tahoma" w:cs="Tahoma"/>
          <w:sz w:val="22"/>
          <w:szCs w:val="22"/>
        </w:rPr>
        <w:t>consequences</w:t>
      </w:r>
      <w:r w:rsidRPr="00EF1A28">
        <w:rPr>
          <w:rFonts w:ascii="Tahoma" w:hAnsi="Tahoma" w:cs="Tahoma"/>
          <w:spacing w:val="29"/>
          <w:sz w:val="22"/>
          <w:szCs w:val="22"/>
        </w:rPr>
        <w:t xml:space="preserve"> </w:t>
      </w:r>
      <w:r w:rsidRPr="00EF1A28">
        <w:rPr>
          <w:rFonts w:ascii="Tahoma" w:hAnsi="Tahoma" w:cs="Tahoma"/>
          <w:sz w:val="22"/>
          <w:szCs w:val="22"/>
        </w:rPr>
        <w:t>relating</w:t>
      </w:r>
      <w:r w:rsidRPr="00EF1A28">
        <w:rPr>
          <w:rFonts w:ascii="Tahoma" w:hAnsi="Tahoma" w:cs="Tahoma"/>
          <w:spacing w:val="30"/>
          <w:sz w:val="22"/>
          <w:szCs w:val="22"/>
        </w:rPr>
        <w:t xml:space="preserve"> </w:t>
      </w:r>
      <w:r w:rsidRPr="00EF1A28">
        <w:rPr>
          <w:rFonts w:ascii="Tahoma" w:hAnsi="Tahoma" w:cs="Tahoma"/>
          <w:sz w:val="22"/>
          <w:szCs w:val="22"/>
        </w:rPr>
        <w:t>to</w:t>
      </w:r>
      <w:r w:rsidRPr="00EF1A28">
        <w:rPr>
          <w:rFonts w:ascii="Tahoma" w:hAnsi="Tahoma" w:cs="Tahoma"/>
          <w:spacing w:val="34"/>
          <w:sz w:val="22"/>
          <w:szCs w:val="22"/>
        </w:rPr>
        <w:t xml:space="preserve"> </w:t>
      </w:r>
      <w:r w:rsidRPr="00EF1A28">
        <w:rPr>
          <w:rFonts w:ascii="Tahoma" w:hAnsi="Tahoma" w:cs="Tahoma"/>
          <w:sz w:val="22"/>
          <w:szCs w:val="22"/>
        </w:rPr>
        <w:t>exemption</w:t>
      </w:r>
      <w:r w:rsidRPr="00EF1A28">
        <w:rPr>
          <w:rFonts w:ascii="Tahoma" w:hAnsi="Tahoma" w:cs="Tahoma"/>
          <w:spacing w:val="27"/>
          <w:sz w:val="22"/>
          <w:szCs w:val="22"/>
        </w:rPr>
        <w:t xml:space="preserve"> </w:t>
      </w:r>
      <w:r w:rsidRPr="00EF1A28">
        <w:rPr>
          <w:rFonts w:ascii="Tahoma" w:hAnsi="Tahoma" w:cs="Tahoma"/>
          <w:sz w:val="22"/>
          <w:szCs w:val="22"/>
        </w:rPr>
        <w:t>during proposed timeframe,</w:t>
      </w:r>
      <w:r w:rsidRPr="00EF1A28">
        <w:rPr>
          <w:rFonts w:ascii="Tahoma" w:hAnsi="Tahoma" w:cs="Tahoma"/>
          <w:spacing w:val="-3"/>
          <w:sz w:val="22"/>
          <w:szCs w:val="22"/>
        </w:rPr>
        <w:t xml:space="preserve"> </w:t>
      </w:r>
      <w:r w:rsidRPr="00EF1A28">
        <w:rPr>
          <w:rFonts w:ascii="Tahoma" w:hAnsi="Tahoma" w:cs="Tahoma"/>
          <w:sz w:val="22"/>
          <w:szCs w:val="22"/>
        </w:rPr>
        <w:t>and</w:t>
      </w:r>
    </w:p>
    <w:p w14:paraId="44D8A012" w14:textId="77777777" w:rsidR="00EF1A28" w:rsidRPr="00EF1A28" w:rsidRDefault="00EF1A28" w:rsidP="00AE685C">
      <w:pPr>
        <w:numPr>
          <w:ilvl w:val="1"/>
          <w:numId w:val="252"/>
        </w:numPr>
        <w:tabs>
          <w:tab w:val="left" w:pos="651"/>
        </w:tabs>
        <w:kinsoku w:val="0"/>
        <w:overflowPunct w:val="0"/>
        <w:rPr>
          <w:rFonts w:ascii="Tahoma" w:hAnsi="Tahoma" w:cs="Tahoma"/>
          <w:sz w:val="22"/>
          <w:szCs w:val="22"/>
        </w:rPr>
      </w:pPr>
      <w:r w:rsidRPr="00EF1A28">
        <w:rPr>
          <w:rFonts w:ascii="Tahoma" w:hAnsi="Tahoma" w:cs="Tahoma"/>
          <w:sz w:val="22"/>
          <w:szCs w:val="22"/>
        </w:rPr>
        <w:t>Exemption timeframe.</w:t>
      </w:r>
    </w:p>
    <w:p w14:paraId="45819D9E" w14:textId="77777777" w:rsidR="00EF1A28" w:rsidRPr="00EF1A28" w:rsidRDefault="00EF1A28" w:rsidP="004629AB">
      <w:pPr>
        <w:tabs>
          <w:tab w:val="left" w:pos="651"/>
        </w:tabs>
        <w:kinsoku w:val="0"/>
        <w:overflowPunct w:val="0"/>
        <w:spacing w:before="115"/>
        <w:ind w:left="938"/>
        <w:rPr>
          <w:rFonts w:ascii="Tahoma" w:hAnsi="Tahoma" w:cs="Tahoma"/>
          <w:sz w:val="22"/>
          <w:szCs w:val="22"/>
        </w:rPr>
      </w:pPr>
    </w:p>
    <w:p w14:paraId="18889064" w14:textId="77777777" w:rsidR="00EF1A28" w:rsidRPr="004629AB" w:rsidRDefault="00EF1A28" w:rsidP="00EF1A28">
      <w:pPr>
        <w:tabs>
          <w:tab w:val="left" w:pos="651"/>
        </w:tabs>
        <w:kinsoku w:val="0"/>
        <w:overflowPunct w:val="0"/>
        <w:spacing w:before="117"/>
        <w:jc w:val="center"/>
        <w:rPr>
          <w:rFonts w:ascii="Tahoma" w:hAnsi="Tahoma" w:cs="Tahoma"/>
          <w:b/>
          <w:szCs w:val="22"/>
        </w:rPr>
      </w:pPr>
      <w:r w:rsidRPr="004629AB">
        <w:rPr>
          <w:rFonts w:ascii="Tahoma" w:hAnsi="Tahoma" w:cs="Tahoma"/>
          <w:b/>
          <w:szCs w:val="22"/>
        </w:rPr>
        <w:t>Exemption Decision</w:t>
      </w:r>
    </w:p>
    <w:p w14:paraId="169AA98D" w14:textId="60BD77B0" w:rsidR="00EF1A28" w:rsidRPr="00EF1A28" w:rsidRDefault="00026443" w:rsidP="004629AB">
      <w:pPr>
        <w:tabs>
          <w:tab w:val="left" w:pos="0"/>
        </w:tabs>
        <w:kinsoku w:val="0"/>
        <w:overflowPunct w:val="0"/>
        <w:spacing w:before="117"/>
        <w:jc w:val="center"/>
        <w:rPr>
          <w:rFonts w:ascii="Tahoma" w:hAnsi="Tahoma" w:cs="Tahoma"/>
          <w:b/>
          <w:sz w:val="22"/>
          <w:szCs w:val="22"/>
        </w:rPr>
      </w:pPr>
      <w:r>
        <w:rPr>
          <w:rFonts w:ascii="Tahoma" w:hAnsi="Tahoma" w:cs="Tahoma"/>
          <w:b/>
          <w:sz w:val="22"/>
          <w:szCs w:val="22"/>
        </w:rPr>
        <w:t>Article 211</w:t>
      </w:r>
      <w:r w:rsidR="00EF1A28" w:rsidRPr="00EF1A28">
        <w:rPr>
          <w:rFonts w:ascii="Tahoma" w:hAnsi="Tahoma" w:cs="Tahoma"/>
          <w:b/>
          <w:sz w:val="22"/>
          <w:szCs w:val="22"/>
        </w:rPr>
        <w:t xml:space="preserve"> </w:t>
      </w:r>
    </w:p>
    <w:p w14:paraId="46675532" w14:textId="7F4DB8FE" w:rsidR="00EF1A28" w:rsidRPr="00EF1A28" w:rsidRDefault="00EF1A28" w:rsidP="00026443">
      <w:pPr>
        <w:tabs>
          <w:tab w:val="left" w:pos="651"/>
        </w:tabs>
        <w:kinsoku w:val="0"/>
        <w:overflowPunct w:val="0"/>
        <w:spacing w:before="117"/>
        <w:jc w:val="both"/>
        <w:rPr>
          <w:rFonts w:ascii="Tahoma" w:hAnsi="Tahoma" w:cs="Tahoma"/>
          <w:color w:val="000000"/>
          <w:sz w:val="22"/>
          <w:szCs w:val="22"/>
        </w:rPr>
      </w:pPr>
      <w:r w:rsidRPr="00EF1A28">
        <w:rPr>
          <w:rFonts w:ascii="Tahoma" w:hAnsi="Tahoma" w:cs="Tahoma"/>
          <w:color w:val="000000"/>
          <w:sz w:val="22"/>
          <w:szCs w:val="22"/>
        </w:rPr>
        <w:t xml:space="preserve"> TSO shall make the decision relating to submitted request within 30 days following its receipt.</w:t>
      </w:r>
    </w:p>
    <w:p w14:paraId="053C4A3E" w14:textId="42F2B990" w:rsidR="00EF1A28" w:rsidRDefault="00EF1A28" w:rsidP="00026443">
      <w:pPr>
        <w:tabs>
          <w:tab w:val="left" w:pos="651"/>
        </w:tabs>
        <w:kinsoku w:val="0"/>
        <w:overflowPunct w:val="0"/>
        <w:spacing w:before="117"/>
        <w:jc w:val="both"/>
        <w:rPr>
          <w:rFonts w:ascii="Tahoma" w:hAnsi="Tahoma" w:cs="Tahoma"/>
          <w:color w:val="000000"/>
          <w:sz w:val="22"/>
          <w:szCs w:val="22"/>
        </w:rPr>
      </w:pPr>
      <w:r w:rsidRPr="00EF1A28">
        <w:rPr>
          <w:rFonts w:ascii="Tahoma" w:hAnsi="Tahoma" w:cs="Tahoma"/>
          <w:color w:val="000000"/>
          <w:sz w:val="22"/>
          <w:szCs w:val="22"/>
        </w:rPr>
        <w:t xml:space="preserve"> Exemption decision re</w:t>
      </w:r>
      <w:r w:rsidR="00026443">
        <w:rPr>
          <w:rFonts w:ascii="Tahoma" w:hAnsi="Tahoma" w:cs="Tahoma"/>
          <w:color w:val="000000"/>
          <w:sz w:val="22"/>
          <w:szCs w:val="22"/>
        </w:rPr>
        <w:t>ferred to in paragraph 1 herein</w:t>
      </w:r>
      <w:r w:rsidRPr="00EF1A28">
        <w:rPr>
          <w:rFonts w:ascii="Tahoma" w:hAnsi="Tahoma" w:cs="Tahoma"/>
          <w:color w:val="000000"/>
          <w:sz w:val="22"/>
          <w:szCs w:val="22"/>
        </w:rPr>
        <w:t xml:space="preserve"> shall include:</w:t>
      </w:r>
    </w:p>
    <w:p w14:paraId="2C985316" w14:textId="77777777" w:rsidR="00026443" w:rsidRPr="00EF1A28" w:rsidRDefault="00026443" w:rsidP="00026443">
      <w:pPr>
        <w:tabs>
          <w:tab w:val="left" w:pos="651"/>
        </w:tabs>
        <w:kinsoku w:val="0"/>
        <w:overflowPunct w:val="0"/>
        <w:spacing w:before="117"/>
        <w:ind w:left="720"/>
        <w:jc w:val="both"/>
        <w:rPr>
          <w:rFonts w:ascii="Tahoma" w:hAnsi="Tahoma" w:cs="Tahoma"/>
          <w:color w:val="000000"/>
          <w:sz w:val="22"/>
          <w:szCs w:val="22"/>
        </w:rPr>
      </w:pPr>
    </w:p>
    <w:p w14:paraId="74F8CF4A" w14:textId="51DBFB8A" w:rsidR="00EF1A28" w:rsidRPr="00EF1A28" w:rsidRDefault="00026443" w:rsidP="00AE685C">
      <w:pPr>
        <w:numPr>
          <w:ilvl w:val="0"/>
          <w:numId w:val="174"/>
        </w:numPr>
        <w:tabs>
          <w:tab w:val="left" w:pos="651"/>
          <w:tab w:val="left" w:pos="1276"/>
        </w:tabs>
        <w:kinsoku w:val="0"/>
        <w:overflowPunct w:val="0"/>
        <w:ind w:firstLine="131"/>
        <w:jc w:val="both"/>
        <w:rPr>
          <w:rFonts w:ascii="Tahoma" w:hAnsi="Tahoma" w:cs="Tahoma"/>
          <w:color w:val="000000"/>
          <w:sz w:val="22"/>
          <w:szCs w:val="22"/>
        </w:rPr>
      </w:pPr>
      <w:r>
        <w:rPr>
          <w:rFonts w:ascii="Tahoma" w:hAnsi="Tahoma" w:cs="Tahoma"/>
          <w:color w:val="000000"/>
          <w:sz w:val="22"/>
          <w:szCs w:val="22"/>
        </w:rPr>
        <w:t>Provision of the Rules</w:t>
      </w:r>
      <w:r w:rsidR="00EF1A28" w:rsidRPr="00EF1A28">
        <w:rPr>
          <w:rFonts w:ascii="Tahoma" w:hAnsi="Tahoma" w:cs="Tahoma"/>
          <w:color w:val="000000"/>
          <w:sz w:val="22"/>
          <w:szCs w:val="22"/>
        </w:rPr>
        <w:t xml:space="preserve"> related to the exemption request,</w:t>
      </w:r>
    </w:p>
    <w:p w14:paraId="08352E84" w14:textId="77777777" w:rsidR="00EF1A28" w:rsidRPr="00EF1A28" w:rsidRDefault="00EF1A28" w:rsidP="00AE685C">
      <w:pPr>
        <w:numPr>
          <w:ilvl w:val="0"/>
          <w:numId w:val="174"/>
        </w:numPr>
        <w:tabs>
          <w:tab w:val="left" w:pos="651"/>
          <w:tab w:val="left" w:pos="1276"/>
        </w:tabs>
        <w:kinsoku w:val="0"/>
        <w:overflowPunct w:val="0"/>
        <w:ind w:firstLine="131"/>
        <w:jc w:val="both"/>
        <w:rPr>
          <w:rFonts w:ascii="Tahoma" w:hAnsi="Tahoma" w:cs="Tahoma"/>
          <w:color w:val="000000"/>
          <w:sz w:val="22"/>
          <w:szCs w:val="22"/>
        </w:rPr>
      </w:pPr>
      <w:r w:rsidRPr="00EF1A28">
        <w:rPr>
          <w:rFonts w:ascii="Tahoma" w:hAnsi="Tahoma" w:cs="Tahoma"/>
          <w:color w:val="000000"/>
          <w:sz w:val="22"/>
          <w:szCs w:val="22"/>
        </w:rPr>
        <w:t>The reason for exemption request,</w:t>
      </w:r>
    </w:p>
    <w:p w14:paraId="7B462F54" w14:textId="77777777" w:rsidR="00EF1A28" w:rsidRPr="00EF1A28" w:rsidRDefault="00EF1A28" w:rsidP="00AE685C">
      <w:pPr>
        <w:numPr>
          <w:ilvl w:val="0"/>
          <w:numId w:val="174"/>
        </w:numPr>
        <w:tabs>
          <w:tab w:val="left" w:pos="1276"/>
        </w:tabs>
        <w:kinsoku w:val="0"/>
        <w:overflowPunct w:val="0"/>
        <w:ind w:left="1276" w:hanging="425"/>
        <w:jc w:val="both"/>
        <w:rPr>
          <w:rFonts w:ascii="Tahoma" w:hAnsi="Tahoma" w:cs="Tahoma"/>
          <w:color w:val="000000"/>
          <w:sz w:val="22"/>
          <w:szCs w:val="22"/>
        </w:rPr>
      </w:pPr>
      <w:r w:rsidRPr="00EF1A28">
        <w:rPr>
          <w:rFonts w:ascii="Tahoma" w:hAnsi="Tahoma" w:cs="Tahoma"/>
          <w:color w:val="000000"/>
          <w:sz w:val="22"/>
          <w:szCs w:val="22"/>
        </w:rPr>
        <w:t>Identification of facility and/or devices subject to exemption and, if important, description and duration of the exemption, including also provisions relating to modified compliance requests, and</w:t>
      </w:r>
    </w:p>
    <w:p w14:paraId="4E929E41" w14:textId="77777777" w:rsidR="00EF1A28" w:rsidRPr="00EF1A28" w:rsidRDefault="00EF1A28" w:rsidP="00AE685C">
      <w:pPr>
        <w:numPr>
          <w:ilvl w:val="0"/>
          <w:numId w:val="174"/>
        </w:numPr>
        <w:tabs>
          <w:tab w:val="left" w:pos="651"/>
          <w:tab w:val="left" w:pos="1276"/>
        </w:tabs>
        <w:kinsoku w:val="0"/>
        <w:overflowPunct w:val="0"/>
        <w:ind w:firstLine="131"/>
        <w:jc w:val="both"/>
        <w:rPr>
          <w:rFonts w:ascii="Tahoma" w:hAnsi="Tahoma" w:cs="Tahoma"/>
          <w:color w:val="000000"/>
          <w:sz w:val="22"/>
          <w:szCs w:val="22"/>
        </w:rPr>
      </w:pPr>
      <w:r w:rsidRPr="00EF1A28">
        <w:rPr>
          <w:rFonts w:ascii="Tahoma" w:hAnsi="Tahoma" w:cs="Tahoma"/>
          <w:color w:val="000000"/>
          <w:sz w:val="22"/>
          <w:szCs w:val="22"/>
        </w:rPr>
        <w:t>The date until exemption is in effect.</w:t>
      </w:r>
    </w:p>
    <w:p w14:paraId="69CDFD73" w14:textId="788455FA" w:rsidR="00EF1A28" w:rsidRPr="00EF1A28" w:rsidRDefault="00EF1A28" w:rsidP="00026443">
      <w:pPr>
        <w:tabs>
          <w:tab w:val="left" w:pos="851"/>
        </w:tabs>
        <w:kinsoku w:val="0"/>
        <w:overflowPunct w:val="0"/>
        <w:spacing w:before="117"/>
        <w:jc w:val="both"/>
        <w:rPr>
          <w:rFonts w:ascii="Tahoma" w:hAnsi="Tahoma" w:cs="Tahoma"/>
          <w:color w:val="000000"/>
          <w:sz w:val="22"/>
          <w:szCs w:val="22"/>
        </w:rPr>
      </w:pPr>
      <w:r w:rsidRPr="00EF1A28" w:rsidDel="007F6515">
        <w:rPr>
          <w:rFonts w:ascii="Tahoma" w:hAnsi="Tahoma" w:cs="Tahoma"/>
          <w:color w:val="000000"/>
          <w:sz w:val="22"/>
          <w:szCs w:val="22"/>
        </w:rPr>
        <w:t xml:space="preserve"> </w:t>
      </w:r>
      <w:r w:rsidRPr="00EF1A28">
        <w:rPr>
          <w:rFonts w:ascii="Tahoma" w:hAnsi="Tahoma" w:cs="Tahoma"/>
          <w:color w:val="000000"/>
          <w:sz w:val="22"/>
          <w:szCs w:val="22"/>
        </w:rPr>
        <w:t>TSO is obliged to allow the user the right to appeal against the decision referred to in paragraph 1 of this Article, in dispute resolution process between energy undertakings and users, conducted by the Agency, in accordance with Article 57 of the Law.</w:t>
      </w:r>
    </w:p>
    <w:p w14:paraId="1E811CD1" w14:textId="77777777" w:rsidR="00EF1A28" w:rsidRPr="00EF1A28" w:rsidRDefault="00EF1A28" w:rsidP="00EF1A28">
      <w:pPr>
        <w:tabs>
          <w:tab w:val="left" w:pos="651"/>
        </w:tabs>
        <w:kinsoku w:val="0"/>
        <w:overflowPunct w:val="0"/>
        <w:spacing w:before="117"/>
        <w:ind w:left="720"/>
        <w:jc w:val="both"/>
        <w:rPr>
          <w:rFonts w:ascii="Tahoma" w:hAnsi="Tahoma" w:cs="Tahoma"/>
          <w:color w:val="000000"/>
          <w:sz w:val="22"/>
          <w:szCs w:val="22"/>
        </w:rPr>
      </w:pPr>
    </w:p>
    <w:p w14:paraId="5A3B30F3" w14:textId="77777777" w:rsidR="00EF1A28" w:rsidRPr="00EF1A28" w:rsidRDefault="00EF1A28" w:rsidP="00EF1A28">
      <w:pPr>
        <w:tabs>
          <w:tab w:val="left" w:pos="651"/>
        </w:tabs>
        <w:kinsoku w:val="0"/>
        <w:overflowPunct w:val="0"/>
        <w:spacing w:before="117"/>
        <w:jc w:val="center"/>
        <w:rPr>
          <w:rFonts w:ascii="Tahoma" w:hAnsi="Tahoma" w:cs="Tahoma"/>
          <w:b/>
          <w:color w:val="000000"/>
          <w:szCs w:val="22"/>
        </w:rPr>
      </w:pPr>
      <w:r w:rsidRPr="00EF1A28">
        <w:rPr>
          <w:rFonts w:ascii="Tahoma" w:hAnsi="Tahoma" w:cs="Tahoma"/>
          <w:b/>
          <w:color w:val="000000"/>
          <w:szCs w:val="22"/>
        </w:rPr>
        <w:t>Register of Exemptions</w:t>
      </w:r>
    </w:p>
    <w:p w14:paraId="2BD1CEDE" w14:textId="209C16B8" w:rsidR="00EF1A28" w:rsidRPr="00EF1A28" w:rsidRDefault="00026443" w:rsidP="00EF1A28">
      <w:pPr>
        <w:tabs>
          <w:tab w:val="left" w:pos="651"/>
        </w:tabs>
        <w:kinsoku w:val="0"/>
        <w:overflowPunct w:val="0"/>
        <w:spacing w:before="117"/>
        <w:jc w:val="center"/>
        <w:rPr>
          <w:rFonts w:ascii="Tahoma" w:hAnsi="Tahoma" w:cs="Tahoma"/>
          <w:b/>
          <w:color w:val="000000"/>
          <w:sz w:val="22"/>
          <w:szCs w:val="22"/>
        </w:rPr>
      </w:pPr>
      <w:r>
        <w:rPr>
          <w:rFonts w:ascii="Tahoma" w:hAnsi="Tahoma" w:cs="Tahoma"/>
          <w:b/>
          <w:color w:val="000000"/>
          <w:sz w:val="22"/>
          <w:szCs w:val="22"/>
        </w:rPr>
        <w:t>Article 212</w:t>
      </w:r>
    </w:p>
    <w:p w14:paraId="2AF9E667" w14:textId="77777777" w:rsidR="00EF1A28" w:rsidRPr="00EF1A28" w:rsidRDefault="00EF1A28" w:rsidP="00EF1A28">
      <w:pPr>
        <w:tabs>
          <w:tab w:val="left" w:pos="651"/>
        </w:tabs>
        <w:kinsoku w:val="0"/>
        <w:overflowPunct w:val="0"/>
        <w:spacing w:before="117"/>
        <w:jc w:val="both"/>
        <w:rPr>
          <w:rFonts w:ascii="Tahoma" w:hAnsi="Tahoma" w:cs="Tahoma"/>
          <w:color w:val="000000"/>
          <w:sz w:val="22"/>
          <w:szCs w:val="22"/>
        </w:rPr>
      </w:pPr>
    </w:p>
    <w:p w14:paraId="5008C965" w14:textId="2999AF7C" w:rsidR="00EF1A28" w:rsidRPr="00EF1A28" w:rsidRDefault="00EF1A28" w:rsidP="00026443">
      <w:pPr>
        <w:tabs>
          <w:tab w:val="left" w:pos="651"/>
        </w:tabs>
        <w:kinsoku w:val="0"/>
        <w:overflowPunct w:val="0"/>
        <w:spacing w:before="117"/>
        <w:jc w:val="both"/>
        <w:rPr>
          <w:rFonts w:ascii="Tahoma" w:hAnsi="Tahoma" w:cs="Tahoma"/>
          <w:color w:val="000000"/>
          <w:sz w:val="22"/>
          <w:szCs w:val="22"/>
        </w:rPr>
      </w:pPr>
      <w:r w:rsidRPr="00EF1A28">
        <w:rPr>
          <w:rFonts w:ascii="Tahoma" w:hAnsi="Tahoma" w:cs="Tahoma"/>
          <w:color w:val="000000"/>
          <w:sz w:val="22"/>
          <w:szCs w:val="22"/>
        </w:rPr>
        <w:t xml:space="preserve">TSO </w:t>
      </w:r>
      <w:r w:rsidR="00026443">
        <w:rPr>
          <w:rFonts w:ascii="Tahoma" w:hAnsi="Tahoma" w:cs="Tahoma"/>
          <w:color w:val="000000"/>
          <w:sz w:val="22"/>
          <w:szCs w:val="22"/>
        </w:rPr>
        <w:t>shall keep</w:t>
      </w:r>
      <w:r w:rsidRPr="00EF1A28">
        <w:rPr>
          <w:rFonts w:ascii="Tahoma" w:hAnsi="Tahoma" w:cs="Tahoma"/>
          <w:color w:val="000000"/>
          <w:sz w:val="22"/>
          <w:szCs w:val="22"/>
        </w:rPr>
        <w:t xml:space="preserve"> the register of exemptions with indication of the name of the undertaking at the request of which the exemption has been ap</w:t>
      </w:r>
      <w:r w:rsidR="00026443">
        <w:rPr>
          <w:rFonts w:ascii="Tahoma" w:hAnsi="Tahoma" w:cs="Tahoma"/>
          <w:color w:val="000000"/>
          <w:sz w:val="22"/>
          <w:szCs w:val="22"/>
        </w:rPr>
        <w:t>proved and provision of the Rules</w:t>
      </w:r>
      <w:r w:rsidRPr="00EF1A28">
        <w:rPr>
          <w:rFonts w:ascii="Tahoma" w:hAnsi="Tahoma" w:cs="Tahoma"/>
          <w:color w:val="000000"/>
          <w:sz w:val="22"/>
          <w:szCs w:val="22"/>
        </w:rPr>
        <w:t xml:space="preserve"> relating to the exemption request and timeframe of the exemption period.</w:t>
      </w:r>
    </w:p>
    <w:p w14:paraId="7C230892" w14:textId="77777777" w:rsidR="00EF1A28" w:rsidRPr="00EF1A28" w:rsidRDefault="00EF1A28" w:rsidP="00EF1A28">
      <w:pPr>
        <w:tabs>
          <w:tab w:val="left" w:pos="651"/>
        </w:tabs>
        <w:kinsoku w:val="0"/>
        <w:overflowPunct w:val="0"/>
        <w:spacing w:before="117"/>
        <w:jc w:val="both"/>
        <w:rPr>
          <w:rFonts w:ascii="Tahoma" w:hAnsi="Tahoma" w:cs="Tahoma"/>
          <w:color w:val="000000"/>
          <w:sz w:val="22"/>
          <w:szCs w:val="22"/>
        </w:rPr>
      </w:pPr>
      <w:r w:rsidRPr="00EF1A28">
        <w:rPr>
          <w:rFonts w:ascii="Tahoma" w:hAnsi="Tahoma" w:cs="Tahoma"/>
          <w:color w:val="000000"/>
          <w:sz w:val="22"/>
          <w:szCs w:val="22"/>
        </w:rPr>
        <w:t>The register of exemptions referred to in paragraph 1 herein is public.</w:t>
      </w:r>
    </w:p>
    <w:p w14:paraId="670CC3EB" w14:textId="77777777" w:rsidR="00EF1A28" w:rsidRPr="00EF1A28" w:rsidRDefault="00EF1A28" w:rsidP="00EF1A28">
      <w:pPr>
        <w:tabs>
          <w:tab w:val="left" w:pos="651"/>
        </w:tabs>
        <w:kinsoku w:val="0"/>
        <w:overflowPunct w:val="0"/>
        <w:spacing w:before="117"/>
        <w:jc w:val="both"/>
        <w:rPr>
          <w:rFonts w:ascii="Tahoma" w:hAnsi="Tahoma" w:cs="Tahoma"/>
          <w:color w:val="000000"/>
          <w:sz w:val="22"/>
          <w:szCs w:val="22"/>
        </w:rPr>
      </w:pPr>
    </w:p>
    <w:p w14:paraId="6FC50A60" w14:textId="77777777" w:rsidR="00EF1A28" w:rsidRPr="00EF1A28" w:rsidRDefault="00EF1A28" w:rsidP="00AE685C">
      <w:pPr>
        <w:numPr>
          <w:ilvl w:val="0"/>
          <w:numId w:val="175"/>
        </w:numPr>
        <w:tabs>
          <w:tab w:val="left" w:pos="3807"/>
        </w:tabs>
        <w:kinsoku w:val="0"/>
        <w:overflowPunct w:val="0"/>
        <w:outlineLvl w:val="0"/>
        <w:rPr>
          <w:rFonts w:ascii="Tahoma" w:hAnsi="Tahoma" w:cs="Tahoma"/>
        </w:rPr>
      </w:pPr>
      <w:r w:rsidRPr="00EF1A28">
        <w:rPr>
          <w:rFonts w:ascii="Tahoma" w:hAnsi="Tahoma" w:cs="Tahoma"/>
          <w:b/>
          <w:bCs/>
        </w:rPr>
        <w:t>FINAL</w:t>
      </w:r>
      <w:r w:rsidRPr="00EF1A28">
        <w:rPr>
          <w:rFonts w:ascii="Tahoma" w:hAnsi="Tahoma" w:cs="Tahoma"/>
          <w:b/>
          <w:bCs/>
          <w:spacing w:val="-1"/>
        </w:rPr>
        <w:t xml:space="preserve"> </w:t>
      </w:r>
      <w:r w:rsidRPr="00EF1A28">
        <w:rPr>
          <w:rFonts w:ascii="Tahoma" w:hAnsi="Tahoma" w:cs="Tahoma"/>
          <w:b/>
          <w:bCs/>
        </w:rPr>
        <w:t>PROVISIONS</w:t>
      </w:r>
    </w:p>
    <w:p w14:paraId="752BF650" w14:textId="77777777" w:rsidR="00EF1A28" w:rsidRPr="00EF1A28" w:rsidRDefault="00EF1A28" w:rsidP="00EF1A28">
      <w:pPr>
        <w:kinsoku w:val="0"/>
        <w:overflowPunct w:val="0"/>
        <w:spacing w:before="240"/>
        <w:ind w:left="1020" w:right="1027"/>
        <w:jc w:val="center"/>
        <w:outlineLvl w:val="4"/>
        <w:rPr>
          <w:rFonts w:ascii="Tahoma" w:hAnsi="Tahoma" w:cs="Tahoma"/>
          <w:b/>
          <w:bCs/>
          <w:sz w:val="22"/>
          <w:szCs w:val="22"/>
        </w:rPr>
      </w:pPr>
      <w:r w:rsidRPr="00EF1A28">
        <w:rPr>
          <w:rFonts w:ascii="Tahoma" w:hAnsi="Tahoma" w:cs="Tahoma"/>
          <w:b/>
          <w:bCs/>
          <w:sz w:val="22"/>
          <w:szCs w:val="22"/>
        </w:rPr>
        <w:t>Appendixes</w:t>
      </w:r>
    </w:p>
    <w:p w14:paraId="32955B91" w14:textId="77777777" w:rsidR="00EF1A28" w:rsidRPr="00EF1A28" w:rsidRDefault="00EF1A28" w:rsidP="00EF1A28">
      <w:pPr>
        <w:kinsoku w:val="0"/>
        <w:overflowPunct w:val="0"/>
        <w:spacing w:before="240"/>
        <w:ind w:left="1020" w:right="1027"/>
        <w:jc w:val="center"/>
        <w:outlineLvl w:val="4"/>
        <w:rPr>
          <w:rFonts w:ascii="Tahoma" w:hAnsi="Tahoma" w:cs="Tahoma"/>
          <w:sz w:val="22"/>
          <w:szCs w:val="22"/>
        </w:rPr>
      </w:pPr>
      <w:r w:rsidRPr="00EF1A28">
        <w:rPr>
          <w:rFonts w:ascii="Tahoma" w:hAnsi="Tahoma" w:cs="Tahoma"/>
          <w:b/>
          <w:bCs/>
          <w:sz w:val="22"/>
          <w:szCs w:val="22"/>
        </w:rPr>
        <w:t>Article</w:t>
      </w:r>
      <w:r w:rsidRPr="00EF1A28">
        <w:rPr>
          <w:rFonts w:ascii="Tahoma" w:hAnsi="Tahoma" w:cs="Tahoma"/>
          <w:b/>
          <w:bCs/>
          <w:spacing w:val="-2"/>
          <w:sz w:val="22"/>
          <w:szCs w:val="22"/>
        </w:rPr>
        <w:t xml:space="preserve"> </w:t>
      </w:r>
      <w:r w:rsidRPr="00EF1A28">
        <w:rPr>
          <w:rFonts w:ascii="Tahoma" w:hAnsi="Tahoma" w:cs="Tahoma"/>
          <w:b/>
          <w:bCs/>
          <w:sz w:val="22"/>
          <w:szCs w:val="22"/>
        </w:rPr>
        <w:t>214</w:t>
      </w:r>
    </w:p>
    <w:p w14:paraId="26E690EF" w14:textId="77777777" w:rsidR="00EF1A28" w:rsidRPr="00EF1A28" w:rsidRDefault="00EF1A28" w:rsidP="00EF1A28">
      <w:pPr>
        <w:kinsoku w:val="0"/>
        <w:overflowPunct w:val="0"/>
        <w:spacing w:before="11"/>
        <w:rPr>
          <w:rFonts w:ascii="Tahoma" w:hAnsi="Tahoma" w:cs="Tahoma"/>
          <w:b/>
          <w:bCs/>
          <w:sz w:val="18"/>
          <w:szCs w:val="18"/>
        </w:rPr>
      </w:pPr>
    </w:p>
    <w:p w14:paraId="7652F0B2" w14:textId="423AE302" w:rsidR="00EF1A28" w:rsidRDefault="00EF1A28" w:rsidP="00EF1A28">
      <w:pPr>
        <w:kinsoku w:val="0"/>
        <w:overflowPunct w:val="0"/>
        <w:ind w:left="138"/>
        <w:jc w:val="both"/>
        <w:rPr>
          <w:rFonts w:ascii="Tahoma" w:hAnsi="Tahoma" w:cs="Tahoma"/>
          <w:sz w:val="22"/>
          <w:szCs w:val="22"/>
        </w:rPr>
      </w:pPr>
      <w:r w:rsidRPr="00EF1A28">
        <w:rPr>
          <w:rFonts w:ascii="Tahoma" w:hAnsi="Tahoma" w:cs="Tahoma"/>
          <w:sz w:val="22"/>
          <w:szCs w:val="22"/>
        </w:rPr>
        <w:t xml:space="preserve">The </w:t>
      </w:r>
      <w:r w:rsidR="00026443">
        <w:rPr>
          <w:rFonts w:ascii="Tahoma" w:hAnsi="Tahoma" w:cs="Tahoma"/>
          <w:i/>
          <w:iCs/>
          <w:sz w:val="23"/>
          <w:szCs w:val="23"/>
        </w:rPr>
        <w:t>Rules</w:t>
      </w:r>
      <w:r w:rsidRPr="00EF1A28">
        <w:rPr>
          <w:rFonts w:ascii="Tahoma" w:hAnsi="Tahoma" w:cs="Tahoma"/>
          <w:i/>
          <w:iCs/>
          <w:sz w:val="23"/>
          <w:szCs w:val="23"/>
        </w:rPr>
        <w:t xml:space="preserve"> </w:t>
      </w:r>
      <w:r w:rsidRPr="00EF1A28">
        <w:rPr>
          <w:rFonts w:ascii="Tahoma" w:hAnsi="Tahoma" w:cs="Tahoma"/>
          <w:sz w:val="22"/>
          <w:szCs w:val="22"/>
        </w:rPr>
        <w:t>comprises following</w:t>
      </w:r>
      <w:r w:rsidRPr="00EF1A28">
        <w:rPr>
          <w:rFonts w:ascii="Tahoma" w:hAnsi="Tahoma" w:cs="Tahoma"/>
          <w:spacing w:val="-38"/>
          <w:sz w:val="22"/>
          <w:szCs w:val="22"/>
        </w:rPr>
        <w:t xml:space="preserve"> </w:t>
      </w:r>
      <w:r w:rsidR="00026443">
        <w:rPr>
          <w:rFonts w:ascii="Tahoma" w:hAnsi="Tahoma" w:cs="Tahoma"/>
          <w:sz w:val="22"/>
          <w:szCs w:val="22"/>
        </w:rPr>
        <w:t>appendix</w:t>
      </w:r>
      <w:r w:rsidRPr="00EF1A28">
        <w:rPr>
          <w:rFonts w:ascii="Tahoma" w:hAnsi="Tahoma" w:cs="Tahoma"/>
          <w:sz w:val="22"/>
          <w:szCs w:val="22"/>
        </w:rPr>
        <w:t>es:</w:t>
      </w:r>
    </w:p>
    <w:p w14:paraId="315F6A06" w14:textId="77777777" w:rsidR="00026443" w:rsidRPr="00EF1A28" w:rsidRDefault="00026443" w:rsidP="00EF1A28">
      <w:pPr>
        <w:kinsoku w:val="0"/>
        <w:overflowPunct w:val="0"/>
        <w:ind w:left="138"/>
        <w:jc w:val="both"/>
        <w:rPr>
          <w:rFonts w:ascii="Tahoma" w:hAnsi="Tahoma" w:cs="Tahoma"/>
          <w:sz w:val="22"/>
          <w:szCs w:val="22"/>
        </w:rPr>
      </w:pPr>
    </w:p>
    <w:p w14:paraId="66E8CEA1" w14:textId="77777777" w:rsidR="00EF1A28" w:rsidRPr="00EF1A28" w:rsidRDefault="00EF1A28" w:rsidP="00AE685C">
      <w:pPr>
        <w:numPr>
          <w:ilvl w:val="0"/>
          <w:numId w:val="253"/>
        </w:numPr>
        <w:tabs>
          <w:tab w:val="left" w:pos="859"/>
        </w:tabs>
        <w:kinsoku w:val="0"/>
        <w:overflowPunct w:val="0"/>
        <w:ind w:right="594"/>
        <w:rPr>
          <w:rFonts w:ascii="Tahoma" w:hAnsi="Tahoma" w:cs="Tahoma"/>
          <w:sz w:val="22"/>
          <w:szCs w:val="22"/>
        </w:rPr>
      </w:pPr>
      <w:r w:rsidRPr="00EF1A28">
        <w:rPr>
          <w:rFonts w:ascii="Tahoma" w:hAnsi="Tahoma" w:cs="Tahoma"/>
          <w:sz w:val="22"/>
          <w:szCs w:val="22"/>
        </w:rPr>
        <w:t>Appendix 1: Application form for Request for opinion on connection to the</w:t>
      </w:r>
      <w:r w:rsidRPr="00EF1A28">
        <w:rPr>
          <w:rFonts w:ascii="Tahoma" w:hAnsi="Tahoma" w:cs="Tahoma"/>
          <w:spacing w:val="-23"/>
          <w:sz w:val="22"/>
          <w:szCs w:val="22"/>
        </w:rPr>
        <w:t xml:space="preserve"> </w:t>
      </w:r>
      <w:r w:rsidRPr="00EF1A28">
        <w:rPr>
          <w:rFonts w:ascii="Tahoma" w:hAnsi="Tahoma" w:cs="Tahoma"/>
          <w:sz w:val="22"/>
          <w:szCs w:val="22"/>
        </w:rPr>
        <w:lastRenderedPageBreak/>
        <w:t>transmission system</w:t>
      </w:r>
    </w:p>
    <w:p w14:paraId="0C4BDAF8" w14:textId="77777777" w:rsidR="00EF1A28" w:rsidRPr="00EF1A28" w:rsidRDefault="00EF1A28" w:rsidP="00AE685C">
      <w:pPr>
        <w:numPr>
          <w:ilvl w:val="0"/>
          <w:numId w:val="253"/>
        </w:numPr>
        <w:tabs>
          <w:tab w:val="left" w:pos="859"/>
        </w:tabs>
        <w:kinsoku w:val="0"/>
        <w:overflowPunct w:val="0"/>
        <w:ind w:right="520"/>
        <w:rPr>
          <w:rFonts w:ascii="Tahoma" w:hAnsi="Tahoma" w:cs="Tahoma"/>
          <w:sz w:val="22"/>
          <w:szCs w:val="22"/>
        </w:rPr>
      </w:pPr>
      <w:r w:rsidRPr="00EF1A28">
        <w:rPr>
          <w:rFonts w:ascii="Tahoma" w:hAnsi="Tahoma" w:cs="Tahoma"/>
          <w:sz w:val="22"/>
          <w:szCs w:val="22"/>
        </w:rPr>
        <w:t>Appendix 2: Application form for Request for approval of connection to the</w:t>
      </w:r>
      <w:r w:rsidRPr="00EF1A28">
        <w:rPr>
          <w:rFonts w:ascii="Tahoma" w:hAnsi="Tahoma" w:cs="Tahoma"/>
          <w:spacing w:val="-32"/>
          <w:sz w:val="22"/>
          <w:szCs w:val="22"/>
        </w:rPr>
        <w:t xml:space="preserve"> </w:t>
      </w:r>
      <w:r w:rsidRPr="00EF1A28">
        <w:rPr>
          <w:rFonts w:ascii="Tahoma" w:hAnsi="Tahoma" w:cs="Tahoma"/>
          <w:sz w:val="22"/>
          <w:szCs w:val="22"/>
        </w:rPr>
        <w:t>transmission   system</w:t>
      </w:r>
    </w:p>
    <w:p w14:paraId="551C25D2" w14:textId="77777777" w:rsidR="00EF1A28" w:rsidRPr="00EF1A28" w:rsidRDefault="00EF1A28" w:rsidP="00AE685C">
      <w:pPr>
        <w:numPr>
          <w:ilvl w:val="0"/>
          <w:numId w:val="253"/>
        </w:numPr>
        <w:tabs>
          <w:tab w:val="left" w:pos="859"/>
        </w:tabs>
        <w:kinsoku w:val="0"/>
        <w:overflowPunct w:val="0"/>
        <w:rPr>
          <w:rFonts w:ascii="Tahoma" w:hAnsi="Tahoma" w:cs="Tahoma"/>
          <w:sz w:val="22"/>
          <w:szCs w:val="22"/>
        </w:rPr>
      </w:pPr>
      <w:r w:rsidRPr="00EF1A28">
        <w:rPr>
          <w:rFonts w:ascii="Tahoma" w:hAnsi="Tahoma" w:cs="Tahoma"/>
          <w:sz w:val="22"/>
          <w:szCs w:val="22"/>
        </w:rPr>
        <w:t>Appendix 3: Application form for Power facilities data (appendix to Connection</w:t>
      </w:r>
      <w:r w:rsidRPr="00EF1A28">
        <w:rPr>
          <w:rFonts w:ascii="Tahoma" w:hAnsi="Tahoma" w:cs="Tahoma"/>
          <w:spacing w:val="-20"/>
          <w:sz w:val="22"/>
          <w:szCs w:val="22"/>
        </w:rPr>
        <w:t xml:space="preserve"> </w:t>
      </w:r>
      <w:r w:rsidRPr="00EF1A28">
        <w:rPr>
          <w:rFonts w:ascii="Tahoma" w:hAnsi="Tahoma" w:cs="Tahoma"/>
          <w:sz w:val="22"/>
          <w:szCs w:val="22"/>
        </w:rPr>
        <w:t>contract)</w:t>
      </w:r>
    </w:p>
    <w:p w14:paraId="33E3DF4D" w14:textId="77777777" w:rsidR="00EF1A28" w:rsidRPr="00EF1A28" w:rsidRDefault="00EF1A28" w:rsidP="00AE685C">
      <w:pPr>
        <w:numPr>
          <w:ilvl w:val="0"/>
          <w:numId w:val="253"/>
        </w:numPr>
        <w:tabs>
          <w:tab w:val="left" w:pos="859"/>
        </w:tabs>
        <w:kinsoku w:val="0"/>
        <w:overflowPunct w:val="0"/>
        <w:rPr>
          <w:rFonts w:ascii="Tahoma" w:hAnsi="Tahoma" w:cs="Tahoma"/>
          <w:sz w:val="22"/>
          <w:szCs w:val="22"/>
        </w:rPr>
      </w:pPr>
      <w:r w:rsidRPr="00EF1A28">
        <w:rPr>
          <w:rFonts w:ascii="Tahoma" w:hAnsi="Tahoma" w:cs="Tahoma"/>
          <w:sz w:val="22"/>
          <w:szCs w:val="22"/>
        </w:rPr>
        <w:t>Appendix 4: Standard contract forms:</w:t>
      </w:r>
    </w:p>
    <w:p w14:paraId="47FA6A09" w14:textId="77777777" w:rsidR="00EF1A28" w:rsidRPr="00EF1A28" w:rsidRDefault="00EF1A28" w:rsidP="00AE685C">
      <w:pPr>
        <w:numPr>
          <w:ilvl w:val="0"/>
          <w:numId w:val="13"/>
        </w:numPr>
        <w:tabs>
          <w:tab w:val="left" w:pos="859"/>
        </w:tabs>
        <w:kinsoku w:val="0"/>
        <w:overflowPunct w:val="0"/>
        <w:ind w:firstLine="1642"/>
        <w:rPr>
          <w:rFonts w:ascii="Tahoma" w:hAnsi="Tahoma" w:cs="Tahoma"/>
          <w:sz w:val="22"/>
          <w:szCs w:val="22"/>
        </w:rPr>
      </w:pPr>
      <w:r w:rsidRPr="00EF1A28">
        <w:rPr>
          <w:rFonts w:ascii="Tahoma" w:hAnsi="Tahoma" w:cs="Tahoma"/>
          <w:sz w:val="22"/>
          <w:szCs w:val="22"/>
        </w:rPr>
        <w:t>Appendix 4.1: Contract on connection to transmission system</w:t>
      </w:r>
    </w:p>
    <w:p w14:paraId="6CC2A5AC" w14:textId="77777777" w:rsidR="00EF1A28" w:rsidRPr="00EF1A28" w:rsidRDefault="00EF1A28" w:rsidP="00AE685C">
      <w:pPr>
        <w:numPr>
          <w:ilvl w:val="0"/>
          <w:numId w:val="13"/>
        </w:numPr>
        <w:tabs>
          <w:tab w:val="left" w:pos="859"/>
        </w:tabs>
        <w:kinsoku w:val="0"/>
        <w:overflowPunct w:val="0"/>
        <w:ind w:firstLine="1642"/>
        <w:rPr>
          <w:rFonts w:ascii="Tahoma" w:hAnsi="Tahoma" w:cs="Tahoma"/>
          <w:sz w:val="22"/>
          <w:szCs w:val="22"/>
        </w:rPr>
      </w:pPr>
      <w:r w:rsidRPr="00EF1A28">
        <w:rPr>
          <w:rFonts w:ascii="Tahoma" w:hAnsi="Tahoma" w:cs="Tahoma"/>
          <w:sz w:val="22"/>
          <w:szCs w:val="22"/>
        </w:rPr>
        <w:t>Appendix 4.2: Contract on use of transmission system</w:t>
      </w:r>
    </w:p>
    <w:p w14:paraId="025A9F7D" w14:textId="77777777" w:rsidR="00EF1A28" w:rsidRPr="00EF1A28" w:rsidRDefault="00EF1A28" w:rsidP="00AE685C">
      <w:pPr>
        <w:numPr>
          <w:ilvl w:val="0"/>
          <w:numId w:val="13"/>
        </w:numPr>
        <w:tabs>
          <w:tab w:val="left" w:pos="859"/>
        </w:tabs>
        <w:kinsoku w:val="0"/>
        <w:overflowPunct w:val="0"/>
        <w:ind w:firstLine="1642"/>
        <w:rPr>
          <w:rFonts w:ascii="Tahoma" w:hAnsi="Tahoma" w:cs="Tahoma"/>
          <w:sz w:val="22"/>
          <w:szCs w:val="22"/>
        </w:rPr>
      </w:pPr>
      <w:r w:rsidRPr="00EF1A28">
        <w:rPr>
          <w:rFonts w:ascii="Tahoma" w:hAnsi="Tahoma" w:cs="Tahoma"/>
          <w:sz w:val="22"/>
          <w:szCs w:val="22"/>
        </w:rPr>
        <w:t xml:space="preserve">Appendix 4.3: Contract on purchase of ancillary services and balance energy </w:t>
      </w:r>
    </w:p>
    <w:p w14:paraId="69A53661" w14:textId="77777777" w:rsidR="00EF1A28" w:rsidRPr="00EF1A28" w:rsidRDefault="00EF1A28" w:rsidP="00AE685C">
      <w:pPr>
        <w:numPr>
          <w:ilvl w:val="0"/>
          <w:numId w:val="13"/>
        </w:numPr>
        <w:tabs>
          <w:tab w:val="left" w:pos="859"/>
        </w:tabs>
        <w:kinsoku w:val="0"/>
        <w:overflowPunct w:val="0"/>
        <w:ind w:left="2127" w:hanging="284"/>
        <w:rPr>
          <w:rFonts w:ascii="Tahoma" w:hAnsi="Tahoma" w:cs="Tahoma"/>
          <w:sz w:val="22"/>
          <w:szCs w:val="22"/>
        </w:rPr>
      </w:pPr>
      <w:r w:rsidRPr="00EF1A28">
        <w:rPr>
          <w:rFonts w:ascii="Tahoma" w:hAnsi="Tahoma" w:cs="Tahoma"/>
          <w:sz w:val="22"/>
          <w:szCs w:val="22"/>
        </w:rPr>
        <w:t>Appendix 4.4: Contract on purchase of electricity for coverage of transmission system losses</w:t>
      </w:r>
    </w:p>
    <w:p w14:paraId="02241B62" w14:textId="77777777" w:rsidR="00EF1A28" w:rsidRPr="00EF1A28" w:rsidRDefault="00EF1A28" w:rsidP="00AE685C">
      <w:pPr>
        <w:numPr>
          <w:ilvl w:val="0"/>
          <w:numId w:val="13"/>
        </w:numPr>
        <w:tabs>
          <w:tab w:val="left" w:pos="859"/>
        </w:tabs>
        <w:kinsoku w:val="0"/>
        <w:overflowPunct w:val="0"/>
        <w:ind w:left="2127" w:hanging="284"/>
        <w:jc w:val="both"/>
        <w:rPr>
          <w:rFonts w:ascii="Tahoma" w:hAnsi="Tahoma" w:cs="Tahoma"/>
          <w:sz w:val="22"/>
          <w:szCs w:val="22"/>
        </w:rPr>
      </w:pPr>
      <w:r w:rsidRPr="00EF1A28">
        <w:rPr>
          <w:rFonts w:ascii="Tahoma" w:hAnsi="Tahoma" w:cs="Tahoma"/>
          <w:sz w:val="22"/>
          <w:szCs w:val="22"/>
        </w:rPr>
        <w:t xml:space="preserve">Appendix 4.5: </w:t>
      </w:r>
      <w:r w:rsidRPr="004629AB">
        <w:rPr>
          <w:rFonts w:ascii="Tahoma" w:hAnsi="Tahoma" w:cs="Tahoma"/>
          <w:bCs/>
          <w:iCs/>
          <w:sz w:val="22"/>
          <w:szCs w:val="22"/>
        </w:rPr>
        <w:t>Contract on assigning right to access cross-border transmission capacities</w:t>
      </w:r>
    </w:p>
    <w:p w14:paraId="3E3B378C" w14:textId="77777777" w:rsidR="00EF1A28" w:rsidRPr="00EF1A28" w:rsidRDefault="00EF1A28" w:rsidP="00AE685C">
      <w:pPr>
        <w:numPr>
          <w:ilvl w:val="0"/>
          <w:numId w:val="254"/>
        </w:numPr>
        <w:tabs>
          <w:tab w:val="left" w:pos="859"/>
        </w:tabs>
        <w:kinsoku w:val="0"/>
        <w:overflowPunct w:val="0"/>
        <w:rPr>
          <w:rFonts w:ascii="Tahoma" w:hAnsi="Tahoma" w:cs="Tahoma"/>
          <w:sz w:val="22"/>
          <w:szCs w:val="22"/>
        </w:rPr>
      </w:pPr>
      <w:r w:rsidRPr="00EF1A28">
        <w:rPr>
          <w:rFonts w:ascii="Tahoma" w:hAnsi="Tahoma" w:cs="Tahoma"/>
          <w:sz w:val="22"/>
          <w:szCs w:val="22"/>
        </w:rPr>
        <w:t>Appendix 5: Request for conclusion of contracts on use</w:t>
      </w:r>
    </w:p>
    <w:p w14:paraId="00CED181" w14:textId="77777777" w:rsidR="00EF1A28" w:rsidRPr="00EF1A28" w:rsidRDefault="00EF1A28" w:rsidP="00AE685C">
      <w:pPr>
        <w:numPr>
          <w:ilvl w:val="0"/>
          <w:numId w:val="254"/>
        </w:numPr>
        <w:tabs>
          <w:tab w:val="left" w:pos="859"/>
        </w:tabs>
        <w:kinsoku w:val="0"/>
        <w:overflowPunct w:val="0"/>
        <w:rPr>
          <w:rFonts w:ascii="Tahoma" w:hAnsi="Tahoma" w:cs="Tahoma"/>
          <w:sz w:val="22"/>
          <w:szCs w:val="22"/>
        </w:rPr>
      </w:pPr>
      <w:r w:rsidRPr="00EF1A28">
        <w:rPr>
          <w:rFonts w:ascii="Tahoma" w:hAnsi="Tahoma" w:cs="Tahoma"/>
          <w:sz w:val="22"/>
          <w:szCs w:val="22"/>
        </w:rPr>
        <w:t>Appendix 6: Request for conclusion contracts on connection</w:t>
      </w:r>
    </w:p>
    <w:p w14:paraId="1947EB9A" w14:textId="77777777" w:rsidR="00EF1A28" w:rsidRPr="00EF1A28" w:rsidRDefault="00EF1A28" w:rsidP="00AE685C">
      <w:pPr>
        <w:numPr>
          <w:ilvl w:val="0"/>
          <w:numId w:val="254"/>
        </w:numPr>
        <w:tabs>
          <w:tab w:val="left" w:pos="859"/>
        </w:tabs>
        <w:kinsoku w:val="0"/>
        <w:overflowPunct w:val="0"/>
        <w:rPr>
          <w:rFonts w:ascii="Tahoma" w:hAnsi="Tahoma" w:cs="Tahoma"/>
          <w:sz w:val="22"/>
          <w:szCs w:val="22"/>
        </w:rPr>
      </w:pPr>
      <w:r w:rsidRPr="00EF1A28">
        <w:rPr>
          <w:rFonts w:ascii="Tahoma" w:hAnsi="Tahoma" w:cs="Tahoma"/>
          <w:sz w:val="22"/>
          <w:szCs w:val="22"/>
        </w:rPr>
        <w:t>Appendix 7:</w:t>
      </w:r>
      <w:r w:rsidRPr="00EF1A28">
        <w:t xml:space="preserve"> </w:t>
      </w:r>
      <w:r w:rsidRPr="00EF1A28">
        <w:rPr>
          <w:rFonts w:ascii="Tahoma" w:hAnsi="Tahoma" w:cs="Tahoma"/>
          <w:sz w:val="22"/>
          <w:szCs w:val="22"/>
        </w:rPr>
        <w:t>State of the transmission system on the day of entry into force of the Code.</w:t>
      </w:r>
    </w:p>
    <w:p w14:paraId="0E9CAEE7" w14:textId="77777777" w:rsidR="00EF1A28" w:rsidRPr="00EF1A28" w:rsidRDefault="00EF1A28" w:rsidP="00EF1A28">
      <w:pPr>
        <w:tabs>
          <w:tab w:val="left" w:pos="859"/>
        </w:tabs>
        <w:kinsoku w:val="0"/>
        <w:overflowPunct w:val="0"/>
        <w:spacing w:before="121"/>
        <w:rPr>
          <w:rFonts w:ascii="Tahoma" w:hAnsi="Tahoma" w:cs="Tahoma"/>
          <w:sz w:val="22"/>
          <w:szCs w:val="22"/>
        </w:rPr>
      </w:pPr>
    </w:p>
    <w:p w14:paraId="2BEE8034" w14:textId="1618580A" w:rsidR="00EF1A28" w:rsidRPr="00EF1A28" w:rsidRDefault="00026443" w:rsidP="00EF1A28">
      <w:pPr>
        <w:kinsoku w:val="0"/>
        <w:overflowPunct w:val="0"/>
        <w:jc w:val="center"/>
        <w:rPr>
          <w:rFonts w:ascii="Tahoma" w:hAnsi="Tahoma" w:cs="Tahoma"/>
          <w:b/>
          <w:szCs w:val="22"/>
        </w:rPr>
      </w:pPr>
      <w:r>
        <w:rPr>
          <w:rFonts w:ascii="Tahoma" w:hAnsi="Tahoma" w:cs="Tahoma"/>
          <w:b/>
          <w:szCs w:val="22"/>
        </w:rPr>
        <w:t>Entry i</w:t>
      </w:r>
      <w:r w:rsidR="00EF1A28" w:rsidRPr="00EF1A28">
        <w:rPr>
          <w:rFonts w:ascii="Tahoma" w:hAnsi="Tahoma" w:cs="Tahoma"/>
          <w:b/>
          <w:szCs w:val="22"/>
        </w:rPr>
        <w:t>nto Force</w:t>
      </w:r>
    </w:p>
    <w:p w14:paraId="77B90BC7" w14:textId="77777777" w:rsidR="00EF1A28" w:rsidRPr="00EF1A28" w:rsidRDefault="00EF1A28" w:rsidP="00EF1A28">
      <w:pPr>
        <w:kinsoku w:val="0"/>
        <w:overflowPunct w:val="0"/>
        <w:spacing w:before="9"/>
        <w:rPr>
          <w:rFonts w:ascii="Tahoma" w:hAnsi="Tahoma" w:cs="Tahoma"/>
          <w:sz w:val="29"/>
          <w:szCs w:val="29"/>
        </w:rPr>
      </w:pPr>
    </w:p>
    <w:p w14:paraId="1105B6AD" w14:textId="6937D8FF" w:rsidR="00EF1A28" w:rsidRPr="00EF1A28" w:rsidRDefault="00EF1A28" w:rsidP="00EF1A28">
      <w:pPr>
        <w:kinsoku w:val="0"/>
        <w:overflowPunct w:val="0"/>
        <w:ind w:left="1020" w:right="1027"/>
        <w:jc w:val="center"/>
        <w:outlineLvl w:val="4"/>
        <w:rPr>
          <w:rFonts w:ascii="Tahoma" w:hAnsi="Tahoma" w:cs="Tahoma"/>
          <w:sz w:val="22"/>
          <w:szCs w:val="22"/>
        </w:rPr>
      </w:pPr>
      <w:r w:rsidRPr="00EF1A28">
        <w:rPr>
          <w:rFonts w:ascii="Tahoma" w:hAnsi="Tahoma" w:cs="Tahoma"/>
          <w:b/>
          <w:bCs/>
          <w:sz w:val="22"/>
          <w:szCs w:val="22"/>
        </w:rPr>
        <w:t>Article</w:t>
      </w:r>
      <w:r w:rsidRPr="00EF1A28">
        <w:rPr>
          <w:rFonts w:ascii="Tahoma" w:hAnsi="Tahoma" w:cs="Tahoma"/>
          <w:b/>
          <w:bCs/>
          <w:spacing w:val="-2"/>
          <w:sz w:val="22"/>
          <w:szCs w:val="22"/>
        </w:rPr>
        <w:t xml:space="preserve"> </w:t>
      </w:r>
      <w:r w:rsidRPr="00EF1A28">
        <w:rPr>
          <w:rFonts w:ascii="Tahoma" w:hAnsi="Tahoma" w:cs="Tahoma"/>
          <w:b/>
          <w:bCs/>
          <w:sz w:val="22"/>
          <w:szCs w:val="22"/>
        </w:rPr>
        <w:t>21</w:t>
      </w:r>
      <w:r w:rsidR="00026443">
        <w:rPr>
          <w:rFonts w:ascii="Tahoma" w:hAnsi="Tahoma" w:cs="Tahoma"/>
          <w:b/>
          <w:bCs/>
          <w:sz w:val="22"/>
          <w:szCs w:val="22"/>
        </w:rPr>
        <w:t>4</w:t>
      </w:r>
    </w:p>
    <w:p w14:paraId="233DB52F" w14:textId="77777777" w:rsidR="00EF1A28" w:rsidRPr="00EF1A28" w:rsidRDefault="00EF1A28" w:rsidP="00EF1A28">
      <w:pPr>
        <w:kinsoku w:val="0"/>
        <w:overflowPunct w:val="0"/>
        <w:spacing w:before="2"/>
        <w:rPr>
          <w:rFonts w:ascii="Tahoma" w:hAnsi="Tahoma" w:cs="Tahoma"/>
          <w:b/>
          <w:bCs/>
          <w:sz w:val="19"/>
          <w:szCs w:val="19"/>
        </w:rPr>
      </w:pPr>
    </w:p>
    <w:p w14:paraId="115C979B" w14:textId="64B625EB" w:rsidR="00EF1A28" w:rsidRPr="00EF1A28" w:rsidRDefault="00026443" w:rsidP="00026443">
      <w:pPr>
        <w:kinsoku w:val="0"/>
        <w:overflowPunct w:val="0"/>
        <w:spacing w:before="121"/>
        <w:jc w:val="both"/>
        <w:rPr>
          <w:rFonts w:ascii="Tahoma" w:hAnsi="Tahoma" w:cs="Tahoma"/>
          <w:sz w:val="22"/>
          <w:szCs w:val="22"/>
        </w:rPr>
      </w:pPr>
      <w:r>
        <w:rPr>
          <w:rFonts w:ascii="Tahoma" w:hAnsi="Tahoma" w:cs="Tahoma"/>
          <w:sz w:val="22"/>
          <w:szCs w:val="22"/>
        </w:rPr>
        <w:t>These</w:t>
      </w:r>
      <w:r w:rsidR="00EF1A28" w:rsidRPr="00EF1A28">
        <w:rPr>
          <w:rFonts w:ascii="Tahoma" w:hAnsi="Tahoma" w:cs="Tahoma"/>
          <w:sz w:val="22"/>
          <w:szCs w:val="22"/>
        </w:rPr>
        <w:t xml:space="preserve"> </w:t>
      </w:r>
      <w:r>
        <w:rPr>
          <w:rFonts w:ascii="Tahoma" w:hAnsi="Tahoma" w:cs="Tahoma"/>
          <w:i/>
          <w:iCs/>
          <w:sz w:val="23"/>
          <w:szCs w:val="23"/>
        </w:rPr>
        <w:t>Rules</w:t>
      </w:r>
      <w:r w:rsidR="00EF1A28" w:rsidRPr="00EF1A28">
        <w:rPr>
          <w:rFonts w:ascii="Tahoma" w:hAnsi="Tahoma" w:cs="Tahoma"/>
          <w:i/>
          <w:iCs/>
          <w:sz w:val="23"/>
          <w:szCs w:val="23"/>
        </w:rPr>
        <w:t xml:space="preserve"> </w:t>
      </w:r>
      <w:r w:rsidRPr="00026443">
        <w:rPr>
          <w:rFonts w:ascii="Tahoma" w:hAnsi="Tahoma" w:cs="Tahoma"/>
          <w:iCs/>
          <w:sz w:val="23"/>
          <w:szCs w:val="23"/>
        </w:rPr>
        <w:t xml:space="preserve">shall </w:t>
      </w:r>
      <w:r>
        <w:rPr>
          <w:rFonts w:ascii="Tahoma" w:hAnsi="Tahoma" w:cs="Tahoma"/>
          <w:sz w:val="22"/>
          <w:szCs w:val="22"/>
        </w:rPr>
        <w:t>become</w:t>
      </w:r>
      <w:r w:rsidR="00EF1A28" w:rsidRPr="00EF1A28">
        <w:rPr>
          <w:rFonts w:ascii="Tahoma" w:hAnsi="Tahoma" w:cs="Tahoma"/>
          <w:sz w:val="22"/>
          <w:szCs w:val="22"/>
        </w:rPr>
        <w:t xml:space="preserve"> effective on the eighth day upon its</w:t>
      </w:r>
      <w:r w:rsidR="00EF1A28" w:rsidRPr="00EF1A28">
        <w:rPr>
          <w:rFonts w:ascii="Tahoma" w:hAnsi="Tahoma" w:cs="Tahoma"/>
          <w:spacing w:val="-42"/>
          <w:sz w:val="22"/>
          <w:szCs w:val="22"/>
        </w:rPr>
        <w:t xml:space="preserve"> </w:t>
      </w:r>
      <w:r w:rsidR="00EF1A28" w:rsidRPr="00EF1A28">
        <w:rPr>
          <w:rFonts w:ascii="Tahoma" w:hAnsi="Tahoma" w:cs="Tahoma"/>
          <w:sz w:val="22"/>
          <w:szCs w:val="22"/>
        </w:rPr>
        <w:t>publication.</w:t>
      </w:r>
    </w:p>
    <w:p w14:paraId="2830CC62" w14:textId="18A54F0B" w:rsidR="00EF1A28" w:rsidRPr="00EF1A28" w:rsidRDefault="00EF1A28" w:rsidP="00026443">
      <w:pPr>
        <w:kinsoku w:val="0"/>
        <w:overflowPunct w:val="0"/>
        <w:spacing w:before="121"/>
        <w:jc w:val="both"/>
      </w:pPr>
      <w:r w:rsidRPr="00EF1A28">
        <w:rPr>
          <w:rFonts w:ascii="Tahoma" w:hAnsi="Tahoma" w:cs="Tahoma"/>
          <w:sz w:val="22"/>
          <w:szCs w:val="22"/>
        </w:rPr>
        <w:t>As</w:t>
      </w:r>
      <w:r w:rsidRPr="00EF1A28">
        <w:rPr>
          <w:rFonts w:ascii="Tahoma" w:hAnsi="Tahoma" w:cs="Tahoma"/>
          <w:spacing w:val="17"/>
          <w:sz w:val="22"/>
          <w:szCs w:val="22"/>
        </w:rPr>
        <w:t xml:space="preserve"> </w:t>
      </w:r>
      <w:r w:rsidRPr="00EF1A28">
        <w:rPr>
          <w:rFonts w:ascii="Tahoma" w:hAnsi="Tahoma" w:cs="Tahoma"/>
          <w:sz w:val="22"/>
          <w:szCs w:val="22"/>
        </w:rPr>
        <w:t>of</w:t>
      </w:r>
      <w:r w:rsidRPr="00EF1A28">
        <w:rPr>
          <w:rFonts w:ascii="Tahoma" w:hAnsi="Tahoma" w:cs="Tahoma"/>
          <w:spacing w:val="17"/>
          <w:sz w:val="22"/>
          <w:szCs w:val="22"/>
        </w:rPr>
        <w:t xml:space="preserve"> </w:t>
      </w:r>
      <w:r w:rsidRPr="00EF1A28">
        <w:rPr>
          <w:rFonts w:ascii="Tahoma" w:hAnsi="Tahoma" w:cs="Tahoma"/>
          <w:sz w:val="22"/>
          <w:szCs w:val="22"/>
        </w:rPr>
        <w:t>the</w:t>
      </w:r>
      <w:r w:rsidRPr="00EF1A28">
        <w:rPr>
          <w:rFonts w:ascii="Tahoma" w:hAnsi="Tahoma" w:cs="Tahoma"/>
          <w:spacing w:val="16"/>
          <w:sz w:val="22"/>
          <w:szCs w:val="22"/>
        </w:rPr>
        <w:t xml:space="preserve"> </w:t>
      </w:r>
      <w:r w:rsidRPr="00EF1A28">
        <w:rPr>
          <w:rFonts w:ascii="Tahoma" w:hAnsi="Tahoma" w:cs="Tahoma"/>
          <w:sz w:val="22"/>
          <w:szCs w:val="22"/>
        </w:rPr>
        <w:t>date</w:t>
      </w:r>
      <w:r w:rsidRPr="00EF1A28">
        <w:rPr>
          <w:rFonts w:ascii="Tahoma" w:hAnsi="Tahoma" w:cs="Tahoma"/>
          <w:spacing w:val="16"/>
          <w:sz w:val="22"/>
          <w:szCs w:val="22"/>
        </w:rPr>
        <w:t xml:space="preserve"> </w:t>
      </w:r>
      <w:r w:rsidRPr="00EF1A28">
        <w:rPr>
          <w:rFonts w:ascii="Tahoma" w:hAnsi="Tahoma" w:cs="Tahoma"/>
          <w:sz w:val="22"/>
          <w:szCs w:val="22"/>
        </w:rPr>
        <w:t>of</w:t>
      </w:r>
      <w:r w:rsidRPr="00EF1A28">
        <w:rPr>
          <w:rFonts w:ascii="Tahoma" w:hAnsi="Tahoma" w:cs="Tahoma"/>
          <w:spacing w:val="17"/>
          <w:sz w:val="22"/>
          <w:szCs w:val="22"/>
        </w:rPr>
        <w:t xml:space="preserve"> </w:t>
      </w:r>
      <w:r w:rsidRPr="00EF1A28">
        <w:rPr>
          <w:rFonts w:ascii="Tahoma" w:hAnsi="Tahoma" w:cs="Tahoma"/>
          <w:sz w:val="22"/>
          <w:szCs w:val="22"/>
        </w:rPr>
        <w:t>entry</w:t>
      </w:r>
      <w:r w:rsidRPr="00EF1A28">
        <w:rPr>
          <w:rFonts w:ascii="Tahoma" w:hAnsi="Tahoma" w:cs="Tahoma"/>
          <w:spacing w:val="15"/>
          <w:sz w:val="22"/>
          <w:szCs w:val="22"/>
        </w:rPr>
        <w:t xml:space="preserve"> </w:t>
      </w:r>
      <w:r w:rsidR="00026443">
        <w:rPr>
          <w:rFonts w:ascii="Tahoma" w:hAnsi="Tahoma" w:cs="Tahoma"/>
          <w:spacing w:val="15"/>
          <w:sz w:val="22"/>
          <w:szCs w:val="22"/>
        </w:rPr>
        <w:t xml:space="preserve">into force of </w:t>
      </w:r>
      <w:r w:rsidRPr="00EF1A28">
        <w:rPr>
          <w:rFonts w:ascii="Tahoma" w:hAnsi="Tahoma" w:cs="Tahoma"/>
          <w:sz w:val="22"/>
          <w:szCs w:val="22"/>
        </w:rPr>
        <w:t>th</w:t>
      </w:r>
      <w:r w:rsidR="00026443">
        <w:rPr>
          <w:rFonts w:ascii="Tahoma" w:hAnsi="Tahoma" w:cs="Tahoma"/>
          <w:sz w:val="22"/>
          <w:szCs w:val="22"/>
        </w:rPr>
        <w:t>ese Rules</w:t>
      </w:r>
      <w:r w:rsidR="00026443">
        <w:rPr>
          <w:rFonts w:ascii="Tahoma" w:hAnsi="Tahoma" w:cs="Tahoma"/>
          <w:i/>
          <w:iCs/>
          <w:spacing w:val="14"/>
          <w:sz w:val="23"/>
          <w:szCs w:val="23"/>
        </w:rPr>
        <w:t xml:space="preserve">, </w:t>
      </w:r>
      <w:r w:rsidR="00026443" w:rsidRPr="00026443">
        <w:rPr>
          <w:rFonts w:ascii="Tahoma" w:hAnsi="Tahoma" w:cs="Tahoma"/>
          <w:iCs/>
          <w:spacing w:val="14"/>
          <w:sz w:val="23"/>
          <w:szCs w:val="23"/>
        </w:rPr>
        <w:t>the</w:t>
      </w:r>
      <w:r w:rsidR="00026443">
        <w:rPr>
          <w:rFonts w:ascii="Tahoma" w:hAnsi="Tahoma" w:cs="Tahoma"/>
          <w:i/>
          <w:iCs/>
          <w:spacing w:val="14"/>
          <w:sz w:val="23"/>
          <w:szCs w:val="23"/>
        </w:rPr>
        <w:t xml:space="preserve"> </w:t>
      </w:r>
      <w:r w:rsidR="00026443">
        <w:rPr>
          <w:rFonts w:ascii="Tahoma" w:hAnsi="Tahoma" w:cs="Tahoma"/>
          <w:sz w:val="22"/>
          <w:szCs w:val="22"/>
        </w:rPr>
        <w:t xml:space="preserve">Rules for </w:t>
      </w:r>
      <w:r w:rsidR="00026443" w:rsidRPr="00E97728">
        <w:rPr>
          <w:rFonts w:ascii="Tahoma" w:hAnsi="Tahoma" w:cs="Tahoma"/>
          <w:sz w:val="22"/>
          <w:szCs w:val="22"/>
        </w:rPr>
        <w:t xml:space="preserve">Electricity Transmission System Operation </w:t>
      </w:r>
      <w:r w:rsidRPr="00EF1A28">
        <w:rPr>
          <w:rFonts w:ascii="Tahoma" w:hAnsi="Tahoma" w:cs="Tahoma"/>
          <w:sz w:val="22"/>
          <w:szCs w:val="22"/>
        </w:rPr>
        <w:t xml:space="preserve">(Official Gazette of Montenegro no.5/12) </w:t>
      </w:r>
      <w:r w:rsidRPr="00EF1A28">
        <w:rPr>
          <w:rFonts w:ascii="Tahoma" w:hAnsi="Tahoma" w:cs="Tahoma"/>
          <w:spacing w:val="17"/>
          <w:sz w:val="22"/>
          <w:szCs w:val="22"/>
        </w:rPr>
        <w:t xml:space="preserve">shall </w:t>
      </w:r>
      <w:r w:rsidRPr="00EF1A28">
        <w:rPr>
          <w:rFonts w:ascii="Tahoma" w:hAnsi="Tahoma" w:cs="Tahoma"/>
          <w:sz w:val="22"/>
          <w:szCs w:val="22"/>
        </w:rPr>
        <w:t>cease</w:t>
      </w:r>
      <w:r w:rsidRPr="00EF1A28">
        <w:rPr>
          <w:rFonts w:ascii="Tahoma" w:hAnsi="Tahoma" w:cs="Tahoma"/>
          <w:spacing w:val="16"/>
          <w:sz w:val="22"/>
          <w:szCs w:val="22"/>
        </w:rPr>
        <w:t xml:space="preserve"> </w:t>
      </w:r>
      <w:r w:rsidRPr="00EF1A28">
        <w:rPr>
          <w:rFonts w:ascii="Tahoma" w:hAnsi="Tahoma" w:cs="Tahoma"/>
          <w:sz w:val="22"/>
          <w:szCs w:val="22"/>
        </w:rPr>
        <w:t>to</w:t>
      </w:r>
      <w:r w:rsidRPr="00EF1A28">
        <w:rPr>
          <w:rFonts w:ascii="Tahoma" w:hAnsi="Tahoma" w:cs="Tahoma"/>
          <w:spacing w:val="18"/>
          <w:sz w:val="22"/>
          <w:szCs w:val="22"/>
        </w:rPr>
        <w:t xml:space="preserve"> </w:t>
      </w:r>
      <w:r w:rsidRPr="00EF1A28">
        <w:rPr>
          <w:rFonts w:ascii="Tahoma" w:hAnsi="Tahoma" w:cs="Tahoma"/>
          <w:sz w:val="22"/>
          <w:szCs w:val="22"/>
        </w:rPr>
        <w:t>be</w:t>
      </w:r>
      <w:r w:rsidRPr="00EF1A28">
        <w:rPr>
          <w:rFonts w:ascii="Tahoma" w:hAnsi="Tahoma" w:cs="Tahoma"/>
          <w:spacing w:val="17"/>
          <w:sz w:val="22"/>
          <w:szCs w:val="22"/>
        </w:rPr>
        <w:t xml:space="preserve"> </w:t>
      </w:r>
      <w:r w:rsidRPr="00EF1A28">
        <w:rPr>
          <w:rFonts w:ascii="Tahoma" w:hAnsi="Tahoma" w:cs="Tahoma"/>
          <w:sz w:val="22"/>
          <w:szCs w:val="22"/>
        </w:rPr>
        <w:t>valid.</w:t>
      </w:r>
    </w:p>
    <w:p w14:paraId="731D927B" w14:textId="77777777" w:rsidR="00EF1A28" w:rsidRPr="00EF1A28" w:rsidRDefault="00EF1A28" w:rsidP="00EF1A28">
      <w:pPr>
        <w:kinsoku w:val="0"/>
        <w:overflowPunct w:val="0"/>
        <w:rPr>
          <w:rFonts w:ascii="Tahoma" w:hAnsi="Tahoma" w:cs="Tahoma"/>
          <w:sz w:val="22"/>
          <w:szCs w:val="22"/>
        </w:rPr>
      </w:pPr>
    </w:p>
    <w:p w14:paraId="50897271" w14:textId="77777777" w:rsidR="00EF1A28" w:rsidRPr="00EF1A28" w:rsidRDefault="00EF1A28" w:rsidP="00EF1A28">
      <w:pPr>
        <w:kinsoku w:val="0"/>
        <w:overflowPunct w:val="0"/>
        <w:rPr>
          <w:rFonts w:ascii="Tahoma" w:hAnsi="Tahoma" w:cs="Tahoma"/>
          <w:sz w:val="19"/>
          <w:szCs w:val="19"/>
        </w:rPr>
      </w:pPr>
    </w:p>
    <w:p w14:paraId="43F83955" w14:textId="101765D0" w:rsidR="00EF1A28" w:rsidRPr="00EF1A28" w:rsidRDefault="00026443" w:rsidP="00026443">
      <w:pPr>
        <w:kinsoku w:val="0"/>
        <w:overflowPunct w:val="0"/>
        <w:spacing w:line="698" w:lineRule="auto"/>
        <w:ind w:left="5897" w:right="940" w:hanging="972"/>
        <w:jc w:val="right"/>
        <w:rPr>
          <w:rFonts w:ascii="Tahoma" w:hAnsi="Tahoma" w:cs="Tahoma"/>
          <w:sz w:val="22"/>
          <w:szCs w:val="22"/>
        </w:rPr>
        <w:sectPr w:rsidR="00EF1A28" w:rsidRPr="00EF1A28">
          <w:footerReference w:type="default" r:id="rId14"/>
          <w:pgSz w:w="11910" w:h="16850"/>
          <w:pgMar w:top="1100" w:right="700" w:bottom="700" w:left="1280" w:header="879" w:footer="505" w:gutter="0"/>
          <w:cols w:space="720"/>
          <w:noEndnote/>
        </w:sectPr>
      </w:pPr>
      <w:r>
        <w:rPr>
          <w:rFonts w:ascii="Tahoma" w:hAnsi="Tahoma" w:cs="Tahoma"/>
          <w:sz w:val="22"/>
          <w:szCs w:val="22"/>
        </w:rPr>
        <w:t xml:space="preserve">  </w:t>
      </w:r>
      <w:r w:rsidR="00EF1A28" w:rsidRPr="00EF1A28">
        <w:rPr>
          <w:rFonts w:ascii="Tahoma" w:hAnsi="Tahoma" w:cs="Tahoma"/>
          <w:sz w:val="22"/>
          <w:szCs w:val="22"/>
        </w:rPr>
        <w:t>Chairman of the Board of</w:t>
      </w:r>
      <w:r w:rsidR="00EF1A28" w:rsidRPr="00EF1A28">
        <w:rPr>
          <w:rFonts w:ascii="Tahoma" w:hAnsi="Tahoma" w:cs="Tahoma"/>
          <w:spacing w:val="-13"/>
          <w:sz w:val="22"/>
          <w:szCs w:val="22"/>
        </w:rPr>
        <w:t xml:space="preserve"> </w:t>
      </w:r>
      <w:r w:rsidR="00EF1A28" w:rsidRPr="00EF1A28">
        <w:rPr>
          <w:rFonts w:ascii="Tahoma" w:hAnsi="Tahoma" w:cs="Tahoma"/>
          <w:sz w:val="22"/>
          <w:szCs w:val="22"/>
        </w:rPr>
        <w:t>Directors</w:t>
      </w:r>
      <w:r w:rsidR="00EF1A28" w:rsidRPr="00EF1A28">
        <w:rPr>
          <w:rFonts w:ascii="Tahoma" w:hAnsi="Tahoma" w:cs="Tahoma"/>
          <w:spacing w:val="-1"/>
          <w:sz w:val="22"/>
          <w:szCs w:val="22"/>
        </w:rPr>
        <w:t xml:space="preserve"> </w:t>
      </w:r>
    </w:p>
    <w:p w14:paraId="5E2FA5ED" w14:textId="77777777" w:rsidR="00D01F95" w:rsidRPr="00D01F95" w:rsidRDefault="00D01F95" w:rsidP="00D01F95">
      <w:pPr>
        <w:kinsoku w:val="0"/>
        <w:overflowPunct w:val="0"/>
        <w:spacing w:before="6"/>
        <w:rPr>
          <w:rFonts w:ascii="Tahoma" w:eastAsia="Times New Roman" w:hAnsi="Tahoma" w:cs="Tahoma"/>
          <w:sz w:val="16"/>
          <w:szCs w:val="16"/>
        </w:rPr>
      </w:pPr>
      <w:bookmarkStart w:id="96" w:name="bookmark302"/>
      <w:bookmarkEnd w:id="96"/>
    </w:p>
    <w:p w14:paraId="64FD5B13" w14:textId="77777777" w:rsidR="00D01F95" w:rsidRPr="00D01F95" w:rsidRDefault="00D01F95" w:rsidP="00D01F95">
      <w:pPr>
        <w:kinsoku w:val="0"/>
        <w:overflowPunct w:val="0"/>
        <w:spacing w:before="6"/>
        <w:rPr>
          <w:rFonts w:ascii="Tahoma" w:eastAsia="Times New Roman" w:hAnsi="Tahoma" w:cs="Tahoma"/>
          <w:sz w:val="16"/>
          <w:szCs w:val="16"/>
        </w:rPr>
      </w:pPr>
    </w:p>
    <w:p w14:paraId="669BC9E8" w14:textId="77777777" w:rsidR="00D01F95" w:rsidRPr="00D01F95" w:rsidRDefault="00D01F95" w:rsidP="00D01F95">
      <w:pPr>
        <w:kinsoku w:val="0"/>
        <w:overflowPunct w:val="0"/>
        <w:spacing w:before="6"/>
        <w:rPr>
          <w:rFonts w:ascii="Tahoma" w:eastAsia="Times New Roman" w:hAnsi="Tahoma" w:cs="Tahoma"/>
          <w:sz w:val="16"/>
          <w:szCs w:val="16"/>
        </w:rPr>
      </w:pPr>
    </w:p>
    <w:p w14:paraId="019DB99A" w14:textId="77777777" w:rsidR="00D01F95" w:rsidRPr="00D01F95" w:rsidRDefault="00D01F95" w:rsidP="00D01F95">
      <w:pPr>
        <w:kinsoku w:val="0"/>
        <w:overflowPunct w:val="0"/>
        <w:ind w:left="138" w:right="1028"/>
        <w:jc w:val="center"/>
        <w:rPr>
          <w:rFonts w:ascii="Tahoma" w:eastAsia="Times New Roman" w:hAnsi="Tahoma" w:cs="Tahoma"/>
          <w:sz w:val="28"/>
          <w:szCs w:val="28"/>
        </w:rPr>
      </w:pPr>
      <w:bookmarkStart w:id="97" w:name="bookmark333"/>
      <w:bookmarkEnd w:id="97"/>
      <w:r w:rsidRPr="00D01F95">
        <w:rPr>
          <w:rFonts w:ascii="Tahoma" w:eastAsia="Times New Roman" w:hAnsi="Tahoma" w:cs="Tahoma"/>
          <w:sz w:val="28"/>
          <w:szCs w:val="28"/>
        </w:rPr>
        <w:t>APPENDIX</w:t>
      </w:r>
      <w:r w:rsidRPr="00D01F95">
        <w:rPr>
          <w:rFonts w:ascii="Tahoma" w:eastAsia="Times New Roman" w:hAnsi="Tahoma" w:cs="Tahoma"/>
          <w:spacing w:val="-3"/>
          <w:sz w:val="28"/>
          <w:szCs w:val="28"/>
        </w:rPr>
        <w:t xml:space="preserve"> </w:t>
      </w:r>
      <w:r w:rsidRPr="00D01F95">
        <w:rPr>
          <w:rFonts w:ascii="Tahoma" w:eastAsia="Times New Roman" w:hAnsi="Tahoma" w:cs="Tahoma"/>
          <w:sz w:val="28"/>
          <w:szCs w:val="28"/>
        </w:rPr>
        <w:t>1</w:t>
      </w:r>
    </w:p>
    <w:p w14:paraId="1AE60723" w14:textId="77777777" w:rsidR="00D01F95" w:rsidRPr="00D01F95" w:rsidRDefault="00D01F95" w:rsidP="00D01F95">
      <w:pPr>
        <w:kinsoku w:val="0"/>
        <w:overflowPunct w:val="0"/>
        <w:spacing w:before="11"/>
        <w:rPr>
          <w:rFonts w:ascii="Tahoma" w:eastAsia="Times New Roman" w:hAnsi="Tahoma" w:cs="Tahoma"/>
          <w:sz w:val="27"/>
          <w:szCs w:val="27"/>
        </w:rPr>
      </w:pPr>
    </w:p>
    <w:p w14:paraId="05AC9A6B" w14:textId="77777777" w:rsidR="00D01F95" w:rsidRPr="00D01F95" w:rsidRDefault="00D01F95" w:rsidP="00D01F95">
      <w:pPr>
        <w:kinsoku w:val="0"/>
        <w:overflowPunct w:val="0"/>
        <w:ind w:left="1020" w:right="1028"/>
        <w:jc w:val="center"/>
        <w:rPr>
          <w:rFonts w:ascii="Tahoma" w:eastAsia="Times New Roman" w:hAnsi="Tahoma" w:cs="Tahoma"/>
          <w:sz w:val="28"/>
          <w:szCs w:val="28"/>
        </w:rPr>
      </w:pPr>
      <w:r w:rsidRPr="00D01F95">
        <w:rPr>
          <w:rFonts w:ascii="Tahoma" w:eastAsia="Times New Roman" w:hAnsi="Tahoma" w:cs="Tahoma"/>
          <w:sz w:val="28"/>
          <w:szCs w:val="28"/>
        </w:rPr>
        <w:t>REQUEST FOR</w:t>
      </w:r>
      <w:r w:rsidRPr="00D01F95">
        <w:rPr>
          <w:rFonts w:ascii="Tahoma" w:eastAsia="Times New Roman" w:hAnsi="Tahoma" w:cs="Tahoma"/>
          <w:spacing w:val="-6"/>
          <w:sz w:val="28"/>
          <w:szCs w:val="28"/>
        </w:rPr>
        <w:t xml:space="preserve"> </w:t>
      </w:r>
      <w:r w:rsidRPr="00D01F95">
        <w:rPr>
          <w:rFonts w:ascii="Tahoma" w:eastAsia="Times New Roman" w:hAnsi="Tahoma" w:cs="Tahoma"/>
          <w:sz w:val="28"/>
          <w:szCs w:val="28"/>
        </w:rPr>
        <w:t>OPINION ON</w:t>
      </w:r>
    </w:p>
    <w:p w14:paraId="49ACAB89" w14:textId="77777777" w:rsidR="00D01F95" w:rsidRPr="00D01F95" w:rsidRDefault="00D01F95" w:rsidP="00D01F95">
      <w:pPr>
        <w:kinsoku w:val="0"/>
        <w:overflowPunct w:val="0"/>
        <w:spacing w:before="120"/>
        <w:ind w:left="176" w:right="184"/>
        <w:jc w:val="center"/>
        <w:rPr>
          <w:rFonts w:ascii="Tahoma" w:eastAsia="Times New Roman" w:hAnsi="Tahoma" w:cs="Tahoma"/>
          <w:sz w:val="28"/>
          <w:szCs w:val="28"/>
        </w:rPr>
      </w:pPr>
      <w:r w:rsidRPr="00D01F95">
        <w:rPr>
          <w:rFonts w:ascii="Tahoma" w:eastAsia="Times New Roman" w:hAnsi="Tahoma" w:cs="Tahoma"/>
          <w:sz w:val="28"/>
          <w:szCs w:val="28"/>
        </w:rPr>
        <w:t>TRANSMISSION</w:t>
      </w:r>
      <w:r w:rsidRPr="00D01F95">
        <w:rPr>
          <w:rFonts w:ascii="Tahoma" w:eastAsia="Times New Roman" w:hAnsi="Tahoma" w:cs="Tahoma"/>
          <w:spacing w:val="-18"/>
          <w:sz w:val="28"/>
          <w:szCs w:val="28"/>
        </w:rPr>
        <w:t xml:space="preserve"> </w:t>
      </w:r>
      <w:r w:rsidRPr="00D01F95">
        <w:rPr>
          <w:rFonts w:ascii="Tahoma" w:eastAsia="Times New Roman" w:hAnsi="Tahoma" w:cs="Tahoma"/>
          <w:sz w:val="28"/>
          <w:szCs w:val="28"/>
        </w:rPr>
        <w:t>SYSTEM CONNECTION POSSIBILITIES</w:t>
      </w:r>
    </w:p>
    <w:tbl>
      <w:tblPr>
        <w:tblW w:w="0" w:type="auto"/>
        <w:tblInd w:w="139" w:type="dxa"/>
        <w:tblLayout w:type="fixed"/>
        <w:tblCellMar>
          <w:left w:w="0" w:type="dxa"/>
          <w:right w:w="0" w:type="dxa"/>
        </w:tblCellMar>
        <w:tblLook w:val="0000" w:firstRow="0" w:lastRow="0" w:firstColumn="0" w:lastColumn="0" w:noHBand="0" w:noVBand="0"/>
      </w:tblPr>
      <w:tblGrid>
        <w:gridCol w:w="708"/>
        <w:gridCol w:w="1760"/>
        <w:gridCol w:w="1738"/>
        <w:gridCol w:w="1087"/>
        <w:gridCol w:w="1088"/>
        <w:gridCol w:w="1085"/>
        <w:gridCol w:w="1087"/>
        <w:gridCol w:w="660"/>
        <w:gridCol w:w="427"/>
      </w:tblGrid>
      <w:tr w:rsidR="00D01F95" w:rsidRPr="00D01F95" w14:paraId="5270DBAC"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003D92DC"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1.</w:t>
            </w:r>
          </w:p>
        </w:tc>
        <w:tc>
          <w:tcPr>
            <w:tcW w:w="8932" w:type="dxa"/>
            <w:gridSpan w:val="8"/>
            <w:tcBorders>
              <w:top w:val="single" w:sz="4" w:space="0" w:color="000000"/>
              <w:left w:val="single" w:sz="4" w:space="0" w:color="000000"/>
              <w:bottom w:val="single" w:sz="4" w:space="0" w:color="000000"/>
              <w:right w:val="single" w:sz="4" w:space="0" w:color="000000"/>
            </w:tcBorders>
          </w:tcPr>
          <w:p w14:paraId="5537A2E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User/applicant</w:t>
            </w:r>
            <w:r w:rsidRPr="00D01F95">
              <w:rPr>
                <w:rFonts w:ascii="Tahoma" w:eastAsia="Times New Roman" w:hAnsi="Tahoma" w:cs="Tahoma"/>
                <w:b/>
                <w:bCs/>
                <w:spacing w:val="58"/>
                <w:sz w:val="22"/>
                <w:szCs w:val="22"/>
              </w:rPr>
              <w:t xml:space="preserve"> </w:t>
            </w:r>
            <w:r w:rsidRPr="00D01F95">
              <w:rPr>
                <w:rFonts w:ascii="Tahoma" w:eastAsia="Times New Roman" w:hAnsi="Tahoma" w:cs="Tahoma"/>
                <w:b/>
                <w:bCs/>
                <w:sz w:val="22"/>
                <w:szCs w:val="22"/>
              </w:rPr>
              <w:t>data</w:t>
            </w:r>
          </w:p>
        </w:tc>
      </w:tr>
      <w:tr w:rsidR="00D01F95" w:rsidRPr="00D01F95" w14:paraId="7B0B6579"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4EA82B5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w:t>
            </w:r>
          </w:p>
        </w:tc>
        <w:tc>
          <w:tcPr>
            <w:tcW w:w="3498" w:type="dxa"/>
            <w:gridSpan w:val="2"/>
            <w:tcBorders>
              <w:top w:val="single" w:sz="4" w:space="0" w:color="000000"/>
              <w:left w:val="single" w:sz="4" w:space="0" w:color="000000"/>
              <w:bottom w:val="single" w:sz="4" w:space="0" w:color="000000"/>
              <w:right w:val="single" w:sz="4" w:space="0" w:color="000000"/>
            </w:tcBorders>
          </w:tcPr>
          <w:p w14:paraId="2493FBA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Name of the</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user</w:t>
            </w:r>
          </w:p>
        </w:tc>
        <w:tc>
          <w:tcPr>
            <w:tcW w:w="5434" w:type="dxa"/>
            <w:gridSpan w:val="6"/>
            <w:tcBorders>
              <w:top w:val="single" w:sz="4" w:space="0" w:color="000000"/>
              <w:left w:val="single" w:sz="4" w:space="0" w:color="000000"/>
              <w:bottom w:val="single" w:sz="4" w:space="0" w:color="000000"/>
              <w:right w:val="single" w:sz="4" w:space="0" w:color="000000"/>
            </w:tcBorders>
          </w:tcPr>
          <w:p w14:paraId="5C2B0FD6" w14:textId="77777777" w:rsidR="00D01F95" w:rsidRPr="00D01F95" w:rsidRDefault="00D01F95" w:rsidP="00D01F95">
            <w:pPr>
              <w:rPr>
                <w:rFonts w:eastAsia="Times New Roman"/>
              </w:rPr>
            </w:pPr>
          </w:p>
        </w:tc>
      </w:tr>
      <w:tr w:rsidR="00D01F95" w:rsidRPr="00D01F95" w14:paraId="2FF07CAE" w14:textId="77777777" w:rsidTr="00152E16">
        <w:trPr>
          <w:trHeight w:hRule="exact" w:val="396"/>
        </w:trPr>
        <w:tc>
          <w:tcPr>
            <w:tcW w:w="708" w:type="dxa"/>
            <w:vMerge w:val="restart"/>
            <w:tcBorders>
              <w:top w:val="single" w:sz="4" w:space="0" w:color="000000"/>
              <w:left w:val="single" w:sz="4" w:space="0" w:color="000000"/>
              <w:bottom w:val="single" w:sz="4" w:space="0" w:color="000000"/>
              <w:right w:val="single" w:sz="4" w:space="0" w:color="000000"/>
            </w:tcBorders>
          </w:tcPr>
          <w:p w14:paraId="7F40BFE6" w14:textId="77777777" w:rsidR="00D01F95" w:rsidRPr="00D01F95" w:rsidRDefault="00D01F95" w:rsidP="00D01F95">
            <w:pPr>
              <w:kinsoku w:val="0"/>
              <w:overflowPunct w:val="0"/>
              <w:rPr>
                <w:rFonts w:ascii="Tahoma" w:eastAsia="Times New Roman" w:hAnsi="Tahoma" w:cs="Tahoma"/>
                <w:sz w:val="22"/>
                <w:szCs w:val="22"/>
              </w:rPr>
            </w:pPr>
          </w:p>
          <w:p w14:paraId="720EDEF3" w14:textId="77777777" w:rsidR="00D01F95" w:rsidRPr="00D01F95" w:rsidRDefault="00D01F95" w:rsidP="00D01F95">
            <w:pPr>
              <w:kinsoku w:val="0"/>
              <w:overflowPunct w:val="0"/>
              <w:spacing w:before="188"/>
              <w:ind w:left="100"/>
              <w:rPr>
                <w:rFonts w:eastAsia="Times New Roman"/>
              </w:rPr>
            </w:pPr>
            <w:r w:rsidRPr="00D01F95">
              <w:rPr>
                <w:rFonts w:ascii="Tahoma" w:eastAsia="Times New Roman" w:hAnsi="Tahoma" w:cs="Tahoma"/>
                <w:sz w:val="22"/>
                <w:szCs w:val="22"/>
              </w:rPr>
              <w:t>1.2.</w:t>
            </w:r>
          </w:p>
        </w:tc>
        <w:tc>
          <w:tcPr>
            <w:tcW w:w="3498" w:type="dxa"/>
            <w:gridSpan w:val="2"/>
            <w:vMerge w:val="restart"/>
            <w:tcBorders>
              <w:top w:val="single" w:sz="4" w:space="0" w:color="000000"/>
              <w:left w:val="single" w:sz="4" w:space="0" w:color="000000"/>
              <w:bottom w:val="single" w:sz="4" w:space="0" w:color="000000"/>
              <w:right w:val="single" w:sz="4" w:space="0" w:color="000000"/>
            </w:tcBorders>
          </w:tcPr>
          <w:p w14:paraId="3F8C0EFB" w14:textId="77777777" w:rsidR="00D01F95" w:rsidRPr="00D01F95" w:rsidRDefault="00D01F95" w:rsidP="00D01F95">
            <w:pPr>
              <w:kinsoku w:val="0"/>
              <w:overflowPunct w:val="0"/>
              <w:rPr>
                <w:rFonts w:ascii="Tahoma" w:eastAsia="Times New Roman" w:hAnsi="Tahoma" w:cs="Tahoma"/>
                <w:sz w:val="22"/>
                <w:szCs w:val="22"/>
              </w:rPr>
            </w:pPr>
          </w:p>
          <w:p w14:paraId="7B279303" w14:textId="77777777" w:rsidR="00D01F95" w:rsidRPr="00D01F95" w:rsidRDefault="00D01F95" w:rsidP="00D01F95">
            <w:pPr>
              <w:kinsoku w:val="0"/>
              <w:overflowPunct w:val="0"/>
              <w:spacing w:before="188"/>
              <w:ind w:left="103"/>
              <w:rPr>
                <w:rFonts w:eastAsia="Times New Roman"/>
              </w:rPr>
            </w:pPr>
            <w:r w:rsidRPr="00D01F95">
              <w:rPr>
                <w:rFonts w:ascii="Tahoma" w:eastAsia="Times New Roman" w:hAnsi="Tahoma" w:cs="Tahoma"/>
                <w:sz w:val="22"/>
                <w:szCs w:val="22"/>
              </w:rPr>
              <w:t>Type of the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user</w:t>
            </w:r>
          </w:p>
        </w:tc>
        <w:tc>
          <w:tcPr>
            <w:tcW w:w="5007" w:type="dxa"/>
            <w:gridSpan w:val="5"/>
            <w:tcBorders>
              <w:top w:val="single" w:sz="4" w:space="0" w:color="000000"/>
              <w:left w:val="single" w:sz="4" w:space="0" w:color="000000"/>
              <w:bottom w:val="single" w:sz="4" w:space="0" w:color="000000"/>
              <w:right w:val="single" w:sz="4" w:space="0" w:color="000000"/>
            </w:tcBorders>
          </w:tcPr>
          <w:p w14:paraId="383FE682"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Producer</w:t>
            </w:r>
          </w:p>
        </w:tc>
        <w:tc>
          <w:tcPr>
            <w:tcW w:w="427" w:type="dxa"/>
            <w:tcBorders>
              <w:top w:val="single" w:sz="4" w:space="0" w:color="000000"/>
              <w:left w:val="single" w:sz="4" w:space="0" w:color="000000"/>
              <w:bottom w:val="single" w:sz="4" w:space="0" w:color="000000"/>
              <w:right w:val="single" w:sz="4" w:space="0" w:color="000000"/>
            </w:tcBorders>
          </w:tcPr>
          <w:p w14:paraId="067ACBFE" w14:textId="77777777" w:rsidR="00D01F95" w:rsidRPr="00D01F95" w:rsidRDefault="00D01F95" w:rsidP="00D01F95">
            <w:pPr>
              <w:rPr>
                <w:rFonts w:eastAsia="Times New Roman"/>
              </w:rPr>
            </w:pPr>
          </w:p>
        </w:tc>
      </w:tr>
      <w:tr w:rsidR="00D01F95" w:rsidRPr="00D01F95" w14:paraId="1531B535" w14:textId="77777777" w:rsidTr="00152E16">
        <w:trPr>
          <w:trHeight w:hRule="exact" w:val="394"/>
        </w:trPr>
        <w:tc>
          <w:tcPr>
            <w:tcW w:w="708" w:type="dxa"/>
            <w:vMerge/>
            <w:tcBorders>
              <w:top w:val="single" w:sz="4" w:space="0" w:color="000000"/>
              <w:left w:val="single" w:sz="4" w:space="0" w:color="000000"/>
              <w:bottom w:val="single" w:sz="4" w:space="0" w:color="000000"/>
              <w:right w:val="single" w:sz="4" w:space="0" w:color="000000"/>
            </w:tcBorders>
          </w:tcPr>
          <w:p w14:paraId="37EBFBE6"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732B747A" w14:textId="77777777" w:rsidR="00D01F95" w:rsidRPr="00D01F95" w:rsidRDefault="00D01F95" w:rsidP="00D01F95">
            <w:pPr>
              <w:rPr>
                <w:rFonts w:eastAsia="Times New Roman"/>
              </w:rPr>
            </w:pPr>
          </w:p>
        </w:tc>
        <w:tc>
          <w:tcPr>
            <w:tcW w:w="5007" w:type="dxa"/>
            <w:gridSpan w:val="5"/>
            <w:tcBorders>
              <w:top w:val="single" w:sz="4" w:space="0" w:color="000000"/>
              <w:left w:val="single" w:sz="4" w:space="0" w:color="000000"/>
              <w:bottom w:val="single" w:sz="4" w:space="0" w:color="000000"/>
              <w:right w:val="single" w:sz="4" w:space="0" w:color="000000"/>
            </w:tcBorders>
          </w:tcPr>
          <w:p w14:paraId="652068ED"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Direct</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consumer</w:t>
            </w:r>
          </w:p>
        </w:tc>
        <w:tc>
          <w:tcPr>
            <w:tcW w:w="427" w:type="dxa"/>
            <w:tcBorders>
              <w:top w:val="single" w:sz="4" w:space="0" w:color="000000"/>
              <w:left w:val="single" w:sz="4" w:space="0" w:color="000000"/>
              <w:bottom w:val="single" w:sz="4" w:space="0" w:color="000000"/>
              <w:right w:val="single" w:sz="4" w:space="0" w:color="000000"/>
            </w:tcBorders>
          </w:tcPr>
          <w:p w14:paraId="276628A3" w14:textId="77777777" w:rsidR="00D01F95" w:rsidRPr="00D01F95" w:rsidRDefault="00D01F95" w:rsidP="00D01F95">
            <w:pPr>
              <w:rPr>
                <w:rFonts w:eastAsia="Times New Roman"/>
              </w:rPr>
            </w:pPr>
          </w:p>
        </w:tc>
      </w:tr>
      <w:tr w:rsidR="00D01F95" w:rsidRPr="00D01F95" w14:paraId="483AC23E"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2F016A60"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645AC096" w14:textId="77777777" w:rsidR="00D01F95" w:rsidRPr="00D01F95" w:rsidRDefault="00D01F95" w:rsidP="00D01F95">
            <w:pPr>
              <w:rPr>
                <w:rFonts w:eastAsia="Times New Roman"/>
              </w:rPr>
            </w:pPr>
          </w:p>
        </w:tc>
        <w:tc>
          <w:tcPr>
            <w:tcW w:w="5007" w:type="dxa"/>
            <w:gridSpan w:val="5"/>
            <w:tcBorders>
              <w:top w:val="single" w:sz="4" w:space="0" w:color="000000"/>
              <w:left w:val="single" w:sz="4" w:space="0" w:color="000000"/>
              <w:bottom w:val="single" w:sz="4" w:space="0" w:color="000000"/>
              <w:right w:val="single" w:sz="4" w:space="0" w:color="000000"/>
            </w:tcBorders>
          </w:tcPr>
          <w:p w14:paraId="089B20EC"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Distribution system</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operator</w:t>
            </w:r>
          </w:p>
        </w:tc>
        <w:tc>
          <w:tcPr>
            <w:tcW w:w="427" w:type="dxa"/>
            <w:tcBorders>
              <w:top w:val="single" w:sz="4" w:space="0" w:color="000000"/>
              <w:left w:val="single" w:sz="4" w:space="0" w:color="000000"/>
              <w:bottom w:val="single" w:sz="4" w:space="0" w:color="000000"/>
              <w:right w:val="single" w:sz="4" w:space="0" w:color="000000"/>
            </w:tcBorders>
          </w:tcPr>
          <w:p w14:paraId="424ABCD3" w14:textId="77777777" w:rsidR="00D01F95" w:rsidRPr="00D01F95" w:rsidRDefault="00D01F95" w:rsidP="00D01F95">
            <w:pPr>
              <w:rPr>
                <w:rFonts w:eastAsia="Times New Roman"/>
              </w:rPr>
            </w:pPr>
          </w:p>
        </w:tc>
      </w:tr>
      <w:tr w:rsidR="00D01F95" w:rsidRPr="00D01F95" w14:paraId="15442E80" w14:textId="77777777" w:rsidTr="00152E16">
        <w:trPr>
          <w:trHeight w:hRule="exact" w:val="662"/>
        </w:trPr>
        <w:tc>
          <w:tcPr>
            <w:tcW w:w="708" w:type="dxa"/>
            <w:tcBorders>
              <w:top w:val="single" w:sz="4" w:space="0" w:color="000000"/>
              <w:left w:val="single" w:sz="4" w:space="0" w:color="000000"/>
              <w:bottom w:val="single" w:sz="4" w:space="0" w:color="000000"/>
              <w:right w:val="single" w:sz="4" w:space="0" w:color="000000"/>
            </w:tcBorders>
          </w:tcPr>
          <w:p w14:paraId="113AAB54"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1.3.</w:t>
            </w:r>
          </w:p>
        </w:tc>
        <w:tc>
          <w:tcPr>
            <w:tcW w:w="3498" w:type="dxa"/>
            <w:gridSpan w:val="2"/>
            <w:tcBorders>
              <w:top w:val="single" w:sz="4" w:space="0" w:color="000000"/>
              <w:left w:val="single" w:sz="4" w:space="0" w:color="000000"/>
              <w:bottom w:val="single" w:sz="4" w:space="0" w:color="000000"/>
              <w:right w:val="single" w:sz="4" w:space="0" w:color="000000"/>
            </w:tcBorders>
          </w:tcPr>
          <w:p w14:paraId="12CB7116" w14:textId="77777777" w:rsidR="00D01F95" w:rsidRPr="00D01F95" w:rsidRDefault="00D01F95" w:rsidP="00D01F95">
            <w:pPr>
              <w:kinsoku w:val="0"/>
              <w:overflowPunct w:val="0"/>
              <w:spacing w:before="58"/>
              <w:ind w:left="103" w:right="104"/>
              <w:rPr>
                <w:rFonts w:eastAsia="Times New Roman"/>
              </w:rPr>
            </w:pPr>
            <w:r w:rsidRPr="00D01F95">
              <w:rPr>
                <w:rFonts w:ascii="Tahoma" w:eastAsia="Times New Roman" w:hAnsi="Tahoma" w:cs="Tahoma"/>
                <w:sz w:val="22"/>
                <w:szCs w:val="22"/>
              </w:rPr>
              <w:t>Name of the facility subject</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to</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opinion</w:t>
            </w:r>
          </w:p>
        </w:tc>
        <w:tc>
          <w:tcPr>
            <w:tcW w:w="5434" w:type="dxa"/>
            <w:gridSpan w:val="6"/>
            <w:tcBorders>
              <w:top w:val="single" w:sz="4" w:space="0" w:color="000000"/>
              <w:left w:val="single" w:sz="4" w:space="0" w:color="000000"/>
              <w:bottom w:val="single" w:sz="4" w:space="0" w:color="000000"/>
              <w:right w:val="single" w:sz="4" w:space="0" w:color="000000"/>
            </w:tcBorders>
          </w:tcPr>
          <w:p w14:paraId="21BE1BFB" w14:textId="77777777" w:rsidR="00D01F95" w:rsidRPr="00D01F95" w:rsidRDefault="00D01F95" w:rsidP="00D01F95">
            <w:pPr>
              <w:rPr>
                <w:rFonts w:eastAsia="Times New Roman"/>
              </w:rPr>
            </w:pPr>
          </w:p>
        </w:tc>
      </w:tr>
      <w:tr w:rsidR="00D01F95" w:rsidRPr="00D01F95" w14:paraId="27B8999B" w14:textId="77777777" w:rsidTr="00152E16">
        <w:trPr>
          <w:trHeight w:hRule="exact" w:val="394"/>
        </w:trPr>
        <w:tc>
          <w:tcPr>
            <w:tcW w:w="708" w:type="dxa"/>
            <w:tcBorders>
              <w:top w:val="single" w:sz="4" w:space="0" w:color="000000"/>
              <w:left w:val="single" w:sz="4" w:space="0" w:color="000000"/>
              <w:bottom w:val="single" w:sz="4" w:space="0" w:color="000000"/>
              <w:right w:val="single" w:sz="4" w:space="0" w:color="000000"/>
            </w:tcBorders>
          </w:tcPr>
          <w:p w14:paraId="73B88E7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1.4.</w:t>
            </w:r>
          </w:p>
        </w:tc>
        <w:tc>
          <w:tcPr>
            <w:tcW w:w="3498" w:type="dxa"/>
            <w:gridSpan w:val="2"/>
            <w:tcBorders>
              <w:top w:val="single" w:sz="4" w:space="0" w:color="000000"/>
              <w:left w:val="single" w:sz="4" w:space="0" w:color="000000"/>
              <w:bottom w:val="single" w:sz="4" w:space="0" w:color="000000"/>
              <w:right w:val="single" w:sz="4" w:space="0" w:color="000000"/>
            </w:tcBorders>
          </w:tcPr>
          <w:p w14:paraId="0A3E13E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Address of the</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facility</w:t>
            </w:r>
          </w:p>
        </w:tc>
        <w:tc>
          <w:tcPr>
            <w:tcW w:w="5434" w:type="dxa"/>
            <w:gridSpan w:val="6"/>
            <w:tcBorders>
              <w:top w:val="single" w:sz="4" w:space="0" w:color="000000"/>
              <w:left w:val="single" w:sz="4" w:space="0" w:color="000000"/>
              <w:bottom w:val="single" w:sz="4" w:space="0" w:color="000000"/>
              <w:right w:val="single" w:sz="4" w:space="0" w:color="000000"/>
            </w:tcBorders>
          </w:tcPr>
          <w:p w14:paraId="0A8EEA21" w14:textId="77777777" w:rsidR="00D01F95" w:rsidRPr="00D01F95" w:rsidRDefault="00D01F95" w:rsidP="00D01F95">
            <w:pPr>
              <w:rPr>
                <w:rFonts w:eastAsia="Times New Roman"/>
              </w:rPr>
            </w:pPr>
          </w:p>
        </w:tc>
      </w:tr>
      <w:tr w:rsidR="00D01F95" w:rsidRPr="00D01F95" w14:paraId="7648E859" w14:textId="77777777" w:rsidTr="00152E16">
        <w:trPr>
          <w:trHeight w:hRule="exact" w:val="929"/>
        </w:trPr>
        <w:tc>
          <w:tcPr>
            <w:tcW w:w="708" w:type="dxa"/>
            <w:tcBorders>
              <w:top w:val="single" w:sz="4" w:space="0" w:color="000000"/>
              <w:left w:val="single" w:sz="4" w:space="0" w:color="000000"/>
              <w:bottom w:val="single" w:sz="4" w:space="0" w:color="000000"/>
              <w:right w:val="single" w:sz="4" w:space="0" w:color="000000"/>
            </w:tcBorders>
          </w:tcPr>
          <w:p w14:paraId="6FE989D3" w14:textId="77777777" w:rsidR="00D01F95" w:rsidRPr="00D01F95" w:rsidRDefault="00D01F95" w:rsidP="00D01F95">
            <w:pPr>
              <w:kinsoku w:val="0"/>
              <w:overflowPunct w:val="0"/>
              <w:spacing w:before="11"/>
              <w:rPr>
                <w:rFonts w:ascii="Tahoma" w:eastAsia="Times New Roman" w:hAnsi="Tahoma" w:cs="Tahoma"/>
                <w:sz w:val="26"/>
                <w:szCs w:val="26"/>
              </w:rPr>
            </w:pPr>
          </w:p>
          <w:p w14:paraId="6D595E88"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1.5.</w:t>
            </w:r>
          </w:p>
        </w:tc>
        <w:tc>
          <w:tcPr>
            <w:tcW w:w="3498" w:type="dxa"/>
            <w:gridSpan w:val="2"/>
            <w:tcBorders>
              <w:top w:val="single" w:sz="4" w:space="0" w:color="000000"/>
              <w:left w:val="single" w:sz="4" w:space="0" w:color="000000"/>
              <w:bottom w:val="single" w:sz="4" w:space="0" w:color="000000"/>
              <w:right w:val="single" w:sz="4" w:space="0" w:color="000000"/>
            </w:tcBorders>
          </w:tcPr>
          <w:p w14:paraId="188C836A" w14:textId="77777777" w:rsidR="00D01F95" w:rsidRPr="00D01F95" w:rsidRDefault="00D01F95" w:rsidP="00D01F95">
            <w:pPr>
              <w:kinsoku w:val="0"/>
              <w:overflowPunct w:val="0"/>
              <w:spacing w:before="69" w:line="230" w:lineRule="auto"/>
              <w:ind w:left="103" w:right="101"/>
              <w:jc w:val="both"/>
              <w:rPr>
                <w:rFonts w:eastAsia="Times New Roman"/>
              </w:rPr>
            </w:pPr>
            <w:r w:rsidRPr="00D01F95">
              <w:rPr>
                <w:rFonts w:ascii="Tahoma" w:eastAsia="Times New Roman" w:hAnsi="Tahoma" w:cs="Tahoma"/>
                <w:sz w:val="22"/>
                <w:szCs w:val="22"/>
              </w:rPr>
              <w:t xml:space="preserve">No. of cadastral plot of </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the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facility (</w:t>
            </w:r>
            <w:r w:rsidRPr="00D01F95">
              <w:rPr>
                <w:rFonts w:ascii="Tahoma" w:eastAsia="Times New Roman" w:hAnsi="Tahoma" w:cs="Tahoma"/>
                <w:i/>
                <w:iCs/>
                <w:sz w:val="23"/>
                <w:szCs w:val="23"/>
              </w:rPr>
              <w:t>enclose</w:t>
            </w:r>
            <w:r w:rsidRPr="00D01F95">
              <w:rPr>
                <w:rFonts w:ascii="Tahoma" w:eastAsia="Times New Roman" w:hAnsi="Tahoma" w:cs="Tahoma"/>
                <w:i/>
                <w:iCs/>
                <w:spacing w:val="6"/>
                <w:sz w:val="23"/>
                <w:szCs w:val="23"/>
              </w:rPr>
              <w:t xml:space="preserve"> </w:t>
            </w:r>
            <w:r w:rsidRPr="00D01F95">
              <w:rPr>
                <w:rFonts w:ascii="Tahoma" w:eastAsia="Times New Roman" w:hAnsi="Tahoma" w:cs="Tahoma"/>
                <w:i/>
                <w:iCs/>
                <w:sz w:val="23"/>
                <w:szCs w:val="23"/>
              </w:rPr>
              <w:t>positional</w:t>
            </w:r>
            <w:r w:rsidRPr="00D01F95">
              <w:rPr>
                <w:rFonts w:ascii="Tahoma" w:eastAsia="Times New Roman" w:hAnsi="Tahoma" w:cs="Tahoma"/>
                <w:i/>
                <w:iCs/>
                <w:w w:val="95"/>
                <w:sz w:val="23"/>
                <w:szCs w:val="23"/>
              </w:rPr>
              <w:t xml:space="preserve"> </w:t>
            </w:r>
            <w:r w:rsidRPr="00D01F95">
              <w:rPr>
                <w:rFonts w:ascii="Tahoma" w:eastAsia="Times New Roman" w:hAnsi="Tahoma" w:cs="Tahoma"/>
                <w:i/>
                <w:iCs/>
                <w:sz w:val="23"/>
                <w:szCs w:val="23"/>
              </w:rPr>
              <w:t>depiction</w:t>
            </w:r>
            <w:r w:rsidRPr="00D01F95">
              <w:rPr>
                <w:rFonts w:ascii="Tahoma" w:eastAsia="Times New Roman" w:hAnsi="Tahoma" w:cs="Tahoma"/>
                <w:i/>
                <w:iCs/>
                <w:spacing w:val="-35"/>
                <w:sz w:val="23"/>
                <w:szCs w:val="23"/>
              </w:rPr>
              <w:t xml:space="preserve"> </w:t>
            </w:r>
            <w:r w:rsidRPr="00D01F95">
              <w:rPr>
                <w:rFonts w:ascii="Tahoma" w:eastAsia="Times New Roman" w:hAnsi="Tahoma" w:cs="Tahoma"/>
                <w:i/>
                <w:iCs/>
                <w:sz w:val="23"/>
                <w:szCs w:val="23"/>
              </w:rPr>
              <w:t>of</w:t>
            </w:r>
            <w:r w:rsidRPr="00D01F95">
              <w:rPr>
                <w:rFonts w:ascii="Tahoma" w:eastAsia="Times New Roman" w:hAnsi="Tahoma" w:cs="Tahoma"/>
                <w:i/>
                <w:iCs/>
                <w:spacing w:val="-36"/>
                <w:sz w:val="23"/>
                <w:szCs w:val="23"/>
              </w:rPr>
              <w:t xml:space="preserve"> </w:t>
            </w:r>
            <w:r w:rsidRPr="00D01F95">
              <w:rPr>
                <w:rFonts w:ascii="Tahoma" w:eastAsia="Times New Roman" w:hAnsi="Tahoma" w:cs="Tahoma"/>
                <w:i/>
                <w:iCs/>
                <w:sz w:val="23"/>
                <w:szCs w:val="23"/>
              </w:rPr>
              <w:t>the</w:t>
            </w:r>
            <w:r w:rsidRPr="00D01F95">
              <w:rPr>
                <w:rFonts w:ascii="Tahoma" w:eastAsia="Times New Roman" w:hAnsi="Tahoma" w:cs="Tahoma"/>
                <w:i/>
                <w:iCs/>
                <w:spacing w:val="-35"/>
                <w:sz w:val="23"/>
                <w:szCs w:val="23"/>
              </w:rPr>
              <w:t xml:space="preserve"> </w:t>
            </w:r>
            <w:r w:rsidRPr="00D01F95">
              <w:rPr>
                <w:rFonts w:ascii="Tahoma" w:eastAsia="Times New Roman" w:hAnsi="Tahoma" w:cs="Tahoma"/>
                <w:i/>
                <w:iCs/>
                <w:sz w:val="23"/>
                <w:szCs w:val="23"/>
              </w:rPr>
              <w:t>facility</w:t>
            </w:r>
            <w:r w:rsidRPr="00D01F95">
              <w:rPr>
                <w:rFonts w:ascii="Tahoma" w:eastAsia="Times New Roman" w:hAnsi="Tahoma" w:cs="Tahoma"/>
                <w:sz w:val="22"/>
                <w:szCs w:val="22"/>
              </w:rPr>
              <w:t>)</w:t>
            </w:r>
          </w:p>
        </w:tc>
        <w:tc>
          <w:tcPr>
            <w:tcW w:w="5434" w:type="dxa"/>
            <w:gridSpan w:val="6"/>
            <w:tcBorders>
              <w:top w:val="single" w:sz="4" w:space="0" w:color="000000"/>
              <w:left w:val="single" w:sz="4" w:space="0" w:color="000000"/>
              <w:bottom w:val="single" w:sz="4" w:space="0" w:color="000000"/>
              <w:right w:val="single" w:sz="4" w:space="0" w:color="000000"/>
            </w:tcBorders>
          </w:tcPr>
          <w:p w14:paraId="619A44A9" w14:textId="77777777" w:rsidR="00D01F95" w:rsidRPr="00D01F95" w:rsidRDefault="00D01F95" w:rsidP="00D01F95">
            <w:pPr>
              <w:rPr>
                <w:rFonts w:eastAsia="Times New Roman"/>
              </w:rPr>
            </w:pPr>
          </w:p>
        </w:tc>
      </w:tr>
      <w:tr w:rsidR="00D01F95" w:rsidRPr="00D01F95" w14:paraId="1EB5D646" w14:textId="77777777" w:rsidTr="00152E16">
        <w:trPr>
          <w:trHeight w:hRule="exact" w:val="394"/>
        </w:trPr>
        <w:tc>
          <w:tcPr>
            <w:tcW w:w="708" w:type="dxa"/>
            <w:vMerge w:val="restart"/>
            <w:tcBorders>
              <w:top w:val="single" w:sz="4" w:space="0" w:color="000000"/>
              <w:left w:val="single" w:sz="4" w:space="0" w:color="000000"/>
              <w:bottom w:val="single" w:sz="4" w:space="0" w:color="000000"/>
              <w:right w:val="single" w:sz="4" w:space="0" w:color="000000"/>
            </w:tcBorders>
          </w:tcPr>
          <w:p w14:paraId="6606A02E" w14:textId="77777777" w:rsidR="00D01F95" w:rsidRPr="00D01F95" w:rsidRDefault="00D01F95" w:rsidP="00D01F95">
            <w:pPr>
              <w:kinsoku w:val="0"/>
              <w:overflowPunct w:val="0"/>
              <w:rPr>
                <w:rFonts w:ascii="Tahoma" w:eastAsia="Times New Roman" w:hAnsi="Tahoma" w:cs="Tahoma"/>
                <w:sz w:val="22"/>
                <w:szCs w:val="22"/>
              </w:rPr>
            </w:pPr>
          </w:p>
          <w:p w14:paraId="273BFCAC" w14:textId="77777777" w:rsidR="00D01F95" w:rsidRPr="00D01F95" w:rsidRDefault="00D01F95" w:rsidP="00D01F95">
            <w:pPr>
              <w:kinsoku w:val="0"/>
              <w:overflowPunct w:val="0"/>
              <w:rPr>
                <w:rFonts w:ascii="Tahoma" w:eastAsia="Times New Roman" w:hAnsi="Tahoma" w:cs="Tahoma"/>
                <w:sz w:val="22"/>
                <w:szCs w:val="22"/>
              </w:rPr>
            </w:pPr>
          </w:p>
          <w:p w14:paraId="435924E8" w14:textId="77777777" w:rsidR="00D01F95" w:rsidRPr="00D01F95" w:rsidRDefault="00D01F95" w:rsidP="00D01F95">
            <w:pPr>
              <w:kinsoku w:val="0"/>
              <w:overflowPunct w:val="0"/>
              <w:rPr>
                <w:rFonts w:ascii="Tahoma" w:eastAsia="Times New Roman" w:hAnsi="Tahoma" w:cs="Tahoma"/>
                <w:sz w:val="22"/>
                <w:szCs w:val="22"/>
              </w:rPr>
            </w:pPr>
          </w:p>
          <w:p w14:paraId="4DE9AAA0" w14:textId="77777777" w:rsidR="00D01F95" w:rsidRPr="00D01F95" w:rsidRDefault="00D01F95" w:rsidP="00D01F95">
            <w:pPr>
              <w:kinsoku w:val="0"/>
              <w:overflowPunct w:val="0"/>
              <w:spacing w:before="11"/>
              <w:rPr>
                <w:rFonts w:ascii="Tahoma" w:eastAsia="Times New Roman" w:hAnsi="Tahoma" w:cs="Tahoma"/>
                <w:sz w:val="31"/>
                <w:szCs w:val="31"/>
              </w:rPr>
            </w:pPr>
          </w:p>
          <w:p w14:paraId="1843ADDE"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1.6.</w:t>
            </w:r>
          </w:p>
        </w:tc>
        <w:tc>
          <w:tcPr>
            <w:tcW w:w="3498" w:type="dxa"/>
            <w:gridSpan w:val="2"/>
            <w:vMerge w:val="restart"/>
            <w:tcBorders>
              <w:top w:val="single" w:sz="4" w:space="0" w:color="000000"/>
              <w:left w:val="single" w:sz="4" w:space="0" w:color="000000"/>
              <w:bottom w:val="single" w:sz="4" w:space="0" w:color="000000"/>
              <w:right w:val="single" w:sz="4" w:space="0" w:color="000000"/>
            </w:tcBorders>
          </w:tcPr>
          <w:p w14:paraId="7771ED25" w14:textId="77777777" w:rsidR="00D01F95" w:rsidRPr="00D01F95" w:rsidRDefault="00D01F95" w:rsidP="00D01F95">
            <w:pPr>
              <w:kinsoku w:val="0"/>
              <w:overflowPunct w:val="0"/>
              <w:rPr>
                <w:rFonts w:ascii="Tahoma" w:eastAsia="Times New Roman" w:hAnsi="Tahoma" w:cs="Tahoma"/>
                <w:sz w:val="22"/>
                <w:szCs w:val="22"/>
              </w:rPr>
            </w:pPr>
          </w:p>
          <w:p w14:paraId="68A399ED" w14:textId="77777777" w:rsidR="00D01F95" w:rsidRPr="00D01F95" w:rsidRDefault="00D01F95" w:rsidP="00D01F95">
            <w:pPr>
              <w:kinsoku w:val="0"/>
              <w:overflowPunct w:val="0"/>
              <w:rPr>
                <w:rFonts w:ascii="Tahoma" w:eastAsia="Times New Roman" w:hAnsi="Tahoma" w:cs="Tahoma"/>
                <w:sz w:val="22"/>
                <w:szCs w:val="22"/>
              </w:rPr>
            </w:pPr>
          </w:p>
          <w:p w14:paraId="6755121B" w14:textId="77777777" w:rsidR="00D01F95" w:rsidRPr="00D01F95" w:rsidRDefault="00D01F95" w:rsidP="00D01F95">
            <w:pPr>
              <w:kinsoku w:val="0"/>
              <w:overflowPunct w:val="0"/>
              <w:rPr>
                <w:rFonts w:ascii="Tahoma" w:eastAsia="Times New Roman" w:hAnsi="Tahoma" w:cs="Tahoma"/>
                <w:sz w:val="22"/>
                <w:szCs w:val="22"/>
              </w:rPr>
            </w:pPr>
          </w:p>
          <w:p w14:paraId="45A47D0F" w14:textId="77777777" w:rsidR="00D01F95" w:rsidRPr="00D01F95" w:rsidRDefault="00D01F95" w:rsidP="00D01F95">
            <w:pPr>
              <w:kinsoku w:val="0"/>
              <w:overflowPunct w:val="0"/>
              <w:spacing w:before="11"/>
              <w:rPr>
                <w:rFonts w:ascii="Tahoma" w:eastAsia="Times New Roman" w:hAnsi="Tahoma" w:cs="Tahoma"/>
                <w:sz w:val="31"/>
                <w:szCs w:val="31"/>
              </w:rPr>
            </w:pPr>
          </w:p>
          <w:p w14:paraId="525E8DD4" w14:textId="77777777" w:rsidR="00D01F95" w:rsidRPr="00D01F95" w:rsidRDefault="00D01F95" w:rsidP="00D01F95">
            <w:pPr>
              <w:kinsoku w:val="0"/>
              <w:overflowPunct w:val="0"/>
              <w:ind w:left="103"/>
              <w:rPr>
                <w:rFonts w:eastAsia="Times New Roman"/>
              </w:rPr>
            </w:pPr>
            <w:r w:rsidRPr="00D01F95">
              <w:rPr>
                <w:rFonts w:ascii="Tahoma" w:eastAsia="Times New Roman" w:hAnsi="Tahoma" w:cs="Tahoma"/>
                <w:sz w:val="22"/>
                <w:szCs w:val="22"/>
              </w:rPr>
              <w:t>Reason for the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request</w:t>
            </w:r>
          </w:p>
        </w:tc>
        <w:tc>
          <w:tcPr>
            <w:tcW w:w="5007" w:type="dxa"/>
            <w:gridSpan w:val="5"/>
            <w:tcBorders>
              <w:top w:val="single" w:sz="4" w:space="0" w:color="000000"/>
              <w:left w:val="single" w:sz="4" w:space="0" w:color="000000"/>
              <w:bottom w:val="single" w:sz="4" w:space="0" w:color="000000"/>
              <w:right w:val="single" w:sz="4" w:space="0" w:color="000000"/>
            </w:tcBorders>
          </w:tcPr>
          <w:p w14:paraId="1073CEA4"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Connection of the new</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facility</w:t>
            </w:r>
          </w:p>
        </w:tc>
        <w:tc>
          <w:tcPr>
            <w:tcW w:w="427" w:type="dxa"/>
            <w:tcBorders>
              <w:top w:val="single" w:sz="4" w:space="0" w:color="000000"/>
              <w:left w:val="single" w:sz="4" w:space="0" w:color="000000"/>
              <w:bottom w:val="single" w:sz="4" w:space="0" w:color="000000"/>
              <w:right w:val="single" w:sz="4" w:space="0" w:color="000000"/>
            </w:tcBorders>
          </w:tcPr>
          <w:p w14:paraId="45CB2E23" w14:textId="77777777" w:rsidR="00D01F95" w:rsidRPr="00D01F95" w:rsidRDefault="00D01F95" w:rsidP="00D01F95">
            <w:pPr>
              <w:rPr>
                <w:rFonts w:eastAsia="Times New Roman"/>
              </w:rPr>
            </w:pPr>
          </w:p>
        </w:tc>
      </w:tr>
      <w:tr w:rsidR="00D01F95" w:rsidRPr="00D01F95" w14:paraId="630841B3" w14:textId="77777777" w:rsidTr="00152E16">
        <w:trPr>
          <w:trHeight w:hRule="exact" w:val="963"/>
        </w:trPr>
        <w:tc>
          <w:tcPr>
            <w:tcW w:w="708" w:type="dxa"/>
            <w:vMerge/>
            <w:tcBorders>
              <w:top w:val="single" w:sz="4" w:space="0" w:color="000000"/>
              <w:left w:val="single" w:sz="4" w:space="0" w:color="000000"/>
              <w:bottom w:val="single" w:sz="4" w:space="0" w:color="000000"/>
              <w:right w:val="single" w:sz="4" w:space="0" w:color="000000"/>
            </w:tcBorders>
          </w:tcPr>
          <w:p w14:paraId="40EA01F0"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6C592B1A" w14:textId="77777777" w:rsidR="00D01F95" w:rsidRPr="00D01F95" w:rsidRDefault="00D01F95" w:rsidP="00D01F95">
            <w:pPr>
              <w:rPr>
                <w:rFonts w:eastAsia="Times New Roman"/>
              </w:rPr>
            </w:pPr>
          </w:p>
        </w:tc>
        <w:tc>
          <w:tcPr>
            <w:tcW w:w="5007" w:type="dxa"/>
            <w:gridSpan w:val="5"/>
            <w:tcBorders>
              <w:top w:val="single" w:sz="4" w:space="0" w:color="000000"/>
              <w:left w:val="single" w:sz="4" w:space="0" w:color="000000"/>
              <w:bottom w:val="single" w:sz="4" w:space="0" w:color="000000"/>
              <w:right w:val="single" w:sz="4" w:space="0" w:color="000000"/>
            </w:tcBorders>
          </w:tcPr>
          <w:p w14:paraId="33D77942" w14:textId="77777777" w:rsidR="00D01F95" w:rsidRPr="00D01F95" w:rsidRDefault="00D01F95" w:rsidP="00D01F95">
            <w:pPr>
              <w:tabs>
                <w:tab w:val="left" w:pos="1240"/>
                <w:tab w:val="left" w:pos="1741"/>
                <w:tab w:val="left" w:pos="2852"/>
                <w:tab w:val="left" w:pos="3764"/>
              </w:tabs>
              <w:kinsoku w:val="0"/>
              <w:overflowPunct w:val="0"/>
              <w:spacing w:before="58"/>
              <w:ind w:left="100" w:right="104"/>
              <w:rPr>
                <w:rFonts w:eastAsia="Times New Roman"/>
              </w:rPr>
            </w:pPr>
            <w:r w:rsidRPr="00D01F95">
              <w:rPr>
                <w:rFonts w:ascii="Tahoma" w:eastAsia="Times New Roman" w:hAnsi="Tahoma" w:cs="Tahoma"/>
                <w:spacing w:val="-1"/>
                <w:sz w:val="22"/>
                <w:szCs w:val="22"/>
              </w:rPr>
              <w:t>Increase</w:t>
            </w:r>
            <w:r w:rsidRPr="00D01F95">
              <w:rPr>
                <w:rFonts w:ascii="Tahoma" w:eastAsia="Times New Roman" w:hAnsi="Tahoma" w:cs="Tahoma"/>
                <w:spacing w:val="-1"/>
                <w:sz w:val="22"/>
                <w:szCs w:val="22"/>
              </w:rPr>
              <w:tab/>
            </w:r>
            <w:r w:rsidRPr="00D01F95">
              <w:rPr>
                <w:rFonts w:ascii="Tahoma" w:eastAsia="Times New Roman" w:hAnsi="Tahoma" w:cs="Tahoma"/>
                <w:sz w:val="22"/>
                <w:szCs w:val="22"/>
              </w:rPr>
              <w:t>of</w:t>
            </w:r>
            <w:r w:rsidRPr="00D01F95">
              <w:rPr>
                <w:rFonts w:ascii="Tahoma" w:eastAsia="Times New Roman" w:hAnsi="Tahoma" w:cs="Tahoma"/>
                <w:sz w:val="22"/>
                <w:szCs w:val="22"/>
              </w:rPr>
              <w:tab/>
            </w:r>
            <w:r w:rsidRPr="00D01F95">
              <w:rPr>
                <w:rFonts w:ascii="Tahoma" w:eastAsia="Times New Roman" w:hAnsi="Tahoma" w:cs="Tahoma"/>
                <w:spacing w:val="-1"/>
                <w:sz w:val="22"/>
                <w:szCs w:val="22"/>
              </w:rPr>
              <w:t>installed</w:t>
            </w:r>
            <w:r w:rsidRPr="00D01F95">
              <w:rPr>
                <w:rFonts w:ascii="Tahoma" w:eastAsia="Times New Roman" w:hAnsi="Tahoma" w:cs="Tahoma"/>
                <w:spacing w:val="-1"/>
                <w:sz w:val="22"/>
                <w:szCs w:val="22"/>
              </w:rPr>
              <w:tab/>
              <w:t>power of producers or i</w:t>
            </w:r>
            <w:r w:rsidRPr="00D01F95">
              <w:rPr>
                <w:rFonts w:ascii="Tahoma" w:eastAsia="Times New Roman" w:hAnsi="Tahoma" w:cs="Tahoma"/>
                <w:sz w:val="22"/>
                <w:szCs w:val="22"/>
              </w:rPr>
              <w:t>ncrease of connected power of direct</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consumer</w:t>
            </w:r>
          </w:p>
        </w:tc>
        <w:tc>
          <w:tcPr>
            <w:tcW w:w="427" w:type="dxa"/>
            <w:tcBorders>
              <w:top w:val="single" w:sz="4" w:space="0" w:color="000000"/>
              <w:left w:val="single" w:sz="4" w:space="0" w:color="000000"/>
              <w:bottom w:val="single" w:sz="4" w:space="0" w:color="000000"/>
              <w:right w:val="single" w:sz="4" w:space="0" w:color="000000"/>
            </w:tcBorders>
          </w:tcPr>
          <w:p w14:paraId="6C53B9B5" w14:textId="77777777" w:rsidR="00D01F95" w:rsidRPr="00D01F95" w:rsidRDefault="00D01F95" w:rsidP="00D01F95">
            <w:pPr>
              <w:rPr>
                <w:rFonts w:eastAsia="Times New Roman"/>
              </w:rPr>
            </w:pPr>
          </w:p>
        </w:tc>
      </w:tr>
      <w:tr w:rsidR="00D01F95" w:rsidRPr="00D01F95" w14:paraId="7C950B9A" w14:textId="77777777" w:rsidTr="00152E16">
        <w:trPr>
          <w:trHeight w:hRule="exact" w:val="660"/>
        </w:trPr>
        <w:tc>
          <w:tcPr>
            <w:tcW w:w="708" w:type="dxa"/>
            <w:vMerge/>
            <w:tcBorders>
              <w:top w:val="single" w:sz="4" w:space="0" w:color="000000"/>
              <w:left w:val="single" w:sz="4" w:space="0" w:color="000000"/>
              <w:bottom w:val="single" w:sz="4" w:space="0" w:color="000000"/>
              <w:right w:val="single" w:sz="4" w:space="0" w:color="000000"/>
            </w:tcBorders>
          </w:tcPr>
          <w:p w14:paraId="4ECD4E10"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35389414" w14:textId="77777777" w:rsidR="00D01F95" w:rsidRPr="00D01F95" w:rsidRDefault="00D01F95" w:rsidP="00D01F95">
            <w:pPr>
              <w:rPr>
                <w:rFonts w:eastAsia="Times New Roman"/>
              </w:rPr>
            </w:pPr>
          </w:p>
        </w:tc>
        <w:tc>
          <w:tcPr>
            <w:tcW w:w="5007" w:type="dxa"/>
            <w:gridSpan w:val="5"/>
            <w:tcBorders>
              <w:top w:val="single" w:sz="4" w:space="0" w:color="000000"/>
              <w:left w:val="single" w:sz="4" w:space="0" w:color="000000"/>
              <w:bottom w:val="single" w:sz="4" w:space="0" w:color="000000"/>
              <w:right w:val="single" w:sz="4" w:space="0" w:color="000000"/>
            </w:tcBorders>
          </w:tcPr>
          <w:p w14:paraId="56959C0E" w14:textId="77777777" w:rsidR="00D01F95" w:rsidRPr="00D01F95" w:rsidRDefault="00D01F95" w:rsidP="00D01F95">
            <w:pPr>
              <w:kinsoku w:val="0"/>
              <w:overflowPunct w:val="0"/>
              <w:spacing w:before="58"/>
              <w:ind w:left="100" w:right="104"/>
              <w:rPr>
                <w:rFonts w:eastAsia="Times New Roman"/>
              </w:rPr>
            </w:pPr>
            <w:r w:rsidRPr="00D01F95">
              <w:rPr>
                <w:rFonts w:ascii="Tahoma" w:eastAsia="Times New Roman" w:hAnsi="Tahoma" w:cs="Tahoma"/>
                <w:sz w:val="22"/>
                <w:szCs w:val="22"/>
              </w:rPr>
              <w:t>Modification of technical parameters of</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the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connection</w:t>
            </w:r>
          </w:p>
        </w:tc>
        <w:tc>
          <w:tcPr>
            <w:tcW w:w="427" w:type="dxa"/>
            <w:tcBorders>
              <w:top w:val="single" w:sz="4" w:space="0" w:color="000000"/>
              <w:left w:val="single" w:sz="4" w:space="0" w:color="000000"/>
              <w:bottom w:val="single" w:sz="4" w:space="0" w:color="000000"/>
              <w:right w:val="single" w:sz="4" w:space="0" w:color="000000"/>
            </w:tcBorders>
          </w:tcPr>
          <w:p w14:paraId="4490A84B" w14:textId="77777777" w:rsidR="00D01F95" w:rsidRPr="00D01F95" w:rsidRDefault="00D01F95" w:rsidP="00D01F95">
            <w:pPr>
              <w:rPr>
                <w:rFonts w:eastAsia="Times New Roman"/>
              </w:rPr>
            </w:pPr>
          </w:p>
        </w:tc>
      </w:tr>
      <w:tr w:rsidR="00D01F95" w:rsidRPr="00D01F95" w14:paraId="5A34FAFE" w14:textId="77777777" w:rsidTr="00152E16">
        <w:trPr>
          <w:trHeight w:hRule="exact" w:val="926"/>
        </w:trPr>
        <w:tc>
          <w:tcPr>
            <w:tcW w:w="708" w:type="dxa"/>
            <w:vMerge/>
            <w:tcBorders>
              <w:top w:val="single" w:sz="4" w:space="0" w:color="000000"/>
              <w:left w:val="single" w:sz="4" w:space="0" w:color="000000"/>
              <w:bottom w:val="single" w:sz="4" w:space="0" w:color="000000"/>
              <w:right w:val="single" w:sz="4" w:space="0" w:color="000000"/>
            </w:tcBorders>
          </w:tcPr>
          <w:p w14:paraId="7CEB0249"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5EC3A7B9" w14:textId="77777777" w:rsidR="00D01F95" w:rsidRPr="00D01F95" w:rsidRDefault="00D01F95" w:rsidP="00D01F95">
            <w:pPr>
              <w:rPr>
                <w:rFonts w:eastAsia="Times New Roman"/>
              </w:rPr>
            </w:pPr>
          </w:p>
        </w:tc>
        <w:tc>
          <w:tcPr>
            <w:tcW w:w="5007" w:type="dxa"/>
            <w:gridSpan w:val="5"/>
            <w:tcBorders>
              <w:top w:val="single" w:sz="4" w:space="0" w:color="000000"/>
              <w:left w:val="single" w:sz="4" w:space="0" w:color="000000"/>
              <w:bottom w:val="single" w:sz="4" w:space="0" w:color="000000"/>
              <w:right w:val="single" w:sz="4" w:space="0" w:color="000000"/>
            </w:tcBorders>
          </w:tcPr>
          <w:p w14:paraId="13065221" w14:textId="77777777" w:rsidR="00D01F95" w:rsidRPr="00D01F95" w:rsidRDefault="00D01F95" w:rsidP="00D01F95">
            <w:pPr>
              <w:kinsoku w:val="0"/>
              <w:overflowPunct w:val="0"/>
              <w:spacing w:before="58"/>
              <w:ind w:left="100" w:right="102"/>
              <w:jc w:val="both"/>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the</w:t>
            </w:r>
            <w:r w:rsidRPr="00D01F95">
              <w:rPr>
                <w:rFonts w:ascii="Tahoma" w:eastAsia="Times New Roman" w:hAnsi="Tahoma" w:cs="Tahoma"/>
                <w:spacing w:val="45"/>
                <w:sz w:val="22"/>
                <w:szCs w:val="22"/>
              </w:rPr>
              <w:t xml:space="preserve"> </w:t>
            </w:r>
            <w:r w:rsidRPr="00D01F95">
              <w:rPr>
                <w:rFonts w:ascii="Tahoma" w:eastAsia="Times New Roman" w:hAnsi="Tahoma" w:cs="Tahoma"/>
                <w:sz w:val="22"/>
                <w:szCs w:val="22"/>
              </w:rPr>
              <w:t>new</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or</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increase</w:t>
            </w:r>
            <w:r w:rsidRPr="00D01F95">
              <w:rPr>
                <w:rFonts w:ascii="Tahoma" w:eastAsia="Times New Roman" w:hAnsi="Tahoma" w:cs="Tahoma"/>
                <w:spacing w:val="45"/>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installed power for production at the direct</w:t>
            </w:r>
            <w:r w:rsidRPr="00D01F95">
              <w:rPr>
                <w:rFonts w:ascii="Tahoma" w:eastAsia="Times New Roman" w:hAnsi="Tahoma" w:cs="Tahoma"/>
                <w:spacing w:val="64"/>
                <w:sz w:val="22"/>
                <w:szCs w:val="22"/>
              </w:rPr>
              <w:t xml:space="preserve"> </w:t>
            </w:r>
            <w:r w:rsidRPr="00D01F95">
              <w:rPr>
                <w:rFonts w:ascii="Tahoma" w:eastAsia="Times New Roman" w:hAnsi="Tahoma" w:cs="Tahoma"/>
                <w:sz w:val="22"/>
                <w:szCs w:val="22"/>
              </w:rPr>
              <w:t>consumer facility</w:t>
            </w:r>
          </w:p>
        </w:tc>
        <w:tc>
          <w:tcPr>
            <w:tcW w:w="427" w:type="dxa"/>
            <w:tcBorders>
              <w:top w:val="single" w:sz="4" w:space="0" w:color="000000"/>
              <w:left w:val="single" w:sz="4" w:space="0" w:color="000000"/>
              <w:bottom w:val="single" w:sz="4" w:space="0" w:color="000000"/>
              <w:right w:val="single" w:sz="4" w:space="0" w:color="000000"/>
            </w:tcBorders>
          </w:tcPr>
          <w:p w14:paraId="7489815E" w14:textId="77777777" w:rsidR="00D01F95" w:rsidRPr="00D01F95" w:rsidRDefault="00D01F95" w:rsidP="00D01F95">
            <w:pPr>
              <w:rPr>
                <w:rFonts w:eastAsia="Times New Roman"/>
              </w:rPr>
            </w:pPr>
          </w:p>
        </w:tc>
      </w:tr>
      <w:tr w:rsidR="00D01F95" w:rsidRPr="00D01F95" w14:paraId="431A5104" w14:textId="77777777" w:rsidTr="00152E16">
        <w:trPr>
          <w:trHeight w:hRule="exact" w:val="662"/>
        </w:trPr>
        <w:tc>
          <w:tcPr>
            <w:tcW w:w="708" w:type="dxa"/>
            <w:tcBorders>
              <w:top w:val="single" w:sz="4" w:space="0" w:color="000000"/>
              <w:left w:val="single" w:sz="4" w:space="0" w:color="000000"/>
              <w:bottom w:val="single" w:sz="4" w:space="0" w:color="000000"/>
              <w:right w:val="single" w:sz="4" w:space="0" w:color="000000"/>
            </w:tcBorders>
          </w:tcPr>
          <w:p w14:paraId="3D8DC840"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1.7.</w:t>
            </w:r>
          </w:p>
        </w:tc>
        <w:tc>
          <w:tcPr>
            <w:tcW w:w="3498" w:type="dxa"/>
            <w:gridSpan w:val="2"/>
            <w:tcBorders>
              <w:top w:val="single" w:sz="4" w:space="0" w:color="000000"/>
              <w:left w:val="single" w:sz="4" w:space="0" w:color="000000"/>
              <w:bottom w:val="single" w:sz="4" w:space="0" w:color="000000"/>
              <w:right w:val="single" w:sz="4" w:space="0" w:color="000000"/>
            </w:tcBorders>
          </w:tcPr>
          <w:p w14:paraId="03482143" w14:textId="77777777" w:rsidR="00D01F95" w:rsidRPr="00D01F95" w:rsidRDefault="00D01F95" w:rsidP="00D01F95">
            <w:pPr>
              <w:kinsoku w:val="0"/>
              <w:overflowPunct w:val="0"/>
              <w:spacing w:before="60"/>
              <w:ind w:left="103" w:right="613"/>
              <w:rPr>
                <w:rFonts w:eastAsia="Times New Roman"/>
              </w:rPr>
            </w:pPr>
            <w:r w:rsidRPr="00D01F95">
              <w:rPr>
                <w:rFonts w:ascii="Tahoma" w:eastAsia="Times New Roman" w:hAnsi="Tahoma" w:cs="Tahoma"/>
                <w:sz w:val="22"/>
                <w:szCs w:val="22"/>
              </w:rPr>
              <w:t>Planned connected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or power increase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(MW)</w:t>
            </w:r>
          </w:p>
        </w:tc>
        <w:tc>
          <w:tcPr>
            <w:tcW w:w="5434" w:type="dxa"/>
            <w:gridSpan w:val="6"/>
            <w:tcBorders>
              <w:top w:val="single" w:sz="4" w:space="0" w:color="000000"/>
              <w:left w:val="single" w:sz="4" w:space="0" w:color="000000"/>
              <w:bottom w:val="single" w:sz="4" w:space="0" w:color="000000"/>
              <w:right w:val="single" w:sz="4" w:space="0" w:color="000000"/>
            </w:tcBorders>
          </w:tcPr>
          <w:p w14:paraId="0130AAEF" w14:textId="77777777" w:rsidR="00D01F95" w:rsidRPr="00D01F95" w:rsidRDefault="00D01F95" w:rsidP="00D01F95">
            <w:pPr>
              <w:rPr>
                <w:rFonts w:eastAsia="Times New Roman"/>
              </w:rPr>
            </w:pPr>
          </w:p>
        </w:tc>
      </w:tr>
      <w:tr w:rsidR="00D01F95" w:rsidRPr="00D01F95" w14:paraId="6695E883" w14:textId="77777777" w:rsidTr="00152E16">
        <w:trPr>
          <w:trHeight w:hRule="exact" w:val="661"/>
        </w:trPr>
        <w:tc>
          <w:tcPr>
            <w:tcW w:w="708" w:type="dxa"/>
            <w:tcBorders>
              <w:top w:val="single" w:sz="4" w:space="0" w:color="000000"/>
              <w:left w:val="single" w:sz="4" w:space="0" w:color="000000"/>
              <w:bottom w:val="single" w:sz="4" w:space="0" w:color="000000"/>
              <w:right w:val="single" w:sz="4" w:space="0" w:color="000000"/>
            </w:tcBorders>
          </w:tcPr>
          <w:p w14:paraId="63A2EE25"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1.8.</w:t>
            </w:r>
          </w:p>
        </w:tc>
        <w:tc>
          <w:tcPr>
            <w:tcW w:w="3498" w:type="dxa"/>
            <w:gridSpan w:val="2"/>
            <w:tcBorders>
              <w:top w:val="single" w:sz="4" w:space="0" w:color="000000"/>
              <w:left w:val="single" w:sz="4" w:space="0" w:color="000000"/>
              <w:bottom w:val="single" w:sz="4" w:space="0" w:color="000000"/>
              <w:right w:val="single" w:sz="4" w:space="0" w:color="000000"/>
            </w:tcBorders>
          </w:tcPr>
          <w:p w14:paraId="7C96FD85" w14:textId="77777777" w:rsidR="00D01F95" w:rsidRPr="00D01F95" w:rsidRDefault="00D01F95" w:rsidP="00D01F95">
            <w:pPr>
              <w:kinsoku w:val="0"/>
              <w:overflowPunct w:val="0"/>
              <w:spacing w:before="58"/>
              <w:ind w:left="103" w:right="1067"/>
              <w:rPr>
                <w:rFonts w:eastAsia="Times New Roman"/>
              </w:rPr>
            </w:pPr>
            <w:r w:rsidRPr="00D01F95">
              <w:rPr>
                <w:rFonts w:ascii="Tahoma" w:eastAsia="Times New Roman" w:hAnsi="Tahoma" w:cs="Tahoma"/>
                <w:sz w:val="22"/>
                <w:szCs w:val="22"/>
              </w:rPr>
              <w:t>Planned voltage level</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of connection</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(kV)</w:t>
            </w:r>
          </w:p>
        </w:tc>
        <w:tc>
          <w:tcPr>
            <w:tcW w:w="5434" w:type="dxa"/>
            <w:gridSpan w:val="6"/>
            <w:tcBorders>
              <w:top w:val="single" w:sz="4" w:space="0" w:color="000000"/>
              <w:left w:val="single" w:sz="4" w:space="0" w:color="000000"/>
              <w:bottom w:val="single" w:sz="4" w:space="0" w:color="000000"/>
              <w:right w:val="single" w:sz="4" w:space="0" w:color="000000"/>
            </w:tcBorders>
          </w:tcPr>
          <w:p w14:paraId="4788CFBA" w14:textId="77777777" w:rsidR="00D01F95" w:rsidRPr="00D01F95" w:rsidRDefault="00D01F95" w:rsidP="00D01F95">
            <w:pPr>
              <w:rPr>
                <w:rFonts w:eastAsia="Times New Roman"/>
              </w:rPr>
            </w:pPr>
          </w:p>
        </w:tc>
      </w:tr>
      <w:tr w:rsidR="00D01F95" w:rsidRPr="00D01F95" w14:paraId="73CCD03B"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2005D08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1.9.</w:t>
            </w:r>
          </w:p>
        </w:tc>
        <w:tc>
          <w:tcPr>
            <w:tcW w:w="3498" w:type="dxa"/>
            <w:gridSpan w:val="2"/>
            <w:tcBorders>
              <w:top w:val="single" w:sz="4" w:space="0" w:color="000000"/>
              <w:left w:val="single" w:sz="4" w:space="0" w:color="000000"/>
              <w:bottom w:val="single" w:sz="4" w:space="0" w:color="000000"/>
              <w:right w:val="single" w:sz="4" w:space="0" w:color="000000"/>
            </w:tcBorders>
          </w:tcPr>
          <w:p w14:paraId="1A1E2E0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Realization in phases</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(YES/NO)</w:t>
            </w:r>
          </w:p>
        </w:tc>
        <w:tc>
          <w:tcPr>
            <w:tcW w:w="5434" w:type="dxa"/>
            <w:gridSpan w:val="6"/>
            <w:tcBorders>
              <w:top w:val="single" w:sz="4" w:space="0" w:color="000000"/>
              <w:left w:val="single" w:sz="4" w:space="0" w:color="000000"/>
              <w:bottom w:val="single" w:sz="4" w:space="0" w:color="000000"/>
              <w:right w:val="single" w:sz="4" w:space="0" w:color="000000"/>
            </w:tcBorders>
          </w:tcPr>
          <w:p w14:paraId="12D7971C" w14:textId="77777777" w:rsidR="00D01F95" w:rsidRPr="00D01F95" w:rsidRDefault="00D01F95" w:rsidP="00D01F95">
            <w:pPr>
              <w:rPr>
                <w:rFonts w:eastAsia="Times New Roman"/>
              </w:rPr>
            </w:pPr>
          </w:p>
        </w:tc>
      </w:tr>
      <w:tr w:rsidR="00D01F95" w:rsidRPr="00D01F95" w14:paraId="43A77E1B" w14:textId="77777777" w:rsidTr="00152E16">
        <w:trPr>
          <w:trHeight w:hRule="exact" w:val="396"/>
        </w:trPr>
        <w:tc>
          <w:tcPr>
            <w:tcW w:w="708" w:type="dxa"/>
            <w:vMerge w:val="restart"/>
            <w:tcBorders>
              <w:top w:val="single" w:sz="4" w:space="0" w:color="000000"/>
              <w:left w:val="single" w:sz="4" w:space="0" w:color="000000"/>
              <w:bottom w:val="single" w:sz="4" w:space="0" w:color="000000"/>
              <w:right w:val="single" w:sz="4" w:space="0" w:color="000000"/>
            </w:tcBorders>
          </w:tcPr>
          <w:p w14:paraId="135D5714" w14:textId="77777777" w:rsidR="00D01F95" w:rsidRPr="00D01F95" w:rsidRDefault="00D01F95" w:rsidP="00D01F95">
            <w:pPr>
              <w:kinsoku w:val="0"/>
              <w:overflowPunct w:val="0"/>
              <w:rPr>
                <w:rFonts w:ascii="Tahoma" w:eastAsia="Times New Roman" w:hAnsi="Tahoma" w:cs="Tahoma"/>
                <w:sz w:val="22"/>
                <w:szCs w:val="22"/>
              </w:rPr>
            </w:pPr>
          </w:p>
          <w:p w14:paraId="7EE2669D" w14:textId="77777777" w:rsidR="00D01F95" w:rsidRPr="00D01F95" w:rsidRDefault="00D01F95" w:rsidP="00D01F95">
            <w:pPr>
              <w:kinsoku w:val="0"/>
              <w:overflowPunct w:val="0"/>
              <w:spacing w:before="188"/>
              <w:ind w:left="100"/>
              <w:rPr>
                <w:rFonts w:eastAsia="Times New Roman"/>
              </w:rPr>
            </w:pPr>
            <w:r w:rsidRPr="00D01F95">
              <w:rPr>
                <w:rFonts w:ascii="Tahoma" w:eastAsia="Times New Roman" w:hAnsi="Tahoma" w:cs="Tahoma"/>
                <w:sz w:val="22"/>
                <w:szCs w:val="22"/>
              </w:rPr>
              <w:t>1.10.</w:t>
            </w:r>
          </w:p>
        </w:tc>
        <w:tc>
          <w:tcPr>
            <w:tcW w:w="3498" w:type="dxa"/>
            <w:gridSpan w:val="2"/>
            <w:vMerge w:val="restart"/>
            <w:tcBorders>
              <w:top w:val="single" w:sz="4" w:space="0" w:color="000000"/>
              <w:left w:val="single" w:sz="4" w:space="0" w:color="000000"/>
              <w:bottom w:val="single" w:sz="4" w:space="0" w:color="000000"/>
              <w:right w:val="single" w:sz="4" w:space="0" w:color="000000"/>
            </w:tcBorders>
          </w:tcPr>
          <w:p w14:paraId="4E8798C2" w14:textId="77777777" w:rsidR="00D01F95" w:rsidRPr="00D01F95" w:rsidRDefault="00D01F95" w:rsidP="00D01F95">
            <w:pPr>
              <w:tabs>
                <w:tab w:val="left" w:pos="1146"/>
                <w:tab w:val="left" w:pos="2412"/>
                <w:tab w:val="left" w:pos="3112"/>
              </w:tabs>
              <w:kinsoku w:val="0"/>
              <w:overflowPunct w:val="0"/>
              <w:spacing w:before="159"/>
              <w:ind w:left="103" w:right="103"/>
              <w:rPr>
                <w:rFonts w:ascii="Tahoma" w:eastAsia="Times New Roman" w:hAnsi="Tahoma" w:cs="Tahoma"/>
                <w:sz w:val="22"/>
                <w:szCs w:val="22"/>
              </w:rPr>
            </w:pPr>
            <w:r w:rsidRPr="00D01F95">
              <w:rPr>
                <w:rFonts w:ascii="Tahoma" w:eastAsia="Times New Roman" w:hAnsi="Tahoma" w:cs="Tahoma"/>
                <w:spacing w:val="-1"/>
                <w:sz w:val="22"/>
                <w:szCs w:val="22"/>
              </w:rPr>
              <w:t>Planned</w:t>
            </w:r>
            <w:r w:rsidRPr="00D01F95">
              <w:rPr>
                <w:rFonts w:ascii="Tahoma" w:eastAsia="Times New Roman" w:hAnsi="Tahoma" w:cs="Tahoma"/>
                <w:spacing w:val="-1"/>
                <w:sz w:val="22"/>
                <w:szCs w:val="22"/>
              </w:rPr>
              <w:tab/>
              <w:t>realization</w:t>
            </w:r>
            <w:r w:rsidRPr="00D01F95">
              <w:rPr>
                <w:rFonts w:ascii="Tahoma" w:eastAsia="Times New Roman" w:hAnsi="Tahoma" w:cs="Tahoma"/>
                <w:spacing w:val="-1"/>
                <w:sz w:val="22"/>
                <w:szCs w:val="22"/>
              </w:rPr>
              <w:tab/>
            </w:r>
            <w:r w:rsidRPr="00D01F95">
              <w:rPr>
                <w:rFonts w:ascii="Tahoma" w:eastAsia="Times New Roman" w:hAnsi="Tahoma" w:cs="Tahoma"/>
                <w:sz w:val="22"/>
                <w:szCs w:val="22"/>
              </w:rPr>
              <w:t>date</w:t>
            </w:r>
            <w:r w:rsidRPr="00D01F95">
              <w:rPr>
                <w:rFonts w:ascii="Tahoma" w:eastAsia="Times New Roman" w:hAnsi="Tahoma" w:cs="Tahoma"/>
                <w:sz w:val="22"/>
                <w:szCs w:val="22"/>
              </w:rPr>
              <w:tab/>
            </w:r>
            <w:r w:rsidRPr="00D01F95">
              <w:rPr>
                <w:rFonts w:ascii="Tahoma" w:eastAsia="Times New Roman" w:hAnsi="Tahoma" w:cs="Tahoma"/>
                <w:spacing w:val="-1"/>
                <w:sz w:val="22"/>
                <w:szCs w:val="22"/>
              </w:rPr>
              <w:t xml:space="preserve">for </w:t>
            </w:r>
            <w:r w:rsidRPr="00D01F95">
              <w:rPr>
                <w:rFonts w:ascii="Tahoma" w:eastAsia="Times New Roman" w:hAnsi="Tahoma" w:cs="Tahoma"/>
                <w:sz w:val="22"/>
                <w:szCs w:val="22"/>
              </w:rPr>
              <w:t>extension/construction</w:t>
            </w:r>
          </w:p>
          <w:p w14:paraId="42FC30E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(indicate per</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phase)</w:t>
            </w:r>
          </w:p>
        </w:tc>
        <w:tc>
          <w:tcPr>
            <w:tcW w:w="1087" w:type="dxa"/>
            <w:tcBorders>
              <w:top w:val="single" w:sz="4" w:space="0" w:color="000000"/>
              <w:left w:val="single" w:sz="4" w:space="0" w:color="000000"/>
              <w:bottom w:val="single" w:sz="4" w:space="0" w:color="000000"/>
              <w:right w:val="single" w:sz="4" w:space="0" w:color="000000"/>
            </w:tcBorders>
          </w:tcPr>
          <w:p w14:paraId="5FECF35F"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 xml:space="preserve">Phase </w:t>
            </w:r>
          </w:p>
        </w:tc>
        <w:tc>
          <w:tcPr>
            <w:tcW w:w="1088" w:type="dxa"/>
            <w:tcBorders>
              <w:top w:val="single" w:sz="4" w:space="0" w:color="000000"/>
              <w:left w:val="single" w:sz="4" w:space="0" w:color="000000"/>
              <w:bottom w:val="single" w:sz="4" w:space="0" w:color="000000"/>
              <w:right w:val="single" w:sz="4" w:space="0" w:color="000000"/>
            </w:tcBorders>
          </w:tcPr>
          <w:p w14:paraId="20415B1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w:t>
            </w:r>
          </w:p>
        </w:tc>
        <w:tc>
          <w:tcPr>
            <w:tcW w:w="1085" w:type="dxa"/>
            <w:tcBorders>
              <w:top w:val="single" w:sz="4" w:space="0" w:color="000000"/>
              <w:left w:val="single" w:sz="4" w:space="0" w:color="000000"/>
              <w:bottom w:val="single" w:sz="4" w:space="0" w:color="000000"/>
              <w:right w:val="single" w:sz="4" w:space="0" w:color="000000"/>
            </w:tcBorders>
          </w:tcPr>
          <w:p w14:paraId="0650DB40" w14:textId="77777777" w:rsidR="00D01F95" w:rsidRPr="00D01F95" w:rsidRDefault="00D01F95" w:rsidP="00D01F95">
            <w:pPr>
              <w:kinsoku w:val="0"/>
              <w:overflowPunct w:val="0"/>
              <w:spacing w:before="58"/>
              <w:ind w:right="2"/>
              <w:jc w:val="center"/>
              <w:rPr>
                <w:rFonts w:eastAsia="Times New Roman"/>
              </w:rPr>
            </w:pPr>
            <w:r w:rsidRPr="00D01F95">
              <w:rPr>
                <w:rFonts w:ascii="Tahoma" w:eastAsia="Times New Roman" w:hAnsi="Tahoma" w:cs="Tahoma"/>
                <w:sz w:val="22"/>
                <w:szCs w:val="22"/>
              </w:rPr>
              <w:t>II</w:t>
            </w:r>
          </w:p>
        </w:tc>
        <w:tc>
          <w:tcPr>
            <w:tcW w:w="1087" w:type="dxa"/>
            <w:tcBorders>
              <w:top w:val="single" w:sz="4" w:space="0" w:color="000000"/>
              <w:left w:val="single" w:sz="4" w:space="0" w:color="000000"/>
              <w:bottom w:val="single" w:sz="4" w:space="0" w:color="000000"/>
              <w:right w:val="single" w:sz="4" w:space="0" w:color="000000"/>
            </w:tcBorders>
          </w:tcPr>
          <w:p w14:paraId="66F7E1D1"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III</w:t>
            </w:r>
          </w:p>
        </w:tc>
        <w:tc>
          <w:tcPr>
            <w:tcW w:w="1087" w:type="dxa"/>
            <w:gridSpan w:val="2"/>
            <w:tcBorders>
              <w:top w:val="single" w:sz="4" w:space="0" w:color="000000"/>
              <w:left w:val="single" w:sz="4" w:space="0" w:color="000000"/>
              <w:bottom w:val="single" w:sz="4" w:space="0" w:color="000000"/>
              <w:right w:val="single" w:sz="4" w:space="0" w:color="000000"/>
            </w:tcBorders>
          </w:tcPr>
          <w:p w14:paraId="4E9EF846"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r>
      <w:tr w:rsidR="00D01F95" w:rsidRPr="00D01F95" w14:paraId="255D02FE"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0B9DA223" w14:textId="77777777" w:rsidR="00D01F95" w:rsidRPr="00D01F95" w:rsidRDefault="00D01F95" w:rsidP="00D01F95">
            <w:pPr>
              <w:kinsoku w:val="0"/>
              <w:overflowPunct w:val="0"/>
              <w:spacing w:before="58"/>
              <w:ind w:right="1"/>
              <w:jc w:val="cente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3961C167" w14:textId="77777777" w:rsidR="00D01F95" w:rsidRPr="00D01F95" w:rsidRDefault="00D01F95" w:rsidP="00D01F95">
            <w:pPr>
              <w:kinsoku w:val="0"/>
              <w:overflowPunct w:val="0"/>
              <w:spacing w:before="58"/>
              <w:ind w:right="1"/>
              <w:jc w:val="center"/>
              <w:rPr>
                <w:rFonts w:eastAsia="Times New Roman"/>
              </w:rPr>
            </w:pPr>
          </w:p>
        </w:tc>
        <w:tc>
          <w:tcPr>
            <w:tcW w:w="1087" w:type="dxa"/>
            <w:tcBorders>
              <w:top w:val="single" w:sz="4" w:space="0" w:color="000000"/>
              <w:left w:val="single" w:sz="4" w:space="0" w:color="000000"/>
              <w:bottom w:val="single" w:sz="4" w:space="0" w:color="000000"/>
              <w:right w:val="single" w:sz="4" w:space="0" w:color="000000"/>
            </w:tcBorders>
          </w:tcPr>
          <w:p w14:paraId="7645581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Y/M</w:t>
            </w:r>
          </w:p>
        </w:tc>
        <w:tc>
          <w:tcPr>
            <w:tcW w:w="1088" w:type="dxa"/>
            <w:tcBorders>
              <w:top w:val="single" w:sz="4" w:space="0" w:color="000000"/>
              <w:left w:val="single" w:sz="4" w:space="0" w:color="000000"/>
              <w:bottom w:val="single" w:sz="4" w:space="0" w:color="000000"/>
              <w:right w:val="single" w:sz="4" w:space="0" w:color="000000"/>
            </w:tcBorders>
          </w:tcPr>
          <w:p w14:paraId="5D517C17" w14:textId="77777777" w:rsidR="00D01F95" w:rsidRPr="00D01F95" w:rsidRDefault="00D01F95" w:rsidP="00D01F95">
            <w:pPr>
              <w:rPr>
                <w:rFonts w:eastAsia="Times New Roman"/>
              </w:rPr>
            </w:pPr>
          </w:p>
        </w:tc>
        <w:tc>
          <w:tcPr>
            <w:tcW w:w="1085" w:type="dxa"/>
            <w:tcBorders>
              <w:top w:val="single" w:sz="4" w:space="0" w:color="000000"/>
              <w:left w:val="single" w:sz="4" w:space="0" w:color="000000"/>
              <w:bottom w:val="single" w:sz="4" w:space="0" w:color="000000"/>
              <w:right w:val="single" w:sz="4" w:space="0" w:color="000000"/>
            </w:tcBorders>
          </w:tcPr>
          <w:p w14:paraId="1A126370" w14:textId="77777777" w:rsidR="00D01F95" w:rsidRPr="00D01F95" w:rsidRDefault="00D01F95" w:rsidP="00D01F95">
            <w:pPr>
              <w:rPr>
                <w:rFonts w:eastAsia="Times New Roman"/>
              </w:rPr>
            </w:pPr>
          </w:p>
        </w:tc>
        <w:tc>
          <w:tcPr>
            <w:tcW w:w="1087" w:type="dxa"/>
            <w:tcBorders>
              <w:top w:val="single" w:sz="4" w:space="0" w:color="000000"/>
              <w:left w:val="single" w:sz="4" w:space="0" w:color="000000"/>
              <w:bottom w:val="single" w:sz="4" w:space="0" w:color="000000"/>
              <w:right w:val="single" w:sz="4" w:space="0" w:color="000000"/>
            </w:tcBorders>
          </w:tcPr>
          <w:p w14:paraId="4E7D7470" w14:textId="77777777" w:rsidR="00D01F95" w:rsidRPr="00D01F95" w:rsidRDefault="00D01F95" w:rsidP="00D01F95">
            <w:pPr>
              <w:rPr>
                <w:rFonts w:eastAsia="Times New Roman"/>
              </w:rPr>
            </w:pPr>
          </w:p>
        </w:tc>
        <w:tc>
          <w:tcPr>
            <w:tcW w:w="1087" w:type="dxa"/>
            <w:gridSpan w:val="2"/>
            <w:tcBorders>
              <w:top w:val="single" w:sz="4" w:space="0" w:color="000000"/>
              <w:left w:val="single" w:sz="4" w:space="0" w:color="000000"/>
              <w:bottom w:val="single" w:sz="4" w:space="0" w:color="000000"/>
              <w:right w:val="single" w:sz="4" w:space="0" w:color="000000"/>
            </w:tcBorders>
          </w:tcPr>
          <w:p w14:paraId="3DE8C1BB" w14:textId="77777777" w:rsidR="00D01F95" w:rsidRPr="00D01F95" w:rsidRDefault="00D01F95" w:rsidP="00D01F95">
            <w:pPr>
              <w:rPr>
                <w:rFonts w:eastAsia="Times New Roman"/>
              </w:rPr>
            </w:pPr>
          </w:p>
        </w:tc>
      </w:tr>
      <w:tr w:rsidR="00D01F95" w:rsidRPr="00D01F95" w14:paraId="23C14E2B"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7C489EDD" w14:textId="77777777" w:rsidR="00D01F95" w:rsidRPr="00D01F95" w:rsidRDefault="00D01F95" w:rsidP="00D01F95">
            <w:pPr>
              <w:rPr>
                <w:rFonts w:eastAsia="Times New Roman"/>
              </w:rPr>
            </w:pPr>
          </w:p>
        </w:tc>
        <w:tc>
          <w:tcPr>
            <w:tcW w:w="3498" w:type="dxa"/>
            <w:gridSpan w:val="2"/>
            <w:vMerge/>
            <w:tcBorders>
              <w:top w:val="single" w:sz="4" w:space="0" w:color="000000"/>
              <w:left w:val="single" w:sz="4" w:space="0" w:color="000000"/>
              <w:bottom w:val="single" w:sz="4" w:space="0" w:color="000000"/>
              <w:right w:val="single" w:sz="4" w:space="0" w:color="000000"/>
            </w:tcBorders>
          </w:tcPr>
          <w:p w14:paraId="09038743" w14:textId="77777777" w:rsidR="00D01F95" w:rsidRPr="00D01F95" w:rsidRDefault="00D01F95" w:rsidP="00D01F95">
            <w:pPr>
              <w:rPr>
                <w:rFonts w:eastAsia="Times New Roman"/>
              </w:rPr>
            </w:pPr>
          </w:p>
        </w:tc>
        <w:tc>
          <w:tcPr>
            <w:tcW w:w="1087" w:type="dxa"/>
            <w:tcBorders>
              <w:top w:val="single" w:sz="4" w:space="0" w:color="000000"/>
              <w:left w:val="single" w:sz="4" w:space="0" w:color="000000"/>
              <w:bottom w:val="single" w:sz="4" w:space="0" w:color="000000"/>
              <w:right w:val="single" w:sz="4" w:space="0" w:color="000000"/>
            </w:tcBorders>
          </w:tcPr>
          <w:p w14:paraId="6768DC4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MW</w:t>
            </w:r>
          </w:p>
        </w:tc>
        <w:tc>
          <w:tcPr>
            <w:tcW w:w="1088" w:type="dxa"/>
            <w:tcBorders>
              <w:top w:val="single" w:sz="4" w:space="0" w:color="000000"/>
              <w:left w:val="single" w:sz="4" w:space="0" w:color="000000"/>
              <w:bottom w:val="single" w:sz="4" w:space="0" w:color="000000"/>
              <w:right w:val="single" w:sz="4" w:space="0" w:color="000000"/>
            </w:tcBorders>
          </w:tcPr>
          <w:p w14:paraId="3CD829F9" w14:textId="77777777" w:rsidR="00D01F95" w:rsidRPr="00D01F95" w:rsidRDefault="00D01F95" w:rsidP="00D01F95">
            <w:pPr>
              <w:rPr>
                <w:rFonts w:eastAsia="Times New Roman"/>
              </w:rPr>
            </w:pPr>
          </w:p>
        </w:tc>
        <w:tc>
          <w:tcPr>
            <w:tcW w:w="1085" w:type="dxa"/>
            <w:tcBorders>
              <w:top w:val="single" w:sz="4" w:space="0" w:color="000000"/>
              <w:left w:val="single" w:sz="4" w:space="0" w:color="000000"/>
              <w:bottom w:val="single" w:sz="4" w:space="0" w:color="000000"/>
              <w:right w:val="single" w:sz="4" w:space="0" w:color="000000"/>
            </w:tcBorders>
          </w:tcPr>
          <w:p w14:paraId="4BCF118B" w14:textId="77777777" w:rsidR="00D01F95" w:rsidRPr="00D01F95" w:rsidRDefault="00D01F95" w:rsidP="00D01F95">
            <w:pPr>
              <w:rPr>
                <w:rFonts w:eastAsia="Times New Roman"/>
              </w:rPr>
            </w:pPr>
          </w:p>
        </w:tc>
        <w:tc>
          <w:tcPr>
            <w:tcW w:w="1087" w:type="dxa"/>
            <w:tcBorders>
              <w:top w:val="single" w:sz="4" w:space="0" w:color="000000"/>
              <w:left w:val="single" w:sz="4" w:space="0" w:color="000000"/>
              <w:bottom w:val="single" w:sz="4" w:space="0" w:color="000000"/>
              <w:right w:val="single" w:sz="4" w:space="0" w:color="000000"/>
            </w:tcBorders>
          </w:tcPr>
          <w:p w14:paraId="61E0E466" w14:textId="77777777" w:rsidR="00D01F95" w:rsidRPr="00D01F95" w:rsidRDefault="00D01F95" w:rsidP="00D01F95">
            <w:pPr>
              <w:rPr>
                <w:rFonts w:eastAsia="Times New Roman"/>
              </w:rPr>
            </w:pPr>
          </w:p>
        </w:tc>
        <w:tc>
          <w:tcPr>
            <w:tcW w:w="1087" w:type="dxa"/>
            <w:gridSpan w:val="2"/>
            <w:tcBorders>
              <w:top w:val="single" w:sz="4" w:space="0" w:color="000000"/>
              <w:left w:val="single" w:sz="4" w:space="0" w:color="000000"/>
              <w:bottom w:val="single" w:sz="4" w:space="0" w:color="000000"/>
              <w:right w:val="single" w:sz="4" w:space="0" w:color="000000"/>
            </w:tcBorders>
          </w:tcPr>
          <w:p w14:paraId="0BA71445" w14:textId="77777777" w:rsidR="00D01F95" w:rsidRPr="00D01F95" w:rsidRDefault="00D01F95" w:rsidP="00D01F95">
            <w:pPr>
              <w:rPr>
                <w:rFonts w:eastAsia="Times New Roman"/>
              </w:rPr>
            </w:pPr>
          </w:p>
        </w:tc>
      </w:tr>
      <w:tr w:rsidR="00D01F95" w:rsidRPr="00D01F95" w14:paraId="157B2656" w14:textId="77777777" w:rsidTr="00152E16">
        <w:trPr>
          <w:trHeight w:hRule="exact" w:val="394"/>
        </w:trPr>
        <w:tc>
          <w:tcPr>
            <w:tcW w:w="708" w:type="dxa"/>
            <w:tcBorders>
              <w:top w:val="single" w:sz="4" w:space="0" w:color="000000"/>
              <w:left w:val="single" w:sz="4" w:space="0" w:color="000000"/>
              <w:bottom w:val="single" w:sz="4" w:space="0" w:color="000000"/>
              <w:right w:val="single" w:sz="4" w:space="0" w:color="000000"/>
            </w:tcBorders>
          </w:tcPr>
          <w:p w14:paraId="49E09CD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1.11.</w:t>
            </w:r>
          </w:p>
        </w:tc>
        <w:tc>
          <w:tcPr>
            <w:tcW w:w="3498" w:type="dxa"/>
            <w:gridSpan w:val="2"/>
            <w:tcBorders>
              <w:top w:val="single" w:sz="4" w:space="0" w:color="000000"/>
              <w:left w:val="single" w:sz="4" w:space="0" w:color="000000"/>
              <w:bottom w:val="single" w:sz="4" w:space="0" w:color="000000"/>
              <w:right w:val="single" w:sz="4" w:space="0" w:color="000000"/>
            </w:tcBorders>
          </w:tcPr>
          <w:p w14:paraId="48ECC58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address</w:t>
            </w:r>
          </w:p>
        </w:tc>
        <w:tc>
          <w:tcPr>
            <w:tcW w:w="5434" w:type="dxa"/>
            <w:gridSpan w:val="6"/>
            <w:tcBorders>
              <w:top w:val="single" w:sz="4" w:space="0" w:color="000000"/>
              <w:left w:val="single" w:sz="4" w:space="0" w:color="000000"/>
              <w:bottom w:val="single" w:sz="4" w:space="0" w:color="000000"/>
              <w:right w:val="single" w:sz="4" w:space="0" w:color="000000"/>
            </w:tcBorders>
          </w:tcPr>
          <w:p w14:paraId="3E63CB4D" w14:textId="77777777" w:rsidR="00D01F95" w:rsidRPr="00D01F95" w:rsidRDefault="00D01F95" w:rsidP="00D01F95">
            <w:pPr>
              <w:rPr>
                <w:rFonts w:eastAsia="Times New Roman"/>
              </w:rPr>
            </w:pPr>
          </w:p>
        </w:tc>
      </w:tr>
      <w:tr w:rsidR="00D01F95" w:rsidRPr="00D01F95" w14:paraId="2E64F4DB"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307A712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1.12.</w:t>
            </w:r>
          </w:p>
        </w:tc>
        <w:tc>
          <w:tcPr>
            <w:tcW w:w="3498" w:type="dxa"/>
            <w:gridSpan w:val="2"/>
            <w:tcBorders>
              <w:top w:val="single" w:sz="4" w:space="0" w:color="000000"/>
              <w:left w:val="single" w:sz="4" w:space="0" w:color="000000"/>
              <w:bottom w:val="single" w:sz="4" w:space="0" w:color="000000"/>
              <w:right w:val="single" w:sz="4" w:space="0" w:color="000000"/>
            </w:tcBorders>
          </w:tcPr>
          <w:p w14:paraId="6453E30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phone</w:t>
            </w:r>
          </w:p>
        </w:tc>
        <w:tc>
          <w:tcPr>
            <w:tcW w:w="5434" w:type="dxa"/>
            <w:gridSpan w:val="6"/>
            <w:tcBorders>
              <w:top w:val="single" w:sz="4" w:space="0" w:color="000000"/>
              <w:left w:val="single" w:sz="4" w:space="0" w:color="000000"/>
              <w:bottom w:val="single" w:sz="4" w:space="0" w:color="000000"/>
              <w:right w:val="single" w:sz="4" w:space="0" w:color="000000"/>
            </w:tcBorders>
          </w:tcPr>
          <w:p w14:paraId="013A2332" w14:textId="77777777" w:rsidR="00D01F95" w:rsidRPr="00D01F95" w:rsidRDefault="00D01F95" w:rsidP="00D01F95">
            <w:pPr>
              <w:rPr>
                <w:rFonts w:eastAsia="Times New Roman"/>
              </w:rPr>
            </w:pPr>
          </w:p>
        </w:tc>
      </w:tr>
      <w:tr w:rsidR="00D01F95" w:rsidRPr="00D01F95" w14:paraId="387347E3"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7212382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1.13.</w:t>
            </w:r>
          </w:p>
        </w:tc>
        <w:tc>
          <w:tcPr>
            <w:tcW w:w="3498" w:type="dxa"/>
            <w:gridSpan w:val="2"/>
            <w:tcBorders>
              <w:top w:val="single" w:sz="4" w:space="0" w:color="000000"/>
              <w:left w:val="single" w:sz="4" w:space="0" w:color="000000"/>
              <w:bottom w:val="single" w:sz="4" w:space="0" w:color="000000"/>
              <w:right w:val="single" w:sz="4" w:space="0" w:color="000000"/>
            </w:tcBorders>
          </w:tcPr>
          <w:p w14:paraId="4001C15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fax:</w:t>
            </w:r>
          </w:p>
        </w:tc>
        <w:tc>
          <w:tcPr>
            <w:tcW w:w="5434" w:type="dxa"/>
            <w:gridSpan w:val="6"/>
            <w:tcBorders>
              <w:top w:val="single" w:sz="4" w:space="0" w:color="000000"/>
              <w:left w:val="single" w:sz="4" w:space="0" w:color="000000"/>
              <w:bottom w:val="single" w:sz="4" w:space="0" w:color="000000"/>
              <w:right w:val="single" w:sz="4" w:space="0" w:color="000000"/>
            </w:tcBorders>
          </w:tcPr>
          <w:p w14:paraId="1E62340B" w14:textId="77777777" w:rsidR="00D01F95" w:rsidRPr="00D01F95" w:rsidRDefault="00D01F95" w:rsidP="00D01F95">
            <w:pPr>
              <w:rPr>
                <w:rFonts w:eastAsia="Times New Roman"/>
              </w:rPr>
            </w:pPr>
          </w:p>
        </w:tc>
      </w:tr>
      <w:tr w:rsidR="00D01F95" w:rsidRPr="00D01F95" w14:paraId="375353E7" w14:textId="77777777" w:rsidTr="00152E16">
        <w:trPr>
          <w:trHeight w:hRule="exact" w:val="660"/>
        </w:trPr>
        <w:tc>
          <w:tcPr>
            <w:tcW w:w="708" w:type="dxa"/>
            <w:vMerge w:val="restart"/>
            <w:tcBorders>
              <w:top w:val="single" w:sz="4" w:space="0" w:color="000000"/>
              <w:left w:val="single" w:sz="4" w:space="0" w:color="000000"/>
              <w:bottom w:val="single" w:sz="4" w:space="0" w:color="000000"/>
              <w:right w:val="single" w:sz="4" w:space="0" w:color="000000"/>
            </w:tcBorders>
          </w:tcPr>
          <w:p w14:paraId="3999AAA7" w14:textId="77777777" w:rsidR="00D01F95" w:rsidRPr="00D01F95" w:rsidRDefault="00D01F95" w:rsidP="00D01F95">
            <w:pPr>
              <w:kinsoku w:val="0"/>
              <w:overflowPunct w:val="0"/>
              <w:rPr>
                <w:rFonts w:ascii="Tahoma" w:eastAsia="Times New Roman" w:hAnsi="Tahoma" w:cs="Tahoma"/>
                <w:sz w:val="22"/>
                <w:szCs w:val="22"/>
              </w:rPr>
            </w:pPr>
          </w:p>
          <w:p w14:paraId="5734A4AE" w14:textId="77777777" w:rsidR="00D01F95" w:rsidRPr="00D01F95" w:rsidRDefault="00D01F95" w:rsidP="00D01F95">
            <w:pPr>
              <w:kinsoku w:val="0"/>
              <w:overflowPunct w:val="0"/>
              <w:rPr>
                <w:rFonts w:ascii="Tahoma" w:eastAsia="Times New Roman" w:hAnsi="Tahoma" w:cs="Tahoma"/>
                <w:sz w:val="22"/>
                <w:szCs w:val="22"/>
              </w:rPr>
            </w:pPr>
          </w:p>
          <w:p w14:paraId="199E8327" w14:textId="77777777" w:rsidR="00D01F95" w:rsidRPr="00D01F95" w:rsidRDefault="00D01F95" w:rsidP="00D01F95">
            <w:pPr>
              <w:kinsoku w:val="0"/>
              <w:overflowPunct w:val="0"/>
              <w:spacing w:before="1"/>
              <w:rPr>
                <w:rFonts w:ascii="Tahoma" w:eastAsia="Times New Roman" w:hAnsi="Tahoma" w:cs="Tahoma"/>
                <w:sz w:val="21"/>
                <w:szCs w:val="21"/>
              </w:rPr>
            </w:pPr>
          </w:p>
          <w:p w14:paraId="711A1DC5"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1.14.</w:t>
            </w:r>
          </w:p>
        </w:tc>
        <w:tc>
          <w:tcPr>
            <w:tcW w:w="1760" w:type="dxa"/>
            <w:vMerge w:val="restart"/>
            <w:tcBorders>
              <w:top w:val="single" w:sz="4" w:space="0" w:color="000000"/>
              <w:left w:val="single" w:sz="4" w:space="0" w:color="000000"/>
              <w:bottom w:val="single" w:sz="4" w:space="0" w:color="000000"/>
              <w:right w:val="single" w:sz="4" w:space="0" w:color="000000"/>
            </w:tcBorders>
          </w:tcPr>
          <w:p w14:paraId="11F50E06" w14:textId="77777777" w:rsidR="00D01F95" w:rsidRPr="00D01F95" w:rsidRDefault="00D01F95" w:rsidP="00D01F95">
            <w:pPr>
              <w:kinsoku w:val="0"/>
              <w:overflowPunct w:val="0"/>
              <w:rPr>
                <w:rFonts w:ascii="Tahoma" w:eastAsia="Times New Roman" w:hAnsi="Tahoma" w:cs="Tahoma"/>
                <w:sz w:val="22"/>
                <w:szCs w:val="22"/>
              </w:rPr>
            </w:pPr>
          </w:p>
          <w:p w14:paraId="0127AE9C" w14:textId="77777777" w:rsidR="00D01F95" w:rsidRPr="00D01F95" w:rsidRDefault="00D01F95" w:rsidP="00D01F95">
            <w:pPr>
              <w:kinsoku w:val="0"/>
              <w:overflowPunct w:val="0"/>
              <w:spacing w:before="12"/>
              <w:rPr>
                <w:rFonts w:ascii="Tahoma" w:eastAsia="Times New Roman" w:hAnsi="Tahoma" w:cs="Tahoma"/>
                <w:sz w:val="31"/>
                <w:szCs w:val="31"/>
              </w:rPr>
            </w:pPr>
          </w:p>
          <w:p w14:paraId="6A625383" w14:textId="77777777" w:rsidR="00D01F95" w:rsidRPr="00D01F95" w:rsidRDefault="00D01F95" w:rsidP="00D01F95">
            <w:pPr>
              <w:kinsoku w:val="0"/>
              <w:overflowPunct w:val="0"/>
              <w:ind w:left="103" w:right="492"/>
              <w:rPr>
                <w:rFonts w:eastAsia="Times New Roman"/>
              </w:rPr>
            </w:pPr>
            <w:r w:rsidRPr="00D01F95">
              <w:rPr>
                <w:rFonts w:ascii="Tahoma" w:eastAsia="Times New Roman" w:hAnsi="Tahoma" w:cs="Tahoma"/>
                <w:sz w:val="22"/>
                <w:szCs w:val="22"/>
              </w:rPr>
              <w:t>Responsible person</w:t>
            </w:r>
          </w:p>
        </w:tc>
        <w:tc>
          <w:tcPr>
            <w:tcW w:w="1738" w:type="dxa"/>
            <w:tcBorders>
              <w:top w:val="single" w:sz="4" w:space="0" w:color="000000"/>
              <w:left w:val="single" w:sz="4" w:space="0" w:color="000000"/>
              <w:bottom w:val="single" w:sz="4" w:space="0" w:color="000000"/>
              <w:right w:val="single" w:sz="4" w:space="0" w:color="000000"/>
            </w:tcBorders>
          </w:tcPr>
          <w:p w14:paraId="592AB550" w14:textId="77777777" w:rsidR="00D01F95" w:rsidRPr="00D01F95" w:rsidRDefault="00D01F95" w:rsidP="00D01F95">
            <w:pPr>
              <w:kinsoku w:val="0"/>
              <w:overflowPunct w:val="0"/>
              <w:spacing w:before="58"/>
              <w:ind w:left="100" w:right="390"/>
              <w:rPr>
                <w:rFonts w:eastAsia="Times New Roman"/>
              </w:rPr>
            </w:pPr>
            <w:r w:rsidRPr="00D01F95">
              <w:rPr>
                <w:rFonts w:ascii="Tahoma" w:eastAsia="Times New Roman" w:hAnsi="Tahoma" w:cs="Tahoma"/>
                <w:sz w:val="22"/>
                <w:szCs w:val="22"/>
              </w:rPr>
              <w:t>First and Family name</w:t>
            </w:r>
          </w:p>
        </w:tc>
        <w:tc>
          <w:tcPr>
            <w:tcW w:w="5434" w:type="dxa"/>
            <w:gridSpan w:val="6"/>
            <w:tcBorders>
              <w:top w:val="single" w:sz="4" w:space="0" w:color="000000"/>
              <w:left w:val="single" w:sz="4" w:space="0" w:color="000000"/>
              <w:bottom w:val="single" w:sz="4" w:space="0" w:color="000000"/>
              <w:right w:val="single" w:sz="4" w:space="0" w:color="000000"/>
            </w:tcBorders>
          </w:tcPr>
          <w:p w14:paraId="567A9281" w14:textId="77777777" w:rsidR="00D01F95" w:rsidRPr="00D01F95" w:rsidRDefault="00D01F95" w:rsidP="00D01F95">
            <w:pPr>
              <w:rPr>
                <w:rFonts w:eastAsia="Times New Roman"/>
              </w:rPr>
            </w:pPr>
          </w:p>
        </w:tc>
      </w:tr>
      <w:tr w:rsidR="00D01F95" w:rsidRPr="00D01F95" w14:paraId="1A6482B0"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12C6941F" w14:textId="77777777" w:rsidR="00D01F95" w:rsidRPr="00D01F95" w:rsidRDefault="00D01F95" w:rsidP="00D01F95">
            <w:pPr>
              <w:rPr>
                <w:rFonts w:eastAsia="Times New Roman"/>
              </w:rPr>
            </w:pPr>
          </w:p>
        </w:tc>
        <w:tc>
          <w:tcPr>
            <w:tcW w:w="1760" w:type="dxa"/>
            <w:vMerge/>
            <w:tcBorders>
              <w:top w:val="single" w:sz="4" w:space="0" w:color="000000"/>
              <w:left w:val="single" w:sz="4" w:space="0" w:color="000000"/>
              <w:bottom w:val="single" w:sz="4" w:space="0" w:color="000000"/>
              <w:right w:val="single" w:sz="4" w:space="0" w:color="000000"/>
            </w:tcBorders>
          </w:tcPr>
          <w:p w14:paraId="672D1C83" w14:textId="77777777" w:rsidR="00D01F95" w:rsidRPr="00D01F95" w:rsidRDefault="00D01F95" w:rsidP="00D01F95">
            <w:pPr>
              <w:rPr>
                <w:rFonts w:eastAsia="Times New Roman"/>
              </w:rPr>
            </w:pPr>
          </w:p>
        </w:tc>
        <w:tc>
          <w:tcPr>
            <w:tcW w:w="1738" w:type="dxa"/>
            <w:tcBorders>
              <w:top w:val="single" w:sz="4" w:space="0" w:color="000000"/>
              <w:left w:val="single" w:sz="4" w:space="0" w:color="000000"/>
              <w:bottom w:val="single" w:sz="4" w:space="0" w:color="000000"/>
              <w:right w:val="single" w:sz="4" w:space="0" w:color="000000"/>
            </w:tcBorders>
          </w:tcPr>
          <w:p w14:paraId="48ABB0B8"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Address</w:t>
            </w:r>
          </w:p>
        </w:tc>
        <w:tc>
          <w:tcPr>
            <w:tcW w:w="5434" w:type="dxa"/>
            <w:gridSpan w:val="6"/>
            <w:tcBorders>
              <w:top w:val="single" w:sz="4" w:space="0" w:color="000000"/>
              <w:left w:val="single" w:sz="4" w:space="0" w:color="000000"/>
              <w:bottom w:val="single" w:sz="4" w:space="0" w:color="000000"/>
              <w:right w:val="single" w:sz="4" w:space="0" w:color="000000"/>
            </w:tcBorders>
          </w:tcPr>
          <w:p w14:paraId="7DA76898" w14:textId="77777777" w:rsidR="00D01F95" w:rsidRPr="00D01F95" w:rsidRDefault="00D01F95" w:rsidP="00D01F95">
            <w:pPr>
              <w:rPr>
                <w:rFonts w:eastAsia="Times New Roman"/>
              </w:rPr>
            </w:pPr>
          </w:p>
        </w:tc>
      </w:tr>
      <w:tr w:rsidR="00D01F95" w:rsidRPr="00D01F95" w14:paraId="7FE87569"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1CF649F8" w14:textId="77777777" w:rsidR="00D01F95" w:rsidRPr="00D01F95" w:rsidRDefault="00D01F95" w:rsidP="00D01F95">
            <w:pPr>
              <w:rPr>
                <w:rFonts w:eastAsia="Times New Roman"/>
              </w:rPr>
            </w:pPr>
          </w:p>
        </w:tc>
        <w:tc>
          <w:tcPr>
            <w:tcW w:w="1760" w:type="dxa"/>
            <w:vMerge/>
            <w:tcBorders>
              <w:top w:val="single" w:sz="4" w:space="0" w:color="000000"/>
              <w:left w:val="single" w:sz="4" w:space="0" w:color="000000"/>
              <w:bottom w:val="single" w:sz="4" w:space="0" w:color="000000"/>
              <w:right w:val="single" w:sz="4" w:space="0" w:color="000000"/>
            </w:tcBorders>
          </w:tcPr>
          <w:p w14:paraId="2F807321" w14:textId="77777777" w:rsidR="00D01F95" w:rsidRPr="00D01F95" w:rsidRDefault="00D01F95" w:rsidP="00D01F95">
            <w:pPr>
              <w:rPr>
                <w:rFonts w:eastAsia="Times New Roman"/>
              </w:rPr>
            </w:pPr>
          </w:p>
        </w:tc>
        <w:tc>
          <w:tcPr>
            <w:tcW w:w="1738" w:type="dxa"/>
            <w:tcBorders>
              <w:top w:val="single" w:sz="4" w:space="0" w:color="000000"/>
              <w:left w:val="single" w:sz="4" w:space="0" w:color="000000"/>
              <w:bottom w:val="single" w:sz="4" w:space="0" w:color="000000"/>
              <w:right w:val="single" w:sz="4" w:space="0" w:color="000000"/>
            </w:tcBorders>
          </w:tcPr>
          <w:p w14:paraId="6DCD9021"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e-mail</w:t>
            </w:r>
          </w:p>
        </w:tc>
        <w:tc>
          <w:tcPr>
            <w:tcW w:w="5434" w:type="dxa"/>
            <w:gridSpan w:val="6"/>
            <w:tcBorders>
              <w:top w:val="single" w:sz="4" w:space="0" w:color="000000"/>
              <w:left w:val="single" w:sz="4" w:space="0" w:color="000000"/>
              <w:bottom w:val="single" w:sz="4" w:space="0" w:color="000000"/>
              <w:right w:val="single" w:sz="4" w:space="0" w:color="000000"/>
            </w:tcBorders>
          </w:tcPr>
          <w:p w14:paraId="021F2559" w14:textId="77777777" w:rsidR="00D01F95" w:rsidRPr="00D01F95" w:rsidRDefault="00D01F95" w:rsidP="00D01F95">
            <w:pPr>
              <w:rPr>
                <w:rFonts w:eastAsia="Times New Roman"/>
              </w:rPr>
            </w:pPr>
          </w:p>
        </w:tc>
      </w:tr>
      <w:tr w:rsidR="00D01F95" w:rsidRPr="00D01F95" w14:paraId="248557E8"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13ED3230" w14:textId="77777777" w:rsidR="00D01F95" w:rsidRPr="00D01F95" w:rsidRDefault="00D01F95" w:rsidP="00D01F95">
            <w:pPr>
              <w:rPr>
                <w:rFonts w:eastAsia="Times New Roman"/>
              </w:rPr>
            </w:pPr>
          </w:p>
        </w:tc>
        <w:tc>
          <w:tcPr>
            <w:tcW w:w="1760" w:type="dxa"/>
            <w:vMerge/>
            <w:tcBorders>
              <w:top w:val="single" w:sz="4" w:space="0" w:color="000000"/>
              <w:left w:val="single" w:sz="4" w:space="0" w:color="000000"/>
              <w:bottom w:val="single" w:sz="4" w:space="0" w:color="000000"/>
              <w:right w:val="single" w:sz="4" w:space="0" w:color="000000"/>
            </w:tcBorders>
          </w:tcPr>
          <w:p w14:paraId="0DAB1B5B" w14:textId="77777777" w:rsidR="00D01F95" w:rsidRPr="00D01F95" w:rsidRDefault="00D01F95" w:rsidP="00D01F95">
            <w:pPr>
              <w:rPr>
                <w:rFonts w:eastAsia="Times New Roman"/>
              </w:rPr>
            </w:pPr>
          </w:p>
        </w:tc>
        <w:tc>
          <w:tcPr>
            <w:tcW w:w="1738" w:type="dxa"/>
            <w:tcBorders>
              <w:top w:val="single" w:sz="4" w:space="0" w:color="000000"/>
              <w:left w:val="single" w:sz="4" w:space="0" w:color="000000"/>
              <w:bottom w:val="single" w:sz="4" w:space="0" w:color="000000"/>
              <w:right w:val="single" w:sz="4" w:space="0" w:color="000000"/>
            </w:tcBorders>
          </w:tcPr>
          <w:p w14:paraId="7845233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Phone</w:t>
            </w:r>
          </w:p>
        </w:tc>
        <w:tc>
          <w:tcPr>
            <w:tcW w:w="5434" w:type="dxa"/>
            <w:gridSpan w:val="6"/>
            <w:tcBorders>
              <w:top w:val="single" w:sz="4" w:space="0" w:color="000000"/>
              <w:left w:val="single" w:sz="4" w:space="0" w:color="000000"/>
              <w:bottom w:val="single" w:sz="4" w:space="0" w:color="000000"/>
              <w:right w:val="single" w:sz="4" w:space="0" w:color="000000"/>
            </w:tcBorders>
          </w:tcPr>
          <w:p w14:paraId="0F64AE74" w14:textId="77777777" w:rsidR="00D01F95" w:rsidRPr="00D01F95" w:rsidRDefault="00D01F95" w:rsidP="00D01F95">
            <w:pPr>
              <w:rPr>
                <w:rFonts w:eastAsia="Times New Roman"/>
              </w:rPr>
            </w:pPr>
          </w:p>
        </w:tc>
      </w:tr>
    </w:tbl>
    <w:p w14:paraId="2A8A28DD" w14:textId="77777777" w:rsidR="00D01F95" w:rsidRPr="00D01F95" w:rsidRDefault="00D01F95" w:rsidP="00D01F95">
      <w:pPr>
        <w:rPr>
          <w:rFonts w:eastAsia="Times New Roman"/>
        </w:rPr>
        <w:sectPr w:rsidR="00D01F95" w:rsidRPr="00D01F95">
          <w:footerReference w:type="default" r:id="rId15"/>
          <w:pgSz w:w="11910" w:h="16850"/>
          <w:pgMar w:top="1100" w:right="700" w:bottom="700" w:left="1280" w:header="879" w:footer="513" w:gutter="0"/>
          <w:cols w:space="720"/>
          <w:noEndnote/>
        </w:sectPr>
      </w:pPr>
    </w:p>
    <w:p w14:paraId="114E6800" w14:textId="77777777" w:rsidR="00D01F95" w:rsidRPr="00D01F95" w:rsidRDefault="00D01F95" w:rsidP="00D01F95">
      <w:pPr>
        <w:kinsoku w:val="0"/>
        <w:overflowPunct w:val="0"/>
        <w:rPr>
          <w:rFonts w:ascii="Tahoma" w:eastAsia="Times New Roman" w:hAnsi="Tahoma" w:cs="Tahoma"/>
          <w:sz w:val="20"/>
          <w:szCs w:val="20"/>
        </w:rPr>
      </w:pPr>
    </w:p>
    <w:p w14:paraId="07F886F2" w14:textId="77777777" w:rsidR="00D01F95" w:rsidRPr="00D01F95" w:rsidRDefault="00D01F95" w:rsidP="00D01F95">
      <w:pPr>
        <w:kinsoku w:val="0"/>
        <w:overflowPunct w:val="0"/>
        <w:spacing w:before="10"/>
        <w:rPr>
          <w:rFonts w:ascii="Tahoma" w:eastAsia="Times New Roman" w:hAnsi="Tahoma" w:cs="Tahoma"/>
          <w:sz w:val="25"/>
          <w:szCs w:val="25"/>
        </w:rPr>
      </w:pPr>
    </w:p>
    <w:p w14:paraId="645D9534" w14:textId="77777777" w:rsidR="00D01F95" w:rsidRPr="00D01F95" w:rsidRDefault="00D01F95" w:rsidP="00D01F95">
      <w:pPr>
        <w:kinsoku w:val="0"/>
        <w:overflowPunct w:val="0"/>
        <w:spacing w:before="59"/>
        <w:ind w:left="138"/>
        <w:outlineLvl w:val="2"/>
        <w:rPr>
          <w:rFonts w:ascii="Tahoma" w:eastAsia="Times New Roman" w:hAnsi="Tahoma" w:cs="Tahoma"/>
        </w:rPr>
      </w:pPr>
      <w:r w:rsidRPr="00D01F95">
        <w:rPr>
          <w:rFonts w:ascii="Tahoma" w:eastAsia="Times New Roman" w:hAnsi="Tahoma" w:cs="Tahoma"/>
          <w:b/>
          <w:bCs/>
          <w:u w:val="thick"/>
        </w:rPr>
        <w:t>FILLED BY</w:t>
      </w:r>
      <w:r w:rsidRPr="00D01F95">
        <w:rPr>
          <w:rFonts w:ascii="Tahoma" w:eastAsia="Times New Roman" w:hAnsi="Tahoma" w:cs="Tahoma"/>
          <w:b/>
          <w:bCs/>
          <w:spacing w:val="-9"/>
          <w:u w:val="thick"/>
        </w:rPr>
        <w:t xml:space="preserve"> </w:t>
      </w:r>
      <w:r w:rsidRPr="00D01F95">
        <w:rPr>
          <w:rFonts w:ascii="Tahoma" w:eastAsia="Times New Roman" w:hAnsi="Tahoma" w:cs="Tahoma"/>
          <w:b/>
          <w:bCs/>
          <w:u w:val="thick"/>
        </w:rPr>
        <w:t>PRODUCER</w:t>
      </w:r>
    </w:p>
    <w:p w14:paraId="7531DAEE" w14:textId="77777777" w:rsidR="00D01F95" w:rsidRPr="00D01F95" w:rsidRDefault="00D01F95" w:rsidP="00D01F95">
      <w:pPr>
        <w:kinsoku w:val="0"/>
        <w:overflowPunct w:val="0"/>
        <w:rPr>
          <w:rFonts w:ascii="Tahoma" w:eastAsia="Times New Roman" w:hAnsi="Tahoma" w:cs="Tahoma"/>
          <w:b/>
          <w:bCs/>
          <w:sz w:val="20"/>
          <w:szCs w:val="20"/>
        </w:rPr>
      </w:pPr>
    </w:p>
    <w:p w14:paraId="14A8E402" w14:textId="77777777" w:rsidR="00D01F95" w:rsidRPr="00D01F95" w:rsidRDefault="00D01F95" w:rsidP="00D01F95">
      <w:pPr>
        <w:kinsoku w:val="0"/>
        <w:overflowPunct w:val="0"/>
        <w:spacing w:before="1"/>
        <w:rPr>
          <w:rFonts w:ascii="Tahoma" w:eastAsia="Times New Roman" w:hAnsi="Tahoma" w:cs="Tahoma"/>
          <w:b/>
          <w:bCs/>
          <w:sz w:val="12"/>
          <w:szCs w:val="12"/>
        </w:rPr>
      </w:pPr>
    </w:p>
    <w:tbl>
      <w:tblPr>
        <w:tblW w:w="0" w:type="auto"/>
        <w:tblInd w:w="139" w:type="dxa"/>
        <w:tblLayout w:type="fixed"/>
        <w:tblCellMar>
          <w:left w:w="0" w:type="dxa"/>
          <w:right w:w="0" w:type="dxa"/>
        </w:tblCellMar>
        <w:tblLook w:val="0000" w:firstRow="0" w:lastRow="0" w:firstColumn="0" w:lastColumn="0" w:noHBand="0" w:noVBand="0"/>
      </w:tblPr>
      <w:tblGrid>
        <w:gridCol w:w="775"/>
        <w:gridCol w:w="4650"/>
        <w:gridCol w:w="992"/>
        <w:gridCol w:w="1051"/>
        <w:gridCol w:w="1109"/>
        <w:gridCol w:w="646"/>
        <w:gridCol w:w="417"/>
      </w:tblGrid>
      <w:tr w:rsidR="00D01F95" w:rsidRPr="00D01F95" w14:paraId="337978AF" w14:textId="77777777" w:rsidTr="00152E16">
        <w:trPr>
          <w:trHeight w:hRule="exact" w:val="439"/>
        </w:trPr>
        <w:tc>
          <w:tcPr>
            <w:tcW w:w="775" w:type="dxa"/>
            <w:tcBorders>
              <w:top w:val="single" w:sz="4" w:space="0" w:color="000000"/>
              <w:left w:val="single" w:sz="4" w:space="0" w:color="000000"/>
              <w:bottom w:val="single" w:sz="4" w:space="0" w:color="000000"/>
              <w:right w:val="single" w:sz="4" w:space="0" w:color="000000"/>
            </w:tcBorders>
          </w:tcPr>
          <w:p w14:paraId="2E3FEAD5" w14:textId="77777777" w:rsidR="00D01F95" w:rsidRPr="00D01F95" w:rsidRDefault="00D01F95" w:rsidP="00D01F95">
            <w:pPr>
              <w:kinsoku w:val="0"/>
              <w:overflowPunct w:val="0"/>
              <w:spacing w:before="80"/>
              <w:ind w:left="100"/>
              <w:rPr>
                <w:rFonts w:eastAsia="Times New Roman"/>
              </w:rPr>
            </w:pPr>
            <w:r w:rsidRPr="00D01F95">
              <w:rPr>
                <w:rFonts w:ascii="Tahoma" w:eastAsia="Times New Roman" w:hAnsi="Tahoma" w:cs="Tahoma"/>
                <w:b/>
                <w:bCs/>
                <w:sz w:val="22"/>
                <w:szCs w:val="22"/>
              </w:rPr>
              <w:t>2.</w:t>
            </w:r>
          </w:p>
        </w:tc>
        <w:tc>
          <w:tcPr>
            <w:tcW w:w="8865" w:type="dxa"/>
            <w:gridSpan w:val="6"/>
            <w:tcBorders>
              <w:top w:val="single" w:sz="4" w:space="0" w:color="000000"/>
              <w:left w:val="single" w:sz="4" w:space="0" w:color="000000"/>
              <w:bottom w:val="single" w:sz="4" w:space="0" w:color="000000"/>
              <w:right w:val="single" w:sz="4" w:space="0" w:color="000000"/>
            </w:tcBorders>
          </w:tcPr>
          <w:p w14:paraId="6520B981" w14:textId="77777777" w:rsidR="00D01F95" w:rsidRPr="00D01F95" w:rsidRDefault="00D01F95" w:rsidP="00D01F95">
            <w:pPr>
              <w:kinsoku w:val="0"/>
              <w:overflowPunct w:val="0"/>
              <w:spacing w:before="80"/>
              <w:ind w:left="103"/>
              <w:rPr>
                <w:rFonts w:eastAsia="Times New Roman"/>
              </w:rPr>
            </w:pPr>
            <w:r w:rsidRPr="00D01F95">
              <w:rPr>
                <w:rFonts w:ascii="Tahoma" w:eastAsia="Times New Roman" w:hAnsi="Tahoma" w:cs="Tahoma"/>
                <w:b/>
                <w:bCs/>
                <w:sz w:val="22"/>
                <w:szCs w:val="22"/>
              </w:rPr>
              <w:t>Production facility</w:t>
            </w:r>
            <w:r w:rsidRPr="00D01F95">
              <w:rPr>
                <w:rFonts w:ascii="Tahoma" w:eastAsia="Times New Roman" w:hAnsi="Tahoma" w:cs="Tahoma"/>
                <w:b/>
                <w:bCs/>
                <w:spacing w:val="-9"/>
                <w:sz w:val="22"/>
                <w:szCs w:val="22"/>
              </w:rPr>
              <w:t xml:space="preserve"> </w:t>
            </w:r>
            <w:r w:rsidRPr="00D01F95">
              <w:rPr>
                <w:rFonts w:ascii="Tahoma" w:eastAsia="Times New Roman" w:hAnsi="Tahoma" w:cs="Tahoma"/>
                <w:b/>
                <w:bCs/>
                <w:sz w:val="22"/>
                <w:szCs w:val="22"/>
              </w:rPr>
              <w:t>data</w:t>
            </w:r>
          </w:p>
        </w:tc>
      </w:tr>
      <w:tr w:rsidR="00D01F95" w:rsidRPr="00D01F95" w14:paraId="3DFB72A5" w14:textId="77777777" w:rsidTr="00152E16">
        <w:trPr>
          <w:trHeight w:hRule="exact" w:val="394"/>
        </w:trPr>
        <w:tc>
          <w:tcPr>
            <w:tcW w:w="775" w:type="dxa"/>
            <w:vMerge w:val="restart"/>
            <w:tcBorders>
              <w:top w:val="single" w:sz="4" w:space="0" w:color="000000"/>
              <w:left w:val="single" w:sz="4" w:space="0" w:color="000000"/>
              <w:bottom w:val="single" w:sz="4" w:space="0" w:color="000000"/>
              <w:right w:val="single" w:sz="4" w:space="0" w:color="000000"/>
            </w:tcBorders>
          </w:tcPr>
          <w:p w14:paraId="56179DDA" w14:textId="77777777" w:rsidR="00D01F95" w:rsidRPr="00D01F95" w:rsidRDefault="00D01F95" w:rsidP="00D01F95">
            <w:pPr>
              <w:kinsoku w:val="0"/>
              <w:overflowPunct w:val="0"/>
              <w:rPr>
                <w:rFonts w:ascii="Tahoma" w:eastAsia="Times New Roman" w:hAnsi="Tahoma" w:cs="Tahoma"/>
                <w:b/>
                <w:bCs/>
                <w:sz w:val="22"/>
                <w:szCs w:val="22"/>
              </w:rPr>
            </w:pPr>
          </w:p>
          <w:p w14:paraId="630F8A96" w14:textId="77777777" w:rsidR="00D01F95" w:rsidRPr="00D01F95" w:rsidRDefault="00D01F95" w:rsidP="00D01F95">
            <w:pPr>
              <w:kinsoku w:val="0"/>
              <w:overflowPunct w:val="0"/>
              <w:rPr>
                <w:rFonts w:ascii="Tahoma" w:eastAsia="Times New Roman" w:hAnsi="Tahoma" w:cs="Tahoma"/>
                <w:b/>
                <w:bCs/>
                <w:sz w:val="22"/>
                <w:szCs w:val="22"/>
              </w:rPr>
            </w:pPr>
          </w:p>
          <w:p w14:paraId="664486E3" w14:textId="77777777" w:rsidR="00D01F95" w:rsidRPr="00D01F95" w:rsidRDefault="00D01F95" w:rsidP="00D01F95">
            <w:pPr>
              <w:kinsoku w:val="0"/>
              <w:overflowPunct w:val="0"/>
              <w:rPr>
                <w:rFonts w:ascii="Tahoma" w:eastAsia="Times New Roman" w:hAnsi="Tahoma" w:cs="Tahoma"/>
                <w:b/>
                <w:bCs/>
                <w:sz w:val="22"/>
                <w:szCs w:val="22"/>
              </w:rPr>
            </w:pPr>
          </w:p>
          <w:p w14:paraId="6DF7AFF8" w14:textId="77777777" w:rsidR="00D01F95" w:rsidRPr="00D01F95" w:rsidRDefault="00D01F95" w:rsidP="00D01F95">
            <w:pPr>
              <w:kinsoku w:val="0"/>
              <w:overflowPunct w:val="0"/>
              <w:rPr>
                <w:rFonts w:ascii="Tahoma" w:eastAsia="Times New Roman" w:hAnsi="Tahoma" w:cs="Tahoma"/>
                <w:b/>
                <w:bCs/>
                <w:sz w:val="22"/>
                <w:szCs w:val="22"/>
              </w:rPr>
            </w:pPr>
          </w:p>
          <w:p w14:paraId="5226A073" w14:textId="77777777" w:rsidR="00D01F95" w:rsidRPr="00D01F95" w:rsidRDefault="00D01F95" w:rsidP="00D01F95">
            <w:pPr>
              <w:kinsoku w:val="0"/>
              <w:overflowPunct w:val="0"/>
              <w:spacing w:before="181"/>
              <w:ind w:left="100"/>
              <w:rPr>
                <w:rFonts w:eastAsia="Times New Roman"/>
              </w:rPr>
            </w:pPr>
            <w:r w:rsidRPr="00D01F95">
              <w:rPr>
                <w:rFonts w:ascii="Tahoma" w:eastAsia="Times New Roman" w:hAnsi="Tahoma" w:cs="Tahoma"/>
                <w:sz w:val="22"/>
                <w:szCs w:val="22"/>
              </w:rPr>
              <w:t>2.1.</w:t>
            </w:r>
          </w:p>
        </w:tc>
        <w:tc>
          <w:tcPr>
            <w:tcW w:w="4650" w:type="dxa"/>
            <w:vMerge w:val="restart"/>
            <w:tcBorders>
              <w:top w:val="single" w:sz="4" w:space="0" w:color="000000"/>
              <w:left w:val="single" w:sz="4" w:space="0" w:color="000000"/>
              <w:bottom w:val="single" w:sz="4" w:space="0" w:color="000000"/>
              <w:right w:val="single" w:sz="4" w:space="0" w:color="000000"/>
            </w:tcBorders>
          </w:tcPr>
          <w:p w14:paraId="2EE63039" w14:textId="77777777" w:rsidR="00D01F95" w:rsidRPr="00D01F95" w:rsidRDefault="00D01F95" w:rsidP="00D01F95">
            <w:pPr>
              <w:kinsoku w:val="0"/>
              <w:overflowPunct w:val="0"/>
              <w:rPr>
                <w:rFonts w:ascii="Tahoma" w:eastAsia="Times New Roman" w:hAnsi="Tahoma" w:cs="Tahoma"/>
                <w:b/>
                <w:bCs/>
                <w:sz w:val="22"/>
                <w:szCs w:val="22"/>
              </w:rPr>
            </w:pPr>
          </w:p>
          <w:p w14:paraId="4FD4C962" w14:textId="77777777" w:rsidR="00D01F95" w:rsidRPr="00D01F95" w:rsidRDefault="00D01F95" w:rsidP="00D01F95">
            <w:pPr>
              <w:kinsoku w:val="0"/>
              <w:overflowPunct w:val="0"/>
              <w:rPr>
                <w:rFonts w:ascii="Tahoma" w:eastAsia="Times New Roman" w:hAnsi="Tahoma" w:cs="Tahoma"/>
                <w:b/>
                <w:bCs/>
                <w:sz w:val="22"/>
                <w:szCs w:val="22"/>
              </w:rPr>
            </w:pPr>
          </w:p>
          <w:p w14:paraId="313E83CD" w14:textId="77777777" w:rsidR="00D01F95" w:rsidRPr="00D01F95" w:rsidRDefault="00D01F95" w:rsidP="00D01F95">
            <w:pPr>
              <w:kinsoku w:val="0"/>
              <w:overflowPunct w:val="0"/>
              <w:rPr>
                <w:rFonts w:ascii="Tahoma" w:eastAsia="Times New Roman" w:hAnsi="Tahoma" w:cs="Tahoma"/>
                <w:b/>
                <w:bCs/>
                <w:sz w:val="22"/>
                <w:szCs w:val="22"/>
              </w:rPr>
            </w:pPr>
          </w:p>
          <w:p w14:paraId="46532916" w14:textId="77777777" w:rsidR="00D01F95" w:rsidRPr="00D01F95" w:rsidRDefault="00D01F95" w:rsidP="00D01F95">
            <w:pPr>
              <w:kinsoku w:val="0"/>
              <w:overflowPunct w:val="0"/>
              <w:rPr>
                <w:rFonts w:ascii="Tahoma" w:eastAsia="Times New Roman" w:hAnsi="Tahoma" w:cs="Tahoma"/>
                <w:b/>
                <w:bCs/>
                <w:sz w:val="22"/>
                <w:szCs w:val="22"/>
              </w:rPr>
            </w:pPr>
          </w:p>
          <w:p w14:paraId="7F5C141E" w14:textId="77777777" w:rsidR="00D01F95" w:rsidRPr="00D01F95" w:rsidRDefault="00D01F95" w:rsidP="00D01F95">
            <w:pPr>
              <w:kinsoku w:val="0"/>
              <w:overflowPunct w:val="0"/>
              <w:spacing w:before="181"/>
              <w:ind w:left="103"/>
              <w:rPr>
                <w:rFonts w:eastAsia="Times New Roman"/>
              </w:rPr>
            </w:pPr>
            <w:r w:rsidRPr="00D01F95">
              <w:rPr>
                <w:rFonts w:ascii="Tahoma" w:eastAsia="Times New Roman" w:hAnsi="Tahoma" w:cs="Tahoma"/>
                <w:sz w:val="22"/>
                <w:szCs w:val="22"/>
              </w:rPr>
              <w:t>Type of the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plant</w:t>
            </w:r>
          </w:p>
        </w:tc>
        <w:tc>
          <w:tcPr>
            <w:tcW w:w="3798" w:type="dxa"/>
            <w:gridSpan w:val="4"/>
            <w:tcBorders>
              <w:top w:val="single" w:sz="4" w:space="0" w:color="000000"/>
              <w:left w:val="single" w:sz="4" w:space="0" w:color="000000"/>
              <w:bottom w:val="single" w:sz="4" w:space="0" w:color="000000"/>
              <w:right w:val="single" w:sz="4" w:space="0" w:color="000000"/>
            </w:tcBorders>
          </w:tcPr>
          <w:p w14:paraId="0A7CCF0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Run of river hydro power</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711E99B4" w14:textId="77777777" w:rsidR="00D01F95" w:rsidRPr="00D01F95" w:rsidRDefault="00D01F95" w:rsidP="00D01F95">
            <w:pPr>
              <w:rPr>
                <w:rFonts w:eastAsia="Times New Roman"/>
              </w:rPr>
            </w:pPr>
          </w:p>
        </w:tc>
      </w:tr>
      <w:tr w:rsidR="00D01F95" w:rsidRPr="00D01F95" w14:paraId="6C159E23"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7269FF47"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677330BD"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4921BCDE"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Reservoir hydro power</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2E57744E" w14:textId="77777777" w:rsidR="00D01F95" w:rsidRPr="00D01F95" w:rsidRDefault="00D01F95" w:rsidP="00D01F95">
            <w:pPr>
              <w:rPr>
                <w:rFonts w:eastAsia="Times New Roman"/>
              </w:rPr>
            </w:pPr>
          </w:p>
        </w:tc>
      </w:tr>
      <w:tr w:rsidR="00D01F95" w:rsidRPr="00D01F95" w14:paraId="237152B0"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1460A1B3"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5A28029A"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4BF8BF1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Pumped-storage hydro power</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20C79379" w14:textId="77777777" w:rsidR="00D01F95" w:rsidRPr="00D01F95" w:rsidRDefault="00D01F95" w:rsidP="00D01F95">
            <w:pPr>
              <w:rPr>
                <w:rFonts w:eastAsia="Times New Roman"/>
              </w:rPr>
            </w:pPr>
          </w:p>
        </w:tc>
      </w:tr>
      <w:tr w:rsidR="00D01F95" w:rsidRPr="00D01F95" w14:paraId="16AAEADA"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4D7DF996"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74DCCC8D"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55A02DF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Thermal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7D112AFB" w14:textId="77777777" w:rsidR="00D01F95" w:rsidRPr="00D01F95" w:rsidRDefault="00D01F95" w:rsidP="00D01F95">
            <w:pPr>
              <w:rPr>
                <w:rFonts w:eastAsia="Times New Roman"/>
              </w:rPr>
            </w:pPr>
          </w:p>
        </w:tc>
      </w:tr>
      <w:tr w:rsidR="00D01F95" w:rsidRPr="00D01F95" w14:paraId="13017459" w14:textId="77777777" w:rsidTr="00152E16">
        <w:trPr>
          <w:trHeight w:hRule="exact" w:val="529"/>
        </w:trPr>
        <w:tc>
          <w:tcPr>
            <w:tcW w:w="775" w:type="dxa"/>
            <w:vMerge/>
            <w:tcBorders>
              <w:top w:val="single" w:sz="4" w:space="0" w:color="000000"/>
              <w:left w:val="single" w:sz="4" w:space="0" w:color="000000"/>
              <w:bottom w:val="single" w:sz="4" w:space="0" w:color="000000"/>
              <w:right w:val="single" w:sz="4" w:space="0" w:color="000000"/>
            </w:tcBorders>
          </w:tcPr>
          <w:p w14:paraId="360076DA"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4ADC51E0"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013DDF90"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Combined heat and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3DB63AFB" w14:textId="77777777" w:rsidR="00D01F95" w:rsidRPr="00D01F95" w:rsidRDefault="00D01F95" w:rsidP="00D01F95">
            <w:pPr>
              <w:rPr>
                <w:rFonts w:eastAsia="Times New Roman"/>
              </w:rPr>
            </w:pPr>
          </w:p>
        </w:tc>
      </w:tr>
      <w:tr w:rsidR="00D01F95" w:rsidRPr="00D01F95" w14:paraId="265CCCD7"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39D92C03"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5B7A32F9"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7A026A0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Wind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plant</w:t>
            </w:r>
          </w:p>
        </w:tc>
        <w:tc>
          <w:tcPr>
            <w:tcW w:w="417" w:type="dxa"/>
            <w:tcBorders>
              <w:top w:val="single" w:sz="4" w:space="0" w:color="000000"/>
              <w:left w:val="single" w:sz="4" w:space="0" w:color="000000"/>
              <w:bottom w:val="single" w:sz="4" w:space="0" w:color="000000"/>
              <w:right w:val="single" w:sz="4" w:space="0" w:color="000000"/>
            </w:tcBorders>
          </w:tcPr>
          <w:p w14:paraId="49AA53C7" w14:textId="77777777" w:rsidR="00D01F95" w:rsidRPr="00D01F95" w:rsidRDefault="00D01F95" w:rsidP="00D01F95">
            <w:pPr>
              <w:rPr>
                <w:rFonts w:eastAsia="Times New Roman"/>
              </w:rPr>
            </w:pPr>
          </w:p>
        </w:tc>
      </w:tr>
      <w:tr w:rsidR="00D01F95" w:rsidRPr="00D01F95" w14:paraId="4388B076" w14:textId="77777777" w:rsidTr="00152E16">
        <w:trPr>
          <w:trHeight w:hRule="exact" w:val="394"/>
        </w:trPr>
        <w:tc>
          <w:tcPr>
            <w:tcW w:w="775" w:type="dxa"/>
            <w:vMerge/>
            <w:tcBorders>
              <w:top w:val="single" w:sz="4" w:space="0" w:color="000000"/>
              <w:left w:val="single" w:sz="4" w:space="0" w:color="000000"/>
              <w:bottom w:val="single" w:sz="4" w:space="0" w:color="000000"/>
              <w:right w:val="single" w:sz="4" w:space="0" w:color="000000"/>
            </w:tcBorders>
          </w:tcPr>
          <w:p w14:paraId="512B1BE3"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7DD9ADC0" w14:textId="77777777" w:rsidR="00D01F95" w:rsidRPr="00D01F95" w:rsidRDefault="00D01F95" w:rsidP="00D01F95">
            <w:pPr>
              <w:rPr>
                <w:rFonts w:eastAsia="Times New Roman"/>
              </w:rPr>
            </w:pPr>
          </w:p>
        </w:tc>
        <w:tc>
          <w:tcPr>
            <w:tcW w:w="4215" w:type="dxa"/>
            <w:gridSpan w:val="5"/>
            <w:tcBorders>
              <w:top w:val="single" w:sz="4" w:space="0" w:color="000000"/>
              <w:left w:val="single" w:sz="4" w:space="0" w:color="000000"/>
              <w:bottom w:val="single" w:sz="4" w:space="0" w:color="000000"/>
              <w:right w:val="single" w:sz="4" w:space="0" w:color="000000"/>
            </w:tcBorders>
          </w:tcPr>
          <w:p w14:paraId="22EB9A3C" w14:textId="77777777" w:rsidR="00D01F95" w:rsidRPr="00D01F95" w:rsidRDefault="00D01F95" w:rsidP="00D01F95">
            <w:pPr>
              <w:kinsoku w:val="0"/>
              <w:overflowPunct w:val="0"/>
              <w:spacing w:before="48"/>
              <w:ind w:left="103"/>
              <w:rPr>
                <w:rFonts w:eastAsia="Times New Roman"/>
              </w:rPr>
            </w:pPr>
            <w:r w:rsidRPr="00D01F95">
              <w:rPr>
                <w:rFonts w:ascii="Tahoma" w:eastAsia="Times New Roman" w:hAnsi="Tahoma" w:cs="Tahoma"/>
                <w:sz w:val="22"/>
                <w:szCs w:val="22"/>
              </w:rPr>
              <w:t>other</w:t>
            </w:r>
            <w:r w:rsidRPr="00D01F95">
              <w:rPr>
                <w:rFonts w:ascii="Tahoma" w:eastAsia="Times New Roman" w:hAnsi="Tahoma" w:cs="Tahoma"/>
                <w:spacing w:val="-41"/>
                <w:sz w:val="22"/>
                <w:szCs w:val="22"/>
              </w:rPr>
              <w:t xml:space="preserve"> </w:t>
            </w:r>
            <w:r w:rsidRPr="00D01F95">
              <w:rPr>
                <w:rFonts w:ascii="Tahoma" w:eastAsia="Times New Roman" w:hAnsi="Tahoma" w:cs="Tahoma"/>
                <w:i/>
                <w:iCs/>
                <w:sz w:val="23"/>
                <w:szCs w:val="23"/>
              </w:rPr>
              <w:t>(specify)</w:t>
            </w:r>
            <w:r w:rsidRPr="00D01F95">
              <w:rPr>
                <w:rFonts w:ascii="Tahoma" w:eastAsia="Times New Roman" w:hAnsi="Tahoma" w:cs="Tahoma"/>
                <w:sz w:val="22"/>
                <w:szCs w:val="22"/>
              </w:rPr>
              <w:t>:</w:t>
            </w:r>
          </w:p>
        </w:tc>
      </w:tr>
      <w:tr w:rsidR="00D01F95" w:rsidRPr="00D01F95" w14:paraId="797AF1AE" w14:textId="77777777" w:rsidTr="00152E16">
        <w:trPr>
          <w:trHeight w:hRule="exact" w:val="396"/>
        </w:trPr>
        <w:tc>
          <w:tcPr>
            <w:tcW w:w="775" w:type="dxa"/>
            <w:vMerge w:val="restart"/>
            <w:tcBorders>
              <w:top w:val="single" w:sz="4" w:space="0" w:color="000000"/>
              <w:left w:val="single" w:sz="4" w:space="0" w:color="000000"/>
              <w:bottom w:val="single" w:sz="4" w:space="0" w:color="000000"/>
              <w:right w:val="single" w:sz="4" w:space="0" w:color="000000"/>
            </w:tcBorders>
          </w:tcPr>
          <w:p w14:paraId="6DE66F56" w14:textId="77777777" w:rsidR="00D01F95" w:rsidRPr="00D01F95" w:rsidRDefault="00D01F95" w:rsidP="00D01F95">
            <w:pPr>
              <w:kinsoku w:val="0"/>
              <w:overflowPunct w:val="0"/>
              <w:rPr>
                <w:rFonts w:ascii="Tahoma" w:eastAsia="Times New Roman" w:hAnsi="Tahoma" w:cs="Tahoma"/>
                <w:b/>
                <w:bCs/>
                <w:sz w:val="22"/>
                <w:szCs w:val="22"/>
              </w:rPr>
            </w:pPr>
          </w:p>
          <w:p w14:paraId="3C4A3998" w14:textId="77777777" w:rsidR="00D01F95" w:rsidRPr="00D01F95" w:rsidRDefault="00D01F95" w:rsidP="00D01F95">
            <w:pPr>
              <w:kinsoku w:val="0"/>
              <w:overflowPunct w:val="0"/>
              <w:spacing w:before="2"/>
              <w:rPr>
                <w:rFonts w:ascii="Tahoma" w:eastAsia="Times New Roman" w:hAnsi="Tahoma" w:cs="Tahoma"/>
                <w:b/>
                <w:bCs/>
                <w:sz w:val="32"/>
                <w:szCs w:val="32"/>
              </w:rPr>
            </w:pPr>
          </w:p>
          <w:p w14:paraId="06903FBC"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2.2.</w:t>
            </w:r>
          </w:p>
        </w:tc>
        <w:tc>
          <w:tcPr>
            <w:tcW w:w="4650" w:type="dxa"/>
            <w:vMerge w:val="restart"/>
            <w:tcBorders>
              <w:top w:val="single" w:sz="4" w:space="0" w:color="000000"/>
              <w:left w:val="single" w:sz="4" w:space="0" w:color="000000"/>
              <w:bottom w:val="single" w:sz="4" w:space="0" w:color="000000"/>
              <w:right w:val="single" w:sz="4" w:space="0" w:color="000000"/>
            </w:tcBorders>
          </w:tcPr>
          <w:p w14:paraId="66E9B5A8" w14:textId="77777777" w:rsidR="00D01F95" w:rsidRPr="00D01F95" w:rsidRDefault="00D01F95" w:rsidP="00D01F95">
            <w:pPr>
              <w:kinsoku w:val="0"/>
              <w:overflowPunct w:val="0"/>
              <w:rPr>
                <w:rFonts w:ascii="Tahoma" w:eastAsia="Times New Roman" w:hAnsi="Tahoma" w:cs="Tahoma"/>
                <w:b/>
                <w:bCs/>
                <w:sz w:val="22"/>
                <w:szCs w:val="22"/>
              </w:rPr>
            </w:pPr>
          </w:p>
          <w:p w14:paraId="2EEAEE3C" w14:textId="77777777" w:rsidR="00D01F95" w:rsidRPr="00D01F95" w:rsidRDefault="00D01F95" w:rsidP="00D01F95">
            <w:pPr>
              <w:kinsoku w:val="0"/>
              <w:overflowPunct w:val="0"/>
              <w:rPr>
                <w:rFonts w:ascii="Tahoma" w:eastAsia="Times New Roman" w:hAnsi="Tahoma" w:cs="Tahoma"/>
                <w:b/>
                <w:bCs/>
                <w:sz w:val="21"/>
                <w:szCs w:val="21"/>
              </w:rPr>
            </w:pPr>
          </w:p>
          <w:p w14:paraId="05C24579" w14:textId="77777777" w:rsidR="00D01F95" w:rsidRPr="00D01F95" w:rsidRDefault="00D01F95" w:rsidP="00D01F95">
            <w:pPr>
              <w:kinsoku w:val="0"/>
              <w:overflowPunct w:val="0"/>
              <w:ind w:left="103" w:right="143"/>
              <w:rPr>
                <w:rFonts w:eastAsia="Times New Roman"/>
              </w:rPr>
            </w:pPr>
            <w:r w:rsidRPr="00D01F95">
              <w:rPr>
                <w:rFonts w:ascii="Tahoma" w:eastAsia="Times New Roman" w:hAnsi="Tahoma" w:cs="Tahoma"/>
                <w:sz w:val="22"/>
                <w:szCs w:val="22"/>
              </w:rPr>
              <w:t>Fuel (for thermal power plants and</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combined heat and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plant)</w:t>
            </w:r>
          </w:p>
        </w:tc>
        <w:tc>
          <w:tcPr>
            <w:tcW w:w="3798" w:type="dxa"/>
            <w:gridSpan w:val="4"/>
            <w:tcBorders>
              <w:top w:val="single" w:sz="4" w:space="0" w:color="000000"/>
              <w:left w:val="single" w:sz="4" w:space="0" w:color="000000"/>
              <w:bottom w:val="single" w:sz="4" w:space="0" w:color="000000"/>
              <w:right w:val="single" w:sz="4" w:space="0" w:color="000000"/>
            </w:tcBorders>
          </w:tcPr>
          <w:p w14:paraId="08EFE5F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coal</w:t>
            </w:r>
          </w:p>
        </w:tc>
        <w:tc>
          <w:tcPr>
            <w:tcW w:w="417" w:type="dxa"/>
            <w:tcBorders>
              <w:top w:val="single" w:sz="4" w:space="0" w:color="000000"/>
              <w:left w:val="single" w:sz="4" w:space="0" w:color="000000"/>
              <w:bottom w:val="single" w:sz="4" w:space="0" w:color="000000"/>
              <w:right w:val="single" w:sz="4" w:space="0" w:color="000000"/>
            </w:tcBorders>
          </w:tcPr>
          <w:p w14:paraId="7656C2C5" w14:textId="77777777" w:rsidR="00D01F95" w:rsidRPr="00D01F95" w:rsidRDefault="00D01F95" w:rsidP="00D01F95">
            <w:pPr>
              <w:rPr>
                <w:rFonts w:eastAsia="Times New Roman"/>
              </w:rPr>
            </w:pPr>
          </w:p>
        </w:tc>
      </w:tr>
      <w:tr w:rsidR="00D01F95" w:rsidRPr="00D01F95" w14:paraId="520FD96F"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7C9692A0"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3783EC0D"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5B03862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gas</w:t>
            </w:r>
          </w:p>
        </w:tc>
        <w:tc>
          <w:tcPr>
            <w:tcW w:w="417" w:type="dxa"/>
            <w:tcBorders>
              <w:top w:val="single" w:sz="4" w:space="0" w:color="000000"/>
              <w:left w:val="single" w:sz="4" w:space="0" w:color="000000"/>
              <w:bottom w:val="single" w:sz="4" w:space="0" w:color="000000"/>
              <w:right w:val="single" w:sz="4" w:space="0" w:color="000000"/>
            </w:tcBorders>
          </w:tcPr>
          <w:p w14:paraId="313ED220" w14:textId="77777777" w:rsidR="00D01F95" w:rsidRPr="00D01F95" w:rsidRDefault="00D01F95" w:rsidP="00D01F95">
            <w:pPr>
              <w:rPr>
                <w:rFonts w:eastAsia="Times New Roman"/>
              </w:rPr>
            </w:pPr>
          </w:p>
        </w:tc>
      </w:tr>
      <w:tr w:rsidR="00D01F95" w:rsidRPr="00D01F95" w14:paraId="5E6933AD"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45155FED"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600DD073" w14:textId="77777777" w:rsidR="00D01F95" w:rsidRPr="00D01F95" w:rsidRDefault="00D01F95" w:rsidP="00D01F95">
            <w:pPr>
              <w:rPr>
                <w:rFonts w:eastAsia="Times New Roman"/>
              </w:rPr>
            </w:pPr>
          </w:p>
        </w:tc>
        <w:tc>
          <w:tcPr>
            <w:tcW w:w="3798" w:type="dxa"/>
            <w:gridSpan w:val="4"/>
            <w:tcBorders>
              <w:top w:val="single" w:sz="4" w:space="0" w:color="000000"/>
              <w:left w:val="single" w:sz="4" w:space="0" w:color="000000"/>
              <w:bottom w:val="single" w:sz="4" w:space="0" w:color="000000"/>
              <w:right w:val="single" w:sz="4" w:space="0" w:color="000000"/>
            </w:tcBorders>
          </w:tcPr>
          <w:p w14:paraId="0D02C55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heavy fuel</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oil</w:t>
            </w:r>
          </w:p>
        </w:tc>
        <w:tc>
          <w:tcPr>
            <w:tcW w:w="417" w:type="dxa"/>
            <w:tcBorders>
              <w:top w:val="single" w:sz="4" w:space="0" w:color="000000"/>
              <w:left w:val="single" w:sz="4" w:space="0" w:color="000000"/>
              <w:bottom w:val="single" w:sz="4" w:space="0" w:color="000000"/>
              <w:right w:val="single" w:sz="4" w:space="0" w:color="000000"/>
            </w:tcBorders>
          </w:tcPr>
          <w:p w14:paraId="3E58595E" w14:textId="77777777" w:rsidR="00D01F95" w:rsidRPr="00D01F95" w:rsidRDefault="00D01F95" w:rsidP="00D01F95">
            <w:pPr>
              <w:rPr>
                <w:rFonts w:eastAsia="Times New Roman"/>
              </w:rPr>
            </w:pPr>
          </w:p>
        </w:tc>
      </w:tr>
      <w:tr w:rsidR="00D01F95" w:rsidRPr="00D01F95" w14:paraId="6A051602" w14:textId="77777777" w:rsidTr="00152E16">
        <w:trPr>
          <w:trHeight w:hRule="exact" w:val="396"/>
        </w:trPr>
        <w:tc>
          <w:tcPr>
            <w:tcW w:w="775" w:type="dxa"/>
            <w:vMerge/>
            <w:tcBorders>
              <w:top w:val="single" w:sz="4" w:space="0" w:color="000000"/>
              <w:left w:val="single" w:sz="4" w:space="0" w:color="000000"/>
              <w:bottom w:val="single" w:sz="4" w:space="0" w:color="000000"/>
              <w:right w:val="single" w:sz="4" w:space="0" w:color="000000"/>
            </w:tcBorders>
          </w:tcPr>
          <w:p w14:paraId="04F06D76" w14:textId="77777777" w:rsidR="00D01F95" w:rsidRPr="00D01F95" w:rsidRDefault="00D01F95" w:rsidP="00D01F95">
            <w:pPr>
              <w:rPr>
                <w:rFonts w:eastAsia="Times New Roman"/>
              </w:rPr>
            </w:pPr>
          </w:p>
        </w:tc>
        <w:tc>
          <w:tcPr>
            <w:tcW w:w="4650" w:type="dxa"/>
            <w:vMerge/>
            <w:tcBorders>
              <w:top w:val="single" w:sz="4" w:space="0" w:color="000000"/>
              <w:left w:val="single" w:sz="4" w:space="0" w:color="000000"/>
              <w:bottom w:val="single" w:sz="4" w:space="0" w:color="000000"/>
              <w:right w:val="single" w:sz="4" w:space="0" w:color="000000"/>
            </w:tcBorders>
          </w:tcPr>
          <w:p w14:paraId="16A3F3C7" w14:textId="77777777" w:rsidR="00D01F95" w:rsidRPr="00D01F95" w:rsidRDefault="00D01F95" w:rsidP="00D01F95">
            <w:pPr>
              <w:rPr>
                <w:rFonts w:eastAsia="Times New Roman"/>
              </w:rPr>
            </w:pPr>
          </w:p>
        </w:tc>
        <w:tc>
          <w:tcPr>
            <w:tcW w:w="4215" w:type="dxa"/>
            <w:gridSpan w:val="5"/>
            <w:tcBorders>
              <w:top w:val="single" w:sz="4" w:space="0" w:color="000000"/>
              <w:left w:val="single" w:sz="4" w:space="0" w:color="000000"/>
              <w:bottom w:val="single" w:sz="4" w:space="0" w:color="000000"/>
              <w:right w:val="single" w:sz="4" w:space="0" w:color="000000"/>
            </w:tcBorders>
          </w:tcPr>
          <w:p w14:paraId="2ACBDDB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other:</w:t>
            </w:r>
          </w:p>
        </w:tc>
      </w:tr>
      <w:tr w:rsidR="00D01F95" w:rsidRPr="00D01F95" w14:paraId="5A7CA2C7" w14:textId="77777777" w:rsidTr="00152E16">
        <w:trPr>
          <w:trHeight w:hRule="exact" w:val="538"/>
        </w:trPr>
        <w:tc>
          <w:tcPr>
            <w:tcW w:w="775" w:type="dxa"/>
            <w:tcBorders>
              <w:top w:val="single" w:sz="4" w:space="0" w:color="000000"/>
              <w:left w:val="single" w:sz="4" w:space="0" w:color="000000"/>
              <w:bottom w:val="single" w:sz="4" w:space="0" w:color="000000"/>
              <w:right w:val="single" w:sz="4" w:space="0" w:color="000000"/>
            </w:tcBorders>
          </w:tcPr>
          <w:p w14:paraId="602A3FD6" w14:textId="77777777" w:rsidR="00D01F95" w:rsidRPr="00D01F95" w:rsidRDefault="00D01F95" w:rsidP="00D01F95">
            <w:pPr>
              <w:kinsoku w:val="0"/>
              <w:overflowPunct w:val="0"/>
              <w:spacing w:before="130"/>
              <w:ind w:left="100"/>
              <w:rPr>
                <w:rFonts w:eastAsia="Times New Roman"/>
              </w:rPr>
            </w:pPr>
            <w:r w:rsidRPr="00D01F95">
              <w:rPr>
                <w:rFonts w:ascii="Tahoma" w:eastAsia="Times New Roman" w:hAnsi="Tahoma" w:cs="Tahoma"/>
                <w:sz w:val="22"/>
                <w:szCs w:val="22"/>
              </w:rPr>
              <w:t>2.3.</w:t>
            </w:r>
          </w:p>
        </w:tc>
        <w:tc>
          <w:tcPr>
            <w:tcW w:w="4650" w:type="dxa"/>
            <w:tcBorders>
              <w:top w:val="single" w:sz="4" w:space="0" w:color="000000"/>
              <w:left w:val="single" w:sz="4" w:space="0" w:color="000000"/>
              <w:bottom w:val="single" w:sz="4" w:space="0" w:color="000000"/>
              <w:right w:val="single" w:sz="4" w:space="0" w:color="000000"/>
            </w:tcBorders>
          </w:tcPr>
          <w:p w14:paraId="4FDFF146" w14:textId="77777777" w:rsidR="00D01F95" w:rsidRPr="00D01F95" w:rsidRDefault="00D01F95" w:rsidP="00D01F95">
            <w:pPr>
              <w:kinsoku w:val="0"/>
              <w:overflowPunct w:val="0"/>
              <w:spacing w:before="130"/>
              <w:ind w:left="103"/>
              <w:rPr>
                <w:rFonts w:eastAsia="Times New Roman"/>
              </w:rPr>
            </w:pPr>
            <w:r w:rsidRPr="00D01F95">
              <w:rPr>
                <w:rFonts w:ascii="Tahoma" w:eastAsia="Times New Roman" w:hAnsi="Tahoma" w:cs="Tahoma"/>
                <w:sz w:val="22"/>
                <w:szCs w:val="22"/>
              </w:rPr>
              <w:t>Energy data per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phase:</w:t>
            </w:r>
          </w:p>
        </w:tc>
        <w:tc>
          <w:tcPr>
            <w:tcW w:w="992" w:type="dxa"/>
            <w:tcBorders>
              <w:top w:val="single" w:sz="4" w:space="0" w:color="000000"/>
              <w:left w:val="single" w:sz="4" w:space="0" w:color="000000"/>
              <w:bottom w:val="single" w:sz="4" w:space="0" w:color="000000"/>
              <w:right w:val="single" w:sz="4" w:space="0" w:color="000000"/>
            </w:tcBorders>
          </w:tcPr>
          <w:p w14:paraId="5D37DFEC" w14:textId="77777777" w:rsidR="00D01F95" w:rsidRPr="00D01F95" w:rsidRDefault="00D01F95" w:rsidP="00D01F95">
            <w:pPr>
              <w:kinsoku w:val="0"/>
              <w:overflowPunct w:val="0"/>
              <w:spacing w:before="130"/>
              <w:jc w:val="center"/>
              <w:rPr>
                <w:rFonts w:eastAsia="Times New Roman"/>
              </w:rPr>
            </w:pPr>
            <w:r w:rsidRPr="00D01F95">
              <w:rPr>
                <w:rFonts w:ascii="Tahoma" w:eastAsia="Times New Roman" w:hAnsi="Tahoma" w:cs="Tahoma"/>
                <w:sz w:val="22"/>
                <w:szCs w:val="22"/>
              </w:rPr>
              <w:t>I</w:t>
            </w:r>
          </w:p>
        </w:tc>
        <w:tc>
          <w:tcPr>
            <w:tcW w:w="1051" w:type="dxa"/>
            <w:tcBorders>
              <w:top w:val="single" w:sz="4" w:space="0" w:color="000000"/>
              <w:left w:val="single" w:sz="4" w:space="0" w:color="000000"/>
              <w:bottom w:val="single" w:sz="4" w:space="0" w:color="000000"/>
              <w:right w:val="single" w:sz="4" w:space="0" w:color="000000"/>
            </w:tcBorders>
          </w:tcPr>
          <w:p w14:paraId="4396443D" w14:textId="77777777" w:rsidR="00D01F95" w:rsidRPr="00D01F95" w:rsidRDefault="00D01F95" w:rsidP="00D01F95">
            <w:pPr>
              <w:kinsoku w:val="0"/>
              <w:overflowPunct w:val="0"/>
              <w:spacing w:before="130"/>
              <w:jc w:val="center"/>
              <w:rPr>
                <w:rFonts w:eastAsia="Times New Roman"/>
              </w:rPr>
            </w:pPr>
            <w:r w:rsidRPr="00D01F95">
              <w:rPr>
                <w:rFonts w:ascii="Tahoma" w:eastAsia="Times New Roman" w:hAnsi="Tahoma" w:cs="Tahoma"/>
                <w:sz w:val="22"/>
                <w:szCs w:val="22"/>
              </w:rPr>
              <w:t>II</w:t>
            </w:r>
          </w:p>
        </w:tc>
        <w:tc>
          <w:tcPr>
            <w:tcW w:w="1109" w:type="dxa"/>
            <w:tcBorders>
              <w:top w:val="single" w:sz="4" w:space="0" w:color="000000"/>
              <w:left w:val="single" w:sz="4" w:space="0" w:color="000000"/>
              <w:bottom w:val="single" w:sz="4" w:space="0" w:color="000000"/>
              <w:right w:val="single" w:sz="4" w:space="0" w:color="000000"/>
            </w:tcBorders>
          </w:tcPr>
          <w:p w14:paraId="76C4BA63" w14:textId="77777777" w:rsidR="00D01F95" w:rsidRPr="00D01F95" w:rsidRDefault="00D01F95" w:rsidP="00D01F95">
            <w:pPr>
              <w:kinsoku w:val="0"/>
              <w:overflowPunct w:val="0"/>
              <w:spacing w:before="130"/>
              <w:ind w:right="3"/>
              <w:jc w:val="center"/>
              <w:rPr>
                <w:rFonts w:eastAsia="Times New Roman"/>
              </w:rPr>
            </w:pPr>
            <w:r w:rsidRPr="00D01F95">
              <w:rPr>
                <w:rFonts w:ascii="Tahoma" w:eastAsia="Times New Roman" w:hAnsi="Tahoma" w:cs="Tahoma"/>
                <w:sz w:val="22"/>
                <w:szCs w:val="22"/>
              </w:rPr>
              <w:t>III</w:t>
            </w:r>
          </w:p>
        </w:tc>
        <w:tc>
          <w:tcPr>
            <w:tcW w:w="1063" w:type="dxa"/>
            <w:gridSpan w:val="2"/>
            <w:tcBorders>
              <w:top w:val="single" w:sz="4" w:space="0" w:color="000000"/>
              <w:left w:val="single" w:sz="4" w:space="0" w:color="000000"/>
              <w:bottom w:val="single" w:sz="4" w:space="0" w:color="000000"/>
              <w:right w:val="single" w:sz="4" w:space="0" w:color="000000"/>
            </w:tcBorders>
          </w:tcPr>
          <w:p w14:paraId="742F6D2F" w14:textId="77777777" w:rsidR="00D01F95" w:rsidRPr="00D01F95" w:rsidRDefault="00D01F95" w:rsidP="00D01F95">
            <w:pPr>
              <w:kinsoku w:val="0"/>
              <w:overflowPunct w:val="0"/>
              <w:spacing w:before="130"/>
              <w:ind w:right="1"/>
              <w:jc w:val="center"/>
              <w:rPr>
                <w:rFonts w:eastAsia="Times New Roman"/>
              </w:rPr>
            </w:pPr>
            <w:r w:rsidRPr="00D01F95">
              <w:rPr>
                <w:rFonts w:ascii="Tahoma" w:eastAsia="Times New Roman" w:hAnsi="Tahoma" w:cs="Tahoma"/>
                <w:sz w:val="22"/>
                <w:szCs w:val="22"/>
              </w:rPr>
              <w:t>IV</w:t>
            </w:r>
          </w:p>
        </w:tc>
      </w:tr>
      <w:tr w:rsidR="00D01F95" w:rsidRPr="00D01F95" w14:paraId="6A7B5C87" w14:textId="77777777" w:rsidTr="00152E16">
        <w:trPr>
          <w:trHeight w:hRule="exact" w:val="411"/>
        </w:trPr>
        <w:tc>
          <w:tcPr>
            <w:tcW w:w="775" w:type="dxa"/>
            <w:tcBorders>
              <w:top w:val="single" w:sz="4" w:space="0" w:color="000000"/>
              <w:left w:val="single" w:sz="4" w:space="0" w:color="000000"/>
              <w:bottom w:val="single" w:sz="4" w:space="0" w:color="000000"/>
              <w:right w:val="single" w:sz="4" w:space="0" w:color="000000"/>
            </w:tcBorders>
          </w:tcPr>
          <w:p w14:paraId="7A7D8C1F" w14:textId="77777777" w:rsidR="00D01F95" w:rsidRPr="00D01F95" w:rsidRDefault="00D01F95" w:rsidP="00D01F95">
            <w:pPr>
              <w:kinsoku w:val="0"/>
              <w:overflowPunct w:val="0"/>
              <w:spacing w:before="65"/>
              <w:ind w:left="100"/>
              <w:rPr>
                <w:rFonts w:eastAsia="Times New Roman"/>
              </w:rPr>
            </w:pPr>
            <w:r w:rsidRPr="00D01F95">
              <w:rPr>
                <w:rFonts w:ascii="Tahoma" w:eastAsia="Times New Roman" w:hAnsi="Tahoma" w:cs="Tahoma"/>
                <w:sz w:val="22"/>
                <w:szCs w:val="22"/>
              </w:rPr>
              <w:t>2.3.1.</w:t>
            </w:r>
          </w:p>
        </w:tc>
        <w:tc>
          <w:tcPr>
            <w:tcW w:w="4650" w:type="dxa"/>
            <w:tcBorders>
              <w:top w:val="single" w:sz="4" w:space="0" w:color="000000"/>
              <w:left w:val="single" w:sz="4" w:space="0" w:color="000000"/>
              <w:bottom w:val="single" w:sz="4" w:space="0" w:color="000000"/>
              <w:right w:val="single" w:sz="4" w:space="0" w:color="000000"/>
            </w:tcBorders>
          </w:tcPr>
          <w:p w14:paraId="3D758DAE" w14:textId="77777777" w:rsidR="00D01F95" w:rsidRPr="00D01F95" w:rsidRDefault="00D01F95" w:rsidP="00D01F95">
            <w:pPr>
              <w:kinsoku w:val="0"/>
              <w:overflowPunct w:val="0"/>
              <w:spacing w:before="65"/>
              <w:ind w:left="103"/>
              <w:rPr>
                <w:rFonts w:eastAsia="Times New Roman"/>
              </w:rPr>
            </w:pPr>
            <w:r w:rsidRPr="00D01F95">
              <w:rPr>
                <w:rFonts w:ascii="Tahoma" w:eastAsia="Times New Roman" w:hAnsi="Tahoma" w:cs="Tahoma"/>
                <w:sz w:val="22"/>
                <w:szCs w:val="22"/>
              </w:rPr>
              <w:t>No. of generation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units</w:t>
            </w:r>
          </w:p>
        </w:tc>
        <w:tc>
          <w:tcPr>
            <w:tcW w:w="992" w:type="dxa"/>
            <w:tcBorders>
              <w:top w:val="single" w:sz="4" w:space="0" w:color="000000"/>
              <w:left w:val="single" w:sz="4" w:space="0" w:color="000000"/>
              <w:bottom w:val="single" w:sz="4" w:space="0" w:color="000000"/>
              <w:right w:val="single" w:sz="4" w:space="0" w:color="000000"/>
            </w:tcBorders>
          </w:tcPr>
          <w:p w14:paraId="61C90EF8"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79503A39" w14:textId="77777777" w:rsidR="00D01F95" w:rsidRPr="00D01F95" w:rsidRDefault="00D01F95" w:rsidP="00D01F95">
            <w:pPr>
              <w:rPr>
                <w:rFonts w:eastAsia="Times New Roman"/>
              </w:rPr>
            </w:pPr>
          </w:p>
        </w:tc>
        <w:tc>
          <w:tcPr>
            <w:tcW w:w="1109" w:type="dxa"/>
            <w:tcBorders>
              <w:top w:val="single" w:sz="4" w:space="0" w:color="000000"/>
              <w:left w:val="single" w:sz="4" w:space="0" w:color="000000"/>
              <w:bottom w:val="single" w:sz="4" w:space="0" w:color="000000"/>
              <w:right w:val="single" w:sz="4" w:space="0" w:color="000000"/>
            </w:tcBorders>
          </w:tcPr>
          <w:p w14:paraId="15D69FC2" w14:textId="77777777" w:rsidR="00D01F95" w:rsidRPr="00D01F95" w:rsidRDefault="00D01F95" w:rsidP="00D01F95">
            <w:pPr>
              <w:rPr>
                <w:rFonts w:eastAsia="Times New Roman"/>
              </w:rPr>
            </w:pPr>
          </w:p>
        </w:tc>
        <w:tc>
          <w:tcPr>
            <w:tcW w:w="1063" w:type="dxa"/>
            <w:gridSpan w:val="2"/>
            <w:tcBorders>
              <w:top w:val="single" w:sz="4" w:space="0" w:color="000000"/>
              <w:left w:val="single" w:sz="4" w:space="0" w:color="000000"/>
              <w:bottom w:val="single" w:sz="4" w:space="0" w:color="000000"/>
              <w:right w:val="single" w:sz="4" w:space="0" w:color="000000"/>
            </w:tcBorders>
          </w:tcPr>
          <w:p w14:paraId="65BBA37A" w14:textId="77777777" w:rsidR="00D01F95" w:rsidRPr="00D01F95" w:rsidRDefault="00D01F95" w:rsidP="00D01F95">
            <w:pPr>
              <w:rPr>
                <w:rFonts w:eastAsia="Times New Roman"/>
              </w:rPr>
            </w:pPr>
          </w:p>
        </w:tc>
      </w:tr>
      <w:tr w:rsidR="00D01F95" w:rsidRPr="00D01F95" w14:paraId="7DD66A2D" w14:textId="77777777" w:rsidTr="00152E16">
        <w:trPr>
          <w:trHeight w:hRule="exact" w:val="396"/>
        </w:trPr>
        <w:tc>
          <w:tcPr>
            <w:tcW w:w="775" w:type="dxa"/>
            <w:tcBorders>
              <w:top w:val="single" w:sz="4" w:space="0" w:color="000000"/>
              <w:left w:val="single" w:sz="4" w:space="0" w:color="000000"/>
              <w:bottom w:val="single" w:sz="4" w:space="0" w:color="000000"/>
              <w:right w:val="single" w:sz="4" w:space="0" w:color="000000"/>
            </w:tcBorders>
          </w:tcPr>
          <w:p w14:paraId="1999A5C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2.3.2.</w:t>
            </w:r>
          </w:p>
        </w:tc>
        <w:tc>
          <w:tcPr>
            <w:tcW w:w="4650" w:type="dxa"/>
            <w:tcBorders>
              <w:top w:val="single" w:sz="4" w:space="0" w:color="000000"/>
              <w:left w:val="single" w:sz="4" w:space="0" w:color="000000"/>
              <w:bottom w:val="single" w:sz="4" w:space="0" w:color="000000"/>
              <w:right w:val="single" w:sz="4" w:space="0" w:color="000000"/>
            </w:tcBorders>
          </w:tcPr>
          <w:p w14:paraId="3678702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Active power of generator</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(MW)</w:t>
            </w:r>
          </w:p>
        </w:tc>
        <w:tc>
          <w:tcPr>
            <w:tcW w:w="992" w:type="dxa"/>
            <w:tcBorders>
              <w:top w:val="single" w:sz="4" w:space="0" w:color="000000"/>
              <w:left w:val="single" w:sz="4" w:space="0" w:color="000000"/>
              <w:bottom w:val="single" w:sz="4" w:space="0" w:color="000000"/>
              <w:right w:val="single" w:sz="4" w:space="0" w:color="000000"/>
            </w:tcBorders>
          </w:tcPr>
          <w:p w14:paraId="45731A87"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6BCD73C6" w14:textId="77777777" w:rsidR="00D01F95" w:rsidRPr="00D01F95" w:rsidRDefault="00D01F95" w:rsidP="00D01F95">
            <w:pPr>
              <w:rPr>
                <w:rFonts w:eastAsia="Times New Roman"/>
              </w:rPr>
            </w:pPr>
          </w:p>
        </w:tc>
        <w:tc>
          <w:tcPr>
            <w:tcW w:w="1109" w:type="dxa"/>
            <w:tcBorders>
              <w:top w:val="single" w:sz="4" w:space="0" w:color="000000"/>
              <w:left w:val="single" w:sz="4" w:space="0" w:color="000000"/>
              <w:bottom w:val="single" w:sz="4" w:space="0" w:color="000000"/>
              <w:right w:val="single" w:sz="4" w:space="0" w:color="000000"/>
            </w:tcBorders>
          </w:tcPr>
          <w:p w14:paraId="43DF5EC0" w14:textId="77777777" w:rsidR="00D01F95" w:rsidRPr="00D01F95" w:rsidRDefault="00D01F95" w:rsidP="00D01F95">
            <w:pPr>
              <w:rPr>
                <w:rFonts w:eastAsia="Times New Roman"/>
              </w:rPr>
            </w:pPr>
          </w:p>
        </w:tc>
        <w:tc>
          <w:tcPr>
            <w:tcW w:w="1063" w:type="dxa"/>
            <w:gridSpan w:val="2"/>
            <w:tcBorders>
              <w:top w:val="single" w:sz="4" w:space="0" w:color="000000"/>
              <w:left w:val="single" w:sz="4" w:space="0" w:color="000000"/>
              <w:bottom w:val="single" w:sz="4" w:space="0" w:color="000000"/>
              <w:right w:val="single" w:sz="4" w:space="0" w:color="000000"/>
            </w:tcBorders>
          </w:tcPr>
          <w:p w14:paraId="6B42D446" w14:textId="77777777" w:rsidR="00D01F95" w:rsidRPr="00D01F95" w:rsidRDefault="00D01F95" w:rsidP="00D01F95">
            <w:pPr>
              <w:rPr>
                <w:rFonts w:eastAsia="Times New Roman"/>
              </w:rPr>
            </w:pPr>
          </w:p>
        </w:tc>
      </w:tr>
      <w:tr w:rsidR="00D01F95" w:rsidRPr="00D01F95" w14:paraId="19EF23FB" w14:textId="77777777" w:rsidTr="00152E16">
        <w:trPr>
          <w:trHeight w:hRule="exact" w:val="396"/>
        </w:trPr>
        <w:tc>
          <w:tcPr>
            <w:tcW w:w="775" w:type="dxa"/>
            <w:tcBorders>
              <w:top w:val="single" w:sz="4" w:space="0" w:color="000000"/>
              <w:left w:val="single" w:sz="4" w:space="0" w:color="000000"/>
              <w:bottom w:val="single" w:sz="4" w:space="0" w:color="000000"/>
              <w:right w:val="single" w:sz="4" w:space="0" w:color="000000"/>
            </w:tcBorders>
          </w:tcPr>
          <w:p w14:paraId="25B43E2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2.3.3.</w:t>
            </w:r>
          </w:p>
        </w:tc>
        <w:tc>
          <w:tcPr>
            <w:tcW w:w="4650" w:type="dxa"/>
            <w:tcBorders>
              <w:top w:val="single" w:sz="4" w:space="0" w:color="000000"/>
              <w:left w:val="single" w:sz="4" w:space="0" w:color="000000"/>
              <w:bottom w:val="single" w:sz="4" w:space="0" w:color="000000"/>
              <w:right w:val="single" w:sz="4" w:space="0" w:color="000000"/>
            </w:tcBorders>
          </w:tcPr>
          <w:p w14:paraId="0EC1371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net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w:t>
            </w:r>
          </w:p>
        </w:tc>
        <w:tc>
          <w:tcPr>
            <w:tcW w:w="992" w:type="dxa"/>
            <w:tcBorders>
              <w:top w:val="single" w:sz="4" w:space="0" w:color="000000"/>
              <w:left w:val="single" w:sz="4" w:space="0" w:color="000000"/>
              <w:bottom w:val="single" w:sz="4" w:space="0" w:color="000000"/>
              <w:right w:val="single" w:sz="4" w:space="0" w:color="000000"/>
            </w:tcBorders>
          </w:tcPr>
          <w:p w14:paraId="256BF7F4"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3A1409C2" w14:textId="77777777" w:rsidR="00D01F95" w:rsidRPr="00D01F95" w:rsidRDefault="00D01F95" w:rsidP="00D01F95">
            <w:pPr>
              <w:rPr>
                <w:rFonts w:eastAsia="Times New Roman"/>
              </w:rPr>
            </w:pPr>
          </w:p>
        </w:tc>
        <w:tc>
          <w:tcPr>
            <w:tcW w:w="1109" w:type="dxa"/>
            <w:tcBorders>
              <w:top w:val="single" w:sz="4" w:space="0" w:color="000000"/>
              <w:left w:val="single" w:sz="4" w:space="0" w:color="000000"/>
              <w:bottom w:val="single" w:sz="4" w:space="0" w:color="000000"/>
              <w:right w:val="single" w:sz="4" w:space="0" w:color="000000"/>
            </w:tcBorders>
          </w:tcPr>
          <w:p w14:paraId="2DC72135" w14:textId="77777777" w:rsidR="00D01F95" w:rsidRPr="00D01F95" w:rsidRDefault="00D01F95" w:rsidP="00D01F95">
            <w:pPr>
              <w:rPr>
                <w:rFonts w:eastAsia="Times New Roman"/>
              </w:rPr>
            </w:pPr>
          </w:p>
        </w:tc>
        <w:tc>
          <w:tcPr>
            <w:tcW w:w="1063" w:type="dxa"/>
            <w:gridSpan w:val="2"/>
            <w:tcBorders>
              <w:top w:val="single" w:sz="4" w:space="0" w:color="000000"/>
              <w:left w:val="single" w:sz="4" w:space="0" w:color="000000"/>
              <w:bottom w:val="single" w:sz="4" w:space="0" w:color="000000"/>
              <w:right w:val="single" w:sz="4" w:space="0" w:color="000000"/>
            </w:tcBorders>
          </w:tcPr>
          <w:p w14:paraId="4B51BDE7" w14:textId="77777777" w:rsidR="00D01F95" w:rsidRPr="00D01F95" w:rsidRDefault="00D01F95" w:rsidP="00D01F95">
            <w:pPr>
              <w:rPr>
                <w:rFonts w:eastAsia="Times New Roman"/>
              </w:rPr>
            </w:pPr>
          </w:p>
        </w:tc>
      </w:tr>
      <w:tr w:rsidR="00D01F95" w:rsidRPr="00D01F95" w14:paraId="57981737" w14:textId="77777777" w:rsidTr="00152E16">
        <w:trPr>
          <w:trHeight w:hRule="exact" w:val="394"/>
        </w:trPr>
        <w:tc>
          <w:tcPr>
            <w:tcW w:w="775" w:type="dxa"/>
            <w:tcBorders>
              <w:top w:val="single" w:sz="4" w:space="0" w:color="000000"/>
              <w:left w:val="single" w:sz="4" w:space="0" w:color="000000"/>
              <w:bottom w:val="single" w:sz="4" w:space="0" w:color="000000"/>
              <w:right w:val="single" w:sz="4" w:space="0" w:color="000000"/>
            </w:tcBorders>
          </w:tcPr>
          <w:p w14:paraId="06441E9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2.3.4.</w:t>
            </w:r>
          </w:p>
        </w:tc>
        <w:tc>
          <w:tcPr>
            <w:tcW w:w="4650" w:type="dxa"/>
            <w:tcBorders>
              <w:top w:val="single" w:sz="4" w:space="0" w:color="000000"/>
              <w:left w:val="single" w:sz="4" w:space="0" w:color="000000"/>
              <w:bottom w:val="single" w:sz="4" w:space="0" w:color="000000"/>
              <w:right w:val="single" w:sz="4" w:space="0" w:color="000000"/>
            </w:tcBorders>
          </w:tcPr>
          <w:p w14:paraId="7E56487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Expected average yearly production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(MWh)</w:t>
            </w:r>
          </w:p>
        </w:tc>
        <w:tc>
          <w:tcPr>
            <w:tcW w:w="992" w:type="dxa"/>
            <w:tcBorders>
              <w:top w:val="single" w:sz="4" w:space="0" w:color="000000"/>
              <w:left w:val="single" w:sz="4" w:space="0" w:color="000000"/>
              <w:bottom w:val="single" w:sz="4" w:space="0" w:color="000000"/>
              <w:right w:val="single" w:sz="4" w:space="0" w:color="000000"/>
            </w:tcBorders>
          </w:tcPr>
          <w:p w14:paraId="4F27E81C"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49004806" w14:textId="77777777" w:rsidR="00D01F95" w:rsidRPr="00D01F95" w:rsidRDefault="00D01F95" w:rsidP="00D01F95">
            <w:pPr>
              <w:rPr>
                <w:rFonts w:eastAsia="Times New Roman"/>
              </w:rPr>
            </w:pPr>
          </w:p>
        </w:tc>
        <w:tc>
          <w:tcPr>
            <w:tcW w:w="1109" w:type="dxa"/>
            <w:tcBorders>
              <w:top w:val="single" w:sz="4" w:space="0" w:color="000000"/>
              <w:left w:val="single" w:sz="4" w:space="0" w:color="000000"/>
              <w:bottom w:val="single" w:sz="4" w:space="0" w:color="000000"/>
              <w:right w:val="single" w:sz="4" w:space="0" w:color="000000"/>
            </w:tcBorders>
          </w:tcPr>
          <w:p w14:paraId="2AD7DD75" w14:textId="77777777" w:rsidR="00D01F95" w:rsidRPr="00D01F95" w:rsidRDefault="00D01F95" w:rsidP="00D01F95">
            <w:pPr>
              <w:rPr>
                <w:rFonts w:eastAsia="Times New Roman"/>
              </w:rPr>
            </w:pPr>
          </w:p>
        </w:tc>
        <w:tc>
          <w:tcPr>
            <w:tcW w:w="1063" w:type="dxa"/>
            <w:gridSpan w:val="2"/>
            <w:tcBorders>
              <w:top w:val="single" w:sz="4" w:space="0" w:color="000000"/>
              <w:left w:val="single" w:sz="4" w:space="0" w:color="000000"/>
              <w:bottom w:val="single" w:sz="4" w:space="0" w:color="000000"/>
              <w:right w:val="single" w:sz="4" w:space="0" w:color="000000"/>
            </w:tcBorders>
          </w:tcPr>
          <w:p w14:paraId="36578BB9" w14:textId="77777777" w:rsidR="00D01F95" w:rsidRPr="00D01F95" w:rsidRDefault="00D01F95" w:rsidP="00D01F95">
            <w:pPr>
              <w:rPr>
                <w:rFonts w:eastAsia="Times New Roman"/>
              </w:rPr>
            </w:pPr>
          </w:p>
        </w:tc>
      </w:tr>
      <w:tr w:rsidR="00D01F95" w:rsidRPr="00D01F95" w14:paraId="0397F66C" w14:textId="77777777" w:rsidTr="00152E16">
        <w:trPr>
          <w:trHeight w:hRule="exact" w:val="662"/>
        </w:trPr>
        <w:tc>
          <w:tcPr>
            <w:tcW w:w="775" w:type="dxa"/>
            <w:tcBorders>
              <w:top w:val="single" w:sz="4" w:space="0" w:color="000000"/>
              <w:left w:val="single" w:sz="4" w:space="0" w:color="000000"/>
              <w:bottom w:val="single" w:sz="4" w:space="0" w:color="000000"/>
              <w:right w:val="single" w:sz="4" w:space="0" w:color="000000"/>
            </w:tcBorders>
          </w:tcPr>
          <w:p w14:paraId="00BF7F1D"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2.4.</w:t>
            </w:r>
          </w:p>
        </w:tc>
        <w:tc>
          <w:tcPr>
            <w:tcW w:w="4650" w:type="dxa"/>
            <w:tcBorders>
              <w:top w:val="single" w:sz="4" w:space="0" w:color="000000"/>
              <w:left w:val="single" w:sz="4" w:space="0" w:color="000000"/>
              <w:bottom w:val="single" w:sz="4" w:space="0" w:color="000000"/>
              <w:right w:val="single" w:sz="4" w:space="0" w:color="000000"/>
            </w:tcBorders>
          </w:tcPr>
          <w:p w14:paraId="4D7C1EC0" w14:textId="77777777" w:rsidR="00D01F95" w:rsidRPr="00D01F95" w:rsidRDefault="00D01F95" w:rsidP="00D01F95">
            <w:pPr>
              <w:kinsoku w:val="0"/>
              <w:overflowPunct w:val="0"/>
              <w:spacing w:before="60"/>
              <w:ind w:left="103" w:right="1019"/>
              <w:rPr>
                <w:rFonts w:eastAsia="Times New Roman"/>
              </w:rPr>
            </w:pPr>
            <w:r w:rsidRPr="00D01F95">
              <w:rPr>
                <w:rFonts w:ascii="Tahoma" w:eastAsia="Times New Roman" w:hAnsi="Tahoma" w:cs="Tahoma"/>
                <w:sz w:val="22"/>
                <w:szCs w:val="22"/>
              </w:rPr>
              <w:t>Possibility for reactive power</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control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(YES/NO)</w:t>
            </w:r>
          </w:p>
        </w:tc>
        <w:tc>
          <w:tcPr>
            <w:tcW w:w="4215" w:type="dxa"/>
            <w:gridSpan w:val="5"/>
            <w:tcBorders>
              <w:top w:val="single" w:sz="4" w:space="0" w:color="000000"/>
              <w:left w:val="single" w:sz="4" w:space="0" w:color="000000"/>
              <w:bottom w:val="single" w:sz="4" w:space="0" w:color="000000"/>
              <w:right w:val="single" w:sz="4" w:space="0" w:color="000000"/>
            </w:tcBorders>
          </w:tcPr>
          <w:p w14:paraId="2DB493D4" w14:textId="77777777" w:rsidR="00D01F95" w:rsidRPr="00D01F95" w:rsidRDefault="00D01F95" w:rsidP="00D01F95">
            <w:pPr>
              <w:rPr>
                <w:rFonts w:eastAsia="Times New Roman"/>
              </w:rPr>
            </w:pPr>
          </w:p>
        </w:tc>
      </w:tr>
    </w:tbl>
    <w:p w14:paraId="77D54EDE" w14:textId="77777777" w:rsidR="00D01F95" w:rsidRPr="00D01F95" w:rsidRDefault="00D01F95" w:rsidP="00D01F95">
      <w:pPr>
        <w:rPr>
          <w:rFonts w:eastAsia="Times New Roman"/>
        </w:rPr>
        <w:sectPr w:rsidR="00D01F95" w:rsidRPr="00D01F95">
          <w:footerReference w:type="default" r:id="rId16"/>
          <w:pgSz w:w="11910" w:h="16850"/>
          <w:pgMar w:top="1100" w:right="700" w:bottom="700" w:left="1280" w:header="879" w:footer="513" w:gutter="0"/>
          <w:cols w:space="720"/>
          <w:noEndnote/>
        </w:sectPr>
      </w:pPr>
    </w:p>
    <w:p w14:paraId="4D3F9F59" w14:textId="77777777" w:rsidR="00D01F95" w:rsidRPr="00D01F95" w:rsidRDefault="00D01F95" w:rsidP="00D01F95">
      <w:pPr>
        <w:kinsoku w:val="0"/>
        <w:overflowPunct w:val="0"/>
        <w:rPr>
          <w:rFonts w:ascii="Tahoma" w:eastAsia="Times New Roman" w:hAnsi="Tahoma" w:cs="Tahoma"/>
          <w:b/>
          <w:bCs/>
          <w:sz w:val="20"/>
          <w:szCs w:val="20"/>
        </w:rPr>
      </w:pPr>
    </w:p>
    <w:p w14:paraId="1CD0E72F" w14:textId="77777777" w:rsidR="00D01F95" w:rsidRPr="00D01F95" w:rsidRDefault="00D01F95" w:rsidP="00D01F95">
      <w:pPr>
        <w:kinsoku w:val="0"/>
        <w:overflowPunct w:val="0"/>
        <w:spacing w:before="10"/>
        <w:rPr>
          <w:rFonts w:ascii="Tahoma" w:eastAsia="Times New Roman" w:hAnsi="Tahoma" w:cs="Tahoma"/>
          <w:b/>
          <w:bCs/>
          <w:sz w:val="25"/>
          <w:szCs w:val="25"/>
        </w:rPr>
      </w:pPr>
    </w:p>
    <w:p w14:paraId="1541C55A" w14:textId="77777777" w:rsidR="00D01F95" w:rsidRPr="00D01F95" w:rsidRDefault="00D01F95" w:rsidP="00D01F95">
      <w:pPr>
        <w:kinsoku w:val="0"/>
        <w:overflowPunct w:val="0"/>
        <w:spacing w:before="59"/>
        <w:ind w:left="138"/>
        <w:rPr>
          <w:rFonts w:ascii="Tahoma" w:eastAsia="Times New Roman" w:hAnsi="Tahoma" w:cs="Tahoma"/>
        </w:rPr>
      </w:pPr>
      <w:r w:rsidRPr="00D01F95">
        <w:rPr>
          <w:rFonts w:ascii="Tahoma" w:eastAsia="Times New Roman" w:hAnsi="Tahoma" w:cs="Tahoma"/>
          <w:b/>
          <w:bCs/>
          <w:u w:val="thick"/>
        </w:rPr>
        <w:t>FILLED BY DIRECT CONSUMER AND</w:t>
      </w:r>
      <w:r w:rsidRPr="00D01F95">
        <w:rPr>
          <w:rFonts w:ascii="Tahoma" w:eastAsia="Times New Roman" w:hAnsi="Tahoma" w:cs="Tahoma"/>
          <w:b/>
          <w:bCs/>
          <w:spacing w:val="-17"/>
          <w:u w:val="thick"/>
        </w:rPr>
        <w:t xml:space="preserve"> </w:t>
      </w:r>
      <w:r w:rsidRPr="00D01F95">
        <w:rPr>
          <w:rFonts w:ascii="Tahoma" w:eastAsia="Times New Roman" w:hAnsi="Tahoma" w:cs="Tahoma"/>
          <w:b/>
          <w:bCs/>
          <w:u w:val="thick"/>
        </w:rPr>
        <w:t>DSO</w:t>
      </w:r>
    </w:p>
    <w:p w14:paraId="173CC7EB" w14:textId="77777777" w:rsidR="00D01F95" w:rsidRPr="00D01F95" w:rsidRDefault="00D01F95" w:rsidP="00D01F95">
      <w:pPr>
        <w:kinsoku w:val="0"/>
        <w:overflowPunct w:val="0"/>
        <w:rPr>
          <w:rFonts w:ascii="Tahoma" w:eastAsia="Times New Roman" w:hAnsi="Tahoma" w:cs="Tahoma"/>
          <w:b/>
          <w:bCs/>
          <w:sz w:val="20"/>
          <w:szCs w:val="20"/>
        </w:rPr>
      </w:pPr>
    </w:p>
    <w:p w14:paraId="11CE3B05" w14:textId="77777777" w:rsidR="00D01F95" w:rsidRPr="00D01F95" w:rsidRDefault="00D01F95" w:rsidP="00D01F95">
      <w:pPr>
        <w:kinsoku w:val="0"/>
        <w:overflowPunct w:val="0"/>
        <w:spacing w:before="1"/>
        <w:rPr>
          <w:rFonts w:ascii="Tahoma" w:eastAsia="Times New Roman" w:hAnsi="Tahoma" w:cs="Tahoma"/>
          <w:b/>
          <w:bCs/>
          <w:sz w:val="12"/>
          <w:szCs w:val="12"/>
        </w:rPr>
      </w:pPr>
    </w:p>
    <w:tbl>
      <w:tblPr>
        <w:tblW w:w="0" w:type="auto"/>
        <w:tblInd w:w="139" w:type="dxa"/>
        <w:tblLayout w:type="fixed"/>
        <w:tblCellMar>
          <w:left w:w="0" w:type="dxa"/>
          <w:right w:w="0" w:type="dxa"/>
        </w:tblCellMar>
        <w:tblLook w:val="0000" w:firstRow="0" w:lastRow="0" w:firstColumn="0" w:lastColumn="0" w:noHBand="0" w:noVBand="0"/>
      </w:tblPr>
      <w:tblGrid>
        <w:gridCol w:w="778"/>
        <w:gridCol w:w="4640"/>
        <w:gridCol w:w="1047"/>
        <w:gridCol w:w="1056"/>
        <w:gridCol w:w="1063"/>
        <w:gridCol w:w="466"/>
        <w:gridCol w:w="590"/>
      </w:tblGrid>
      <w:tr w:rsidR="00D01F95" w:rsidRPr="00D01F95" w14:paraId="3AB26ED4"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2FBAEE9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3.</w:t>
            </w:r>
          </w:p>
        </w:tc>
        <w:tc>
          <w:tcPr>
            <w:tcW w:w="8862" w:type="dxa"/>
            <w:gridSpan w:val="6"/>
            <w:tcBorders>
              <w:top w:val="single" w:sz="4" w:space="0" w:color="000000"/>
              <w:left w:val="single" w:sz="4" w:space="0" w:color="000000"/>
              <w:bottom w:val="single" w:sz="4" w:space="0" w:color="000000"/>
              <w:right w:val="single" w:sz="4" w:space="0" w:color="000000"/>
            </w:tcBorders>
          </w:tcPr>
          <w:p w14:paraId="315F93B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Data about facility subject to</w:t>
            </w:r>
            <w:r w:rsidRPr="00D01F95">
              <w:rPr>
                <w:rFonts w:ascii="Tahoma" w:eastAsia="Times New Roman" w:hAnsi="Tahoma" w:cs="Tahoma"/>
                <w:b/>
                <w:bCs/>
                <w:spacing w:val="-13"/>
                <w:sz w:val="22"/>
                <w:szCs w:val="22"/>
              </w:rPr>
              <w:t xml:space="preserve"> </w:t>
            </w:r>
            <w:r w:rsidRPr="00D01F95">
              <w:rPr>
                <w:rFonts w:ascii="Tahoma" w:eastAsia="Times New Roman" w:hAnsi="Tahoma" w:cs="Tahoma"/>
                <w:b/>
                <w:bCs/>
                <w:sz w:val="22"/>
                <w:szCs w:val="22"/>
              </w:rPr>
              <w:t>connection</w:t>
            </w:r>
          </w:p>
        </w:tc>
      </w:tr>
      <w:tr w:rsidR="00D01F95" w:rsidRPr="00D01F95" w14:paraId="4EAB8530" w14:textId="77777777" w:rsidTr="00152E16">
        <w:trPr>
          <w:trHeight w:hRule="exact" w:val="396"/>
        </w:trPr>
        <w:tc>
          <w:tcPr>
            <w:tcW w:w="778" w:type="dxa"/>
            <w:vMerge w:val="restart"/>
            <w:tcBorders>
              <w:top w:val="single" w:sz="4" w:space="0" w:color="000000"/>
              <w:left w:val="single" w:sz="4" w:space="0" w:color="000000"/>
              <w:bottom w:val="single" w:sz="4" w:space="0" w:color="000000"/>
              <w:right w:val="single" w:sz="4" w:space="0" w:color="000000"/>
            </w:tcBorders>
          </w:tcPr>
          <w:p w14:paraId="6A52A051" w14:textId="77777777" w:rsidR="00D01F95" w:rsidRPr="00D01F95" w:rsidRDefault="00D01F95" w:rsidP="00D01F95">
            <w:pPr>
              <w:kinsoku w:val="0"/>
              <w:overflowPunct w:val="0"/>
              <w:rPr>
                <w:rFonts w:ascii="Tahoma" w:eastAsia="Times New Roman" w:hAnsi="Tahoma" w:cs="Tahoma"/>
                <w:b/>
                <w:bCs/>
                <w:sz w:val="22"/>
                <w:szCs w:val="22"/>
              </w:rPr>
            </w:pPr>
          </w:p>
          <w:p w14:paraId="7EDD3371" w14:textId="77777777" w:rsidR="00D01F95" w:rsidRPr="00D01F95" w:rsidRDefault="00D01F95" w:rsidP="00D01F95">
            <w:pPr>
              <w:kinsoku w:val="0"/>
              <w:overflowPunct w:val="0"/>
              <w:rPr>
                <w:rFonts w:ascii="Tahoma" w:eastAsia="Times New Roman" w:hAnsi="Tahoma" w:cs="Tahoma"/>
                <w:b/>
                <w:bCs/>
                <w:sz w:val="22"/>
                <w:szCs w:val="22"/>
              </w:rPr>
            </w:pPr>
          </w:p>
          <w:p w14:paraId="070B6519" w14:textId="77777777" w:rsidR="00D01F95" w:rsidRPr="00D01F95" w:rsidRDefault="00D01F95" w:rsidP="00D01F95">
            <w:pPr>
              <w:kinsoku w:val="0"/>
              <w:overflowPunct w:val="0"/>
              <w:rPr>
                <w:rFonts w:ascii="Tahoma" w:eastAsia="Times New Roman" w:hAnsi="Tahoma" w:cs="Tahoma"/>
                <w:b/>
                <w:bCs/>
                <w:sz w:val="22"/>
                <w:szCs w:val="22"/>
              </w:rPr>
            </w:pPr>
          </w:p>
          <w:p w14:paraId="5B322B0D" w14:textId="77777777" w:rsidR="00D01F95" w:rsidRPr="00D01F95" w:rsidRDefault="00D01F95" w:rsidP="00D01F95">
            <w:pPr>
              <w:kinsoku w:val="0"/>
              <w:overflowPunct w:val="0"/>
              <w:spacing w:before="185"/>
              <w:ind w:left="100"/>
              <w:rPr>
                <w:rFonts w:eastAsia="Times New Roman"/>
              </w:rPr>
            </w:pPr>
            <w:r w:rsidRPr="00D01F95">
              <w:rPr>
                <w:rFonts w:ascii="Tahoma" w:eastAsia="Times New Roman" w:hAnsi="Tahoma" w:cs="Tahoma"/>
                <w:sz w:val="22"/>
                <w:szCs w:val="22"/>
              </w:rPr>
              <w:t>3.1.</w:t>
            </w:r>
          </w:p>
        </w:tc>
        <w:tc>
          <w:tcPr>
            <w:tcW w:w="4640" w:type="dxa"/>
            <w:vMerge w:val="restart"/>
            <w:tcBorders>
              <w:top w:val="single" w:sz="4" w:space="0" w:color="000000"/>
              <w:left w:val="single" w:sz="4" w:space="0" w:color="000000"/>
              <w:bottom w:val="single" w:sz="4" w:space="0" w:color="000000"/>
              <w:right w:val="single" w:sz="4" w:space="0" w:color="000000"/>
            </w:tcBorders>
          </w:tcPr>
          <w:p w14:paraId="2EAA69B1" w14:textId="77777777" w:rsidR="00D01F95" w:rsidRPr="00D01F95" w:rsidRDefault="00D01F95" w:rsidP="00D01F95">
            <w:pPr>
              <w:kinsoku w:val="0"/>
              <w:overflowPunct w:val="0"/>
              <w:rPr>
                <w:rFonts w:ascii="Tahoma" w:eastAsia="Times New Roman" w:hAnsi="Tahoma" w:cs="Tahoma"/>
                <w:b/>
                <w:bCs/>
                <w:sz w:val="22"/>
                <w:szCs w:val="22"/>
              </w:rPr>
            </w:pPr>
          </w:p>
          <w:p w14:paraId="5AA56837" w14:textId="77777777" w:rsidR="00D01F95" w:rsidRPr="00D01F95" w:rsidRDefault="00D01F95" w:rsidP="00D01F95">
            <w:pPr>
              <w:kinsoku w:val="0"/>
              <w:overflowPunct w:val="0"/>
              <w:rPr>
                <w:rFonts w:ascii="Tahoma" w:eastAsia="Times New Roman" w:hAnsi="Tahoma" w:cs="Tahoma"/>
                <w:b/>
                <w:bCs/>
                <w:sz w:val="22"/>
                <w:szCs w:val="22"/>
              </w:rPr>
            </w:pPr>
          </w:p>
          <w:p w14:paraId="169BF9AC" w14:textId="77777777" w:rsidR="00D01F95" w:rsidRPr="00D01F95" w:rsidRDefault="00D01F95" w:rsidP="00D01F95">
            <w:pPr>
              <w:kinsoku w:val="0"/>
              <w:overflowPunct w:val="0"/>
              <w:rPr>
                <w:rFonts w:ascii="Tahoma" w:eastAsia="Times New Roman" w:hAnsi="Tahoma" w:cs="Tahoma"/>
                <w:b/>
                <w:bCs/>
                <w:sz w:val="22"/>
                <w:szCs w:val="22"/>
              </w:rPr>
            </w:pPr>
          </w:p>
          <w:p w14:paraId="78C60057" w14:textId="77777777" w:rsidR="00D01F95" w:rsidRPr="00D01F95" w:rsidRDefault="00D01F95" w:rsidP="00D01F95">
            <w:pPr>
              <w:kinsoku w:val="0"/>
              <w:overflowPunct w:val="0"/>
              <w:spacing w:before="185"/>
              <w:ind w:left="103"/>
              <w:rPr>
                <w:rFonts w:eastAsia="Times New Roman"/>
              </w:rPr>
            </w:pPr>
            <w:r w:rsidRPr="00D01F95">
              <w:rPr>
                <w:rFonts w:ascii="Tahoma" w:eastAsia="Times New Roman" w:hAnsi="Tahoma" w:cs="Tahoma"/>
                <w:sz w:val="22"/>
                <w:szCs w:val="22"/>
              </w:rPr>
              <w:t>Type of</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facility</w:t>
            </w:r>
          </w:p>
        </w:tc>
        <w:tc>
          <w:tcPr>
            <w:tcW w:w="3632" w:type="dxa"/>
            <w:gridSpan w:val="4"/>
            <w:tcBorders>
              <w:top w:val="single" w:sz="4" w:space="0" w:color="000000"/>
              <w:left w:val="single" w:sz="4" w:space="0" w:color="000000"/>
              <w:bottom w:val="single" w:sz="4" w:space="0" w:color="000000"/>
              <w:right w:val="single" w:sz="4" w:space="0" w:color="000000"/>
            </w:tcBorders>
          </w:tcPr>
          <w:p w14:paraId="5F080709"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Industrial</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facility</w:t>
            </w:r>
          </w:p>
        </w:tc>
        <w:tc>
          <w:tcPr>
            <w:tcW w:w="590" w:type="dxa"/>
            <w:tcBorders>
              <w:top w:val="single" w:sz="4" w:space="0" w:color="000000"/>
              <w:left w:val="single" w:sz="4" w:space="0" w:color="000000"/>
              <w:bottom w:val="single" w:sz="4" w:space="0" w:color="000000"/>
              <w:right w:val="single" w:sz="4" w:space="0" w:color="000000"/>
            </w:tcBorders>
          </w:tcPr>
          <w:p w14:paraId="5202C0CE" w14:textId="77777777" w:rsidR="00D01F95" w:rsidRPr="00D01F95" w:rsidRDefault="00D01F95" w:rsidP="00D01F95">
            <w:pPr>
              <w:rPr>
                <w:rFonts w:eastAsia="Times New Roman"/>
              </w:rPr>
            </w:pPr>
          </w:p>
        </w:tc>
      </w:tr>
      <w:tr w:rsidR="00D01F95" w:rsidRPr="00D01F95" w14:paraId="4C055E8A" w14:textId="77777777" w:rsidTr="00152E16">
        <w:trPr>
          <w:trHeight w:hRule="exact" w:val="660"/>
        </w:trPr>
        <w:tc>
          <w:tcPr>
            <w:tcW w:w="778" w:type="dxa"/>
            <w:vMerge/>
            <w:tcBorders>
              <w:top w:val="single" w:sz="4" w:space="0" w:color="000000"/>
              <w:left w:val="single" w:sz="4" w:space="0" w:color="000000"/>
              <w:bottom w:val="single" w:sz="4" w:space="0" w:color="000000"/>
              <w:right w:val="single" w:sz="4" w:space="0" w:color="000000"/>
            </w:tcBorders>
          </w:tcPr>
          <w:p w14:paraId="252160ED" w14:textId="77777777" w:rsidR="00D01F95" w:rsidRPr="00D01F95" w:rsidRDefault="00D01F95" w:rsidP="00D01F95">
            <w:pPr>
              <w:rPr>
                <w:rFonts w:eastAsia="Times New Roman"/>
              </w:rPr>
            </w:pPr>
          </w:p>
        </w:tc>
        <w:tc>
          <w:tcPr>
            <w:tcW w:w="4640" w:type="dxa"/>
            <w:vMerge/>
            <w:tcBorders>
              <w:top w:val="single" w:sz="4" w:space="0" w:color="000000"/>
              <w:left w:val="single" w:sz="4" w:space="0" w:color="000000"/>
              <w:bottom w:val="single" w:sz="4" w:space="0" w:color="000000"/>
              <w:right w:val="single" w:sz="4" w:space="0" w:color="000000"/>
            </w:tcBorders>
          </w:tcPr>
          <w:p w14:paraId="0C901973" w14:textId="77777777" w:rsidR="00D01F95" w:rsidRPr="00D01F95" w:rsidRDefault="00D01F95" w:rsidP="00D01F95">
            <w:pPr>
              <w:rPr>
                <w:rFonts w:eastAsia="Times New Roman"/>
              </w:rPr>
            </w:pPr>
          </w:p>
        </w:tc>
        <w:tc>
          <w:tcPr>
            <w:tcW w:w="3632" w:type="dxa"/>
            <w:gridSpan w:val="4"/>
            <w:tcBorders>
              <w:top w:val="single" w:sz="4" w:space="0" w:color="000000"/>
              <w:left w:val="single" w:sz="4" w:space="0" w:color="000000"/>
              <w:bottom w:val="single" w:sz="4" w:space="0" w:color="000000"/>
              <w:right w:val="single" w:sz="4" w:space="0" w:color="000000"/>
            </w:tcBorders>
          </w:tcPr>
          <w:p w14:paraId="0F2D10D8" w14:textId="77777777" w:rsidR="00D01F95" w:rsidRPr="00D01F95" w:rsidRDefault="00D01F95" w:rsidP="00D01F95">
            <w:pPr>
              <w:kinsoku w:val="0"/>
              <w:overflowPunct w:val="0"/>
              <w:spacing w:before="58"/>
              <w:ind w:left="100" w:right="330"/>
              <w:rPr>
                <w:rFonts w:eastAsia="Times New Roman"/>
              </w:rPr>
            </w:pPr>
            <w:r w:rsidRPr="00D01F95">
              <w:rPr>
                <w:rFonts w:ascii="Tahoma" w:eastAsia="Times New Roman" w:hAnsi="Tahoma" w:cs="Tahoma"/>
                <w:sz w:val="22"/>
                <w:szCs w:val="22"/>
              </w:rPr>
              <w:t>Industrial facility with</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generation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unit</w:t>
            </w:r>
          </w:p>
        </w:tc>
        <w:tc>
          <w:tcPr>
            <w:tcW w:w="590" w:type="dxa"/>
            <w:tcBorders>
              <w:top w:val="single" w:sz="4" w:space="0" w:color="000000"/>
              <w:left w:val="single" w:sz="4" w:space="0" w:color="000000"/>
              <w:bottom w:val="single" w:sz="4" w:space="0" w:color="000000"/>
              <w:right w:val="single" w:sz="4" w:space="0" w:color="000000"/>
            </w:tcBorders>
          </w:tcPr>
          <w:p w14:paraId="4EEBED8F" w14:textId="77777777" w:rsidR="00D01F95" w:rsidRPr="00D01F95" w:rsidRDefault="00D01F95" w:rsidP="00D01F95">
            <w:pPr>
              <w:rPr>
                <w:rFonts w:eastAsia="Times New Roman"/>
              </w:rPr>
            </w:pPr>
          </w:p>
        </w:tc>
      </w:tr>
      <w:tr w:rsidR="00D01F95" w:rsidRPr="00D01F95" w14:paraId="48BB10D2" w14:textId="77777777" w:rsidTr="00152E16">
        <w:trPr>
          <w:trHeight w:hRule="exact" w:val="396"/>
        </w:trPr>
        <w:tc>
          <w:tcPr>
            <w:tcW w:w="778" w:type="dxa"/>
            <w:vMerge/>
            <w:tcBorders>
              <w:top w:val="single" w:sz="4" w:space="0" w:color="000000"/>
              <w:left w:val="single" w:sz="4" w:space="0" w:color="000000"/>
              <w:bottom w:val="single" w:sz="4" w:space="0" w:color="000000"/>
              <w:right w:val="single" w:sz="4" w:space="0" w:color="000000"/>
            </w:tcBorders>
          </w:tcPr>
          <w:p w14:paraId="0508BAF0" w14:textId="77777777" w:rsidR="00D01F95" w:rsidRPr="00D01F95" w:rsidRDefault="00D01F95" w:rsidP="00D01F95">
            <w:pPr>
              <w:rPr>
                <w:rFonts w:eastAsia="Times New Roman"/>
              </w:rPr>
            </w:pPr>
          </w:p>
        </w:tc>
        <w:tc>
          <w:tcPr>
            <w:tcW w:w="4640" w:type="dxa"/>
            <w:vMerge/>
            <w:tcBorders>
              <w:top w:val="single" w:sz="4" w:space="0" w:color="000000"/>
              <w:left w:val="single" w:sz="4" w:space="0" w:color="000000"/>
              <w:bottom w:val="single" w:sz="4" w:space="0" w:color="000000"/>
              <w:right w:val="single" w:sz="4" w:space="0" w:color="000000"/>
            </w:tcBorders>
          </w:tcPr>
          <w:p w14:paraId="3AF844C2" w14:textId="77777777" w:rsidR="00D01F95" w:rsidRPr="00D01F95" w:rsidRDefault="00D01F95" w:rsidP="00D01F95">
            <w:pPr>
              <w:rPr>
                <w:rFonts w:eastAsia="Times New Roman"/>
              </w:rPr>
            </w:pPr>
          </w:p>
        </w:tc>
        <w:tc>
          <w:tcPr>
            <w:tcW w:w="3632" w:type="dxa"/>
            <w:gridSpan w:val="4"/>
            <w:tcBorders>
              <w:top w:val="single" w:sz="4" w:space="0" w:color="000000"/>
              <w:left w:val="single" w:sz="4" w:space="0" w:color="000000"/>
              <w:bottom w:val="single" w:sz="4" w:space="0" w:color="000000"/>
              <w:right w:val="single" w:sz="4" w:space="0" w:color="000000"/>
            </w:tcBorders>
          </w:tcPr>
          <w:p w14:paraId="61728976"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Traction</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substation</w:t>
            </w:r>
          </w:p>
        </w:tc>
        <w:tc>
          <w:tcPr>
            <w:tcW w:w="590" w:type="dxa"/>
            <w:tcBorders>
              <w:top w:val="single" w:sz="4" w:space="0" w:color="000000"/>
              <w:left w:val="single" w:sz="4" w:space="0" w:color="000000"/>
              <w:bottom w:val="single" w:sz="4" w:space="0" w:color="000000"/>
              <w:right w:val="single" w:sz="4" w:space="0" w:color="000000"/>
            </w:tcBorders>
          </w:tcPr>
          <w:p w14:paraId="02105C8C" w14:textId="77777777" w:rsidR="00D01F95" w:rsidRPr="00D01F95" w:rsidRDefault="00D01F95" w:rsidP="00D01F95">
            <w:pPr>
              <w:rPr>
                <w:rFonts w:eastAsia="Times New Roman"/>
              </w:rPr>
            </w:pPr>
          </w:p>
        </w:tc>
      </w:tr>
      <w:tr w:rsidR="00D01F95" w:rsidRPr="00D01F95" w14:paraId="60277BC0" w14:textId="77777777" w:rsidTr="00152E16">
        <w:trPr>
          <w:trHeight w:hRule="exact" w:val="397"/>
        </w:trPr>
        <w:tc>
          <w:tcPr>
            <w:tcW w:w="778" w:type="dxa"/>
            <w:vMerge/>
            <w:tcBorders>
              <w:top w:val="single" w:sz="4" w:space="0" w:color="000000"/>
              <w:left w:val="single" w:sz="4" w:space="0" w:color="000000"/>
              <w:bottom w:val="single" w:sz="4" w:space="0" w:color="000000"/>
              <w:right w:val="single" w:sz="4" w:space="0" w:color="000000"/>
            </w:tcBorders>
          </w:tcPr>
          <w:p w14:paraId="4B811757" w14:textId="77777777" w:rsidR="00D01F95" w:rsidRPr="00D01F95" w:rsidRDefault="00D01F95" w:rsidP="00D01F95">
            <w:pPr>
              <w:rPr>
                <w:rFonts w:eastAsia="Times New Roman"/>
              </w:rPr>
            </w:pPr>
          </w:p>
        </w:tc>
        <w:tc>
          <w:tcPr>
            <w:tcW w:w="4640" w:type="dxa"/>
            <w:vMerge/>
            <w:tcBorders>
              <w:top w:val="single" w:sz="4" w:space="0" w:color="000000"/>
              <w:left w:val="single" w:sz="4" w:space="0" w:color="000000"/>
              <w:bottom w:val="single" w:sz="4" w:space="0" w:color="000000"/>
              <w:right w:val="single" w:sz="4" w:space="0" w:color="000000"/>
            </w:tcBorders>
          </w:tcPr>
          <w:p w14:paraId="3269474A" w14:textId="77777777" w:rsidR="00D01F95" w:rsidRPr="00D01F95" w:rsidRDefault="00D01F95" w:rsidP="00D01F95">
            <w:pPr>
              <w:rPr>
                <w:rFonts w:eastAsia="Times New Roman"/>
              </w:rPr>
            </w:pPr>
          </w:p>
        </w:tc>
        <w:tc>
          <w:tcPr>
            <w:tcW w:w="3632" w:type="dxa"/>
            <w:gridSpan w:val="4"/>
            <w:tcBorders>
              <w:top w:val="single" w:sz="4" w:space="0" w:color="000000"/>
              <w:left w:val="single" w:sz="4" w:space="0" w:color="000000"/>
              <w:bottom w:val="single" w:sz="4" w:space="0" w:color="000000"/>
              <w:right w:val="single" w:sz="4" w:space="0" w:color="000000"/>
            </w:tcBorders>
          </w:tcPr>
          <w:p w14:paraId="0BE09DD4"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Common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consumption</w:t>
            </w:r>
          </w:p>
        </w:tc>
        <w:tc>
          <w:tcPr>
            <w:tcW w:w="590" w:type="dxa"/>
            <w:tcBorders>
              <w:top w:val="single" w:sz="4" w:space="0" w:color="000000"/>
              <w:left w:val="single" w:sz="4" w:space="0" w:color="000000"/>
              <w:bottom w:val="single" w:sz="4" w:space="0" w:color="000000"/>
              <w:right w:val="single" w:sz="4" w:space="0" w:color="000000"/>
            </w:tcBorders>
          </w:tcPr>
          <w:p w14:paraId="43138D7B" w14:textId="77777777" w:rsidR="00D01F95" w:rsidRPr="00D01F95" w:rsidRDefault="00D01F95" w:rsidP="00D01F95">
            <w:pPr>
              <w:rPr>
                <w:rFonts w:eastAsia="Times New Roman"/>
              </w:rPr>
            </w:pPr>
          </w:p>
        </w:tc>
      </w:tr>
      <w:tr w:rsidR="00D01F95" w:rsidRPr="00D01F95" w14:paraId="0B112FB0" w14:textId="77777777" w:rsidTr="00152E16">
        <w:trPr>
          <w:trHeight w:hRule="exact" w:val="396"/>
        </w:trPr>
        <w:tc>
          <w:tcPr>
            <w:tcW w:w="778" w:type="dxa"/>
            <w:vMerge/>
            <w:tcBorders>
              <w:top w:val="single" w:sz="4" w:space="0" w:color="000000"/>
              <w:left w:val="single" w:sz="4" w:space="0" w:color="000000"/>
              <w:bottom w:val="single" w:sz="4" w:space="0" w:color="000000"/>
              <w:right w:val="single" w:sz="4" w:space="0" w:color="000000"/>
            </w:tcBorders>
          </w:tcPr>
          <w:p w14:paraId="65C36D4F" w14:textId="77777777" w:rsidR="00D01F95" w:rsidRPr="00D01F95" w:rsidRDefault="00D01F95" w:rsidP="00D01F95">
            <w:pPr>
              <w:rPr>
                <w:rFonts w:eastAsia="Times New Roman"/>
              </w:rPr>
            </w:pPr>
          </w:p>
        </w:tc>
        <w:tc>
          <w:tcPr>
            <w:tcW w:w="4640" w:type="dxa"/>
            <w:vMerge/>
            <w:tcBorders>
              <w:top w:val="single" w:sz="4" w:space="0" w:color="000000"/>
              <w:left w:val="single" w:sz="4" w:space="0" w:color="000000"/>
              <w:bottom w:val="single" w:sz="4" w:space="0" w:color="000000"/>
              <w:right w:val="single" w:sz="4" w:space="0" w:color="000000"/>
            </w:tcBorders>
          </w:tcPr>
          <w:p w14:paraId="15455382" w14:textId="77777777" w:rsidR="00D01F95" w:rsidRPr="00D01F95" w:rsidRDefault="00D01F95" w:rsidP="00D01F95">
            <w:pPr>
              <w:rPr>
                <w:rFonts w:eastAsia="Times New Roman"/>
              </w:rPr>
            </w:pPr>
          </w:p>
        </w:tc>
        <w:tc>
          <w:tcPr>
            <w:tcW w:w="4222" w:type="dxa"/>
            <w:gridSpan w:val="5"/>
            <w:tcBorders>
              <w:top w:val="single" w:sz="4" w:space="0" w:color="000000"/>
              <w:left w:val="single" w:sz="4" w:space="0" w:color="000000"/>
              <w:bottom w:val="single" w:sz="4" w:space="0" w:color="000000"/>
              <w:right w:val="single" w:sz="4" w:space="0" w:color="000000"/>
            </w:tcBorders>
          </w:tcPr>
          <w:p w14:paraId="1FA1539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other:</w:t>
            </w:r>
          </w:p>
        </w:tc>
      </w:tr>
      <w:tr w:rsidR="00D01F95" w:rsidRPr="00D01F95" w14:paraId="603C6849" w14:textId="77777777" w:rsidTr="00152E16">
        <w:trPr>
          <w:trHeight w:hRule="exact" w:val="394"/>
        </w:trPr>
        <w:tc>
          <w:tcPr>
            <w:tcW w:w="778" w:type="dxa"/>
            <w:tcBorders>
              <w:top w:val="single" w:sz="4" w:space="0" w:color="000000"/>
              <w:left w:val="single" w:sz="4" w:space="0" w:color="000000"/>
              <w:bottom w:val="single" w:sz="4" w:space="0" w:color="000000"/>
              <w:right w:val="single" w:sz="4" w:space="0" w:color="000000"/>
            </w:tcBorders>
          </w:tcPr>
          <w:p w14:paraId="2D5F2644"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w:t>
            </w:r>
          </w:p>
        </w:tc>
        <w:tc>
          <w:tcPr>
            <w:tcW w:w="4640" w:type="dxa"/>
            <w:tcBorders>
              <w:top w:val="single" w:sz="4" w:space="0" w:color="000000"/>
              <w:left w:val="single" w:sz="4" w:space="0" w:color="000000"/>
              <w:bottom w:val="single" w:sz="4" w:space="0" w:color="000000"/>
              <w:right w:val="single" w:sz="4" w:space="0" w:color="000000"/>
            </w:tcBorders>
          </w:tcPr>
          <w:p w14:paraId="364BC27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 data per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phase:</w:t>
            </w:r>
          </w:p>
        </w:tc>
        <w:tc>
          <w:tcPr>
            <w:tcW w:w="1047" w:type="dxa"/>
            <w:tcBorders>
              <w:top w:val="single" w:sz="4" w:space="0" w:color="000000"/>
              <w:left w:val="single" w:sz="4" w:space="0" w:color="000000"/>
              <w:bottom w:val="single" w:sz="4" w:space="0" w:color="000000"/>
              <w:right w:val="single" w:sz="4" w:space="0" w:color="000000"/>
            </w:tcBorders>
          </w:tcPr>
          <w:p w14:paraId="136F2452" w14:textId="77777777" w:rsidR="00D01F95" w:rsidRPr="00D01F95" w:rsidRDefault="00D01F95" w:rsidP="00D01F95">
            <w:pPr>
              <w:kinsoku w:val="0"/>
              <w:overflowPunct w:val="0"/>
              <w:spacing w:before="58"/>
              <w:ind w:right="2"/>
              <w:jc w:val="center"/>
              <w:rPr>
                <w:rFonts w:eastAsia="Times New Roman"/>
              </w:rPr>
            </w:pPr>
            <w:r w:rsidRPr="00D01F95">
              <w:rPr>
                <w:rFonts w:ascii="Tahoma" w:eastAsia="Times New Roman" w:hAnsi="Tahoma" w:cs="Tahoma"/>
                <w:sz w:val="22"/>
                <w:szCs w:val="22"/>
              </w:rPr>
              <w:t>I</w:t>
            </w:r>
          </w:p>
        </w:tc>
        <w:tc>
          <w:tcPr>
            <w:tcW w:w="1056" w:type="dxa"/>
            <w:tcBorders>
              <w:top w:val="single" w:sz="4" w:space="0" w:color="000000"/>
              <w:left w:val="single" w:sz="4" w:space="0" w:color="000000"/>
              <w:bottom w:val="single" w:sz="4" w:space="0" w:color="000000"/>
              <w:right w:val="single" w:sz="4" w:space="0" w:color="000000"/>
            </w:tcBorders>
          </w:tcPr>
          <w:p w14:paraId="29D12B44"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w:t>
            </w:r>
          </w:p>
        </w:tc>
        <w:tc>
          <w:tcPr>
            <w:tcW w:w="1063" w:type="dxa"/>
            <w:tcBorders>
              <w:top w:val="single" w:sz="4" w:space="0" w:color="000000"/>
              <w:left w:val="single" w:sz="4" w:space="0" w:color="000000"/>
              <w:bottom w:val="single" w:sz="4" w:space="0" w:color="000000"/>
              <w:right w:val="single" w:sz="4" w:space="0" w:color="000000"/>
            </w:tcBorders>
          </w:tcPr>
          <w:p w14:paraId="5875A27F"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III</w:t>
            </w:r>
          </w:p>
        </w:tc>
        <w:tc>
          <w:tcPr>
            <w:tcW w:w="1056" w:type="dxa"/>
            <w:gridSpan w:val="2"/>
            <w:tcBorders>
              <w:top w:val="single" w:sz="4" w:space="0" w:color="000000"/>
              <w:left w:val="single" w:sz="4" w:space="0" w:color="000000"/>
              <w:bottom w:val="single" w:sz="4" w:space="0" w:color="000000"/>
              <w:right w:val="single" w:sz="4" w:space="0" w:color="000000"/>
            </w:tcBorders>
          </w:tcPr>
          <w:p w14:paraId="33E7D753"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r>
      <w:tr w:rsidR="00D01F95" w:rsidRPr="00D01F95" w14:paraId="75C090DB"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0879B042"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3.2.1.</w:t>
            </w:r>
          </w:p>
        </w:tc>
        <w:tc>
          <w:tcPr>
            <w:tcW w:w="4640" w:type="dxa"/>
            <w:tcBorders>
              <w:top w:val="single" w:sz="4" w:space="0" w:color="000000"/>
              <w:left w:val="single" w:sz="4" w:space="0" w:color="000000"/>
              <w:bottom w:val="single" w:sz="4" w:space="0" w:color="000000"/>
              <w:right w:val="single" w:sz="4" w:space="0" w:color="000000"/>
            </w:tcBorders>
          </w:tcPr>
          <w:p w14:paraId="3F6B917E" w14:textId="77777777" w:rsidR="00D01F95" w:rsidRPr="00D01F95" w:rsidRDefault="00D01F95" w:rsidP="00D01F95">
            <w:pPr>
              <w:kinsoku w:val="0"/>
              <w:overflowPunct w:val="0"/>
              <w:spacing w:before="40"/>
              <w:ind w:left="103"/>
              <w:rPr>
                <w:rFonts w:eastAsia="Times New Roman"/>
              </w:rPr>
            </w:pPr>
            <w:r w:rsidRPr="00D01F95">
              <w:rPr>
                <w:rFonts w:ascii="Tahoma" w:eastAsia="Times New Roman" w:hAnsi="Tahoma" w:cs="Tahoma"/>
                <w:sz w:val="22"/>
                <w:szCs w:val="22"/>
              </w:rPr>
              <w:t>Expected maximal load</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(MW)</w:t>
            </w:r>
            <w:r w:rsidRPr="00D01F95">
              <w:rPr>
                <w:rFonts w:ascii="Tahoma" w:eastAsia="Times New Roman" w:hAnsi="Tahoma" w:cs="Tahoma"/>
                <w:position w:val="10"/>
                <w:sz w:val="14"/>
                <w:szCs w:val="14"/>
              </w:rPr>
              <w:t>1</w:t>
            </w:r>
          </w:p>
        </w:tc>
        <w:tc>
          <w:tcPr>
            <w:tcW w:w="1047" w:type="dxa"/>
            <w:tcBorders>
              <w:top w:val="single" w:sz="4" w:space="0" w:color="000000"/>
              <w:left w:val="single" w:sz="4" w:space="0" w:color="000000"/>
              <w:bottom w:val="single" w:sz="4" w:space="0" w:color="000000"/>
              <w:right w:val="single" w:sz="4" w:space="0" w:color="000000"/>
            </w:tcBorders>
          </w:tcPr>
          <w:p w14:paraId="1CB96D7C"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10A9F84E"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63A77C09"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2B4E4BD9" w14:textId="77777777" w:rsidR="00D01F95" w:rsidRPr="00D01F95" w:rsidRDefault="00D01F95" w:rsidP="00D01F95">
            <w:pPr>
              <w:rPr>
                <w:rFonts w:eastAsia="Times New Roman"/>
              </w:rPr>
            </w:pPr>
          </w:p>
        </w:tc>
      </w:tr>
      <w:tr w:rsidR="00D01F95" w:rsidRPr="00D01F95" w14:paraId="5D837C97"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7782174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3.2.2.</w:t>
            </w:r>
          </w:p>
        </w:tc>
        <w:tc>
          <w:tcPr>
            <w:tcW w:w="4640" w:type="dxa"/>
            <w:tcBorders>
              <w:top w:val="single" w:sz="4" w:space="0" w:color="000000"/>
              <w:left w:val="single" w:sz="4" w:space="0" w:color="000000"/>
              <w:bottom w:val="single" w:sz="4" w:space="0" w:color="000000"/>
              <w:right w:val="single" w:sz="4" w:space="0" w:color="000000"/>
            </w:tcBorders>
          </w:tcPr>
          <w:p w14:paraId="54C399B1" w14:textId="77777777" w:rsidR="00D01F95" w:rsidRPr="00D01F95" w:rsidRDefault="00D01F95" w:rsidP="00D01F95">
            <w:pPr>
              <w:kinsoku w:val="0"/>
              <w:overflowPunct w:val="0"/>
              <w:spacing w:before="38"/>
              <w:ind w:left="103"/>
              <w:rPr>
                <w:rFonts w:eastAsia="Times New Roman"/>
              </w:rPr>
            </w:pPr>
            <w:r w:rsidRPr="00D01F95">
              <w:rPr>
                <w:rFonts w:ascii="Tahoma" w:eastAsia="Times New Roman" w:hAnsi="Tahoma" w:cs="Tahoma"/>
                <w:sz w:val="22"/>
                <w:szCs w:val="22"/>
              </w:rPr>
              <w:t>Expected maximal load</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(MVA)</w:t>
            </w:r>
            <w:r w:rsidRPr="00D01F95">
              <w:rPr>
                <w:rFonts w:ascii="Tahoma" w:eastAsia="Times New Roman" w:hAnsi="Tahoma" w:cs="Tahoma"/>
                <w:position w:val="10"/>
                <w:sz w:val="14"/>
                <w:szCs w:val="14"/>
              </w:rPr>
              <w:t>1</w:t>
            </w:r>
          </w:p>
        </w:tc>
        <w:tc>
          <w:tcPr>
            <w:tcW w:w="1047" w:type="dxa"/>
            <w:tcBorders>
              <w:top w:val="single" w:sz="4" w:space="0" w:color="000000"/>
              <w:left w:val="single" w:sz="4" w:space="0" w:color="000000"/>
              <w:bottom w:val="single" w:sz="4" w:space="0" w:color="000000"/>
              <w:right w:val="single" w:sz="4" w:space="0" w:color="000000"/>
            </w:tcBorders>
          </w:tcPr>
          <w:p w14:paraId="6EEBFD3B"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6E5EA9C8"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40A4467B"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7930BB04" w14:textId="77777777" w:rsidR="00D01F95" w:rsidRPr="00D01F95" w:rsidRDefault="00D01F95" w:rsidP="00D01F95">
            <w:pPr>
              <w:rPr>
                <w:rFonts w:eastAsia="Times New Roman"/>
              </w:rPr>
            </w:pPr>
          </w:p>
        </w:tc>
      </w:tr>
      <w:tr w:rsidR="00D01F95" w:rsidRPr="00D01F95" w14:paraId="1A33FAE1"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184F9BAD"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3.2.3.</w:t>
            </w:r>
          </w:p>
        </w:tc>
        <w:tc>
          <w:tcPr>
            <w:tcW w:w="4640" w:type="dxa"/>
            <w:tcBorders>
              <w:top w:val="single" w:sz="4" w:space="0" w:color="000000"/>
              <w:left w:val="single" w:sz="4" w:space="0" w:color="000000"/>
              <w:bottom w:val="single" w:sz="4" w:space="0" w:color="000000"/>
              <w:right w:val="single" w:sz="4" w:space="0" w:color="000000"/>
            </w:tcBorders>
          </w:tcPr>
          <w:p w14:paraId="41140820" w14:textId="77777777" w:rsidR="00D01F95" w:rsidRPr="00D01F95" w:rsidRDefault="00D01F95" w:rsidP="00D01F95">
            <w:pPr>
              <w:kinsoku w:val="0"/>
              <w:overflowPunct w:val="0"/>
              <w:spacing w:before="38"/>
              <w:ind w:left="103"/>
              <w:rPr>
                <w:rFonts w:eastAsia="Times New Roman"/>
              </w:rPr>
            </w:pPr>
            <w:r w:rsidRPr="00D01F95">
              <w:rPr>
                <w:rFonts w:ascii="Tahoma" w:eastAsia="Times New Roman" w:hAnsi="Tahoma" w:cs="Tahoma"/>
                <w:sz w:val="22"/>
                <w:szCs w:val="22"/>
              </w:rPr>
              <w:t>Expected minimal load</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(MW)</w:t>
            </w:r>
            <w:r w:rsidRPr="00D01F95">
              <w:rPr>
                <w:rFonts w:ascii="Tahoma" w:eastAsia="Times New Roman" w:hAnsi="Tahoma" w:cs="Tahoma"/>
                <w:position w:val="10"/>
                <w:sz w:val="14"/>
                <w:szCs w:val="14"/>
              </w:rPr>
              <w:t>1</w:t>
            </w:r>
          </w:p>
        </w:tc>
        <w:tc>
          <w:tcPr>
            <w:tcW w:w="1047" w:type="dxa"/>
            <w:tcBorders>
              <w:top w:val="single" w:sz="4" w:space="0" w:color="000000"/>
              <w:left w:val="single" w:sz="4" w:space="0" w:color="000000"/>
              <w:bottom w:val="single" w:sz="4" w:space="0" w:color="000000"/>
              <w:right w:val="single" w:sz="4" w:space="0" w:color="000000"/>
            </w:tcBorders>
          </w:tcPr>
          <w:p w14:paraId="38888A05"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6923A5D9"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179E7357"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34BB8D99" w14:textId="77777777" w:rsidR="00D01F95" w:rsidRPr="00D01F95" w:rsidRDefault="00D01F95" w:rsidP="00D01F95">
            <w:pPr>
              <w:rPr>
                <w:rFonts w:eastAsia="Times New Roman"/>
              </w:rPr>
            </w:pPr>
          </w:p>
        </w:tc>
      </w:tr>
      <w:tr w:rsidR="00D01F95" w:rsidRPr="00D01F95" w14:paraId="4A13F7D9" w14:textId="77777777" w:rsidTr="00152E16">
        <w:trPr>
          <w:trHeight w:hRule="exact" w:val="660"/>
        </w:trPr>
        <w:tc>
          <w:tcPr>
            <w:tcW w:w="778" w:type="dxa"/>
            <w:tcBorders>
              <w:top w:val="single" w:sz="4" w:space="0" w:color="000000"/>
              <w:left w:val="single" w:sz="4" w:space="0" w:color="000000"/>
              <w:bottom w:val="single" w:sz="4" w:space="0" w:color="000000"/>
              <w:right w:val="single" w:sz="4" w:space="0" w:color="000000"/>
            </w:tcBorders>
          </w:tcPr>
          <w:p w14:paraId="572C4A7A"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3.2.4</w:t>
            </w:r>
          </w:p>
        </w:tc>
        <w:tc>
          <w:tcPr>
            <w:tcW w:w="4640" w:type="dxa"/>
            <w:tcBorders>
              <w:top w:val="single" w:sz="4" w:space="0" w:color="000000"/>
              <w:left w:val="single" w:sz="4" w:space="0" w:color="000000"/>
              <w:bottom w:val="single" w:sz="4" w:space="0" w:color="000000"/>
              <w:right w:val="single" w:sz="4" w:space="0" w:color="000000"/>
            </w:tcBorders>
          </w:tcPr>
          <w:p w14:paraId="593201C3" w14:textId="77777777" w:rsidR="00D01F95" w:rsidRPr="00D01F95" w:rsidRDefault="00D01F95" w:rsidP="00D01F95">
            <w:pPr>
              <w:kinsoku w:val="0"/>
              <w:overflowPunct w:val="0"/>
              <w:spacing w:before="65" w:line="266" w:lineRule="exact"/>
              <w:ind w:left="103" w:right="845"/>
              <w:rPr>
                <w:rFonts w:eastAsia="Times New Roman"/>
              </w:rPr>
            </w:pPr>
            <w:r w:rsidRPr="00D01F95">
              <w:rPr>
                <w:rFonts w:ascii="Tahoma" w:eastAsia="Times New Roman" w:hAnsi="Tahoma" w:cs="Tahoma"/>
                <w:sz w:val="22"/>
                <w:szCs w:val="22"/>
              </w:rPr>
              <w:t>Expected average yearly</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consumption (MWh)</w:t>
            </w:r>
            <w:r w:rsidRPr="00D01F95">
              <w:rPr>
                <w:rFonts w:ascii="Tahoma" w:eastAsia="Times New Roman" w:hAnsi="Tahoma" w:cs="Tahoma"/>
                <w:position w:val="10"/>
                <w:sz w:val="14"/>
                <w:szCs w:val="14"/>
              </w:rPr>
              <w:t>1</w:t>
            </w:r>
          </w:p>
        </w:tc>
        <w:tc>
          <w:tcPr>
            <w:tcW w:w="1047" w:type="dxa"/>
            <w:tcBorders>
              <w:top w:val="single" w:sz="4" w:space="0" w:color="000000"/>
              <w:left w:val="single" w:sz="4" w:space="0" w:color="000000"/>
              <w:bottom w:val="single" w:sz="4" w:space="0" w:color="000000"/>
              <w:right w:val="single" w:sz="4" w:space="0" w:color="000000"/>
            </w:tcBorders>
          </w:tcPr>
          <w:p w14:paraId="6E7A6EB4"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69F5D990"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17A851FD"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2F5E273C" w14:textId="77777777" w:rsidR="00D01F95" w:rsidRPr="00D01F95" w:rsidRDefault="00D01F95" w:rsidP="00D01F95">
            <w:pPr>
              <w:rPr>
                <w:rFonts w:eastAsia="Times New Roman"/>
              </w:rPr>
            </w:pPr>
          </w:p>
        </w:tc>
      </w:tr>
      <w:tr w:rsidR="00D01F95" w:rsidRPr="00D01F95" w14:paraId="54B44438"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7B180B82"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3.2.5</w:t>
            </w:r>
          </w:p>
        </w:tc>
        <w:tc>
          <w:tcPr>
            <w:tcW w:w="4640" w:type="dxa"/>
            <w:tcBorders>
              <w:top w:val="single" w:sz="4" w:space="0" w:color="000000"/>
              <w:left w:val="single" w:sz="4" w:space="0" w:color="000000"/>
              <w:bottom w:val="single" w:sz="4" w:space="0" w:color="000000"/>
              <w:right w:val="single" w:sz="4" w:space="0" w:color="000000"/>
            </w:tcBorders>
          </w:tcPr>
          <w:p w14:paraId="647E6599"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Maximal power of production units</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(MW)</w:t>
            </w:r>
          </w:p>
        </w:tc>
        <w:tc>
          <w:tcPr>
            <w:tcW w:w="1047" w:type="dxa"/>
            <w:tcBorders>
              <w:top w:val="single" w:sz="4" w:space="0" w:color="000000"/>
              <w:left w:val="single" w:sz="4" w:space="0" w:color="000000"/>
              <w:bottom w:val="single" w:sz="4" w:space="0" w:color="000000"/>
              <w:right w:val="single" w:sz="4" w:space="0" w:color="000000"/>
            </w:tcBorders>
          </w:tcPr>
          <w:p w14:paraId="600C83A9"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5B23C582"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065CE146"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343AF420" w14:textId="77777777" w:rsidR="00D01F95" w:rsidRPr="00D01F95" w:rsidRDefault="00D01F95" w:rsidP="00D01F95">
            <w:pPr>
              <w:rPr>
                <w:rFonts w:eastAsia="Times New Roman"/>
              </w:rPr>
            </w:pPr>
          </w:p>
        </w:tc>
      </w:tr>
      <w:tr w:rsidR="00D01F95" w:rsidRPr="00D01F95" w14:paraId="3A3544F5" w14:textId="77777777" w:rsidTr="00152E16">
        <w:trPr>
          <w:trHeight w:hRule="exact" w:val="396"/>
        </w:trPr>
        <w:tc>
          <w:tcPr>
            <w:tcW w:w="778" w:type="dxa"/>
            <w:tcBorders>
              <w:top w:val="single" w:sz="4" w:space="0" w:color="000000"/>
              <w:left w:val="single" w:sz="4" w:space="0" w:color="000000"/>
              <w:bottom w:val="single" w:sz="4" w:space="0" w:color="000000"/>
              <w:right w:val="single" w:sz="4" w:space="0" w:color="000000"/>
            </w:tcBorders>
          </w:tcPr>
          <w:p w14:paraId="22A9F4F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3.2.5</w:t>
            </w:r>
          </w:p>
        </w:tc>
        <w:tc>
          <w:tcPr>
            <w:tcW w:w="4640" w:type="dxa"/>
            <w:tcBorders>
              <w:top w:val="single" w:sz="4" w:space="0" w:color="000000"/>
              <w:left w:val="single" w:sz="4" w:space="0" w:color="000000"/>
              <w:bottom w:val="single" w:sz="4" w:space="0" w:color="000000"/>
              <w:right w:val="single" w:sz="4" w:space="0" w:color="000000"/>
            </w:tcBorders>
          </w:tcPr>
          <w:p w14:paraId="6D2721F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Expected average yearly production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(MWh)</w:t>
            </w:r>
          </w:p>
        </w:tc>
        <w:tc>
          <w:tcPr>
            <w:tcW w:w="1047" w:type="dxa"/>
            <w:tcBorders>
              <w:top w:val="single" w:sz="4" w:space="0" w:color="000000"/>
              <w:left w:val="single" w:sz="4" w:space="0" w:color="000000"/>
              <w:bottom w:val="single" w:sz="4" w:space="0" w:color="000000"/>
              <w:right w:val="single" w:sz="4" w:space="0" w:color="000000"/>
            </w:tcBorders>
          </w:tcPr>
          <w:p w14:paraId="114EB4BC" w14:textId="77777777" w:rsidR="00D01F95" w:rsidRPr="00D01F95" w:rsidRDefault="00D01F95" w:rsidP="00D01F95">
            <w:pPr>
              <w:rPr>
                <w:rFonts w:eastAsia="Times New Roman"/>
              </w:rPr>
            </w:pPr>
          </w:p>
        </w:tc>
        <w:tc>
          <w:tcPr>
            <w:tcW w:w="1056" w:type="dxa"/>
            <w:tcBorders>
              <w:top w:val="single" w:sz="4" w:space="0" w:color="000000"/>
              <w:left w:val="single" w:sz="4" w:space="0" w:color="000000"/>
              <w:bottom w:val="single" w:sz="4" w:space="0" w:color="000000"/>
              <w:right w:val="single" w:sz="4" w:space="0" w:color="000000"/>
            </w:tcBorders>
          </w:tcPr>
          <w:p w14:paraId="1378462C" w14:textId="77777777" w:rsidR="00D01F95" w:rsidRPr="00D01F95" w:rsidRDefault="00D01F95" w:rsidP="00D01F95">
            <w:pPr>
              <w:rPr>
                <w:rFonts w:eastAsia="Times New Roman"/>
              </w:rPr>
            </w:pPr>
          </w:p>
        </w:tc>
        <w:tc>
          <w:tcPr>
            <w:tcW w:w="1063" w:type="dxa"/>
            <w:tcBorders>
              <w:top w:val="single" w:sz="4" w:space="0" w:color="000000"/>
              <w:left w:val="single" w:sz="4" w:space="0" w:color="000000"/>
              <w:bottom w:val="single" w:sz="4" w:space="0" w:color="000000"/>
              <w:right w:val="single" w:sz="4" w:space="0" w:color="000000"/>
            </w:tcBorders>
          </w:tcPr>
          <w:p w14:paraId="0828D078" w14:textId="77777777" w:rsidR="00D01F95" w:rsidRPr="00D01F95" w:rsidRDefault="00D01F95" w:rsidP="00D01F95">
            <w:pPr>
              <w:rPr>
                <w:rFonts w:eastAsia="Times New Roman"/>
              </w:rPr>
            </w:pPr>
          </w:p>
        </w:tc>
        <w:tc>
          <w:tcPr>
            <w:tcW w:w="1056" w:type="dxa"/>
            <w:gridSpan w:val="2"/>
            <w:tcBorders>
              <w:top w:val="single" w:sz="4" w:space="0" w:color="000000"/>
              <w:left w:val="single" w:sz="4" w:space="0" w:color="000000"/>
              <w:bottom w:val="single" w:sz="4" w:space="0" w:color="000000"/>
              <w:right w:val="single" w:sz="4" w:space="0" w:color="000000"/>
            </w:tcBorders>
          </w:tcPr>
          <w:p w14:paraId="20D22DD7" w14:textId="77777777" w:rsidR="00D01F95" w:rsidRPr="00D01F95" w:rsidRDefault="00D01F95" w:rsidP="00D01F95">
            <w:pPr>
              <w:rPr>
                <w:rFonts w:eastAsia="Times New Roman"/>
              </w:rPr>
            </w:pPr>
          </w:p>
        </w:tc>
      </w:tr>
    </w:tbl>
    <w:p w14:paraId="28A33928" w14:textId="77777777" w:rsidR="00D01F95" w:rsidRPr="00D01F95" w:rsidRDefault="00D01F95" w:rsidP="00D01F95">
      <w:pPr>
        <w:kinsoku w:val="0"/>
        <w:overflowPunct w:val="0"/>
        <w:spacing w:before="98"/>
        <w:ind w:left="138"/>
        <w:rPr>
          <w:rFonts w:ascii="Tahoma" w:eastAsia="Times New Roman" w:hAnsi="Tahoma" w:cs="Tahoma"/>
          <w:sz w:val="22"/>
          <w:szCs w:val="22"/>
        </w:rPr>
      </w:pPr>
      <w:r w:rsidRPr="00D01F95">
        <w:rPr>
          <w:rFonts w:ascii="Tahoma" w:eastAsia="Times New Roman" w:hAnsi="Tahoma" w:cs="Tahoma"/>
          <w:position w:val="10"/>
          <w:sz w:val="14"/>
          <w:szCs w:val="14"/>
        </w:rPr>
        <w:t xml:space="preserve">1  </w:t>
      </w:r>
      <w:r w:rsidRPr="00D01F95">
        <w:rPr>
          <w:rFonts w:ascii="Tahoma" w:eastAsia="Times New Roman" w:hAnsi="Tahoma" w:cs="Tahoma"/>
          <w:sz w:val="22"/>
          <w:szCs w:val="22"/>
        </w:rPr>
        <w:t>Not including generation</w:t>
      </w:r>
      <w:r w:rsidRPr="00D01F95">
        <w:rPr>
          <w:rFonts w:ascii="Tahoma" w:eastAsia="Times New Roman" w:hAnsi="Tahoma" w:cs="Tahoma"/>
          <w:spacing w:val="-28"/>
          <w:sz w:val="22"/>
          <w:szCs w:val="22"/>
        </w:rPr>
        <w:t xml:space="preserve"> </w:t>
      </w:r>
      <w:r w:rsidRPr="00D01F95">
        <w:rPr>
          <w:rFonts w:ascii="Tahoma" w:eastAsia="Times New Roman" w:hAnsi="Tahoma" w:cs="Tahoma"/>
          <w:sz w:val="22"/>
          <w:szCs w:val="22"/>
        </w:rPr>
        <w:t>units</w:t>
      </w:r>
    </w:p>
    <w:p w14:paraId="18D47851" w14:textId="77777777" w:rsidR="00D01F95" w:rsidRPr="00D01F95" w:rsidRDefault="00D01F95" w:rsidP="00D01F95">
      <w:pPr>
        <w:kinsoku w:val="0"/>
        <w:overflowPunct w:val="0"/>
        <w:spacing w:before="98"/>
        <w:rPr>
          <w:rFonts w:ascii="Tahoma" w:eastAsia="Times New Roman" w:hAnsi="Tahoma" w:cs="Tahoma"/>
          <w:sz w:val="22"/>
          <w:szCs w:val="22"/>
        </w:rPr>
        <w:sectPr w:rsidR="00D01F95" w:rsidRPr="00D01F95">
          <w:pgSz w:w="11910" w:h="16850"/>
          <w:pgMar w:top="1100" w:right="700" w:bottom="700" w:left="1280" w:header="879" w:footer="513" w:gutter="0"/>
          <w:cols w:space="720"/>
          <w:noEndnote/>
        </w:sectPr>
      </w:pPr>
    </w:p>
    <w:p w14:paraId="2A188B87" w14:textId="77777777" w:rsidR="00D01F95" w:rsidRPr="00D01F95" w:rsidRDefault="00D01F95" w:rsidP="00D01F95">
      <w:pPr>
        <w:kinsoku w:val="0"/>
        <w:overflowPunct w:val="0"/>
        <w:rPr>
          <w:rFonts w:ascii="Tahoma" w:eastAsia="Times New Roman" w:hAnsi="Tahoma" w:cs="Tahoma"/>
          <w:sz w:val="20"/>
          <w:szCs w:val="20"/>
        </w:rPr>
      </w:pPr>
    </w:p>
    <w:p w14:paraId="0AAD7431" w14:textId="77777777" w:rsidR="00D01F95" w:rsidRPr="00D01F95" w:rsidRDefault="00D01F95" w:rsidP="00D01F95">
      <w:pPr>
        <w:kinsoku w:val="0"/>
        <w:overflowPunct w:val="0"/>
        <w:rPr>
          <w:rFonts w:ascii="Tahoma" w:eastAsia="Times New Roman" w:hAnsi="Tahoma" w:cs="Tahoma"/>
          <w:sz w:val="20"/>
          <w:szCs w:val="20"/>
        </w:rPr>
      </w:pPr>
    </w:p>
    <w:p w14:paraId="3B4F2D7B" w14:textId="77777777" w:rsidR="00D01F95" w:rsidRPr="00D01F95" w:rsidRDefault="00D01F95" w:rsidP="00D01F95">
      <w:pPr>
        <w:kinsoku w:val="0"/>
        <w:overflowPunct w:val="0"/>
        <w:spacing w:before="4"/>
        <w:rPr>
          <w:rFonts w:ascii="Tahoma" w:eastAsia="Times New Roman" w:hAnsi="Tahoma" w:cs="Tahoma"/>
          <w:sz w:val="28"/>
          <w:szCs w:val="28"/>
        </w:rPr>
      </w:pPr>
    </w:p>
    <w:p w14:paraId="67908B91" w14:textId="77777777" w:rsidR="00D01F95" w:rsidRPr="00D01F95" w:rsidRDefault="00D01F95" w:rsidP="00D01F95">
      <w:pPr>
        <w:kinsoku w:val="0"/>
        <w:overflowPunct w:val="0"/>
        <w:spacing w:before="52"/>
        <w:ind w:left="1020" w:right="1024"/>
        <w:jc w:val="center"/>
        <w:outlineLvl w:val="1"/>
        <w:rPr>
          <w:rFonts w:ascii="Tahoma" w:eastAsia="Times New Roman" w:hAnsi="Tahoma" w:cs="Tahoma"/>
          <w:sz w:val="28"/>
          <w:szCs w:val="28"/>
        </w:rPr>
      </w:pPr>
      <w:bookmarkStart w:id="98" w:name="bookmark334"/>
      <w:bookmarkEnd w:id="98"/>
      <w:r w:rsidRPr="00D01F95">
        <w:rPr>
          <w:rFonts w:ascii="Tahoma" w:eastAsia="Times New Roman" w:hAnsi="Tahoma" w:cs="Tahoma"/>
          <w:sz w:val="28"/>
          <w:szCs w:val="28"/>
        </w:rPr>
        <w:t>APPENDIX</w:t>
      </w:r>
      <w:r w:rsidRPr="00D01F95">
        <w:rPr>
          <w:rFonts w:ascii="Tahoma" w:eastAsia="Times New Roman" w:hAnsi="Tahoma" w:cs="Tahoma"/>
          <w:spacing w:val="-3"/>
          <w:sz w:val="28"/>
          <w:szCs w:val="28"/>
        </w:rPr>
        <w:t xml:space="preserve"> </w:t>
      </w:r>
      <w:r w:rsidRPr="00D01F95">
        <w:rPr>
          <w:rFonts w:ascii="Tahoma" w:eastAsia="Times New Roman" w:hAnsi="Tahoma" w:cs="Tahoma"/>
          <w:sz w:val="28"/>
          <w:szCs w:val="28"/>
        </w:rPr>
        <w:t>2</w:t>
      </w:r>
    </w:p>
    <w:p w14:paraId="2F47293F" w14:textId="77777777" w:rsidR="00D01F95" w:rsidRPr="00D01F95" w:rsidRDefault="00D01F95" w:rsidP="00D01F95">
      <w:pPr>
        <w:kinsoku w:val="0"/>
        <w:overflowPunct w:val="0"/>
        <w:spacing w:before="1"/>
        <w:rPr>
          <w:rFonts w:ascii="Tahoma" w:eastAsia="Times New Roman" w:hAnsi="Tahoma" w:cs="Tahoma"/>
          <w:sz w:val="28"/>
          <w:szCs w:val="28"/>
        </w:rPr>
      </w:pPr>
    </w:p>
    <w:p w14:paraId="58061B1F" w14:textId="77777777" w:rsidR="00D01F95" w:rsidRPr="00D01F95" w:rsidRDefault="00D01F95" w:rsidP="00D01F95">
      <w:pPr>
        <w:kinsoku w:val="0"/>
        <w:overflowPunct w:val="0"/>
        <w:ind w:left="1020" w:right="1027"/>
        <w:jc w:val="center"/>
        <w:rPr>
          <w:rFonts w:ascii="Tahoma" w:eastAsia="Times New Roman" w:hAnsi="Tahoma" w:cs="Tahoma"/>
          <w:sz w:val="28"/>
          <w:szCs w:val="28"/>
        </w:rPr>
      </w:pPr>
      <w:r w:rsidRPr="00D01F95">
        <w:rPr>
          <w:rFonts w:ascii="Tahoma" w:eastAsia="Times New Roman" w:hAnsi="Tahoma" w:cs="Tahoma"/>
          <w:sz w:val="28"/>
          <w:szCs w:val="28"/>
        </w:rPr>
        <w:t>REQUEST FOR TRANSMISSION SYSTEM CONNECTION</w:t>
      </w:r>
      <w:r w:rsidRPr="00D01F95">
        <w:rPr>
          <w:rFonts w:ascii="Tahoma" w:eastAsia="Times New Roman" w:hAnsi="Tahoma" w:cs="Tahoma"/>
          <w:spacing w:val="-15"/>
          <w:sz w:val="28"/>
          <w:szCs w:val="28"/>
        </w:rPr>
        <w:t xml:space="preserve"> </w:t>
      </w:r>
      <w:r w:rsidRPr="00D01F95">
        <w:rPr>
          <w:rFonts w:ascii="Tahoma" w:eastAsia="Times New Roman" w:hAnsi="Tahoma" w:cs="Tahoma"/>
          <w:sz w:val="28"/>
          <w:szCs w:val="28"/>
        </w:rPr>
        <w:t>APPROVAL</w:t>
      </w:r>
    </w:p>
    <w:p w14:paraId="7D4B47CE" w14:textId="77777777" w:rsidR="00D01F95" w:rsidRPr="00D01F95" w:rsidRDefault="00D01F95" w:rsidP="00D01F95">
      <w:pPr>
        <w:kinsoku w:val="0"/>
        <w:overflowPunct w:val="0"/>
        <w:rPr>
          <w:rFonts w:ascii="Tahoma" w:eastAsia="Times New Roman" w:hAnsi="Tahoma" w:cs="Tahoma"/>
          <w:sz w:val="20"/>
          <w:szCs w:val="20"/>
        </w:rPr>
      </w:pPr>
    </w:p>
    <w:p w14:paraId="4C0E97FB" w14:textId="77777777" w:rsidR="00D01F95" w:rsidRPr="00D01F95" w:rsidRDefault="00D01F95" w:rsidP="00D01F95">
      <w:pPr>
        <w:kinsoku w:val="0"/>
        <w:overflowPunct w:val="0"/>
        <w:spacing w:before="2"/>
        <w:rPr>
          <w:rFonts w:ascii="Tahoma" w:eastAsia="Times New Roman" w:hAnsi="Tahoma" w:cs="Tahoma"/>
          <w:sz w:val="12"/>
          <w:szCs w:val="12"/>
        </w:rPr>
      </w:pPr>
    </w:p>
    <w:tbl>
      <w:tblPr>
        <w:tblW w:w="0" w:type="auto"/>
        <w:tblInd w:w="139" w:type="dxa"/>
        <w:tblLayout w:type="fixed"/>
        <w:tblCellMar>
          <w:left w:w="0" w:type="dxa"/>
          <w:right w:w="0" w:type="dxa"/>
        </w:tblCellMar>
        <w:tblLook w:val="0000" w:firstRow="0" w:lastRow="0" w:firstColumn="0" w:lastColumn="0" w:noHBand="0" w:noVBand="0"/>
      </w:tblPr>
      <w:tblGrid>
        <w:gridCol w:w="708"/>
        <w:gridCol w:w="1705"/>
        <w:gridCol w:w="2448"/>
        <w:gridCol w:w="4374"/>
        <w:gridCol w:w="405"/>
      </w:tblGrid>
      <w:tr w:rsidR="00D01F95" w:rsidRPr="00D01F95" w14:paraId="2741B0B6" w14:textId="77777777" w:rsidTr="00152E16">
        <w:trPr>
          <w:trHeight w:hRule="exact" w:val="394"/>
        </w:trPr>
        <w:tc>
          <w:tcPr>
            <w:tcW w:w="708" w:type="dxa"/>
            <w:tcBorders>
              <w:top w:val="single" w:sz="4" w:space="0" w:color="000000"/>
              <w:left w:val="single" w:sz="4" w:space="0" w:color="000000"/>
              <w:bottom w:val="single" w:sz="4" w:space="0" w:color="000000"/>
              <w:right w:val="single" w:sz="4" w:space="0" w:color="000000"/>
            </w:tcBorders>
          </w:tcPr>
          <w:p w14:paraId="66E9529F"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1.</w:t>
            </w:r>
          </w:p>
        </w:tc>
        <w:tc>
          <w:tcPr>
            <w:tcW w:w="8932" w:type="dxa"/>
            <w:gridSpan w:val="4"/>
            <w:tcBorders>
              <w:top w:val="single" w:sz="4" w:space="0" w:color="000000"/>
              <w:left w:val="single" w:sz="4" w:space="0" w:color="000000"/>
              <w:bottom w:val="single" w:sz="4" w:space="0" w:color="000000"/>
              <w:right w:val="single" w:sz="4" w:space="0" w:color="000000"/>
            </w:tcBorders>
          </w:tcPr>
          <w:p w14:paraId="201380D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User/applicant</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data</w:t>
            </w:r>
          </w:p>
        </w:tc>
      </w:tr>
      <w:tr w:rsidR="00D01F95" w:rsidRPr="00D01F95" w14:paraId="0904EC12"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1E250758"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1.1.</w:t>
            </w:r>
          </w:p>
        </w:tc>
        <w:tc>
          <w:tcPr>
            <w:tcW w:w="4153" w:type="dxa"/>
            <w:gridSpan w:val="2"/>
            <w:tcBorders>
              <w:top w:val="single" w:sz="4" w:space="0" w:color="000000"/>
              <w:left w:val="single" w:sz="4" w:space="0" w:color="000000"/>
              <w:bottom w:val="single" w:sz="4" w:space="0" w:color="000000"/>
              <w:right w:val="single" w:sz="4" w:space="0" w:color="000000"/>
            </w:tcBorders>
          </w:tcPr>
          <w:p w14:paraId="0D976A8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Name of the</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user</w:t>
            </w:r>
          </w:p>
        </w:tc>
        <w:tc>
          <w:tcPr>
            <w:tcW w:w="4779" w:type="dxa"/>
            <w:gridSpan w:val="2"/>
            <w:tcBorders>
              <w:top w:val="single" w:sz="4" w:space="0" w:color="000000"/>
              <w:left w:val="single" w:sz="4" w:space="0" w:color="000000"/>
              <w:bottom w:val="single" w:sz="4" w:space="0" w:color="000000"/>
              <w:right w:val="single" w:sz="4" w:space="0" w:color="000000"/>
            </w:tcBorders>
          </w:tcPr>
          <w:p w14:paraId="04DF63D1" w14:textId="77777777" w:rsidR="00D01F95" w:rsidRPr="00D01F95" w:rsidRDefault="00D01F95" w:rsidP="00D01F95">
            <w:pPr>
              <w:rPr>
                <w:rFonts w:eastAsia="Times New Roman"/>
              </w:rPr>
            </w:pPr>
          </w:p>
        </w:tc>
      </w:tr>
      <w:tr w:rsidR="00D01F95" w:rsidRPr="00D01F95" w14:paraId="56A9D382" w14:textId="77777777" w:rsidTr="00152E16">
        <w:trPr>
          <w:trHeight w:hRule="exact" w:val="396"/>
        </w:trPr>
        <w:tc>
          <w:tcPr>
            <w:tcW w:w="708" w:type="dxa"/>
            <w:vMerge w:val="restart"/>
            <w:tcBorders>
              <w:top w:val="single" w:sz="4" w:space="0" w:color="000000"/>
              <w:left w:val="single" w:sz="4" w:space="0" w:color="000000"/>
              <w:bottom w:val="single" w:sz="4" w:space="0" w:color="000000"/>
              <w:right w:val="single" w:sz="4" w:space="0" w:color="000000"/>
            </w:tcBorders>
          </w:tcPr>
          <w:p w14:paraId="1CE12949" w14:textId="77777777" w:rsidR="00D01F95" w:rsidRPr="00D01F95" w:rsidRDefault="00D01F95" w:rsidP="00D01F95">
            <w:pPr>
              <w:kinsoku w:val="0"/>
              <w:overflowPunct w:val="0"/>
              <w:rPr>
                <w:rFonts w:ascii="Tahoma" w:eastAsia="Times New Roman" w:hAnsi="Tahoma" w:cs="Tahoma"/>
                <w:sz w:val="22"/>
                <w:szCs w:val="22"/>
              </w:rPr>
            </w:pPr>
          </w:p>
          <w:p w14:paraId="04F99896" w14:textId="77777777" w:rsidR="00D01F95" w:rsidRPr="00D01F95" w:rsidRDefault="00D01F95" w:rsidP="00D01F95">
            <w:pPr>
              <w:kinsoku w:val="0"/>
              <w:overflowPunct w:val="0"/>
              <w:spacing w:before="189"/>
              <w:ind w:left="100"/>
              <w:rPr>
                <w:rFonts w:eastAsia="Times New Roman"/>
              </w:rPr>
            </w:pPr>
            <w:r w:rsidRPr="00D01F95">
              <w:rPr>
                <w:rFonts w:ascii="Tahoma" w:eastAsia="Times New Roman" w:hAnsi="Tahoma" w:cs="Tahoma"/>
                <w:sz w:val="22"/>
                <w:szCs w:val="22"/>
              </w:rPr>
              <w:t>1.2.</w:t>
            </w:r>
          </w:p>
        </w:tc>
        <w:tc>
          <w:tcPr>
            <w:tcW w:w="4153" w:type="dxa"/>
            <w:gridSpan w:val="2"/>
            <w:vMerge w:val="restart"/>
            <w:tcBorders>
              <w:top w:val="single" w:sz="4" w:space="0" w:color="000000"/>
              <w:left w:val="single" w:sz="4" w:space="0" w:color="000000"/>
              <w:bottom w:val="single" w:sz="4" w:space="0" w:color="000000"/>
              <w:right w:val="single" w:sz="4" w:space="0" w:color="000000"/>
            </w:tcBorders>
          </w:tcPr>
          <w:p w14:paraId="765F5568" w14:textId="77777777" w:rsidR="00D01F95" w:rsidRPr="00D01F95" w:rsidRDefault="00D01F95" w:rsidP="00D01F95">
            <w:pPr>
              <w:kinsoku w:val="0"/>
              <w:overflowPunct w:val="0"/>
              <w:rPr>
                <w:rFonts w:ascii="Tahoma" w:eastAsia="Times New Roman" w:hAnsi="Tahoma" w:cs="Tahoma"/>
                <w:sz w:val="22"/>
                <w:szCs w:val="22"/>
              </w:rPr>
            </w:pPr>
          </w:p>
          <w:p w14:paraId="425C6959" w14:textId="77777777" w:rsidR="00D01F95" w:rsidRPr="00D01F95" w:rsidRDefault="00D01F95" w:rsidP="00D01F95">
            <w:pPr>
              <w:kinsoku w:val="0"/>
              <w:overflowPunct w:val="0"/>
              <w:spacing w:before="189"/>
              <w:ind w:left="103"/>
              <w:rPr>
                <w:rFonts w:eastAsia="Times New Roman"/>
              </w:rPr>
            </w:pPr>
            <w:r w:rsidRPr="00D01F95">
              <w:rPr>
                <w:rFonts w:ascii="Tahoma" w:eastAsia="Times New Roman" w:hAnsi="Tahoma" w:cs="Tahoma"/>
                <w:sz w:val="22"/>
                <w:szCs w:val="22"/>
              </w:rPr>
              <w:t>Type of the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user</w:t>
            </w:r>
          </w:p>
        </w:tc>
        <w:tc>
          <w:tcPr>
            <w:tcW w:w="4374" w:type="dxa"/>
            <w:tcBorders>
              <w:top w:val="single" w:sz="4" w:space="0" w:color="000000"/>
              <w:left w:val="single" w:sz="4" w:space="0" w:color="000000"/>
              <w:bottom w:val="single" w:sz="4" w:space="0" w:color="000000"/>
              <w:right w:val="single" w:sz="4" w:space="0" w:color="000000"/>
            </w:tcBorders>
          </w:tcPr>
          <w:p w14:paraId="6E424AD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Producer</w:t>
            </w:r>
          </w:p>
        </w:tc>
        <w:tc>
          <w:tcPr>
            <w:tcW w:w="405" w:type="dxa"/>
            <w:tcBorders>
              <w:top w:val="single" w:sz="4" w:space="0" w:color="000000"/>
              <w:left w:val="single" w:sz="4" w:space="0" w:color="000000"/>
              <w:bottom w:val="single" w:sz="4" w:space="0" w:color="000000"/>
              <w:right w:val="single" w:sz="4" w:space="0" w:color="000000"/>
            </w:tcBorders>
          </w:tcPr>
          <w:p w14:paraId="003D9C82" w14:textId="77777777" w:rsidR="00D01F95" w:rsidRPr="00D01F95" w:rsidRDefault="00D01F95" w:rsidP="00D01F95">
            <w:pPr>
              <w:rPr>
                <w:rFonts w:eastAsia="Times New Roman"/>
              </w:rPr>
            </w:pPr>
          </w:p>
        </w:tc>
      </w:tr>
      <w:tr w:rsidR="00D01F95" w:rsidRPr="00D01F95" w14:paraId="0272AD90" w14:textId="77777777" w:rsidTr="00152E16">
        <w:trPr>
          <w:trHeight w:hRule="exact" w:val="397"/>
        </w:trPr>
        <w:tc>
          <w:tcPr>
            <w:tcW w:w="708" w:type="dxa"/>
            <w:vMerge/>
            <w:tcBorders>
              <w:top w:val="single" w:sz="4" w:space="0" w:color="000000"/>
              <w:left w:val="single" w:sz="4" w:space="0" w:color="000000"/>
              <w:bottom w:val="single" w:sz="4" w:space="0" w:color="000000"/>
              <w:right w:val="single" w:sz="4" w:space="0" w:color="000000"/>
            </w:tcBorders>
          </w:tcPr>
          <w:p w14:paraId="4C24097B" w14:textId="77777777" w:rsidR="00D01F95" w:rsidRPr="00D01F95" w:rsidRDefault="00D01F95" w:rsidP="00D01F95">
            <w:pPr>
              <w:rPr>
                <w:rFonts w:eastAsia="Times New Roman"/>
              </w:rPr>
            </w:pPr>
          </w:p>
        </w:tc>
        <w:tc>
          <w:tcPr>
            <w:tcW w:w="4153" w:type="dxa"/>
            <w:gridSpan w:val="2"/>
            <w:vMerge/>
            <w:tcBorders>
              <w:top w:val="single" w:sz="4" w:space="0" w:color="000000"/>
              <w:left w:val="single" w:sz="4" w:space="0" w:color="000000"/>
              <w:bottom w:val="single" w:sz="4" w:space="0" w:color="000000"/>
              <w:right w:val="single" w:sz="4" w:space="0" w:color="000000"/>
            </w:tcBorders>
          </w:tcPr>
          <w:p w14:paraId="1D8C8116" w14:textId="77777777" w:rsidR="00D01F95" w:rsidRPr="00D01F95" w:rsidRDefault="00D01F95" w:rsidP="00D01F95">
            <w:pPr>
              <w:rPr>
                <w:rFonts w:eastAsia="Times New Roman"/>
              </w:rPr>
            </w:pPr>
          </w:p>
        </w:tc>
        <w:tc>
          <w:tcPr>
            <w:tcW w:w="4374" w:type="dxa"/>
            <w:tcBorders>
              <w:top w:val="single" w:sz="4" w:space="0" w:color="000000"/>
              <w:left w:val="single" w:sz="4" w:space="0" w:color="000000"/>
              <w:bottom w:val="single" w:sz="4" w:space="0" w:color="000000"/>
              <w:right w:val="single" w:sz="4" w:space="0" w:color="000000"/>
            </w:tcBorders>
          </w:tcPr>
          <w:p w14:paraId="3240F4D2"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Direct</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consumer</w:t>
            </w:r>
          </w:p>
        </w:tc>
        <w:tc>
          <w:tcPr>
            <w:tcW w:w="405" w:type="dxa"/>
            <w:tcBorders>
              <w:top w:val="single" w:sz="4" w:space="0" w:color="000000"/>
              <w:left w:val="single" w:sz="4" w:space="0" w:color="000000"/>
              <w:bottom w:val="single" w:sz="4" w:space="0" w:color="000000"/>
              <w:right w:val="single" w:sz="4" w:space="0" w:color="000000"/>
            </w:tcBorders>
          </w:tcPr>
          <w:p w14:paraId="00FCEF3D" w14:textId="77777777" w:rsidR="00D01F95" w:rsidRPr="00D01F95" w:rsidRDefault="00D01F95" w:rsidP="00D01F95">
            <w:pPr>
              <w:rPr>
                <w:rFonts w:eastAsia="Times New Roman"/>
              </w:rPr>
            </w:pPr>
          </w:p>
        </w:tc>
      </w:tr>
      <w:tr w:rsidR="00D01F95" w:rsidRPr="00D01F95" w14:paraId="45CB5F34" w14:textId="77777777" w:rsidTr="00152E16">
        <w:trPr>
          <w:trHeight w:hRule="exact" w:val="396"/>
        </w:trPr>
        <w:tc>
          <w:tcPr>
            <w:tcW w:w="708" w:type="dxa"/>
            <w:vMerge/>
            <w:tcBorders>
              <w:top w:val="single" w:sz="4" w:space="0" w:color="000000"/>
              <w:left w:val="single" w:sz="4" w:space="0" w:color="000000"/>
              <w:bottom w:val="single" w:sz="4" w:space="0" w:color="000000"/>
              <w:right w:val="single" w:sz="4" w:space="0" w:color="000000"/>
            </w:tcBorders>
          </w:tcPr>
          <w:p w14:paraId="04791BD9" w14:textId="77777777" w:rsidR="00D01F95" w:rsidRPr="00D01F95" w:rsidRDefault="00D01F95" w:rsidP="00D01F95">
            <w:pPr>
              <w:rPr>
                <w:rFonts w:eastAsia="Times New Roman"/>
              </w:rPr>
            </w:pPr>
          </w:p>
        </w:tc>
        <w:tc>
          <w:tcPr>
            <w:tcW w:w="4153" w:type="dxa"/>
            <w:gridSpan w:val="2"/>
            <w:vMerge/>
            <w:tcBorders>
              <w:top w:val="single" w:sz="4" w:space="0" w:color="000000"/>
              <w:left w:val="single" w:sz="4" w:space="0" w:color="000000"/>
              <w:bottom w:val="single" w:sz="4" w:space="0" w:color="000000"/>
              <w:right w:val="single" w:sz="4" w:space="0" w:color="000000"/>
            </w:tcBorders>
          </w:tcPr>
          <w:p w14:paraId="352E0B17" w14:textId="77777777" w:rsidR="00D01F95" w:rsidRPr="00D01F95" w:rsidRDefault="00D01F95" w:rsidP="00D01F95">
            <w:pPr>
              <w:rPr>
                <w:rFonts w:eastAsia="Times New Roman"/>
              </w:rPr>
            </w:pPr>
          </w:p>
        </w:tc>
        <w:tc>
          <w:tcPr>
            <w:tcW w:w="4374" w:type="dxa"/>
            <w:tcBorders>
              <w:top w:val="single" w:sz="4" w:space="0" w:color="000000"/>
              <w:left w:val="single" w:sz="4" w:space="0" w:color="000000"/>
              <w:bottom w:val="single" w:sz="4" w:space="0" w:color="000000"/>
              <w:right w:val="single" w:sz="4" w:space="0" w:color="000000"/>
            </w:tcBorders>
          </w:tcPr>
          <w:p w14:paraId="426C45D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Distribution system</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operator</w:t>
            </w:r>
          </w:p>
        </w:tc>
        <w:tc>
          <w:tcPr>
            <w:tcW w:w="405" w:type="dxa"/>
            <w:tcBorders>
              <w:top w:val="single" w:sz="4" w:space="0" w:color="000000"/>
              <w:left w:val="single" w:sz="4" w:space="0" w:color="000000"/>
              <w:bottom w:val="single" w:sz="4" w:space="0" w:color="000000"/>
              <w:right w:val="single" w:sz="4" w:space="0" w:color="000000"/>
            </w:tcBorders>
          </w:tcPr>
          <w:p w14:paraId="4EC0640E" w14:textId="77777777" w:rsidR="00D01F95" w:rsidRPr="00D01F95" w:rsidRDefault="00D01F95" w:rsidP="00D01F95">
            <w:pPr>
              <w:rPr>
                <w:rFonts w:eastAsia="Times New Roman"/>
              </w:rPr>
            </w:pPr>
          </w:p>
        </w:tc>
      </w:tr>
      <w:tr w:rsidR="00D01F95" w:rsidRPr="00D01F95" w14:paraId="548324BD" w14:textId="77777777" w:rsidTr="00152E16">
        <w:trPr>
          <w:trHeight w:hRule="exact" w:val="394"/>
        </w:trPr>
        <w:tc>
          <w:tcPr>
            <w:tcW w:w="708" w:type="dxa"/>
            <w:tcBorders>
              <w:top w:val="single" w:sz="4" w:space="0" w:color="000000"/>
              <w:left w:val="single" w:sz="4" w:space="0" w:color="000000"/>
              <w:bottom w:val="single" w:sz="4" w:space="0" w:color="000000"/>
              <w:right w:val="single" w:sz="4" w:space="0" w:color="000000"/>
            </w:tcBorders>
          </w:tcPr>
          <w:p w14:paraId="261019DF"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1.3.</w:t>
            </w:r>
          </w:p>
        </w:tc>
        <w:tc>
          <w:tcPr>
            <w:tcW w:w="4153" w:type="dxa"/>
            <w:gridSpan w:val="2"/>
            <w:tcBorders>
              <w:top w:val="single" w:sz="4" w:space="0" w:color="000000"/>
              <w:left w:val="single" w:sz="4" w:space="0" w:color="000000"/>
              <w:bottom w:val="single" w:sz="4" w:space="0" w:color="000000"/>
              <w:right w:val="single" w:sz="4" w:space="0" w:color="000000"/>
            </w:tcBorders>
          </w:tcPr>
          <w:p w14:paraId="52BD3A8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Name of the facility subject to</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approval</w:t>
            </w:r>
          </w:p>
        </w:tc>
        <w:tc>
          <w:tcPr>
            <w:tcW w:w="4779" w:type="dxa"/>
            <w:gridSpan w:val="2"/>
            <w:tcBorders>
              <w:top w:val="single" w:sz="4" w:space="0" w:color="000000"/>
              <w:left w:val="single" w:sz="4" w:space="0" w:color="000000"/>
              <w:bottom w:val="single" w:sz="4" w:space="0" w:color="000000"/>
              <w:right w:val="single" w:sz="4" w:space="0" w:color="000000"/>
            </w:tcBorders>
          </w:tcPr>
          <w:p w14:paraId="407B47ED" w14:textId="77777777" w:rsidR="00D01F95" w:rsidRPr="00D01F95" w:rsidRDefault="00D01F95" w:rsidP="00D01F95">
            <w:pPr>
              <w:rPr>
                <w:rFonts w:eastAsia="Times New Roman"/>
              </w:rPr>
            </w:pPr>
          </w:p>
        </w:tc>
      </w:tr>
      <w:tr w:rsidR="00D01F95" w:rsidRPr="00D01F95" w14:paraId="07B22DFA"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4625581A"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1.4.</w:t>
            </w:r>
          </w:p>
        </w:tc>
        <w:tc>
          <w:tcPr>
            <w:tcW w:w="4153" w:type="dxa"/>
            <w:gridSpan w:val="2"/>
            <w:tcBorders>
              <w:top w:val="single" w:sz="4" w:space="0" w:color="000000"/>
              <w:left w:val="single" w:sz="4" w:space="0" w:color="000000"/>
              <w:bottom w:val="single" w:sz="4" w:space="0" w:color="000000"/>
              <w:right w:val="single" w:sz="4" w:space="0" w:color="000000"/>
            </w:tcBorders>
          </w:tcPr>
          <w:p w14:paraId="21B1B77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Address of the</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facility</w:t>
            </w:r>
          </w:p>
        </w:tc>
        <w:tc>
          <w:tcPr>
            <w:tcW w:w="4779" w:type="dxa"/>
            <w:gridSpan w:val="2"/>
            <w:tcBorders>
              <w:top w:val="single" w:sz="4" w:space="0" w:color="000000"/>
              <w:left w:val="single" w:sz="4" w:space="0" w:color="000000"/>
              <w:bottom w:val="single" w:sz="4" w:space="0" w:color="000000"/>
              <w:right w:val="single" w:sz="4" w:space="0" w:color="000000"/>
            </w:tcBorders>
          </w:tcPr>
          <w:p w14:paraId="39D6FCEF" w14:textId="77777777" w:rsidR="00D01F95" w:rsidRPr="00D01F95" w:rsidRDefault="00D01F95" w:rsidP="00D01F95">
            <w:pPr>
              <w:rPr>
                <w:rFonts w:eastAsia="Times New Roman"/>
              </w:rPr>
            </w:pPr>
          </w:p>
        </w:tc>
      </w:tr>
      <w:tr w:rsidR="00D01F95" w:rsidRPr="00D01F95" w14:paraId="60B3173D" w14:textId="77777777" w:rsidTr="00152E16">
        <w:trPr>
          <w:trHeight w:hRule="exact" w:val="926"/>
        </w:trPr>
        <w:tc>
          <w:tcPr>
            <w:tcW w:w="708" w:type="dxa"/>
            <w:tcBorders>
              <w:top w:val="single" w:sz="4" w:space="0" w:color="000000"/>
              <w:left w:val="single" w:sz="4" w:space="0" w:color="000000"/>
              <w:bottom w:val="single" w:sz="4" w:space="0" w:color="000000"/>
              <w:right w:val="single" w:sz="4" w:space="0" w:color="000000"/>
            </w:tcBorders>
          </w:tcPr>
          <w:p w14:paraId="599A786E" w14:textId="77777777" w:rsidR="00D01F95" w:rsidRPr="00D01F95" w:rsidRDefault="00D01F95" w:rsidP="00D01F95">
            <w:pPr>
              <w:kinsoku w:val="0"/>
              <w:overflowPunct w:val="0"/>
              <w:spacing w:before="11"/>
              <w:rPr>
                <w:rFonts w:ascii="Tahoma" w:eastAsia="Times New Roman" w:hAnsi="Tahoma" w:cs="Tahoma"/>
                <w:sz w:val="26"/>
                <w:szCs w:val="26"/>
              </w:rPr>
            </w:pPr>
          </w:p>
          <w:p w14:paraId="160AFF09"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1.5.</w:t>
            </w:r>
          </w:p>
        </w:tc>
        <w:tc>
          <w:tcPr>
            <w:tcW w:w="4153" w:type="dxa"/>
            <w:gridSpan w:val="2"/>
            <w:tcBorders>
              <w:top w:val="single" w:sz="4" w:space="0" w:color="000000"/>
              <w:left w:val="single" w:sz="4" w:space="0" w:color="000000"/>
              <w:bottom w:val="single" w:sz="4" w:space="0" w:color="000000"/>
              <w:right w:val="single" w:sz="4" w:space="0" w:color="000000"/>
            </w:tcBorders>
          </w:tcPr>
          <w:p w14:paraId="3EE6C566" w14:textId="77777777" w:rsidR="00D01F95" w:rsidRPr="00D01F95" w:rsidRDefault="00D01F95" w:rsidP="00D01F95">
            <w:pPr>
              <w:kinsoku w:val="0"/>
              <w:overflowPunct w:val="0"/>
              <w:spacing w:before="65" w:line="266" w:lineRule="exact"/>
              <w:ind w:left="103" w:right="101"/>
              <w:jc w:val="both"/>
              <w:rPr>
                <w:rFonts w:eastAsia="Times New Roman"/>
              </w:rPr>
            </w:pPr>
            <w:r w:rsidRPr="00D01F95">
              <w:rPr>
                <w:rFonts w:ascii="Tahoma" w:eastAsia="Times New Roman" w:hAnsi="Tahoma" w:cs="Tahoma"/>
                <w:sz w:val="22"/>
                <w:szCs w:val="22"/>
              </w:rPr>
              <w:t>No. of cadastral plot of the</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facility (</w:t>
            </w:r>
            <w:r w:rsidRPr="00D01F95">
              <w:rPr>
                <w:rFonts w:ascii="Tahoma" w:eastAsia="Times New Roman" w:hAnsi="Tahoma" w:cs="Tahoma"/>
                <w:i/>
                <w:iCs/>
                <w:sz w:val="23"/>
                <w:szCs w:val="23"/>
              </w:rPr>
              <w:t>enclose positional depiction of</w:t>
            </w:r>
            <w:r w:rsidRPr="00D01F95">
              <w:rPr>
                <w:rFonts w:ascii="Tahoma" w:eastAsia="Times New Roman" w:hAnsi="Tahoma" w:cs="Tahoma"/>
                <w:i/>
                <w:iCs/>
                <w:spacing w:val="43"/>
                <w:sz w:val="23"/>
                <w:szCs w:val="23"/>
              </w:rPr>
              <w:t xml:space="preserve"> </w:t>
            </w:r>
            <w:r w:rsidRPr="00D01F95">
              <w:rPr>
                <w:rFonts w:ascii="Tahoma" w:eastAsia="Times New Roman" w:hAnsi="Tahoma" w:cs="Tahoma"/>
                <w:i/>
                <w:iCs/>
                <w:spacing w:val="-2"/>
                <w:sz w:val="23"/>
                <w:szCs w:val="23"/>
              </w:rPr>
              <w:t>the</w:t>
            </w:r>
            <w:r w:rsidRPr="00D01F95">
              <w:rPr>
                <w:rFonts w:ascii="Tahoma" w:eastAsia="Times New Roman" w:hAnsi="Tahoma" w:cs="Tahoma"/>
                <w:i/>
                <w:iCs/>
                <w:spacing w:val="-1"/>
                <w:w w:val="96"/>
                <w:sz w:val="23"/>
                <w:szCs w:val="23"/>
              </w:rPr>
              <w:t xml:space="preserve"> </w:t>
            </w:r>
            <w:r w:rsidRPr="00D01F95">
              <w:rPr>
                <w:rFonts w:ascii="Tahoma" w:eastAsia="Times New Roman" w:hAnsi="Tahoma" w:cs="Tahoma"/>
                <w:i/>
                <w:iCs/>
                <w:sz w:val="23"/>
                <w:szCs w:val="23"/>
              </w:rPr>
              <w:t>facility</w:t>
            </w:r>
            <w:r w:rsidRPr="00D01F95">
              <w:rPr>
                <w:rFonts w:ascii="Tahoma" w:eastAsia="Times New Roman" w:hAnsi="Tahoma" w:cs="Tahoma"/>
                <w:sz w:val="22"/>
                <w:szCs w:val="22"/>
              </w:rPr>
              <w:t>)</w:t>
            </w:r>
          </w:p>
        </w:tc>
        <w:tc>
          <w:tcPr>
            <w:tcW w:w="4779" w:type="dxa"/>
            <w:gridSpan w:val="2"/>
            <w:tcBorders>
              <w:top w:val="single" w:sz="4" w:space="0" w:color="000000"/>
              <w:left w:val="single" w:sz="4" w:space="0" w:color="000000"/>
              <w:bottom w:val="single" w:sz="4" w:space="0" w:color="000000"/>
              <w:right w:val="single" w:sz="4" w:space="0" w:color="000000"/>
            </w:tcBorders>
          </w:tcPr>
          <w:p w14:paraId="362FBEAF" w14:textId="77777777" w:rsidR="00D01F95" w:rsidRPr="00D01F95" w:rsidRDefault="00D01F95" w:rsidP="00D01F95">
            <w:pPr>
              <w:rPr>
                <w:rFonts w:eastAsia="Times New Roman"/>
              </w:rPr>
            </w:pPr>
          </w:p>
        </w:tc>
      </w:tr>
      <w:tr w:rsidR="00D01F95" w:rsidRPr="00D01F95" w14:paraId="0FD4A6BE" w14:textId="77777777" w:rsidTr="00152E16">
        <w:trPr>
          <w:trHeight w:hRule="exact" w:val="396"/>
        </w:trPr>
        <w:tc>
          <w:tcPr>
            <w:tcW w:w="708" w:type="dxa"/>
            <w:vMerge w:val="restart"/>
            <w:tcBorders>
              <w:top w:val="single" w:sz="4" w:space="0" w:color="000000"/>
              <w:left w:val="single" w:sz="4" w:space="0" w:color="000000"/>
              <w:bottom w:val="single" w:sz="4" w:space="0" w:color="000000"/>
              <w:right w:val="single" w:sz="4" w:space="0" w:color="000000"/>
            </w:tcBorders>
          </w:tcPr>
          <w:p w14:paraId="518F6CEE" w14:textId="77777777" w:rsidR="00D01F95" w:rsidRPr="00D01F95" w:rsidRDefault="00D01F95" w:rsidP="00D01F95">
            <w:pPr>
              <w:kinsoku w:val="0"/>
              <w:overflowPunct w:val="0"/>
              <w:rPr>
                <w:rFonts w:ascii="Tahoma" w:eastAsia="Times New Roman" w:hAnsi="Tahoma" w:cs="Tahoma"/>
                <w:sz w:val="22"/>
                <w:szCs w:val="22"/>
              </w:rPr>
            </w:pPr>
          </w:p>
          <w:p w14:paraId="0652C446" w14:textId="77777777" w:rsidR="00D01F95" w:rsidRPr="00D01F95" w:rsidRDefault="00D01F95" w:rsidP="00D01F95">
            <w:pPr>
              <w:kinsoku w:val="0"/>
              <w:overflowPunct w:val="0"/>
              <w:rPr>
                <w:rFonts w:ascii="Tahoma" w:eastAsia="Times New Roman" w:hAnsi="Tahoma" w:cs="Tahoma"/>
                <w:sz w:val="22"/>
                <w:szCs w:val="22"/>
              </w:rPr>
            </w:pPr>
          </w:p>
          <w:p w14:paraId="304074CB" w14:textId="77777777" w:rsidR="00D01F95" w:rsidRPr="00D01F95" w:rsidRDefault="00D01F95" w:rsidP="00D01F95">
            <w:pPr>
              <w:kinsoku w:val="0"/>
              <w:overflowPunct w:val="0"/>
              <w:rPr>
                <w:rFonts w:ascii="Tahoma" w:eastAsia="Times New Roman" w:hAnsi="Tahoma" w:cs="Tahoma"/>
                <w:sz w:val="22"/>
                <w:szCs w:val="22"/>
              </w:rPr>
            </w:pPr>
          </w:p>
          <w:p w14:paraId="33CD4E89" w14:textId="77777777" w:rsidR="00D01F95" w:rsidRPr="00D01F95" w:rsidRDefault="00D01F95" w:rsidP="00D01F95">
            <w:pPr>
              <w:kinsoku w:val="0"/>
              <w:overflowPunct w:val="0"/>
              <w:rPr>
                <w:rFonts w:ascii="Tahoma" w:eastAsia="Times New Roman" w:hAnsi="Tahoma" w:cs="Tahoma"/>
                <w:sz w:val="22"/>
                <w:szCs w:val="22"/>
              </w:rPr>
            </w:pPr>
          </w:p>
          <w:p w14:paraId="664ABFD9" w14:textId="77777777" w:rsidR="00D01F95" w:rsidRPr="00D01F95" w:rsidRDefault="00D01F95" w:rsidP="00D01F95">
            <w:pPr>
              <w:kinsoku w:val="0"/>
              <w:overflowPunct w:val="0"/>
              <w:spacing w:before="1"/>
              <w:rPr>
                <w:rFonts w:ascii="Tahoma" w:eastAsia="Times New Roman" w:hAnsi="Tahoma" w:cs="Tahoma"/>
                <w:sz w:val="21"/>
                <w:szCs w:val="21"/>
              </w:rPr>
            </w:pPr>
          </w:p>
          <w:p w14:paraId="5CAEDF1E"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1.6.</w:t>
            </w:r>
          </w:p>
        </w:tc>
        <w:tc>
          <w:tcPr>
            <w:tcW w:w="4153" w:type="dxa"/>
            <w:gridSpan w:val="2"/>
            <w:vMerge w:val="restart"/>
            <w:tcBorders>
              <w:top w:val="single" w:sz="4" w:space="0" w:color="000000"/>
              <w:left w:val="single" w:sz="4" w:space="0" w:color="000000"/>
              <w:bottom w:val="single" w:sz="4" w:space="0" w:color="000000"/>
              <w:right w:val="single" w:sz="4" w:space="0" w:color="000000"/>
            </w:tcBorders>
          </w:tcPr>
          <w:p w14:paraId="3BB26255" w14:textId="77777777" w:rsidR="00D01F95" w:rsidRPr="00D01F95" w:rsidRDefault="00D01F95" w:rsidP="00D01F95">
            <w:pPr>
              <w:kinsoku w:val="0"/>
              <w:overflowPunct w:val="0"/>
              <w:rPr>
                <w:rFonts w:ascii="Tahoma" w:eastAsia="Times New Roman" w:hAnsi="Tahoma" w:cs="Tahoma"/>
                <w:sz w:val="22"/>
                <w:szCs w:val="22"/>
              </w:rPr>
            </w:pPr>
          </w:p>
          <w:p w14:paraId="457327F4" w14:textId="77777777" w:rsidR="00D01F95" w:rsidRPr="00D01F95" w:rsidRDefault="00D01F95" w:rsidP="00D01F95">
            <w:pPr>
              <w:kinsoku w:val="0"/>
              <w:overflowPunct w:val="0"/>
              <w:rPr>
                <w:rFonts w:ascii="Tahoma" w:eastAsia="Times New Roman" w:hAnsi="Tahoma" w:cs="Tahoma"/>
                <w:sz w:val="22"/>
                <w:szCs w:val="22"/>
              </w:rPr>
            </w:pPr>
          </w:p>
          <w:p w14:paraId="6DD083A5" w14:textId="77777777" w:rsidR="00D01F95" w:rsidRPr="00D01F95" w:rsidRDefault="00D01F95" w:rsidP="00D01F95">
            <w:pPr>
              <w:kinsoku w:val="0"/>
              <w:overflowPunct w:val="0"/>
              <w:rPr>
                <w:rFonts w:ascii="Tahoma" w:eastAsia="Times New Roman" w:hAnsi="Tahoma" w:cs="Tahoma"/>
                <w:sz w:val="22"/>
                <w:szCs w:val="22"/>
              </w:rPr>
            </w:pPr>
          </w:p>
          <w:p w14:paraId="73574022" w14:textId="77777777" w:rsidR="00D01F95" w:rsidRPr="00D01F95" w:rsidRDefault="00D01F95" w:rsidP="00D01F95">
            <w:pPr>
              <w:kinsoku w:val="0"/>
              <w:overflowPunct w:val="0"/>
              <w:rPr>
                <w:rFonts w:ascii="Tahoma" w:eastAsia="Times New Roman" w:hAnsi="Tahoma" w:cs="Tahoma"/>
                <w:sz w:val="22"/>
                <w:szCs w:val="22"/>
              </w:rPr>
            </w:pPr>
          </w:p>
          <w:p w14:paraId="75444778" w14:textId="77777777" w:rsidR="00D01F95" w:rsidRPr="00D01F95" w:rsidRDefault="00D01F95" w:rsidP="00D01F95">
            <w:pPr>
              <w:kinsoku w:val="0"/>
              <w:overflowPunct w:val="0"/>
              <w:spacing w:before="1"/>
              <w:rPr>
                <w:rFonts w:ascii="Tahoma" w:eastAsia="Times New Roman" w:hAnsi="Tahoma" w:cs="Tahoma"/>
                <w:sz w:val="21"/>
                <w:szCs w:val="21"/>
              </w:rPr>
            </w:pPr>
          </w:p>
          <w:p w14:paraId="5776AED1" w14:textId="77777777" w:rsidR="00D01F95" w:rsidRPr="00D01F95" w:rsidRDefault="00D01F95" w:rsidP="00D01F95">
            <w:pPr>
              <w:kinsoku w:val="0"/>
              <w:overflowPunct w:val="0"/>
              <w:ind w:left="103"/>
              <w:rPr>
                <w:rFonts w:eastAsia="Times New Roman"/>
              </w:rPr>
            </w:pPr>
            <w:r w:rsidRPr="00D01F95">
              <w:rPr>
                <w:rFonts w:ascii="Tahoma" w:eastAsia="Times New Roman" w:hAnsi="Tahoma" w:cs="Tahoma"/>
                <w:sz w:val="22"/>
                <w:szCs w:val="22"/>
              </w:rPr>
              <w:t>Reason for the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request</w:t>
            </w:r>
          </w:p>
        </w:tc>
        <w:tc>
          <w:tcPr>
            <w:tcW w:w="4374" w:type="dxa"/>
            <w:tcBorders>
              <w:top w:val="single" w:sz="4" w:space="0" w:color="000000"/>
              <w:left w:val="single" w:sz="4" w:space="0" w:color="000000"/>
              <w:bottom w:val="single" w:sz="4" w:space="0" w:color="000000"/>
              <w:right w:val="single" w:sz="4" w:space="0" w:color="000000"/>
            </w:tcBorders>
          </w:tcPr>
          <w:p w14:paraId="7F1D7B3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Connection of the new</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facility</w:t>
            </w:r>
          </w:p>
        </w:tc>
        <w:tc>
          <w:tcPr>
            <w:tcW w:w="405" w:type="dxa"/>
            <w:tcBorders>
              <w:top w:val="single" w:sz="4" w:space="0" w:color="000000"/>
              <w:left w:val="single" w:sz="4" w:space="0" w:color="000000"/>
              <w:bottom w:val="single" w:sz="4" w:space="0" w:color="000000"/>
              <w:right w:val="single" w:sz="4" w:space="0" w:color="000000"/>
            </w:tcBorders>
          </w:tcPr>
          <w:p w14:paraId="290DC1E8" w14:textId="77777777" w:rsidR="00D01F95" w:rsidRPr="00D01F95" w:rsidRDefault="00D01F95" w:rsidP="00D01F95">
            <w:pPr>
              <w:rPr>
                <w:rFonts w:eastAsia="Times New Roman"/>
              </w:rPr>
            </w:pPr>
          </w:p>
        </w:tc>
      </w:tr>
      <w:tr w:rsidR="00D01F95" w:rsidRPr="00D01F95" w14:paraId="4E69480B" w14:textId="77777777" w:rsidTr="00152E16">
        <w:trPr>
          <w:trHeight w:hRule="exact" w:val="927"/>
        </w:trPr>
        <w:tc>
          <w:tcPr>
            <w:tcW w:w="708" w:type="dxa"/>
            <w:vMerge/>
            <w:tcBorders>
              <w:top w:val="single" w:sz="4" w:space="0" w:color="000000"/>
              <w:left w:val="single" w:sz="4" w:space="0" w:color="000000"/>
              <w:bottom w:val="single" w:sz="4" w:space="0" w:color="000000"/>
              <w:right w:val="single" w:sz="4" w:space="0" w:color="000000"/>
            </w:tcBorders>
          </w:tcPr>
          <w:p w14:paraId="6C0D891C" w14:textId="77777777" w:rsidR="00D01F95" w:rsidRPr="00D01F95" w:rsidRDefault="00D01F95" w:rsidP="00D01F95">
            <w:pPr>
              <w:rPr>
                <w:rFonts w:eastAsia="Times New Roman"/>
              </w:rPr>
            </w:pPr>
          </w:p>
        </w:tc>
        <w:tc>
          <w:tcPr>
            <w:tcW w:w="4153" w:type="dxa"/>
            <w:gridSpan w:val="2"/>
            <w:vMerge/>
            <w:tcBorders>
              <w:top w:val="single" w:sz="4" w:space="0" w:color="000000"/>
              <w:left w:val="single" w:sz="4" w:space="0" w:color="000000"/>
              <w:bottom w:val="single" w:sz="4" w:space="0" w:color="000000"/>
              <w:right w:val="single" w:sz="4" w:space="0" w:color="000000"/>
            </w:tcBorders>
          </w:tcPr>
          <w:p w14:paraId="5E51D8F4" w14:textId="77777777" w:rsidR="00D01F95" w:rsidRPr="00D01F95" w:rsidRDefault="00D01F95" w:rsidP="00D01F95">
            <w:pPr>
              <w:rPr>
                <w:rFonts w:eastAsia="Times New Roman"/>
              </w:rPr>
            </w:pPr>
          </w:p>
        </w:tc>
        <w:tc>
          <w:tcPr>
            <w:tcW w:w="4374" w:type="dxa"/>
            <w:tcBorders>
              <w:top w:val="single" w:sz="4" w:space="0" w:color="000000"/>
              <w:left w:val="single" w:sz="4" w:space="0" w:color="000000"/>
              <w:bottom w:val="single" w:sz="4" w:space="0" w:color="000000"/>
              <w:right w:val="single" w:sz="4" w:space="0" w:color="000000"/>
            </w:tcBorders>
          </w:tcPr>
          <w:p w14:paraId="04FCE422" w14:textId="77777777" w:rsidR="00D01F95" w:rsidRPr="00D01F95" w:rsidRDefault="00D01F95" w:rsidP="00D01F95">
            <w:pPr>
              <w:kinsoku w:val="0"/>
              <w:overflowPunct w:val="0"/>
              <w:spacing w:before="58"/>
              <w:ind w:left="103" w:right="102"/>
              <w:jc w:val="both"/>
              <w:rPr>
                <w:rFonts w:eastAsia="Times New Roman"/>
              </w:rPr>
            </w:pPr>
            <w:r w:rsidRPr="00D01F95">
              <w:rPr>
                <w:rFonts w:ascii="Tahoma" w:eastAsia="Times New Roman" w:hAnsi="Tahoma" w:cs="Tahoma"/>
                <w:sz w:val="22"/>
                <w:szCs w:val="22"/>
              </w:rPr>
              <w:t>Increase of installed power</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of producers or</w:t>
            </w:r>
            <w:r w:rsidRPr="00D01F95">
              <w:rPr>
                <w:rFonts w:ascii="Tahoma" w:eastAsia="Times New Roman" w:hAnsi="Tahoma" w:cs="Tahoma"/>
                <w:spacing w:val="-1"/>
                <w:sz w:val="22"/>
                <w:szCs w:val="22"/>
              </w:rPr>
              <w:t xml:space="preserve"> i</w:t>
            </w:r>
            <w:r w:rsidRPr="00D01F95">
              <w:rPr>
                <w:rFonts w:ascii="Tahoma" w:eastAsia="Times New Roman" w:hAnsi="Tahoma" w:cs="Tahoma"/>
                <w:sz w:val="22"/>
                <w:szCs w:val="22"/>
              </w:rPr>
              <w:t>ncrease of connected power</w:t>
            </w:r>
            <w:r w:rsidRPr="00D01F95">
              <w:rPr>
                <w:rFonts w:ascii="Tahoma" w:eastAsia="Times New Roman" w:hAnsi="Tahoma" w:cs="Tahoma"/>
                <w:spacing w:val="10"/>
                <w:sz w:val="22"/>
                <w:szCs w:val="22"/>
              </w:rPr>
              <w:t xml:space="preserve"> of </w:t>
            </w:r>
            <w:r w:rsidRPr="00D01F95">
              <w:rPr>
                <w:rFonts w:ascii="Tahoma" w:eastAsia="Times New Roman" w:hAnsi="Tahoma" w:cs="Tahoma"/>
                <w:sz w:val="22"/>
                <w:szCs w:val="22"/>
              </w:rPr>
              <w:t>direct consumer</w:t>
            </w:r>
          </w:p>
        </w:tc>
        <w:tc>
          <w:tcPr>
            <w:tcW w:w="405" w:type="dxa"/>
            <w:tcBorders>
              <w:top w:val="single" w:sz="4" w:space="0" w:color="000000"/>
              <w:left w:val="single" w:sz="4" w:space="0" w:color="000000"/>
              <w:bottom w:val="single" w:sz="4" w:space="0" w:color="000000"/>
              <w:right w:val="single" w:sz="4" w:space="0" w:color="000000"/>
            </w:tcBorders>
          </w:tcPr>
          <w:p w14:paraId="74C89782" w14:textId="77777777" w:rsidR="00D01F95" w:rsidRPr="00D01F95" w:rsidRDefault="00D01F95" w:rsidP="00D01F95">
            <w:pPr>
              <w:rPr>
                <w:rFonts w:eastAsia="Times New Roman"/>
              </w:rPr>
            </w:pPr>
          </w:p>
        </w:tc>
      </w:tr>
      <w:tr w:rsidR="00D01F95" w:rsidRPr="00D01F95" w14:paraId="370C6A2C" w14:textId="77777777" w:rsidTr="00152E16">
        <w:trPr>
          <w:trHeight w:hRule="exact" w:val="662"/>
        </w:trPr>
        <w:tc>
          <w:tcPr>
            <w:tcW w:w="708" w:type="dxa"/>
            <w:vMerge/>
            <w:tcBorders>
              <w:top w:val="single" w:sz="4" w:space="0" w:color="000000"/>
              <w:left w:val="single" w:sz="4" w:space="0" w:color="000000"/>
              <w:bottom w:val="single" w:sz="4" w:space="0" w:color="000000"/>
              <w:right w:val="single" w:sz="4" w:space="0" w:color="000000"/>
            </w:tcBorders>
          </w:tcPr>
          <w:p w14:paraId="37FDA48A" w14:textId="77777777" w:rsidR="00D01F95" w:rsidRPr="00D01F95" w:rsidRDefault="00D01F95" w:rsidP="00D01F95">
            <w:pPr>
              <w:rPr>
                <w:rFonts w:eastAsia="Times New Roman"/>
              </w:rPr>
            </w:pPr>
          </w:p>
        </w:tc>
        <w:tc>
          <w:tcPr>
            <w:tcW w:w="4153" w:type="dxa"/>
            <w:gridSpan w:val="2"/>
            <w:vMerge/>
            <w:tcBorders>
              <w:top w:val="single" w:sz="4" w:space="0" w:color="000000"/>
              <w:left w:val="single" w:sz="4" w:space="0" w:color="000000"/>
              <w:bottom w:val="single" w:sz="4" w:space="0" w:color="000000"/>
              <w:right w:val="single" w:sz="4" w:space="0" w:color="000000"/>
            </w:tcBorders>
          </w:tcPr>
          <w:p w14:paraId="189E141B" w14:textId="77777777" w:rsidR="00D01F95" w:rsidRPr="00D01F95" w:rsidRDefault="00D01F95" w:rsidP="00D01F95">
            <w:pPr>
              <w:rPr>
                <w:rFonts w:eastAsia="Times New Roman"/>
              </w:rPr>
            </w:pPr>
          </w:p>
        </w:tc>
        <w:tc>
          <w:tcPr>
            <w:tcW w:w="4374" w:type="dxa"/>
            <w:tcBorders>
              <w:top w:val="single" w:sz="4" w:space="0" w:color="000000"/>
              <w:left w:val="single" w:sz="4" w:space="0" w:color="000000"/>
              <w:bottom w:val="single" w:sz="4" w:space="0" w:color="000000"/>
              <w:right w:val="single" w:sz="4" w:space="0" w:color="000000"/>
            </w:tcBorders>
          </w:tcPr>
          <w:p w14:paraId="03761EB6" w14:textId="77777777" w:rsidR="00D01F95" w:rsidRPr="00D01F95" w:rsidRDefault="00D01F95" w:rsidP="00D01F95">
            <w:pPr>
              <w:kinsoku w:val="0"/>
              <w:overflowPunct w:val="0"/>
              <w:spacing w:before="58"/>
              <w:ind w:left="103" w:right="101"/>
              <w:rPr>
                <w:rFonts w:eastAsia="Times New Roman"/>
              </w:rPr>
            </w:pPr>
            <w:r w:rsidRPr="00D01F95">
              <w:rPr>
                <w:rFonts w:ascii="Tahoma" w:eastAsia="Times New Roman" w:hAnsi="Tahoma" w:cs="Tahoma"/>
                <w:sz w:val="22"/>
                <w:szCs w:val="22"/>
              </w:rPr>
              <w:t>Modification of technical parameters of</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the connection</w:t>
            </w:r>
          </w:p>
        </w:tc>
        <w:tc>
          <w:tcPr>
            <w:tcW w:w="405" w:type="dxa"/>
            <w:tcBorders>
              <w:top w:val="single" w:sz="4" w:space="0" w:color="000000"/>
              <w:left w:val="single" w:sz="4" w:space="0" w:color="000000"/>
              <w:bottom w:val="single" w:sz="4" w:space="0" w:color="000000"/>
              <w:right w:val="single" w:sz="4" w:space="0" w:color="000000"/>
            </w:tcBorders>
          </w:tcPr>
          <w:p w14:paraId="6584E9DB" w14:textId="77777777" w:rsidR="00D01F95" w:rsidRPr="00D01F95" w:rsidRDefault="00D01F95" w:rsidP="00D01F95">
            <w:pPr>
              <w:rPr>
                <w:rFonts w:eastAsia="Times New Roman"/>
              </w:rPr>
            </w:pPr>
          </w:p>
        </w:tc>
      </w:tr>
      <w:tr w:rsidR="00D01F95" w:rsidRPr="00D01F95" w14:paraId="21D19D25" w14:textId="77777777" w:rsidTr="00152E16">
        <w:trPr>
          <w:trHeight w:hRule="exact" w:val="926"/>
        </w:trPr>
        <w:tc>
          <w:tcPr>
            <w:tcW w:w="708" w:type="dxa"/>
            <w:vMerge/>
            <w:tcBorders>
              <w:top w:val="single" w:sz="4" w:space="0" w:color="000000"/>
              <w:left w:val="single" w:sz="4" w:space="0" w:color="000000"/>
              <w:bottom w:val="single" w:sz="4" w:space="0" w:color="000000"/>
              <w:right w:val="single" w:sz="4" w:space="0" w:color="000000"/>
            </w:tcBorders>
          </w:tcPr>
          <w:p w14:paraId="7251FE3C" w14:textId="77777777" w:rsidR="00D01F95" w:rsidRPr="00D01F95" w:rsidRDefault="00D01F95" w:rsidP="00D01F95">
            <w:pPr>
              <w:rPr>
                <w:rFonts w:eastAsia="Times New Roman"/>
              </w:rPr>
            </w:pPr>
          </w:p>
        </w:tc>
        <w:tc>
          <w:tcPr>
            <w:tcW w:w="4153" w:type="dxa"/>
            <w:gridSpan w:val="2"/>
            <w:vMerge/>
            <w:tcBorders>
              <w:top w:val="single" w:sz="4" w:space="0" w:color="000000"/>
              <w:left w:val="single" w:sz="4" w:space="0" w:color="000000"/>
              <w:bottom w:val="single" w:sz="4" w:space="0" w:color="000000"/>
              <w:right w:val="single" w:sz="4" w:space="0" w:color="000000"/>
            </w:tcBorders>
          </w:tcPr>
          <w:p w14:paraId="4E934559" w14:textId="77777777" w:rsidR="00D01F95" w:rsidRPr="00D01F95" w:rsidRDefault="00D01F95" w:rsidP="00D01F95">
            <w:pPr>
              <w:rPr>
                <w:rFonts w:eastAsia="Times New Roman"/>
              </w:rPr>
            </w:pPr>
          </w:p>
        </w:tc>
        <w:tc>
          <w:tcPr>
            <w:tcW w:w="4374" w:type="dxa"/>
            <w:tcBorders>
              <w:top w:val="single" w:sz="4" w:space="0" w:color="000000"/>
              <w:left w:val="single" w:sz="4" w:space="0" w:color="000000"/>
              <w:bottom w:val="single" w:sz="4" w:space="0" w:color="000000"/>
              <w:right w:val="single" w:sz="4" w:space="0" w:color="000000"/>
            </w:tcBorders>
          </w:tcPr>
          <w:p w14:paraId="02D8436C" w14:textId="77777777" w:rsidR="00D01F95" w:rsidRPr="00D01F95" w:rsidRDefault="00D01F95" w:rsidP="00D01F95">
            <w:pPr>
              <w:kinsoku w:val="0"/>
              <w:overflowPunct w:val="0"/>
              <w:spacing w:before="58"/>
              <w:ind w:left="103" w:right="99"/>
              <w:jc w:val="both"/>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the</w:t>
            </w:r>
            <w:r w:rsidRPr="00D01F95">
              <w:rPr>
                <w:rFonts w:ascii="Tahoma" w:eastAsia="Times New Roman" w:hAnsi="Tahoma" w:cs="Tahoma"/>
                <w:spacing w:val="45"/>
                <w:sz w:val="22"/>
                <w:szCs w:val="22"/>
              </w:rPr>
              <w:t xml:space="preserve"> </w:t>
            </w:r>
            <w:r w:rsidRPr="00D01F95">
              <w:rPr>
                <w:rFonts w:ascii="Tahoma" w:eastAsia="Times New Roman" w:hAnsi="Tahoma" w:cs="Tahoma"/>
                <w:sz w:val="22"/>
                <w:szCs w:val="22"/>
              </w:rPr>
              <w:t>new</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or</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increase</w:t>
            </w:r>
            <w:r w:rsidRPr="00D01F95">
              <w:rPr>
                <w:rFonts w:ascii="Tahoma" w:eastAsia="Times New Roman" w:hAnsi="Tahoma" w:cs="Tahoma"/>
                <w:spacing w:val="45"/>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installed power for production at the direct</w:t>
            </w:r>
            <w:r w:rsidRPr="00D01F95">
              <w:rPr>
                <w:rFonts w:ascii="Tahoma" w:eastAsia="Times New Roman" w:hAnsi="Tahoma" w:cs="Tahoma"/>
                <w:spacing w:val="64"/>
                <w:sz w:val="22"/>
                <w:szCs w:val="22"/>
              </w:rPr>
              <w:t xml:space="preserve"> </w:t>
            </w:r>
            <w:r w:rsidRPr="00D01F95">
              <w:rPr>
                <w:rFonts w:ascii="Tahoma" w:eastAsia="Times New Roman" w:hAnsi="Tahoma" w:cs="Tahoma"/>
                <w:sz w:val="22"/>
                <w:szCs w:val="22"/>
              </w:rPr>
              <w:t>consumer facility</w:t>
            </w:r>
          </w:p>
        </w:tc>
        <w:tc>
          <w:tcPr>
            <w:tcW w:w="405" w:type="dxa"/>
            <w:tcBorders>
              <w:top w:val="single" w:sz="4" w:space="0" w:color="000000"/>
              <w:left w:val="single" w:sz="4" w:space="0" w:color="000000"/>
              <w:bottom w:val="single" w:sz="4" w:space="0" w:color="000000"/>
              <w:right w:val="single" w:sz="4" w:space="0" w:color="000000"/>
            </w:tcBorders>
          </w:tcPr>
          <w:p w14:paraId="3D9F42C7" w14:textId="77777777" w:rsidR="00D01F95" w:rsidRPr="00D01F95" w:rsidRDefault="00D01F95" w:rsidP="00D01F95">
            <w:pPr>
              <w:rPr>
                <w:rFonts w:eastAsia="Times New Roman"/>
              </w:rPr>
            </w:pPr>
          </w:p>
        </w:tc>
      </w:tr>
      <w:tr w:rsidR="00D01F95" w:rsidRPr="00D01F95" w14:paraId="343BE024" w14:textId="77777777" w:rsidTr="00152E16">
        <w:trPr>
          <w:trHeight w:hRule="exact" w:val="969"/>
        </w:trPr>
        <w:tc>
          <w:tcPr>
            <w:tcW w:w="708" w:type="dxa"/>
            <w:tcBorders>
              <w:top w:val="single" w:sz="4" w:space="0" w:color="000000"/>
              <w:left w:val="single" w:sz="4" w:space="0" w:color="000000"/>
              <w:bottom w:val="single" w:sz="4" w:space="0" w:color="000000"/>
              <w:right w:val="single" w:sz="4" w:space="0" w:color="000000"/>
            </w:tcBorders>
          </w:tcPr>
          <w:p w14:paraId="01865E8D" w14:textId="77777777" w:rsidR="00D01F95" w:rsidRPr="00D01F95" w:rsidRDefault="00D01F95" w:rsidP="00D01F95">
            <w:pPr>
              <w:kinsoku w:val="0"/>
              <w:overflowPunct w:val="0"/>
              <w:spacing w:before="11"/>
              <w:rPr>
                <w:rFonts w:ascii="Tahoma" w:eastAsia="Times New Roman" w:hAnsi="Tahoma" w:cs="Tahoma"/>
                <w:sz w:val="26"/>
                <w:szCs w:val="26"/>
              </w:rPr>
            </w:pPr>
          </w:p>
          <w:p w14:paraId="1AE5ECFD"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1.7.</w:t>
            </w:r>
          </w:p>
        </w:tc>
        <w:tc>
          <w:tcPr>
            <w:tcW w:w="4153" w:type="dxa"/>
            <w:gridSpan w:val="2"/>
            <w:tcBorders>
              <w:top w:val="single" w:sz="4" w:space="0" w:color="000000"/>
              <w:left w:val="single" w:sz="4" w:space="0" w:color="000000"/>
              <w:bottom w:val="single" w:sz="4" w:space="0" w:color="000000"/>
              <w:right w:val="single" w:sz="4" w:space="0" w:color="000000"/>
            </w:tcBorders>
          </w:tcPr>
          <w:p w14:paraId="01C16E5F" w14:textId="77777777" w:rsidR="00D01F95" w:rsidRPr="00D01F95" w:rsidRDefault="00D01F95" w:rsidP="00D01F95">
            <w:pPr>
              <w:kinsoku w:val="0"/>
              <w:overflowPunct w:val="0"/>
              <w:spacing w:before="58"/>
              <w:ind w:left="103" w:right="217"/>
              <w:rPr>
                <w:rFonts w:eastAsia="Times New Roman"/>
              </w:rPr>
            </w:pPr>
            <w:r w:rsidRPr="00D01F95">
              <w:rPr>
                <w:rFonts w:ascii="Tahoma" w:eastAsia="Times New Roman" w:hAnsi="Tahoma" w:cs="Tahoma"/>
                <w:sz w:val="22"/>
                <w:szCs w:val="22"/>
              </w:rPr>
              <w:t>Number and date of opinion</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on connection possibility or connection approval for existing</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facility</w:t>
            </w:r>
          </w:p>
        </w:tc>
        <w:tc>
          <w:tcPr>
            <w:tcW w:w="4779" w:type="dxa"/>
            <w:gridSpan w:val="2"/>
            <w:tcBorders>
              <w:top w:val="single" w:sz="4" w:space="0" w:color="000000"/>
              <w:left w:val="single" w:sz="4" w:space="0" w:color="000000"/>
              <w:bottom w:val="single" w:sz="4" w:space="0" w:color="000000"/>
              <w:right w:val="single" w:sz="4" w:space="0" w:color="000000"/>
            </w:tcBorders>
          </w:tcPr>
          <w:p w14:paraId="74B3E3ED" w14:textId="77777777" w:rsidR="00D01F95" w:rsidRPr="00D01F95" w:rsidRDefault="00D01F95" w:rsidP="00D01F95">
            <w:pPr>
              <w:rPr>
                <w:rFonts w:eastAsia="Times New Roman"/>
              </w:rPr>
            </w:pPr>
          </w:p>
        </w:tc>
      </w:tr>
      <w:tr w:rsidR="00D01F95" w:rsidRPr="00D01F95" w14:paraId="122DFB9F" w14:textId="77777777" w:rsidTr="00152E16">
        <w:trPr>
          <w:trHeight w:hRule="exact" w:val="699"/>
        </w:trPr>
        <w:tc>
          <w:tcPr>
            <w:tcW w:w="708" w:type="dxa"/>
            <w:tcBorders>
              <w:top w:val="single" w:sz="4" w:space="0" w:color="000000"/>
              <w:left w:val="single" w:sz="4" w:space="0" w:color="000000"/>
              <w:bottom w:val="single" w:sz="4" w:space="0" w:color="000000"/>
              <w:right w:val="single" w:sz="4" w:space="0" w:color="000000"/>
            </w:tcBorders>
          </w:tcPr>
          <w:p w14:paraId="7812A090" w14:textId="77777777" w:rsidR="00D01F95" w:rsidRPr="00D01F95" w:rsidRDefault="00D01F95" w:rsidP="00D01F95">
            <w:pPr>
              <w:kinsoku w:val="0"/>
              <w:overflowPunct w:val="0"/>
              <w:spacing w:before="190"/>
              <w:ind w:left="100"/>
              <w:rPr>
                <w:rFonts w:ascii="Tahoma" w:eastAsia="Times New Roman" w:hAnsi="Tahoma" w:cs="Tahoma"/>
                <w:sz w:val="22"/>
                <w:szCs w:val="22"/>
              </w:rPr>
            </w:pPr>
            <w:r w:rsidRPr="00D01F95">
              <w:rPr>
                <w:rFonts w:ascii="Tahoma" w:eastAsia="Times New Roman" w:hAnsi="Tahoma" w:cs="Tahoma"/>
                <w:sz w:val="22"/>
                <w:szCs w:val="22"/>
              </w:rPr>
              <w:t xml:space="preserve">1.8. </w:t>
            </w:r>
          </w:p>
        </w:tc>
        <w:tc>
          <w:tcPr>
            <w:tcW w:w="4153" w:type="dxa"/>
            <w:gridSpan w:val="2"/>
            <w:tcBorders>
              <w:top w:val="single" w:sz="4" w:space="0" w:color="000000"/>
              <w:left w:val="single" w:sz="4" w:space="0" w:color="000000"/>
              <w:bottom w:val="single" w:sz="4" w:space="0" w:color="000000"/>
              <w:right w:val="single" w:sz="4" w:space="0" w:color="000000"/>
            </w:tcBorders>
          </w:tcPr>
          <w:p w14:paraId="7DA6AC32" w14:textId="77777777" w:rsidR="00D01F95" w:rsidRPr="00D01F95" w:rsidRDefault="00D01F95" w:rsidP="00D01F95">
            <w:pPr>
              <w:kinsoku w:val="0"/>
              <w:overflowPunct w:val="0"/>
              <w:spacing w:before="58"/>
              <w:ind w:left="103" w:right="155"/>
              <w:rPr>
                <w:rFonts w:eastAsia="Times New Roman"/>
              </w:rPr>
            </w:pPr>
            <w:r w:rsidRPr="00D01F95">
              <w:rPr>
                <w:rFonts w:ascii="Tahoma" w:eastAsia="Times New Roman" w:hAnsi="Tahoma" w:cs="Tahoma"/>
                <w:sz w:val="22"/>
                <w:szCs w:val="22"/>
              </w:rPr>
              <w:t>Number and date of decision on setting connection fee</w:t>
            </w:r>
          </w:p>
        </w:tc>
        <w:tc>
          <w:tcPr>
            <w:tcW w:w="4779" w:type="dxa"/>
            <w:gridSpan w:val="2"/>
            <w:tcBorders>
              <w:top w:val="single" w:sz="4" w:space="0" w:color="000000"/>
              <w:left w:val="single" w:sz="4" w:space="0" w:color="000000"/>
              <w:bottom w:val="single" w:sz="4" w:space="0" w:color="000000"/>
              <w:right w:val="single" w:sz="4" w:space="0" w:color="000000"/>
            </w:tcBorders>
          </w:tcPr>
          <w:p w14:paraId="7E28EBFA" w14:textId="77777777" w:rsidR="00D01F95" w:rsidRPr="00D01F95" w:rsidRDefault="00D01F95" w:rsidP="00D01F95">
            <w:pPr>
              <w:rPr>
                <w:rFonts w:eastAsia="Times New Roman"/>
              </w:rPr>
            </w:pPr>
          </w:p>
          <w:p w14:paraId="02F1D2BB" w14:textId="77777777" w:rsidR="00D01F95" w:rsidRPr="00D01F95" w:rsidRDefault="00D01F95" w:rsidP="00D01F95">
            <w:pPr>
              <w:rPr>
                <w:rFonts w:eastAsia="Times New Roman"/>
              </w:rPr>
            </w:pPr>
          </w:p>
        </w:tc>
      </w:tr>
      <w:tr w:rsidR="00D01F95" w:rsidRPr="00D01F95" w14:paraId="01FDD47C" w14:textId="77777777" w:rsidTr="00152E16">
        <w:trPr>
          <w:trHeight w:hRule="exact" w:val="699"/>
        </w:trPr>
        <w:tc>
          <w:tcPr>
            <w:tcW w:w="708" w:type="dxa"/>
            <w:tcBorders>
              <w:top w:val="single" w:sz="4" w:space="0" w:color="000000"/>
              <w:left w:val="single" w:sz="4" w:space="0" w:color="000000"/>
              <w:bottom w:val="single" w:sz="4" w:space="0" w:color="000000"/>
              <w:right w:val="single" w:sz="4" w:space="0" w:color="000000"/>
            </w:tcBorders>
          </w:tcPr>
          <w:p w14:paraId="091AB246"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1.9.</w:t>
            </w:r>
          </w:p>
        </w:tc>
        <w:tc>
          <w:tcPr>
            <w:tcW w:w="4153" w:type="dxa"/>
            <w:gridSpan w:val="2"/>
            <w:tcBorders>
              <w:top w:val="single" w:sz="4" w:space="0" w:color="000000"/>
              <w:left w:val="single" w:sz="4" w:space="0" w:color="000000"/>
              <w:bottom w:val="single" w:sz="4" w:space="0" w:color="000000"/>
              <w:right w:val="single" w:sz="4" w:space="0" w:color="000000"/>
            </w:tcBorders>
          </w:tcPr>
          <w:p w14:paraId="6035D1B0" w14:textId="77777777" w:rsidR="00D01F95" w:rsidRPr="00D01F95" w:rsidRDefault="00D01F95" w:rsidP="00D01F95">
            <w:pPr>
              <w:kinsoku w:val="0"/>
              <w:overflowPunct w:val="0"/>
              <w:spacing w:before="58"/>
              <w:ind w:left="103" w:right="155"/>
              <w:rPr>
                <w:rFonts w:eastAsia="Times New Roman"/>
              </w:rPr>
            </w:pPr>
            <w:r w:rsidRPr="00D01F95">
              <w:rPr>
                <w:rFonts w:ascii="Tahoma" w:eastAsia="Times New Roman" w:hAnsi="Tahoma" w:cs="Tahoma"/>
                <w:sz w:val="22"/>
                <w:szCs w:val="22"/>
              </w:rPr>
              <w:t>Construction phase (according to</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issued opinion on</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connection possibility)</w:t>
            </w:r>
          </w:p>
        </w:tc>
        <w:tc>
          <w:tcPr>
            <w:tcW w:w="4779" w:type="dxa"/>
            <w:gridSpan w:val="2"/>
            <w:tcBorders>
              <w:top w:val="single" w:sz="4" w:space="0" w:color="000000"/>
              <w:left w:val="single" w:sz="4" w:space="0" w:color="000000"/>
              <w:bottom w:val="single" w:sz="4" w:space="0" w:color="000000"/>
              <w:right w:val="single" w:sz="4" w:space="0" w:color="000000"/>
            </w:tcBorders>
          </w:tcPr>
          <w:p w14:paraId="0BBA37DD" w14:textId="77777777" w:rsidR="00D01F95" w:rsidRPr="00D01F95" w:rsidRDefault="00D01F95" w:rsidP="00D01F95">
            <w:pPr>
              <w:rPr>
                <w:rFonts w:eastAsia="Times New Roman"/>
              </w:rPr>
            </w:pPr>
          </w:p>
        </w:tc>
      </w:tr>
      <w:tr w:rsidR="00D01F95" w:rsidRPr="00D01F95" w14:paraId="4DF3E032" w14:textId="77777777" w:rsidTr="00152E16">
        <w:trPr>
          <w:trHeight w:hRule="exact" w:val="662"/>
        </w:trPr>
        <w:tc>
          <w:tcPr>
            <w:tcW w:w="708" w:type="dxa"/>
            <w:tcBorders>
              <w:top w:val="single" w:sz="4" w:space="0" w:color="000000"/>
              <w:left w:val="single" w:sz="4" w:space="0" w:color="000000"/>
              <w:bottom w:val="single" w:sz="4" w:space="0" w:color="000000"/>
              <w:right w:val="single" w:sz="4" w:space="0" w:color="000000"/>
            </w:tcBorders>
          </w:tcPr>
          <w:p w14:paraId="01CD3932"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1.10.</w:t>
            </w:r>
          </w:p>
        </w:tc>
        <w:tc>
          <w:tcPr>
            <w:tcW w:w="4153" w:type="dxa"/>
            <w:gridSpan w:val="2"/>
            <w:tcBorders>
              <w:top w:val="single" w:sz="4" w:space="0" w:color="000000"/>
              <w:left w:val="single" w:sz="4" w:space="0" w:color="000000"/>
              <w:bottom w:val="single" w:sz="4" w:space="0" w:color="000000"/>
              <w:right w:val="single" w:sz="4" w:space="0" w:color="000000"/>
            </w:tcBorders>
          </w:tcPr>
          <w:p w14:paraId="3917E3B8" w14:textId="77777777" w:rsidR="00D01F95" w:rsidRPr="00D01F95" w:rsidRDefault="00D01F95" w:rsidP="00D01F95">
            <w:pPr>
              <w:tabs>
                <w:tab w:val="left" w:pos="1367"/>
                <w:tab w:val="left" w:pos="2850"/>
                <w:tab w:val="left" w:pos="3773"/>
              </w:tabs>
              <w:kinsoku w:val="0"/>
              <w:overflowPunct w:val="0"/>
              <w:spacing w:before="60"/>
              <w:ind w:left="103" w:right="98"/>
              <w:rPr>
                <w:rFonts w:eastAsia="Times New Roman"/>
              </w:rPr>
            </w:pPr>
            <w:r w:rsidRPr="00D01F95">
              <w:rPr>
                <w:rFonts w:ascii="Tahoma" w:eastAsia="Times New Roman" w:hAnsi="Tahoma" w:cs="Tahoma"/>
                <w:spacing w:val="-1"/>
                <w:sz w:val="22"/>
                <w:szCs w:val="22"/>
              </w:rPr>
              <w:t>Planned</w:t>
            </w:r>
            <w:r w:rsidRPr="00D01F95">
              <w:rPr>
                <w:rFonts w:ascii="Tahoma" w:eastAsia="Times New Roman" w:hAnsi="Tahoma" w:cs="Tahoma"/>
                <w:spacing w:val="-1"/>
                <w:sz w:val="22"/>
                <w:szCs w:val="22"/>
              </w:rPr>
              <w:tab/>
              <w:t>realization</w:t>
            </w:r>
            <w:r w:rsidRPr="00D01F95">
              <w:rPr>
                <w:rFonts w:ascii="Tahoma" w:eastAsia="Times New Roman" w:hAnsi="Tahoma" w:cs="Tahoma"/>
                <w:spacing w:val="-1"/>
                <w:sz w:val="22"/>
                <w:szCs w:val="22"/>
              </w:rPr>
              <w:tab/>
            </w:r>
            <w:r w:rsidRPr="00D01F95">
              <w:rPr>
                <w:rFonts w:ascii="Tahoma" w:eastAsia="Times New Roman" w:hAnsi="Tahoma" w:cs="Tahoma"/>
                <w:sz w:val="22"/>
                <w:szCs w:val="22"/>
              </w:rPr>
              <w:t>date</w:t>
            </w:r>
            <w:r w:rsidRPr="00D01F95">
              <w:rPr>
                <w:rFonts w:ascii="Tahoma" w:eastAsia="Times New Roman" w:hAnsi="Tahoma" w:cs="Tahoma"/>
                <w:sz w:val="22"/>
                <w:szCs w:val="22"/>
              </w:rPr>
              <w:tab/>
            </w:r>
            <w:r w:rsidRPr="00D01F95">
              <w:rPr>
                <w:rFonts w:ascii="Tahoma" w:eastAsia="Times New Roman" w:hAnsi="Tahoma" w:cs="Tahoma"/>
                <w:spacing w:val="-1"/>
                <w:sz w:val="22"/>
                <w:szCs w:val="22"/>
              </w:rPr>
              <w:t xml:space="preserve">for </w:t>
            </w:r>
            <w:r w:rsidRPr="00D01F95">
              <w:rPr>
                <w:rFonts w:ascii="Tahoma" w:eastAsia="Times New Roman" w:hAnsi="Tahoma" w:cs="Tahoma"/>
                <w:sz w:val="22"/>
                <w:szCs w:val="22"/>
              </w:rPr>
              <w:t>extension/construction</w:t>
            </w:r>
          </w:p>
        </w:tc>
        <w:tc>
          <w:tcPr>
            <w:tcW w:w="4779" w:type="dxa"/>
            <w:gridSpan w:val="2"/>
            <w:tcBorders>
              <w:top w:val="single" w:sz="4" w:space="0" w:color="000000"/>
              <w:left w:val="single" w:sz="4" w:space="0" w:color="000000"/>
              <w:bottom w:val="single" w:sz="4" w:space="0" w:color="000000"/>
              <w:right w:val="single" w:sz="4" w:space="0" w:color="000000"/>
            </w:tcBorders>
          </w:tcPr>
          <w:p w14:paraId="6487EF4A" w14:textId="77777777" w:rsidR="00D01F95" w:rsidRPr="00D01F95" w:rsidRDefault="00D01F95" w:rsidP="00D01F95">
            <w:pPr>
              <w:rPr>
                <w:rFonts w:eastAsia="Times New Roman"/>
              </w:rPr>
            </w:pPr>
          </w:p>
        </w:tc>
      </w:tr>
      <w:tr w:rsidR="00D01F95" w:rsidRPr="00D01F95" w14:paraId="5A7637F3" w14:textId="77777777" w:rsidTr="00152E16">
        <w:trPr>
          <w:trHeight w:hRule="exact" w:val="660"/>
        </w:trPr>
        <w:tc>
          <w:tcPr>
            <w:tcW w:w="708" w:type="dxa"/>
            <w:tcBorders>
              <w:top w:val="single" w:sz="4" w:space="0" w:color="000000"/>
              <w:left w:val="single" w:sz="4" w:space="0" w:color="000000"/>
              <w:bottom w:val="single" w:sz="4" w:space="0" w:color="000000"/>
              <w:right w:val="single" w:sz="4" w:space="0" w:color="000000"/>
            </w:tcBorders>
          </w:tcPr>
          <w:p w14:paraId="1FECB0BD"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1.11.</w:t>
            </w:r>
          </w:p>
        </w:tc>
        <w:tc>
          <w:tcPr>
            <w:tcW w:w="4153" w:type="dxa"/>
            <w:gridSpan w:val="2"/>
            <w:tcBorders>
              <w:top w:val="single" w:sz="4" w:space="0" w:color="000000"/>
              <w:left w:val="single" w:sz="4" w:space="0" w:color="000000"/>
              <w:bottom w:val="single" w:sz="4" w:space="0" w:color="000000"/>
              <w:right w:val="single" w:sz="4" w:space="0" w:color="000000"/>
            </w:tcBorders>
          </w:tcPr>
          <w:p w14:paraId="5644FC94" w14:textId="77777777" w:rsidR="00D01F95" w:rsidRPr="00D01F95" w:rsidRDefault="00D01F95" w:rsidP="00D01F95">
            <w:pPr>
              <w:kinsoku w:val="0"/>
              <w:overflowPunct w:val="0"/>
              <w:spacing w:before="58"/>
              <w:ind w:left="103" w:right="599"/>
              <w:rPr>
                <w:rFonts w:eastAsia="Times New Roman"/>
              </w:rPr>
            </w:pPr>
            <w:r w:rsidRPr="00D01F95">
              <w:rPr>
                <w:rFonts w:ascii="Tahoma" w:eastAsia="Times New Roman" w:hAnsi="Tahoma" w:cs="Tahoma"/>
                <w:sz w:val="22"/>
                <w:szCs w:val="22"/>
              </w:rPr>
              <w:t>Planned connected power or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power increase</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(MW)</w:t>
            </w:r>
          </w:p>
        </w:tc>
        <w:tc>
          <w:tcPr>
            <w:tcW w:w="4779" w:type="dxa"/>
            <w:gridSpan w:val="2"/>
            <w:tcBorders>
              <w:top w:val="single" w:sz="4" w:space="0" w:color="000000"/>
              <w:left w:val="single" w:sz="4" w:space="0" w:color="000000"/>
              <w:bottom w:val="single" w:sz="4" w:space="0" w:color="000000"/>
              <w:right w:val="single" w:sz="4" w:space="0" w:color="000000"/>
            </w:tcBorders>
          </w:tcPr>
          <w:p w14:paraId="2F9AA344" w14:textId="77777777" w:rsidR="00D01F95" w:rsidRPr="00D01F95" w:rsidRDefault="00D01F95" w:rsidP="00D01F95">
            <w:pPr>
              <w:rPr>
                <w:rFonts w:eastAsia="Times New Roman"/>
              </w:rPr>
            </w:pPr>
          </w:p>
        </w:tc>
      </w:tr>
      <w:tr w:rsidR="00D01F95" w:rsidRPr="00D01F95" w14:paraId="3DB30EF3" w14:textId="77777777" w:rsidTr="00152E16">
        <w:trPr>
          <w:trHeight w:hRule="exact" w:val="662"/>
        </w:trPr>
        <w:tc>
          <w:tcPr>
            <w:tcW w:w="708" w:type="dxa"/>
            <w:tcBorders>
              <w:top w:val="single" w:sz="4" w:space="0" w:color="000000"/>
              <w:left w:val="single" w:sz="4" w:space="0" w:color="000000"/>
              <w:bottom w:val="single" w:sz="4" w:space="0" w:color="000000"/>
              <w:right w:val="single" w:sz="4" w:space="0" w:color="000000"/>
            </w:tcBorders>
          </w:tcPr>
          <w:p w14:paraId="044D53BA"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1.12.</w:t>
            </w:r>
          </w:p>
        </w:tc>
        <w:tc>
          <w:tcPr>
            <w:tcW w:w="4153" w:type="dxa"/>
            <w:gridSpan w:val="2"/>
            <w:tcBorders>
              <w:top w:val="single" w:sz="4" w:space="0" w:color="000000"/>
              <w:left w:val="single" w:sz="4" w:space="0" w:color="000000"/>
              <w:bottom w:val="single" w:sz="4" w:space="0" w:color="000000"/>
              <w:right w:val="single" w:sz="4" w:space="0" w:color="000000"/>
            </w:tcBorders>
          </w:tcPr>
          <w:p w14:paraId="2591B002" w14:textId="77777777" w:rsidR="00D01F95" w:rsidRPr="00D01F95" w:rsidRDefault="00D01F95" w:rsidP="00D01F95">
            <w:pPr>
              <w:kinsoku w:val="0"/>
              <w:overflowPunct w:val="0"/>
              <w:spacing w:before="58"/>
              <w:ind w:left="103" w:right="609"/>
              <w:rPr>
                <w:rFonts w:eastAsia="Times New Roman"/>
              </w:rPr>
            </w:pPr>
            <w:r w:rsidRPr="00D01F95">
              <w:rPr>
                <w:rFonts w:ascii="Tahoma" w:eastAsia="Times New Roman" w:hAnsi="Tahoma" w:cs="Tahoma"/>
                <w:sz w:val="22"/>
                <w:szCs w:val="22"/>
              </w:rPr>
              <w:t>Planned voltage level of</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connection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(kV)</w:t>
            </w:r>
          </w:p>
        </w:tc>
        <w:tc>
          <w:tcPr>
            <w:tcW w:w="4779" w:type="dxa"/>
            <w:gridSpan w:val="2"/>
            <w:tcBorders>
              <w:top w:val="single" w:sz="4" w:space="0" w:color="000000"/>
              <w:left w:val="single" w:sz="4" w:space="0" w:color="000000"/>
              <w:bottom w:val="single" w:sz="4" w:space="0" w:color="000000"/>
              <w:right w:val="single" w:sz="4" w:space="0" w:color="000000"/>
            </w:tcBorders>
          </w:tcPr>
          <w:p w14:paraId="611A015C" w14:textId="77777777" w:rsidR="00D01F95" w:rsidRPr="00D01F95" w:rsidRDefault="00D01F95" w:rsidP="00D01F95">
            <w:pPr>
              <w:rPr>
                <w:rFonts w:eastAsia="Times New Roman"/>
              </w:rPr>
            </w:pPr>
          </w:p>
        </w:tc>
      </w:tr>
      <w:tr w:rsidR="00D01F95" w:rsidRPr="00D01F95" w14:paraId="09975EB9" w14:textId="77777777" w:rsidTr="00152E16">
        <w:trPr>
          <w:trHeight w:hRule="exact" w:val="662"/>
        </w:trPr>
        <w:tc>
          <w:tcPr>
            <w:tcW w:w="708" w:type="dxa"/>
            <w:tcBorders>
              <w:top w:val="single" w:sz="4" w:space="0" w:color="000000"/>
              <w:left w:val="single" w:sz="4" w:space="0" w:color="000000"/>
              <w:bottom w:val="single" w:sz="4" w:space="0" w:color="000000"/>
              <w:right w:val="single" w:sz="4" w:space="0" w:color="000000"/>
            </w:tcBorders>
          </w:tcPr>
          <w:p w14:paraId="195142AB" w14:textId="77777777" w:rsidR="00D01F95" w:rsidRPr="00D01F95" w:rsidRDefault="00D01F95" w:rsidP="00D01F95">
            <w:pPr>
              <w:kinsoku w:val="0"/>
              <w:overflowPunct w:val="0"/>
              <w:spacing w:before="192"/>
              <w:ind w:left="100"/>
              <w:rPr>
                <w:rFonts w:ascii="Tahoma" w:eastAsia="Times New Roman" w:hAnsi="Tahoma" w:cs="Tahoma"/>
                <w:sz w:val="22"/>
                <w:szCs w:val="22"/>
              </w:rPr>
            </w:pPr>
            <w:r w:rsidRPr="00D01F95">
              <w:rPr>
                <w:rFonts w:ascii="Tahoma" w:eastAsia="Times New Roman" w:hAnsi="Tahoma" w:cs="Tahoma"/>
                <w:sz w:val="22"/>
                <w:szCs w:val="22"/>
              </w:rPr>
              <w:t>1.13.</w:t>
            </w:r>
          </w:p>
        </w:tc>
        <w:tc>
          <w:tcPr>
            <w:tcW w:w="4153" w:type="dxa"/>
            <w:gridSpan w:val="2"/>
            <w:tcBorders>
              <w:top w:val="single" w:sz="4" w:space="0" w:color="000000"/>
              <w:left w:val="single" w:sz="4" w:space="0" w:color="000000"/>
              <w:bottom w:val="single" w:sz="4" w:space="0" w:color="000000"/>
              <w:right w:val="single" w:sz="4" w:space="0" w:color="000000"/>
            </w:tcBorders>
          </w:tcPr>
          <w:p w14:paraId="5D774B0C" w14:textId="77777777" w:rsidR="00D01F95" w:rsidRPr="00D01F95" w:rsidRDefault="00D01F95" w:rsidP="00D01F95">
            <w:pPr>
              <w:kinsoku w:val="0"/>
              <w:overflowPunct w:val="0"/>
              <w:spacing w:before="58"/>
              <w:ind w:right="609"/>
              <w:rPr>
                <w:rFonts w:ascii="Tahoma" w:eastAsia="Times New Roman" w:hAnsi="Tahoma" w:cs="Tahoma"/>
                <w:sz w:val="22"/>
                <w:szCs w:val="22"/>
              </w:rPr>
            </w:pPr>
            <w:r w:rsidRPr="00D01F95">
              <w:rPr>
                <w:rFonts w:ascii="Tahoma" w:eastAsia="Times New Roman" w:hAnsi="Tahoma" w:cs="Tahoma"/>
                <w:sz w:val="22"/>
                <w:szCs w:val="22"/>
              </w:rPr>
              <w:t xml:space="preserve">  Amount of connection fee</w:t>
            </w:r>
          </w:p>
        </w:tc>
        <w:tc>
          <w:tcPr>
            <w:tcW w:w="4779" w:type="dxa"/>
            <w:gridSpan w:val="2"/>
            <w:tcBorders>
              <w:top w:val="single" w:sz="4" w:space="0" w:color="000000"/>
              <w:left w:val="single" w:sz="4" w:space="0" w:color="000000"/>
              <w:bottom w:val="single" w:sz="4" w:space="0" w:color="000000"/>
              <w:right w:val="single" w:sz="4" w:space="0" w:color="000000"/>
            </w:tcBorders>
          </w:tcPr>
          <w:p w14:paraId="4486FCA7" w14:textId="77777777" w:rsidR="00D01F95" w:rsidRPr="00D01F95" w:rsidRDefault="00D01F95" w:rsidP="00D01F95">
            <w:pPr>
              <w:rPr>
                <w:rFonts w:eastAsia="Times New Roman"/>
              </w:rPr>
            </w:pPr>
          </w:p>
        </w:tc>
      </w:tr>
      <w:tr w:rsidR="00D01F95" w:rsidRPr="00D01F95" w14:paraId="1F4166F0"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0F19A0B3"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1.14.</w:t>
            </w:r>
          </w:p>
        </w:tc>
        <w:tc>
          <w:tcPr>
            <w:tcW w:w="4153" w:type="dxa"/>
            <w:gridSpan w:val="2"/>
            <w:tcBorders>
              <w:top w:val="single" w:sz="4" w:space="0" w:color="000000"/>
              <w:left w:val="single" w:sz="4" w:space="0" w:color="000000"/>
              <w:bottom w:val="single" w:sz="4" w:space="0" w:color="000000"/>
              <w:right w:val="single" w:sz="4" w:space="0" w:color="000000"/>
            </w:tcBorders>
          </w:tcPr>
          <w:p w14:paraId="65369D0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address</w:t>
            </w:r>
          </w:p>
        </w:tc>
        <w:tc>
          <w:tcPr>
            <w:tcW w:w="4779" w:type="dxa"/>
            <w:gridSpan w:val="2"/>
            <w:tcBorders>
              <w:top w:val="single" w:sz="4" w:space="0" w:color="000000"/>
              <w:left w:val="single" w:sz="4" w:space="0" w:color="000000"/>
              <w:bottom w:val="single" w:sz="4" w:space="0" w:color="000000"/>
              <w:right w:val="single" w:sz="4" w:space="0" w:color="000000"/>
            </w:tcBorders>
          </w:tcPr>
          <w:p w14:paraId="7B3444D4" w14:textId="77777777" w:rsidR="00D01F95" w:rsidRPr="00D01F95" w:rsidRDefault="00D01F95" w:rsidP="00D01F95">
            <w:pPr>
              <w:rPr>
                <w:rFonts w:eastAsia="Times New Roman"/>
              </w:rPr>
            </w:pPr>
          </w:p>
        </w:tc>
      </w:tr>
      <w:tr w:rsidR="00D01F95" w:rsidRPr="00D01F95" w14:paraId="318CD796" w14:textId="77777777" w:rsidTr="00152E16">
        <w:trPr>
          <w:trHeight w:hRule="exact" w:val="394"/>
        </w:trPr>
        <w:tc>
          <w:tcPr>
            <w:tcW w:w="708" w:type="dxa"/>
            <w:tcBorders>
              <w:top w:val="single" w:sz="4" w:space="0" w:color="000000"/>
              <w:left w:val="single" w:sz="4" w:space="0" w:color="000000"/>
              <w:bottom w:val="single" w:sz="4" w:space="0" w:color="000000"/>
              <w:right w:val="single" w:sz="4" w:space="0" w:color="000000"/>
            </w:tcBorders>
          </w:tcPr>
          <w:p w14:paraId="2B16CAA6"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1.15.</w:t>
            </w:r>
          </w:p>
        </w:tc>
        <w:tc>
          <w:tcPr>
            <w:tcW w:w="4153" w:type="dxa"/>
            <w:gridSpan w:val="2"/>
            <w:tcBorders>
              <w:top w:val="single" w:sz="4" w:space="0" w:color="000000"/>
              <w:left w:val="single" w:sz="4" w:space="0" w:color="000000"/>
              <w:bottom w:val="single" w:sz="4" w:space="0" w:color="000000"/>
              <w:right w:val="single" w:sz="4" w:space="0" w:color="000000"/>
            </w:tcBorders>
          </w:tcPr>
          <w:p w14:paraId="2469046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phone</w:t>
            </w:r>
          </w:p>
        </w:tc>
        <w:tc>
          <w:tcPr>
            <w:tcW w:w="4779" w:type="dxa"/>
            <w:gridSpan w:val="2"/>
            <w:tcBorders>
              <w:top w:val="single" w:sz="4" w:space="0" w:color="000000"/>
              <w:left w:val="single" w:sz="4" w:space="0" w:color="000000"/>
              <w:bottom w:val="single" w:sz="4" w:space="0" w:color="000000"/>
              <w:right w:val="single" w:sz="4" w:space="0" w:color="000000"/>
            </w:tcBorders>
          </w:tcPr>
          <w:p w14:paraId="6BDA521B" w14:textId="77777777" w:rsidR="00D01F95" w:rsidRPr="00D01F95" w:rsidRDefault="00D01F95" w:rsidP="00D01F95">
            <w:pPr>
              <w:rPr>
                <w:rFonts w:eastAsia="Times New Roman"/>
              </w:rPr>
            </w:pPr>
          </w:p>
        </w:tc>
      </w:tr>
      <w:tr w:rsidR="00D01F95" w:rsidRPr="00D01F95" w14:paraId="537BFDE6" w14:textId="77777777" w:rsidTr="00152E16">
        <w:trPr>
          <w:trHeight w:hRule="exact" w:val="396"/>
        </w:trPr>
        <w:tc>
          <w:tcPr>
            <w:tcW w:w="708" w:type="dxa"/>
            <w:tcBorders>
              <w:top w:val="single" w:sz="4" w:space="0" w:color="000000"/>
              <w:left w:val="single" w:sz="4" w:space="0" w:color="000000"/>
              <w:bottom w:val="single" w:sz="4" w:space="0" w:color="000000"/>
              <w:right w:val="single" w:sz="4" w:space="0" w:color="000000"/>
            </w:tcBorders>
          </w:tcPr>
          <w:p w14:paraId="0337600D"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lastRenderedPageBreak/>
              <w:t>1.16.</w:t>
            </w:r>
          </w:p>
        </w:tc>
        <w:tc>
          <w:tcPr>
            <w:tcW w:w="4153" w:type="dxa"/>
            <w:gridSpan w:val="2"/>
            <w:tcBorders>
              <w:top w:val="single" w:sz="4" w:space="0" w:color="000000"/>
              <w:left w:val="single" w:sz="4" w:space="0" w:color="000000"/>
              <w:bottom w:val="single" w:sz="4" w:space="0" w:color="000000"/>
              <w:right w:val="single" w:sz="4" w:space="0" w:color="000000"/>
            </w:tcBorders>
          </w:tcPr>
          <w:p w14:paraId="7E6C7BEE"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User’s</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fax:</w:t>
            </w:r>
          </w:p>
        </w:tc>
        <w:tc>
          <w:tcPr>
            <w:tcW w:w="4779" w:type="dxa"/>
            <w:gridSpan w:val="2"/>
            <w:tcBorders>
              <w:top w:val="single" w:sz="4" w:space="0" w:color="000000"/>
              <w:left w:val="single" w:sz="4" w:space="0" w:color="000000"/>
              <w:bottom w:val="single" w:sz="4" w:space="0" w:color="000000"/>
              <w:right w:val="single" w:sz="4" w:space="0" w:color="000000"/>
            </w:tcBorders>
          </w:tcPr>
          <w:p w14:paraId="22DB55EC" w14:textId="77777777" w:rsidR="00D01F95" w:rsidRPr="00D01F95" w:rsidRDefault="00D01F95" w:rsidP="00D01F95">
            <w:pPr>
              <w:rPr>
                <w:rFonts w:eastAsia="Times New Roman"/>
              </w:rPr>
            </w:pPr>
          </w:p>
        </w:tc>
      </w:tr>
      <w:tr w:rsidR="00D01F95" w:rsidRPr="00D01F95" w14:paraId="1E0A010D" w14:textId="77777777" w:rsidTr="00152E16">
        <w:trPr>
          <w:trHeight w:hRule="exact" w:val="396"/>
        </w:trPr>
        <w:tc>
          <w:tcPr>
            <w:tcW w:w="708" w:type="dxa"/>
            <w:vMerge w:val="restart"/>
            <w:tcBorders>
              <w:top w:val="single" w:sz="4" w:space="0" w:color="000000"/>
              <w:left w:val="single" w:sz="4" w:space="0" w:color="000000"/>
              <w:right w:val="single" w:sz="4" w:space="0" w:color="000000"/>
            </w:tcBorders>
          </w:tcPr>
          <w:p w14:paraId="56C83F1D" w14:textId="77777777" w:rsidR="00D01F95" w:rsidRPr="00D01F95" w:rsidRDefault="00D01F95" w:rsidP="00D01F95">
            <w:pPr>
              <w:kinsoku w:val="0"/>
              <w:overflowPunct w:val="0"/>
              <w:spacing w:before="4"/>
              <w:rPr>
                <w:rFonts w:ascii="Tahoma" w:eastAsia="Times New Roman" w:hAnsi="Tahoma" w:cs="Tahoma"/>
                <w:sz w:val="21"/>
                <w:szCs w:val="21"/>
              </w:rPr>
            </w:pPr>
          </w:p>
          <w:p w14:paraId="5B2A1E37" w14:textId="77777777" w:rsidR="00D01F95" w:rsidRPr="00D01F95" w:rsidRDefault="00D01F95" w:rsidP="00D01F95">
            <w:pPr>
              <w:kinsoku w:val="0"/>
              <w:overflowPunct w:val="0"/>
              <w:ind w:left="100"/>
              <w:rPr>
                <w:rFonts w:ascii="Tahoma" w:eastAsia="Times New Roman" w:hAnsi="Tahoma" w:cs="Tahoma"/>
                <w:sz w:val="22"/>
                <w:szCs w:val="22"/>
              </w:rPr>
            </w:pPr>
          </w:p>
          <w:p w14:paraId="79D60648"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1.17.</w:t>
            </w:r>
          </w:p>
        </w:tc>
        <w:tc>
          <w:tcPr>
            <w:tcW w:w="1705" w:type="dxa"/>
            <w:vMerge w:val="restart"/>
            <w:tcBorders>
              <w:top w:val="single" w:sz="4" w:space="0" w:color="000000"/>
              <w:left w:val="single" w:sz="4" w:space="0" w:color="000000"/>
              <w:right w:val="single" w:sz="4" w:space="0" w:color="000000"/>
            </w:tcBorders>
          </w:tcPr>
          <w:p w14:paraId="22BC0459" w14:textId="77777777" w:rsidR="00D01F95" w:rsidRPr="00D01F95" w:rsidRDefault="00D01F95" w:rsidP="00D01F95">
            <w:pPr>
              <w:kinsoku w:val="0"/>
              <w:overflowPunct w:val="0"/>
              <w:spacing w:before="123"/>
              <w:ind w:left="103" w:right="436"/>
              <w:rPr>
                <w:rFonts w:ascii="Tahoma" w:eastAsia="Times New Roman" w:hAnsi="Tahoma" w:cs="Tahoma"/>
                <w:sz w:val="22"/>
                <w:szCs w:val="22"/>
              </w:rPr>
            </w:pPr>
          </w:p>
          <w:p w14:paraId="21FF9E7B" w14:textId="77777777" w:rsidR="00D01F95" w:rsidRPr="00D01F95" w:rsidRDefault="00D01F95" w:rsidP="00D01F95">
            <w:pPr>
              <w:kinsoku w:val="0"/>
              <w:overflowPunct w:val="0"/>
              <w:spacing w:before="123"/>
              <w:ind w:left="103" w:right="436"/>
              <w:rPr>
                <w:rFonts w:eastAsia="Times New Roman"/>
              </w:rPr>
            </w:pPr>
            <w:r w:rsidRPr="00D01F95">
              <w:rPr>
                <w:rFonts w:ascii="Tahoma" w:eastAsia="Times New Roman" w:hAnsi="Tahoma" w:cs="Tahoma"/>
                <w:sz w:val="22"/>
                <w:szCs w:val="22"/>
              </w:rPr>
              <w:t>Responsible person</w:t>
            </w:r>
          </w:p>
        </w:tc>
        <w:tc>
          <w:tcPr>
            <w:tcW w:w="2448" w:type="dxa"/>
            <w:tcBorders>
              <w:top w:val="single" w:sz="4" w:space="0" w:color="000000"/>
              <w:left w:val="single" w:sz="4" w:space="0" w:color="000000"/>
              <w:bottom w:val="single" w:sz="4" w:space="0" w:color="000000"/>
              <w:right w:val="single" w:sz="4" w:space="0" w:color="000000"/>
            </w:tcBorders>
          </w:tcPr>
          <w:p w14:paraId="666F877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First and Family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name</w:t>
            </w:r>
          </w:p>
        </w:tc>
        <w:tc>
          <w:tcPr>
            <w:tcW w:w="4779" w:type="dxa"/>
            <w:gridSpan w:val="2"/>
            <w:tcBorders>
              <w:top w:val="single" w:sz="4" w:space="0" w:color="000000"/>
              <w:left w:val="single" w:sz="4" w:space="0" w:color="000000"/>
              <w:bottom w:val="single" w:sz="4" w:space="0" w:color="000000"/>
              <w:right w:val="single" w:sz="4" w:space="0" w:color="000000"/>
            </w:tcBorders>
          </w:tcPr>
          <w:p w14:paraId="5FAD7FBB" w14:textId="77777777" w:rsidR="00D01F95" w:rsidRPr="00D01F95" w:rsidRDefault="00D01F95" w:rsidP="00D01F95">
            <w:pPr>
              <w:rPr>
                <w:rFonts w:eastAsia="Times New Roman"/>
              </w:rPr>
            </w:pPr>
          </w:p>
        </w:tc>
      </w:tr>
      <w:tr w:rsidR="00D01F95" w:rsidRPr="00D01F95" w14:paraId="2FC5B7AD" w14:textId="77777777" w:rsidTr="00152E16">
        <w:trPr>
          <w:trHeight w:hRule="exact" w:val="396"/>
        </w:trPr>
        <w:tc>
          <w:tcPr>
            <w:tcW w:w="708" w:type="dxa"/>
            <w:vMerge/>
            <w:tcBorders>
              <w:left w:val="single" w:sz="4" w:space="0" w:color="000000"/>
              <w:right w:val="single" w:sz="4" w:space="0" w:color="000000"/>
            </w:tcBorders>
          </w:tcPr>
          <w:p w14:paraId="00D71A95" w14:textId="77777777" w:rsidR="00D01F95" w:rsidRPr="00D01F95" w:rsidRDefault="00D01F95" w:rsidP="00D01F95">
            <w:pPr>
              <w:rPr>
                <w:rFonts w:eastAsia="Times New Roman"/>
              </w:rPr>
            </w:pPr>
          </w:p>
        </w:tc>
        <w:tc>
          <w:tcPr>
            <w:tcW w:w="1705" w:type="dxa"/>
            <w:vMerge/>
            <w:tcBorders>
              <w:left w:val="single" w:sz="4" w:space="0" w:color="000000"/>
              <w:right w:val="single" w:sz="4" w:space="0" w:color="000000"/>
            </w:tcBorders>
          </w:tcPr>
          <w:p w14:paraId="572364D9" w14:textId="77777777" w:rsidR="00D01F95" w:rsidRPr="00D01F95" w:rsidRDefault="00D01F95" w:rsidP="00D01F95">
            <w:pPr>
              <w:rPr>
                <w:rFonts w:eastAsia="Times New Roman"/>
              </w:rPr>
            </w:pPr>
          </w:p>
        </w:tc>
        <w:tc>
          <w:tcPr>
            <w:tcW w:w="2448" w:type="dxa"/>
            <w:tcBorders>
              <w:top w:val="single" w:sz="4" w:space="0" w:color="000000"/>
              <w:left w:val="single" w:sz="4" w:space="0" w:color="000000"/>
              <w:bottom w:val="single" w:sz="4" w:space="0" w:color="000000"/>
              <w:right w:val="single" w:sz="4" w:space="0" w:color="000000"/>
            </w:tcBorders>
          </w:tcPr>
          <w:p w14:paraId="03E0C4C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Address</w:t>
            </w:r>
          </w:p>
        </w:tc>
        <w:tc>
          <w:tcPr>
            <w:tcW w:w="4779" w:type="dxa"/>
            <w:gridSpan w:val="2"/>
            <w:tcBorders>
              <w:top w:val="single" w:sz="4" w:space="0" w:color="000000"/>
              <w:left w:val="single" w:sz="4" w:space="0" w:color="000000"/>
              <w:bottom w:val="single" w:sz="4" w:space="0" w:color="000000"/>
              <w:right w:val="single" w:sz="4" w:space="0" w:color="000000"/>
            </w:tcBorders>
          </w:tcPr>
          <w:p w14:paraId="60EAEE52" w14:textId="77777777" w:rsidR="00D01F95" w:rsidRPr="00D01F95" w:rsidRDefault="00D01F95" w:rsidP="00D01F95">
            <w:pPr>
              <w:rPr>
                <w:rFonts w:eastAsia="Times New Roman"/>
              </w:rPr>
            </w:pPr>
          </w:p>
        </w:tc>
      </w:tr>
      <w:tr w:rsidR="00D01F95" w:rsidRPr="00D01F95" w14:paraId="4B17D6E8" w14:textId="77777777" w:rsidTr="00152E16">
        <w:trPr>
          <w:trHeight w:hRule="exact" w:val="396"/>
        </w:trPr>
        <w:tc>
          <w:tcPr>
            <w:tcW w:w="708" w:type="dxa"/>
            <w:vMerge/>
            <w:tcBorders>
              <w:left w:val="single" w:sz="4" w:space="0" w:color="000000"/>
              <w:right w:val="single" w:sz="4" w:space="0" w:color="000000"/>
            </w:tcBorders>
          </w:tcPr>
          <w:p w14:paraId="4F24334D" w14:textId="77777777" w:rsidR="00D01F95" w:rsidRPr="00D01F95" w:rsidRDefault="00D01F95" w:rsidP="00D01F95">
            <w:pPr>
              <w:rPr>
                <w:rFonts w:eastAsia="Times New Roman"/>
              </w:rPr>
            </w:pPr>
          </w:p>
        </w:tc>
        <w:tc>
          <w:tcPr>
            <w:tcW w:w="1705" w:type="dxa"/>
            <w:vMerge/>
            <w:tcBorders>
              <w:left w:val="single" w:sz="4" w:space="0" w:color="000000"/>
              <w:right w:val="single" w:sz="4" w:space="0" w:color="000000"/>
            </w:tcBorders>
          </w:tcPr>
          <w:p w14:paraId="3AD0E771" w14:textId="77777777" w:rsidR="00D01F95" w:rsidRPr="00D01F95" w:rsidRDefault="00D01F95" w:rsidP="00D01F95">
            <w:pPr>
              <w:rPr>
                <w:rFonts w:eastAsia="Times New Roman"/>
              </w:rPr>
            </w:pPr>
          </w:p>
        </w:tc>
        <w:tc>
          <w:tcPr>
            <w:tcW w:w="2448" w:type="dxa"/>
            <w:tcBorders>
              <w:top w:val="single" w:sz="4" w:space="0" w:color="000000"/>
              <w:left w:val="single" w:sz="4" w:space="0" w:color="000000"/>
              <w:bottom w:val="single" w:sz="4" w:space="0" w:color="000000"/>
              <w:right w:val="single" w:sz="4" w:space="0" w:color="000000"/>
            </w:tcBorders>
          </w:tcPr>
          <w:p w14:paraId="7B4BA50D" w14:textId="77777777" w:rsidR="00D01F95" w:rsidRPr="00D01F95" w:rsidRDefault="00D01F95" w:rsidP="00D01F95">
            <w:pPr>
              <w:kinsoku w:val="0"/>
              <w:overflowPunct w:val="0"/>
              <w:spacing w:before="63"/>
              <w:ind w:left="108"/>
              <w:rPr>
                <w:rFonts w:ascii="Tahoma" w:eastAsia="Times New Roman" w:hAnsi="Tahoma" w:cs="Tahoma"/>
                <w:sz w:val="22"/>
                <w:szCs w:val="22"/>
              </w:rPr>
            </w:pPr>
            <w:r w:rsidRPr="00D01F95">
              <w:rPr>
                <w:rFonts w:ascii="Tahoma" w:eastAsia="Times New Roman" w:hAnsi="Tahoma" w:cs="Tahoma"/>
                <w:spacing w:val="-2"/>
                <w:sz w:val="22"/>
                <w:szCs w:val="22"/>
              </w:rPr>
              <w:t>e</w:t>
            </w:r>
            <w:r w:rsidRPr="00D01F95">
              <w:rPr>
                <w:rFonts w:ascii="Tahoma" w:eastAsia="Times New Roman" w:hAnsi="Tahoma" w:cs="Tahoma"/>
                <w:spacing w:val="-1"/>
                <w:sz w:val="22"/>
                <w:szCs w:val="22"/>
              </w:rPr>
              <w:t>-ma</w:t>
            </w:r>
            <w:r w:rsidRPr="00D01F95">
              <w:rPr>
                <w:rFonts w:ascii="Tahoma" w:eastAsia="Times New Roman" w:hAnsi="Tahoma" w:cs="Tahoma"/>
                <w:sz w:val="22"/>
                <w:szCs w:val="22"/>
              </w:rPr>
              <w:t>il</w:t>
            </w:r>
          </w:p>
          <w:p w14:paraId="2007DD1C" w14:textId="77777777" w:rsidR="00D01F95" w:rsidRPr="00D01F95" w:rsidRDefault="00D01F95" w:rsidP="00D01F95">
            <w:pPr>
              <w:kinsoku w:val="0"/>
              <w:overflowPunct w:val="0"/>
              <w:spacing w:before="58"/>
              <w:ind w:left="103"/>
              <w:rPr>
                <w:rFonts w:ascii="Tahoma" w:eastAsia="Times New Roman" w:hAnsi="Tahoma" w:cs="Tahoma"/>
                <w:sz w:val="22"/>
                <w:szCs w:val="22"/>
              </w:rPr>
            </w:pPr>
          </w:p>
        </w:tc>
        <w:tc>
          <w:tcPr>
            <w:tcW w:w="4779" w:type="dxa"/>
            <w:gridSpan w:val="2"/>
            <w:tcBorders>
              <w:top w:val="single" w:sz="4" w:space="0" w:color="000000"/>
              <w:left w:val="single" w:sz="4" w:space="0" w:color="000000"/>
              <w:bottom w:val="single" w:sz="4" w:space="0" w:color="000000"/>
              <w:right w:val="single" w:sz="4" w:space="0" w:color="000000"/>
            </w:tcBorders>
          </w:tcPr>
          <w:p w14:paraId="68BA3889" w14:textId="77777777" w:rsidR="00D01F95" w:rsidRPr="00D01F95" w:rsidRDefault="00D01F95" w:rsidP="00D01F95">
            <w:pPr>
              <w:rPr>
                <w:rFonts w:eastAsia="Times New Roman"/>
              </w:rPr>
            </w:pPr>
          </w:p>
        </w:tc>
      </w:tr>
      <w:tr w:rsidR="00D01F95" w:rsidRPr="00D01F95" w14:paraId="02B064E0" w14:textId="77777777" w:rsidTr="00152E16">
        <w:trPr>
          <w:trHeight w:hRule="exact" w:val="396"/>
        </w:trPr>
        <w:tc>
          <w:tcPr>
            <w:tcW w:w="708" w:type="dxa"/>
            <w:vMerge/>
            <w:tcBorders>
              <w:left w:val="single" w:sz="4" w:space="0" w:color="000000"/>
              <w:bottom w:val="single" w:sz="4" w:space="0" w:color="000000"/>
              <w:right w:val="single" w:sz="4" w:space="0" w:color="000000"/>
            </w:tcBorders>
          </w:tcPr>
          <w:p w14:paraId="6C9C54C6" w14:textId="77777777" w:rsidR="00D01F95" w:rsidRPr="00D01F95" w:rsidRDefault="00D01F95" w:rsidP="00D01F95">
            <w:pPr>
              <w:rPr>
                <w:rFonts w:eastAsia="Times New Roman"/>
              </w:rPr>
            </w:pPr>
          </w:p>
        </w:tc>
        <w:tc>
          <w:tcPr>
            <w:tcW w:w="1705" w:type="dxa"/>
            <w:vMerge/>
            <w:tcBorders>
              <w:left w:val="single" w:sz="4" w:space="0" w:color="000000"/>
              <w:bottom w:val="single" w:sz="4" w:space="0" w:color="000000"/>
              <w:right w:val="single" w:sz="4" w:space="0" w:color="000000"/>
            </w:tcBorders>
          </w:tcPr>
          <w:p w14:paraId="446D2F9C" w14:textId="77777777" w:rsidR="00D01F95" w:rsidRPr="00D01F95" w:rsidRDefault="00D01F95" w:rsidP="00D01F95">
            <w:pPr>
              <w:rPr>
                <w:rFonts w:eastAsia="Times New Roman"/>
              </w:rPr>
            </w:pPr>
          </w:p>
        </w:tc>
        <w:tc>
          <w:tcPr>
            <w:tcW w:w="2448" w:type="dxa"/>
            <w:tcBorders>
              <w:top w:val="single" w:sz="4" w:space="0" w:color="000000"/>
              <w:left w:val="single" w:sz="4" w:space="0" w:color="000000"/>
              <w:bottom w:val="single" w:sz="4" w:space="0" w:color="000000"/>
              <w:right w:val="single" w:sz="4" w:space="0" w:color="000000"/>
            </w:tcBorders>
          </w:tcPr>
          <w:p w14:paraId="2BC83AEE" w14:textId="77777777" w:rsidR="00D01F95" w:rsidRPr="00D01F95" w:rsidRDefault="00D01F95" w:rsidP="00D01F95">
            <w:pPr>
              <w:kinsoku w:val="0"/>
              <w:overflowPunct w:val="0"/>
              <w:spacing w:before="63"/>
              <w:ind w:left="108"/>
              <w:rPr>
                <w:rFonts w:ascii="Tahoma" w:eastAsia="Times New Roman" w:hAnsi="Tahoma" w:cs="Tahoma"/>
                <w:sz w:val="22"/>
                <w:szCs w:val="22"/>
              </w:rPr>
            </w:pPr>
            <w:r w:rsidRPr="00D01F95">
              <w:rPr>
                <w:rFonts w:ascii="Tahoma" w:eastAsia="Times New Roman" w:hAnsi="Tahoma" w:cs="Tahoma"/>
                <w:sz w:val="22"/>
                <w:szCs w:val="22"/>
              </w:rPr>
              <w:t>P</w:t>
            </w:r>
            <w:r w:rsidRPr="00D01F95">
              <w:rPr>
                <w:rFonts w:ascii="Tahoma" w:eastAsia="Times New Roman" w:hAnsi="Tahoma" w:cs="Tahoma"/>
                <w:spacing w:val="-1"/>
                <w:sz w:val="22"/>
                <w:szCs w:val="22"/>
              </w:rPr>
              <w:t>h</w:t>
            </w:r>
            <w:r w:rsidRPr="00D01F95">
              <w:rPr>
                <w:rFonts w:ascii="Tahoma" w:eastAsia="Times New Roman" w:hAnsi="Tahoma" w:cs="Tahoma"/>
                <w:sz w:val="22"/>
                <w:szCs w:val="22"/>
              </w:rPr>
              <w:t>o</w:t>
            </w:r>
            <w:r w:rsidRPr="00D01F95">
              <w:rPr>
                <w:rFonts w:ascii="Tahoma" w:eastAsia="Times New Roman" w:hAnsi="Tahoma" w:cs="Tahoma"/>
                <w:spacing w:val="-1"/>
                <w:sz w:val="22"/>
                <w:szCs w:val="22"/>
              </w:rPr>
              <w:t>n</w:t>
            </w:r>
            <w:r w:rsidRPr="00D01F95">
              <w:rPr>
                <w:rFonts w:ascii="Tahoma" w:eastAsia="Times New Roman" w:hAnsi="Tahoma" w:cs="Tahoma"/>
                <w:sz w:val="22"/>
                <w:szCs w:val="22"/>
              </w:rPr>
              <w:t>e</w:t>
            </w:r>
          </w:p>
          <w:p w14:paraId="3B898C56" w14:textId="77777777" w:rsidR="00D01F95" w:rsidRPr="00D01F95" w:rsidRDefault="00D01F95" w:rsidP="00D01F95">
            <w:pPr>
              <w:kinsoku w:val="0"/>
              <w:overflowPunct w:val="0"/>
              <w:spacing w:before="63"/>
              <w:ind w:left="108"/>
              <w:rPr>
                <w:rFonts w:ascii="Tahoma" w:eastAsia="Times New Roman" w:hAnsi="Tahoma" w:cs="Tahoma"/>
                <w:spacing w:val="-2"/>
                <w:sz w:val="22"/>
                <w:szCs w:val="22"/>
              </w:rPr>
            </w:pPr>
          </w:p>
        </w:tc>
        <w:tc>
          <w:tcPr>
            <w:tcW w:w="4779" w:type="dxa"/>
            <w:gridSpan w:val="2"/>
            <w:tcBorders>
              <w:top w:val="single" w:sz="4" w:space="0" w:color="000000"/>
              <w:left w:val="single" w:sz="4" w:space="0" w:color="000000"/>
              <w:bottom w:val="single" w:sz="4" w:space="0" w:color="000000"/>
              <w:right w:val="single" w:sz="4" w:space="0" w:color="000000"/>
            </w:tcBorders>
          </w:tcPr>
          <w:p w14:paraId="26D98AD9" w14:textId="77777777" w:rsidR="00D01F95" w:rsidRPr="00D01F95" w:rsidRDefault="00D01F95" w:rsidP="00D01F95">
            <w:pPr>
              <w:rPr>
                <w:rFonts w:eastAsia="Times New Roman"/>
              </w:rPr>
            </w:pPr>
          </w:p>
        </w:tc>
      </w:tr>
    </w:tbl>
    <w:p w14:paraId="441AA823" w14:textId="77777777" w:rsidR="00D01F95" w:rsidRPr="00D01F95" w:rsidRDefault="00D01F95" w:rsidP="00D01F95">
      <w:pPr>
        <w:tabs>
          <w:tab w:val="left" w:pos="1327"/>
        </w:tabs>
        <w:rPr>
          <w:rFonts w:eastAsia="Times New Roman"/>
          <w:position w:val="-16"/>
          <w:sz w:val="20"/>
          <w:szCs w:val="20"/>
        </w:rPr>
      </w:pPr>
      <w:r w:rsidRPr="00D01F95">
        <w:rPr>
          <w:rFonts w:eastAsia="Times New Roman"/>
        </w:rPr>
        <w:tab/>
      </w:r>
    </w:p>
    <w:p w14:paraId="4DB11A7D" w14:textId="77777777" w:rsidR="00D01F95" w:rsidRPr="00D01F95" w:rsidRDefault="00D01F95" w:rsidP="00D01F95">
      <w:pPr>
        <w:kinsoku w:val="0"/>
        <w:overflowPunct w:val="0"/>
        <w:spacing w:line="811" w:lineRule="exact"/>
        <w:ind w:left="134"/>
        <w:rPr>
          <w:rFonts w:eastAsia="Times New Roman"/>
          <w:position w:val="-16"/>
          <w:sz w:val="20"/>
          <w:szCs w:val="20"/>
        </w:rPr>
        <w:sectPr w:rsidR="00D01F95" w:rsidRPr="00D01F95">
          <w:pgSz w:w="11910" w:h="16850"/>
          <w:pgMar w:top="1100" w:right="700" w:bottom="700" w:left="1280" w:header="879" w:footer="513" w:gutter="0"/>
          <w:cols w:space="720"/>
          <w:noEndnote/>
        </w:sectPr>
      </w:pPr>
    </w:p>
    <w:p w14:paraId="1E51FABD" w14:textId="77777777" w:rsidR="00D01F95" w:rsidRPr="00D01F95" w:rsidRDefault="00D01F95" w:rsidP="00D01F95">
      <w:pPr>
        <w:kinsoku w:val="0"/>
        <w:overflowPunct w:val="0"/>
        <w:rPr>
          <w:rFonts w:eastAsia="Times New Roman"/>
          <w:sz w:val="20"/>
          <w:szCs w:val="20"/>
        </w:rPr>
      </w:pPr>
    </w:p>
    <w:p w14:paraId="4A0CE985" w14:textId="77777777" w:rsidR="00D01F95" w:rsidRPr="00D01F95" w:rsidRDefault="00D01F95" w:rsidP="00D01F95">
      <w:pPr>
        <w:kinsoku w:val="0"/>
        <w:overflowPunct w:val="0"/>
        <w:spacing w:before="2"/>
        <w:rPr>
          <w:rFonts w:eastAsia="Times New Roman"/>
          <w:sz w:val="28"/>
          <w:szCs w:val="28"/>
        </w:rPr>
      </w:pPr>
    </w:p>
    <w:p w14:paraId="6C676A61" w14:textId="77777777" w:rsidR="00D01F95" w:rsidRPr="00D01F95" w:rsidRDefault="00D01F95" w:rsidP="00D01F95">
      <w:pPr>
        <w:kinsoku w:val="0"/>
        <w:overflowPunct w:val="0"/>
        <w:spacing w:before="59"/>
        <w:ind w:left="138"/>
        <w:outlineLvl w:val="2"/>
        <w:rPr>
          <w:rFonts w:ascii="Tahoma" w:eastAsia="Times New Roman" w:hAnsi="Tahoma" w:cs="Tahoma"/>
        </w:rPr>
      </w:pPr>
      <w:r w:rsidRPr="00D01F95">
        <w:rPr>
          <w:rFonts w:ascii="Tahoma" w:eastAsia="Times New Roman" w:hAnsi="Tahoma" w:cs="Tahoma"/>
          <w:b/>
          <w:bCs/>
          <w:u w:val="thick"/>
        </w:rPr>
        <w:t>FILLED BY</w:t>
      </w:r>
      <w:r w:rsidRPr="00D01F95">
        <w:rPr>
          <w:rFonts w:ascii="Tahoma" w:eastAsia="Times New Roman" w:hAnsi="Tahoma" w:cs="Tahoma"/>
          <w:b/>
          <w:bCs/>
          <w:spacing w:val="-9"/>
          <w:u w:val="thick"/>
        </w:rPr>
        <w:t xml:space="preserve"> </w:t>
      </w:r>
      <w:r w:rsidRPr="00D01F95">
        <w:rPr>
          <w:rFonts w:ascii="Tahoma" w:eastAsia="Times New Roman" w:hAnsi="Tahoma" w:cs="Tahoma"/>
          <w:b/>
          <w:bCs/>
          <w:u w:val="thick"/>
        </w:rPr>
        <w:t>PRODUCER</w:t>
      </w:r>
    </w:p>
    <w:p w14:paraId="56690DFD" w14:textId="77777777" w:rsidR="00D01F95" w:rsidRPr="00D01F95" w:rsidRDefault="00D01F95" w:rsidP="00D01F95">
      <w:pPr>
        <w:kinsoku w:val="0"/>
        <w:overflowPunct w:val="0"/>
        <w:rPr>
          <w:rFonts w:ascii="Tahoma" w:eastAsia="Times New Roman" w:hAnsi="Tahoma" w:cs="Tahoma"/>
          <w:b/>
          <w:bCs/>
          <w:sz w:val="20"/>
          <w:szCs w:val="20"/>
        </w:rPr>
      </w:pPr>
    </w:p>
    <w:p w14:paraId="174A7B67" w14:textId="77777777" w:rsidR="00D01F95" w:rsidRPr="00D01F95" w:rsidRDefault="00D01F95" w:rsidP="00D01F95">
      <w:pPr>
        <w:kinsoku w:val="0"/>
        <w:overflowPunct w:val="0"/>
        <w:spacing w:before="1"/>
        <w:rPr>
          <w:rFonts w:ascii="Tahoma" w:eastAsia="Times New Roman" w:hAnsi="Tahoma" w:cs="Tahoma"/>
          <w:b/>
          <w:bCs/>
          <w:sz w:val="12"/>
          <w:szCs w:val="12"/>
        </w:rPr>
      </w:pPr>
    </w:p>
    <w:tbl>
      <w:tblPr>
        <w:tblW w:w="0" w:type="auto"/>
        <w:tblInd w:w="139" w:type="dxa"/>
        <w:tblLayout w:type="fixed"/>
        <w:tblCellMar>
          <w:left w:w="0" w:type="dxa"/>
          <w:right w:w="0" w:type="dxa"/>
        </w:tblCellMar>
        <w:tblLook w:val="0000" w:firstRow="0" w:lastRow="0" w:firstColumn="0" w:lastColumn="0" w:noHBand="0" w:noVBand="0"/>
      </w:tblPr>
      <w:tblGrid>
        <w:gridCol w:w="895"/>
        <w:gridCol w:w="4828"/>
        <w:gridCol w:w="2019"/>
        <w:gridCol w:w="1442"/>
        <w:gridCol w:w="456"/>
      </w:tblGrid>
      <w:tr w:rsidR="00D01F95" w:rsidRPr="00D01F95" w14:paraId="12FA07B4" w14:textId="77777777" w:rsidTr="00152E16">
        <w:trPr>
          <w:trHeight w:hRule="exact" w:val="439"/>
        </w:trPr>
        <w:tc>
          <w:tcPr>
            <w:tcW w:w="895" w:type="dxa"/>
            <w:tcBorders>
              <w:top w:val="single" w:sz="4" w:space="0" w:color="000000"/>
              <w:left w:val="single" w:sz="4" w:space="0" w:color="000000"/>
              <w:bottom w:val="single" w:sz="4" w:space="0" w:color="000000"/>
              <w:right w:val="single" w:sz="4" w:space="0" w:color="000000"/>
            </w:tcBorders>
          </w:tcPr>
          <w:p w14:paraId="1F6CE5C1" w14:textId="77777777" w:rsidR="00D01F95" w:rsidRPr="00D01F95" w:rsidRDefault="00D01F95" w:rsidP="00D01F95">
            <w:pPr>
              <w:kinsoku w:val="0"/>
              <w:overflowPunct w:val="0"/>
              <w:spacing w:before="80"/>
              <w:ind w:left="100"/>
              <w:rPr>
                <w:rFonts w:eastAsia="Times New Roman"/>
              </w:rPr>
            </w:pPr>
            <w:r w:rsidRPr="00D01F95">
              <w:rPr>
                <w:rFonts w:ascii="Tahoma" w:eastAsia="Times New Roman" w:hAnsi="Tahoma" w:cs="Tahoma"/>
                <w:b/>
                <w:bCs/>
                <w:sz w:val="22"/>
                <w:szCs w:val="22"/>
              </w:rPr>
              <w:t>2.</w:t>
            </w:r>
          </w:p>
        </w:tc>
        <w:tc>
          <w:tcPr>
            <w:tcW w:w="8745" w:type="dxa"/>
            <w:gridSpan w:val="4"/>
            <w:tcBorders>
              <w:top w:val="single" w:sz="4" w:space="0" w:color="000000"/>
              <w:left w:val="single" w:sz="4" w:space="0" w:color="000000"/>
              <w:bottom w:val="single" w:sz="4" w:space="0" w:color="000000"/>
              <w:right w:val="single" w:sz="4" w:space="0" w:color="000000"/>
            </w:tcBorders>
          </w:tcPr>
          <w:p w14:paraId="2FB6CD98" w14:textId="77777777" w:rsidR="00D01F95" w:rsidRPr="00D01F95" w:rsidRDefault="00D01F95" w:rsidP="00D01F95">
            <w:pPr>
              <w:kinsoku w:val="0"/>
              <w:overflowPunct w:val="0"/>
              <w:spacing w:before="80"/>
              <w:ind w:left="103"/>
              <w:rPr>
                <w:rFonts w:eastAsia="Times New Roman"/>
              </w:rPr>
            </w:pPr>
            <w:r w:rsidRPr="00D01F95">
              <w:rPr>
                <w:rFonts w:ascii="Tahoma" w:eastAsia="Times New Roman" w:hAnsi="Tahoma" w:cs="Tahoma"/>
                <w:b/>
                <w:bCs/>
                <w:sz w:val="22"/>
                <w:szCs w:val="22"/>
              </w:rPr>
              <w:t>Production facility</w:t>
            </w:r>
            <w:r w:rsidRPr="00D01F95">
              <w:rPr>
                <w:rFonts w:ascii="Tahoma" w:eastAsia="Times New Roman" w:hAnsi="Tahoma" w:cs="Tahoma"/>
                <w:b/>
                <w:bCs/>
                <w:spacing w:val="-9"/>
                <w:sz w:val="22"/>
                <w:szCs w:val="22"/>
              </w:rPr>
              <w:t xml:space="preserve"> </w:t>
            </w:r>
            <w:r w:rsidRPr="00D01F95">
              <w:rPr>
                <w:rFonts w:ascii="Tahoma" w:eastAsia="Times New Roman" w:hAnsi="Tahoma" w:cs="Tahoma"/>
                <w:b/>
                <w:bCs/>
                <w:sz w:val="22"/>
                <w:szCs w:val="22"/>
              </w:rPr>
              <w:t>data</w:t>
            </w:r>
          </w:p>
        </w:tc>
      </w:tr>
      <w:tr w:rsidR="00D01F95" w:rsidRPr="00D01F95" w14:paraId="56BC246D" w14:textId="77777777" w:rsidTr="00152E16">
        <w:trPr>
          <w:trHeight w:hRule="exact" w:val="394"/>
        </w:trPr>
        <w:tc>
          <w:tcPr>
            <w:tcW w:w="895" w:type="dxa"/>
            <w:vMerge w:val="restart"/>
            <w:tcBorders>
              <w:top w:val="single" w:sz="4" w:space="0" w:color="000000"/>
              <w:left w:val="single" w:sz="4" w:space="0" w:color="000000"/>
              <w:bottom w:val="single" w:sz="4" w:space="0" w:color="000000"/>
              <w:right w:val="single" w:sz="4" w:space="0" w:color="000000"/>
            </w:tcBorders>
          </w:tcPr>
          <w:p w14:paraId="1D0642CF" w14:textId="77777777" w:rsidR="00D01F95" w:rsidRPr="00D01F95" w:rsidRDefault="00D01F95" w:rsidP="00D01F95">
            <w:pPr>
              <w:kinsoku w:val="0"/>
              <w:overflowPunct w:val="0"/>
              <w:rPr>
                <w:rFonts w:ascii="Tahoma" w:eastAsia="Times New Roman" w:hAnsi="Tahoma" w:cs="Tahoma"/>
                <w:b/>
                <w:bCs/>
                <w:sz w:val="22"/>
                <w:szCs w:val="22"/>
              </w:rPr>
            </w:pPr>
          </w:p>
          <w:p w14:paraId="143DBE71" w14:textId="77777777" w:rsidR="00D01F95" w:rsidRPr="00D01F95" w:rsidRDefault="00D01F95" w:rsidP="00D01F95">
            <w:pPr>
              <w:kinsoku w:val="0"/>
              <w:overflowPunct w:val="0"/>
              <w:rPr>
                <w:rFonts w:ascii="Tahoma" w:eastAsia="Times New Roman" w:hAnsi="Tahoma" w:cs="Tahoma"/>
                <w:b/>
                <w:bCs/>
                <w:sz w:val="22"/>
                <w:szCs w:val="22"/>
              </w:rPr>
            </w:pPr>
          </w:p>
          <w:p w14:paraId="1FBFB438" w14:textId="77777777" w:rsidR="00D01F95" w:rsidRPr="00D01F95" w:rsidRDefault="00D01F95" w:rsidP="00D01F95">
            <w:pPr>
              <w:kinsoku w:val="0"/>
              <w:overflowPunct w:val="0"/>
              <w:rPr>
                <w:rFonts w:ascii="Tahoma" w:eastAsia="Times New Roman" w:hAnsi="Tahoma" w:cs="Tahoma"/>
                <w:b/>
                <w:bCs/>
                <w:sz w:val="22"/>
                <w:szCs w:val="22"/>
              </w:rPr>
            </w:pPr>
          </w:p>
          <w:p w14:paraId="1871808B" w14:textId="77777777" w:rsidR="00D01F95" w:rsidRPr="00D01F95" w:rsidRDefault="00D01F95" w:rsidP="00D01F95">
            <w:pPr>
              <w:kinsoku w:val="0"/>
              <w:overflowPunct w:val="0"/>
              <w:rPr>
                <w:rFonts w:ascii="Tahoma" w:eastAsia="Times New Roman" w:hAnsi="Tahoma" w:cs="Tahoma"/>
                <w:b/>
                <w:bCs/>
                <w:sz w:val="22"/>
                <w:szCs w:val="22"/>
              </w:rPr>
            </w:pPr>
          </w:p>
          <w:p w14:paraId="555D10D0" w14:textId="77777777" w:rsidR="00D01F95" w:rsidRPr="00D01F95" w:rsidRDefault="00D01F95" w:rsidP="00D01F95">
            <w:pPr>
              <w:kinsoku w:val="0"/>
              <w:overflowPunct w:val="0"/>
              <w:spacing w:before="2"/>
              <w:rPr>
                <w:rFonts w:ascii="Tahoma" w:eastAsia="Times New Roman" w:hAnsi="Tahoma" w:cs="Tahoma"/>
                <w:b/>
                <w:bCs/>
                <w:sz w:val="26"/>
                <w:szCs w:val="26"/>
              </w:rPr>
            </w:pPr>
          </w:p>
          <w:p w14:paraId="6E5ADDDE"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2.1.</w:t>
            </w:r>
          </w:p>
        </w:tc>
        <w:tc>
          <w:tcPr>
            <w:tcW w:w="4828" w:type="dxa"/>
            <w:vMerge w:val="restart"/>
            <w:tcBorders>
              <w:top w:val="single" w:sz="4" w:space="0" w:color="000000"/>
              <w:left w:val="single" w:sz="4" w:space="0" w:color="000000"/>
              <w:bottom w:val="single" w:sz="4" w:space="0" w:color="000000"/>
              <w:right w:val="single" w:sz="4" w:space="0" w:color="000000"/>
            </w:tcBorders>
          </w:tcPr>
          <w:p w14:paraId="2EFE737A" w14:textId="77777777" w:rsidR="00D01F95" w:rsidRPr="00D01F95" w:rsidRDefault="00D01F95" w:rsidP="00D01F95">
            <w:pPr>
              <w:kinsoku w:val="0"/>
              <w:overflowPunct w:val="0"/>
              <w:rPr>
                <w:rFonts w:ascii="Tahoma" w:eastAsia="Times New Roman" w:hAnsi="Tahoma" w:cs="Tahoma"/>
                <w:b/>
                <w:bCs/>
                <w:sz w:val="22"/>
                <w:szCs w:val="22"/>
              </w:rPr>
            </w:pPr>
          </w:p>
          <w:p w14:paraId="72A0E376" w14:textId="77777777" w:rsidR="00D01F95" w:rsidRPr="00D01F95" w:rsidRDefault="00D01F95" w:rsidP="00D01F95">
            <w:pPr>
              <w:kinsoku w:val="0"/>
              <w:overflowPunct w:val="0"/>
              <w:rPr>
                <w:rFonts w:ascii="Tahoma" w:eastAsia="Times New Roman" w:hAnsi="Tahoma" w:cs="Tahoma"/>
                <w:b/>
                <w:bCs/>
                <w:sz w:val="22"/>
                <w:szCs w:val="22"/>
              </w:rPr>
            </w:pPr>
          </w:p>
          <w:p w14:paraId="21432566" w14:textId="77777777" w:rsidR="00D01F95" w:rsidRPr="00D01F95" w:rsidRDefault="00D01F95" w:rsidP="00D01F95">
            <w:pPr>
              <w:kinsoku w:val="0"/>
              <w:overflowPunct w:val="0"/>
              <w:rPr>
                <w:rFonts w:ascii="Tahoma" w:eastAsia="Times New Roman" w:hAnsi="Tahoma" w:cs="Tahoma"/>
                <w:b/>
                <w:bCs/>
                <w:sz w:val="22"/>
                <w:szCs w:val="22"/>
              </w:rPr>
            </w:pPr>
          </w:p>
          <w:p w14:paraId="27FE7387" w14:textId="77777777" w:rsidR="00D01F95" w:rsidRPr="00D01F95" w:rsidRDefault="00D01F95" w:rsidP="00D01F95">
            <w:pPr>
              <w:kinsoku w:val="0"/>
              <w:overflowPunct w:val="0"/>
              <w:rPr>
                <w:rFonts w:ascii="Tahoma" w:eastAsia="Times New Roman" w:hAnsi="Tahoma" w:cs="Tahoma"/>
                <w:b/>
                <w:bCs/>
                <w:sz w:val="22"/>
                <w:szCs w:val="22"/>
              </w:rPr>
            </w:pPr>
          </w:p>
          <w:p w14:paraId="67A2C1BB" w14:textId="77777777" w:rsidR="00D01F95" w:rsidRPr="00D01F95" w:rsidRDefault="00D01F95" w:rsidP="00D01F95">
            <w:pPr>
              <w:kinsoku w:val="0"/>
              <w:overflowPunct w:val="0"/>
              <w:spacing w:before="2"/>
              <w:rPr>
                <w:rFonts w:ascii="Tahoma" w:eastAsia="Times New Roman" w:hAnsi="Tahoma" w:cs="Tahoma"/>
                <w:b/>
                <w:bCs/>
                <w:sz w:val="26"/>
                <w:szCs w:val="26"/>
              </w:rPr>
            </w:pPr>
          </w:p>
          <w:p w14:paraId="69EF0BE8" w14:textId="77777777" w:rsidR="00D01F95" w:rsidRPr="00D01F95" w:rsidRDefault="00D01F95" w:rsidP="00D01F95">
            <w:pPr>
              <w:kinsoku w:val="0"/>
              <w:overflowPunct w:val="0"/>
              <w:ind w:left="103"/>
              <w:rPr>
                <w:rFonts w:eastAsia="Times New Roman"/>
              </w:rPr>
            </w:pPr>
            <w:r w:rsidRPr="00D01F95">
              <w:rPr>
                <w:rFonts w:ascii="Tahoma" w:eastAsia="Times New Roman" w:hAnsi="Tahoma" w:cs="Tahoma"/>
                <w:sz w:val="22"/>
                <w:szCs w:val="22"/>
              </w:rPr>
              <w:t>Type of the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plant</w:t>
            </w:r>
          </w:p>
        </w:tc>
        <w:tc>
          <w:tcPr>
            <w:tcW w:w="3461" w:type="dxa"/>
            <w:gridSpan w:val="2"/>
            <w:tcBorders>
              <w:top w:val="single" w:sz="4" w:space="0" w:color="000000"/>
              <w:left w:val="single" w:sz="4" w:space="0" w:color="000000"/>
              <w:bottom w:val="single" w:sz="4" w:space="0" w:color="000000"/>
              <w:right w:val="single" w:sz="4" w:space="0" w:color="000000"/>
            </w:tcBorders>
          </w:tcPr>
          <w:p w14:paraId="12A8AF7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Run of river hydro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6C60C03F" w14:textId="77777777" w:rsidR="00D01F95" w:rsidRPr="00D01F95" w:rsidRDefault="00D01F95" w:rsidP="00D01F95">
            <w:pPr>
              <w:rPr>
                <w:rFonts w:eastAsia="Times New Roman"/>
              </w:rPr>
            </w:pPr>
          </w:p>
        </w:tc>
      </w:tr>
      <w:tr w:rsidR="00D01F95" w:rsidRPr="00D01F95" w14:paraId="5403CED9"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0ACE4709"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2687EB27"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47550A9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Reservoir hydro power</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24831686" w14:textId="77777777" w:rsidR="00D01F95" w:rsidRPr="00D01F95" w:rsidRDefault="00D01F95" w:rsidP="00D01F95">
            <w:pPr>
              <w:rPr>
                <w:rFonts w:eastAsia="Times New Roman"/>
              </w:rPr>
            </w:pPr>
          </w:p>
        </w:tc>
      </w:tr>
      <w:tr w:rsidR="00D01F95" w:rsidRPr="00D01F95" w14:paraId="0FE61930" w14:textId="77777777" w:rsidTr="00152E16">
        <w:trPr>
          <w:trHeight w:hRule="exact" w:val="662"/>
        </w:trPr>
        <w:tc>
          <w:tcPr>
            <w:tcW w:w="895" w:type="dxa"/>
            <w:vMerge/>
            <w:tcBorders>
              <w:top w:val="single" w:sz="4" w:space="0" w:color="000000"/>
              <w:left w:val="single" w:sz="4" w:space="0" w:color="000000"/>
              <w:bottom w:val="single" w:sz="4" w:space="0" w:color="000000"/>
              <w:right w:val="single" w:sz="4" w:space="0" w:color="000000"/>
            </w:tcBorders>
          </w:tcPr>
          <w:p w14:paraId="31232F34"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2DD6A599"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1E9BB1E8" w14:textId="77777777" w:rsidR="00D01F95" w:rsidRPr="00D01F95" w:rsidRDefault="00D01F95" w:rsidP="00D01F95">
            <w:pPr>
              <w:tabs>
                <w:tab w:val="left" w:pos="1948"/>
                <w:tab w:val="left" w:pos="2749"/>
              </w:tabs>
              <w:kinsoku w:val="0"/>
              <w:overflowPunct w:val="0"/>
              <w:spacing w:before="58"/>
              <w:ind w:left="103" w:right="100"/>
              <w:rPr>
                <w:rFonts w:eastAsia="Times New Roman"/>
              </w:rPr>
            </w:pPr>
            <w:r w:rsidRPr="00D01F95">
              <w:rPr>
                <w:rFonts w:ascii="Tahoma" w:eastAsia="Times New Roman" w:hAnsi="Tahoma" w:cs="Tahoma"/>
                <w:spacing w:val="-1"/>
                <w:sz w:val="22"/>
                <w:szCs w:val="22"/>
              </w:rPr>
              <w:t>Pumped-storage</w:t>
            </w:r>
            <w:r w:rsidRPr="00D01F95">
              <w:rPr>
                <w:rFonts w:ascii="Tahoma" w:eastAsia="Times New Roman" w:hAnsi="Tahoma" w:cs="Tahoma"/>
                <w:spacing w:val="-1"/>
                <w:sz w:val="22"/>
                <w:szCs w:val="22"/>
              </w:rPr>
              <w:tab/>
              <w:t>hydro</w:t>
            </w:r>
            <w:r w:rsidRPr="00D01F95">
              <w:rPr>
                <w:rFonts w:ascii="Tahoma" w:eastAsia="Times New Roman" w:hAnsi="Tahoma" w:cs="Tahoma"/>
                <w:spacing w:val="-1"/>
                <w:sz w:val="22"/>
                <w:szCs w:val="22"/>
              </w:rPr>
              <w:tab/>
              <w:t>power</w:t>
            </w:r>
            <w:r w:rsidRPr="00D01F95">
              <w:rPr>
                <w:rFonts w:ascii="Tahoma" w:eastAsia="Times New Roman" w:hAnsi="Tahoma" w:cs="Tahoma"/>
                <w:spacing w:val="-64"/>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5604C428" w14:textId="77777777" w:rsidR="00D01F95" w:rsidRPr="00D01F95" w:rsidRDefault="00D01F95" w:rsidP="00D01F95">
            <w:pPr>
              <w:rPr>
                <w:rFonts w:eastAsia="Times New Roman"/>
              </w:rPr>
            </w:pPr>
          </w:p>
        </w:tc>
      </w:tr>
      <w:tr w:rsidR="00D01F95" w:rsidRPr="00D01F95" w14:paraId="6A4BDDF4" w14:textId="77777777" w:rsidTr="00152E16">
        <w:trPr>
          <w:trHeight w:hRule="exact" w:val="397"/>
        </w:trPr>
        <w:tc>
          <w:tcPr>
            <w:tcW w:w="895" w:type="dxa"/>
            <w:vMerge/>
            <w:tcBorders>
              <w:top w:val="single" w:sz="4" w:space="0" w:color="000000"/>
              <w:left w:val="single" w:sz="4" w:space="0" w:color="000000"/>
              <w:bottom w:val="single" w:sz="4" w:space="0" w:color="000000"/>
              <w:right w:val="single" w:sz="4" w:space="0" w:color="000000"/>
            </w:tcBorders>
          </w:tcPr>
          <w:p w14:paraId="0960F413"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678021C4"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399C442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Thermal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3AEE7D5B" w14:textId="77777777" w:rsidR="00D01F95" w:rsidRPr="00D01F95" w:rsidRDefault="00D01F95" w:rsidP="00D01F95">
            <w:pPr>
              <w:rPr>
                <w:rFonts w:eastAsia="Times New Roman"/>
              </w:rPr>
            </w:pPr>
          </w:p>
        </w:tc>
      </w:tr>
      <w:tr w:rsidR="00D01F95" w:rsidRPr="00D01F95" w14:paraId="1EB768BF" w14:textId="77777777" w:rsidTr="00152E16">
        <w:trPr>
          <w:trHeight w:hRule="exact" w:val="394"/>
        </w:trPr>
        <w:tc>
          <w:tcPr>
            <w:tcW w:w="895" w:type="dxa"/>
            <w:vMerge/>
            <w:tcBorders>
              <w:top w:val="single" w:sz="4" w:space="0" w:color="000000"/>
              <w:left w:val="single" w:sz="4" w:space="0" w:color="000000"/>
              <w:bottom w:val="single" w:sz="4" w:space="0" w:color="000000"/>
              <w:right w:val="single" w:sz="4" w:space="0" w:color="000000"/>
            </w:tcBorders>
          </w:tcPr>
          <w:p w14:paraId="7B8EC7EF"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2F99040D"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1C3D33A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Combined heat and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72F43C3A" w14:textId="77777777" w:rsidR="00D01F95" w:rsidRPr="00D01F95" w:rsidRDefault="00D01F95" w:rsidP="00D01F95">
            <w:pPr>
              <w:rPr>
                <w:rFonts w:eastAsia="Times New Roman"/>
              </w:rPr>
            </w:pPr>
          </w:p>
        </w:tc>
      </w:tr>
      <w:tr w:rsidR="00D01F95" w:rsidRPr="00D01F95" w14:paraId="01FB91D1"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7D3A1B9C"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394220AA"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38EBF04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Wind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plant</w:t>
            </w:r>
          </w:p>
        </w:tc>
        <w:tc>
          <w:tcPr>
            <w:tcW w:w="456" w:type="dxa"/>
            <w:tcBorders>
              <w:top w:val="single" w:sz="4" w:space="0" w:color="000000"/>
              <w:left w:val="single" w:sz="4" w:space="0" w:color="000000"/>
              <w:bottom w:val="single" w:sz="4" w:space="0" w:color="000000"/>
              <w:right w:val="single" w:sz="4" w:space="0" w:color="000000"/>
            </w:tcBorders>
          </w:tcPr>
          <w:p w14:paraId="4E6E8BF2" w14:textId="77777777" w:rsidR="00D01F95" w:rsidRPr="00D01F95" w:rsidRDefault="00D01F95" w:rsidP="00D01F95">
            <w:pPr>
              <w:rPr>
                <w:rFonts w:eastAsia="Times New Roman"/>
              </w:rPr>
            </w:pPr>
          </w:p>
        </w:tc>
      </w:tr>
      <w:tr w:rsidR="00D01F95" w:rsidRPr="00D01F95" w14:paraId="7AB983A4"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2B15BCAB"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7BF3B95F"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501B6CC5" w14:textId="77777777" w:rsidR="00D01F95" w:rsidRPr="00D01F95" w:rsidRDefault="00D01F95" w:rsidP="00D01F95">
            <w:pPr>
              <w:kinsoku w:val="0"/>
              <w:overflowPunct w:val="0"/>
              <w:spacing w:before="48"/>
              <w:ind w:left="103"/>
              <w:rPr>
                <w:rFonts w:eastAsia="Times New Roman"/>
              </w:rPr>
            </w:pPr>
            <w:r w:rsidRPr="00D01F95">
              <w:rPr>
                <w:rFonts w:ascii="Tahoma" w:eastAsia="Times New Roman" w:hAnsi="Tahoma" w:cs="Tahoma"/>
                <w:sz w:val="22"/>
                <w:szCs w:val="22"/>
              </w:rPr>
              <w:t>other</w:t>
            </w:r>
            <w:r w:rsidRPr="00D01F95">
              <w:rPr>
                <w:rFonts w:ascii="Tahoma" w:eastAsia="Times New Roman" w:hAnsi="Tahoma" w:cs="Tahoma"/>
                <w:spacing w:val="-39"/>
                <w:sz w:val="22"/>
                <w:szCs w:val="22"/>
              </w:rPr>
              <w:t xml:space="preserve"> </w:t>
            </w:r>
            <w:r w:rsidRPr="00D01F95">
              <w:rPr>
                <w:rFonts w:ascii="Tahoma" w:eastAsia="Times New Roman" w:hAnsi="Tahoma" w:cs="Tahoma"/>
                <w:i/>
                <w:iCs/>
                <w:sz w:val="23"/>
                <w:szCs w:val="23"/>
              </w:rPr>
              <w:t>(specify)</w:t>
            </w:r>
            <w:r w:rsidRPr="00D01F95">
              <w:rPr>
                <w:rFonts w:ascii="Tahoma" w:eastAsia="Times New Roman" w:hAnsi="Tahoma" w:cs="Tahoma"/>
                <w:sz w:val="22"/>
                <w:szCs w:val="22"/>
              </w:rPr>
              <w:t>:</w:t>
            </w:r>
          </w:p>
        </w:tc>
        <w:tc>
          <w:tcPr>
            <w:tcW w:w="456" w:type="dxa"/>
            <w:tcBorders>
              <w:top w:val="single" w:sz="4" w:space="0" w:color="000000"/>
              <w:left w:val="single" w:sz="4" w:space="0" w:color="000000"/>
              <w:bottom w:val="single" w:sz="4" w:space="0" w:color="000000"/>
              <w:right w:val="single" w:sz="4" w:space="0" w:color="000000"/>
            </w:tcBorders>
          </w:tcPr>
          <w:p w14:paraId="472893C3" w14:textId="77777777" w:rsidR="00D01F95" w:rsidRPr="00D01F95" w:rsidRDefault="00D01F95" w:rsidP="00D01F95">
            <w:pPr>
              <w:rPr>
                <w:rFonts w:eastAsia="Times New Roman"/>
              </w:rPr>
            </w:pPr>
          </w:p>
        </w:tc>
      </w:tr>
      <w:tr w:rsidR="00D01F95" w:rsidRPr="00D01F95" w14:paraId="6228F6CA" w14:textId="77777777" w:rsidTr="00152E16">
        <w:trPr>
          <w:trHeight w:hRule="exact" w:val="396"/>
        </w:trPr>
        <w:tc>
          <w:tcPr>
            <w:tcW w:w="895" w:type="dxa"/>
            <w:vMerge w:val="restart"/>
            <w:tcBorders>
              <w:top w:val="single" w:sz="4" w:space="0" w:color="000000"/>
              <w:left w:val="single" w:sz="4" w:space="0" w:color="000000"/>
              <w:bottom w:val="single" w:sz="4" w:space="0" w:color="000000"/>
              <w:right w:val="single" w:sz="4" w:space="0" w:color="000000"/>
            </w:tcBorders>
          </w:tcPr>
          <w:p w14:paraId="39FC28AF" w14:textId="77777777" w:rsidR="00D01F95" w:rsidRPr="00D01F95" w:rsidRDefault="00D01F95" w:rsidP="00D01F95">
            <w:pPr>
              <w:kinsoku w:val="0"/>
              <w:overflowPunct w:val="0"/>
              <w:rPr>
                <w:rFonts w:ascii="Tahoma" w:eastAsia="Times New Roman" w:hAnsi="Tahoma" w:cs="Tahoma"/>
                <w:b/>
                <w:bCs/>
                <w:sz w:val="22"/>
                <w:szCs w:val="22"/>
              </w:rPr>
            </w:pPr>
          </w:p>
          <w:p w14:paraId="19B19007" w14:textId="77777777" w:rsidR="00D01F95" w:rsidRPr="00D01F95" w:rsidRDefault="00D01F95" w:rsidP="00D01F95">
            <w:pPr>
              <w:kinsoku w:val="0"/>
              <w:overflowPunct w:val="0"/>
              <w:spacing w:before="11"/>
              <w:rPr>
                <w:rFonts w:ascii="Tahoma" w:eastAsia="Times New Roman" w:hAnsi="Tahoma" w:cs="Tahoma"/>
                <w:b/>
                <w:bCs/>
                <w:sz w:val="31"/>
                <w:szCs w:val="31"/>
              </w:rPr>
            </w:pPr>
          </w:p>
          <w:p w14:paraId="4BEF16D6"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2.2.</w:t>
            </w:r>
          </w:p>
        </w:tc>
        <w:tc>
          <w:tcPr>
            <w:tcW w:w="4828" w:type="dxa"/>
            <w:vMerge w:val="restart"/>
            <w:tcBorders>
              <w:top w:val="single" w:sz="4" w:space="0" w:color="000000"/>
              <w:left w:val="single" w:sz="4" w:space="0" w:color="000000"/>
              <w:bottom w:val="single" w:sz="4" w:space="0" w:color="000000"/>
              <w:right w:val="single" w:sz="4" w:space="0" w:color="000000"/>
            </w:tcBorders>
          </w:tcPr>
          <w:p w14:paraId="2E4BF5B9" w14:textId="77777777" w:rsidR="00D01F95" w:rsidRPr="00D01F95" w:rsidRDefault="00D01F95" w:rsidP="00D01F95">
            <w:pPr>
              <w:kinsoku w:val="0"/>
              <w:overflowPunct w:val="0"/>
              <w:rPr>
                <w:rFonts w:ascii="Tahoma" w:eastAsia="Times New Roman" w:hAnsi="Tahoma" w:cs="Tahoma"/>
                <w:b/>
                <w:bCs/>
                <w:sz w:val="22"/>
                <w:szCs w:val="22"/>
              </w:rPr>
            </w:pPr>
          </w:p>
          <w:p w14:paraId="331E75DA" w14:textId="77777777" w:rsidR="00D01F95" w:rsidRPr="00D01F95" w:rsidRDefault="00D01F95" w:rsidP="00D01F95">
            <w:pPr>
              <w:kinsoku w:val="0"/>
              <w:overflowPunct w:val="0"/>
              <w:rPr>
                <w:rFonts w:ascii="Tahoma" w:eastAsia="Times New Roman" w:hAnsi="Tahoma" w:cs="Tahoma"/>
                <w:b/>
                <w:bCs/>
                <w:sz w:val="21"/>
                <w:szCs w:val="21"/>
              </w:rPr>
            </w:pPr>
          </w:p>
          <w:p w14:paraId="329BF627" w14:textId="77777777" w:rsidR="00D01F95" w:rsidRPr="00D01F95" w:rsidRDefault="00D01F95" w:rsidP="00D01F95">
            <w:pPr>
              <w:kinsoku w:val="0"/>
              <w:overflowPunct w:val="0"/>
              <w:ind w:left="103" w:right="100"/>
              <w:rPr>
                <w:rFonts w:eastAsia="Times New Roman"/>
              </w:rPr>
            </w:pPr>
            <w:r w:rsidRPr="00D01F95">
              <w:rPr>
                <w:rFonts w:ascii="Tahoma" w:eastAsia="Times New Roman" w:hAnsi="Tahoma" w:cs="Tahoma"/>
                <w:sz w:val="22"/>
                <w:szCs w:val="22"/>
              </w:rPr>
              <w:t>Fuel (for thermal power plants and</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combined heat and power</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plant)</w:t>
            </w:r>
          </w:p>
        </w:tc>
        <w:tc>
          <w:tcPr>
            <w:tcW w:w="3461" w:type="dxa"/>
            <w:gridSpan w:val="2"/>
            <w:tcBorders>
              <w:top w:val="single" w:sz="4" w:space="0" w:color="000000"/>
              <w:left w:val="single" w:sz="4" w:space="0" w:color="000000"/>
              <w:bottom w:val="single" w:sz="4" w:space="0" w:color="000000"/>
              <w:right w:val="single" w:sz="4" w:space="0" w:color="000000"/>
            </w:tcBorders>
          </w:tcPr>
          <w:p w14:paraId="243EF45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coal</w:t>
            </w:r>
          </w:p>
        </w:tc>
        <w:tc>
          <w:tcPr>
            <w:tcW w:w="456" w:type="dxa"/>
            <w:tcBorders>
              <w:top w:val="single" w:sz="4" w:space="0" w:color="000000"/>
              <w:left w:val="single" w:sz="4" w:space="0" w:color="000000"/>
              <w:bottom w:val="single" w:sz="4" w:space="0" w:color="000000"/>
              <w:right w:val="single" w:sz="4" w:space="0" w:color="000000"/>
            </w:tcBorders>
          </w:tcPr>
          <w:p w14:paraId="1E313E1F" w14:textId="77777777" w:rsidR="00D01F95" w:rsidRPr="00D01F95" w:rsidRDefault="00D01F95" w:rsidP="00D01F95">
            <w:pPr>
              <w:rPr>
                <w:rFonts w:eastAsia="Times New Roman"/>
              </w:rPr>
            </w:pPr>
          </w:p>
        </w:tc>
      </w:tr>
      <w:tr w:rsidR="00D01F95" w:rsidRPr="00D01F95" w14:paraId="6A74DAF1"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589080D1"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3AAABF2C"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4374CE6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gas</w:t>
            </w:r>
          </w:p>
        </w:tc>
        <w:tc>
          <w:tcPr>
            <w:tcW w:w="456" w:type="dxa"/>
            <w:tcBorders>
              <w:top w:val="single" w:sz="4" w:space="0" w:color="000000"/>
              <w:left w:val="single" w:sz="4" w:space="0" w:color="000000"/>
              <w:bottom w:val="single" w:sz="4" w:space="0" w:color="000000"/>
              <w:right w:val="single" w:sz="4" w:space="0" w:color="000000"/>
            </w:tcBorders>
          </w:tcPr>
          <w:p w14:paraId="731E3F72" w14:textId="77777777" w:rsidR="00D01F95" w:rsidRPr="00D01F95" w:rsidRDefault="00D01F95" w:rsidP="00D01F95">
            <w:pPr>
              <w:rPr>
                <w:rFonts w:eastAsia="Times New Roman"/>
              </w:rPr>
            </w:pPr>
          </w:p>
        </w:tc>
      </w:tr>
      <w:tr w:rsidR="00D01F95" w:rsidRPr="00D01F95" w14:paraId="740F7FB2" w14:textId="77777777" w:rsidTr="00152E16">
        <w:trPr>
          <w:trHeight w:hRule="exact" w:val="394"/>
        </w:trPr>
        <w:tc>
          <w:tcPr>
            <w:tcW w:w="895" w:type="dxa"/>
            <w:vMerge/>
            <w:tcBorders>
              <w:top w:val="single" w:sz="4" w:space="0" w:color="000000"/>
              <w:left w:val="single" w:sz="4" w:space="0" w:color="000000"/>
              <w:bottom w:val="single" w:sz="4" w:space="0" w:color="000000"/>
              <w:right w:val="single" w:sz="4" w:space="0" w:color="000000"/>
            </w:tcBorders>
          </w:tcPr>
          <w:p w14:paraId="20004A5C"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46317A19" w14:textId="77777777" w:rsidR="00D01F95" w:rsidRPr="00D01F95" w:rsidRDefault="00D01F95" w:rsidP="00D01F95">
            <w:pPr>
              <w:rPr>
                <w:rFonts w:eastAsia="Times New Roman"/>
              </w:rPr>
            </w:pPr>
          </w:p>
        </w:tc>
        <w:tc>
          <w:tcPr>
            <w:tcW w:w="3461" w:type="dxa"/>
            <w:gridSpan w:val="2"/>
            <w:tcBorders>
              <w:top w:val="single" w:sz="4" w:space="0" w:color="000000"/>
              <w:left w:val="single" w:sz="4" w:space="0" w:color="000000"/>
              <w:bottom w:val="single" w:sz="4" w:space="0" w:color="000000"/>
              <w:right w:val="single" w:sz="4" w:space="0" w:color="000000"/>
            </w:tcBorders>
          </w:tcPr>
          <w:p w14:paraId="7325E04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heavy fuel</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oil</w:t>
            </w:r>
          </w:p>
        </w:tc>
        <w:tc>
          <w:tcPr>
            <w:tcW w:w="456" w:type="dxa"/>
            <w:tcBorders>
              <w:top w:val="single" w:sz="4" w:space="0" w:color="000000"/>
              <w:left w:val="single" w:sz="4" w:space="0" w:color="000000"/>
              <w:bottom w:val="single" w:sz="4" w:space="0" w:color="000000"/>
              <w:right w:val="single" w:sz="4" w:space="0" w:color="000000"/>
            </w:tcBorders>
          </w:tcPr>
          <w:p w14:paraId="0F1A03C6" w14:textId="77777777" w:rsidR="00D01F95" w:rsidRPr="00D01F95" w:rsidRDefault="00D01F95" w:rsidP="00D01F95">
            <w:pPr>
              <w:rPr>
                <w:rFonts w:eastAsia="Times New Roman"/>
              </w:rPr>
            </w:pPr>
          </w:p>
        </w:tc>
      </w:tr>
      <w:tr w:rsidR="00D01F95" w:rsidRPr="00D01F95" w14:paraId="6D0CF723"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11A2B56B" w14:textId="77777777" w:rsidR="00D01F95" w:rsidRPr="00D01F95" w:rsidRDefault="00D01F95" w:rsidP="00D01F95">
            <w:pPr>
              <w:rPr>
                <w:rFonts w:eastAsia="Times New Roman"/>
              </w:rPr>
            </w:pPr>
          </w:p>
        </w:tc>
        <w:tc>
          <w:tcPr>
            <w:tcW w:w="4828" w:type="dxa"/>
            <w:vMerge/>
            <w:tcBorders>
              <w:top w:val="single" w:sz="4" w:space="0" w:color="000000"/>
              <w:left w:val="single" w:sz="4" w:space="0" w:color="000000"/>
              <w:bottom w:val="single" w:sz="4" w:space="0" w:color="000000"/>
              <w:right w:val="single" w:sz="4" w:space="0" w:color="000000"/>
            </w:tcBorders>
          </w:tcPr>
          <w:p w14:paraId="2A169720" w14:textId="77777777" w:rsidR="00D01F95" w:rsidRPr="00D01F95" w:rsidRDefault="00D01F95" w:rsidP="00D01F95">
            <w:pPr>
              <w:rPr>
                <w:rFonts w:eastAsia="Times New Roman"/>
              </w:rPr>
            </w:pPr>
          </w:p>
        </w:tc>
        <w:tc>
          <w:tcPr>
            <w:tcW w:w="3917" w:type="dxa"/>
            <w:gridSpan w:val="3"/>
            <w:tcBorders>
              <w:top w:val="single" w:sz="4" w:space="0" w:color="000000"/>
              <w:left w:val="single" w:sz="4" w:space="0" w:color="000000"/>
              <w:bottom w:val="single" w:sz="4" w:space="0" w:color="000000"/>
              <w:right w:val="single" w:sz="4" w:space="0" w:color="000000"/>
            </w:tcBorders>
          </w:tcPr>
          <w:p w14:paraId="3FB06484"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other:</w:t>
            </w:r>
          </w:p>
        </w:tc>
      </w:tr>
      <w:tr w:rsidR="00D01F95" w:rsidRPr="00D01F95" w14:paraId="09074A5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2571FC1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2.3.</w:t>
            </w:r>
          </w:p>
        </w:tc>
        <w:tc>
          <w:tcPr>
            <w:tcW w:w="4828" w:type="dxa"/>
            <w:tcBorders>
              <w:top w:val="single" w:sz="4" w:space="0" w:color="000000"/>
              <w:left w:val="single" w:sz="4" w:space="0" w:color="000000"/>
              <w:bottom w:val="single" w:sz="4" w:space="0" w:color="000000"/>
              <w:right w:val="single" w:sz="4" w:space="0" w:color="000000"/>
            </w:tcBorders>
          </w:tcPr>
          <w:p w14:paraId="20E0DA4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Energy data per</w:t>
            </w:r>
            <w:r w:rsidRPr="00D01F95">
              <w:rPr>
                <w:rFonts w:ascii="Tahoma" w:eastAsia="Times New Roman" w:hAnsi="Tahoma" w:cs="Tahoma"/>
                <w:b/>
                <w:bCs/>
                <w:spacing w:val="-12"/>
                <w:sz w:val="22"/>
                <w:szCs w:val="22"/>
              </w:rPr>
              <w:t xml:space="preserve"> </w:t>
            </w:r>
            <w:r w:rsidRPr="00D01F95">
              <w:rPr>
                <w:rFonts w:ascii="Tahoma" w:eastAsia="Times New Roman" w:hAnsi="Tahoma" w:cs="Tahoma"/>
                <w:b/>
                <w:bCs/>
                <w:sz w:val="22"/>
                <w:szCs w:val="22"/>
              </w:rPr>
              <w:t>phases:</w:t>
            </w:r>
          </w:p>
        </w:tc>
        <w:tc>
          <w:tcPr>
            <w:tcW w:w="2019" w:type="dxa"/>
            <w:tcBorders>
              <w:top w:val="single" w:sz="4" w:space="0" w:color="000000"/>
              <w:left w:val="single" w:sz="4" w:space="0" w:color="000000"/>
              <w:bottom w:val="single" w:sz="4" w:space="0" w:color="000000"/>
              <w:right w:val="single" w:sz="4" w:space="0" w:color="000000"/>
            </w:tcBorders>
          </w:tcPr>
          <w:p w14:paraId="6D234436" w14:textId="77777777" w:rsidR="00D01F95" w:rsidRPr="00D01F95" w:rsidRDefault="00D01F95" w:rsidP="00D01F95">
            <w:pPr>
              <w:kinsoku w:val="0"/>
              <w:overflowPunct w:val="0"/>
              <w:spacing w:before="58"/>
              <w:ind w:left="629"/>
              <w:rPr>
                <w:rFonts w:eastAsia="Times New Roman"/>
              </w:rPr>
            </w:pPr>
            <w:r w:rsidRPr="00D01F95">
              <w:rPr>
                <w:rFonts w:ascii="Tahoma" w:eastAsia="Times New Roman" w:hAnsi="Tahoma" w:cs="Tahoma"/>
                <w:sz w:val="22"/>
                <w:szCs w:val="22"/>
              </w:rPr>
              <w:t>Existing</w:t>
            </w:r>
          </w:p>
        </w:tc>
        <w:tc>
          <w:tcPr>
            <w:tcW w:w="1898" w:type="dxa"/>
            <w:gridSpan w:val="2"/>
            <w:tcBorders>
              <w:top w:val="single" w:sz="4" w:space="0" w:color="000000"/>
              <w:left w:val="single" w:sz="4" w:space="0" w:color="000000"/>
              <w:bottom w:val="single" w:sz="4" w:space="0" w:color="000000"/>
              <w:right w:val="single" w:sz="4" w:space="0" w:color="000000"/>
            </w:tcBorders>
          </w:tcPr>
          <w:p w14:paraId="7CFCCB11"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New</w:t>
            </w:r>
          </w:p>
        </w:tc>
      </w:tr>
      <w:tr w:rsidR="00D01F95" w:rsidRPr="00D01F95" w14:paraId="026F287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7BB5BC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2.3.1.</w:t>
            </w:r>
          </w:p>
        </w:tc>
        <w:tc>
          <w:tcPr>
            <w:tcW w:w="4828" w:type="dxa"/>
            <w:tcBorders>
              <w:top w:val="single" w:sz="4" w:space="0" w:color="000000"/>
              <w:left w:val="single" w:sz="4" w:space="0" w:color="000000"/>
              <w:bottom w:val="single" w:sz="4" w:space="0" w:color="000000"/>
              <w:right w:val="single" w:sz="4" w:space="0" w:color="000000"/>
            </w:tcBorders>
          </w:tcPr>
          <w:p w14:paraId="69BD6E6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of</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boilers</w:t>
            </w:r>
          </w:p>
        </w:tc>
        <w:tc>
          <w:tcPr>
            <w:tcW w:w="2019" w:type="dxa"/>
            <w:tcBorders>
              <w:top w:val="single" w:sz="4" w:space="0" w:color="000000"/>
              <w:left w:val="single" w:sz="4" w:space="0" w:color="000000"/>
              <w:bottom w:val="single" w:sz="4" w:space="0" w:color="000000"/>
              <w:right w:val="single" w:sz="4" w:space="0" w:color="000000"/>
            </w:tcBorders>
          </w:tcPr>
          <w:p w14:paraId="2342838C"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49BD68ED" w14:textId="77777777" w:rsidR="00D01F95" w:rsidRPr="00D01F95" w:rsidRDefault="00D01F95" w:rsidP="00D01F95">
            <w:pPr>
              <w:rPr>
                <w:rFonts w:eastAsia="Times New Roman"/>
              </w:rPr>
            </w:pPr>
          </w:p>
        </w:tc>
      </w:tr>
      <w:tr w:rsidR="00D01F95" w:rsidRPr="00D01F95" w14:paraId="53471351" w14:textId="77777777" w:rsidTr="00152E16">
        <w:trPr>
          <w:trHeight w:hRule="exact" w:val="410"/>
        </w:trPr>
        <w:tc>
          <w:tcPr>
            <w:tcW w:w="895" w:type="dxa"/>
            <w:tcBorders>
              <w:top w:val="single" w:sz="4" w:space="0" w:color="000000"/>
              <w:left w:val="single" w:sz="4" w:space="0" w:color="000000"/>
              <w:bottom w:val="single" w:sz="4" w:space="0" w:color="000000"/>
              <w:right w:val="single" w:sz="4" w:space="0" w:color="000000"/>
            </w:tcBorders>
          </w:tcPr>
          <w:p w14:paraId="7D70F575" w14:textId="77777777" w:rsidR="00D01F95" w:rsidRPr="00D01F95" w:rsidRDefault="00D01F95" w:rsidP="00D01F95">
            <w:pPr>
              <w:kinsoku w:val="0"/>
              <w:overflowPunct w:val="0"/>
              <w:spacing w:before="65"/>
              <w:ind w:left="100"/>
              <w:rPr>
                <w:rFonts w:eastAsia="Times New Roman"/>
              </w:rPr>
            </w:pPr>
            <w:r w:rsidRPr="00D01F95">
              <w:rPr>
                <w:rFonts w:ascii="Tahoma" w:eastAsia="Times New Roman" w:hAnsi="Tahoma" w:cs="Tahoma"/>
                <w:sz w:val="22"/>
                <w:szCs w:val="22"/>
              </w:rPr>
              <w:t>2.3.2.</w:t>
            </w:r>
          </w:p>
        </w:tc>
        <w:tc>
          <w:tcPr>
            <w:tcW w:w="4828" w:type="dxa"/>
            <w:tcBorders>
              <w:top w:val="single" w:sz="4" w:space="0" w:color="000000"/>
              <w:left w:val="single" w:sz="4" w:space="0" w:color="000000"/>
              <w:bottom w:val="single" w:sz="4" w:space="0" w:color="000000"/>
              <w:right w:val="single" w:sz="4" w:space="0" w:color="000000"/>
            </w:tcBorders>
          </w:tcPr>
          <w:p w14:paraId="71859698" w14:textId="77777777" w:rsidR="00D01F95" w:rsidRPr="00D01F95" w:rsidRDefault="00D01F95" w:rsidP="00D01F95">
            <w:pPr>
              <w:kinsoku w:val="0"/>
              <w:overflowPunct w:val="0"/>
              <w:spacing w:before="65"/>
              <w:ind w:left="103"/>
              <w:rPr>
                <w:rFonts w:eastAsia="Times New Roman"/>
              </w:rPr>
            </w:pPr>
            <w:r w:rsidRPr="00D01F95">
              <w:rPr>
                <w:rFonts w:ascii="Tahoma" w:eastAsia="Times New Roman" w:hAnsi="Tahoma" w:cs="Tahoma"/>
                <w:sz w:val="22"/>
                <w:szCs w:val="22"/>
              </w:rPr>
              <w:t>No. of generation</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units</w:t>
            </w:r>
          </w:p>
        </w:tc>
        <w:tc>
          <w:tcPr>
            <w:tcW w:w="2019" w:type="dxa"/>
            <w:tcBorders>
              <w:top w:val="single" w:sz="4" w:space="0" w:color="000000"/>
              <w:left w:val="single" w:sz="4" w:space="0" w:color="000000"/>
              <w:bottom w:val="single" w:sz="4" w:space="0" w:color="000000"/>
              <w:right w:val="single" w:sz="4" w:space="0" w:color="000000"/>
            </w:tcBorders>
          </w:tcPr>
          <w:p w14:paraId="2CEF3730"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7024EA8D" w14:textId="77777777" w:rsidR="00D01F95" w:rsidRPr="00D01F95" w:rsidRDefault="00D01F95" w:rsidP="00D01F95">
            <w:pPr>
              <w:rPr>
                <w:rFonts w:eastAsia="Times New Roman"/>
              </w:rPr>
            </w:pPr>
          </w:p>
        </w:tc>
      </w:tr>
      <w:tr w:rsidR="00D01F95" w:rsidRPr="00D01F95" w14:paraId="276F9C08" w14:textId="77777777" w:rsidTr="00152E16">
        <w:trPr>
          <w:trHeight w:hRule="exact" w:val="401"/>
        </w:trPr>
        <w:tc>
          <w:tcPr>
            <w:tcW w:w="895" w:type="dxa"/>
            <w:tcBorders>
              <w:top w:val="single" w:sz="4" w:space="0" w:color="000000"/>
              <w:left w:val="single" w:sz="4" w:space="0" w:color="000000"/>
              <w:bottom w:val="single" w:sz="4" w:space="0" w:color="000000"/>
              <w:right w:val="single" w:sz="4" w:space="0" w:color="000000"/>
            </w:tcBorders>
          </w:tcPr>
          <w:p w14:paraId="68BCDA13"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2.3.3.</w:t>
            </w:r>
          </w:p>
        </w:tc>
        <w:tc>
          <w:tcPr>
            <w:tcW w:w="4828" w:type="dxa"/>
            <w:tcBorders>
              <w:top w:val="single" w:sz="4" w:space="0" w:color="000000"/>
              <w:left w:val="single" w:sz="4" w:space="0" w:color="000000"/>
              <w:bottom w:val="single" w:sz="4" w:space="0" w:color="000000"/>
              <w:right w:val="single" w:sz="4" w:space="0" w:color="000000"/>
            </w:tcBorders>
          </w:tcPr>
          <w:p w14:paraId="3006E7F7"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 of step-up</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transformers</w:t>
            </w:r>
          </w:p>
        </w:tc>
        <w:tc>
          <w:tcPr>
            <w:tcW w:w="2019" w:type="dxa"/>
            <w:tcBorders>
              <w:top w:val="single" w:sz="4" w:space="0" w:color="000000"/>
              <w:left w:val="single" w:sz="4" w:space="0" w:color="000000"/>
              <w:bottom w:val="single" w:sz="4" w:space="0" w:color="000000"/>
              <w:right w:val="single" w:sz="4" w:space="0" w:color="000000"/>
            </w:tcBorders>
          </w:tcPr>
          <w:p w14:paraId="13FDB923"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07B4355B" w14:textId="77777777" w:rsidR="00D01F95" w:rsidRPr="00D01F95" w:rsidRDefault="00D01F95" w:rsidP="00D01F95">
            <w:pPr>
              <w:rPr>
                <w:rFonts w:eastAsia="Times New Roman"/>
              </w:rPr>
            </w:pPr>
          </w:p>
        </w:tc>
      </w:tr>
      <w:tr w:rsidR="00D01F95" w:rsidRPr="00D01F95" w14:paraId="014FF31E"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FC1ACAE"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2.3.4.</w:t>
            </w:r>
          </w:p>
        </w:tc>
        <w:tc>
          <w:tcPr>
            <w:tcW w:w="4828" w:type="dxa"/>
            <w:tcBorders>
              <w:top w:val="single" w:sz="4" w:space="0" w:color="000000"/>
              <w:left w:val="single" w:sz="4" w:space="0" w:color="000000"/>
              <w:bottom w:val="single" w:sz="4" w:space="0" w:color="000000"/>
              <w:right w:val="single" w:sz="4" w:space="0" w:color="000000"/>
            </w:tcBorders>
          </w:tcPr>
          <w:p w14:paraId="440A7DE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Apparent power (MVA)</w:t>
            </w:r>
          </w:p>
        </w:tc>
        <w:tc>
          <w:tcPr>
            <w:tcW w:w="2019" w:type="dxa"/>
            <w:tcBorders>
              <w:top w:val="single" w:sz="4" w:space="0" w:color="000000"/>
              <w:left w:val="single" w:sz="4" w:space="0" w:color="000000"/>
              <w:bottom w:val="single" w:sz="4" w:space="0" w:color="000000"/>
              <w:right w:val="single" w:sz="4" w:space="0" w:color="000000"/>
            </w:tcBorders>
          </w:tcPr>
          <w:p w14:paraId="618C0584"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53BC7E8E" w14:textId="77777777" w:rsidR="00D01F95" w:rsidRPr="00D01F95" w:rsidRDefault="00D01F95" w:rsidP="00D01F95">
            <w:pPr>
              <w:rPr>
                <w:rFonts w:eastAsia="Times New Roman"/>
              </w:rPr>
            </w:pPr>
          </w:p>
        </w:tc>
      </w:tr>
      <w:tr w:rsidR="00D01F95" w:rsidRPr="00D01F95" w14:paraId="1E522360"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732E7E1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2.3.5.</w:t>
            </w:r>
          </w:p>
        </w:tc>
        <w:tc>
          <w:tcPr>
            <w:tcW w:w="4828" w:type="dxa"/>
            <w:tcBorders>
              <w:top w:val="single" w:sz="4" w:space="0" w:color="000000"/>
              <w:left w:val="single" w:sz="4" w:space="0" w:color="000000"/>
              <w:bottom w:val="single" w:sz="4" w:space="0" w:color="000000"/>
              <w:right w:val="single" w:sz="4" w:space="0" w:color="000000"/>
            </w:tcBorders>
          </w:tcPr>
          <w:p w14:paraId="59A8416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Active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w:t>
            </w:r>
          </w:p>
        </w:tc>
        <w:tc>
          <w:tcPr>
            <w:tcW w:w="2019" w:type="dxa"/>
            <w:tcBorders>
              <w:top w:val="single" w:sz="4" w:space="0" w:color="000000"/>
              <w:left w:val="single" w:sz="4" w:space="0" w:color="000000"/>
              <w:bottom w:val="single" w:sz="4" w:space="0" w:color="000000"/>
              <w:right w:val="single" w:sz="4" w:space="0" w:color="000000"/>
            </w:tcBorders>
          </w:tcPr>
          <w:p w14:paraId="26E1D3FA"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408DE334" w14:textId="77777777" w:rsidR="00D01F95" w:rsidRPr="00D01F95" w:rsidRDefault="00D01F95" w:rsidP="00D01F95">
            <w:pPr>
              <w:rPr>
                <w:rFonts w:eastAsia="Times New Roman"/>
              </w:rPr>
            </w:pPr>
          </w:p>
        </w:tc>
      </w:tr>
      <w:tr w:rsidR="00D01F95" w:rsidRPr="00D01F95" w14:paraId="68959D9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5023D96A"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2.3.6.</w:t>
            </w:r>
          </w:p>
        </w:tc>
        <w:tc>
          <w:tcPr>
            <w:tcW w:w="4828" w:type="dxa"/>
            <w:tcBorders>
              <w:top w:val="single" w:sz="4" w:space="0" w:color="000000"/>
              <w:left w:val="single" w:sz="4" w:space="0" w:color="000000"/>
              <w:bottom w:val="single" w:sz="4" w:space="0" w:color="000000"/>
              <w:right w:val="single" w:sz="4" w:space="0" w:color="000000"/>
            </w:tcBorders>
          </w:tcPr>
          <w:p w14:paraId="0A58928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Reactive power</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(Mvar)</w:t>
            </w:r>
          </w:p>
        </w:tc>
        <w:tc>
          <w:tcPr>
            <w:tcW w:w="2019" w:type="dxa"/>
            <w:tcBorders>
              <w:top w:val="single" w:sz="4" w:space="0" w:color="000000"/>
              <w:left w:val="single" w:sz="4" w:space="0" w:color="000000"/>
              <w:bottom w:val="single" w:sz="4" w:space="0" w:color="000000"/>
              <w:right w:val="single" w:sz="4" w:space="0" w:color="000000"/>
            </w:tcBorders>
          </w:tcPr>
          <w:p w14:paraId="02FAD2F0"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6B7AFF00" w14:textId="77777777" w:rsidR="00D01F95" w:rsidRPr="00D01F95" w:rsidRDefault="00D01F95" w:rsidP="00D01F95">
            <w:pPr>
              <w:rPr>
                <w:rFonts w:eastAsia="Times New Roman"/>
              </w:rPr>
            </w:pPr>
          </w:p>
        </w:tc>
      </w:tr>
      <w:tr w:rsidR="00D01F95" w:rsidRPr="00D01F95" w14:paraId="78A3BFCF"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4ECB545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2.3.7.</w:t>
            </w:r>
          </w:p>
        </w:tc>
        <w:tc>
          <w:tcPr>
            <w:tcW w:w="4828" w:type="dxa"/>
            <w:tcBorders>
              <w:top w:val="single" w:sz="4" w:space="0" w:color="000000"/>
              <w:left w:val="single" w:sz="4" w:space="0" w:color="000000"/>
              <w:bottom w:val="single" w:sz="4" w:space="0" w:color="000000"/>
              <w:right w:val="single" w:sz="4" w:space="0" w:color="000000"/>
            </w:tcBorders>
          </w:tcPr>
          <w:p w14:paraId="696F671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net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w:t>
            </w:r>
          </w:p>
        </w:tc>
        <w:tc>
          <w:tcPr>
            <w:tcW w:w="2019" w:type="dxa"/>
            <w:tcBorders>
              <w:top w:val="single" w:sz="4" w:space="0" w:color="000000"/>
              <w:left w:val="single" w:sz="4" w:space="0" w:color="000000"/>
              <w:bottom w:val="single" w:sz="4" w:space="0" w:color="000000"/>
              <w:right w:val="single" w:sz="4" w:space="0" w:color="000000"/>
            </w:tcBorders>
          </w:tcPr>
          <w:p w14:paraId="71D1F2BB"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1E59DDEE" w14:textId="77777777" w:rsidR="00D01F95" w:rsidRPr="00D01F95" w:rsidRDefault="00D01F95" w:rsidP="00D01F95">
            <w:pPr>
              <w:rPr>
                <w:rFonts w:eastAsia="Times New Roman"/>
              </w:rPr>
            </w:pPr>
          </w:p>
        </w:tc>
      </w:tr>
      <w:tr w:rsidR="00D01F95" w:rsidRPr="00D01F95" w14:paraId="0DCD268A" w14:textId="77777777" w:rsidTr="00152E16">
        <w:trPr>
          <w:trHeight w:hRule="exact" w:val="397"/>
        </w:trPr>
        <w:tc>
          <w:tcPr>
            <w:tcW w:w="895" w:type="dxa"/>
            <w:tcBorders>
              <w:top w:val="single" w:sz="4" w:space="0" w:color="000000"/>
              <w:left w:val="single" w:sz="4" w:space="0" w:color="000000"/>
              <w:bottom w:val="single" w:sz="4" w:space="0" w:color="000000"/>
              <w:right w:val="single" w:sz="4" w:space="0" w:color="000000"/>
            </w:tcBorders>
          </w:tcPr>
          <w:p w14:paraId="3D026BEC" w14:textId="77777777" w:rsidR="00D01F95" w:rsidRPr="00D01F95" w:rsidRDefault="00D01F95" w:rsidP="00D01F95">
            <w:pPr>
              <w:kinsoku w:val="0"/>
              <w:overflowPunct w:val="0"/>
              <w:spacing w:before="59"/>
              <w:ind w:left="100"/>
              <w:rPr>
                <w:rFonts w:eastAsia="Times New Roman"/>
              </w:rPr>
            </w:pPr>
            <w:r w:rsidRPr="00D01F95">
              <w:rPr>
                <w:rFonts w:ascii="Tahoma" w:eastAsia="Times New Roman" w:hAnsi="Tahoma" w:cs="Tahoma"/>
                <w:sz w:val="22"/>
                <w:szCs w:val="22"/>
              </w:rPr>
              <w:t>2.3.8.</w:t>
            </w:r>
          </w:p>
        </w:tc>
        <w:tc>
          <w:tcPr>
            <w:tcW w:w="4828" w:type="dxa"/>
            <w:tcBorders>
              <w:top w:val="single" w:sz="4" w:space="0" w:color="000000"/>
              <w:left w:val="single" w:sz="4" w:space="0" w:color="000000"/>
              <w:bottom w:val="single" w:sz="4" w:space="0" w:color="000000"/>
              <w:right w:val="single" w:sz="4" w:space="0" w:color="000000"/>
            </w:tcBorders>
          </w:tcPr>
          <w:p w14:paraId="20F3232A"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Minimal net power</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w:t>
            </w:r>
          </w:p>
        </w:tc>
        <w:tc>
          <w:tcPr>
            <w:tcW w:w="2019" w:type="dxa"/>
            <w:tcBorders>
              <w:top w:val="single" w:sz="4" w:space="0" w:color="000000"/>
              <w:left w:val="single" w:sz="4" w:space="0" w:color="000000"/>
              <w:bottom w:val="single" w:sz="4" w:space="0" w:color="000000"/>
              <w:right w:val="single" w:sz="4" w:space="0" w:color="000000"/>
            </w:tcBorders>
          </w:tcPr>
          <w:p w14:paraId="2A98C159"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413E4AEC" w14:textId="77777777" w:rsidR="00D01F95" w:rsidRPr="00D01F95" w:rsidRDefault="00D01F95" w:rsidP="00D01F95">
            <w:pPr>
              <w:rPr>
                <w:rFonts w:eastAsia="Times New Roman"/>
              </w:rPr>
            </w:pPr>
          </w:p>
        </w:tc>
      </w:tr>
      <w:tr w:rsidR="00D01F95" w:rsidRPr="00D01F95" w14:paraId="6509CCE8"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124C37B4"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2.3.9.</w:t>
            </w:r>
          </w:p>
        </w:tc>
        <w:tc>
          <w:tcPr>
            <w:tcW w:w="4828" w:type="dxa"/>
            <w:tcBorders>
              <w:top w:val="single" w:sz="4" w:space="0" w:color="000000"/>
              <w:left w:val="single" w:sz="4" w:space="0" w:color="000000"/>
              <w:bottom w:val="single" w:sz="4" w:space="0" w:color="000000"/>
              <w:right w:val="single" w:sz="4" w:space="0" w:color="000000"/>
            </w:tcBorders>
          </w:tcPr>
          <w:p w14:paraId="1101B76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Available net power</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(MW)</w:t>
            </w:r>
          </w:p>
        </w:tc>
        <w:tc>
          <w:tcPr>
            <w:tcW w:w="2019" w:type="dxa"/>
            <w:tcBorders>
              <w:top w:val="single" w:sz="4" w:space="0" w:color="000000"/>
              <w:left w:val="single" w:sz="4" w:space="0" w:color="000000"/>
              <w:bottom w:val="single" w:sz="4" w:space="0" w:color="000000"/>
              <w:right w:val="single" w:sz="4" w:space="0" w:color="000000"/>
            </w:tcBorders>
          </w:tcPr>
          <w:p w14:paraId="09E4C68E"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28A1DF8C" w14:textId="77777777" w:rsidR="00D01F95" w:rsidRPr="00D01F95" w:rsidRDefault="00D01F95" w:rsidP="00D01F95">
            <w:pPr>
              <w:rPr>
                <w:rFonts w:eastAsia="Times New Roman"/>
              </w:rPr>
            </w:pPr>
          </w:p>
        </w:tc>
      </w:tr>
      <w:tr w:rsidR="00D01F95" w:rsidRPr="00D01F95" w14:paraId="77047730"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4406D252"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2.3.10.</w:t>
            </w:r>
          </w:p>
        </w:tc>
        <w:tc>
          <w:tcPr>
            <w:tcW w:w="4828" w:type="dxa"/>
            <w:tcBorders>
              <w:top w:val="single" w:sz="4" w:space="0" w:color="000000"/>
              <w:left w:val="single" w:sz="4" w:space="0" w:color="000000"/>
              <w:bottom w:val="single" w:sz="4" w:space="0" w:color="000000"/>
              <w:right w:val="single" w:sz="4" w:space="0" w:color="000000"/>
            </w:tcBorders>
          </w:tcPr>
          <w:p w14:paraId="54BF7F2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Expected average yearly production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(MWh)</w:t>
            </w:r>
          </w:p>
        </w:tc>
        <w:tc>
          <w:tcPr>
            <w:tcW w:w="2019" w:type="dxa"/>
            <w:tcBorders>
              <w:top w:val="single" w:sz="4" w:space="0" w:color="000000"/>
              <w:left w:val="single" w:sz="4" w:space="0" w:color="000000"/>
              <w:bottom w:val="single" w:sz="4" w:space="0" w:color="000000"/>
              <w:right w:val="single" w:sz="4" w:space="0" w:color="000000"/>
            </w:tcBorders>
          </w:tcPr>
          <w:p w14:paraId="517E2CE6"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708D47B2" w14:textId="77777777" w:rsidR="00D01F95" w:rsidRPr="00D01F95" w:rsidRDefault="00D01F95" w:rsidP="00D01F95">
            <w:pPr>
              <w:rPr>
                <w:rFonts w:eastAsia="Times New Roman"/>
              </w:rPr>
            </w:pPr>
          </w:p>
        </w:tc>
      </w:tr>
      <w:tr w:rsidR="00D01F95" w:rsidRPr="00D01F95" w14:paraId="321A466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015D72A3"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2.3.11.</w:t>
            </w:r>
          </w:p>
        </w:tc>
        <w:tc>
          <w:tcPr>
            <w:tcW w:w="4828" w:type="dxa"/>
            <w:tcBorders>
              <w:top w:val="single" w:sz="4" w:space="0" w:color="000000"/>
              <w:left w:val="single" w:sz="4" w:space="0" w:color="000000"/>
              <w:bottom w:val="single" w:sz="4" w:space="0" w:color="000000"/>
              <w:right w:val="single" w:sz="4" w:space="0" w:color="000000"/>
            </w:tcBorders>
          </w:tcPr>
          <w:p w14:paraId="790396FA"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Nominal voltage level of house load</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(kV)</w:t>
            </w:r>
          </w:p>
        </w:tc>
        <w:tc>
          <w:tcPr>
            <w:tcW w:w="2019" w:type="dxa"/>
            <w:tcBorders>
              <w:top w:val="single" w:sz="4" w:space="0" w:color="000000"/>
              <w:left w:val="single" w:sz="4" w:space="0" w:color="000000"/>
              <w:bottom w:val="single" w:sz="4" w:space="0" w:color="000000"/>
              <w:right w:val="single" w:sz="4" w:space="0" w:color="000000"/>
            </w:tcBorders>
          </w:tcPr>
          <w:p w14:paraId="19C3E4C4"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0B2C0075" w14:textId="77777777" w:rsidR="00D01F95" w:rsidRPr="00D01F95" w:rsidRDefault="00D01F95" w:rsidP="00D01F95">
            <w:pPr>
              <w:rPr>
                <w:rFonts w:eastAsia="Times New Roman"/>
              </w:rPr>
            </w:pPr>
          </w:p>
        </w:tc>
      </w:tr>
      <w:tr w:rsidR="00D01F95" w:rsidRPr="00D01F95" w14:paraId="52D2245F"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350B6BE1"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2.3.12.</w:t>
            </w:r>
          </w:p>
        </w:tc>
        <w:tc>
          <w:tcPr>
            <w:tcW w:w="4828" w:type="dxa"/>
            <w:tcBorders>
              <w:top w:val="single" w:sz="4" w:space="0" w:color="000000"/>
              <w:left w:val="single" w:sz="4" w:space="0" w:color="000000"/>
              <w:bottom w:val="single" w:sz="4" w:space="0" w:color="000000"/>
              <w:right w:val="single" w:sz="4" w:space="0" w:color="000000"/>
            </w:tcBorders>
          </w:tcPr>
          <w:p w14:paraId="123672C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active power of house load</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(MW)</w:t>
            </w:r>
          </w:p>
        </w:tc>
        <w:tc>
          <w:tcPr>
            <w:tcW w:w="2019" w:type="dxa"/>
            <w:tcBorders>
              <w:top w:val="single" w:sz="4" w:space="0" w:color="000000"/>
              <w:left w:val="single" w:sz="4" w:space="0" w:color="000000"/>
              <w:bottom w:val="single" w:sz="4" w:space="0" w:color="000000"/>
              <w:right w:val="single" w:sz="4" w:space="0" w:color="000000"/>
            </w:tcBorders>
          </w:tcPr>
          <w:p w14:paraId="4DDD0BB0"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341633E8" w14:textId="77777777" w:rsidR="00D01F95" w:rsidRPr="00D01F95" w:rsidRDefault="00D01F95" w:rsidP="00D01F95">
            <w:pPr>
              <w:rPr>
                <w:rFonts w:eastAsia="Times New Roman"/>
              </w:rPr>
            </w:pPr>
          </w:p>
        </w:tc>
      </w:tr>
      <w:tr w:rsidR="00D01F95" w:rsidRPr="00D01F95" w14:paraId="233E8525" w14:textId="77777777" w:rsidTr="00152E16">
        <w:trPr>
          <w:trHeight w:hRule="exact" w:val="530"/>
        </w:trPr>
        <w:tc>
          <w:tcPr>
            <w:tcW w:w="895" w:type="dxa"/>
            <w:tcBorders>
              <w:top w:val="single" w:sz="4" w:space="0" w:color="000000"/>
              <w:left w:val="single" w:sz="4" w:space="0" w:color="000000"/>
              <w:bottom w:val="single" w:sz="4" w:space="0" w:color="000000"/>
              <w:right w:val="single" w:sz="4" w:space="0" w:color="000000"/>
            </w:tcBorders>
          </w:tcPr>
          <w:p w14:paraId="62CA293A" w14:textId="77777777" w:rsidR="00D01F95" w:rsidRPr="00D01F95" w:rsidRDefault="00D01F95" w:rsidP="00D01F95">
            <w:pPr>
              <w:kinsoku w:val="0"/>
              <w:overflowPunct w:val="0"/>
              <w:spacing w:before="125"/>
              <w:ind w:left="100"/>
              <w:rPr>
                <w:rFonts w:eastAsia="Times New Roman"/>
              </w:rPr>
            </w:pPr>
            <w:r w:rsidRPr="00D01F95">
              <w:rPr>
                <w:rFonts w:ascii="Tahoma" w:eastAsia="Times New Roman" w:hAnsi="Tahoma" w:cs="Tahoma"/>
                <w:sz w:val="22"/>
                <w:szCs w:val="22"/>
              </w:rPr>
              <w:t>2.3.13.</w:t>
            </w:r>
          </w:p>
        </w:tc>
        <w:tc>
          <w:tcPr>
            <w:tcW w:w="4828" w:type="dxa"/>
            <w:tcBorders>
              <w:top w:val="single" w:sz="4" w:space="0" w:color="000000"/>
              <w:left w:val="single" w:sz="4" w:space="0" w:color="000000"/>
              <w:bottom w:val="single" w:sz="4" w:space="0" w:color="000000"/>
              <w:right w:val="single" w:sz="4" w:space="0" w:color="000000"/>
            </w:tcBorders>
          </w:tcPr>
          <w:p w14:paraId="009C7250" w14:textId="77777777" w:rsidR="00D01F95" w:rsidRPr="00D01F95" w:rsidRDefault="00D01F95" w:rsidP="00D01F95">
            <w:pPr>
              <w:kinsoku w:val="0"/>
              <w:overflowPunct w:val="0"/>
              <w:spacing w:before="125"/>
              <w:ind w:left="103"/>
              <w:rPr>
                <w:rFonts w:eastAsia="Times New Roman"/>
              </w:rPr>
            </w:pPr>
            <w:r w:rsidRPr="00D01F95">
              <w:rPr>
                <w:rFonts w:ascii="Tahoma" w:eastAsia="Times New Roman" w:hAnsi="Tahoma" w:cs="Tahoma"/>
                <w:sz w:val="22"/>
                <w:szCs w:val="22"/>
              </w:rPr>
              <w:t>Maximal reactive power of house load</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(Mvar)</w:t>
            </w:r>
          </w:p>
        </w:tc>
        <w:tc>
          <w:tcPr>
            <w:tcW w:w="2019" w:type="dxa"/>
            <w:tcBorders>
              <w:top w:val="single" w:sz="4" w:space="0" w:color="000000"/>
              <w:left w:val="single" w:sz="4" w:space="0" w:color="000000"/>
              <w:bottom w:val="single" w:sz="4" w:space="0" w:color="000000"/>
              <w:right w:val="single" w:sz="4" w:space="0" w:color="000000"/>
            </w:tcBorders>
          </w:tcPr>
          <w:p w14:paraId="0CDA0B2E" w14:textId="77777777" w:rsidR="00D01F95" w:rsidRPr="00D01F95" w:rsidRDefault="00D01F95" w:rsidP="00D01F95">
            <w:pPr>
              <w:rPr>
                <w:rFonts w:eastAsia="Times New Roman"/>
              </w:rPr>
            </w:pPr>
          </w:p>
        </w:tc>
        <w:tc>
          <w:tcPr>
            <w:tcW w:w="1898" w:type="dxa"/>
            <w:gridSpan w:val="2"/>
            <w:tcBorders>
              <w:top w:val="single" w:sz="4" w:space="0" w:color="000000"/>
              <w:left w:val="single" w:sz="4" w:space="0" w:color="000000"/>
              <w:bottom w:val="single" w:sz="4" w:space="0" w:color="000000"/>
              <w:right w:val="single" w:sz="4" w:space="0" w:color="000000"/>
            </w:tcBorders>
          </w:tcPr>
          <w:p w14:paraId="23EBAC52" w14:textId="77777777" w:rsidR="00D01F95" w:rsidRPr="00D01F95" w:rsidRDefault="00D01F95" w:rsidP="00D01F95">
            <w:pPr>
              <w:rPr>
                <w:rFonts w:eastAsia="Times New Roman"/>
              </w:rPr>
            </w:pPr>
          </w:p>
        </w:tc>
      </w:tr>
      <w:tr w:rsidR="00D01F95" w:rsidRPr="00D01F95" w14:paraId="4E35033C" w14:textId="77777777" w:rsidTr="00152E16">
        <w:trPr>
          <w:trHeight w:hRule="exact" w:val="533"/>
        </w:trPr>
        <w:tc>
          <w:tcPr>
            <w:tcW w:w="895" w:type="dxa"/>
            <w:tcBorders>
              <w:top w:val="single" w:sz="4" w:space="0" w:color="000000"/>
              <w:left w:val="single" w:sz="4" w:space="0" w:color="000000"/>
              <w:bottom w:val="single" w:sz="4" w:space="0" w:color="000000"/>
              <w:right w:val="single" w:sz="4" w:space="0" w:color="000000"/>
            </w:tcBorders>
          </w:tcPr>
          <w:p w14:paraId="308692E1" w14:textId="77777777" w:rsidR="00D01F95" w:rsidRPr="00D01F95" w:rsidRDefault="00D01F95" w:rsidP="00D01F95">
            <w:pPr>
              <w:kinsoku w:val="0"/>
              <w:overflowPunct w:val="0"/>
              <w:spacing w:before="128"/>
              <w:ind w:left="100"/>
              <w:rPr>
                <w:rFonts w:eastAsia="Times New Roman"/>
              </w:rPr>
            </w:pPr>
            <w:r w:rsidRPr="00D01F95">
              <w:rPr>
                <w:rFonts w:ascii="Tahoma" w:eastAsia="Times New Roman" w:hAnsi="Tahoma" w:cs="Tahoma"/>
                <w:sz w:val="22"/>
                <w:szCs w:val="22"/>
              </w:rPr>
              <w:t>2.3.14.</w:t>
            </w:r>
          </w:p>
        </w:tc>
        <w:tc>
          <w:tcPr>
            <w:tcW w:w="4828" w:type="dxa"/>
            <w:tcBorders>
              <w:top w:val="single" w:sz="4" w:space="0" w:color="000000"/>
              <w:left w:val="single" w:sz="4" w:space="0" w:color="000000"/>
              <w:bottom w:val="single" w:sz="4" w:space="0" w:color="000000"/>
              <w:right w:val="single" w:sz="4" w:space="0" w:color="000000"/>
            </w:tcBorders>
          </w:tcPr>
          <w:p w14:paraId="35BD86EF" w14:textId="77777777" w:rsidR="00D01F95" w:rsidRPr="00D01F95" w:rsidRDefault="00D01F95" w:rsidP="00D01F95">
            <w:pPr>
              <w:kinsoku w:val="0"/>
              <w:overflowPunct w:val="0"/>
              <w:spacing w:before="128"/>
              <w:ind w:left="103"/>
              <w:rPr>
                <w:rFonts w:eastAsia="Times New Roman"/>
              </w:rPr>
            </w:pPr>
            <w:r w:rsidRPr="00D01F95">
              <w:rPr>
                <w:rFonts w:ascii="Tahoma" w:eastAsia="Times New Roman" w:hAnsi="Tahoma" w:cs="Tahoma"/>
                <w:sz w:val="22"/>
                <w:szCs w:val="22"/>
              </w:rPr>
              <w:t>Possibility for reactive power control</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(YES/NO)</w:t>
            </w:r>
          </w:p>
        </w:tc>
        <w:tc>
          <w:tcPr>
            <w:tcW w:w="3917" w:type="dxa"/>
            <w:gridSpan w:val="3"/>
            <w:tcBorders>
              <w:top w:val="single" w:sz="4" w:space="0" w:color="000000"/>
              <w:left w:val="single" w:sz="4" w:space="0" w:color="000000"/>
              <w:bottom w:val="single" w:sz="4" w:space="0" w:color="000000"/>
              <w:right w:val="single" w:sz="4" w:space="0" w:color="000000"/>
            </w:tcBorders>
          </w:tcPr>
          <w:p w14:paraId="42EE6211" w14:textId="77777777" w:rsidR="00D01F95" w:rsidRPr="00D01F95" w:rsidRDefault="00D01F95" w:rsidP="00D01F95">
            <w:pPr>
              <w:rPr>
                <w:rFonts w:eastAsia="Times New Roman"/>
              </w:rPr>
            </w:pPr>
          </w:p>
        </w:tc>
      </w:tr>
    </w:tbl>
    <w:p w14:paraId="62CA0590" w14:textId="77777777" w:rsidR="00D01F95" w:rsidRPr="00D01F95" w:rsidRDefault="00D01F95" w:rsidP="00D01F95">
      <w:pPr>
        <w:kinsoku w:val="0"/>
        <w:overflowPunct w:val="0"/>
        <w:rPr>
          <w:rFonts w:ascii="Tahoma" w:eastAsia="Times New Roman" w:hAnsi="Tahoma" w:cs="Tahoma"/>
          <w:b/>
          <w:bCs/>
          <w:sz w:val="20"/>
          <w:szCs w:val="20"/>
        </w:rPr>
      </w:pPr>
    </w:p>
    <w:p w14:paraId="7B444D4F" w14:textId="77777777" w:rsidR="00D01F95" w:rsidRPr="00D01F95" w:rsidRDefault="00D01F95" w:rsidP="00D01F95">
      <w:pPr>
        <w:kinsoku w:val="0"/>
        <w:overflowPunct w:val="0"/>
        <w:rPr>
          <w:rFonts w:ascii="Tahoma" w:eastAsia="Times New Roman" w:hAnsi="Tahoma" w:cs="Tahoma"/>
          <w:b/>
          <w:bCs/>
          <w:sz w:val="20"/>
          <w:szCs w:val="20"/>
        </w:rPr>
      </w:pPr>
    </w:p>
    <w:p w14:paraId="0656D467" w14:textId="77777777" w:rsidR="00D01F95" w:rsidRPr="00D01F95" w:rsidRDefault="00D01F95" w:rsidP="00D01F95">
      <w:pPr>
        <w:kinsoku w:val="0"/>
        <w:overflowPunct w:val="0"/>
        <w:spacing w:before="11"/>
        <w:rPr>
          <w:rFonts w:ascii="Tahoma" w:eastAsia="Times New Roman" w:hAnsi="Tahoma" w:cs="Tahoma"/>
          <w:b/>
          <w:bCs/>
          <w:sz w:val="18"/>
          <w:szCs w:val="18"/>
        </w:rPr>
      </w:pPr>
    </w:p>
    <w:tbl>
      <w:tblPr>
        <w:tblW w:w="0" w:type="auto"/>
        <w:tblInd w:w="139" w:type="dxa"/>
        <w:tblLayout w:type="fixed"/>
        <w:tblCellMar>
          <w:left w:w="0" w:type="dxa"/>
          <w:right w:w="0" w:type="dxa"/>
        </w:tblCellMar>
        <w:tblLook w:val="0000" w:firstRow="0" w:lastRow="0" w:firstColumn="0" w:lastColumn="0" w:noHBand="0" w:noVBand="0"/>
      </w:tblPr>
      <w:tblGrid>
        <w:gridCol w:w="895"/>
        <w:gridCol w:w="4828"/>
        <w:gridCol w:w="1011"/>
        <w:gridCol w:w="1008"/>
        <w:gridCol w:w="950"/>
        <w:gridCol w:w="948"/>
      </w:tblGrid>
      <w:tr w:rsidR="00D01F95" w:rsidRPr="00D01F95" w14:paraId="2E78CC0C" w14:textId="77777777" w:rsidTr="00152E16">
        <w:trPr>
          <w:trHeight w:hRule="exact" w:val="660"/>
        </w:trPr>
        <w:tc>
          <w:tcPr>
            <w:tcW w:w="895" w:type="dxa"/>
            <w:tcBorders>
              <w:top w:val="single" w:sz="4" w:space="0" w:color="000000"/>
              <w:left w:val="single" w:sz="4" w:space="0" w:color="000000"/>
              <w:bottom w:val="single" w:sz="4" w:space="0" w:color="000000"/>
              <w:right w:val="single" w:sz="4" w:space="0" w:color="000000"/>
            </w:tcBorders>
          </w:tcPr>
          <w:p w14:paraId="4C1F1AE8" w14:textId="77777777" w:rsidR="00D01F95" w:rsidRPr="00D01F95" w:rsidRDefault="00D01F95" w:rsidP="00D01F95">
            <w:pPr>
              <w:kinsoku w:val="0"/>
              <w:overflowPunct w:val="0"/>
              <w:spacing w:before="118"/>
              <w:ind w:left="100"/>
              <w:rPr>
                <w:rFonts w:eastAsia="Times New Roman"/>
              </w:rPr>
            </w:pPr>
            <w:r w:rsidRPr="00D01F95">
              <w:rPr>
                <w:rFonts w:ascii="Tahoma" w:eastAsia="Times New Roman" w:hAnsi="Tahoma" w:cs="Tahoma"/>
                <w:b/>
                <w:bCs/>
                <w:sz w:val="22"/>
                <w:szCs w:val="22"/>
              </w:rPr>
              <w:t>2.4.</w:t>
            </w:r>
          </w:p>
        </w:tc>
        <w:tc>
          <w:tcPr>
            <w:tcW w:w="4828" w:type="dxa"/>
            <w:tcBorders>
              <w:top w:val="single" w:sz="4" w:space="0" w:color="000000"/>
              <w:left w:val="single" w:sz="4" w:space="0" w:color="000000"/>
              <w:bottom w:val="single" w:sz="4" w:space="0" w:color="000000"/>
              <w:right w:val="single" w:sz="4" w:space="0" w:color="000000"/>
            </w:tcBorders>
          </w:tcPr>
          <w:p w14:paraId="6058058E" w14:textId="77777777" w:rsidR="00D01F95" w:rsidRPr="00D01F95" w:rsidRDefault="00D01F95" w:rsidP="00D01F95">
            <w:pPr>
              <w:kinsoku w:val="0"/>
              <w:overflowPunct w:val="0"/>
              <w:spacing w:before="58"/>
              <w:ind w:left="103" w:right="1244"/>
              <w:rPr>
                <w:rFonts w:eastAsia="Times New Roman"/>
              </w:rPr>
            </w:pPr>
            <w:r w:rsidRPr="00D01F95">
              <w:rPr>
                <w:rFonts w:ascii="Tahoma" w:eastAsia="Times New Roman" w:hAnsi="Tahoma" w:cs="Tahoma"/>
                <w:b/>
                <w:bCs/>
                <w:sz w:val="22"/>
                <w:szCs w:val="22"/>
              </w:rPr>
              <w:t>Generators data (filled for</w:t>
            </w:r>
            <w:r w:rsidRPr="00D01F95">
              <w:rPr>
                <w:rFonts w:ascii="Tahoma" w:eastAsia="Times New Roman" w:hAnsi="Tahoma" w:cs="Tahoma"/>
                <w:b/>
                <w:bCs/>
                <w:spacing w:val="-15"/>
                <w:sz w:val="22"/>
                <w:szCs w:val="22"/>
              </w:rPr>
              <w:t xml:space="preserve"> </w:t>
            </w:r>
            <w:r w:rsidRPr="00D01F95">
              <w:rPr>
                <w:rFonts w:ascii="Tahoma" w:eastAsia="Times New Roman" w:hAnsi="Tahoma" w:cs="Tahoma"/>
                <w:b/>
                <w:bCs/>
                <w:sz w:val="22"/>
                <w:szCs w:val="22"/>
              </w:rPr>
              <w:t>each generator)</w:t>
            </w:r>
          </w:p>
        </w:tc>
        <w:tc>
          <w:tcPr>
            <w:tcW w:w="1011" w:type="dxa"/>
            <w:tcBorders>
              <w:top w:val="single" w:sz="4" w:space="0" w:color="000000"/>
              <w:left w:val="single" w:sz="4" w:space="0" w:color="000000"/>
              <w:bottom w:val="single" w:sz="4" w:space="0" w:color="000000"/>
              <w:right w:val="single" w:sz="4" w:space="0" w:color="000000"/>
            </w:tcBorders>
          </w:tcPr>
          <w:p w14:paraId="2BD9F92C" w14:textId="77777777" w:rsidR="00D01F95" w:rsidRPr="00D01F95" w:rsidRDefault="00D01F95" w:rsidP="00D01F95">
            <w:pPr>
              <w:kinsoku w:val="0"/>
              <w:overflowPunct w:val="0"/>
              <w:spacing w:before="192"/>
              <w:ind w:right="1"/>
              <w:jc w:val="center"/>
              <w:rPr>
                <w:rFonts w:eastAsia="Times New Roman"/>
              </w:rPr>
            </w:pPr>
            <w:r w:rsidRPr="00D01F95">
              <w:rPr>
                <w:rFonts w:ascii="Tahoma" w:eastAsia="Times New Roman" w:hAnsi="Tahoma" w:cs="Tahoma"/>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14:paraId="6438C5A1" w14:textId="77777777" w:rsidR="00D01F95" w:rsidRPr="00D01F95" w:rsidRDefault="00D01F95" w:rsidP="00D01F95">
            <w:pPr>
              <w:kinsoku w:val="0"/>
              <w:overflowPunct w:val="0"/>
              <w:spacing w:before="192"/>
              <w:ind w:right="2"/>
              <w:jc w:val="center"/>
              <w:rPr>
                <w:rFonts w:eastAsia="Times New Roman"/>
              </w:rPr>
            </w:pPr>
            <w:r w:rsidRPr="00D01F95">
              <w:rPr>
                <w:rFonts w:ascii="Tahoma" w:eastAsia="Times New Roman" w:hAnsi="Tahoma" w:cs="Tahoma"/>
                <w:sz w:val="22"/>
                <w:szCs w:val="22"/>
              </w:rPr>
              <w:t>2</w:t>
            </w:r>
          </w:p>
        </w:tc>
        <w:tc>
          <w:tcPr>
            <w:tcW w:w="950" w:type="dxa"/>
            <w:tcBorders>
              <w:top w:val="single" w:sz="4" w:space="0" w:color="000000"/>
              <w:left w:val="single" w:sz="4" w:space="0" w:color="000000"/>
              <w:bottom w:val="single" w:sz="4" w:space="0" w:color="000000"/>
              <w:right w:val="single" w:sz="4" w:space="0" w:color="000000"/>
            </w:tcBorders>
          </w:tcPr>
          <w:p w14:paraId="7102979D" w14:textId="77777777" w:rsidR="00D01F95" w:rsidRPr="00D01F95" w:rsidRDefault="00D01F95" w:rsidP="00D01F95">
            <w:pPr>
              <w:kinsoku w:val="0"/>
              <w:overflowPunct w:val="0"/>
              <w:spacing w:before="192"/>
              <w:jc w:val="center"/>
              <w:rPr>
                <w:rFonts w:eastAsia="Times New Roman"/>
              </w:rPr>
            </w:pPr>
            <w:r w:rsidRPr="00D01F95">
              <w:rPr>
                <w:rFonts w:ascii="Tahoma" w:eastAsia="Times New Roman" w:hAnsi="Tahoma" w:cs="Tahoma"/>
                <w:sz w:val="22"/>
                <w:szCs w:val="22"/>
              </w:rPr>
              <w:t>3</w:t>
            </w:r>
          </w:p>
        </w:tc>
        <w:tc>
          <w:tcPr>
            <w:tcW w:w="948" w:type="dxa"/>
            <w:tcBorders>
              <w:top w:val="single" w:sz="4" w:space="0" w:color="000000"/>
              <w:left w:val="single" w:sz="4" w:space="0" w:color="000000"/>
              <w:bottom w:val="single" w:sz="4" w:space="0" w:color="000000"/>
              <w:right w:val="single" w:sz="4" w:space="0" w:color="000000"/>
            </w:tcBorders>
          </w:tcPr>
          <w:p w14:paraId="0B7F51FB" w14:textId="77777777" w:rsidR="00D01F95" w:rsidRPr="00D01F95" w:rsidRDefault="00D01F95" w:rsidP="00D01F95">
            <w:pPr>
              <w:kinsoku w:val="0"/>
              <w:overflowPunct w:val="0"/>
              <w:spacing w:before="192"/>
              <w:ind w:right="1"/>
              <w:jc w:val="center"/>
              <w:rPr>
                <w:rFonts w:eastAsia="Times New Roman"/>
              </w:rPr>
            </w:pPr>
            <w:r w:rsidRPr="00D01F95">
              <w:rPr>
                <w:rFonts w:ascii="Tahoma" w:eastAsia="Times New Roman" w:hAnsi="Tahoma" w:cs="Tahoma"/>
                <w:sz w:val="22"/>
                <w:szCs w:val="22"/>
              </w:rPr>
              <w:t>4</w:t>
            </w:r>
          </w:p>
        </w:tc>
      </w:tr>
      <w:tr w:rsidR="00D01F95" w:rsidRPr="00D01F95" w14:paraId="278DBC14"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6B38B53C"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2.4.1.</w:t>
            </w:r>
          </w:p>
        </w:tc>
        <w:tc>
          <w:tcPr>
            <w:tcW w:w="4828" w:type="dxa"/>
            <w:tcBorders>
              <w:top w:val="single" w:sz="4" w:space="0" w:color="000000"/>
              <w:left w:val="single" w:sz="4" w:space="0" w:color="000000"/>
              <w:bottom w:val="single" w:sz="4" w:space="0" w:color="000000"/>
              <w:right w:val="single" w:sz="4" w:space="0" w:color="000000"/>
            </w:tcBorders>
          </w:tcPr>
          <w:p w14:paraId="798DA692"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Type of</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generator</w:t>
            </w:r>
          </w:p>
        </w:tc>
        <w:tc>
          <w:tcPr>
            <w:tcW w:w="1011" w:type="dxa"/>
            <w:tcBorders>
              <w:top w:val="single" w:sz="4" w:space="0" w:color="000000"/>
              <w:left w:val="single" w:sz="4" w:space="0" w:color="000000"/>
              <w:bottom w:val="single" w:sz="4" w:space="0" w:color="000000"/>
              <w:right w:val="single" w:sz="4" w:space="0" w:color="000000"/>
            </w:tcBorders>
          </w:tcPr>
          <w:p w14:paraId="4A3C1EE8"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7F7A8B76"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B451E43"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45A6B580" w14:textId="77777777" w:rsidR="00D01F95" w:rsidRPr="00D01F95" w:rsidRDefault="00D01F95" w:rsidP="00D01F95">
            <w:pPr>
              <w:rPr>
                <w:rFonts w:eastAsia="Times New Roman"/>
              </w:rPr>
            </w:pPr>
          </w:p>
        </w:tc>
      </w:tr>
    </w:tbl>
    <w:p w14:paraId="0375172C" w14:textId="77777777" w:rsidR="00D01F95" w:rsidRPr="00D01F95" w:rsidRDefault="00D01F95" w:rsidP="00D01F95">
      <w:pPr>
        <w:rPr>
          <w:rFonts w:eastAsia="Times New Roman"/>
        </w:rPr>
        <w:sectPr w:rsidR="00D01F95" w:rsidRPr="00D01F95">
          <w:pgSz w:w="11910" w:h="16850"/>
          <w:pgMar w:top="1100" w:right="700" w:bottom="700" w:left="1280" w:header="879" w:footer="513" w:gutter="0"/>
          <w:cols w:space="720"/>
          <w:noEndnote/>
        </w:sectPr>
      </w:pPr>
    </w:p>
    <w:p w14:paraId="3E06A689" w14:textId="77777777" w:rsidR="00D01F95" w:rsidRPr="00D01F95" w:rsidRDefault="00D01F95" w:rsidP="00D01F95">
      <w:pPr>
        <w:kinsoku w:val="0"/>
        <w:overflowPunct w:val="0"/>
        <w:spacing w:before="5"/>
        <w:rPr>
          <w:rFonts w:eastAsia="Times New Roman"/>
          <w:sz w:val="2"/>
          <w:szCs w:val="2"/>
        </w:rPr>
      </w:pPr>
    </w:p>
    <w:p w14:paraId="202FAE69" w14:textId="77777777" w:rsidR="00D01F95" w:rsidRPr="00D01F95" w:rsidRDefault="00D01F95" w:rsidP="00D01F95">
      <w:pPr>
        <w:kinsoku w:val="0"/>
        <w:overflowPunct w:val="0"/>
        <w:spacing w:line="20" w:lineRule="exact"/>
        <w:ind w:left="10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131C814B" wp14:editId="4798DEE1">
                <wp:extent cx="6164580" cy="12700"/>
                <wp:effectExtent l="9525" t="9525" r="7620" b="0"/>
                <wp:docPr id="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59" name="Freeform 21"/>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08E37A" id="Group 20"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NCXQMAAN0HAAAOAAAAZHJzL2Uyb0RvYy54bWykVW1v20YM/j6g/+FwHws4khzFiYUoReGX&#10;oEC3BWj2A87S6QWV7tS7s+Vs2H8fyZMc2VmxofUHmSdS5MOHPPL+w7Ft2EEaW2uV8ugq5EyqTOe1&#10;KlP+x/N2dseZdULlotFKpvxFWv7h4d0v932XyLmudJNLw8CJsknfpbxyrkuCwGaVbIW90p1UoCy0&#10;aYWDoymD3IgevLdNMA/DRdBrk3dGZ9JaeLv2Sv5A/otCZu73orDSsSblgM3R09Bzh8/g4V4kpRFd&#10;VWcDDPEDKFpRKwh6crUWTrC9qd+4auvMaKsLd5XpNtBFUWeScoBsovAim0ej9x3lUiZ92Z1oAmov&#10;ePpht9lvhyfD6jzlN1ApJVqoEYVlcyKn78oEbB5N96V7Mj5DED/r7KsF7oJLPZ5Lb8x2/a86B39i&#10;7zSRcyxMiy4gbXakGrycaiCPjmXwchEt4ps7KFUGumh+Gw41yioo5JuvsmozfLe8DSEB/MgDD0Ti&#10;wxHEARK2BfSZfaXS/hyVXyrRSaqQRZpGKpcjlVsjJTYvm0fYahgdzEYq7ZTHiQbNLND9nwzGnEHC&#10;se/ikcHlYvnvTIgk21v3KDUVQRw+W+fbPweJSpsPHfAM/BdtAzfhfcBC1jPyORiPNtGZTTU0DFyB&#10;k5f5xAI9fMfR9cQsZKMjKGA5AhPViDU7qgEsSEzglAmptzptsTsQOVDyTHSDC7DCzL5jDADR+BoJ&#10;HI39/xDEwAC5HB2GMxgdO096Jxxiwxgosj7lnv+KGhHft/ognzVZuIsGhliv2kZNrbwXQEf9D4Ze&#10;DQLGIbin2Ah5Ulmlt3XTULUahYgW4XJBJFnd1DkqEY015W7VGHYQOBvpN/BwZgYzSOXkrJIi3wyy&#10;E3XjZYKG/qD/BiawE2n4/bUMl5u7zV08i+eLzSwO1+vZx+0qni220e3N+nq9Wq2jvxFaFCdVnedS&#10;IbpxEEfx/7udw0rwI/Q0is+yOEt2S7+3yQbnMIhkyGX8p+xgnPjL6W/zTucvcFGN9psFNiEIlTZ/&#10;ctbDVkm5/bYXRnLWfFIwa5ZRHOMaokN8cwuzipmpZjfVCJWBq5Q7Dp2O4sr51bXvTF1WECmisir9&#10;EUZsUeN1Jnwe1XCAcUcS7RDKZdh3uKSmZ7J63coP/wA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CZ2RNCXQMAAN0HAAAOAAAA&#10;AAAAAAAAAAAAAC4CAABkcnMvZTJvRG9jLnhtbFBLAQItABQABgAIAAAAIQCdx/no2wAAAAMBAAAP&#10;AAAAAAAAAAAAAAAAALcFAABkcnMvZG93bnJldi54bWxQSwUGAAAAAAQABADzAAAAvwYAAAAA&#10;">
                <v:shape id="Freeform 21"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1q8QA&#10;AADbAAAADwAAAGRycy9kb3ducmV2LnhtbESPzWrDMBCE74G+g9hCb4nc0pTEiRKKoaWnQn4w+Lax&#10;NraJtTKS7DhvXwUCPQ4z8w2z3o6mFQM531hW8DpLQBCXVjdcKTgevqYLED4ga2wtk4IbedhuniZr&#10;TLW98o6GfahEhLBPUUEdQpdK6cuaDPqZ7Yijd7bOYIjSVVI7vEa4aeVbknxIgw3HhRo7ymoqL/ve&#10;KNjR8T0L5anIB9d3v/ZWfOd2rtTL8/i5AhFoDP/hR/tHK5gv4f4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9avEAAAA2wAAAA8AAAAAAAAAAAAAAAAAmAIAAGRycy9k&#10;b3ducmV2LnhtbFBLBQYAAAAABAAEAPUAAACJAwAAAAA=&#10;" path="m,l9698,e" filled="f" strokeweight=".48pt">
                  <v:path arrowok="t" o:connecttype="custom" o:connectlocs="0,0;9698,0" o:connectangles="0,0"/>
                </v:shape>
                <w10:anchorlock/>
              </v:group>
            </w:pict>
          </mc:Fallback>
        </mc:AlternateContent>
      </w:r>
    </w:p>
    <w:p w14:paraId="6042C769" w14:textId="77777777" w:rsidR="00D01F95" w:rsidRPr="00D01F95" w:rsidRDefault="00D01F95" w:rsidP="00D01F95">
      <w:pPr>
        <w:kinsoku w:val="0"/>
        <w:overflowPunct w:val="0"/>
        <w:rPr>
          <w:rFonts w:eastAsia="Times New Roman"/>
          <w:sz w:val="20"/>
          <w:szCs w:val="20"/>
        </w:rPr>
      </w:pPr>
    </w:p>
    <w:p w14:paraId="7CE8FC1B" w14:textId="77777777" w:rsidR="00D01F95" w:rsidRPr="00D01F95" w:rsidRDefault="00D01F95" w:rsidP="00D01F95">
      <w:pPr>
        <w:kinsoku w:val="0"/>
        <w:overflowPunct w:val="0"/>
        <w:spacing w:before="1"/>
        <w:rPr>
          <w:rFonts w:eastAsia="Times New Roman"/>
          <w:sz w:val="22"/>
          <w:szCs w:val="22"/>
        </w:rPr>
      </w:pPr>
    </w:p>
    <w:tbl>
      <w:tblPr>
        <w:tblW w:w="0" w:type="auto"/>
        <w:tblInd w:w="139" w:type="dxa"/>
        <w:tblLayout w:type="fixed"/>
        <w:tblCellMar>
          <w:left w:w="0" w:type="dxa"/>
          <w:right w:w="0" w:type="dxa"/>
        </w:tblCellMar>
        <w:tblLook w:val="0000" w:firstRow="0" w:lastRow="0" w:firstColumn="0" w:lastColumn="0" w:noHBand="0" w:noVBand="0"/>
      </w:tblPr>
      <w:tblGrid>
        <w:gridCol w:w="895"/>
        <w:gridCol w:w="3635"/>
        <w:gridCol w:w="1193"/>
        <w:gridCol w:w="1011"/>
        <w:gridCol w:w="1008"/>
        <w:gridCol w:w="950"/>
        <w:gridCol w:w="948"/>
      </w:tblGrid>
      <w:tr w:rsidR="00D01F95" w:rsidRPr="00D01F95" w14:paraId="74A2EC3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111C866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2.4.2.</w:t>
            </w:r>
          </w:p>
        </w:tc>
        <w:tc>
          <w:tcPr>
            <w:tcW w:w="4828" w:type="dxa"/>
            <w:gridSpan w:val="2"/>
            <w:tcBorders>
              <w:top w:val="single" w:sz="4" w:space="0" w:color="000000"/>
              <w:left w:val="single" w:sz="4" w:space="0" w:color="000000"/>
              <w:bottom w:val="single" w:sz="4" w:space="0" w:color="000000"/>
              <w:right w:val="single" w:sz="4" w:space="0" w:color="000000"/>
            </w:tcBorders>
          </w:tcPr>
          <w:p w14:paraId="0E5CFB2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Apparent power (MVA)</w:t>
            </w:r>
          </w:p>
        </w:tc>
        <w:tc>
          <w:tcPr>
            <w:tcW w:w="1011" w:type="dxa"/>
            <w:tcBorders>
              <w:top w:val="single" w:sz="4" w:space="0" w:color="000000"/>
              <w:left w:val="single" w:sz="4" w:space="0" w:color="000000"/>
              <w:bottom w:val="single" w:sz="4" w:space="0" w:color="000000"/>
              <w:right w:val="single" w:sz="4" w:space="0" w:color="000000"/>
            </w:tcBorders>
          </w:tcPr>
          <w:p w14:paraId="201BE9ED"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69E9EC02"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4E0FEA6F"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53A178C4" w14:textId="77777777" w:rsidR="00D01F95" w:rsidRPr="00D01F95" w:rsidRDefault="00D01F95" w:rsidP="00D01F95">
            <w:pPr>
              <w:rPr>
                <w:rFonts w:eastAsia="Times New Roman"/>
              </w:rPr>
            </w:pPr>
          </w:p>
        </w:tc>
      </w:tr>
      <w:tr w:rsidR="00D01F95" w:rsidRPr="00D01F95" w14:paraId="29EE2E61"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294DD5B9"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2.4.3.</w:t>
            </w:r>
          </w:p>
        </w:tc>
        <w:tc>
          <w:tcPr>
            <w:tcW w:w="4828" w:type="dxa"/>
            <w:gridSpan w:val="2"/>
            <w:tcBorders>
              <w:top w:val="single" w:sz="4" w:space="0" w:color="000000"/>
              <w:left w:val="single" w:sz="4" w:space="0" w:color="000000"/>
              <w:bottom w:val="single" w:sz="4" w:space="0" w:color="000000"/>
              <w:right w:val="single" w:sz="4" w:space="0" w:color="000000"/>
            </w:tcBorders>
          </w:tcPr>
          <w:p w14:paraId="2A0CF3E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Active 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w:t>
            </w:r>
          </w:p>
        </w:tc>
        <w:tc>
          <w:tcPr>
            <w:tcW w:w="1011" w:type="dxa"/>
            <w:tcBorders>
              <w:top w:val="single" w:sz="4" w:space="0" w:color="000000"/>
              <w:left w:val="single" w:sz="4" w:space="0" w:color="000000"/>
              <w:bottom w:val="single" w:sz="4" w:space="0" w:color="000000"/>
              <w:right w:val="single" w:sz="4" w:space="0" w:color="000000"/>
            </w:tcBorders>
          </w:tcPr>
          <w:p w14:paraId="4DF5824A"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5E943283"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7662BF6D"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4556B1C2" w14:textId="77777777" w:rsidR="00D01F95" w:rsidRPr="00D01F95" w:rsidRDefault="00D01F95" w:rsidP="00D01F95">
            <w:pPr>
              <w:rPr>
                <w:rFonts w:eastAsia="Times New Roman"/>
              </w:rPr>
            </w:pPr>
          </w:p>
        </w:tc>
      </w:tr>
      <w:tr w:rsidR="00D01F95" w:rsidRPr="00D01F95" w14:paraId="0F00AB2C"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3175FCFB"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2.4.4.</w:t>
            </w:r>
          </w:p>
        </w:tc>
        <w:tc>
          <w:tcPr>
            <w:tcW w:w="4828" w:type="dxa"/>
            <w:gridSpan w:val="2"/>
            <w:tcBorders>
              <w:top w:val="single" w:sz="4" w:space="0" w:color="000000"/>
              <w:left w:val="single" w:sz="4" w:space="0" w:color="000000"/>
              <w:bottom w:val="single" w:sz="4" w:space="0" w:color="000000"/>
              <w:right w:val="single" w:sz="4" w:space="0" w:color="000000"/>
            </w:tcBorders>
          </w:tcPr>
          <w:p w14:paraId="1676F67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Power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factor</w:t>
            </w:r>
          </w:p>
        </w:tc>
        <w:tc>
          <w:tcPr>
            <w:tcW w:w="1011" w:type="dxa"/>
            <w:tcBorders>
              <w:top w:val="single" w:sz="4" w:space="0" w:color="000000"/>
              <w:left w:val="single" w:sz="4" w:space="0" w:color="000000"/>
              <w:bottom w:val="single" w:sz="4" w:space="0" w:color="000000"/>
              <w:right w:val="single" w:sz="4" w:space="0" w:color="000000"/>
            </w:tcBorders>
          </w:tcPr>
          <w:p w14:paraId="6CD8E493"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57C5DCF4"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5CBA58BA"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3EABA79" w14:textId="77777777" w:rsidR="00D01F95" w:rsidRPr="00D01F95" w:rsidRDefault="00D01F95" w:rsidP="00D01F95">
            <w:pPr>
              <w:rPr>
                <w:rFonts w:eastAsia="Times New Roman"/>
              </w:rPr>
            </w:pPr>
          </w:p>
        </w:tc>
      </w:tr>
      <w:tr w:rsidR="00D01F95" w:rsidRPr="00D01F95" w14:paraId="3DD36428"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27B36A2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2.4.5.</w:t>
            </w:r>
          </w:p>
        </w:tc>
        <w:tc>
          <w:tcPr>
            <w:tcW w:w="4828" w:type="dxa"/>
            <w:gridSpan w:val="2"/>
            <w:tcBorders>
              <w:top w:val="single" w:sz="4" w:space="0" w:color="000000"/>
              <w:left w:val="single" w:sz="4" w:space="0" w:color="000000"/>
              <w:bottom w:val="single" w:sz="4" w:space="0" w:color="000000"/>
              <w:right w:val="single" w:sz="4" w:space="0" w:color="000000"/>
            </w:tcBorders>
          </w:tcPr>
          <w:p w14:paraId="28FC830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voltage (kV)</w:t>
            </w:r>
          </w:p>
        </w:tc>
        <w:tc>
          <w:tcPr>
            <w:tcW w:w="1011" w:type="dxa"/>
            <w:tcBorders>
              <w:top w:val="single" w:sz="4" w:space="0" w:color="000000"/>
              <w:left w:val="single" w:sz="4" w:space="0" w:color="000000"/>
              <w:bottom w:val="single" w:sz="4" w:space="0" w:color="000000"/>
              <w:right w:val="single" w:sz="4" w:space="0" w:color="000000"/>
            </w:tcBorders>
          </w:tcPr>
          <w:p w14:paraId="7A3C99F5"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01EB3F19"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38E0558F"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113F20A0" w14:textId="77777777" w:rsidR="00D01F95" w:rsidRPr="00D01F95" w:rsidRDefault="00D01F95" w:rsidP="00D01F95">
            <w:pPr>
              <w:rPr>
                <w:rFonts w:eastAsia="Times New Roman"/>
              </w:rPr>
            </w:pPr>
          </w:p>
        </w:tc>
      </w:tr>
      <w:tr w:rsidR="00D01F95" w:rsidRPr="00D01F95" w14:paraId="6A3461D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1B617B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2.4.6.</w:t>
            </w:r>
          </w:p>
        </w:tc>
        <w:tc>
          <w:tcPr>
            <w:tcW w:w="4828" w:type="dxa"/>
            <w:gridSpan w:val="2"/>
            <w:tcBorders>
              <w:top w:val="single" w:sz="4" w:space="0" w:color="000000"/>
              <w:left w:val="single" w:sz="4" w:space="0" w:color="000000"/>
              <w:bottom w:val="single" w:sz="4" w:space="0" w:color="000000"/>
              <w:right w:val="single" w:sz="4" w:space="0" w:color="000000"/>
            </w:tcBorders>
          </w:tcPr>
          <w:p w14:paraId="71B7ADE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excitation system</w:t>
            </w:r>
            <w:r w:rsidRPr="00D01F95">
              <w:rPr>
                <w:rFonts w:ascii="Tahoma" w:eastAsia="Times New Roman" w:hAnsi="Tahoma" w:cs="Tahoma"/>
                <w:spacing w:val="-24"/>
                <w:sz w:val="22"/>
                <w:szCs w:val="22"/>
              </w:rPr>
              <w:t xml:space="preserve"> </w:t>
            </w:r>
            <w:r w:rsidRPr="00D01F95">
              <w:rPr>
                <w:rFonts w:ascii="Tahoma" w:eastAsia="Times New Roman" w:hAnsi="Tahoma" w:cs="Tahoma"/>
                <w:sz w:val="22"/>
                <w:szCs w:val="22"/>
              </w:rPr>
              <w:t>(rotational/static)</w:t>
            </w:r>
          </w:p>
        </w:tc>
        <w:tc>
          <w:tcPr>
            <w:tcW w:w="1011" w:type="dxa"/>
            <w:tcBorders>
              <w:top w:val="single" w:sz="4" w:space="0" w:color="000000"/>
              <w:left w:val="single" w:sz="4" w:space="0" w:color="000000"/>
              <w:bottom w:val="single" w:sz="4" w:space="0" w:color="000000"/>
              <w:right w:val="single" w:sz="4" w:space="0" w:color="000000"/>
            </w:tcBorders>
          </w:tcPr>
          <w:p w14:paraId="2E965CCB"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5972994F"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C704311"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19C9B513" w14:textId="77777777" w:rsidR="00D01F95" w:rsidRPr="00D01F95" w:rsidRDefault="00D01F95" w:rsidP="00D01F95">
            <w:pPr>
              <w:rPr>
                <w:rFonts w:eastAsia="Times New Roman"/>
              </w:rPr>
            </w:pPr>
          </w:p>
        </w:tc>
      </w:tr>
      <w:tr w:rsidR="00D01F95" w:rsidRPr="00D01F95" w14:paraId="06948C1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69A109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2.4.7.</w:t>
            </w:r>
          </w:p>
        </w:tc>
        <w:tc>
          <w:tcPr>
            <w:tcW w:w="4828" w:type="dxa"/>
            <w:gridSpan w:val="2"/>
            <w:tcBorders>
              <w:top w:val="single" w:sz="4" w:space="0" w:color="000000"/>
              <w:left w:val="single" w:sz="4" w:space="0" w:color="000000"/>
              <w:bottom w:val="single" w:sz="4" w:space="0" w:color="000000"/>
              <w:right w:val="single" w:sz="4" w:space="0" w:color="000000"/>
            </w:tcBorders>
          </w:tcPr>
          <w:p w14:paraId="0F7BD73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voltage control and system</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stabiliser</w:t>
            </w:r>
          </w:p>
        </w:tc>
        <w:tc>
          <w:tcPr>
            <w:tcW w:w="1011" w:type="dxa"/>
            <w:tcBorders>
              <w:top w:val="single" w:sz="4" w:space="0" w:color="000000"/>
              <w:left w:val="single" w:sz="4" w:space="0" w:color="000000"/>
              <w:bottom w:val="single" w:sz="4" w:space="0" w:color="000000"/>
              <w:right w:val="single" w:sz="4" w:space="0" w:color="000000"/>
            </w:tcBorders>
          </w:tcPr>
          <w:p w14:paraId="1CFB0E01"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6654ED5D"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6323010B"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50EBF14A" w14:textId="77777777" w:rsidR="00D01F95" w:rsidRPr="00D01F95" w:rsidRDefault="00D01F95" w:rsidP="00D01F95">
            <w:pPr>
              <w:rPr>
                <w:rFonts w:eastAsia="Times New Roman"/>
              </w:rPr>
            </w:pPr>
          </w:p>
        </w:tc>
      </w:tr>
      <w:tr w:rsidR="00D01F95" w:rsidRPr="00D01F95" w14:paraId="002C45D2"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0BCFDB0D"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2.4.8.</w:t>
            </w:r>
          </w:p>
        </w:tc>
        <w:tc>
          <w:tcPr>
            <w:tcW w:w="4828" w:type="dxa"/>
            <w:gridSpan w:val="2"/>
            <w:tcBorders>
              <w:top w:val="single" w:sz="4" w:space="0" w:color="000000"/>
              <w:left w:val="single" w:sz="4" w:space="0" w:color="000000"/>
              <w:bottom w:val="single" w:sz="4" w:space="0" w:color="000000"/>
              <w:right w:val="single" w:sz="4" w:space="0" w:color="000000"/>
            </w:tcBorders>
          </w:tcPr>
          <w:p w14:paraId="4013432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Short circuit coefficient</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(ratio)</w:t>
            </w:r>
          </w:p>
        </w:tc>
        <w:tc>
          <w:tcPr>
            <w:tcW w:w="1011" w:type="dxa"/>
            <w:tcBorders>
              <w:top w:val="single" w:sz="4" w:space="0" w:color="000000"/>
              <w:left w:val="single" w:sz="4" w:space="0" w:color="000000"/>
              <w:bottom w:val="single" w:sz="4" w:space="0" w:color="000000"/>
              <w:right w:val="single" w:sz="4" w:space="0" w:color="000000"/>
            </w:tcBorders>
          </w:tcPr>
          <w:p w14:paraId="3E035F25"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2265E895"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3A986350"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0326BCF9" w14:textId="77777777" w:rsidR="00D01F95" w:rsidRPr="00D01F95" w:rsidRDefault="00D01F95" w:rsidP="00D01F95">
            <w:pPr>
              <w:rPr>
                <w:rFonts w:eastAsia="Times New Roman"/>
              </w:rPr>
            </w:pPr>
          </w:p>
        </w:tc>
      </w:tr>
      <w:tr w:rsidR="00D01F95" w:rsidRPr="00D01F95" w14:paraId="26163CAC" w14:textId="77777777" w:rsidTr="00152E16">
        <w:trPr>
          <w:trHeight w:hRule="exact" w:val="397"/>
        </w:trPr>
        <w:tc>
          <w:tcPr>
            <w:tcW w:w="895" w:type="dxa"/>
            <w:tcBorders>
              <w:top w:val="single" w:sz="4" w:space="0" w:color="000000"/>
              <w:left w:val="single" w:sz="4" w:space="0" w:color="000000"/>
              <w:bottom w:val="single" w:sz="4" w:space="0" w:color="000000"/>
              <w:right w:val="single" w:sz="4" w:space="0" w:color="000000"/>
            </w:tcBorders>
          </w:tcPr>
          <w:p w14:paraId="3D7F46F5" w14:textId="77777777" w:rsidR="00D01F95" w:rsidRPr="00D01F95" w:rsidRDefault="00D01F95" w:rsidP="00D01F95">
            <w:pPr>
              <w:kinsoku w:val="0"/>
              <w:overflowPunct w:val="0"/>
              <w:spacing w:before="61"/>
              <w:ind w:left="100"/>
              <w:rPr>
                <w:rFonts w:eastAsia="Times New Roman"/>
              </w:rPr>
            </w:pPr>
            <w:r w:rsidRPr="00D01F95">
              <w:rPr>
                <w:rFonts w:ascii="Tahoma" w:eastAsia="Times New Roman" w:hAnsi="Tahoma" w:cs="Tahoma"/>
                <w:sz w:val="22"/>
                <w:szCs w:val="22"/>
              </w:rPr>
              <w:t>2.4.9.</w:t>
            </w:r>
          </w:p>
        </w:tc>
        <w:tc>
          <w:tcPr>
            <w:tcW w:w="4828" w:type="dxa"/>
            <w:gridSpan w:val="2"/>
            <w:tcBorders>
              <w:top w:val="single" w:sz="4" w:space="0" w:color="000000"/>
              <w:left w:val="single" w:sz="4" w:space="0" w:color="000000"/>
              <w:bottom w:val="single" w:sz="4" w:space="0" w:color="000000"/>
              <w:right w:val="single" w:sz="4" w:space="0" w:color="000000"/>
            </w:tcBorders>
          </w:tcPr>
          <w:p w14:paraId="56D20248" w14:textId="77777777" w:rsidR="00D01F95" w:rsidRPr="00D01F95" w:rsidRDefault="00D01F95" w:rsidP="00D01F95">
            <w:pPr>
              <w:kinsoku w:val="0"/>
              <w:overflowPunct w:val="0"/>
              <w:spacing w:before="61"/>
              <w:ind w:left="103"/>
              <w:rPr>
                <w:rFonts w:eastAsia="Times New Roman"/>
              </w:rPr>
            </w:pPr>
            <w:r w:rsidRPr="00D01F95">
              <w:rPr>
                <w:rFonts w:ascii="Tahoma" w:eastAsia="Times New Roman" w:hAnsi="Tahoma" w:cs="Tahoma"/>
                <w:sz w:val="22"/>
                <w:szCs w:val="22"/>
              </w:rPr>
              <w:t>Synchronous reactance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51AE7991"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2D7AA1B8"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549AD4DA"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52E49433" w14:textId="77777777" w:rsidR="00D01F95" w:rsidRPr="00D01F95" w:rsidRDefault="00D01F95" w:rsidP="00D01F95">
            <w:pPr>
              <w:rPr>
                <w:rFonts w:eastAsia="Times New Roman"/>
              </w:rPr>
            </w:pPr>
          </w:p>
        </w:tc>
      </w:tr>
      <w:tr w:rsidR="00D01F95" w:rsidRPr="00D01F95" w14:paraId="4C97596C"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3E226BA6"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2.4.10.</w:t>
            </w:r>
          </w:p>
        </w:tc>
        <w:tc>
          <w:tcPr>
            <w:tcW w:w="4828" w:type="dxa"/>
            <w:gridSpan w:val="2"/>
            <w:tcBorders>
              <w:top w:val="single" w:sz="4" w:space="0" w:color="000000"/>
              <w:left w:val="single" w:sz="4" w:space="0" w:color="000000"/>
              <w:bottom w:val="single" w:sz="4" w:space="0" w:color="000000"/>
              <w:right w:val="single" w:sz="4" w:space="0" w:color="000000"/>
            </w:tcBorders>
          </w:tcPr>
          <w:p w14:paraId="49889EF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Transient reactance</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19482807"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00345F67"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743C9123"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5298D7B0" w14:textId="77777777" w:rsidR="00D01F95" w:rsidRPr="00D01F95" w:rsidRDefault="00D01F95" w:rsidP="00D01F95">
            <w:pPr>
              <w:rPr>
                <w:rFonts w:eastAsia="Times New Roman"/>
              </w:rPr>
            </w:pPr>
          </w:p>
        </w:tc>
      </w:tr>
      <w:tr w:rsidR="00D01F95" w:rsidRPr="00D01F95" w14:paraId="45CF6BF6"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654E5FF2"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2.4.11.</w:t>
            </w:r>
          </w:p>
        </w:tc>
        <w:tc>
          <w:tcPr>
            <w:tcW w:w="4828" w:type="dxa"/>
            <w:gridSpan w:val="2"/>
            <w:tcBorders>
              <w:top w:val="single" w:sz="4" w:space="0" w:color="000000"/>
              <w:left w:val="single" w:sz="4" w:space="0" w:color="000000"/>
              <w:bottom w:val="single" w:sz="4" w:space="0" w:color="000000"/>
              <w:right w:val="single" w:sz="4" w:space="0" w:color="000000"/>
            </w:tcBorders>
          </w:tcPr>
          <w:p w14:paraId="0AC3AD5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Sub-transient reactance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0FDDC810"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4A50BF0A"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6BDC970"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09E58942" w14:textId="77777777" w:rsidR="00D01F95" w:rsidRPr="00D01F95" w:rsidRDefault="00D01F95" w:rsidP="00D01F95">
            <w:pPr>
              <w:rPr>
                <w:rFonts w:eastAsia="Times New Roman"/>
              </w:rPr>
            </w:pPr>
          </w:p>
        </w:tc>
      </w:tr>
      <w:tr w:rsidR="00D01F95" w:rsidRPr="00D01F95" w14:paraId="1499DA4E"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416DA50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2.4.12.</w:t>
            </w:r>
          </w:p>
        </w:tc>
        <w:tc>
          <w:tcPr>
            <w:tcW w:w="4828" w:type="dxa"/>
            <w:gridSpan w:val="2"/>
            <w:tcBorders>
              <w:top w:val="single" w:sz="4" w:space="0" w:color="000000"/>
              <w:left w:val="single" w:sz="4" w:space="0" w:color="000000"/>
              <w:bottom w:val="single" w:sz="4" w:space="0" w:color="000000"/>
              <w:right w:val="single" w:sz="4" w:space="0" w:color="000000"/>
            </w:tcBorders>
          </w:tcPr>
          <w:p w14:paraId="2661675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Time constant of damper winding</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(s)</w:t>
            </w:r>
          </w:p>
        </w:tc>
        <w:tc>
          <w:tcPr>
            <w:tcW w:w="1011" w:type="dxa"/>
            <w:tcBorders>
              <w:top w:val="single" w:sz="4" w:space="0" w:color="000000"/>
              <w:left w:val="single" w:sz="4" w:space="0" w:color="000000"/>
              <w:bottom w:val="single" w:sz="4" w:space="0" w:color="000000"/>
              <w:right w:val="single" w:sz="4" w:space="0" w:color="000000"/>
            </w:tcBorders>
          </w:tcPr>
          <w:p w14:paraId="01C583D8"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115F9AC9"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BC1D609"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63CC68C" w14:textId="77777777" w:rsidR="00D01F95" w:rsidRPr="00D01F95" w:rsidRDefault="00D01F95" w:rsidP="00D01F95">
            <w:pPr>
              <w:rPr>
                <w:rFonts w:eastAsia="Times New Roman"/>
              </w:rPr>
            </w:pPr>
          </w:p>
        </w:tc>
      </w:tr>
      <w:tr w:rsidR="00D01F95" w:rsidRPr="00D01F95" w14:paraId="7A839DB7" w14:textId="77777777" w:rsidTr="00152E16">
        <w:trPr>
          <w:trHeight w:hRule="exact" w:val="396"/>
        </w:trPr>
        <w:tc>
          <w:tcPr>
            <w:tcW w:w="9640" w:type="dxa"/>
            <w:gridSpan w:val="7"/>
            <w:tcBorders>
              <w:top w:val="single" w:sz="4" w:space="0" w:color="000000"/>
              <w:left w:val="single" w:sz="4" w:space="0" w:color="000000"/>
              <w:bottom w:val="single" w:sz="4" w:space="0" w:color="000000"/>
              <w:right w:val="single" w:sz="4" w:space="0" w:color="000000"/>
            </w:tcBorders>
          </w:tcPr>
          <w:p w14:paraId="6D58961C" w14:textId="77777777" w:rsidR="00D01F95" w:rsidRPr="00D01F95" w:rsidRDefault="00D01F95" w:rsidP="00D01F95">
            <w:pPr>
              <w:rPr>
                <w:rFonts w:eastAsia="Times New Roman"/>
              </w:rPr>
            </w:pPr>
          </w:p>
        </w:tc>
      </w:tr>
      <w:tr w:rsidR="00D01F95" w:rsidRPr="00D01F95" w14:paraId="5D14770C"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264664E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2.5.</w:t>
            </w:r>
          </w:p>
        </w:tc>
        <w:tc>
          <w:tcPr>
            <w:tcW w:w="4828" w:type="dxa"/>
            <w:gridSpan w:val="2"/>
            <w:tcBorders>
              <w:top w:val="single" w:sz="4" w:space="0" w:color="000000"/>
              <w:left w:val="single" w:sz="4" w:space="0" w:color="000000"/>
              <w:bottom w:val="single" w:sz="4" w:space="0" w:color="000000"/>
              <w:right w:val="single" w:sz="4" w:space="0" w:color="000000"/>
            </w:tcBorders>
          </w:tcPr>
          <w:p w14:paraId="7599A94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Turbine data (filled for each</w:t>
            </w:r>
            <w:r w:rsidRPr="00D01F95">
              <w:rPr>
                <w:rFonts w:ascii="Tahoma" w:eastAsia="Times New Roman" w:hAnsi="Tahoma" w:cs="Tahoma"/>
                <w:b/>
                <w:bCs/>
                <w:spacing w:val="-18"/>
                <w:sz w:val="22"/>
                <w:szCs w:val="22"/>
              </w:rPr>
              <w:t xml:space="preserve"> </w:t>
            </w:r>
            <w:r w:rsidRPr="00D01F95">
              <w:rPr>
                <w:rFonts w:ascii="Tahoma" w:eastAsia="Times New Roman" w:hAnsi="Tahoma" w:cs="Tahoma"/>
                <w:b/>
                <w:bCs/>
                <w:sz w:val="22"/>
                <w:szCs w:val="22"/>
              </w:rPr>
              <w:t>respectively)</w:t>
            </w:r>
          </w:p>
        </w:tc>
        <w:tc>
          <w:tcPr>
            <w:tcW w:w="1011" w:type="dxa"/>
            <w:tcBorders>
              <w:top w:val="single" w:sz="4" w:space="0" w:color="000000"/>
              <w:left w:val="single" w:sz="4" w:space="0" w:color="000000"/>
              <w:bottom w:val="single" w:sz="4" w:space="0" w:color="000000"/>
              <w:right w:val="single" w:sz="4" w:space="0" w:color="000000"/>
            </w:tcBorders>
          </w:tcPr>
          <w:p w14:paraId="23005EA4"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14:paraId="603B7CA3" w14:textId="77777777" w:rsidR="00D01F95" w:rsidRPr="00D01F95" w:rsidRDefault="00D01F95" w:rsidP="00D01F95">
            <w:pPr>
              <w:kinsoku w:val="0"/>
              <w:overflowPunct w:val="0"/>
              <w:spacing w:before="58"/>
              <w:ind w:right="2"/>
              <w:jc w:val="center"/>
              <w:rPr>
                <w:rFonts w:eastAsia="Times New Roman"/>
              </w:rPr>
            </w:pPr>
            <w:r w:rsidRPr="00D01F95">
              <w:rPr>
                <w:rFonts w:ascii="Tahoma" w:eastAsia="Times New Roman" w:hAnsi="Tahoma" w:cs="Tahoma"/>
                <w:sz w:val="22"/>
                <w:szCs w:val="22"/>
              </w:rPr>
              <w:t>2</w:t>
            </w:r>
          </w:p>
        </w:tc>
        <w:tc>
          <w:tcPr>
            <w:tcW w:w="950" w:type="dxa"/>
            <w:tcBorders>
              <w:top w:val="single" w:sz="4" w:space="0" w:color="000000"/>
              <w:left w:val="single" w:sz="4" w:space="0" w:color="000000"/>
              <w:bottom w:val="single" w:sz="4" w:space="0" w:color="000000"/>
              <w:right w:val="single" w:sz="4" w:space="0" w:color="000000"/>
            </w:tcBorders>
          </w:tcPr>
          <w:p w14:paraId="652968D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3</w:t>
            </w:r>
          </w:p>
        </w:tc>
        <w:tc>
          <w:tcPr>
            <w:tcW w:w="948" w:type="dxa"/>
            <w:tcBorders>
              <w:top w:val="single" w:sz="4" w:space="0" w:color="000000"/>
              <w:left w:val="single" w:sz="4" w:space="0" w:color="000000"/>
              <w:bottom w:val="single" w:sz="4" w:space="0" w:color="000000"/>
              <w:right w:val="single" w:sz="4" w:space="0" w:color="000000"/>
            </w:tcBorders>
          </w:tcPr>
          <w:p w14:paraId="00A88C21"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4</w:t>
            </w:r>
          </w:p>
        </w:tc>
      </w:tr>
      <w:tr w:rsidR="00D01F95" w:rsidRPr="00D01F95" w14:paraId="254E74EA"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527F5E0"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2.5.1.</w:t>
            </w:r>
          </w:p>
        </w:tc>
        <w:tc>
          <w:tcPr>
            <w:tcW w:w="4828" w:type="dxa"/>
            <w:gridSpan w:val="2"/>
            <w:tcBorders>
              <w:top w:val="single" w:sz="4" w:space="0" w:color="000000"/>
              <w:left w:val="single" w:sz="4" w:space="0" w:color="000000"/>
              <w:bottom w:val="single" w:sz="4" w:space="0" w:color="000000"/>
              <w:right w:val="single" w:sz="4" w:space="0" w:color="000000"/>
            </w:tcBorders>
          </w:tcPr>
          <w:p w14:paraId="19109AF9"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Turbine type</w:t>
            </w:r>
          </w:p>
        </w:tc>
        <w:tc>
          <w:tcPr>
            <w:tcW w:w="1011" w:type="dxa"/>
            <w:tcBorders>
              <w:top w:val="single" w:sz="4" w:space="0" w:color="000000"/>
              <w:left w:val="single" w:sz="4" w:space="0" w:color="000000"/>
              <w:bottom w:val="single" w:sz="4" w:space="0" w:color="000000"/>
              <w:right w:val="single" w:sz="4" w:space="0" w:color="000000"/>
            </w:tcBorders>
          </w:tcPr>
          <w:p w14:paraId="2D15FB08"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3F4C1AB4"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65A93917"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28000F0F" w14:textId="77777777" w:rsidR="00D01F95" w:rsidRPr="00D01F95" w:rsidRDefault="00D01F95" w:rsidP="00D01F95">
            <w:pPr>
              <w:rPr>
                <w:rFonts w:eastAsia="Times New Roman"/>
              </w:rPr>
            </w:pPr>
          </w:p>
        </w:tc>
      </w:tr>
      <w:tr w:rsidR="00D01F95" w:rsidRPr="00D01F95" w14:paraId="2E043DC4"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4DE7ECE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2.5.2.</w:t>
            </w:r>
          </w:p>
        </w:tc>
        <w:tc>
          <w:tcPr>
            <w:tcW w:w="4828" w:type="dxa"/>
            <w:gridSpan w:val="2"/>
            <w:tcBorders>
              <w:top w:val="single" w:sz="4" w:space="0" w:color="000000"/>
              <w:left w:val="single" w:sz="4" w:space="0" w:color="000000"/>
              <w:bottom w:val="single" w:sz="4" w:space="0" w:color="000000"/>
              <w:right w:val="single" w:sz="4" w:space="0" w:color="000000"/>
            </w:tcBorders>
          </w:tcPr>
          <w:p w14:paraId="5578471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Turbine installed power</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(MW)</w:t>
            </w:r>
          </w:p>
        </w:tc>
        <w:tc>
          <w:tcPr>
            <w:tcW w:w="1011" w:type="dxa"/>
            <w:tcBorders>
              <w:top w:val="single" w:sz="4" w:space="0" w:color="000000"/>
              <w:left w:val="single" w:sz="4" w:space="0" w:color="000000"/>
              <w:bottom w:val="single" w:sz="4" w:space="0" w:color="000000"/>
              <w:right w:val="single" w:sz="4" w:space="0" w:color="000000"/>
            </w:tcBorders>
          </w:tcPr>
          <w:p w14:paraId="024C09C9"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3A2021FC"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7DC4A2B4"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BA2C248" w14:textId="77777777" w:rsidR="00D01F95" w:rsidRPr="00D01F95" w:rsidRDefault="00D01F95" w:rsidP="00D01F95">
            <w:pPr>
              <w:rPr>
                <w:rFonts w:eastAsia="Times New Roman"/>
              </w:rPr>
            </w:pPr>
          </w:p>
        </w:tc>
      </w:tr>
      <w:tr w:rsidR="00D01F95" w:rsidRPr="00D01F95" w14:paraId="470205A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3C25A8C"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2.5.3.</w:t>
            </w:r>
          </w:p>
        </w:tc>
        <w:tc>
          <w:tcPr>
            <w:tcW w:w="4828" w:type="dxa"/>
            <w:gridSpan w:val="2"/>
            <w:tcBorders>
              <w:top w:val="single" w:sz="4" w:space="0" w:color="000000"/>
              <w:left w:val="single" w:sz="4" w:space="0" w:color="000000"/>
              <w:bottom w:val="single" w:sz="4" w:space="0" w:color="000000"/>
              <w:right w:val="single" w:sz="4" w:space="0" w:color="000000"/>
            </w:tcBorders>
          </w:tcPr>
          <w:p w14:paraId="02189E9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Technical minimum</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(MW)</w:t>
            </w:r>
          </w:p>
        </w:tc>
        <w:tc>
          <w:tcPr>
            <w:tcW w:w="1011" w:type="dxa"/>
            <w:tcBorders>
              <w:top w:val="single" w:sz="4" w:space="0" w:color="000000"/>
              <w:left w:val="single" w:sz="4" w:space="0" w:color="000000"/>
              <w:bottom w:val="single" w:sz="4" w:space="0" w:color="000000"/>
              <w:right w:val="single" w:sz="4" w:space="0" w:color="000000"/>
            </w:tcBorders>
          </w:tcPr>
          <w:p w14:paraId="05894999"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7ED92947"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6C11908D"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8E36762" w14:textId="77777777" w:rsidR="00D01F95" w:rsidRPr="00D01F95" w:rsidRDefault="00D01F95" w:rsidP="00D01F95">
            <w:pPr>
              <w:rPr>
                <w:rFonts w:eastAsia="Times New Roman"/>
              </w:rPr>
            </w:pPr>
          </w:p>
        </w:tc>
      </w:tr>
      <w:tr w:rsidR="00D01F95" w:rsidRPr="00D01F95" w14:paraId="04323626"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33A0870E"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2.5.4.</w:t>
            </w:r>
          </w:p>
        </w:tc>
        <w:tc>
          <w:tcPr>
            <w:tcW w:w="4828" w:type="dxa"/>
            <w:gridSpan w:val="2"/>
            <w:tcBorders>
              <w:top w:val="single" w:sz="4" w:space="0" w:color="000000"/>
              <w:left w:val="single" w:sz="4" w:space="0" w:color="000000"/>
              <w:bottom w:val="single" w:sz="4" w:space="0" w:color="000000"/>
              <w:right w:val="single" w:sz="4" w:space="0" w:color="000000"/>
            </w:tcBorders>
          </w:tcPr>
          <w:p w14:paraId="3069E952" w14:textId="77777777" w:rsidR="00D01F95" w:rsidRPr="00D01F95" w:rsidRDefault="00D01F95" w:rsidP="00D01F95">
            <w:pPr>
              <w:kinsoku w:val="0"/>
              <w:overflowPunct w:val="0"/>
              <w:spacing w:before="38"/>
              <w:ind w:left="103"/>
              <w:rPr>
                <w:rFonts w:eastAsia="Times New Roman"/>
              </w:rPr>
            </w:pPr>
            <w:r w:rsidRPr="00D01F95">
              <w:rPr>
                <w:rFonts w:ascii="Tahoma" w:eastAsia="Times New Roman" w:hAnsi="Tahoma" w:cs="Tahoma"/>
                <w:sz w:val="22"/>
                <w:szCs w:val="22"/>
              </w:rPr>
              <w:t>Discharge min/max</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(m</w:t>
            </w:r>
            <w:r w:rsidRPr="00D01F95">
              <w:rPr>
                <w:rFonts w:ascii="Tahoma" w:eastAsia="Times New Roman" w:hAnsi="Tahoma" w:cs="Tahoma"/>
                <w:position w:val="10"/>
                <w:sz w:val="14"/>
                <w:szCs w:val="14"/>
              </w:rPr>
              <w:t>3</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6A28C255"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38B42506"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71FD3177"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195F9DB7" w14:textId="77777777" w:rsidR="00D01F95" w:rsidRPr="00D01F95" w:rsidRDefault="00D01F95" w:rsidP="00D01F95">
            <w:pPr>
              <w:rPr>
                <w:rFonts w:eastAsia="Times New Roman"/>
              </w:rPr>
            </w:pPr>
          </w:p>
        </w:tc>
      </w:tr>
      <w:tr w:rsidR="00D01F95" w:rsidRPr="00D01F95" w14:paraId="51A762FE" w14:textId="77777777" w:rsidTr="00152E16">
        <w:trPr>
          <w:trHeight w:hRule="exact" w:val="394"/>
        </w:trPr>
        <w:tc>
          <w:tcPr>
            <w:tcW w:w="9640" w:type="dxa"/>
            <w:gridSpan w:val="7"/>
            <w:tcBorders>
              <w:top w:val="single" w:sz="4" w:space="0" w:color="000000"/>
              <w:left w:val="single" w:sz="4" w:space="0" w:color="000000"/>
              <w:bottom w:val="single" w:sz="4" w:space="0" w:color="000000"/>
              <w:right w:val="single" w:sz="4" w:space="0" w:color="000000"/>
            </w:tcBorders>
          </w:tcPr>
          <w:p w14:paraId="1553F9EB" w14:textId="77777777" w:rsidR="00D01F95" w:rsidRPr="00D01F95" w:rsidRDefault="00D01F95" w:rsidP="00D01F95">
            <w:pPr>
              <w:rPr>
                <w:rFonts w:eastAsia="Times New Roman"/>
              </w:rPr>
            </w:pPr>
          </w:p>
        </w:tc>
      </w:tr>
      <w:tr w:rsidR="00D01F95" w:rsidRPr="00D01F95" w14:paraId="3151600E"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1D8D9413"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b/>
                <w:bCs/>
                <w:sz w:val="22"/>
                <w:szCs w:val="22"/>
              </w:rPr>
              <w:t>2.6.</w:t>
            </w:r>
          </w:p>
        </w:tc>
        <w:tc>
          <w:tcPr>
            <w:tcW w:w="4828" w:type="dxa"/>
            <w:gridSpan w:val="2"/>
            <w:tcBorders>
              <w:top w:val="single" w:sz="4" w:space="0" w:color="000000"/>
              <w:left w:val="single" w:sz="4" w:space="0" w:color="000000"/>
              <w:bottom w:val="single" w:sz="4" w:space="0" w:color="000000"/>
              <w:right w:val="single" w:sz="4" w:space="0" w:color="000000"/>
            </w:tcBorders>
          </w:tcPr>
          <w:p w14:paraId="5B7662A9"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b/>
                <w:bCs/>
                <w:sz w:val="22"/>
                <w:szCs w:val="22"/>
              </w:rPr>
              <w:t>Transformers</w:t>
            </w:r>
            <w:r w:rsidRPr="00D01F95">
              <w:rPr>
                <w:rFonts w:ascii="Tahoma" w:eastAsia="Times New Roman" w:hAnsi="Tahoma" w:cs="Tahoma"/>
                <w:b/>
                <w:bCs/>
                <w:spacing w:val="-5"/>
                <w:sz w:val="22"/>
                <w:szCs w:val="22"/>
              </w:rPr>
              <w:t xml:space="preserve"> </w:t>
            </w:r>
            <w:r w:rsidRPr="00D01F95">
              <w:rPr>
                <w:rFonts w:ascii="Tahoma" w:eastAsia="Times New Roman" w:hAnsi="Tahoma" w:cs="Tahoma"/>
                <w:b/>
                <w:bCs/>
                <w:sz w:val="22"/>
                <w:szCs w:val="22"/>
              </w:rPr>
              <w:t>data</w:t>
            </w:r>
          </w:p>
        </w:tc>
        <w:tc>
          <w:tcPr>
            <w:tcW w:w="1011" w:type="dxa"/>
            <w:tcBorders>
              <w:top w:val="single" w:sz="4" w:space="0" w:color="000000"/>
              <w:left w:val="single" w:sz="4" w:space="0" w:color="000000"/>
              <w:bottom w:val="single" w:sz="4" w:space="0" w:color="000000"/>
              <w:right w:val="single" w:sz="4" w:space="0" w:color="000000"/>
            </w:tcBorders>
          </w:tcPr>
          <w:p w14:paraId="67B3CB5A"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1</w:t>
            </w:r>
          </w:p>
        </w:tc>
        <w:tc>
          <w:tcPr>
            <w:tcW w:w="1008" w:type="dxa"/>
            <w:tcBorders>
              <w:top w:val="single" w:sz="4" w:space="0" w:color="000000"/>
              <w:left w:val="single" w:sz="4" w:space="0" w:color="000000"/>
              <w:bottom w:val="single" w:sz="4" w:space="0" w:color="000000"/>
              <w:right w:val="single" w:sz="4" w:space="0" w:color="000000"/>
            </w:tcBorders>
          </w:tcPr>
          <w:p w14:paraId="778D335A" w14:textId="77777777" w:rsidR="00D01F95" w:rsidRPr="00D01F95" w:rsidRDefault="00D01F95" w:rsidP="00D01F95">
            <w:pPr>
              <w:kinsoku w:val="0"/>
              <w:overflowPunct w:val="0"/>
              <w:spacing w:before="60"/>
              <w:ind w:right="2"/>
              <w:jc w:val="center"/>
              <w:rPr>
                <w:rFonts w:eastAsia="Times New Roman"/>
              </w:rPr>
            </w:pPr>
            <w:r w:rsidRPr="00D01F95">
              <w:rPr>
                <w:rFonts w:ascii="Tahoma" w:eastAsia="Times New Roman" w:hAnsi="Tahoma" w:cs="Tahoma"/>
                <w:sz w:val="22"/>
                <w:szCs w:val="22"/>
              </w:rPr>
              <w:t>2</w:t>
            </w:r>
          </w:p>
        </w:tc>
        <w:tc>
          <w:tcPr>
            <w:tcW w:w="950" w:type="dxa"/>
            <w:tcBorders>
              <w:top w:val="single" w:sz="4" w:space="0" w:color="000000"/>
              <w:left w:val="single" w:sz="4" w:space="0" w:color="000000"/>
              <w:bottom w:val="single" w:sz="4" w:space="0" w:color="000000"/>
              <w:right w:val="single" w:sz="4" w:space="0" w:color="000000"/>
            </w:tcBorders>
          </w:tcPr>
          <w:p w14:paraId="7EF806F7"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3</w:t>
            </w:r>
          </w:p>
        </w:tc>
        <w:tc>
          <w:tcPr>
            <w:tcW w:w="948" w:type="dxa"/>
            <w:tcBorders>
              <w:top w:val="single" w:sz="4" w:space="0" w:color="000000"/>
              <w:left w:val="single" w:sz="4" w:space="0" w:color="000000"/>
              <w:bottom w:val="single" w:sz="4" w:space="0" w:color="000000"/>
              <w:right w:val="single" w:sz="4" w:space="0" w:color="000000"/>
            </w:tcBorders>
          </w:tcPr>
          <w:p w14:paraId="0C303AED"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4</w:t>
            </w:r>
          </w:p>
        </w:tc>
      </w:tr>
      <w:tr w:rsidR="00D01F95" w:rsidRPr="00D01F95" w14:paraId="462E386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19DEB747"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2.6.1.</w:t>
            </w:r>
          </w:p>
        </w:tc>
        <w:tc>
          <w:tcPr>
            <w:tcW w:w="4828" w:type="dxa"/>
            <w:gridSpan w:val="2"/>
            <w:tcBorders>
              <w:top w:val="single" w:sz="4" w:space="0" w:color="000000"/>
              <w:left w:val="single" w:sz="4" w:space="0" w:color="000000"/>
              <w:bottom w:val="single" w:sz="4" w:space="0" w:color="000000"/>
              <w:right w:val="single" w:sz="4" w:space="0" w:color="000000"/>
            </w:tcBorders>
          </w:tcPr>
          <w:p w14:paraId="1029EF7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ratio</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(kV/kV)</w:t>
            </w:r>
          </w:p>
        </w:tc>
        <w:tc>
          <w:tcPr>
            <w:tcW w:w="1011" w:type="dxa"/>
            <w:tcBorders>
              <w:top w:val="single" w:sz="4" w:space="0" w:color="000000"/>
              <w:left w:val="single" w:sz="4" w:space="0" w:color="000000"/>
              <w:bottom w:val="single" w:sz="4" w:space="0" w:color="000000"/>
              <w:right w:val="single" w:sz="4" w:space="0" w:color="000000"/>
            </w:tcBorders>
          </w:tcPr>
          <w:p w14:paraId="33D5804D"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20A7E769"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64656E06"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223AD5F1" w14:textId="77777777" w:rsidR="00D01F95" w:rsidRPr="00D01F95" w:rsidRDefault="00D01F95" w:rsidP="00D01F95">
            <w:pPr>
              <w:rPr>
                <w:rFonts w:eastAsia="Times New Roman"/>
              </w:rPr>
            </w:pPr>
          </w:p>
        </w:tc>
      </w:tr>
      <w:tr w:rsidR="00D01F95" w:rsidRPr="00D01F95" w14:paraId="55AD5E1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6365D3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2.6.2.</w:t>
            </w:r>
          </w:p>
        </w:tc>
        <w:tc>
          <w:tcPr>
            <w:tcW w:w="4828" w:type="dxa"/>
            <w:gridSpan w:val="2"/>
            <w:tcBorders>
              <w:top w:val="single" w:sz="4" w:space="0" w:color="000000"/>
              <w:left w:val="single" w:sz="4" w:space="0" w:color="000000"/>
              <w:bottom w:val="single" w:sz="4" w:space="0" w:color="000000"/>
              <w:right w:val="single" w:sz="4" w:space="0" w:color="000000"/>
            </w:tcBorders>
          </w:tcPr>
          <w:p w14:paraId="1EA3281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power HV/LV1/LV2</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(MVA)</w:t>
            </w:r>
          </w:p>
        </w:tc>
        <w:tc>
          <w:tcPr>
            <w:tcW w:w="1011" w:type="dxa"/>
            <w:tcBorders>
              <w:top w:val="single" w:sz="4" w:space="0" w:color="000000"/>
              <w:left w:val="single" w:sz="4" w:space="0" w:color="000000"/>
              <w:bottom w:val="single" w:sz="4" w:space="0" w:color="000000"/>
              <w:right w:val="single" w:sz="4" w:space="0" w:color="000000"/>
            </w:tcBorders>
          </w:tcPr>
          <w:p w14:paraId="74454F1E"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21F93985"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71207476"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0520C835" w14:textId="77777777" w:rsidR="00D01F95" w:rsidRPr="00D01F95" w:rsidRDefault="00D01F95" w:rsidP="00D01F95">
            <w:pPr>
              <w:rPr>
                <w:rFonts w:eastAsia="Times New Roman"/>
              </w:rPr>
            </w:pPr>
          </w:p>
        </w:tc>
      </w:tr>
      <w:tr w:rsidR="00D01F95" w:rsidRPr="00D01F95" w14:paraId="1E2684F7" w14:textId="77777777" w:rsidTr="00152E16">
        <w:trPr>
          <w:trHeight w:hRule="exact" w:val="396"/>
        </w:trPr>
        <w:tc>
          <w:tcPr>
            <w:tcW w:w="895" w:type="dxa"/>
            <w:vMerge w:val="restart"/>
            <w:tcBorders>
              <w:top w:val="single" w:sz="4" w:space="0" w:color="000000"/>
              <w:left w:val="single" w:sz="4" w:space="0" w:color="000000"/>
              <w:bottom w:val="single" w:sz="4" w:space="0" w:color="000000"/>
              <w:right w:val="single" w:sz="4" w:space="0" w:color="000000"/>
            </w:tcBorders>
          </w:tcPr>
          <w:p w14:paraId="77005599" w14:textId="77777777" w:rsidR="00D01F95" w:rsidRPr="00D01F95" w:rsidRDefault="00D01F95" w:rsidP="00D01F95">
            <w:pPr>
              <w:kinsoku w:val="0"/>
              <w:overflowPunct w:val="0"/>
              <w:rPr>
                <w:rFonts w:eastAsia="Times New Roman"/>
                <w:sz w:val="22"/>
                <w:szCs w:val="22"/>
              </w:rPr>
            </w:pPr>
          </w:p>
          <w:p w14:paraId="62E0D155" w14:textId="77777777" w:rsidR="00D01F95" w:rsidRPr="00D01F95" w:rsidRDefault="00D01F95" w:rsidP="00D01F95">
            <w:pPr>
              <w:kinsoku w:val="0"/>
              <w:overflowPunct w:val="0"/>
              <w:spacing w:before="6"/>
              <w:rPr>
                <w:rFonts w:eastAsia="Times New Roman"/>
                <w:sz w:val="17"/>
                <w:szCs w:val="17"/>
              </w:rPr>
            </w:pPr>
          </w:p>
          <w:p w14:paraId="65CB825E"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2.6.3.</w:t>
            </w:r>
          </w:p>
        </w:tc>
        <w:tc>
          <w:tcPr>
            <w:tcW w:w="3635" w:type="dxa"/>
            <w:vMerge w:val="restart"/>
            <w:tcBorders>
              <w:top w:val="single" w:sz="4" w:space="0" w:color="000000"/>
              <w:left w:val="single" w:sz="4" w:space="0" w:color="000000"/>
              <w:bottom w:val="single" w:sz="4" w:space="0" w:color="000000"/>
              <w:right w:val="single" w:sz="4" w:space="0" w:color="000000"/>
            </w:tcBorders>
          </w:tcPr>
          <w:p w14:paraId="4B553DD8" w14:textId="77777777" w:rsidR="00D01F95" w:rsidRPr="00D01F95" w:rsidRDefault="00D01F95" w:rsidP="00D01F95">
            <w:pPr>
              <w:kinsoku w:val="0"/>
              <w:overflowPunct w:val="0"/>
              <w:rPr>
                <w:rFonts w:eastAsia="Times New Roman"/>
                <w:sz w:val="22"/>
                <w:szCs w:val="22"/>
              </w:rPr>
            </w:pPr>
          </w:p>
          <w:p w14:paraId="20325E50" w14:textId="77777777" w:rsidR="00D01F95" w:rsidRPr="00D01F95" w:rsidRDefault="00D01F95" w:rsidP="00D01F95">
            <w:pPr>
              <w:kinsoku w:val="0"/>
              <w:overflowPunct w:val="0"/>
              <w:spacing w:before="6"/>
              <w:rPr>
                <w:rFonts w:eastAsia="Times New Roman"/>
                <w:sz w:val="17"/>
                <w:szCs w:val="17"/>
              </w:rPr>
            </w:pPr>
          </w:p>
          <w:p w14:paraId="4758EA8B" w14:textId="77777777" w:rsidR="00D01F95" w:rsidRPr="00D01F95" w:rsidRDefault="00D01F95" w:rsidP="00D01F95">
            <w:pPr>
              <w:kinsoku w:val="0"/>
              <w:overflowPunct w:val="0"/>
              <w:ind w:left="103"/>
              <w:rPr>
                <w:rFonts w:eastAsia="Times New Roman"/>
              </w:rPr>
            </w:pPr>
            <w:r w:rsidRPr="00D01F95">
              <w:rPr>
                <w:rFonts w:ascii="Tahoma" w:eastAsia="Times New Roman" w:hAnsi="Tahoma" w:cs="Tahoma"/>
                <w:sz w:val="22"/>
                <w:szCs w:val="22"/>
              </w:rPr>
              <w:t>Short circuit voltage</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w:t>
            </w:r>
          </w:p>
        </w:tc>
        <w:tc>
          <w:tcPr>
            <w:tcW w:w="1193" w:type="dxa"/>
            <w:tcBorders>
              <w:top w:val="single" w:sz="4" w:space="0" w:color="000000"/>
              <w:left w:val="single" w:sz="4" w:space="0" w:color="000000"/>
              <w:bottom w:val="single" w:sz="4" w:space="0" w:color="000000"/>
              <w:right w:val="single" w:sz="4" w:space="0" w:color="000000"/>
            </w:tcBorders>
          </w:tcPr>
          <w:p w14:paraId="392ABB46"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1-2</w:t>
            </w:r>
          </w:p>
        </w:tc>
        <w:tc>
          <w:tcPr>
            <w:tcW w:w="1011" w:type="dxa"/>
            <w:tcBorders>
              <w:top w:val="single" w:sz="4" w:space="0" w:color="000000"/>
              <w:left w:val="single" w:sz="4" w:space="0" w:color="000000"/>
              <w:bottom w:val="single" w:sz="4" w:space="0" w:color="000000"/>
              <w:right w:val="single" w:sz="4" w:space="0" w:color="000000"/>
            </w:tcBorders>
          </w:tcPr>
          <w:p w14:paraId="375F5209"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5EDAE26F"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0E2D9AE3"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069BB2C9" w14:textId="77777777" w:rsidR="00D01F95" w:rsidRPr="00D01F95" w:rsidRDefault="00D01F95" w:rsidP="00D01F95">
            <w:pPr>
              <w:rPr>
                <w:rFonts w:eastAsia="Times New Roman"/>
              </w:rPr>
            </w:pPr>
          </w:p>
        </w:tc>
      </w:tr>
      <w:tr w:rsidR="00D01F95" w:rsidRPr="00D01F95" w14:paraId="4E137ED2" w14:textId="77777777" w:rsidTr="00152E16">
        <w:trPr>
          <w:trHeight w:hRule="exact" w:val="394"/>
        </w:trPr>
        <w:tc>
          <w:tcPr>
            <w:tcW w:w="895" w:type="dxa"/>
            <w:vMerge/>
            <w:tcBorders>
              <w:top w:val="single" w:sz="4" w:space="0" w:color="000000"/>
              <w:left w:val="single" w:sz="4" w:space="0" w:color="000000"/>
              <w:bottom w:val="single" w:sz="4" w:space="0" w:color="000000"/>
              <w:right w:val="single" w:sz="4" w:space="0" w:color="000000"/>
            </w:tcBorders>
          </w:tcPr>
          <w:p w14:paraId="46C7B732" w14:textId="77777777" w:rsidR="00D01F95" w:rsidRPr="00D01F95" w:rsidRDefault="00D01F95" w:rsidP="00D01F95">
            <w:pPr>
              <w:rPr>
                <w:rFonts w:eastAsia="Times New Roman"/>
              </w:rPr>
            </w:pPr>
          </w:p>
        </w:tc>
        <w:tc>
          <w:tcPr>
            <w:tcW w:w="3635" w:type="dxa"/>
            <w:vMerge/>
            <w:tcBorders>
              <w:top w:val="single" w:sz="4" w:space="0" w:color="000000"/>
              <w:left w:val="single" w:sz="4" w:space="0" w:color="000000"/>
              <w:bottom w:val="single" w:sz="4" w:space="0" w:color="000000"/>
              <w:right w:val="single" w:sz="4" w:space="0" w:color="000000"/>
            </w:tcBorders>
          </w:tcPr>
          <w:p w14:paraId="76CBCD3B" w14:textId="77777777" w:rsidR="00D01F95" w:rsidRPr="00D01F95" w:rsidRDefault="00D01F95" w:rsidP="00D01F95">
            <w:pPr>
              <w:rPr>
                <w:rFonts w:eastAsia="Times New Roman"/>
              </w:rPr>
            </w:pPr>
          </w:p>
        </w:tc>
        <w:tc>
          <w:tcPr>
            <w:tcW w:w="1193" w:type="dxa"/>
            <w:tcBorders>
              <w:top w:val="single" w:sz="4" w:space="0" w:color="000000"/>
              <w:left w:val="single" w:sz="4" w:space="0" w:color="000000"/>
              <w:bottom w:val="single" w:sz="4" w:space="0" w:color="000000"/>
              <w:right w:val="single" w:sz="4" w:space="0" w:color="000000"/>
            </w:tcBorders>
          </w:tcPr>
          <w:p w14:paraId="038D48FF"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1-3</w:t>
            </w:r>
          </w:p>
        </w:tc>
        <w:tc>
          <w:tcPr>
            <w:tcW w:w="1011" w:type="dxa"/>
            <w:tcBorders>
              <w:top w:val="single" w:sz="4" w:space="0" w:color="000000"/>
              <w:left w:val="single" w:sz="4" w:space="0" w:color="000000"/>
              <w:bottom w:val="single" w:sz="4" w:space="0" w:color="000000"/>
              <w:right w:val="single" w:sz="4" w:space="0" w:color="000000"/>
            </w:tcBorders>
          </w:tcPr>
          <w:p w14:paraId="5E361C27"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5CE2E2E0"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07269BFF"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6F3B3956" w14:textId="77777777" w:rsidR="00D01F95" w:rsidRPr="00D01F95" w:rsidRDefault="00D01F95" w:rsidP="00D01F95">
            <w:pPr>
              <w:rPr>
                <w:rFonts w:eastAsia="Times New Roman"/>
              </w:rPr>
            </w:pPr>
          </w:p>
        </w:tc>
      </w:tr>
      <w:tr w:rsidR="00D01F95" w:rsidRPr="00D01F95" w14:paraId="1D948230" w14:textId="77777777" w:rsidTr="00152E16">
        <w:trPr>
          <w:trHeight w:hRule="exact" w:val="397"/>
        </w:trPr>
        <w:tc>
          <w:tcPr>
            <w:tcW w:w="895" w:type="dxa"/>
            <w:vMerge/>
            <w:tcBorders>
              <w:top w:val="single" w:sz="4" w:space="0" w:color="000000"/>
              <w:left w:val="single" w:sz="4" w:space="0" w:color="000000"/>
              <w:bottom w:val="single" w:sz="4" w:space="0" w:color="000000"/>
              <w:right w:val="single" w:sz="4" w:space="0" w:color="000000"/>
            </w:tcBorders>
          </w:tcPr>
          <w:p w14:paraId="5CF50B64" w14:textId="77777777" w:rsidR="00D01F95" w:rsidRPr="00D01F95" w:rsidRDefault="00D01F95" w:rsidP="00D01F95">
            <w:pPr>
              <w:rPr>
                <w:rFonts w:eastAsia="Times New Roman"/>
              </w:rPr>
            </w:pPr>
          </w:p>
        </w:tc>
        <w:tc>
          <w:tcPr>
            <w:tcW w:w="3635" w:type="dxa"/>
            <w:vMerge/>
            <w:tcBorders>
              <w:top w:val="single" w:sz="4" w:space="0" w:color="000000"/>
              <w:left w:val="single" w:sz="4" w:space="0" w:color="000000"/>
              <w:bottom w:val="single" w:sz="4" w:space="0" w:color="000000"/>
              <w:right w:val="single" w:sz="4" w:space="0" w:color="000000"/>
            </w:tcBorders>
          </w:tcPr>
          <w:p w14:paraId="3FC2D1A5" w14:textId="77777777" w:rsidR="00D01F95" w:rsidRPr="00D01F95" w:rsidRDefault="00D01F95" w:rsidP="00D01F95">
            <w:pPr>
              <w:rPr>
                <w:rFonts w:eastAsia="Times New Roman"/>
              </w:rPr>
            </w:pPr>
          </w:p>
        </w:tc>
        <w:tc>
          <w:tcPr>
            <w:tcW w:w="1193" w:type="dxa"/>
            <w:tcBorders>
              <w:top w:val="single" w:sz="4" w:space="0" w:color="000000"/>
              <w:left w:val="single" w:sz="4" w:space="0" w:color="000000"/>
              <w:bottom w:val="single" w:sz="4" w:space="0" w:color="000000"/>
              <w:right w:val="single" w:sz="4" w:space="0" w:color="000000"/>
            </w:tcBorders>
          </w:tcPr>
          <w:p w14:paraId="2FF18A5F" w14:textId="77777777" w:rsidR="00D01F95" w:rsidRPr="00D01F95" w:rsidRDefault="00D01F95" w:rsidP="00D01F95">
            <w:pPr>
              <w:kinsoku w:val="0"/>
              <w:overflowPunct w:val="0"/>
              <w:spacing w:before="62"/>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2-3</w:t>
            </w:r>
          </w:p>
        </w:tc>
        <w:tc>
          <w:tcPr>
            <w:tcW w:w="1011" w:type="dxa"/>
            <w:tcBorders>
              <w:top w:val="single" w:sz="4" w:space="0" w:color="000000"/>
              <w:left w:val="single" w:sz="4" w:space="0" w:color="000000"/>
              <w:bottom w:val="single" w:sz="4" w:space="0" w:color="000000"/>
              <w:right w:val="single" w:sz="4" w:space="0" w:color="000000"/>
            </w:tcBorders>
          </w:tcPr>
          <w:p w14:paraId="605639C6"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66F343E8"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D811977"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CBA9935" w14:textId="77777777" w:rsidR="00D01F95" w:rsidRPr="00D01F95" w:rsidRDefault="00D01F95" w:rsidP="00D01F95">
            <w:pPr>
              <w:rPr>
                <w:rFonts w:eastAsia="Times New Roman"/>
              </w:rPr>
            </w:pPr>
          </w:p>
        </w:tc>
      </w:tr>
      <w:tr w:rsidR="00D01F95" w:rsidRPr="00D01F95" w14:paraId="53C94FB2"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65532FB2"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2.6.4.</w:t>
            </w:r>
          </w:p>
        </w:tc>
        <w:tc>
          <w:tcPr>
            <w:tcW w:w="4828" w:type="dxa"/>
            <w:gridSpan w:val="2"/>
            <w:tcBorders>
              <w:top w:val="single" w:sz="4" w:space="0" w:color="000000"/>
              <w:left w:val="single" w:sz="4" w:space="0" w:color="000000"/>
              <w:bottom w:val="single" w:sz="4" w:space="0" w:color="000000"/>
              <w:right w:val="single" w:sz="4" w:space="0" w:color="000000"/>
            </w:tcBorders>
          </w:tcPr>
          <w:p w14:paraId="4359ABB6" w14:textId="77777777" w:rsidR="00D01F95" w:rsidRPr="00D01F95" w:rsidRDefault="00D01F95" w:rsidP="00D01F95">
            <w:pPr>
              <w:kinsoku w:val="0"/>
              <w:overflowPunct w:val="0"/>
              <w:spacing w:before="48"/>
              <w:ind w:left="103"/>
              <w:rPr>
                <w:rFonts w:eastAsia="Times New Roman"/>
              </w:rPr>
            </w:pPr>
            <w:r w:rsidRPr="00D01F95">
              <w:rPr>
                <w:rFonts w:ascii="Tahoma" w:eastAsia="Times New Roman" w:hAnsi="Tahoma" w:cs="Tahoma"/>
                <w:sz w:val="22"/>
                <w:szCs w:val="22"/>
              </w:rPr>
              <w:t>Type</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control</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w:t>
            </w:r>
            <w:r w:rsidRPr="00D01F95">
              <w:rPr>
                <w:rFonts w:ascii="Tahoma" w:eastAsia="Times New Roman" w:hAnsi="Tahoma" w:cs="Tahoma"/>
                <w:i/>
                <w:iCs/>
                <w:sz w:val="23"/>
                <w:szCs w:val="23"/>
              </w:rPr>
              <w:t>under</w:t>
            </w:r>
            <w:r w:rsidRPr="00D01F95">
              <w:rPr>
                <w:rFonts w:ascii="Tahoma" w:eastAsia="Times New Roman" w:hAnsi="Tahoma" w:cs="Tahoma"/>
                <w:i/>
                <w:iCs/>
                <w:spacing w:val="-18"/>
                <w:sz w:val="23"/>
                <w:szCs w:val="23"/>
              </w:rPr>
              <w:t xml:space="preserve"> </w:t>
            </w:r>
            <w:r w:rsidRPr="00D01F95">
              <w:rPr>
                <w:rFonts w:ascii="Tahoma" w:eastAsia="Times New Roman" w:hAnsi="Tahoma" w:cs="Tahoma"/>
                <w:i/>
                <w:iCs/>
                <w:sz w:val="23"/>
                <w:szCs w:val="23"/>
              </w:rPr>
              <w:t>load,</w:t>
            </w:r>
            <w:r w:rsidRPr="00D01F95">
              <w:rPr>
                <w:rFonts w:ascii="Tahoma" w:eastAsia="Times New Roman" w:hAnsi="Tahoma" w:cs="Tahoma"/>
                <w:i/>
                <w:iCs/>
                <w:spacing w:val="-17"/>
                <w:sz w:val="23"/>
                <w:szCs w:val="23"/>
              </w:rPr>
              <w:t xml:space="preserve"> </w:t>
            </w:r>
            <w:r w:rsidRPr="00D01F95">
              <w:rPr>
                <w:rFonts w:ascii="Tahoma" w:eastAsia="Times New Roman" w:hAnsi="Tahoma" w:cs="Tahoma"/>
                <w:i/>
                <w:iCs/>
                <w:sz w:val="23"/>
                <w:szCs w:val="23"/>
              </w:rPr>
              <w:t>no</w:t>
            </w:r>
            <w:r w:rsidRPr="00D01F95">
              <w:rPr>
                <w:rFonts w:ascii="Tahoma" w:eastAsia="Times New Roman" w:hAnsi="Tahoma" w:cs="Tahoma"/>
                <w:i/>
                <w:iCs/>
                <w:spacing w:val="-17"/>
                <w:sz w:val="23"/>
                <w:szCs w:val="23"/>
              </w:rPr>
              <w:t xml:space="preserve"> </w:t>
            </w:r>
            <w:r w:rsidRPr="00D01F95">
              <w:rPr>
                <w:rFonts w:ascii="Tahoma" w:eastAsia="Times New Roman" w:hAnsi="Tahoma" w:cs="Tahoma"/>
                <w:i/>
                <w:iCs/>
                <w:sz w:val="23"/>
                <w:szCs w:val="23"/>
              </w:rPr>
              <w:t>load</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621D3C1B"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1697D398"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599D2464"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C89F6AD" w14:textId="77777777" w:rsidR="00D01F95" w:rsidRPr="00D01F95" w:rsidRDefault="00D01F95" w:rsidP="00D01F95">
            <w:pPr>
              <w:rPr>
                <w:rFonts w:eastAsia="Times New Roman"/>
              </w:rPr>
            </w:pPr>
          </w:p>
        </w:tc>
      </w:tr>
      <w:tr w:rsidR="00D01F95" w:rsidRPr="00D01F95" w14:paraId="7889CDA3"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6D033B73"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2.6.5.</w:t>
            </w:r>
          </w:p>
        </w:tc>
        <w:tc>
          <w:tcPr>
            <w:tcW w:w="4828" w:type="dxa"/>
            <w:gridSpan w:val="2"/>
            <w:tcBorders>
              <w:top w:val="single" w:sz="4" w:space="0" w:color="000000"/>
              <w:left w:val="single" w:sz="4" w:space="0" w:color="000000"/>
              <w:bottom w:val="single" w:sz="4" w:space="0" w:color="000000"/>
              <w:right w:val="single" w:sz="4" w:space="0" w:color="000000"/>
            </w:tcBorders>
          </w:tcPr>
          <w:p w14:paraId="300C982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Tap ratio range, regulation step</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14:paraId="6E36B150"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433D4864"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210F07C3"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58A978BD" w14:textId="77777777" w:rsidR="00D01F95" w:rsidRPr="00D01F95" w:rsidRDefault="00D01F95" w:rsidP="00D01F95">
            <w:pPr>
              <w:rPr>
                <w:rFonts w:eastAsia="Times New Roman"/>
              </w:rPr>
            </w:pPr>
          </w:p>
        </w:tc>
      </w:tr>
      <w:tr w:rsidR="00D01F95" w:rsidRPr="00D01F95" w14:paraId="46593486"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59A2E46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2.6.6.</w:t>
            </w:r>
          </w:p>
        </w:tc>
        <w:tc>
          <w:tcPr>
            <w:tcW w:w="4828" w:type="dxa"/>
            <w:gridSpan w:val="2"/>
            <w:tcBorders>
              <w:top w:val="single" w:sz="4" w:space="0" w:color="000000"/>
              <w:left w:val="single" w:sz="4" w:space="0" w:color="000000"/>
              <w:bottom w:val="single" w:sz="4" w:space="0" w:color="000000"/>
              <w:right w:val="single" w:sz="4" w:space="0" w:color="000000"/>
            </w:tcBorders>
          </w:tcPr>
          <w:p w14:paraId="5920CC0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group</w:t>
            </w:r>
          </w:p>
        </w:tc>
        <w:tc>
          <w:tcPr>
            <w:tcW w:w="1011" w:type="dxa"/>
            <w:tcBorders>
              <w:top w:val="single" w:sz="4" w:space="0" w:color="000000"/>
              <w:left w:val="single" w:sz="4" w:space="0" w:color="000000"/>
              <w:bottom w:val="single" w:sz="4" w:space="0" w:color="000000"/>
              <w:right w:val="single" w:sz="4" w:space="0" w:color="000000"/>
            </w:tcBorders>
          </w:tcPr>
          <w:p w14:paraId="5A404AD6"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6F83DE36"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30F0C217"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1F52CB97" w14:textId="77777777" w:rsidR="00D01F95" w:rsidRPr="00D01F95" w:rsidRDefault="00D01F95" w:rsidP="00D01F95">
            <w:pPr>
              <w:rPr>
                <w:rFonts w:eastAsia="Times New Roman"/>
              </w:rPr>
            </w:pPr>
          </w:p>
        </w:tc>
      </w:tr>
      <w:tr w:rsidR="00D01F95" w:rsidRPr="00D01F95" w14:paraId="2465EEF8" w14:textId="77777777" w:rsidTr="00152E16">
        <w:trPr>
          <w:trHeight w:hRule="exact" w:val="660"/>
        </w:trPr>
        <w:tc>
          <w:tcPr>
            <w:tcW w:w="895" w:type="dxa"/>
            <w:tcBorders>
              <w:top w:val="single" w:sz="4" w:space="0" w:color="000000"/>
              <w:left w:val="single" w:sz="4" w:space="0" w:color="000000"/>
              <w:bottom w:val="single" w:sz="4" w:space="0" w:color="000000"/>
              <w:right w:val="single" w:sz="4" w:space="0" w:color="000000"/>
            </w:tcBorders>
          </w:tcPr>
          <w:p w14:paraId="6740DC42"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2.6.7.</w:t>
            </w:r>
          </w:p>
        </w:tc>
        <w:tc>
          <w:tcPr>
            <w:tcW w:w="4828" w:type="dxa"/>
            <w:gridSpan w:val="2"/>
            <w:tcBorders>
              <w:top w:val="single" w:sz="4" w:space="0" w:color="000000"/>
              <w:left w:val="single" w:sz="4" w:space="0" w:color="000000"/>
              <w:bottom w:val="single" w:sz="4" w:space="0" w:color="000000"/>
              <w:right w:val="single" w:sz="4" w:space="0" w:color="000000"/>
            </w:tcBorders>
          </w:tcPr>
          <w:p w14:paraId="3E4EB92D" w14:textId="77777777" w:rsidR="00D01F95" w:rsidRPr="00D01F95" w:rsidRDefault="00D01F95" w:rsidP="00D01F95">
            <w:pPr>
              <w:tabs>
                <w:tab w:val="left" w:pos="1421"/>
                <w:tab w:val="left" w:pos="1917"/>
                <w:tab w:val="left" w:pos="2978"/>
                <w:tab w:val="left" w:pos="4215"/>
              </w:tabs>
              <w:kinsoku w:val="0"/>
              <w:overflowPunct w:val="0"/>
              <w:spacing w:before="58"/>
              <w:ind w:left="103" w:right="103"/>
              <w:rPr>
                <w:rFonts w:eastAsia="Times New Roman"/>
              </w:rPr>
            </w:pPr>
            <w:r w:rsidRPr="00D01F95">
              <w:rPr>
                <w:rFonts w:ascii="Tahoma" w:eastAsia="Times New Roman" w:hAnsi="Tahoma" w:cs="Tahoma"/>
                <w:spacing w:val="-1"/>
                <w:sz w:val="22"/>
                <w:szCs w:val="22"/>
              </w:rPr>
              <w:t>Reactance</w:t>
            </w:r>
            <w:r w:rsidRPr="00D01F95">
              <w:rPr>
                <w:rFonts w:ascii="Tahoma" w:eastAsia="Times New Roman" w:hAnsi="Tahoma" w:cs="Tahoma"/>
                <w:spacing w:val="-1"/>
                <w:sz w:val="22"/>
                <w:szCs w:val="22"/>
              </w:rPr>
              <w:tab/>
            </w:r>
            <w:r w:rsidRPr="00D01F95">
              <w:rPr>
                <w:rFonts w:ascii="Tahoma" w:eastAsia="Times New Roman" w:hAnsi="Tahoma" w:cs="Tahoma"/>
                <w:sz w:val="22"/>
                <w:szCs w:val="22"/>
              </w:rPr>
              <w:t>in</w:t>
            </w:r>
            <w:r w:rsidRPr="00D01F95">
              <w:rPr>
                <w:rFonts w:ascii="Tahoma" w:eastAsia="Times New Roman" w:hAnsi="Tahoma" w:cs="Tahoma"/>
                <w:sz w:val="22"/>
                <w:szCs w:val="22"/>
              </w:rPr>
              <w:tab/>
            </w:r>
            <w:r w:rsidRPr="00D01F95">
              <w:rPr>
                <w:rFonts w:ascii="Tahoma" w:eastAsia="Times New Roman" w:hAnsi="Tahoma" w:cs="Tahoma"/>
                <w:spacing w:val="-1"/>
                <w:sz w:val="22"/>
                <w:szCs w:val="22"/>
              </w:rPr>
              <w:t>positive</w:t>
            </w:r>
            <w:r w:rsidRPr="00D01F95">
              <w:rPr>
                <w:rFonts w:ascii="Tahoma" w:eastAsia="Times New Roman" w:hAnsi="Tahoma" w:cs="Tahoma"/>
                <w:spacing w:val="-1"/>
                <w:sz w:val="22"/>
                <w:szCs w:val="22"/>
              </w:rPr>
              <w:tab/>
              <w:t>sequence</w:t>
            </w:r>
            <w:r w:rsidRPr="00D01F95">
              <w:rPr>
                <w:rFonts w:ascii="Tahoma" w:eastAsia="Times New Roman" w:hAnsi="Tahoma" w:cs="Tahoma"/>
                <w:spacing w:val="-1"/>
                <w:sz w:val="22"/>
                <w:szCs w:val="22"/>
              </w:rPr>
              <w:tab/>
              <w:t>(zero</w:t>
            </w:r>
            <w:r w:rsidRPr="00D01F95">
              <w:rPr>
                <w:rFonts w:ascii="Tahoma" w:eastAsia="Times New Roman" w:hAnsi="Tahoma" w:cs="Tahoma"/>
                <w:spacing w:val="-66"/>
                <w:sz w:val="22"/>
                <w:szCs w:val="22"/>
              </w:rPr>
              <w:t xml:space="preserve"> </w:t>
            </w:r>
            <w:r w:rsidRPr="00D01F95">
              <w:rPr>
                <w:rFonts w:ascii="Tahoma" w:eastAsia="Times New Roman" w:hAnsi="Tahoma" w:cs="Tahoma"/>
                <w:sz w:val="22"/>
                <w:szCs w:val="22"/>
              </w:rPr>
              <w:t>regulation</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step)</w:t>
            </w:r>
          </w:p>
        </w:tc>
        <w:tc>
          <w:tcPr>
            <w:tcW w:w="1011" w:type="dxa"/>
            <w:tcBorders>
              <w:top w:val="single" w:sz="4" w:space="0" w:color="000000"/>
              <w:left w:val="single" w:sz="4" w:space="0" w:color="000000"/>
              <w:bottom w:val="single" w:sz="4" w:space="0" w:color="000000"/>
              <w:right w:val="single" w:sz="4" w:space="0" w:color="000000"/>
            </w:tcBorders>
          </w:tcPr>
          <w:p w14:paraId="6D22CE15"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6B48FA8E"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69C10E66"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2E523FCA" w14:textId="77777777" w:rsidR="00D01F95" w:rsidRPr="00D01F95" w:rsidRDefault="00D01F95" w:rsidP="00D01F95">
            <w:pPr>
              <w:rPr>
                <w:rFonts w:eastAsia="Times New Roman"/>
              </w:rPr>
            </w:pPr>
          </w:p>
        </w:tc>
      </w:tr>
      <w:tr w:rsidR="00D01F95" w:rsidRPr="00D01F95" w14:paraId="10510D80"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58D579D"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2.6.8.</w:t>
            </w:r>
          </w:p>
        </w:tc>
        <w:tc>
          <w:tcPr>
            <w:tcW w:w="4828" w:type="dxa"/>
            <w:gridSpan w:val="2"/>
            <w:tcBorders>
              <w:top w:val="single" w:sz="4" w:space="0" w:color="000000"/>
              <w:left w:val="single" w:sz="4" w:space="0" w:color="000000"/>
              <w:bottom w:val="single" w:sz="4" w:space="0" w:color="000000"/>
              <w:right w:val="single" w:sz="4" w:space="0" w:color="000000"/>
            </w:tcBorders>
          </w:tcPr>
          <w:p w14:paraId="4A6712B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Reactance in zero</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sequence</w:t>
            </w:r>
          </w:p>
        </w:tc>
        <w:tc>
          <w:tcPr>
            <w:tcW w:w="1011" w:type="dxa"/>
            <w:tcBorders>
              <w:top w:val="single" w:sz="4" w:space="0" w:color="000000"/>
              <w:left w:val="single" w:sz="4" w:space="0" w:color="000000"/>
              <w:bottom w:val="single" w:sz="4" w:space="0" w:color="000000"/>
              <w:right w:val="single" w:sz="4" w:space="0" w:color="000000"/>
            </w:tcBorders>
          </w:tcPr>
          <w:p w14:paraId="6F464A9A"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76A8D866"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4682B4F8"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1F6567EF" w14:textId="77777777" w:rsidR="00D01F95" w:rsidRPr="00D01F95" w:rsidRDefault="00D01F95" w:rsidP="00D01F95">
            <w:pPr>
              <w:rPr>
                <w:rFonts w:eastAsia="Times New Roman"/>
              </w:rPr>
            </w:pPr>
          </w:p>
        </w:tc>
      </w:tr>
      <w:tr w:rsidR="00D01F95" w:rsidRPr="00D01F95" w14:paraId="2C269D84"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107F9A8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2.6.9.</w:t>
            </w:r>
          </w:p>
        </w:tc>
        <w:tc>
          <w:tcPr>
            <w:tcW w:w="4828" w:type="dxa"/>
            <w:gridSpan w:val="2"/>
            <w:tcBorders>
              <w:top w:val="single" w:sz="4" w:space="0" w:color="000000"/>
              <w:left w:val="single" w:sz="4" w:space="0" w:color="000000"/>
              <w:bottom w:val="single" w:sz="4" w:space="0" w:color="000000"/>
              <w:right w:val="single" w:sz="4" w:space="0" w:color="000000"/>
            </w:tcBorders>
          </w:tcPr>
          <w:p w14:paraId="0A57FB4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Neutral</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grounding</w:t>
            </w:r>
          </w:p>
        </w:tc>
        <w:tc>
          <w:tcPr>
            <w:tcW w:w="1011" w:type="dxa"/>
            <w:tcBorders>
              <w:top w:val="single" w:sz="4" w:space="0" w:color="000000"/>
              <w:left w:val="single" w:sz="4" w:space="0" w:color="000000"/>
              <w:bottom w:val="single" w:sz="4" w:space="0" w:color="000000"/>
              <w:right w:val="single" w:sz="4" w:space="0" w:color="000000"/>
            </w:tcBorders>
          </w:tcPr>
          <w:p w14:paraId="6C4F51D1" w14:textId="77777777" w:rsidR="00D01F95" w:rsidRPr="00D01F95" w:rsidRDefault="00D01F95" w:rsidP="00D01F95">
            <w:pPr>
              <w:rPr>
                <w:rFonts w:eastAsia="Times New Roman"/>
              </w:rPr>
            </w:pPr>
          </w:p>
        </w:tc>
        <w:tc>
          <w:tcPr>
            <w:tcW w:w="1008" w:type="dxa"/>
            <w:tcBorders>
              <w:top w:val="single" w:sz="4" w:space="0" w:color="000000"/>
              <w:left w:val="single" w:sz="4" w:space="0" w:color="000000"/>
              <w:bottom w:val="single" w:sz="4" w:space="0" w:color="000000"/>
              <w:right w:val="single" w:sz="4" w:space="0" w:color="000000"/>
            </w:tcBorders>
          </w:tcPr>
          <w:p w14:paraId="3A02B144" w14:textId="77777777" w:rsidR="00D01F95" w:rsidRPr="00D01F95" w:rsidRDefault="00D01F95" w:rsidP="00D01F95">
            <w:pPr>
              <w:rPr>
                <w:rFonts w:eastAsia="Times New Roman"/>
              </w:rPr>
            </w:pPr>
          </w:p>
        </w:tc>
        <w:tc>
          <w:tcPr>
            <w:tcW w:w="950" w:type="dxa"/>
            <w:tcBorders>
              <w:top w:val="single" w:sz="4" w:space="0" w:color="000000"/>
              <w:left w:val="single" w:sz="4" w:space="0" w:color="000000"/>
              <w:bottom w:val="single" w:sz="4" w:space="0" w:color="000000"/>
              <w:right w:val="single" w:sz="4" w:space="0" w:color="000000"/>
            </w:tcBorders>
          </w:tcPr>
          <w:p w14:paraId="14575EBD" w14:textId="77777777" w:rsidR="00D01F95" w:rsidRPr="00D01F95" w:rsidRDefault="00D01F95" w:rsidP="00D01F95">
            <w:pPr>
              <w:rPr>
                <w:rFonts w:eastAsia="Times New Roman"/>
              </w:rPr>
            </w:pPr>
          </w:p>
        </w:tc>
        <w:tc>
          <w:tcPr>
            <w:tcW w:w="948" w:type="dxa"/>
            <w:tcBorders>
              <w:top w:val="single" w:sz="4" w:space="0" w:color="000000"/>
              <w:left w:val="single" w:sz="4" w:space="0" w:color="000000"/>
              <w:bottom w:val="single" w:sz="4" w:space="0" w:color="000000"/>
              <w:right w:val="single" w:sz="4" w:space="0" w:color="000000"/>
            </w:tcBorders>
          </w:tcPr>
          <w:p w14:paraId="76DA34C0" w14:textId="77777777" w:rsidR="00D01F95" w:rsidRPr="00D01F95" w:rsidRDefault="00D01F95" w:rsidP="00D01F95">
            <w:pPr>
              <w:rPr>
                <w:rFonts w:eastAsia="Times New Roman"/>
              </w:rPr>
            </w:pPr>
          </w:p>
        </w:tc>
      </w:tr>
    </w:tbl>
    <w:p w14:paraId="60759CDB" w14:textId="77777777" w:rsidR="00D01F95" w:rsidRPr="00D01F95" w:rsidRDefault="00D01F95" w:rsidP="00D01F95">
      <w:pPr>
        <w:rPr>
          <w:rFonts w:eastAsia="Times New Roman"/>
        </w:rPr>
        <w:sectPr w:rsidR="00D01F95" w:rsidRPr="00D01F95">
          <w:pgSz w:w="11910" w:h="16850"/>
          <w:pgMar w:top="1060" w:right="700" w:bottom="700" w:left="1280" w:header="879" w:footer="513" w:gutter="0"/>
          <w:cols w:space="720"/>
          <w:noEndnote/>
        </w:sectPr>
      </w:pPr>
    </w:p>
    <w:p w14:paraId="1B0F577A" w14:textId="77777777" w:rsidR="00D01F95" w:rsidRPr="00D01F95" w:rsidRDefault="00D01F95" w:rsidP="00D01F95">
      <w:pPr>
        <w:kinsoku w:val="0"/>
        <w:overflowPunct w:val="0"/>
        <w:spacing w:before="5"/>
        <w:rPr>
          <w:rFonts w:eastAsia="Times New Roman"/>
          <w:sz w:val="2"/>
          <w:szCs w:val="2"/>
        </w:rPr>
      </w:pPr>
    </w:p>
    <w:p w14:paraId="369B9599" w14:textId="77777777" w:rsidR="00D01F95" w:rsidRPr="00D01F95" w:rsidRDefault="00D01F95" w:rsidP="00D01F95">
      <w:pPr>
        <w:kinsoku w:val="0"/>
        <w:overflowPunct w:val="0"/>
        <w:spacing w:line="20" w:lineRule="exact"/>
        <w:ind w:left="10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4EAB4643" wp14:editId="1BB36118">
                <wp:extent cx="6164580" cy="12700"/>
                <wp:effectExtent l="9525" t="9525" r="7620" b="0"/>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57" name="Freeform 23"/>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EA979B" id="Group 22"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1XQMAAN0HAAAOAAAAZHJzL2Uyb0RvYy54bWykVduO2zYQfQ/QfyD4WMCry8r2WlhtEPiy&#10;CJC2C2T7ATRFXVCJVEja8ibIv3c4lLyyt0GLVA8SqRnOnDkznLl/f2obchTa1EpmNLoJKRGSq7yW&#10;ZUb/fN7N7igxlsmcNUqKjL4IQ98//PLuvu9SEatKNbnQBIxIk/ZdRitruzQIDK9Ey8yN6oQEYaF0&#10;yyxsdRnkmvVgvW2COAwXQa903mnFhTHwd+OF9AHtF4Xg9o+iMMKSJqOAzeJb43vv3sHDPUtLzbqq&#10;5gMM9hMoWlZLcHo2tWGWkYOu35hqa66VUYW94aoNVFHUXGAMEE0UXkXzqNWhw1jKtC+7M01A7RVP&#10;P22W/3580qTOMzqfUyJZCzlCtySOHTl9V6ag86i7z92T9hHC8pPifxkQB9dyty+9Mtn3v6kc7LGD&#10;VUjOqdCtMwFhkxPm4OWcA3GyhMPPRbRI5neQKg6yKF6GQ454BYl8c4pX2+HcahlCqblDMZ4IWOrd&#10;IcQBkosH6sy8Umn+H5WfK9YJzJBxNI1ULkcqd1oIV7wkvvVsotpIpZnyOJE4kAbo/lcGE0og4MRX&#10;8cjgarH6ZyZYyg/GPgqFSWDHT8b68s9hhanNhwp4Bv6LtoGb8GtAQtITtDkojzrRhU5FPO9wBc5W&#10;4omGs/ADQ7cTtZCMhiCB5QiMVSNWfpIDWFgR5rpMiLXVKeOqwyEHSp4jxwmYAC0X2Q+UAaBTxtyM&#10;yv47ONHQQK5bh6YEWsfek94x67A5H25J+ox6/issRPe/VUfxrFDDXhUw+HqVNnKq5a0AurGavRhO&#10;OD8Y29m3gzzJrFS7umkwW410iBbhaoEkGdXUuRM6NEaX+3WjyZG53ojPQNqFGvQgmaOxSrB8O6wt&#10;qxu/BucNcgz1NzDhKhGb37dVuNrebe+SWRIvtrMk3GxmH3brZLbYRcv55nazXm+i7w5alKRVnedC&#10;OnRjI46S/3Y7h5HgW+i5FV9EcRHsDp+3wQaXMJBkiGX8YnTQTvzl9L1kr/IXuKha+ckCkxAWldJf&#10;KelhqmTUfDkwLShpPkroNasoSdwYwk0yX8KdIXoq2U8lTHIwlVFLodLdcm396Dp0ui4r8BRhWqX6&#10;AC22qN11Rnwe1bCBdocrnCEYyzDv3JCa7lHrdSo//A0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D+zkD1XQMAAN0HAAAOAAAA&#10;AAAAAAAAAAAAAC4CAABkcnMvZTJvRG9jLnhtbFBLAQItABQABgAIAAAAIQCdx/no2wAAAAMBAAAP&#10;AAAAAAAAAAAAAAAAALcFAABkcnMvZG93bnJldi54bWxQSwUGAAAAAAQABADzAAAAvwYAAAAA&#10;">
                <v:shape id="Freeform 23"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EQsQA&#10;AADbAAAADwAAAGRycy9kb3ducmV2LnhtbESPzWrDMBCE74G+g9hCb4nc0jTBiRKKoaWnQn4w+Lax&#10;NraJtTKS7DhvXwUCPQ4z8w2z3o6mFQM531hW8DpLQBCXVjdcKTgevqZLED4ga2wtk4IbedhuniZr&#10;TLW98o6GfahEhLBPUUEdQpdK6cuaDPqZ7Yijd7bOYIjSVVI7vEa4aeVbknxIgw3HhRo7ymoqL/ve&#10;KNjR8T0L5anIB9d3v/ZWfOd2rtTL8/i5AhFoDP/hR/tHK5gv4P4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xELEAAAA2wAAAA8AAAAAAAAAAAAAAAAAmAIAAGRycy9k&#10;b3ducmV2LnhtbFBLBQYAAAAABAAEAPUAAACJAwAAAAA=&#10;" path="m,l9698,e" filled="f" strokeweight=".48pt">
                  <v:path arrowok="t" o:connecttype="custom" o:connectlocs="0,0;9698,0" o:connectangles="0,0"/>
                </v:shape>
                <w10:anchorlock/>
              </v:group>
            </w:pict>
          </mc:Fallback>
        </mc:AlternateContent>
      </w:r>
    </w:p>
    <w:p w14:paraId="09C6E3DB" w14:textId="77777777" w:rsidR="00D01F95" w:rsidRPr="00D01F95" w:rsidRDefault="00D01F95" w:rsidP="00D01F95">
      <w:pPr>
        <w:kinsoku w:val="0"/>
        <w:overflowPunct w:val="0"/>
        <w:rPr>
          <w:rFonts w:eastAsia="Times New Roman"/>
          <w:sz w:val="20"/>
          <w:szCs w:val="20"/>
        </w:rPr>
      </w:pPr>
    </w:p>
    <w:p w14:paraId="2E1FF0CC" w14:textId="77777777" w:rsidR="00D01F95" w:rsidRPr="00D01F95" w:rsidRDefault="00D01F95" w:rsidP="00D01F95">
      <w:pPr>
        <w:kinsoku w:val="0"/>
        <w:overflowPunct w:val="0"/>
        <w:spacing w:before="3"/>
        <w:rPr>
          <w:rFonts w:eastAsia="Times New Roman"/>
          <w:sz w:val="27"/>
          <w:szCs w:val="27"/>
        </w:rPr>
      </w:pPr>
    </w:p>
    <w:p w14:paraId="1A658A58" w14:textId="77777777" w:rsidR="00D01F95" w:rsidRPr="00D01F95" w:rsidRDefault="00D01F95" w:rsidP="00D01F95">
      <w:pPr>
        <w:kinsoku w:val="0"/>
        <w:overflowPunct w:val="0"/>
        <w:spacing w:before="59"/>
        <w:ind w:left="138"/>
        <w:rPr>
          <w:rFonts w:ascii="Tahoma" w:eastAsia="Times New Roman" w:hAnsi="Tahoma" w:cs="Tahoma"/>
        </w:rPr>
      </w:pPr>
      <w:r w:rsidRPr="00D01F95">
        <w:rPr>
          <w:rFonts w:ascii="Tahoma" w:eastAsia="Times New Roman" w:hAnsi="Tahoma" w:cs="Tahoma"/>
          <w:b/>
          <w:bCs/>
          <w:u w:val="thick"/>
        </w:rPr>
        <w:t>FILLED BY DIRECT CONSUMER AND</w:t>
      </w:r>
      <w:r w:rsidRPr="00D01F95">
        <w:rPr>
          <w:rFonts w:ascii="Tahoma" w:eastAsia="Times New Roman" w:hAnsi="Tahoma" w:cs="Tahoma"/>
          <w:b/>
          <w:bCs/>
          <w:spacing w:val="-17"/>
          <w:u w:val="thick"/>
        </w:rPr>
        <w:t xml:space="preserve"> </w:t>
      </w:r>
      <w:r w:rsidRPr="00D01F95">
        <w:rPr>
          <w:rFonts w:ascii="Tahoma" w:eastAsia="Times New Roman" w:hAnsi="Tahoma" w:cs="Tahoma"/>
          <w:b/>
          <w:bCs/>
          <w:u w:val="thick"/>
        </w:rPr>
        <w:t>DSO</w:t>
      </w:r>
    </w:p>
    <w:p w14:paraId="44790957" w14:textId="77777777" w:rsidR="00D01F95" w:rsidRPr="00D01F95" w:rsidRDefault="00D01F95" w:rsidP="00D01F95">
      <w:pPr>
        <w:kinsoku w:val="0"/>
        <w:overflowPunct w:val="0"/>
        <w:rPr>
          <w:rFonts w:ascii="Tahoma" w:eastAsia="Times New Roman" w:hAnsi="Tahoma" w:cs="Tahoma"/>
          <w:b/>
          <w:bCs/>
          <w:sz w:val="20"/>
          <w:szCs w:val="20"/>
        </w:rPr>
      </w:pPr>
    </w:p>
    <w:p w14:paraId="7268315C" w14:textId="77777777" w:rsidR="00D01F95" w:rsidRPr="00D01F95" w:rsidRDefault="00D01F95" w:rsidP="00D01F95">
      <w:pPr>
        <w:kinsoku w:val="0"/>
        <w:overflowPunct w:val="0"/>
        <w:spacing w:before="1"/>
        <w:rPr>
          <w:rFonts w:ascii="Tahoma" w:eastAsia="Times New Roman" w:hAnsi="Tahoma" w:cs="Tahoma"/>
          <w:b/>
          <w:bCs/>
          <w:sz w:val="12"/>
          <w:szCs w:val="12"/>
        </w:rPr>
      </w:pPr>
    </w:p>
    <w:tbl>
      <w:tblPr>
        <w:tblW w:w="0" w:type="auto"/>
        <w:tblInd w:w="139" w:type="dxa"/>
        <w:tblLayout w:type="fixed"/>
        <w:tblCellMar>
          <w:left w:w="0" w:type="dxa"/>
          <w:right w:w="0" w:type="dxa"/>
        </w:tblCellMar>
        <w:tblLook w:val="0000" w:firstRow="0" w:lastRow="0" w:firstColumn="0" w:lastColumn="0" w:noHBand="0" w:noVBand="0"/>
      </w:tblPr>
      <w:tblGrid>
        <w:gridCol w:w="895"/>
        <w:gridCol w:w="4600"/>
        <w:gridCol w:w="2283"/>
        <w:gridCol w:w="1243"/>
        <w:gridCol w:w="619"/>
      </w:tblGrid>
      <w:tr w:rsidR="00D01F95" w:rsidRPr="00D01F95" w14:paraId="28413DD4"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223A7FB3"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3.</w:t>
            </w:r>
          </w:p>
        </w:tc>
        <w:tc>
          <w:tcPr>
            <w:tcW w:w="8745" w:type="dxa"/>
            <w:gridSpan w:val="4"/>
            <w:tcBorders>
              <w:top w:val="single" w:sz="4" w:space="0" w:color="000000"/>
              <w:left w:val="single" w:sz="4" w:space="0" w:color="000000"/>
              <w:bottom w:val="single" w:sz="4" w:space="0" w:color="000000"/>
              <w:right w:val="single" w:sz="4" w:space="0" w:color="000000"/>
            </w:tcBorders>
          </w:tcPr>
          <w:p w14:paraId="3941B17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Data about facility subject to connection</w:t>
            </w:r>
          </w:p>
        </w:tc>
      </w:tr>
      <w:tr w:rsidR="00D01F95" w:rsidRPr="00D01F95" w14:paraId="67CAB9ED" w14:textId="77777777" w:rsidTr="00152E16">
        <w:trPr>
          <w:trHeight w:hRule="exact" w:val="396"/>
        </w:trPr>
        <w:tc>
          <w:tcPr>
            <w:tcW w:w="895" w:type="dxa"/>
            <w:vMerge w:val="restart"/>
            <w:tcBorders>
              <w:top w:val="single" w:sz="4" w:space="0" w:color="000000"/>
              <w:left w:val="single" w:sz="4" w:space="0" w:color="000000"/>
              <w:bottom w:val="single" w:sz="4" w:space="0" w:color="000000"/>
              <w:right w:val="single" w:sz="4" w:space="0" w:color="000000"/>
            </w:tcBorders>
          </w:tcPr>
          <w:p w14:paraId="69EDB891" w14:textId="77777777" w:rsidR="00D01F95" w:rsidRPr="00D01F95" w:rsidRDefault="00D01F95" w:rsidP="00D01F95">
            <w:pPr>
              <w:kinsoku w:val="0"/>
              <w:overflowPunct w:val="0"/>
              <w:rPr>
                <w:rFonts w:ascii="Tahoma" w:eastAsia="Times New Roman" w:hAnsi="Tahoma" w:cs="Tahoma"/>
                <w:b/>
                <w:bCs/>
                <w:sz w:val="22"/>
                <w:szCs w:val="22"/>
              </w:rPr>
            </w:pPr>
          </w:p>
          <w:p w14:paraId="5FCE889C" w14:textId="77777777" w:rsidR="00D01F95" w:rsidRPr="00D01F95" w:rsidRDefault="00D01F95" w:rsidP="00D01F95">
            <w:pPr>
              <w:kinsoku w:val="0"/>
              <w:overflowPunct w:val="0"/>
              <w:rPr>
                <w:rFonts w:ascii="Tahoma" w:eastAsia="Times New Roman" w:hAnsi="Tahoma" w:cs="Tahoma"/>
                <w:b/>
                <w:bCs/>
                <w:sz w:val="22"/>
                <w:szCs w:val="22"/>
              </w:rPr>
            </w:pPr>
          </w:p>
          <w:p w14:paraId="115BC522" w14:textId="77777777" w:rsidR="00D01F95" w:rsidRPr="00D01F95" w:rsidRDefault="00D01F95" w:rsidP="00D01F95">
            <w:pPr>
              <w:kinsoku w:val="0"/>
              <w:overflowPunct w:val="0"/>
              <w:rPr>
                <w:rFonts w:ascii="Tahoma" w:eastAsia="Times New Roman" w:hAnsi="Tahoma" w:cs="Tahoma"/>
                <w:b/>
                <w:bCs/>
                <w:sz w:val="22"/>
                <w:szCs w:val="22"/>
              </w:rPr>
            </w:pPr>
          </w:p>
          <w:p w14:paraId="08A65184" w14:textId="77777777" w:rsidR="00D01F95" w:rsidRPr="00D01F95" w:rsidRDefault="00D01F95" w:rsidP="00D01F95">
            <w:pPr>
              <w:kinsoku w:val="0"/>
              <w:overflowPunct w:val="0"/>
              <w:spacing w:before="185"/>
              <w:ind w:left="100"/>
              <w:rPr>
                <w:rFonts w:eastAsia="Times New Roman"/>
              </w:rPr>
            </w:pPr>
            <w:r w:rsidRPr="00D01F95">
              <w:rPr>
                <w:rFonts w:ascii="Tahoma" w:eastAsia="Times New Roman" w:hAnsi="Tahoma" w:cs="Tahoma"/>
                <w:sz w:val="22"/>
                <w:szCs w:val="22"/>
              </w:rPr>
              <w:t>3.1</w:t>
            </w:r>
          </w:p>
        </w:tc>
        <w:tc>
          <w:tcPr>
            <w:tcW w:w="4600" w:type="dxa"/>
            <w:vMerge w:val="restart"/>
            <w:tcBorders>
              <w:top w:val="single" w:sz="4" w:space="0" w:color="000000"/>
              <w:left w:val="single" w:sz="4" w:space="0" w:color="000000"/>
              <w:bottom w:val="single" w:sz="4" w:space="0" w:color="000000"/>
              <w:right w:val="single" w:sz="4" w:space="0" w:color="000000"/>
            </w:tcBorders>
          </w:tcPr>
          <w:p w14:paraId="6F91F637" w14:textId="77777777" w:rsidR="00D01F95" w:rsidRPr="00D01F95" w:rsidRDefault="00D01F95" w:rsidP="00D01F95">
            <w:pPr>
              <w:kinsoku w:val="0"/>
              <w:overflowPunct w:val="0"/>
              <w:rPr>
                <w:rFonts w:ascii="Tahoma" w:eastAsia="Times New Roman" w:hAnsi="Tahoma" w:cs="Tahoma"/>
                <w:b/>
                <w:bCs/>
                <w:sz w:val="22"/>
                <w:szCs w:val="22"/>
              </w:rPr>
            </w:pPr>
          </w:p>
          <w:p w14:paraId="4D9F7DD6" w14:textId="77777777" w:rsidR="00D01F95" w:rsidRPr="00D01F95" w:rsidRDefault="00D01F95" w:rsidP="00D01F95">
            <w:pPr>
              <w:kinsoku w:val="0"/>
              <w:overflowPunct w:val="0"/>
              <w:rPr>
                <w:rFonts w:ascii="Tahoma" w:eastAsia="Times New Roman" w:hAnsi="Tahoma" w:cs="Tahoma"/>
                <w:b/>
                <w:bCs/>
                <w:sz w:val="22"/>
                <w:szCs w:val="22"/>
              </w:rPr>
            </w:pPr>
          </w:p>
          <w:p w14:paraId="7AAB5D45" w14:textId="77777777" w:rsidR="00D01F95" w:rsidRPr="00D01F95" w:rsidRDefault="00D01F95" w:rsidP="00D01F95">
            <w:pPr>
              <w:kinsoku w:val="0"/>
              <w:overflowPunct w:val="0"/>
              <w:rPr>
                <w:rFonts w:ascii="Tahoma" w:eastAsia="Times New Roman" w:hAnsi="Tahoma" w:cs="Tahoma"/>
                <w:b/>
                <w:bCs/>
                <w:sz w:val="22"/>
                <w:szCs w:val="22"/>
              </w:rPr>
            </w:pPr>
          </w:p>
          <w:p w14:paraId="1B261ACD" w14:textId="77777777" w:rsidR="00D01F95" w:rsidRPr="00D01F95" w:rsidRDefault="00D01F95" w:rsidP="00D01F95">
            <w:pPr>
              <w:kinsoku w:val="0"/>
              <w:overflowPunct w:val="0"/>
              <w:spacing w:before="185"/>
              <w:ind w:left="103"/>
              <w:rPr>
                <w:rFonts w:eastAsia="Times New Roman"/>
              </w:rPr>
            </w:pPr>
            <w:r w:rsidRPr="00D01F95">
              <w:rPr>
                <w:rFonts w:ascii="Tahoma" w:eastAsia="Times New Roman" w:hAnsi="Tahoma" w:cs="Tahoma"/>
                <w:sz w:val="22"/>
                <w:szCs w:val="22"/>
              </w:rPr>
              <w:t>Type of</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facility</w:t>
            </w:r>
          </w:p>
        </w:tc>
        <w:tc>
          <w:tcPr>
            <w:tcW w:w="3526" w:type="dxa"/>
            <w:gridSpan w:val="2"/>
            <w:tcBorders>
              <w:top w:val="single" w:sz="4" w:space="0" w:color="000000"/>
              <w:left w:val="single" w:sz="4" w:space="0" w:color="000000"/>
              <w:bottom w:val="single" w:sz="4" w:space="0" w:color="000000"/>
              <w:right w:val="single" w:sz="4" w:space="0" w:color="000000"/>
            </w:tcBorders>
          </w:tcPr>
          <w:p w14:paraId="1FDEF25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Industrial</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facility</w:t>
            </w:r>
          </w:p>
        </w:tc>
        <w:tc>
          <w:tcPr>
            <w:tcW w:w="619" w:type="dxa"/>
            <w:tcBorders>
              <w:top w:val="single" w:sz="4" w:space="0" w:color="000000"/>
              <w:left w:val="single" w:sz="4" w:space="0" w:color="000000"/>
              <w:bottom w:val="single" w:sz="4" w:space="0" w:color="000000"/>
              <w:right w:val="single" w:sz="4" w:space="0" w:color="000000"/>
            </w:tcBorders>
          </w:tcPr>
          <w:p w14:paraId="470361C6" w14:textId="77777777" w:rsidR="00D01F95" w:rsidRPr="00D01F95" w:rsidRDefault="00D01F95" w:rsidP="00D01F95">
            <w:pPr>
              <w:rPr>
                <w:rFonts w:eastAsia="Times New Roman"/>
              </w:rPr>
            </w:pPr>
          </w:p>
        </w:tc>
      </w:tr>
      <w:tr w:rsidR="00D01F95" w:rsidRPr="00D01F95" w14:paraId="62DE1A6C" w14:textId="77777777" w:rsidTr="00152E16">
        <w:trPr>
          <w:trHeight w:hRule="exact" w:val="660"/>
        </w:trPr>
        <w:tc>
          <w:tcPr>
            <w:tcW w:w="895" w:type="dxa"/>
            <w:vMerge/>
            <w:tcBorders>
              <w:top w:val="single" w:sz="4" w:space="0" w:color="000000"/>
              <w:left w:val="single" w:sz="4" w:space="0" w:color="000000"/>
              <w:bottom w:val="single" w:sz="4" w:space="0" w:color="000000"/>
              <w:right w:val="single" w:sz="4" w:space="0" w:color="000000"/>
            </w:tcBorders>
          </w:tcPr>
          <w:p w14:paraId="674BA07F" w14:textId="77777777" w:rsidR="00D01F95" w:rsidRPr="00D01F95" w:rsidRDefault="00D01F95" w:rsidP="00D01F95">
            <w:pPr>
              <w:rPr>
                <w:rFonts w:eastAsia="Times New Roman"/>
              </w:rPr>
            </w:pPr>
          </w:p>
        </w:tc>
        <w:tc>
          <w:tcPr>
            <w:tcW w:w="4600" w:type="dxa"/>
            <w:vMerge/>
            <w:tcBorders>
              <w:top w:val="single" w:sz="4" w:space="0" w:color="000000"/>
              <w:left w:val="single" w:sz="4" w:space="0" w:color="000000"/>
              <w:bottom w:val="single" w:sz="4" w:space="0" w:color="000000"/>
              <w:right w:val="single" w:sz="4" w:space="0" w:color="000000"/>
            </w:tcBorders>
          </w:tcPr>
          <w:p w14:paraId="5B591B73" w14:textId="77777777" w:rsidR="00D01F95" w:rsidRPr="00D01F95" w:rsidRDefault="00D01F95" w:rsidP="00D01F95">
            <w:pPr>
              <w:rPr>
                <w:rFonts w:eastAsia="Times New Roman"/>
              </w:rPr>
            </w:pPr>
          </w:p>
        </w:tc>
        <w:tc>
          <w:tcPr>
            <w:tcW w:w="3526" w:type="dxa"/>
            <w:gridSpan w:val="2"/>
            <w:tcBorders>
              <w:top w:val="single" w:sz="4" w:space="0" w:color="000000"/>
              <w:left w:val="single" w:sz="4" w:space="0" w:color="000000"/>
              <w:bottom w:val="single" w:sz="4" w:space="0" w:color="000000"/>
              <w:right w:val="single" w:sz="4" w:space="0" w:color="000000"/>
            </w:tcBorders>
          </w:tcPr>
          <w:p w14:paraId="047EF986" w14:textId="77777777" w:rsidR="00D01F95" w:rsidRPr="00D01F95" w:rsidRDefault="00D01F95" w:rsidP="00D01F95">
            <w:pPr>
              <w:kinsoku w:val="0"/>
              <w:overflowPunct w:val="0"/>
              <w:spacing w:before="58"/>
              <w:ind w:left="103" w:right="223"/>
              <w:rPr>
                <w:rFonts w:eastAsia="Times New Roman"/>
              </w:rPr>
            </w:pPr>
            <w:r w:rsidRPr="00D01F95">
              <w:rPr>
                <w:rFonts w:ascii="Tahoma" w:eastAsia="Times New Roman" w:hAnsi="Tahoma" w:cs="Tahoma"/>
                <w:sz w:val="22"/>
                <w:szCs w:val="22"/>
              </w:rPr>
              <w:t>Industrial facility with</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generation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unit</w:t>
            </w:r>
          </w:p>
        </w:tc>
        <w:tc>
          <w:tcPr>
            <w:tcW w:w="619" w:type="dxa"/>
            <w:tcBorders>
              <w:top w:val="single" w:sz="4" w:space="0" w:color="000000"/>
              <w:left w:val="single" w:sz="4" w:space="0" w:color="000000"/>
              <w:bottom w:val="single" w:sz="4" w:space="0" w:color="000000"/>
              <w:right w:val="single" w:sz="4" w:space="0" w:color="000000"/>
            </w:tcBorders>
          </w:tcPr>
          <w:p w14:paraId="16374EFE" w14:textId="77777777" w:rsidR="00D01F95" w:rsidRPr="00D01F95" w:rsidRDefault="00D01F95" w:rsidP="00D01F95">
            <w:pPr>
              <w:rPr>
                <w:rFonts w:eastAsia="Times New Roman"/>
              </w:rPr>
            </w:pPr>
          </w:p>
        </w:tc>
      </w:tr>
      <w:tr w:rsidR="00D01F95" w:rsidRPr="00D01F95" w14:paraId="2887F9B2"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7DA88B41" w14:textId="77777777" w:rsidR="00D01F95" w:rsidRPr="00D01F95" w:rsidRDefault="00D01F95" w:rsidP="00D01F95">
            <w:pPr>
              <w:rPr>
                <w:rFonts w:eastAsia="Times New Roman"/>
              </w:rPr>
            </w:pPr>
          </w:p>
        </w:tc>
        <w:tc>
          <w:tcPr>
            <w:tcW w:w="4600" w:type="dxa"/>
            <w:vMerge/>
            <w:tcBorders>
              <w:top w:val="single" w:sz="4" w:space="0" w:color="000000"/>
              <w:left w:val="single" w:sz="4" w:space="0" w:color="000000"/>
              <w:bottom w:val="single" w:sz="4" w:space="0" w:color="000000"/>
              <w:right w:val="single" w:sz="4" w:space="0" w:color="000000"/>
            </w:tcBorders>
          </w:tcPr>
          <w:p w14:paraId="45F33DA4" w14:textId="77777777" w:rsidR="00D01F95" w:rsidRPr="00D01F95" w:rsidRDefault="00D01F95" w:rsidP="00D01F95">
            <w:pPr>
              <w:rPr>
                <w:rFonts w:eastAsia="Times New Roman"/>
              </w:rPr>
            </w:pPr>
          </w:p>
        </w:tc>
        <w:tc>
          <w:tcPr>
            <w:tcW w:w="3526" w:type="dxa"/>
            <w:gridSpan w:val="2"/>
            <w:tcBorders>
              <w:top w:val="single" w:sz="4" w:space="0" w:color="000000"/>
              <w:left w:val="single" w:sz="4" w:space="0" w:color="000000"/>
              <w:bottom w:val="single" w:sz="4" w:space="0" w:color="000000"/>
              <w:right w:val="single" w:sz="4" w:space="0" w:color="000000"/>
            </w:tcBorders>
          </w:tcPr>
          <w:p w14:paraId="1F908E5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Traction</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substation</w:t>
            </w:r>
          </w:p>
        </w:tc>
        <w:tc>
          <w:tcPr>
            <w:tcW w:w="619" w:type="dxa"/>
            <w:tcBorders>
              <w:top w:val="single" w:sz="4" w:space="0" w:color="000000"/>
              <w:left w:val="single" w:sz="4" w:space="0" w:color="000000"/>
              <w:bottom w:val="single" w:sz="4" w:space="0" w:color="000000"/>
              <w:right w:val="single" w:sz="4" w:space="0" w:color="000000"/>
            </w:tcBorders>
          </w:tcPr>
          <w:p w14:paraId="07B0E684" w14:textId="77777777" w:rsidR="00D01F95" w:rsidRPr="00D01F95" w:rsidRDefault="00D01F95" w:rsidP="00D01F95">
            <w:pPr>
              <w:rPr>
                <w:rFonts w:eastAsia="Times New Roman"/>
              </w:rPr>
            </w:pPr>
          </w:p>
        </w:tc>
      </w:tr>
      <w:tr w:rsidR="00D01F95" w:rsidRPr="00D01F95" w14:paraId="3D1A957D" w14:textId="77777777" w:rsidTr="00152E16">
        <w:trPr>
          <w:trHeight w:hRule="exact" w:val="397"/>
        </w:trPr>
        <w:tc>
          <w:tcPr>
            <w:tcW w:w="895" w:type="dxa"/>
            <w:vMerge/>
            <w:tcBorders>
              <w:top w:val="single" w:sz="4" w:space="0" w:color="000000"/>
              <w:left w:val="single" w:sz="4" w:space="0" w:color="000000"/>
              <w:bottom w:val="single" w:sz="4" w:space="0" w:color="000000"/>
              <w:right w:val="single" w:sz="4" w:space="0" w:color="000000"/>
            </w:tcBorders>
          </w:tcPr>
          <w:p w14:paraId="0382EDCC" w14:textId="77777777" w:rsidR="00D01F95" w:rsidRPr="00D01F95" w:rsidRDefault="00D01F95" w:rsidP="00D01F95">
            <w:pPr>
              <w:rPr>
                <w:rFonts w:eastAsia="Times New Roman"/>
              </w:rPr>
            </w:pPr>
          </w:p>
        </w:tc>
        <w:tc>
          <w:tcPr>
            <w:tcW w:w="4600" w:type="dxa"/>
            <w:vMerge/>
            <w:tcBorders>
              <w:top w:val="single" w:sz="4" w:space="0" w:color="000000"/>
              <w:left w:val="single" w:sz="4" w:space="0" w:color="000000"/>
              <w:bottom w:val="single" w:sz="4" w:space="0" w:color="000000"/>
              <w:right w:val="single" w:sz="4" w:space="0" w:color="000000"/>
            </w:tcBorders>
          </w:tcPr>
          <w:p w14:paraId="50E94D33" w14:textId="77777777" w:rsidR="00D01F95" w:rsidRPr="00D01F95" w:rsidRDefault="00D01F95" w:rsidP="00D01F95">
            <w:pPr>
              <w:rPr>
                <w:rFonts w:eastAsia="Times New Roman"/>
              </w:rPr>
            </w:pPr>
          </w:p>
        </w:tc>
        <w:tc>
          <w:tcPr>
            <w:tcW w:w="3526" w:type="dxa"/>
            <w:gridSpan w:val="2"/>
            <w:tcBorders>
              <w:top w:val="single" w:sz="4" w:space="0" w:color="000000"/>
              <w:left w:val="single" w:sz="4" w:space="0" w:color="000000"/>
              <w:bottom w:val="single" w:sz="4" w:space="0" w:color="000000"/>
              <w:right w:val="single" w:sz="4" w:space="0" w:color="000000"/>
            </w:tcBorders>
          </w:tcPr>
          <w:p w14:paraId="2143902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Common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consumption</w:t>
            </w:r>
          </w:p>
        </w:tc>
        <w:tc>
          <w:tcPr>
            <w:tcW w:w="619" w:type="dxa"/>
            <w:tcBorders>
              <w:top w:val="single" w:sz="4" w:space="0" w:color="000000"/>
              <w:left w:val="single" w:sz="4" w:space="0" w:color="000000"/>
              <w:bottom w:val="single" w:sz="4" w:space="0" w:color="000000"/>
              <w:right w:val="single" w:sz="4" w:space="0" w:color="000000"/>
            </w:tcBorders>
          </w:tcPr>
          <w:p w14:paraId="37FE9804" w14:textId="77777777" w:rsidR="00D01F95" w:rsidRPr="00D01F95" w:rsidRDefault="00D01F95" w:rsidP="00D01F95">
            <w:pPr>
              <w:rPr>
                <w:rFonts w:eastAsia="Times New Roman"/>
              </w:rPr>
            </w:pPr>
          </w:p>
        </w:tc>
      </w:tr>
      <w:tr w:rsidR="00D01F95" w:rsidRPr="00D01F95" w14:paraId="4C10838D" w14:textId="77777777" w:rsidTr="00152E16">
        <w:trPr>
          <w:trHeight w:hRule="exact" w:val="396"/>
        </w:trPr>
        <w:tc>
          <w:tcPr>
            <w:tcW w:w="895" w:type="dxa"/>
            <w:vMerge/>
            <w:tcBorders>
              <w:top w:val="single" w:sz="4" w:space="0" w:color="000000"/>
              <w:left w:val="single" w:sz="4" w:space="0" w:color="000000"/>
              <w:bottom w:val="single" w:sz="4" w:space="0" w:color="000000"/>
              <w:right w:val="single" w:sz="4" w:space="0" w:color="000000"/>
            </w:tcBorders>
          </w:tcPr>
          <w:p w14:paraId="3FE5B38D" w14:textId="77777777" w:rsidR="00D01F95" w:rsidRPr="00D01F95" w:rsidRDefault="00D01F95" w:rsidP="00D01F95">
            <w:pPr>
              <w:rPr>
                <w:rFonts w:eastAsia="Times New Roman"/>
              </w:rPr>
            </w:pPr>
          </w:p>
        </w:tc>
        <w:tc>
          <w:tcPr>
            <w:tcW w:w="4600" w:type="dxa"/>
            <w:vMerge/>
            <w:tcBorders>
              <w:top w:val="single" w:sz="4" w:space="0" w:color="000000"/>
              <w:left w:val="single" w:sz="4" w:space="0" w:color="000000"/>
              <w:bottom w:val="single" w:sz="4" w:space="0" w:color="000000"/>
              <w:right w:val="single" w:sz="4" w:space="0" w:color="000000"/>
            </w:tcBorders>
          </w:tcPr>
          <w:p w14:paraId="6A260B93" w14:textId="77777777" w:rsidR="00D01F95" w:rsidRPr="00D01F95" w:rsidRDefault="00D01F95" w:rsidP="00D01F95">
            <w:pPr>
              <w:rPr>
                <w:rFonts w:eastAsia="Times New Roman"/>
              </w:rPr>
            </w:pPr>
          </w:p>
        </w:tc>
        <w:tc>
          <w:tcPr>
            <w:tcW w:w="4145" w:type="dxa"/>
            <w:gridSpan w:val="3"/>
            <w:tcBorders>
              <w:top w:val="single" w:sz="4" w:space="0" w:color="000000"/>
              <w:left w:val="single" w:sz="4" w:space="0" w:color="000000"/>
              <w:bottom w:val="single" w:sz="4" w:space="0" w:color="000000"/>
              <w:right w:val="single" w:sz="4" w:space="0" w:color="000000"/>
            </w:tcBorders>
          </w:tcPr>
          <w:p w14:paraId="5097010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other:</w:t>
            </w:r>
          </w:p>
        </w:tc>
      </w:tr>
      <w:tr w:rsidR="00D01F95" w:rsidRPr="00D01F95" w14:paraId="1E7811F4"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30938FA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b/>
                <w:bCs/>
                <w:sz w:val="22"/>
                <w:szCs w:val="22"/>
              </w:rPr>
              <w:t>3.2.</w:t>
            </w:r>
          </w:p>
        </w:tc>
        <w:tc>
          <w:tcPr>
            <w:tcW w:w="4600" w:type="dxa"/>
            <w:tcBorders>
              <w:top w:val="single" w:sz="4" w:space="0" w:color="000000"/>
              <w:left w:val="single" w:sz="4" w:space="0" w:color="000000"/>
              <w:bottom w:val="single" w:sz="4" w:space="0" w:color="000000"/>
              <w:right w:val="single" w:sz="4" w:space="0" w:color="000000"/>
            </w:tcBorders>
          </w:tcPr>
          <w:p w14:paraId="27FB45A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b/>
                <w:bCs/>
                <w:sz w:val="22"/>
                <w:szCs w:val="22"/>
              </w:rPr>
              <w:t>Energy</w:t>
            </w:r>
            <w:r w:rsidRPr="00D01F95">
              <w:rPr>
                <w:rFonts w:ascii="Tahoma" w:eastAsia="Times New Roman" w:hAnsi="Tahoma" w:cs="Tahoma"/>
                <w:b/>
                <w:bCs/>
                <w:spacing w:val="-4"/>
                <w:sz w:val="22"/>
                <w:szCs w:val="22"/>
              </w:rPr>
              <w:t xml:space="preserve"> </w:t>
            </w:r>
            <w:r w:rsidRPr="00D01F95">
              <w:rPr>
                <w:rFonts w:ascii="Tahoma" w:eastAsia="Times New Roman" w:hAnsi="Tahoma" w:cs="Tahoma"/>
                <w:b/>
                <w:bCs/>
                <w:sz w:val="22"/>
                <w:szCs w:val="22"/>
              </w:rPr>
              <w:t>data:</w:t>
            </w:r>
          </w:p>
        </w:tc>
        <w:tc>
          <w:tcPr>
            <w:tcW w:w="2283" w:type="dxa"/>
            <w:tcBorders>
              <w:top w:val="single" w:sz="4" w:space="0" w:color="000000"/>
              <w:left w:val="single" w:sz="4" w:space="0" w:color="000000"/>
              <w:bottom w:val="single" w:sz="4" w:space="0" w:color="000000"/>
              <w:right w:val="single" w:sz="4" w:space="0" w:color="000000"/>
            </w:tcBorders>
          </w:tcPr>
          <w:p w14:paraId="6DAACEEF" w14:textId="77777777" w:rsidR="00D01F95" w:rsidRPr="00D01F95" w:rsidRDefault="00D01F95" w:rsidP="00D01F95">
            <w:pPr>
              <w:kinsoku w:val="0"/>
              <w:overflowPunct w:val="0"/>
              <w:spacing w:before="58"/>
              <w:ind w:left="4"/>
              <w:jc w:val="center"/>
              <w:rPr>
                <w:rFonts w:eastAsia="Times New Roman"/>
              </w:rPr>
            </w:pPr>
            <w:r w:rsidRPr="00D01F95">
              <w:rPr>
                <w:rFonts w:ascii="Tahoma" w:eastAsia="Times New Roman" w:hAnsi="Tahoma" w:cs="Tahoma"/>
                <w:sz w:val="22"/>
                <w:szCs w:val="22"/>
              </w:rPr>
              <w:t>Existing</w:t>
            </w:r>
          </w:p>
        </w:tc>
        <w:tc>
          <w:tcPr>
            <w:tcW w:w="1862" w:type="dxa"/>
            <w:gridSpan w:val="2"/>
            <w:tcBorders>
              <w:top w:val="single" w:sz="4" w:space="0" w:color="000000"/>
              <w:left w:val="single" w:sz="4" w:space="0" w:color="000000"/>
              <w:bottom w:val="single" w:sz="4" w:space="0" w:color="000000"/>
              <w:right w:val="single" w:sz="4" w:space="0" w:color="000000"/>
            </w:tcBorders>
          </w:tcPr>
          <w:p w14:paraId="4CD18F6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New</w:t>
            </w:r>
          </w:p>
        </w:tc>
      </w:tr>
      <w:tr w:rsidR="00D01F95" w:rsidRPr="00D01F95" w14:paraId="5A63012A"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7F5590CF"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3.2.1</w:t>
            </w:r>
          </w:p>
        </w:tc>
        <w:tc>
          <w:tcPr>
            <w:tcW w:w="4600" w:type="dxa"/>
            <w:tcBorders>
              <w:top w:val="single" w:sz="4" w:space="0" w:color="000000"/>
              <w:left w:val="single" w:sz="4" w:space="0" w:color="000000"/>
              <w:bottom w:val="single" w:sz="4" w:space="0" w:color="000000"/>
              <w:right w:val="single" w:sz="4" w:space="0" w:color="000000"/>
            </w:tcBorders>
          </w:tcPr>
          <w:p w14:paraId="10A146DE"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Installed power of the facility</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(MVA)</w:t>
            </w:r>
          </w:p>
        </w:tc>
        <w:tc>
          <w:tcPr>
            <w:tcW w:w="2283" w:type="dxa"/>
            <w:tcBorders>
              <w:top w:val="single" w:sz="4" w:space="0" w:color="000000"/>
              <w:left w:val="single" w:sz="4" w:space="0" w:color="000000"/>
              <w:bottom w:val="single" w:sz="4" w:space="0" w:color="000000"/>
              <w:right w:val="single" w:sz="4" w:space="0" w:color="000000"/>
            </w:tcBorders>
          </w:tcPr>
          <w:p w14:paraId="16287B42" w14:textId="77777777" w:rsidR="00D01F95" w:rsidRPr="00D01F95" w:rsidRDefault="00D01F95" w:rsidP="00D01F95">
            <w:pPr>
              <w:rPr>
                <w:rFonts w:eastAsia="Times New Roman"/>
              </w:rPr>
            </w:pPr>
          </w:p>
        </w:tc>
        <w:tc>
          <w:tcPr>
            <w:tcW w:w="1862" w:type="dxa"/>
            <w:gridSpan w:val="2"/>
            <w:tcBorders>
              <w:top w:val="single" w:sz="4" w:space="0" w:color="000000"/>
              <w:left w:val="single" w:sz="4" w:space="0" w:color="000000"/>
              <w:bottom w:val="single" w:sz="4" w:space="0" w:color="000000"/>
              <w:right w:val="single" w:sz="4" w:space="0" w:color="000000"/>
            </w:tcBorders>
          </w:tcPr>
          <w:p w14:paraId="2A0D46D4" w14:textId="77777777" w:rsidR="00D01F95" w:rsidRPr="00D01F95" w:rsidRDefault="00D01F95" w:rsidP="00D01F95">
            <w:pPr>
              <w:rPr>
                <w:rFonts w:eastAsia="Times New Roman"/>
              </w:rPr>
            </w:pPr>
          </w:p>
        </w:tc>
      </w:tr>
      <w:tr w:rsidR="00D01F95" w:rsidRPr="00D01F95" w14:paraId="0208EA5A" w14:textId="77777777" w:rsidTr="00152E16">
        <w:trPr>
          <w:trHeight w:hRule="exact" w:val="401"/>
        </w:trPr>
        <w:tc>
          <w:tcPr>
            <w:tcW w:w="895" w:type="dxa"/>
            <w:tcBorders>
              <w:top w:val="single" w:sz="4" w:space="0" w:color="000000"/>
              <w:left w:val="single" w:sz="4" w:space="0" w:color="000000"/>
              <w:bottom w:val="single" w:sz="4" w:space="0" w:color="000000"/>
              <w:right w:val="single" w:sz="4" w:space="0" w:color="000000"/>
            </w:tcBorders>
          </w:tcPr>
          <w:p w14:paraId="23309368"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3.2.2.</w:t>
            </w:r>
          </w:p>
        </w:tc>
        <w:tc>
          <w:tcPr>
            <w:tcW w:w="4600" w:type="dxa"/>
            <w:tcBorders>
              <w:top w:val="single" w:sz="4" w:space="0" w:color="000000"/>
              <w:left w:val="single" w:sz="4" w:space="0" w:color="000000"/>
              <w:bottom w:val="single" w:sz="4" w:space="0" w:color="000000"/>
              <w:right w:val="single" w:sz="4" w:space="0" w:color="000000"/>
            </w:tcBorders>
          </w:tcPr>
          <w:p w14:paraId="1993CCE2"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Power factor</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(cos</w:t>
            </w:r>
            <w:r w:rsidRPr="00D01F95">
              <w:rPr>
                <w:rFonts w:ascii="Symbol" w:eastAsia="Times New Roman" w:hAnsi="Symbol" w:cs="Symbol"/>
                <w:sz w:val="22"/>
                <w:szCs w:val="22"/>
              </w:rPr>
              <w:t></w:t>
            </w:r>
            <w:r w:rsidRPr="00D01F95">
              <w:rPr>
                <w:rFonts w:ascii="Tahoma" w:eastAsia="Times New Roman" w:hAnsi="Tahoma" w:cs="Tahoma"/>
                <w:sz w:val="22"/>
                <w:szCs w:val="22"/>
              </w:rPr>
              <w:t>)</w:t>
            </w:r>
          </w:p>
        </w:tc>
        <w:tc>
          <w:tcPr>
            <w:tcW w:w="2283" w:type="dxa"/>
            <w:tcBorders>
              <w:top w:val="single" w:sz="4" w:space="0" w:color="000000"/>
              <w:left w:val="single" w:sz="4" w:space="0" w:color="000000"/>
              <w:bottom w:val="single" w:sz="4" w:space="0" w:color="000000"/>
              <w:right w:val="single" w:sz="4" w:space="0" w:color="000000"/>
            </w:tcBorders>
          </w:tcPr>
          <w:p w14:paraId="5627B43F" w14:textId="77777777" w:rsidR="00D01F95" w:rsidRPr="00D01F95" w:rsidRDefault="00D01F95" w:rsidP="00D01F95">
            <w:pPr>
              <w:rPr>
                <w:rFonts w:eastAsia="Times New Roman"/>
              </w:rPr>
            </w:pPr>
          </w:p>
        </w:tc>
        <w:tc>
          <w:tcPr>
            <w:tcW w:w="1862" w:type="dxa"/>
            <w:gridSpan w:val="2"/>
            <w:tcBorders>
              <w:top w:val="single" w:sz="4" w:space="0" w:color="000000"/>
              <w:left w:val="single" w:sz="4" w:space="0" w:color="000000"/>
              <w:bottom w:val="single" w:sz="4" w:space="0" w:color="000000"/>
              <w:right w:val="single" w:sz="4" w:space="0" w:color="000000"/>
            </w:tcBorders>
          </w:tcPr>
          <w:p w14:paraId="4C3AACED" w14:textId="77777777" w:rsidR="00D01F95" w:rsidRPr="00D01F95" w:rsidRDefault="00D01F95" w:rsidP="00D01F95">
            <w:pPr>
              <w:rPr>
                <w:rFonts w:eastAsia="Times New Roman"/>
              </w:rPr>
            </w:pPr>
          </w:p>
        </w:tc>
      </w:tr>
      <w:tr w:rsidR="00D01F95" w:rsidRPr="00D01F95" w14:paraId="7EA63135"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2B13218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3.2.3.</w:t>
            </w:r>
          </w:p>
        </w:tc>
        <w:tc>
          <w:tcPr>
            <w:tcW w:w="4600" w:type="dxa"/>
            <w:tcBorders>
              <w:top w:val="single" w:sz="4" w:space="0" w:color="000000"/>
              <w:left w:val="single" w:sz="4" w:space="0" w:color="000000"/>
              <w:bottom w:val="single" w:sz="4" w:space="0" w:color="000000"/>
              <w:right w:val="single" w:sz="4" w:space="0" w:color="000000"/>
            </w:tcBorders>
          </w:tcPr>
          <w:p w14:paraId="17FA705F" w14:textId="77777777" w:rsidR="00D01F95" w:rsidRPr="00D01F95" w:rsidRDefault="00D01F95" w:rsidP="00D01F95">
            <w:pPr>
              <w:kinsoku w:val="0"/>
              <w:overflowPunct w:val="0"/>
              <w:spacing w:before="38"/>
              <w:ind w:left="103"/>
              <w:rPr>
                <w:rFonts w:eastAsia="Times New Roman"/>
              </w:rPr>
            </w:pPr>
            <w:r w:rsidRPr="00D01F95">
              <w:rPr>
                <w:rFonts w:ascii="Tahoma" w:eastAsia="Times New Roman" w:hAnsi="Tahoma" w:cs="Tahoma"/>
                <w:sz w:val="22"/>
                <w:szCs w:val="22"/>
              </w:rPr>
              <w:t>Expected maximal load (MW)</w:t>
            </w:r>
            <w:r w:rsidRPr="00D01F95">
              <w:rPr>
                <w:rFonts w:ascii="Tahoma" w:eastAsia="Times New Roman" w:hAnsi="Tahoma" w:cs="Tahoma"/>
                <w:spacing w:val="-33"/>
                <w:sz w:val="22"/>
                <w:szCs w:val="22"/>
              </w:rPr>
              <w:t xml:space="preserve"> </w:t>
            </w:r>
            <w:r w:rsidRPr="00D01F95">
              <w:rPr>
                <w:rFonts w:ascii="Tahoma" w:eastAsia="Times New Roman" w:hAnsi="Tahoma" w:cs="Tahoma"/>
                <w:position w:val="10"/>
                <w:sz w:val="14"/>
                <w:szCs w:val="14"/>
              </w:rPr>
              <w:t>1</w:t>
            </w:r>
          </w:p>
        </w:tc>
        <w:tc>
          <w:tcPr>
            <w:tcW w:w="2283" w:type="dxa"/>
            <w:tcBorders>
              <w:top w:val="single" w:sz="4" w:space="0" w:color="000000"/>
              <w:left w:val="single" w:sz="4" w:space="0" w:color="000000"/>
              <w:bottom w:val="single" w:sz="4" w:space="0" w:color="000000"/>
              <w:right w:val="single" w:sz="4" w:space="0" w:color="000000"/>
            </w:tcBorders>
          </w:tcPr>
          <w:p w14:paraId="7DB5B0B1" w14:textId="77777777" w:rsidR="00D01F95" w:rsidRPr="00D01F95" w:rsidRDefault="00D01F95" w:rsidP="00D01F95">
            <w:pPr>
              <w:rPr>
                <w:rFonts w:eastAsia="Times New Roman"/>
              </w:rPr>
            </w:pPr>
          </w:p>
        </w:tc>
        <w:tc>
          <w:tcPr>
            <w:tcW w:w="1862" w:type="dxa"/>
            <w:gridSpan w:val="2"/>
            <w:tcBorders>
              <w:top w:val="single" w:sz="4" w:space="0" w:color="000000"/>
              <w:left w:val="single" w:sz="4" w:space="0" w:color="000000"/>
              <w:bottom w:val="single" w:sz="4" w:space="0" w:color="000000"/>
              <w:right w:val="single" w:sz="4" w:space="0" w:color="000000"/>
            </w:tcBorders>
          </w:tcPr>
          <w:p w14:paraId="3E4881BE" w14:textId="77777777" w:rsidR="00D01F95" w:rsidRPr="00D01F95" w:rsidRDefault="00D01F95" w:rsidP="00D01F95">
            <w:pPr>
              <w:rPr>
                <w:rFonts w:eastAsia="Times New Roman"/>
              </w:rPr>
            </w:pPr>
          </w:p>
        </w:tc>
      </w:tr>
      <w:tr w:rsidR="00D01F95" w:rsidRPr="00D01F95" w14:paraId="64C344EB" w14:textId="77777777" w:rsidTr="00152E16">
        <w:trPr>
          <w:trHeight w:hRule="exact" w:val="394"/>
        </w:trPr>
        <w:tc>
          <w:tcPr>
            <w:tcW w:w="895" w:type="dxa"/>
            <w:tcBorders>
              <w:top w:val="single" w:sz="4" w:space="0" w:color="000000"/>
              <w:left w:val="single" w:sz="4" w:space="0" w:color="000000"/>
              <w:bottom w:val="single" w:sz="4" w:space="0" w:color="000000"/>
              <w:right w:val="single" w:sz="4" w:space="0" w:color="000000"/>
            </w:tcBorders>
          </w:tcPr>
          <w:p w14:paraId="48BAC0A1"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3.2.4.</w:t>
            </w:r>
          </w:p>
        </w:tc>
        <w:tc>
          <w:tcPr>
            <w:tcW w:w="4600" w:type="dxa"/>
            <w:tcBorders>
              <w:top w:val="single" w:sz="4" w:space="0" w:color="000000"/>
              <w:left w:val="single" w:sz="4" w:space="0" w:color="000000"/>
              <w:bottom w:val="single" w:sz="4" w:space="0" w:color="000000"/>
              <w:right w:val="single" w:sz="4" w:space="0" w:color="000000"/>
            </w:tcBorders>
          </w:tcPr>
          <w:p w14:paraId="3F7CBC6D" w14:textId="77777777" w:rsidR="00D01F95" w:rsidRPr="00D01F95" w:rsidRDefault="00D01F95" w:rsidP="00D01F95">
            <w:pPr>
              <w:kinsoku w:val="0"/>
              <w:overflowPunct w:val="0"/>
              <w:spacing w:before="38"/>
              <w:ind w:left="103"/>
              <w:rPr>
                <w:rFonts w:eastAsia="Times New Roman"/>
              </w:rPr>
            </w:pPr>
            <w:r w:rsidRPr="00D01F95">
              <w:rPr>
                <w:rFonts w:ascii="Tahoma" w:eastAsia="Times New Roman" w:hAnsi="Tahoma" w:cs="Tahoma"/>
                <w:sz w:val="22"/>
                <w:szCs w:val="22"/>
              </w:rPr>
              <w:t>Expected minimal load (MW)</w:t>
            </w:r>
            <w:r w:rsidRPr="00D01F95">
              <w:rPr>
                <w:rFonts w:ascii="Tahoma" w:eastAsia="Times New Roman" w:hAnsi="Tahoma" w:cs="Tahoma"/>
                <w:spacing w:val="-33"/>
                <w:sz w:val="22"/>
                <w:szCs w:val="22"/>
              </w:rPr>
              <w:t xml:space="preserve"> </w:t>
            </w:r>
            <w:r w:rsidRPr="00D01F95">
              <w:rPr>
                <w:rFonts w:ascii="Tahoma" w:eastAsia="Times New Roman" w:hAnsi="Tahoma" w:cs="Tahoma"/>
                <w:position w:val="10"/>
                <w:sz w:val="14"/>
                <w:szCs w:val="14"/>
              </w:rPr>
              <w:t>1</w:t>
            </w:r>
          </w:p>
        </w:tc>
        <w:tc>
          <w:tcPr>
            <w:tcW w:w="2283" w:type="dxa"/>
            <w:tcBorders>
              <w:top w:val="single" w:sz="4" w:space="0" w:color="000000"/>
              <w:left w:val="single" w:sz="4" w:space="0" w:color="000000"/>
              <w:bottom w:val="single" w:sz="4" w:space="0" w:color="000000"/>
              <w:right w:val="single" w:sz="4" w:space="0" w:color="000000"/>
            </w:tcBorders>
          </w:tcPr>
          <w:p w14:paraId="2F557691" w14:textId="77777777" w:rsidR="00D01F95" w:rsidRPr="00D01F95" w:rsidRDefault="00D01F95" w:rsidP="00D01F95">
            <w:pPr>
              <w:rPr>
                <w:rFonts w:eastAsia="Times New Roman"/>
              </w:rPr>
            </w:pPr>
          </w:p>
        </w:tc>
        <w:tc>
          <w:tcPr>
            <w:tcW w:w="1862" w:type="dxa"/>
            <w:gridSpan w:val="2"/>
            <w:tcBorders>
              <w:top w:val="single" w:sz="4" w:space="0" w:color="000000"/>
              <w:left w:val="single" w:sz="4" w:space="0" w:color="000000"/>
              <w:bottom w:val="single" w:sz="4" w:space="0" w:color="000000"/>
              <w:right w:val="single" w:sz="4" w:space="0" w:color="000000"/>
            </w:tcBorders>
          </w:tcPr>
          <w:p w14:paraId="7CB271C3" w14:textId="77777777" w:rsidR="00D01F95" w:rsidRPr="00D01F95" w:rsidRDefault="00D01F95" w:rsidP="00D01F95">
            <w:pPr>
              <w:rPr>
                <w:rFonts w:eastAsia="Times New Roman"/>
              </w:rPr>
            </w:pPr>
          </w:p>
        </w:tc>
      </w:tr>
      <w:tr w:rsidR="00D01F95" w:rsidRPr="00D01F95" w14:paraId="360FF598" w14:textId="77777777" w:rsidTr="00152E16">
        <w:trPr>
          <w:trHeight w:hRule="exact" w:val="1146"/>
        </w:trPr>
        <w:tc>
          <w:tcPr>
            <w:tcW w:w="895" w:type="dxa"/>
            <w:tcBorders>
              <w:top w:val="single" w:sz="4" w:space="0" w:color="000000"/>
              <w:left w:val="single" w:sz="4" w:space="0" w:color="000000"/>
              <w:bottom w:val="single" w:sz="4" w:space="0" w:color="000000"/>
              <w:right w:val="single" w:sz="4" w:space="0" w:color="000000"/>
            </w:tcBorders>
          </w:tcPr>
          <w:p w14:paraId="3237C79C" w14:textId="77777777" w:rsidR="00D01F95" w:rsidRPr="00D01F95" w:rsidRDefault="00D01F95" w:rsidP="00D01F95">
            <w:pPr>
              <w:kinsoku w:val="0"/>
              <w:overflowPunct w:val="0"/>
              <w:spacing w:before="11"/>
              <w:rPr>
                <w:rFonts w:ascii="Tahoma" w:eastAsia="Times New Roman" w:hAnsi="Tahoma" w:cs="Tahoma"/>
                <w:b/>
                <w:bCs/>
                <w:sz w:val="26"/>
                <w:szCs w:val="26"/>
              </w:rPr>
            </w:pPr>
          </w:p>
          <w:p w14:paraId="20F17627"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3.2.5.</w:t>
            </w:r>
          </w:p>
        </w:tc>
        <w:tc>
          <w:tcPr>
            <w:tcW w:w="4600" w:type="dxa"/>
            <w:tcBorders>
              <w:top w:val="single" w:sz="4" w:space="0" w:color="000000"/>
              <w:left w:val="single" w:sz="4" w:space="0" w:color="000000"/>
              <w:bottom w:val="single" w:sz="4" w:space="0" w:color="000000"/>
              <w:right w:val="single" w:sz="4" w:space="0" w:color="000000"/>
            </w:tcBorders>
          </w:tcPr>
          <w:p w14:paraId="6A4E7EC5" w14:textId="77777777" w:rsidR="00D01F95" w:rsidRPr="00D01F95" w:rsidRDefault="00D01F95" w:rsidP="00D01F95">
            <w:pPr>
              <w:kinsoku w:val="0"/>
              <w:overflowPunct w:val="0"/>
              <w:spacing w:before="60"/>
              <w:ind w:left="103" w:right="293"/>
              <w:rPr>
                <w:rFonts w:eastAsia="Times New Roman"/>
              </w:rPr>
            </w:pPr>
            <w:r w:rsidRPr="00D01F95">
              <w:rPr>
                <w:rFonts w:ascii="Tahoma" w:eastAsia="Times New Roman" w:hAnsi="Tahoma" w:cs="Tahoma"/>
                <w:sz w:val="22"/>
                <w:szCs w:val="22"/>
              </w:rPr>
              <w:t>Expected daily load diagram (daily</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diagram of active and reactive power in winter</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 xml:space="preserve">and summer regime) given in Appendix </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(YES/NO)</w:t>
            </w:r>
          </w:p>
        </w:tc>
        <w:tc>
          <w:tcPr>
            <w:tcW w:w="4145" w:type="dxa"/>
            <w:gridSpan w:val="3"/>
            <w:tcBorders>
              <w:top w:val="single" w:sz="4" w:space="0" w:color="000000"/>
              <w:left w:val="single" w:sz="4" w:space="0" w:color="000000"/>
              <w:bottom w:val="single" w:sz="4" w:space="0" w:color="000000"/>
              <w:right w:val="single" w:sz="4" w:space="0" w:color="000000"/>
            </w:tcBorders>
          </w:tcPr>
          <w:p w14:paraId="60624C24" w14:textId="77777777" w:rsidR="00D01F95" w:rsidRPr="00D01F95" w:rsidRDefault="00D01F95" w:rsidP="00D01F95">
            <w:pPr>
              <w:rPr>
                <w:rFonts w:eastAsia="Times New Roman"/>
              </w:rPr>
            </w:pPr>
          </w:p>
        </w:tc>
      </w:tr>
      <w:tr w:rsidR="00D01F95" w:rsidRPr="00D01F95" w14:paraId="33BD3F42" w14:textId="77777777" w:rsidTr="00152E16">
        <w:trPr>
          <w:trHeight w:hRule="exact" w:val="992"/>
        </w:trPr>
        <w:tc>
          <w:tcPr>
            <w:tcW w:w="895" w:type="dxa"/>
            <w:tcBorders>
              <w:top w:val="single" w:sz="4" w:space="0" w:color="000000"/>
              <w:left w:val="single" w:sz="4" w:space="0" w:color="000000"/>
              <w:bottom w:val="single" w:sz="4" w:space="0" w:color="000000"/>
              <w:right w:val="single" w:sz="4" w:space="0" w:color="000000"/>
            </w:tcBorders>
          </w:tcPr>
          <w:p w14:paraId="1D4D8D01" w14:textId="77777777" w:rsidR="00D01F95" w:rsidRPr="00D01F95" w:rsidRDefault="00D01F95" w:rsidP="00D01F95">
            <w:pPr>
              <w:kinsoku w:val="0"/>
              <w:overflowPunct w:val="0"/>
              <w:spacing w:before="6"/>
              <w:rPr>
                <w:rFonts w:ascii="Tahoma" w:eastAsia="Times New Roman" w:hAnsi="Tahoma" w:cs="Tahoma"/>
                <w:b/>
                <w:bCs/>
                <w:sz w:val="20"/>
                <w:szCs w:val="20"/>
              </w:rPr>
            </w:pPr>
          </w:p>
          <w:p w14:paraId="43272F76"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3.2.6.</w:t>
            </w:r>
          </w:p>
        </w:tc>
        <w:tc>
          <w:tcPr>
            <w:tcW w:w="4600" w:type="dxa"/>
            <w:tcBorders>
              <w:top w:val="single" w:sz="4" w:space="0" w:color="000000"/>
              <w:left w:val="single" w:sz="4" w:space="0" w:color="000000"/>
              <w:bottom w:val="single" w:sz="4" w:space="0" w:color="000000"/>
              <w:right w:val="single" w:sz="4" w:space="0" w:color="000000"/>
            </w:tcBorders>
          </w:tcPr>
          <w:p w14:paraId="5154A260" w14:textId="77777777" w:rsidR="00D01F95" w:rsidRPr="00D01F95" w:rsidRDefault="00D01F95" w:rsidP="00D01F95">
            <w:pPr>
              <w:kinsoku w:val="0"/>
              <w:overflowPunct w:val="0"/>
              <w:spacing w:before="124" w:line="264" w:lineRule="exact"/>
              <w:ind w:left="103" w:right="505"/>
              <w:rPr>
                <w:rFonts w:eastAsia="Times New Roman"/>
              </w:rPr>
            </w:pPr>
            <w:r w:rsidRPr="00D01F95">
              <w:rPr>
                <w:rFonts w:ascii="Tahoma" w:eastAsia="Times New Roman" w:hAnsi="Tahoma" w:cs="Tahoma"/>
                <w:sz w:val="22"/>
                <w:szCs w:val="22"/>
              </w:rPr>
              <w:t>Load sensitivity to voltage and</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frequency variations</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in</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transmission</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system</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w:t>
            </w:r>
            <w:r w:rsidRPr="00D01F95">
              <w:rPr>
                <w:rFonts w:ascii="Tahoma" w:eastAsia="Times New Roman" w:hAnsi="Tahoma" w:cs="Tahoma"/>
                <w:i/>
                <w:iCs/>
                <w:sz w:val="23"/>
                <w:szCs w:val="23"/>
              </w:rPr>
              <w:t>describe</w:t>
            </w:r>
            <w:r w:rsidRPr="00D01F95">
              <w:rPr>
                <w:rFonts w:ascii="Tahoma" w:eastAsia="Times New Roman" w:hAnsi="Tahoma" w:cs="Tahoma"/>
                <w:sz w:val="22"/>
                <w:szCs w:val="22"/>
              </w:rPr>
              <w:t>):</w:t>
            </w:r>
          </w:p>
        </w:tc>
        <w:tc>
          <w:tcPr>
            <w:tcW w:w="4145" w:type="dxa"/>
            <w:gridSpan w:val="3"/>
            <w:tcBorders>
              <w:top w:val="single" w:sz="4" w:space="0" w:color="000000"/>
              <w:left w:val="single" w:sz="4" w:space="0" w:color="000000"/>
              <w:bottom w:val="single" w:sz="4" w:space="0" w:color="000000"/>
              <w:right w:val="single" w:sz="4" w:space="0" w:color="000000"/>
            </w:tcBorders>
          </w:tcPr>
          <w:p w14:paraId="36E614EB" w14:textId="77777777" w:rsidR="00D01F95" w:rsidRPr="00D01F95" w:rsidRDefault="00D01F95" w:rsidP="00D01F95">
            <w:pPr>
              <w:rPr>
                <w:rFonts w:eastAsia="Times New Roman"/>
              </w:rPr>
            </w:pPr>
          </w:p>
        </w:tc>
      </w:tr>
      <w:tr w:rsidR="00D01F95" w:rsidRPr="00D01F95" w14:paraId="7CDA4D42" w14:textId="77777777" w:rsidTr="00152E16">
        <w:trPr>
          <w:trHeight w:hRule="exact" w:val="1723"/>
        </w:trPr>
        <w:tc>
          <w:tcPr>
            <w:tcW w:w="895" w:type="dxa"/>
            <w:tcBorders>
              <w:top w:val="single" w:sz="4" w:space="0" w:color="000000"/>
              <w:left w:val="single" w:sz="4" w:space="0" w:color="000000"/>
              <w:bottom w:val="single" w:sz="4" w:space="0" w:color="000000"/>
              <w:right w:val="single" w:sz="4" w:space="0" w:color="000000"/>
            </w:tcBorders>
          </w:tcPr>
          <w:p w14:paraId="7E30902E" w14:textId="77777777" w:rsidR="00D01F95" w:rsidRPr="00D01F95" w:rsidRDefault="00D01F95" w:rsidP="00D01F95">
            <w:pPr>
              <w:kinsoku w:val="0"/>
              <w:overflowPunct w:val="0"/>
              <w:rPr>
                <w:rFonts w:ascii="Tahoma" w:eastAsia="Times New Roman" w:hAnsi="Tahoma" w:cs="Tahoma"/>
                <w:b/>
                <w:bCs/>
                <w:sz w:val="22"/>
                <w:szCs w:val="22"/>
              </w:rPr>
            </w:pPr>
          </w:p>
          <w:p w14:paraId="2818204F" w14:textId="77777777" w:rsidR="00D01F95" w:rsidRPr="00D01F95" w:rsidRDefault="00D01F95" w:rsidP="00D01F95">
            <w:pPr>
              <w:kinsoku w:val="0"/>
              <w:overflowPunct w:val="0"/>
              <w:rPr>
                <w:rFonts w:ascii="Tahoma" w:eastAsia="Times New Roman" w:hAnsi="Tahoma" w:cs="Tahoma"/>
                <w:b/>
                <w:bCs/>
                <w:sz w:val="22"/>
                <w:szCs w:val="22"/>
              </w:rPr>
            </w:pPr>
          </w:p>
          <w:p w14:paraId="409C4A3F" w14:textId="77777777" w:rsidR="00D01F95" w:rsidRPr="00D01F95" w:rsidRDefault="00D01F95" w:rsidP="00D01F95">
            <w:pPr>
              <w:kinsoku w:val="0"/>
              <w:overflowPunct w:val="0"/>
              <w:spacing w:before="192"/>
              <w:ind w:left="100"/>
              <w:rPr>
                <w:rFonts w:eastAsia="Times New Roman"/>
              </w:rPr>
            </w:pPr>
            <w:r w:rsidRPr="00D01F95">
              <w:rPr>
                <w:rFonts w:ascii="Tahoma" w:eastAsia="Times New Roman" w:hAnsi="Tahoma" w:cs="Tahoma"/>
                <w:sz w:val="22"/>
                <w:szCs w:val="22"/>
              </w:rPr>
              <w:t>3.2.7.</w:t>
            </w:r>
          </w:p>
        </w:tc>
        <w:tc>
          <w:tcPr>
            <w:tcW w:w="4600" w:type="dxa"/>
            <w:tcBorders>
              <w:top w:val="single" w:sz="4" w:space="0" w:color="000000"/>
              <w:left w:val="single" w:sz="4" w:space="0" w:color="000000"/>
              <w:bottom w:val="single" w:sz="4" w:space="0" w:color="000000"/>
              <w:right w:val="single" w:sz="4" w:space="0" w:color="000000"/>
            </w:tcBorders>
          </w:tcPr>
          <w:p w14:paraId="46D91AAB" w14:textId="77777777" w:rsidR="00D01F95" w:rsidRPr="00D01F95" w:rsidRDefault="00D01F95" w:rsidP="00D01F95">
            <w:pPr>
              <w:kinsoku w:val="0"/>
              <w:overflowPunct w:val="0"/>
              <w:spacing w:before="58"/>
              <w:ind w:left="103" w:right="111"/>
              <w:rPr>
                <w:rFonts w:eastAsia="Times New Roman"/>
              </w:rPr>
            </w:pPr>
            <w:r w:rsidRPr="00D01F95">
              <w:rPr>
                <w:rFonts w:ascii="Tahoma" w:eastAsia="Times New Roman" w:hAnsi="Tahoma" w:cs="Tahoma"/>
                <w:sz w:val="22"/>
                <w:szCs w:val="22"/>
              </w:rPr>
              <w:t>Maximal flicker level and harmonic</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content coming from the user’s loads. Specific</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details of consumption must be specified if the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user has industrial furnaces, rolling mills,</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traction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stations and other consumers which</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can cause variation in supply of other</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 xml:space="preserve">users. </w:t>
            </w:r>
          </w:p>
        </w:tc>
        <w:tc>
          <w:tcPr>
            <w:tcW w:w="4145" w:type="dxa"/>
            <w:gridSpan w:val="3"/>
            <w:tcBorders>
              <w:top w:val="single" w:sz="4" w:space="0" w:color="000000"/>
              <w:left w:val="single" w:sz="4" w:space="0" w:color="000000"/>
              <w:bottom w:val="single" w:sz="4" w:space="0" w:color="000000"/>
              <w:right w:val="single" w:sz="4" w:space="0" w:color="000000"/>
            </w:tcBorders>
          </w:tcPr>
          <w:p w14:paraId="11E0EC6A" w14:textId="77777777" w:rsidR="00D01F95" w:rsidRPr="00D01F95" w:rsidRDefault="00D01F95" w:rsidP="00D01F95">
            <w:pPr>
              <w:rPr>
                <w:rFonts w:eastAsia="Times New Roman"/>
              </w:rPr>
            </w:pPr>
          </w:p>
        </w:tc>
      </w:tr>
      <w:tr w:rsidR="00D01F95" w:rsidRPr="00D01F95" w14:paraId="0FBF0B3B" w14:textId="77777777" w:rsidTr="00152E16">
        <w:trPr>
          <w:trHeight w:hRule="exact" w:val="663"/>
        </w:trPr>
        <w:tc>
          <w:tcPr>
            <w:tcW w:w="895" w:type="dxa"/>
            <w:tcBorders>
              <w:top w:val="single" w:sz="4" w:space="0" w:color="000000"/>
              <w:left w:val="single" w:sz="4" w:space="0" w:color="000000"/>
              <w:bottom w:val="single" w:sz="4" w:space="0" w:color="000000"/>
              <w:right w:val="single" w:sz="4" w:space="0" w:color="000000"/>
            </w:tcBorders>
          </w:tcPr>
          <w:p w14:paraId="5DD2EA5D" w14:textId="77777777" w:rsidR="00D01F95" w:rsidRPr="00D01F95" w:rsidRDefault="00D01F95" w:rsidP="00D01F95">
            <w:pPr>
              <w:kinsoku w:val="0"/>
              <w:overflowPunct w:val="0"/>
              <w:spacing w:before="193"/>
              <w:ind w:left="100"/>
              <w:rPr>
                <w:rFonts w:eastAsia="Times New Roman"/>
              </w:rPr>
            </w:pPr>
            <w:r w:rsidRPr="00D01F95">
              <w:rPr>
                <w:rFonts w:ascii="Tahoma" w:eastAsia="Times New Roman" w:hAnsi="Tahoma" w:cs="Tahoma"/>
                <w:sz w:val="22"/>
                <w:szCs w:val="22"/>
              </w:rPr>
              <w:t>3.2.8.</w:t>
            </w:r>
          </w:p>
        </w:tc>
        <w:tc>
          <w:tcPr>
            <w:tcW w:w="4600" w:type="dxa"/>
            <w:tcBorders>
              <w:top w:val="single" w:sz="4" w:space="0" w:color="000000"/>
              <w:left w:val="single" w:sz="4" w:space="0" w:color="000000"/>
              <w:bottom w:val="single" w:sz="4" w:space="0" w:color="000000"/>
              <w:right w:val="single" w:sz="4" w:space="0" w:color="000000"/>
            </w:tcBorders>
          </w:tcPr>
          <w:p w14:paraId="7F75E8B1" w14:textId="77777777" w:rsidR="00D01F95" w:rsidRPr="00D01F95" w:rsidRDefault="00D01F95" w:rsidP="00D01F95">
            <w:pPr>
              <w:kinsoku w:val="0"/>
              <w:overflowPunct w:val="0"/>
              <w:spacing w:before="58"/>
              <w:ind w:left="103" w:right="119"/>
              <w:rPr>
                <w:rFonts w:eastAsia="Times New Roman"/>
              </w:rPr>
            </w:pPr>
            <w:r w:rsidRPr="00D01F95">
              <w:rPr>
                <w:rFonts w:ascii="Tahoma" w:eastAsia="Times New Roman" w:hAnsi="Tahoma" w:cs="Tahoma"/>
                <w:sz w:val="22"/>
                <w:szCs w:val="22"/>
              </w:rPr>
              <w:t>Data about cyclic variations of the active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and reactive power of the load (&gt;5</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MVA/min.)</w:t>
            </w:r>
          </w:p>
        </w:tc>
        <w:tc>
          <w:tcPr>
            <w:tcW w:w="4145" w:type="dxa"/>
            <w:gridSpan w:val="3"/>
            <w:tcBorders>
              <w:top w:val="single" w:sz="4" w:space="0" w:color="000000"/>
              <w:left w:val="single" w:sz="4" w:space="0" w:color="000000"/>
              <w:bottom w:val="single" w:sz="4" w:space="0" w:color="000000"/>
              <w:right w:val="single" w:sz="4" w:space="0" w:color="000000"/>
            </w:tcBorders>
          </w:tcPr>
          <w:p w14:paraId="696CD89E" w14:textId="77777777" w:rsidR="00D01F95" w:rsidRPr="00D01F95" w:rsidRDefault="00D01F95" w:rsidP="00D01F95">
            <w:pPr>
              <w:rPr>
                <w:rFonts w:eastAsia="Times New Roman"/>
              </w:rPr>
            </w:pPr>
          </w:p>
        </w:tc>
      </w:tr>
      <w:tr w:rsidR="00D01F95" w:rsidRPr="00D01F95" w14:paraId="369AD58A" w14:textId="77777777" w:rsidTr="00152E16">
        <w:trPr>
          <w:trHeight w:hRule="exact" w:val="660"/>
        </w:trPr>
        <w:tc>
          <w:tcPr>
            <w:tcW w:w="895" w:type="dxa"/>
            <w:tcBorders>
              <w:top w:val="single" w:sz="4" w:space="0" w:color="000000"/>
              <w:left w:val="single" w:sz="4" w:space="0" w:color="000000"/>
              <w:bottom w:val="single" w:sz="4" w:space="0" w:color="000000"/>
              <w:right w:val="single" w:sz="4" w:space="0" w:color="000000"/>
            </w:tcBorders>
          </w:tcPr>
          <w:p w14:paraId="2F1E8424"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3.2.9.</w:t>
            </w:r>
          </w:p>
        </w:tc>
        <w:tc>
          <w:tcPr>
            <w:tcW w:w="4600" w:type="dxa"/>
            <w:tcBorders>
              <w:top w:val="single" w:sz="4" w:space="0" w:color="000000"/>
              <w:left w:val="single" w:sz="4" w:space="0" w:color="000000"/>
              <w:bottom w:val="single" w:sz="4" w:space="0" w:color="000000"/>
              <w:right w:val="single" w:sz="4" w:space="0" w:color="000000"/>
            </w:tcBorders>
          </w:tcPr>
          <w:p w14:paraId="40C02B46" w14:textId="77777777" w:rsidR="00D01F95" w:rsidRPr="00D01F95" w:rsidRDefault="00D01F95" w:rsidP="00D01F95">
            <w:pPr>
              <w:kinsoku w:val="0"/>
              <w:overflowPunct w:val="0"/>
              <w:spacing w:before="58"/>
              <w:ind w:left="103" w:right="911"/>
              <w:rPr>
                <w:rFonts w:eastAsia="Times New Roman"/>
              </w:rPr>
            </w:pPr>
            <w:r w:rsidRPr="00D01F95">
              <w:rPr>
                <w:rFonts w:ascii="Tahoma" w:eastAsia="Times New Roman" w:hAnsi="Tahoma" w:cs="Tahoma"/>
                <w:sz w:val="22"/>
                <w:szCs w:val="22"/>
              </w:rPr>
              <w:t>Active and reactive power gradient</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 increase/decrease (&gt;5</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MVA/min.)</w:t>
            </w:r>
          </w:p>
        </w:tc>
        <w:tc>
          <w:tcPr>
            <w:tcW w:w="4145" w:type="dxa"/>
            <w:gridSpan w:val="3"/>
            <w:tcBorders>
              <w:top w:val="single" w:sz="4" w:space="0" w:color="000000"/>
              <w:left w:val="single" w:sz="4" w:space="0" w:color="000000"/>
              <w:bottom w:val="single" w:sz="4" w:space="0" w:color="000000"/>
              <w:right w:val="single" w:sz="4" w:space="0" w:color="000000"/>
            </w:tcBorders>
          </w:tcPr>
          <w:p w14:paraId="2749003C" w14:textId="77777777" w:rsidR="00D01F95" w:rsidRPr="00D01F95" w:rsidRDefault="00D01F95" w:rsidP="00D01F95">
            <w:pPr>
              <w:rPr>
                <w:rFonts w:eastAsia="Times New Roman"/>
              </w:rPr>
            </w:pPr>
          </w:p>
        </w:tc>
      </w:tr>
      <w:tr w:rsidR="00D01F95" w:rsidRPr="00D01F95" w14:paraId="17F2636C" w14:textId="77777777" w:rsidTr="00152E16">
        <w:trPr>
          <w:trHeight w:hRule="exact" w:val="926"/>
        </w:trPr>
        <w:tc>
          <w:tcPr>
            <w:tcW w:w="895" w:type="dxa"/>
            <w:tcBorders>
              <w:top w:val="single" w:sz="4" w:space="0" w:color="000000"/>
              <w:left w:val="single" w:sz="4" w:space="0" w:color="000000"/>
              <w:bottom w:val="single" w:sz="4" w:space="0" w:color="000000"/>
              <w:right w:val="single" w:sz="4" w:space="0" w:color="000000"/>
            </w:tcBorders>
          </w:tcPr>
          <w:p w14:paraId="6CFEDD81" w14:textId="77777777" w:rsidR="00D01F95" w:rsidRPr="00D01F95" w:rsidRDefault="00D01F95" w:rsidP="00D01F95">
            <w:pPr>
              <w:kinsoku w:val="0"/>
              <w:overflowPunct w:val="0"/>
              <w:spacing w:before="11"/>
              <w:rPr>
                <w:rFonts w:ascii="Tahoma" w:eastAsia="Times New Roman" w:hAnsi="Tahoma" w:cs="Tahoma"/>
                <w:b/>
                <w:bCs/>
                <w:sz w:val="26"/>
                <w:szCs w:val="26"/>
              </w:rPr>
            </w:pPr>
          </w:p>
          <w:p w14:paraId="08849DEB"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3.2.10.</w:t>
            </w:r>
          </w:p>
        </w:tc>
        <w:tc>
          <w:tcPr>
            <w:tcW w:w="4600" w:type="dxa"/>
            <w:tcBorders>
              <w:top w:val="single" w:sz="4" w:space="0" w:color="000000"/>
              <w:left w:val="single" w:sz="4" w:space="0" w:color="000000"/>
              <w:bottom w:val="single" w:sz="4" w:space="0" w:color="000000"/>
              <w:right w:val="single" w:sz="4" w:space="0" w:color="000000"/>
            </w:tcBorders>
          </w:tcPr>
          <w:p w14:paraId="62AB042E" w14:textId="77777777" w:rsidR="00D01F95" w:rsidRPr="00D01F95" w:rsidRDefault="00D01F95" w:rsidP="00D01F95">
            <w:pPr>
              <w:kinsoku w:val="0"/>
              <w:overflowPunct w:val="0"/>
              <w:spacing w:before="58"/>
              <w:ind w:left="103" w:right="188"/>
              <w:rPr>
                <w:rFonts w:eastAsia="Times New Roman"/>
              </w:rPr>
            </w:pPr>
            <w:r w:rsidRPr="00D01F95">
              <w:rPr>
                <w:rFonts w:ascii="Tahoma" w:eastAsia="Times New Roman" w:hAnsi="Tahoma" w:cs="Tahoma"/>
                <w:sz w:val="22"/>
                <w:szCs w:val="22"/>
              </w:rPr>
              <w:t>Net production profile of all production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units directly connected to the user’s</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system (MWh)</w:t>
            </w:r>
          </w:p>
        </w:tc>
        <w:tc>
          <w:tcPr>
            <w:tcW w:w="4145" w:type="dxa"/>
            <w:gridSpan w:val="3"/>
            <w:tcBorders>
              <w:top w:val="single" w:sz="4" w:space="0" w:color="000000"/>
              <w:left w:val="single" w:sz="4" w:space="0" w:color="000000"/>
              <w:bottom w:val="single" w:sz="4" w:space="0" w:color="000000"/>
              <w:right w:val="single" w:sz="4" w:space="0" w:color="000000"/>
            </w:tcBorders>
          </w:tcPr>
          <w:p w14:paraId="55CC414F" w14:textId="77777777" w:rsidR="00D01F95" w:rsidRPr="00D01F95" w:rsidRDefault="00D01F95" w:rsidP="00D01F95">
            <w:pPr>
              <w:rPr>
                <w:rFonts w:eastAsia="Times New Roman"/>
              </w:rPr>
            </w:pPr>
          </w:p>
        </w:tc>
      </w:tr>
      <w:tr w:rsidR="00D01F95" w:rsidRPr="00D01F95" w14:paraId="200DCA1C"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48DCD30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3.2.11.</w:t>
            </w:r>
          </w:p>
        </w:tc>
        <w:tc>
          <w:tcPr>
            <w:tcW w:w="4600" w:type="dxa"/>
            <w:tcBorders>
              <w:top w:val="single" w:sz="4" w:space="0" w:color="000000"/>
              <w:left w:val="single" w:sz="4" w:space="0" w:color="000000"/>
              <w:bottom w:val="single" w:sz="4" w:space="0" w:color="000000"/>
              <w:right w:val="single" w:sz="4" w:space="0" w:color="000000"/>
            </w:tcBorders>
          </w:tcPr>
          <w:p w14:paraId="5A99184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power of production units</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(MW)</w:t>
            </w:r>
          </w:p>
        </w:tc>
        <w:tc>
          <w:tcPr>
            <w:tcW w:w="4145" w:type="dxa"/>
            <w:gridSpan w:val="3"/>
            <w:tcBorders>
              <w:top w:val="single" w:sz="4" w:space="0" w:color="000000"/>
              <w:left w:val="single" w:sz="4" w:space="0" w:color="000000"/>
              <w:bottom w:val="single" w:sz="4" w:space="0" w:color="000000"/>
              <w:right w:val="single" w:sz="4" w:space="0" w:color="000000"/>
            </w:tcBorders>
          </w:tcPr>
          <w:p w14:paraId="3E460A81" w14:textId="77777777" w:rsidR="00D01F95" w:rsidRPr="00D01F95" w:rsidRDefault="00D01F95" w:rsidP="00D01F95">
            <w:pPr>
              <w:rPr>
                <w:rFonts w:eastAsia="Times New Roman"/>
              </w:rPr>
            </w:pPr>
          </w:p>
        </w:tc>
      </w:tr>
      <w:tr w:rsidR="00D01F95" w:rsidRPr="00D01F95" w14:paraId="63CA152D" w14:textId="77777777" w:rsidTr="00152E16">
        <w:trPr>
          <w:trHeight w:hRule="exact" w:val="396"/>
        </w:trPr>
        <w:tc>
          <w:tcPr>
            <w:tcW w:w="895" w:type="dxa"/>
            <w:tcBorders>
              <w:top w:val="single" w:sz="4" w:space="0" w:color="000000"/>
              <w:left w:val="single" w:sz="4" w:space="0" w:color="000000"/>
              <w:bottom w:val="single" w:sz="4" w:space="0" w:color="000000"/>
              <w:right w:val="single" w:sz="4" w:space="0" w:color="000000"/>
            </w:tcBorders>
          </w:tcPr>
          <w:p w14:paraId="4C0F6671"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3.2.12.</w:t>
            </w:r>
          </w:p>
        </w:tc>
        <w:tc>
          <w:tcPr>
            <w:tcW w:w="4600" w:type="dxa"/>
            <w:tcBorders>
              <w:top w:val="single" w:sz="4" w:space="0" w:color="000000"/>
              <w:left w:val="single" w:sz="4" w:space="0" w:color="000000"/>
              <w:bottom w:val="single" w:sz="4" w:space="0" w:color="000000"/>
              <w:right w:val="single" w:sz="4" w:space="0" w:color="000000"/>
            </w:tcBorders>
          </w:tcPr>
          <w:p w14:paraId="05D9E7D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Expected average yearly production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(MWh)</w:t>
            </w:r>
          </w:p>
        </w:tc>
        <w:tc>
          <w:tcPr>
            <w:tcW w:w="4145" w:type="dxa"/>
            <w:gridSpan w:val="3"/>
            <w:tcBorders>
              <w:top w:val="single" w:sz="4" w:space="0" w:color="000000"/>
              <w:left w:val="single" w:sz="4" w:space="0" w:color="000000"/>
              <w:bottom w:val="single" w:sz="4" w:space="0" w:color="000000"/>
              <w:right w:val="single" w:sz="4" w:space="0" w:color="000000"/>
            </w:tcBorders>
          </w:tcPr>
          <w:p w14:paraId="139F5D46" w14:textId="77777777" w:rsidR="00D01F95" w:rsidRPr="00D01F95" w:rsidRDefault="00D01F95" w:rsidP="00D01F95">
            <w:pPr>
              <w:rPr>
                <w:rFonts w:eastAsia="Times New Roman"/>
              </w:rPr>
            </w:pPr>
          </w:p>
        </w:tc>
      </w:tr>
    </w:tbl>
    <w:p w14:paraId="5A9B5BE1" w14:textId="77777777" w:rsidR="00D01F95" w:rsidRPr="00D01F95" w:rsidRDefault="00D01F95" w:rsidP="00D01F95">
      <w:pPr>
        <w:kinsoku w:val="0"/>
        <w:overflowPunct w:val="0"/>
        <w:spacing w:before="38"/>
        <w:ind w:left="244"/>
        <w:rPr>
          <w:rFonts w:ascii="Tahoma" w:eastAsia="Times New Roman" w:hAnsi="Tahoma" w:cs="Tahoma"/>
          <w:sz w:val="22"/>
          <w:szCs w:val="22"/>
        </w:rPr>
      </w:pPr>
      <w:r w:rsidRPr="00D01F95">
        <w:rPr>
          <w:rFonts w:ascii="Tahoma" w:eastAsia="Times New Roman" w:hAnsi="Tahoma" w:cs="Tahoma"/>
          <w:position w:val="10"/>
          <w:sz w:val="14"/>
          <w:szCs w:val="14"/>
        </w:rPr>
        <w:t xml:space="preserve">1  </w:t>
      </w:r>
      <w:r w:rsidRPr="00D01F95">
        <w:rPr>
          <w:rFonts w:ascii="Tahoma" w:eastAsia="Times New Roman" w:hAnsi="Tahoma" w:cs="Tahoma"/>
          <w:sz w:val="22"/>
          <w:szCs w:val="22"/>
        </w:rPr>
        <w:t>... not including generation</w:t>
      </w:r>
      <w:r w:rsidRPr="00D01F95">
        <w:rPr>
          <w:rFonts w:ascii="Tahoma" w:eastAsia="Times New Roman" w:hAnsi="Tahoma" w:cs="Tahoma"/>
          <w:spacing w:val="-28"/>
          <w:sz w:val="22"/>
          <w:szCs w:val="22"/>
        </w:rPr>
        <w:t xml:space="preserve"> </w:t>
      </w:r>
      <w:r w:rsidRPr="00D01F95">
        <w:rPr>
          <w:rFonts w:ascii="Tahoma" w:eastAsia="Times New Roman" w:hAnsi="Tahoma" w:cs="Tahoma"/>
          <w:sz w:val="22"/>
          <w:szCs w:val="22"/>
        </w:rPr>
        <w:t>units</w:t>
      </w:r>
    </w:p>
    <w:p w14:paraId="15209C3C" w14:textId="77777777" w:rsidR="00D01F95" w:rsidRPr="00D01F95" w:rsidRDefault="00D01F95" w:rsidP="00D01F95">
      <w:pPr>
        <w:kinsoku w:val="0"/>
        <w:overflowPunct w:val="0"/>
        <w:spacing w:before="38"/>
        <w:ind w:left="244"/>
        <w:rPr>
          <w:rFonts w:ascii="Tahoma" w:eastAsia="Times New Roman" w:hAnsi="Tahoma" w:cs="Tahoma"/>
          <w:sz w:val="22"/>
          <w:szCs w:val="22"/>
        </w:rPr>
        <w:sectPr w:rsidR="00D01F95" w:rsidRPr="00D01F95">
          <w:pgSz w:w="11910" w:h="16850"/>
          <w:pgMar w:top="1060" w:right="700" w:bottom="700" w:left="1280" w:header="879" w:footer="513" w:gutter="0"/>
          <w:cols w:space="720"/>
          <w:noEndnote/>
        </w:sectPr>
      </w:pPr>
    </w:p>
    <w:p w14:paraId="1F1666F1" w14:textId="77777777" w:rsidR="00D01F95" w:rsidRPr="00D01F95" w:rsidRDefault="00D01F95" w:rsidP="00D01F95">
      <w:pPr>
        <w:kinsoku w:val="0"/>
        <w:overflowPunct w:val="0"/>
        <w:spacing w:before="5"/>
        <w:rPr>
          <w:rFonts w:eastAsia="Times New Roman"/>
          <w:sz w:val="2"/>
          <w:szCs w:val="2"/>
        </w:rPr>
      </w:pPr>
    </w:p>
    <w:p w14:paraId="3977E76B" w14:textId="77777777" w:rsidR="00D01F95" w:rsidRPr="00D01F95" w:rsidRDefault="00D01F95" w:rsidP="00D01F95">
      <w:pPr>
        <w:kinsoku w:val="0"/>
        <w:overflowPunct w:val="0"/>
        <w:spacing w:line="20" w:lineRule="exact"/>
        <w:ind w:left="10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4BA086A6" wp14:editId="685A593B">
                <wp:extent cx="6164580" cy="12700"/>
                <wp:effectExtent l="9525" t="9525" r="7620" b="0"/>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54" name="Freeform 28"/>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E12479" id="Group 27"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jeWgMAAN0HAAAOAAAAZHJzL2Uyb0RvYy54bWykVdtu2zAMfR+wfxD0OCC1nbq5GHWHIZdi&#10;wC4F1n2AIssXzJY8SYnTDfv3UZSduumGDVseHNqkyMNDirx+fWxqchDaVEqmNLoIKRGSq6ySRUo/&#10;328nC0qMZTJjtZIipQ/C0Nc3L19cd20ipqpUdSY0ASfSJF2b0tLaNgkCw0vRMHOhWiFBmSvdMAuv&#10;uggyzTrw3tTBNAxnQad01mrFhTHwde2V9Ab957ng9mOeG2FJnVLAZvGp8blzz+DmmiWFZm1Z8R4G&#10;+wcUDaskBD25WjPLyF5Xz1w1FdfKqNxecNUEKs8rLjAHyCYKz7K51WrfYi5F0hXtiSag9oynf3bL&#10;PxzuNKmylF5FlEjWQI0wLJnOHTldWyRgc6vbT+2d9hmC+E7xLwbUwbnevRfemOy69yoDf2xvFZJz&#10;zHXjXEDa5Ig1eDjVQBwt4fBxFs3iqwWUioMums7Dvka8hEI+O8XLTX9uOQ+h1dyhKZ4IWOLDIcQe&#10;kssH+sw8Umn+j8pPJWsFVsg4mgYq44HKrRbCNS+ZLjybaDZQacY8jjQOpAG6/8ggxIGEY9/FA4PL&#10;2fLXTLCE7429FQqLwA7vjPXtn4GEpc36DrgH/vOmhpvwKiAh6Qj67I0HG+iXkU1JPO9wBU5epiML&#10;5+E3ji5HZiEZHEEBiwEYKwes/Ch7sCAR5qZMiL3VKuO6wyEHSu4jxwm4ACuX2W+MAaAzvhwb+0N9&#10;EA0D5Hx0aEpgdOw86S2zDpuL4UTSpdTzX2Ijuu+NOoh7hRb2rIEh1qO2lmMr7wXQDd3s1XDCxcHc&#10;TrEd5FFlpdpWdY3VqqVDNAuXMyTJqLrKnNKhMbrYrWpNDszNRvz1PDwxgxkkM3RWCpZtetmyqvYy&#10;BK+RY+i/ngnXiTj8vi/D5WaxWcSTeDrbTOJwvZ682a7iyWwbza/Wl+vVah39cNCiOCmrLBPSoRsG&#10;cRT/3e3sV4IfoadR/CSLJ8lu8fc82eApDCQZchn+MTsYJ/5y+lmyU9kDXFSt/GaBTQhCqfQ3SjrY&#10;Kik1X/dMC0rqtxJmzTKKY7eG8CW+msOdIXqs2Y01THJwlVJLodOduLJ+de1bXRUlRIqwrFK9gRGb&#10;V+46Iz6Pqn+BcYcS7hDMpd93bkmN39HqcSvf/AQAAP//AwBQSwMEFAAGAAgAAAAhAJ3H+ejbAAAA&#10;AwEAAA8AAABkcnMvZG93bnJldi54bWxMj09Lw0AQxe+C32EZwZvdTcV/MZtSinoqQltBvE2TaRKa&#10;nQ3ZbZJ+e0cvenkwvOG938sWk2vVQH1oPFtIZgYUceHLhisLH7vXm0dQISKX2HomC2cKsMgvLzJM&#10;Sz/yhoZtrJSEcEjRQh1jl2odipochpnviMU7+N5hlLOvdNnjKOGu1XNj7rXDhqWhxo5WNRXH7clZ&#10;eBtxXN4mL8P6eFidv3Z375/rhKy9vpqWz6AiTfHvGX7wBR1yYdr7E5dBtRZkSPxV8Z4ejMzYW5gb&#10;0Hmm/7Pn3wAAAP//AwBQSwECLQAUAAYACAAAACEAtoM4kv4AAADhAQAAEwAAAAAAAAAAAAAAAAAA&#10;AAAAW0NvbnRlbnRfVHlwZXNdLnhtbFBLAQItABQABgAIAAAAIQA4/SH/1gAAAJQBAAALAAAAAAAA&#10;AAAAAAAAAC8BAABfcmVscy8ucmVsc1BLAQItABQABgAIAAAAIQC4j2jeWgMAAN0HAAAOAAAAAAAA&#10;AAAAAAAAAC4CAABkcnMvZTJvRG9jLnhtbFBLAQItABQABgAIAAAAIQCdx/no2wAAAAMBAAAPAAAA&#10;AAAAAAAAAAAAALQFAABkcnMvZG93bnJldi54bWxQSwUGAAAAAAQABADzAAAAvAYAAAAA&#10;">
                <v:shape id="Freeform 28"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aNcMA&#10;AADbAAAADwAAAGRycy9kb3ducmV2LnhtbESPT4vCMBTE78J+h/AWvGnqoiJdY5HCiifBPwje3jbP&#10;tti8lCTW+u03C4LHYWZ+wyyz3jSiI+drywom4wQEcWF1zaWC0/FntADhA7LGxjIpeJKHbPUxWGKq&#10;7YP31B1CKSKEfYoKqhDaVEpfVGTQj21LHL2rdQZDlK6U2uEjwk0jv5JkLg3WHBcqbCmvqLgd7kbB&#10;nk7TPBS/l3Pn7u3OPi+bs50pNfzs198gAvXhHX61t1rBbAr/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9aNcMAAADbAAAADwAAAAAAAAAAAAAAAACYAgAAZHJzL2Rv&#10;d25yZXYueG1sUEsFBgAAAAAEAAQA9QAAAIgDAAAAAA==&#10;" path="m,l9698,e" filled="f" strokeweight=".48pt">
                  <v:path arrowok="t" o:connecttype="custom" o:connectlocs="0,0;9698,0" o:connectangles="0,0"/>
                </v:shape>
                <w10:anchorlock/>
              </v:group>
            </w:pict>
          </mc:Fallback>
        </mc:AlternateContent>
      </w:r>
    </w:p>
    <w:p w14:paraId="47F5D2BB" w14:textId="77777777" w:rsidR="00D01F95" w:rsidRPr="00D01F95" w:rsidRDefault="00D01F95" w:rsidP="00D01F95">
      <w:pPr>
        <w:kinsoku w:val="0"/>
        <w:overflowPunct w:val="0"/>
        <w:rPr>
          <w:rFonts w:eastAsia="Times New Roman"/>
          <w:sz w:val="20"/>
          <w:szCs w:val="20"/>
        </w:rPr>
      </w:pPr>
    </w:p>
    <w:p w14:paraId="3CA22820" w14:textId="77777777" w:rsidR="00D01F95" w:rsidRPr="00D01F95" w:rsidRDefault="00D01F95" w:rsidP="00D01F95">
      <w:pPr>
        <w:kinsoku w:val="0"/>
        <w:overflowPunct w:val="0"/>
        <w:rPr>
          <w:rFonts w:eastAsia="Times New Roman"/>
          <w:sz w:val="20"/>
          <w:szCs w:val="20"/>
        </w:rPr>
      </w:pPr>
    </w:p>
    <w:p w14:paraId="33EA2573" w14:textId="77777777" w:rsidR="00D01F95" w:rsidRPr="00D01F95" w:rsidRDefault="00D01F95" w:rsidP="00D01F95">
      <w:pPr>
        <w:kinsoku w:val="0"/>
        <w:overflowPunct w:val="0"/>
        <w:spacing w:before="1"/>
        <w:rPr>
          <w:rFonts w:eastAsia="Times New Roman"/>
          <w:sz w:val="25"/>
          <w:szCs w:val="25"/>
        </w:rPr>
      </w:pPr>
    </w:p>
    <w:tbl>
      <w:tblPr>
        <w:tblW w:w="0" w:type="auto"/>
        <w:tblInd w:w="139" w:type="dxa"/>
        <w:tblLayout w:type="fixed"/>
        <w:tblCellMar>
          <w:left w:w="0" w:type="dxa"/>
          <w:right w:w="0" w:type="dxa"/>
        </w:tblCellMar>
        <w:tblLook w:val="0000" w:firstRow="0" w:lastRow="0" w:firstColumn="0" w:lastColumn="0" w:noHBand="0" w:noVBand="0"/>
      </w:tblPr>
      <w:tblGrid>
        <w:gridCol w:w="821"/>
        <w:gridCol w:w="3680"/>
        <w:gridCol w:w="936"/>
        <w:gridCol w:w="1052"/>
        <w:gridCol w:w="1253"/>
        <w:gridCol w:w="847"/>
        <w:gridCol w:w="1051"/>
      </w:tblGrid>
      <w:tr w:rsidR="00D01F95" w:rsidRPr="00D01F95" w14:paraId="4B205A65"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38AB6DBE"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b/>
                <w:bCs/>
                <w:sz w:val="22"/>
                <w:szCs w:val="22"/>
              </w:rPr>
              <w:t>3.3.</w:t>
            </w:r>
          </w:p>
        </w:tc>
        <w:tc>
          <w:tcPr>
            <w:tcW w:w="4616" w:type="dxa"/>
            <w:gridSpan w:val="2"/>
            <w:tcBorders>
              <w:top w:val="single" w:sz="4" w:space="0" w:color="000000"/>
              <w:left w:val="single" w:sz="4" w:space="0" w:color="000000"/>
              <w:bottom w:val="single" w:sz="4" w:space="0" w:color="000000"/>
              <w:right w:val="single" w:sz="4" w:space="0" w:color="000000"/>
            </w:tcBorders>
          </w:tcPr>
          <w:p w14:paraId="239DD802"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b/>
                <w:bCs/>
                <w:sz w:val="22"/>
                <w:szCs w:val="22"/>
              </w:rPr>
              <w:t>Transformers</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data</w:t>
            </w:r>
          </w:p>
        </w:tc>
        <w:tc>
          <w:tcPr>
            <w:tcW w:w="1052" w:type="dxa"/>
            <w:tcBorders>
              <w:top w:val="single" w:sz="4" w:space="0" w:color="000000"/>
              <w:left w:val="single" w:sz="4" w:space="0" w:color="000000"/>
              <w:bottom w:val="single" w:sz="4" w:space="0" w:color="000000"/>
              <w:right w:val="single" w:sz="4" w:space="0" w:color="000000"/>
            </w:tcBorders>
          </w:tcPr>
          <w:p w14:paraId="7974913A"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1</w:t>
            </w:r>
          </w:p>
        </w:tc>
        <w:tc>
          <w:tcPr>
            <w:tcW w:w="1253" w:type="dxa"/>
            <w:tcBorders>
              <w:top w:val="single" w:sz="4" w:space="0" w:color="000000"/>
              <w:left w:val="single" w:sz="4" w:space="0" w:color="000000"/>
              <w:bottom w:val="single" w:sz="4" w:space="0" w:color="000000"/>
              <w:right w:val="single" w:sz="4" w:space="0" w:color="000000"/>
            </w:tcBorders>
          </w:tcPr>
          <w:p w14:paraId="07F4495F"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2</w:t>
            </w:r>
          </w:p>
        </w:tc>
        <w:tc>
          <w:tcPr>
            <w:tcW w:w="847" w:type="dxa"/>
            <w:tcBorders>
              <w:top w:val="single" w:sz="4" w:space="0" w:color="000000"/>
              <w:left w:val="single" w:sz="4" w:space="0" w:color="000000"/>
              <w:bottom w:val="single" w:sz="4" w:space="0" w:color="000000"/>
              <w:right w:val="single" w:sz="4" w:space="0" w:color="000000"/>
            </w:tcBorders>
          </w:tcPr>
          <w:p w14:paraId="41AF792F"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3</w:t>
            </w:r>
          </w:p>
        </w:tc>
        <w:tc>
          <w:tcPr>
            <w:tcW w:w="1051" w:type="dxa"/>
            <w:tcBorders>
              <w:top w:val="single" w:sz="4" w:space="0" w:color="000000"/>
              <w:left w:val="single" w:sz="4" w:space="0" w:color="000000"/>
              <w:bottom w:val="single" w:sz="4" w:space="0" w:color="000000"/>
              <w:right w:val="single" w:sz="4" w:space="0" w:color="000000"/>
            </w:tcBorders>
          </w:tcPr>
          <w:p w14:paraId="03C8D858"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4</w:t>
            </w:r>
          </w:p>
        </w:tc>
      </w:tr>
      <w:tr w:rsidR="00D01F95" w:rsidRPr="00D01F95" w14:paraId="5FF466D5"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3338B7E6"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3.3.1.</w:t>
            </w:r>
          </w:p>
        </w:tc>
        <w:tc>
          <w:tcPr>
            <w:tcW w:w="4616" w:type="dxa"/>
            <w:gridSpan w:val="2"/>
            <w:tcBorders>
              <w:top w:val="single" w:sz="4" w:space="0" w:color="000000"/>
              <w:left w:val="single" w:sz="4" w:space="0" w:color="000000"/>
              <w:bottom w:val="single" w:sz="4" w:space="0" w:color="000000"/>
              <w:right w:val="single" w:sz="4" w:space="0" w:color="000000"/>
            </w:tcBorders>
          </w:tcPr>
          <w:p w14:paraId="21F3B8E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Nominal ratio</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(kV/kV)</w:t>
            </w:r>
          </w:p>
        </w:tc>
        <w:tc>
          <w:tcPr>
            <w:tcW w:w="1052" w:type="dxa"/>
            <w:tcBorders>
              <w:top w:val="single" w:sz="4" w:space="0" w:color="000000"/>
              <w:left w:val="single" w:sz="4" w:space="0" w:color="000000"/>
              <w:bottom w:val="single" w:sz="4" w:space="0" w:color="000000"/>
              <w:right w:val="single" w:sz="4" w:space="0" w:color="000000"/>
            </w:tcBorders>
          </w:tcPr>
          <w:p w14:paraId="1E09B1FE"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74FE0D99"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515CACDA"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6B601437" w14:textId="77777777" w:rsidR="00D01F95" w:rsidRPr="00D01F95" w:rsidRDefault="00D01F95" w:rsidP="00D01F95">
            <w:pPr>
              <w:rPr>
                <w:rFonts w:eastAsia="Times New Roman"/>
              </w:rPr>
            </w:pPr>
          </w:p>
        </w:tc>
      </w:tr>
      <w:tr w:rsidR="00D01F95" w:rsidRPr="00D01F95" w14:paraId="7AEC4C12"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3E19E61A"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3.3.2.</w:t>
            </w:r>
          </w:p>
        </w:tc>
        <w:tc>
          <w:tcPr>
            <w:tcW w:w="4616" w:type="dxa"/>
            <w:gridSpan w:val="2"/>
            <w:tcBorders>
              <w:top w:val="single" w:sz="4" w:space="0" w:color="000000"/>
              <w:left w:val="single" w:sz="4" w:space="0" w:color="000000"/>
              <w:bottom w:val="single" w:sz="4" w:space="0" w:color="000000"/>
              <w:right w:val="single" w:sz="4" w:space="0" w:color="000000"/>
            </w:tcBorders>
          </w:tcPr>
          <w:p w14:paraId="029D3C6E"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Nominal power HV/LV1/LV2</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(MVA)</w:t>
            </w:r>
          </w:p>
        </w:tc>
        <w:tc>
          <w:tcPr>
            <w:tcW w:w="1052" w:type="dxa"/>
            <w:tcBorders>
              <w:top w:val="single" w:sz="4" w:space="0" w:color="000000"/>
              <w:left w:val="single" w:sz="4" w:space="0" w:color="000000"/>
              <w:bottom w:val="single" w:sz="4" w:space="0" w:color="000000"/>
              <w:right w:val="single" w:sz="4" w:space="0" w:color="000000"/>
            </w:tcBorders>
          </w:tcPr>
          <w:p w14:paraId="6523F84A"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2FF90ECB"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00B95F69"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628DF491" w14:textId="77777777" w:rsidR="00D01F95" w:rsidRPr="00D01F95" w:rsidRDefault="00D01F95" w:rsidP="00D01F95">
            <w:pPr>
              <w:rPr>
                <w:rFonts w:eastAsia="Times New Roman"/>
              </w:rPr>
            </w:pPr>
          </w:p>
        </w:tc>
      </w:tr>
      <w:tr w:rsidR="00D01F95" w:rsidRPr="00D01F95" w14:paraId="2912B58C" w14:textId="77777777" w:rsidTr="00152E16">
        <w:trPr>
          <w:trHeight w:hRule="exact" w:val="396"/>
        </w:trPr>
        <w:tc>
          <w:tcPr>
            <w:tcW w:w="821" w:type="dxa"/>
            <w:vMerge w:val="restart"/>
            <w:tcBorders>
              <w:top w:val="single" w:sz="4" w:space="0" w:color="000000"/>
              <w:left w:val="single" w:sz="4" w:space="0" w:color="000000"/>
              <w:bottom w:val="single" w:sz="4" w:space="0" w:color="000000"/>
              <w:right w:val="single" w:sz="4" w:space="0" w:color="000000"/>
            </w:tcBorders>
          </w:tcPr>
          <w:p w14:paraId="562F3B55" w14:textId="77777777" w:rsidR="00D01F95" w:rsidRPr="00D01F95" w:rsidRDefault="00D01F95" w:rsidP="00D01F95">
            <w:pPr>
              <w:kinsoku w:val="0"/>
              <w:overflowPunct w:val="0"/>
              <w:rPr>
                <w:rFonts w:eastAsia="Times New Roman"/>
                <w:sz w:val="22"/>
                <w:szCs w:val="22"/>
              </w:rPr>
            </w:pPr>
          </w:p>
          <w:p w14:paraId="6D042230" w14:textId="77777777" w:rsidR="00D01F95" w:rsidRPr="00D01F95" w:rsidRDefault="00D01F95" w:rsidP="00D01F95">
            <w:pPr>
              <w:kinsoku w:val="0"/>
              <w:overflowPunct w:val="0"/>
              <w:spacing w:before="6"/>
              <w:rPr>
                <w:rFonts w:eastAsia="Times New Roman"/>
                <w:sz w:val="17"/>
                <w:szCs w:val="17"/>
              </w:rPr>
            </w:pPr>
          </w:p>
          <w:p w14:paraId="52A0845F"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3.3.3.</w:t>
            </w:r>
          </w:p>
        </w:tc>
        <w:tc>
          <w:tcPr>
            <w:tcW w:w="3680" w:type="dxa"/>
            <w:vMerge w:val="restart"/>
            <w:tcBorders>
              <w:top w:val="single" w:sz="4" w:space="0" w:color="000000"/>
              <w:left w:val="single" w:sz="4" w:space="0" w:color="000000"/>
              <w:bottom w:val="single" w:sz="4" w:space="0" w:color="000000"/>
              <w:right w:val="single" w:sz="4" w:space="0" w:color="000000"/>
            </w:tcBorders>
          </w:tcPr>
          <w:p w14:paraId="730310F1" w14:textId="77777777" w:rsidR="00D01F95" w:rsidRPr="00D01F95" w:rsidRDefault="00D01F95" w:rsidP="00D01F95">
            <w:pPr>
              <w:kinsoku w:val="0"/>
              <w:overflowPunct w:val="0"/>
              <w:rPr>
                <w:rFonts w:eastAsia="Times New Roman"/>
                <w:sz w:val="22"/>
                <w:szCs w:val="22"/>
              </w:rPr>
            </w:pPr>
          </w:p>
          <w:p w14:paraId="57ADE4FC" w14:textId="77777777" w:rsidR="00D01F95" w:rsidRPr="00D01F95" w:rsidRDefault="00D01F95" w:rsidP="00D01F95">
            <w:pPr>
              <w:kinsoku w:val="0"/>
              <w:overflowPunct w:val="0"/>
              <w:spacing w:before="6"/>
              <w:rPr>
                <w:rFonts w:eastAsia="Times New Roman"/>
                <w:sz w:val="17"/>
                <w:szCs w:val="17"/>
              </w:rPr>
            </w:pPr>
          </w:p>
          <w:p w14:paraId="45368611" w14:textId="77777777" w:rsidR="00D01F95" w:rsidRPr="00D01F95" w:rsidRDefault="00D01F95" w:rsidP="00D01F95">
            <w:pPr>
              <w:kinsoku w:val="0"/>
              <w:overflowPunct w:val="0"/>
              <w:ind w:left="100"/>
              <w:rPr>
                <w:rFonts w:eastAsia="Times New Roman"/>
              </w:rPr>
            </w:pPr>
            <w:r w:rsidRPr="00D01F95">
              <w:rPr>
                <w:rFonts w:ascii="Tahoma" w:eastAsia="Times New Roman" w:hAnsi="Tahoma" w:cs="Tahoma"/>
                <w:sz w:val="22"/>
                <w:szCs w:val="22"/>
              </w:rPr>
              <w:t>Short circuit voltage</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w:t>
            </w:r>
          </w:p>
        </w:tc>
        <w:tc>
          <w:tcPr>
            <w:tcW w:w="936" w:type="dxa"/>
            <w:tcBorders>
              <w:top w:val="single" w:sz="4" w:space="0" w:color="000000"/>
              <w:left w:val="single" w:sz="4" w:space="0" w:color="000000"/>
              <w:bottom w:val="single" w:sz="4" w:space="0" w:color="000000"/>
              <w:right w:val="single" w:sz="4" w:space="0" w:color="000000"/>
            </w:tcBorders>
          </w:tcPr>
          <w:p w14:paraId="57C210F1"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1-2</w:t>
            </w:r>
          </w:p>
        </w:tc>
        <w:tc>
          <w:tcPr>
            <w:tcW w:w="1052" w:type="dxa"/>
            <w:tcBorders>
              <w:top w:val="single" w:sz="4" w:space="0" w:color="000000"/>
              <w:left w:val="single" w:sz="4" w:space="0" w:color="000000"/>
              <w:bottom w:val="single" w:sz="4" w:space="0" w:color="000000"/>
              <w:right w:val="single" w:sz="4" w:space="0" w:color="000000"/>
            </w:tcBorders>
          </w:tcPr>
          <w:p w14:paraId="4B10D46D"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5FB2427F"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54ADE75D"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2E91C3D6" w14:textId="77777777" w:rsidR="00D01F95" w:rsidRPr="00D01F95" w:rsidRDefault="00D01F95" w:rsidP="00D01F95">
            <w:pPr>
              <w:rPr>
                <w:rFonts w:eastAsia="Times New Roman"/>
              </w:rPr>
            </w:pPr>
          </w:p>
        </w:tc>
      </w:tr>
      <w:tr w:rsidR="00D01F95" w:rsidRPr="00D01F95" w14:paraId="38ADAB4F" w14:textId="77777777" w:rsidTr="00152E16">
        <w:trPr>
          <w:trHeight w:hRule="exact" w:val="396"/>
        </w:trPr>
        <w:tc>
          <w:tcPr>
            <w:tcW w:w="821" w:type="dxa"/>
            <w:vMerge/>
            <w:tcBorders>
              <w:top w:val="single" w:sz="4" w:space="0" w:color="000000"/>
              <w:left w:val="single" w:sz="4" w:space="0" w:color="000000"/>
              <w:bottom w:val="single" w:sz="4" w:space="0" w:color="000000"/>
              <w:right w:val="single" w:sz="4" w:space="0" w:color="000000"/>
            </w:tcBorders>
          </w:tcPr>
          <w:p w14:paraId="4DCB764E" w14:textId="77777777" w:rsidR="00D01F95" w:rsidRPr="00D01F95" w:rsidRDefault="00D01F95" w:rsidP="00D01F95">
            <w:pPr>
              <w:rPr>
                <w:rFonts w:eastAsia="Times New Roman"/>
              </w:rPr>
            </w:pPr>
          </w:p>
        </w:tc>
        <w:tc>
          <w:tcPr>
            <w:tcW w:w="3680" w:type="dxa"/>
            <w:vMerge/>
            <w:tcBorders>
              <w:top w:val="single" w:sz="4" w:space="0" w:color="000000"/>
              <w:left w:val="single" w:sz="4" w:space="0" w:color="000000"/>
              <w:bottom w:val="single" w:sz="4" w:space="0" w:color="000000"/>
              <w:right w:val="single" w:sz="4" w:space="0" w:color="000000"/>
            </w:tcBorders>
          </w:tcPr>
          <w:p w14:paraId="11865BE4" w14:textId="77777777" w:rsidR="00D01F95" w:rsidRPr="00D01F95" w:rsidRDefault="00D01F95" w:rsidP="00D01F95">
            <w:pPr>
              <w:rPr>
                <w:rFonts w:eastAsia="Times New Roman"/>
              </w:rPr>
            </w:pPr>
          </w:p>
        </w:tc>
        <w:tc>
          <w:tcPr>
            <w:tcW w:w="936" w:type="dxa"/>
            <w:tcBorders>
              <w:top w:val="single" w:sz="4" w:space="0" w:color="000000"/>
              <w:left w:val="single" w:sz="4" w:space="0" w:color="000000"/>
              <w:bottom w:val="single" w:sz="4" w:space="0" w:color="000000"/>
              <w:right w:val="single" w:sz="4" w:space="0" w:color="000000"/>
            </w:tcBorders>
          </w:tcPr>
          <w:p w14:paraId="6A7FED3A"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1-3</w:t>
            </w:r>
          </w:p>
        </w:tc>
        <w:tc>
          <w:tcPr>
            <w:tcW w:w="1052" w:type="dxa"/>
            <w:tcBorders>
              <w:top w:val="single" w:sz="4" w:space="0" w:color="000000"/>
              <w:left w:val="single" w:sz="4" w:space="0" w:color="000000"/>
              <w:bottom w:val="single" w:sz="4" w:space="0" w:color="000000"/>
              <w:right w:val="single" w:sz="4" w:space="0" w:color="000000"/>
            </w:tcBorders>
          </w:tcPr>
          <w:p w14:paraId="48BCBB23"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0B640B3B"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180F7DEC"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255E9603" w14:textId="77777777" w:rsidR="00D01F95" w:rsidRPr="00D01F95" w:rsidRDefault="00D01F95" w:rsidP="00D01F95">
            <w:pPr>
              <w:rPr>
                <w:rFonts w:eastAsia="Times New Roman"/>
              </w:rPr>
            </w:pPr>
          </w:p>
        </w:tc>
      </w:tr>
      <w:tr w:rsidR="00D01F95" w:rsidRPr="00D01F95" w14:paraId="3491A854" w14:textId="77777777" w:rsidTr="00152E16">
        <w:trPr>
          <w:trHeight w:hRule="exact" w:val="394"/>
        </w:trPr>
        <w:tc>
          <w:tcPr>
            <w:tcW w:w="821" w:type="dxa"/>
            <w:vMerge/>
            <w:tcBorders>
              <w:top w:val="single" w:sz="4" w:space="0" w:color="000000"/>
              <w:left w:val="single" w:sz="4" w:space="0" w:color="000000"/>
              <w:bottom w:val="single" w:sz="4" w:space="0" w:color="000000"/>
              <w:right w:val="single" w:sz="4" w:space="0" w:color="000000"/>
            </w:tcBorders>
          </w:tcPr>
          <w:p w14:paraId="7991D4B5" w14:textId="77777777" w:rsidR="00D01F95" w:rsidRPr="00D01F95" w:rsidRDefault="00D01F95" w:rsidP="00D01F95">
            <w:pPr>
              <w:rPr>
                <w:rFonts w:eastAsia="Times New Roman"/>
              </w:rPr>
            </w:pPr>
          </w:p>
        </w:tc>
        <w:tc>
          <w:tcPr>
            <w:tcW w:w="3680" w:type="dxa"/>
            <w:vMerge/>
            <w:tcBorders>
              <w:top w:val="single" w:sz="4" w:space="0" w:color="000000"/>
              <w:left w:val="single" w:sz="4" w:space="0" w:color="000000"/>
              <w:bottom w:val="single" w:sz="4" w:space="0" w:color="000000"/>
              <w:right w:val="single" w:sz="4" w:space="0" w:color="000000"/>
            </w:tcBorders>
          </w:tcPr>
          <w:p w14:paraId="6A9A09E1" w14:textId="77777777" w:rsidR="00D01F95" w:rsidRPr="00D01F95" w:rsidRDefault="00D01F95" w:rsidP="00D01F95">
            <w:pPr>
              <w:rPr>
                <w:rFonts w:eastAsia="Times New Roman"/>
              </w:rPr>
            </w:pPr>
          </w:p>
        </w:tc>
        <w:tc>
          <w:tcPr>
            <w:tcW w:w="936" w:type="dxa"/>
            <w:tcBorders>
              <w:top w:val="single" w:sz="4" w:space="0" w:color="000000"/>
              <w:left w:val="single" w:sz="4" w:space="0" w:color="000000"/>
              <w:bottom w:val="single" w:sz="4" w:space="0" w:color="000000"/>
              <w:right w:val="single" w:sz="4" w:space="0" w:color="000000"/>
            </w:tcBorders>
          </w:tcPr>
          <w:p w14:paraId="3279ECC2"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k</w:t>
            </w:r>
            <w:r w:rsidRPr="00D01F95">
              <w:rPr>
                <w:rFonts w:ascii="Tahoma" w:eastAsia="Times New Roman" w:hAnsi="Tahoma" w:cs="Tahoma"/>
                <w:spacing w:val="-5"/>
                <w:sz w:val="14"/>
                <w:szCs w:val="14"/>
              </w:rPr>
              <w:t xml:space="preserve"> </w:t>
            </w:r>
            <w:r w:rsidRPr="00D01F95">
              <w:rPr>
                <w:rFonts w:ascii="Tahoma" w:eastAsia="Times New Roman" w:hAnsi="Tahoma" w:cs="Tahoma"/>
                <w:sz w:val="14"/>
                <w:szCs w:val="14"/>
              </w:rPr>
              <w:t>2-3</w:t>
            </w:r>
          </w:p>
        </w:tc>
        <w:tc>
          <w:tcPr>
            <w:tcW w:w="1052" w:type="dxa"/>
            <w:tcBorders>
              <w:top w:val="single" w:sz="4" w:space="0" w:color="000000"/>
              <w:left w:val="single" w:sz="4" w:space="0" w:color="000000"/>
              <w:bottom w:val="single" w:sz="4" w:space="0" w:color="000000"/>
              <w:right w:val="single" w:sz="4" w:space="0" w:color="000000"/>
            </w:tcBorders>
          </w:tcPr>
          <w:p w14:paraId="0A7C9729"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68BFBAB6"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1E6AC883"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019B0EC1" w14:textId="77777777" w:rsidR="00D01F95" w:rsidRPr="00D01F95" w:rsidRDefault="00D01F95" w:rsidP="00D01F95">
            <w:pPr>
              <w:rPr>
                <w:rFonts w:eastAsia="Times New Roman"/>
              </w:rPr>
            </w:pPr>
          </w:p>
        </w:tc>
      </w:tr>
      <w:tr w:rsidR="00D01F95" w:rsidRPr="00D01F95" w14:paraId="1B97CEDC" w14:textId="77777777" w:rsidTr="00152E16">
        <w:trPr>
          <w:trHeight w:hRule="exact" w:val="397"/>
        </w:trPr>
        <w:tc>
          <w:tcPr>
            <w:tcW w:w="821" w:type="dxa"/>
            <w:tcBorders>
              <w:top w:val="single" w:sz="4" w:space="0" w:color="000000"/>
              <w:left w:val="single" w:sz="4" w:space="0" w:color="000000"/>
              <w:bottom w:val="single" w:sz="4" w:space="0" w:color="000000"/>
              <w:right w:val="single" w:sz="4" w:space="0" w:color="000000"/>
            </w:tcBorders>
          </w:tcPr>
          <w:p w14:paraId="52F36A6B"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3.3.4.</w:t>
            </w:r>
          </w:p>
        </w:tc>
        <w:tc>
          <w:tcPr>
            <w:tcW w:w="4616" w:type="dxa"/>
            <w:gridSpan w:val="2"/>
            <w:tcBorders>
              <w:top w:val="single" w:sz="4" w:space="0" w:color="000000"/>
              <w:left w:val="single" w:sz="4" w:space="0" w:color="000000"/>
              <w:bottom w:val="single" w:sz="4" w:space="0" w:color="000000"/>
              <w:right w:val="single" w:sz="4" w:space="0" w:color="000000"/>
            </w:tcBorders>
          </w:tcPr>
          <w:p w14:paraId="5F467049" w14:textId="77777777" w:rsidR="00D01F95" w:rsidRPr="00D01F95" w:rsidRDefault="00D01F95" w:rsidP="00D01F95">
            <w:pPr>
              <w:kinsoku w:val="0"/>
              <w:overflowPunct w:val="0"/>
              <w:spacing w:before="48"/>
              <w:ind w:left="100"/>
              <w:rPr>
                <w:rFonts w:eastAsia="Times New Roman"/>
              </w:rPr>
            </w:pPr>
            <w:r w:rsidRPr="00D01F95">
              <w:rPr>
                <w:rFonts w:ascii="Tahoma" w:eastAsia="Times New Roman" w:hAnsi="Tahoma" w:cs="Tahoma"/>
                <w:sz w:val="22"/>
                <w:szCs w:val="22"/>
              </w:rPr>
              <w:t>Type</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control</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w:t>
            </w:r>
            <w:r w:rsidRPr="00D01F95">
              <w:rPr>
                <w:rFonts w:ascii="Tahoma" w:eastAsia="Times New Roman" w:hAnsi="Tahoma" w:cs="Tahoma"/>
                <w:i/>
                <w:iCs/>
                <w:sz w:val="23"/>
                <w:szCs w:val="23"/>
              </w:rPr>
              <w:t>under</w:t>
            </w:r>
            <w:r w:rsidRPr="00D01F95">
              <w:rPr>
                <w:rFonts w:ascii="Tahoma" w:eastAsia="Times New Roman" w:hAnsi="Tahoma" w:cs="Tahoma"/>
                <w:i/>
                <w:iCs/>
                <w:spacing w:val="-18"/>
                <w:sz w:val="23"/>
                <w:szCs w:val="23"/>
              </w:rPr>
              <w:t xml:space="preserve"> </w:t>
            </w:r>
            <w:r w:rsidRPr="00D01F95">
              <w:rPr>
                <w:rFonts w:ascii="Tahoma" w:eastAsia="Times New Roman" w:hAnsi="Tahoma" w:cs="Tahoma"/>
                <w:i/>
                <w:iCs/>
                <w:sz w:val="23"/>
                <w:szCs w:val="23"/>
              </w:rPr>
              <w:t>load,</w:t>
            </w:r>
            <w:r w:rsidRPr="00D01F95">
              <w:rPr>
                <w:rFonts w:ascii="Tahoma" w:eastAsia="Times New Roman" w:hAnsi="Tahoma" w:cs="Tahoma"/>
                <w:i/>
                <w:iCs/>
                <w:spacing w:val="-16"/>
                <w:sz w:val="23"/>
                <w:szCs w:val="23"/>
              </w:rPr>
              <w:t xml:space="preserve"> </w:t>
            </w:r>
            <w:r w:rsidRPr="00D01F95">
              <w:rPr>
                <w:rFonts w:ascii="Tahoma" w:eastAsia="Times New Roman" w:hAnsi="Tahoma" w:cs="Tahoma"/>
                <w:i/>
                <w:iCs/>
                <w:sz w:val="23"/>
                <w:szCs w:val="23"/>
              </w:rPr>
              <w:t>no</w:t>
            </w:r>
            <w:r w:rsidRPr="00D01F95">
              <w:rPr>
                <w:rFonts w:ascii="Tahoma" w:eastAsia="Times New Roman" w:hAnsi="Tahoma" w:cs="Tahoma"/>
                <w:i/>
                <w:iCs/>
                <w:spacing w:val="-17"/>
                <w:sz w:val="23"/>
                <w:szCs w:val="23"/>
              </w:rPr>
              <w:t xml:space="preserve"> </w:t>
            </w:r>
            <w:r w:rsidRPr="00D01F95">
              <w:rPr>
                <w:rFonts w:ascii="Tahoma" w:eastAsia="Times New Roman" w:hAnsi="Tahoma" w:cs="Tahoma"/>
                <w:i/>
                <w:iCs/>
                <w:sz w:val="23"/>
                <w:szCs w:val="23"/>
              </w:rPr>
              <w:t>load</w:t>
            </w:r>
            <w:r w:rsidRPr="00D01F95">
              <w:rPr>
                <w:rFonts w:ascii="Tahoma" w:eastAsia="Times New Roman" w:hAnsi="Tahoma" w:cs="Tahoma"/>
                <w:sz w:val="22"/>
                <w:szCs w:val="22"/>
              </w:rPr>
              <w:t>)</w:t>
            </w:r>
          </w:p>
        </w:tc>
        <w:tc>
          <w:tcPr>
            <w:tcW w:w="1052" w:type="dxa"/>
            <w:tcBorders>
              <w:top w:val="single" w:sz="4" w:space="0" w:color="000000"/>
              <w:left w:val="single" w:sz="4" w:space="0" w:color="000000"/>
              <w:bottom w:val="single" w:sz="4" w:space="0" w:color="000000"/>
              <w:right w:val="single" w:sz="4" w:space="0" w:color="000000"/>
            </w:tcBorders>
          </w:tcPr>
          <w:p w14:paraId="2C4E87C6"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5BBB75F1"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41A8958A"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7B7D93B0" w14:textId="77777777" w:rsidR="00D01F95" w:rsidRPr="00D01F95" w:rsidRDefault="00D01F95" w:rsidP="00D01F95">
            <w:pPr>
              <w:rPr>
                <w:rFonts w:eastAsia="Times New Roman"/>
              </w:rPr>
            </w:pPr>
          </w:p>
        </w:tc>
      </w:tr>
      <w:tr w:rsidR="00D01F95" w:rsidRPr="00D01F95" w14:paraId="734FB2BF"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29E7949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3.3.5.</w:t>
            </w:r>
          </w:p>
        </w:tc>
        <w:tc>
          <w:tcPr>
            <w:tcW w:w="4616" w:type="dxa"/>
            <w:gridSpan w:val="2"/>
            <w:tcBorders>
              <w:top w:val="single" w:sz="4" w:space="0" w:color="000000"/>
              <w:left w:val="single" w:sz="4" w:space="0" w:color="000000"/>
              <w:bottom w:val="single" w:sz="4" w:space="0" w:color="000000"/>
              <w:right w:val="single" w:sz="4" w:space="0" w:color="000000"/>
            </w:tcBorders>
          </w:tcPr>
          <w:p w14:paraId="343BD69F"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Tap ratio range, regulation step</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w:t>
            </w:r>
          </w:p>
        </w:tc>
        <w:tc>
          <w:tcPr>
            <w:tcW w:w="1052" w:type="dxa"/>
            <w:tcBorders>
              <w:top w:val="single" w:sz="4" w:space="0" w:color="000000"/>
              <w:left w:val="single" w:sz="4" w:space="0" w:color="000000"/>
              <w:bottom w:val="single" w:sz="4" w:space="0" w:color="000000"/>
              <w:right w:val="single" w:sz="4" w:space="0" w:color="000000"/>
            </w:tcBorders>
          </w:tcPr>
          <w:p w14:paraId="76A557F7"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402CA680"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0BFC5B70"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6B4C907B" w14:textId="77777777" w:rsidR="00D01F95" w:rsidRPr="00D01F95" w:rsidRDefault="00D01F95" w:rsidP="00D01F95">
            <w:pPr>
              <w:rPr>
                <w:rFonts w:eastAsia="Times New Roman"/>
              </w:rPr>
            </w:pPr>
          </w:p>
        </w:tc>
      </w:tr>
      <w:tr w:rsidR="00D01F95" w:rsidRPr="00D01F95" w14:paraId="7B72788B"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53893129"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3.3.6.</w:t>
            </w:r>
          </w:p>
        </w:tc>
        <w:tc>
          <w:tcPr>
            <w:tcW w:w="4616" w:type="dxa"/>
            <w:gridSpan w:val="2"/>
            <w:tcBorders>
              <w:top w:val="single" w:sz="4" w:space="0" w:color="000000"/>
              <w:left w:val="single" w:sz="4" w:space="0" w:color="000000"/>
              <w:bottom w:val="single" w:sz="4" w:space="0" w:color="000000"/>
              <w:right w:val="single" w:sz="4" w:space="0" w:color="000000"/>
            </w:tcBorders>
          </w:tcPr>
          <w:p w14:paraId="512FE1C3"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group</w:t>
            </w:r>
          </w:p>
        </w:tc>
        <w:tc>
          <w:tcPr>
            <w:tcW w:w="1052" w:type="dxa"/>
            <w:tcBorders>
              <w:top w:val="single" w:sz="4" w:space="0" w:color="000000"/>
              <w:left w:val="single" w:sz="4" w:space="0" w:color="000000"/>
              <w:bottom w:val="single" w:sz="4" w:space="0" w:color="000000"/>
              <w:right w:val="single" w:sz="4" w:space="0" w:color="000000"/>
            </w:tcBorders>
          </w:tcPr>
          <w:p w14:paraId="34F4D6F3"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2FE6EB57"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48DF31E3"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35899DAB" w14:textId="77777777" w:rsidR="00D01F95" w:rsidRPr="00D01F95" w:rsidRDefault="00D01F95" w:rsidP="00D01F95">
            <w:pPr>
              <w:rPr>
                <w:rFonts w:eastAsia="Times New Roman"/>
              </w:rPr>
            </w:pPr>
          </w:p>
        </w:tc>
      </w:tr>
      <w:tr w:rsidR="00D01F95" w:rsidRPr="00D01F95" w14:paraId="428F5BC1" w14:textId="77777777" w:rsidTr="00152E16">
        <w:trPr>
          <w:trHeight w:hRule="exact" w:val="660"/>
        </w:trPr>
        <w:tc>
          <w:tcPr>
            <w:tcW w:w="821" w:type="dxa"/>
            <w:tcBorders>
              <w:top w:val="single" w:sz="4" w:space="0" w:color="000000"/>
              <w:left w:val="single" w:sz="4" w:space="0" w:color="000000"/>
              <w:bottom w:val="single" w:sz="4" w:space="0" w:color="000000"/>
              <w:right w:val="single" w:sz="4" w:space="0" w:color="000000"/>
            </w:tcBorders>
          </w:tcPr>
          <w:p w14:paraId="71875B03" w14:textId="77777777" w:rsidR="00D01F95" w:rsidRPr="00D01F95" w:rsidRDefault="00D01F95" w:rsidP="00D01F95">
            <w:pPr>
              <w:kinsoku w:val="0"/>
              <w:overflowPunct w:val="0"/>
              <w:spacing w:before="190"/>
              <w:ind w:left="100"/>
              <w:rPr>
                <w:rFonts w:eastAsia="Times New Roman"/>
              </w:rPr>
            </w:pPr>
            <w:r w:rsidRPr="00D01F95">
              <w:rPr>
                <w:rFonts w:ascii="Tahoma" w:eastAsia="Times New Roman" w:hAnsi="Tahoma" w:cs="Tahoma"/>
                <w:sz w:val="22"/>
                <w:szCs w:val="22"/>
              </w:rPr>
              <w:t>3.3.7.</w:t>
            </w:r>
          </w:p>
        </w:tc>
        <w:tc>
          <w:tcPr>
            <w:tcW w:w="4616" w:type="dxa"/>
            <w:gridSpan w:val="2"/>
            <w:tcBorders>
              <w:top w:val="single" w:sz="4" w:space="0" w:color="000000"/>
              <w:left w:val="single" w:sz="4" w:space="0" w:color="000000"/>
              <w:bottom w:val="single" w:sz="4" w:space="0" w:color="000000"/>
              <w:right w:val="single" w:sz="4" w:space="0" w:color="000000"/>
            </w:tcBorders>
          </w:tcPr>
          <w:p w14:paraId="70BB7F4B" w14:textId="77777777" w:rsidR="00D01F95" w:rsidRPr="00D01F95" w:rsidRDefault="00D01F95" w:rsidP="00D01F95">
            <w:pPr>
              <w:tabs>
                <w:tab w:val="left" w:pos="1368"/>
                <w:tab w:val="left" w:pos="1812"/>
                <w:tab w:val="left" w:pos="2822"/>
                <w:tab w:val="left" w:pos="4005"/>
              </w:tabs>
              <w:kinsoku w:val="0"/>
              <w:overflowPunct w:val="0"/>
              <w:spacing w:before="58"/>
              <w:ind w:left="100" w:right="102"/>
              <w:rPr>
                <w:rFonts w:eastAsia="Times New Roman"/>
              </w:rPr>
            </w:pPr>
            <w:r w:rsidRPr="00D01F95">
              <w:rPr>
                <w:rFonts w:ascii="Tahoma" w:eastAsia="Times New Roman" w:hAnsi="Tahoma" w:cs="Tahoma"/>
                <w:spacing w:val="-1"/>
                <w:sz w:val="22"/>
                <w:szCs w:val="22"/>
              </w:rPr>
              <w:t>Reactance</w:t>
            </w:r>
            <w:r w:rsidRPr="00D01F95">
              <w:rPr>
                <w:rFonts w:ascii="Tahoma" w:eastAsia="Times New Roman" w:hAnsi="Tahoma" w:cs="Tahoma"/>
                <w:spacing w:val="-1"/>
                <w:sz w:val="22"/>
                <w:szCs w:val="22"/>
              </w:rPr>
              <w:tab/>
            </w:r>
            <w:r w:rsidRPr="00D01F95">
              <w:rPr>
                <w:rFonts w:ascii="Tahoma" w:eastAsia="Times New Roman" w:hAnsi="Tahoma" w:cs="Tahoma"/>
                <w:sz w:val="22"/>
                <w:szCs w:val="22"/>
              </w:rPr>
              <w:t>in</w:t>
            </w:r>
            <w:r w:rsidRPr="00D01F95">
              <w:rPr>
                <w:rFonts w:ascii="Tahoma" w:eastAsia="Times New Roman" w:hAnsi="Tahoma" w:cs="Tahoma"/>
                <w:sz w:val="22"/>
                <w:szCs w:val="22"/>
              </w:rPr>
              <w:tab/>
              <w:t>positive</w:t>
            </w:r>
            <w:r w:rsidRPr="00D01F95">
              <w:rPr>
                <w:rFonts w:ascii="Tahoma" w:eastAsia="Times New Roman" w:hAnsi="Tahoma" w:cs="Tahoma"/>
                <w:sz w:val="22"/>
                <w:szCs w:val="22"/>
              </w:rPr>
              <w:tab/>
            </w:r>
            <w:r w:rsidRPr="00D01F95">
              <w:rPr>
                <w:rFonts w:ascii="Tahoma" w:eastAsia="Times New Roman" w:hAnsi="Tahoma" w:cs="Tahoma"/>
                <w:spacing w:val="-1"/>
                <w:sz w:val="22"/>
                <w:szCs w:val="22"/>
              </w:rPr>
              <w:t>sequence</w:t>
            </w:r>
            <w:r w:rsidRPr="00D01F95">
              <w:rPr>
                <w:rFonts w:ascii="Tahoma" w:eastAsia="Times New Roman" w:hAnsi="Tahoma" w:cs="Tahoma"/>
                <w:spacing w:val="-1"/>
                <w:sz w:val="22"/>
                <w:szCs w:val="22"/>
              </w:rPr>
              <w:tab/>
              <w:t>(zero</w:t>
            </w:r>
            <w:r w:rsidRPr="00D01F95">
              <w:rPr>
                <w:rFonts w:ascii="Tahoma" w:eastAsia="Times New Roman" w:hAnsi="Tahoma" w:cs="Tahoma"/>
                <w:spacing w:val="-66"/>
                <w:sz w:val="22"/>
                <w:szCs w:val="22"/>
              </w:rPr>
              <w:t xml:space="preserve"> </w:t>
            </w:r>
            <w:r w:rsidRPr="00D01F95">
              <w:rPr>
                <w:rFonts w:ascii="Tahoma" w:eastAsia="Times New Roman" w:hAnsi="Tahoma" w:cs="Tahoma"/>
                <w:sz w:val="22"/>
                <w:szCs w:val="22"/>
              </w:rPr>
              <w:t>regulation</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step)</w:t>
            </w:r>
          </w:p>
        </w:tc>
        <w:tc>
          <w:tcPr>
            <w:tcW w:w="1052" w:type="dxa"/>
            <w:tcBorders>
              <w:top w:val="single" w:sz="4" w:space="0" w:color="000000"/>
              <w:left w:val="single" w:sz="4" w:space="0" w:color="000000"/>
              <w:bottom w:val="single" w:sz="4" w:space="0" w:color="000000"/>
              <w:right w:val="single" w:sz="4" w:space="0" w:color="000000"/>
            </w:tcBorders>
          </w:tcPr>
          <w:p w14:paraId="640F4E2A"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3A368D15"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59CF20B7"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7A26EE42" w14:textId="77777777" w:rsidR="00D01F95" w:rsidRPr="00D01F95" w:rsidRDefault="00D01F95" w:rsidP="00D01F95">
            <w:pPr>
              <w:rPr>
                <w:rFonts w:eastAsia="Times New Roman"/>
              </w:rPr>
            </w:pPr>
          </w:p>
        </w:tc>
      </w:tr>
      <w:tr w:rsidR="00D01F95" w:rsidRPr="00D01F95" w14:paraId="29CFF491"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10BFC5AC"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3.3.8.</w:t>
            </w:r>
          </w:p>
        </w:tc>
        <w:tc>
          <w:tcPr>
            <w:tcW w:w="4616" w:type="dxa"/>
            <w:gridSpan w:val="2"/>
            <w:tcBorders>
              <w:top w:val="single" w:sz="4" w:space="0" w:color="000000"/>
              <w:left w:val="single" w:sz="4" w:space="0" w:color="000000"/>
              <w:bottom w:val="single" w:sz="4" w:space="0" w:color="000000"/>
              <w:right w:val="single" w:sz="4" w:space="0" w:color="000000"/>
            </w:tcBorders>
          </w:tcPr>
          <w:p w14:paraId="280F00B2"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Reactance in zero</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sequence</w:t>
            </w:r>
          </w:p>
        </w:tc>
        <w:tc>
          <w:tcPr>
            <w:tcW w:w="1052" w:type="dxa"/>
            <w:tcBorders>
              <w:top w:val="single" w:sz="4" w:space="0" w:color="000000"/>
              <w:left w:val="single" w:sz="4" w:space="0" w:color="000000"/>
              <w:bottom w:val="single" w:sz="4" w:space="0" w:color="000000"/>
              <w:right w:val="single" w:sz="4" w:space="0" w:color="000000"/>
            </w:tcBorders>
          </w:tcPr>
          <w:p w14:paraId="629A82C1"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5C971B00"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2BF3B6A1"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3FB1F9FB" w14:textId="77777777" w:rsidR="00D01F95" w:rsidRPr="00D01F95" w:rsidRDefault="00D01F95" w:rsidP="00D01F95">
            <w:pPr>
              <w:rPr>
                <w:rFonts w:eastAsia="Times New Roman"/>
              </w:rPr>
            </w:pPr>
          </w:p>
        </w:tc>
      </w:tr>
      <w:tr w:rsidR="00D01F95" w:rsidRPr="00D01F95" w14:paraId="5E6DC55A" w14:textId="77777777" w:rsidTr="00152E16">
        <w:trPr>
          <w:trHeight w:hRule="exact" w:val="396"/>
        </w:trPr>
        <w:tc>
          <w:tcPr>
            <w:tcW w:w="821" w:type="dxa"/>
            <w:tcBorders>
              <w:top w:val="single" w:sz="4" w:space="0" w:color="000000"/>
              <w:left w:val="single" w:sz="4" w:space="0" w:color="000000"/>
              <w:bottom w:val="single" w:sz="4" w:space="0" w:color="000000"/>
              <w:right w:val="single" w:sz="4" w:space="0" w:color="000000"/>
            </w:tcBorders>
          </w:tcPr>
          <w:p w14:paraId="29E6251C"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3.3.9.</w:t>
            </w:r>
          </w:p>
        </w:tc>
        <w:tc>
          <w:tcPr>
            <w:tcW w:w="4616" w:type="dxa"/>
            <w:gridSpan w:val="2"/>
            <w:tcBorders>
              <w:top w:val="single" w:sz="4" w:space="0" w:color="000000"/>
              <w:left w:val="single" w:sz="4" w:space="0" w:color="000000"/>
              <w:bottom w:val="single" w:sz="4" w:space="0" w:color="000000"/>
              <w:right w:val="single" w:sz="4" w:space="0" w:color="000000"/>
            </w:tcBorders>
          </w:tcPr>
          <w:p w14:paraId="7D2A731E"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Neutral</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grounding</w:t>
            </w:r>
          </w:p>
        </w:tc>
        <w:tc>
          <w:tcPr>
            <w:tcW w:w="1052" w:type="dxa"/>
            <w:tcBorders>
              <w:top w:val="single" w:sz="4" w:space="0" w:color="000000"/>
              <w:left w:val="single" w:sz="4" w:space="0" w:color="000000"/>
              <w:bottom w:val="single" w:sz="4" w:space="0" w:color="000000"/>
              <w:right w:val="single" w:sz="4" w:space="0" w:color="000000"/>
            </w:tcBorders>
          </w:tcPr>
          <w:p w14:paraId="608F3ED5" w14:textId="77777777" w:rsidR="00D01F95" w:rsidRPr="00D01F95" w:rsidRDefault="00D01F95" w:rsidP="00D01F95">
            <w:pPr>
              <w:rPr>
                <w:rFonts w:eastAsia="Times New Roman"/>
              </w:rPr>
            </w:pPr>
          </w:p>
        </w:tc>
        <w:tc>
          <w:tcPr>
            <w:tcW w:w="1253" w:type="dxa"/>
            <w:tcBorders>
              <w:top w:val="single" w:sz="4" w:space="0" w:color="000000"/>
              <w:left w:val="single" w:sz="4" w:space="0" w:color="000000"/>
              <w:bottom w:val="single" w:sz="4" w:space="0" w:color="000000"/>
              <w:right w:val="single" w:sz="4" w:space="0" w:color="000000"/>
            </w:tcBorders>
          </w:tcPr>
          <w:p w14:paraId="726A51CF" w14:textId="77777777" w:rsidR="00D01F95" w:rsidRPr="00D01F95" w:rsidRDefault="00D01F95" w:rsidP="00D01F95">
            <w:pPr>
              <w:rPr>
                <w:rFonts w:eastAsia="Times New Roman"/>
              </w:rPr>
            </w:pPr>
          </w:p>
        </w:tc>
        <w:tc>
          <w:tcPr>
            <w:tcW w:w="847" w:type="dxa"/>
            <w:tcBorders>
              <w:top w:val="single" w:sz="4" w:space="0" w:color="000000"/>
              <w:left w:val="single" w:sz="4" w:space="0" w:color="000000"/>
              <w:bottom w:val="single" w:sz="4" w:space="0" w:color="000000"/>
              <w:right w:val="single" w:sz="4" w:space="0" w:color="000000"/>
            </w:tcBorders>
          </w:tcPr>
          <w:p w14:paraId="73D169A2" w14:textId="77777777" w:rsidR="00D01F95" w:rsidRPr="00D01F95" w:rsidRDefault="00D01F95" w:rsidP="00D01F95">
            <w:pPr>
              <w:rPr>
                <w:rFonts w:eastAsia="Times New Roman"/>
              </w:rPr>
            </w:pPr>
          </w:p>
        </w:tc>
        <w:tc>
          <w:tcPr>
            <w:tcW w:w="1051" w:type="dxa"/>
            <w:tcBorders>
              <w:top w:val="single" w:sz="4" w:space="0" w:color="000000"/>
              <w:left w:val="single" w:sz="4" w:space="0" w:color="000000"/>
              <w:bottom w:val="single" w:sz="4" w:space="0" w:color="000000"/>
              <w:right w:val="single" w:sz="4" w:space="0" w:color="000000"/>
            </w:tcBorders>
          </w:tcPr>
          <w:p w14:paraId="43CE5A5F" w14:textId="77777777" w:rsidR="00D01F95" w:rsidRPr="00D01F95" w:rsidRDefault="00D01F95" w:rsidP="00D01F95">
            <w:pPr>
              <w:rPr>
                <w:rFonts w:eastAsia="Times New Roman"/>
              </w:rPr>
            </w:pPr>
          </w:p>
        </w:tc>
      </w:tr>
    </w:tbl>
    <w:p w14:paraId="3438FB8B" w14:textId="77777777" w:rsidR="00D01F95" w:rsidRPr="00D01F95" w:rsidRDefault="00D01F95" w:rsidP="00D01F95">
      <w:pPr>
        <w:rPr>
          <w:rFonts w:eastAsia="Times New Roman"/>
        </w:rPr>
        <w:sectPr w:rsidR="00D01F95" w:rsidRPr="00D01F95">
          <w:footerReference w:type="default" r:id="rId17"/>
          <w:pgSz w:w="11910" w:h="16850"/>
          <w:pgMar w:top="1060" w:right="700" w:bottom="700" w:left="1280" w:header="879" w:footer="513" w:gutter="0"/>
          <w:cols w:space="720"/>
          <w:noEndnote/>
        </w:sectPr>
      </w:pPr>
    </w:p>
    <w:p w14:paraId="0916C1EA" w14:textId="77777777" w:rsidR="00D01F95" w:rsidRPr="00D01F95" w:rsidRDefault="00D01F95" w:rsidP="00D01F95">
      <w:pPr>
        <w:kinsoku w:val="0"/>
        <w:overflowPunct w:val="0"/>
        <w:spacing w:before="5"/>
        <w:rPr>
          <w:rFonts w:eastAsia="Times New Roman"/>
          <w:sz w:val="2"/>
          <w:szCs w:val="2"/>
        </w:rPr>
      </w:pPr>
    </w:p>
    <w:p w14:paraId="4919ED3F" w14:textId="77777777" w:rsidR="00D01F95" w:rsidRPr="00D01F95" w:rsidRDefault="00D01F95" w:rsidP="00D01F95">
      <w:pPr>
        <w:kinsoku w:val="0"/>
        <w:overflowPunct w:val="0"/>
        <w:spacing w:line="20" w:lineRule="exact"/>
        <w:ind w:left="18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6D1E1ED9" wp14:editId="379252AF">
                <wp:extent cx="6164580" cy="12700"/>
                <wp:effectExtent l="9525" t="9525" r="7620" b="0"/>
                <wp:docPr id="4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50" name="Freeform 33"/>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37EA68" id="Group 32"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dOXAMAAN0HAAAOAAAAZHJzL2Uyb0RvYy54bWykVdtu2zAMfR+wfxD0OCC1nbhpY9QdhlyK&#10;AbsUWPcBiixfMFvyJCVON+zfR1F26qQbNmx+sCmTIg8PKerm9aGpyV5oUymZ0ugipERIrrJKFin9&#10;/LCZXFNiLJMZq5UUKX0Uhr6+ffnipmsTMVWlqjOhCTiRJunalJbWtkkQGF6KhpkL1QoJylzphllY&#10;6iLINOvAe1MH0zCcB53SWasVF8bA35VX0lv0n+eC2495boQldUoBm8W3xvfWvYPbG5YUmrVlxXsY&#10;7B9QNKySEPToasUsIztdPXPVVFwro3J7wVUTqDyvuMAcIJsoPMvmTqtdi7kUSVe0R5qA2jOe/tkt&#10;/7C/16TKUhovKJGsgRphWDKbOnK6tkjA5k63n9p77TME8Z3iXwyog3O9WxfemGy79yoDf2xnFZJz&#10;yHXjXEDa5IA1eDzWQBws4fBzHs3jy2soFQddNL0K+xrxEgr5bBcv1/2+xVUIreY2TXFHwBIfDiH2&#10;kFw+0GfmiUrzf1R+KlkrsELG0dRTeQnwPZUbLYRrXjKbeTbRbKDSjHkcaRxIA3T/kcGYEkg49l08&#10;MLiYL37NBEv4ztg7obAIbP/OWN/+GUhY2qyH/QAJ5E0NJ+FVQELSEfTZGw820YlNSTzvcASOXqYj&#10;C+fhN45mI7OQDI6ggMUAjJUDVn6QPViQCHNTJsTeapVx3eGQAyUPkeMEXICVy+w3xgDQGWNtBmP/&#10;7YNoGCDno0NTAqNj60lvmXXYXAwnki6lnv8SG9H9b9RePCi0sGcNDLGetLUcW3kvgG7oZq+GHS4O&#10;5naM7SCPKivVpqprrFYtHaJ5uJgjSUbVVeaUDo3RxXZZa7Jnbjbi05N2YgYzSGborBQsW/eyZVXt&#10;ZQheI8fQfz0TrhNx+H1fhIv19fo6nsTT+XoSh6vV5M1mGU/mm+jqcjVbLZer6IeDFsVJWWWZkA7d&#10;MIij+O9OZ38l+BF6HMUnWZwku8HnebLBKQwkGXIZvpgdjBN/OP0s2arsEQ6qVv5mgZsQhFLpb5R0&#10;cKuk1HzdMS0oqd9KmDWLKI6hQy0u4ssrODNEjzXbsYZJDq5Sail0uhOX1l9du1ZXRQmRIiyrVG9g&#10;xOaVO86Iz6PqFzDuUMI7BHPp7zt3SY3XaPV0K9/+BA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J6xZ05cAwAA3QcAAA4AAAAA&#10;AAAAAAAAAAAALgIAAGRycy9lMm9Eb2MueG1sUEsBAi0AFAAGAAgAAAAhAJ3H+ejbAAAAAwEAAA8A&#10;AAAAAAAAAAAAAAAAtgUAAGRycy9kb3ducmV2LnhtbFBLBQYAAAAABAAEAPMAAAC+BgAAAAA=&#10;">
                <v:shape id="Freeform 33"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cNr8A&#10;AADbAAAADwAAAGRycy9kb3ducmV2LnhtbERPTYvCMBC9L/gfwgje1lTRRappEUHxJOiK4G1sxrbY&#10;TEoSa/335rCwx8f7XuW9aURHzteWFUzGCQjiwuqaSwXn3+33AoQPyBoby6TgTR7ybPC1wlTbFx+p&#10;O4VSxBD2KSqoQmhTKX1RkUE/ti1x5O7WGQwRulJqh68Ybho5TZIfabDm2FBhS5uKisfpaRQc6Tzb&#10;hOJ2vXTu2R7s+7q72LlSo2G/XoII1Id/8Z97rxXM4/r4Jf4A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Fw2vwAAANsAAAAPAAAAAAAAAAAAAAAAAJgCAABkcnMvZG93bnJl&#10;di54bWxQSwUGAAAAAAQABAD1AAAAhAMAAAAA&#10;" path="m,l9698,e" filled="f" strokeweight=".48pt">
                  <v:path arrowok="t" o:connecttype="custom" o:connectlocs="0,0;9698,0" o:connectangles="0,0"/>
                </v:shape>
                <w10:anchorlock/>
              </v:group>
            </w:pict>
          </mc:Fallback>
        </mc:AlternateContent>
      </w:r>
    </w:p>
    <w:p w14:paraId="02AF6F6B" w14:textId="77777777" w:rsidR="00D01F95" w:rsidRPr="00D01F95" w:rsidRDefault="00D01F95" w:rsidP="00D01F95">
      <w:pPr>
        <w:kinsoku w:val="0"/>
        <w:overflowPunct w:val="0"/>
        <w:rPr>
          <w:rFonts w:eastAsia="Times New Roman"/>
          <w:sz w:val="20"/>
          <w:szCs w:val="20"/>
        </w:rPr>
      </w:pPr>
    </w:p>
    <w:p w14:paraId="1F521412" w14:textId="77777777" w:rsidR="00D01F95" w:rsidRPr="00D01F95" w:rsidRDefault="00D01F95" w:rsidP="00D01F95">
      <w:pPr>
        <w:kinsoku w:val="0"/>
        <w:overflowPunct w:val="0"/>
        <w:spacing w:before="3"/>
        <w:rPr>
          <w:rFonts w:eastAsia="Times New Roman"/>
          <w:sz w:val="27"/>
          <w:szCs w:val="27"/>
        </w:rPr>
      </w:pPr>
    </w:p>
    <w:p w14:paraId="2AD8B2DC" w14:textId="77777777" w:rsidR="00D01F95" w:rsidRPr="00D01F95" w:rsidRDefault="00D01F95" w:rsidP="00D01F95">
      <w:pPr>
        <w:kinsoku w:val="0"/>
        <w:overflowPunct w:val="0"/>
        <w:spacing w:before="59"/>
        <w:ind w:left="218" w:right="203"/>
        <w:outlineLvl w:val="2"/>
        <w:rPr>
          <w:rFonts w:ascii="Tahoma" w:eastAsia="Times New Roman" w:hAnsi="Tahoma" w:cs="Tahoma"/>
        </w:rPr>
      </w:pPr>
      <w:r w:rsidRPr="00D01F95">
        <w:rPr>
          <w:rFonts w:ascii="Tahoma" w:eastAsia="Times New Roman" w:hAnsi="Tahoma" w:cs="Tahoma"/>
          <w:b/>
          <w:bCs/>
          <w:u w:val="thick"/>
        </w:rPr>
        <w:t>FILLED BY ALL</w:t>
      </w:r>
      <w:r w:rsidRPr="00D01F95">
        <w:rPr>
          <w:rFonts w:ascii="Tahoma" w:eastAsia="Times New Roman" w:hAnsi="Tahoma" w:cs="Tahoma"/>
          <w:b/>
          <w:bCs/>
          <w:spacing w:val="-11"/>
          <w:u w:val="thick"/>
        </w:rPr>
        <w:t xml:space="preserve"> </w:t>
      </w:r>
      <w:r w:rsidRPr="00D01F95">
        <w:rPr>
          <w:rFonts w:ascii="Tahoma" w:eastAsia="Times New Roman" w:hAnsi="Tahoma" w:cs="Tahoma"/>
          <w:b/>
          <w:bCs/>
          <w:u w:val="thick"/>
        </w:rPr>
        <w:t>USERS</w:t>
      </w:r>
    </w:p>
    <w:p w14:paraId="565274DE" w14:textId="77777777" w:rsidR="00D01F95" w:rsidRPr="00D01F95" w:rsidRDefault="00D01F95" w:rsidP="00D01F95">
      <w:pPr>
        <w:kinsoku w:val="0"/>
        <w:overflowPunct w:val="0"/>
        <w:rPr>
          <w:rFonts w:ascii="Tahoma" w:eastAsia="Times New Roman" w:hAnsi="Tahoma" w:cs="Tahoma"/>
          <w:b/>
          <w:bCs/>
          <w:sz w:val="20"/>
          <w:szCs w:val="20"/>
        </w:rPr>
      </w:pPr>
    </w:p>
    <w:p w14:paraId="345A4569" w14:textId="77777777" w:rsidR="00D01F95" w:rsidRPr="00D01F95" w:rsidRDefault="00D01F95" w:rsidP="00D01F95">
      <w:pPr>
        <w:kinsoku w:val="0"/>
        <w:overflowPunct w:val="0"/>
        <w:spacing w:before="8"/>
        <w:rPr>
          <w:rFonts w:ascii="Tahoma" w:eastAsia="Times New Roman" w:hAnsi="Tahoma" w:cs="Tahoma"/>
          <w:b/>
          <w:bCs/>
          <w:sz w:val="16"/>
          <w:szCs w:val="16"/>
        </w:rPr>
      </w:pPr>
    </w:p>
    <w:p w14:paraId="0625A20B" w14:textId="77777777" w:rsidR="00D01F95" w:rsidRPr="00D01F95" w:rsidRDefault="00D01F95" w:rsidP="00D01F95">
      <w:pPr>
        <w:tabs>
          <w:tab w:val="left" w:pos="1317"/>
          <w:tab w:val="left" w:pos="2617"/>
          <w:tab w:val="left" w:pos="4253"/>
          <w:tab w:val="left" w:pos="5574"/>
          <w:tab w:val="left" w:pos="6250"/>
          <w:tab w:val="left" w:pos="7756"/>
          <w:tab w:val="left" w:pos="8193"/>
          <w:tab w:val="left" w:pos="8762"/>
        </w:tabs>
        <w:kinsoku w:val="0"/>
        <w:overflowPunct w:val="0"/>
        <w:spacing w:before="63"/>
        <w:ind w:left="218" w:right="203"/>
        <w:outlineLvl w:val="4"/>
        <w:rPr>
          <w:rFonts w:ascii="Tahoma" w:eastAsia="Times New Roman" w:hAnsi="Tahoma" w:cs="Tahoma"/>
          <w:sz w:val="22"/>
          <w:szCs w:val="22"/>
        </w:rPr>
      </w:pPr>
      <w:r w:rsidRPr="00D01F95">
        <w:rPr>
          <w:rFonts w:ascii="Tahoma" w:eastAsia="Times New Roman" w:hAnsi="Tahoma" w:cs="Tahoma"/>
          <w:b/>
          <w:bCs/>
          <w:spacing w:val="-1"/>
          <w:sz w:val="22"/>
          <w:szCs w:val="22"/>
        </w:rPr>
        <w:t>Planned</w:t>
      </w:r>
      <w:r w:rsidRPr="00D01F95">
        <w:rPr>
          <w:rFonts w:ascii="Tahoma" w:eastAsia="Times New Roman" w:hAnsi="Tahoma" w:cs="Tahoma"/>
          <w:b/>
          <w:bCs/>
          <w:spacing w:val="-1"/>
          <w:sz w:val="22"/>
          <w:szCs w:val="22"/>
        </w:rPr>
        <w:tab/>
        <w:t>electricity</w:t>
      </w:r>
      <w:r w:rsidRPr="00D01F95">
        <w:rPr>
          <w:rFonts w:ascii="Tahoma" w:eastAsia="Times New Roman" w:hAnsi="Tahoma" w:cs="Tahoma"/>
          <w:b/>
          <w:bCs/>
          <w:spacing w:val="-1"/>
          <w:sz w:val="22"/>
          <w:szCs w:val="22"/>
        </w:rPr>
        <w:tab/>
        <w:t>consumption</w:t>
      </w:r>
      <w:r w:rsidRPr="00D01F95">
        <w:rPr>
          <w:rFonts w:ascii="Tahoma" w:eastAsia="Times New Roman" w:hAnsi="Tahoma" w:cs="Tahoma"/>
          <w:b/>
          <w:bCs/>
          <w:spacing w:val="-1"/>
          <w:sz w:val="22"/>
          <w:szCs w:val="22"/>
        </w:rPr>
        <w:tab/>
        <w:t>(including</w:t>
      </w:r>
      <w:r w:rsidRPr="00D01F95">
        <w:rPr>
          <w:rFonts w:ascii="Tahoma" w:eastAsia="Times New Roman" w:hAnsi="Tahoma" w:cs="Tahoma"/>
          <w:b/>
          <w:bCs/>
          <w:spacing w:val="-1"/>
          <w:sz w:val="22"/>
          <w:szCs w:val="22"/>
        </w:rPr>
        <w:tab/>
        <w:t>own</w:t>
      </w:r>
      <w:r w:rsidRPr="00D01F95">
        <w:rPr>
          <w:rFonts w:ascii="Tahoma" w:eastAsia="Times New Roman" w:hAnsi="Tahoma" w:cs="Tahoma"/>
          <w:b/>
          <w:bCs/>
          <w:spacing w:val="-1"/>
          <w:sz w:val="22"/>
          <w:szCs w:val="22"/>
        </w:rPr>
        <w:tab/>
        <w:t>production)</w:t>
      </w:r>
      <w:r w:rsidRPr="00D01F95">
        <w:rPr>
          <w:rFonts w:ascii="Tahoma" w:eastAsia="Times New Roman" w:hAnsi="Tahoma" w:cs="Tahoma"/>
          <w:b/>
          <w:bCs/>
          <w:spacing w:val="-1"/>
          <w:sz w:val="22"/>
          <w:szCs w:val="22"/>
        </w:rPr>
        <w:tab/>
        <w:t>or</w:t>
      </w:r>
      <w:r w:rsidRPr="00D01F95">
        <w:rPr>
          <w:rFonts w:ascii="Tahoma" w:eastAsia="Times New Roman" w:hAnsi="Tahoma" w:cs="Tahoma"/>
          <w:b/>
          <w:bCs/>
          <w:spacing w:val="-1"/>
          <w:sz w:val="22"/>
          <w:szCs w:val="22"/>
        </w:rPr>
        <w:tab/>
        <w:t>net</w:t>
      </w:r>
      <w:r w:rsidRPr="00D01F95">
        <w:rPr>
          <w:rFonts w:ascii="Tahoma" w:eastAsia="Times New Roman" w:hAnsi="Tahoma" w:cs="Tahoma"/>
          <w:b/>
          <w:bCs/>
          <w:spacing w:val="-1"/>
          <w:sz w:val="22"/>
          <w:szCs w:val="22"/>
        </w:rPr>
        <w:tab/>
        <w:t>electricity</w:t>
      </w:r>
      <w:r w:rsidRPr="00D01F95">
        <w:rPr>
          <w:rFonts w:ascii="Tahoma" w:eastAsia="Times New Roman" w:hAnsi="Tahoma" w:cs="Tahoma"/>
          <w:b/>
          <w:bCs/>
          <w:spacing w:val="-55"/>
          <w:sz w:val="22"/>
          <w:szCs w:val="22"/>
        </w:rPr>
        <w:t xml:space="preserve"> </w:t>
      </w:r>
      <w:r w:rsidRPr="00D01F95">
        <w:rPr>
          <w:rFonts w:ascii="Tahoma" w:eastAsia="Times New Roman" w:hAnsi="Tahoma" w:cs="Tahoma"/>
          <w:b/>
          <w:bCs/>
          <w:sz w:val="22"/>
          <w:szCs w:val="22"/>
        </w:rPr>
        <w:t>production</w:t>
      </w:r>
    </w:p>
    <w:p w14:paraId="6CC62BC0" w14:textId="77777777" w:rsidR="00D01F95" w:rsidRPr="00D01F95" w:rsidRDefault="00D01F95" w:rsidP="00D01F95">
      <w:pPr>
        <w:kinsoku w:val="0"/>
        <w:overflowPunct w:val="0"/>
        <w:rPr>
          <w:rFonts w:ascii="Tahoma" w:eastAsia="Times New Roman" w:hAnsi="Tahoma" w:cs="Tahoma"/>
          <w:b/>
          <w:bCs/>
          <w:sz w:val="20"/>
          <w:szCs w:val="20"/>
        </w:rPr>
      </w:pPr>
    </w:p>
    <w:p w14:paraId="098967F4" w14:textId="77777777" w:rsidR="00D01F95" w:rsidRPr="00D01F95" w:rsidRDefault="00D01F95" w:rsidP="00D01F95">
      <w:pPr>
        <w:kinsoku w:val="0"/>
        <w:overflowPunct w:val="0"/>
        <w:spacing w:before="7"/>
        <w:rPr>
          <w:rFonts w:ascii="Tahoma" w:eastAsia="Times New Roman" w:hAnsi="Tahoma" w:cs="Tahoma"/>
          <w:b/>
          <w:bCs/>
          <w:sz w:val="16"/>
          <w:szCs w:val="16"/>
        </w:rPr>
      </w:pPr>
    </w:p>
    <w:p w14:paraId="7765B136" w14:textId="77777777" w:rsidR="00D01F95" w:rsidRPr="00D01F95" w:rsidRDefault="00D01F95" w:rsidP="00D01F95">
      <w:pPr>
        <w:tabs>
          <w:tab w:val="left" w:pos="2323"/>
        </w:tabs>
        <w:kinsoku w:val="0"/>
        <w:overflowPunct w:val="0"/>
        <w:spacing w:before="63"/>
        <w:ind w:right="206"/>
        <w:jc w:val="right"/>
        <w:rPr>
          <w:rFonts w:ascii="Tahoma" w:eastAsia="Times New Roman" w:hAnsi="Tahoma" w:cs="Tahoma"/>
          <w:sz w:val="22"/>
          <w:szCs w:val="22"/>
        </w:rPr>
      </w:pPr>
      <w:r w:rsidRPr="00D01F95">
        <w:rPr>
          <w:rFonts w:ascii="Tahoma" w:eastAsia="Times New Roman" w:hAnsi="Tahoma" w:cs="Tahoma"/>
          <w:spacing w:val="-1"/>
          <w:sz w:val="22"/>
          <w:szCs w:val="22"/>
        </w:rPr>
        <w:t>Connection</w:t>
      </w:r>
      <w:r w:rsidRPr="00D01F95">
        <w:rPr>
          <w:rFonts w:ascii="Tahoma" w:eastAsia="Times New Roman" w:hAnsi="Tahoma" w:cs="Tahoma"/>
          <w:sz w:val="22"/>
          <w:szCs w:val="22"/>
        </w:rPr>
        <w:t xml:space="preserve"> </w:t>
      </w:r>
      <w:r w:rsidRPr="00D01F95">
        <w:rPr>
          <w:rFonts w:ascii="Tahoma" w:eastAsia="Times New Roman" w:hAnsi="Tahoma" w:cs="Tahoma"/>
          <w:spacing w:val="-1"/>
          <w:sz w:val="22"/>
          <w:szCs w:val="22"/>
        </w:rPr>
        <w:t>year</w:t>
      </w:r>
      <w:r w:rsidRPr="00D01F95">
        <w:rPr>
          <w:rFonts w:ascii="Tahoma" w:eastAsia="Times New Roman" w:hAnsi="Tahoma" w:cs="Tahoma"/>
          <w:spacing w:val="11"/>
          <w:sz w:val="22"/>
          <w:szCs w:val="22"/>
        </w:rPr>
        <w:t xml:space="preserve"> </w:t>
      </w:r>
      <w:r w:rsidRPr="00D01F95">
        <w:rPr>
          <w:rFonts w:ascii="Tahoma" w:eastAsia="Times New Roman" w:hAnsi="Tahoma" w:cs="Tahoma"/>
          <w:spacing w:val="-1"/>
          <w:sz w:val="22"/>
          <w:szCs w:val="22"/>
        </w:rPr>
        <w:t>(20</w:t>
      </w:r>
      <w:r w:rsidRPr="00D01F95">
        <w:rPr>
          <w:rFonts w:ascii="Tahoma" w:eastAsia="Times New Roman" w:hAnsi="Tahoma" w:cs="Tahoma"/>
          <w:spacing w:val="-1"/>
          <w:sz w:val="22"/>
          <w:szCs w:val="22"/>
        </w:rPr>
        <w:tab/>
        <w:t>)</w:t>
      </w:r>
    </w:p>
    <w:tbl>
      <w:tblPr>
        <w:tblW w:w="0" w:type="auto"/>
        <w:tblInd w:w="111" w:type="dxa"/>
        <w:tblLayout w:type="fixed"/>
        <w:tblCellMar>
          <w:left w:w="0" w:type="dxa"/>
          <w:right w:w="0" w:type="dxa"/>
        </w:tblCellMar>
        <w:tblLook w:val="0000" w:firstRow="0" w:lastRow="0" w:firstColumn="0" w:lastColumn="0" w:noHBand="0" w:noVBand="0"/>
      </w:tblPr>
      <w:tblGrid>
        <w:gridCol w:w="1853"/>
        <w:gridCol w:w="663"/>
        <w:gridCol w:w="665"/>
        <w:gridCol w:w="667"/>
        <w:gridCol w:w="663"/>
        <w:gridCol w:w="664"/>
        <w:gridCol w:w="665"/>
        <w:gridCol w:w="666"/>
        <w:gridCol w:w="664"/>
        <w:gridCol w:w="665"/>
        <w:gridCol w:w="665"/>
        <w:gridCol w:w="665"/>
        <w:gridCol w:w="665"/>
      </w:tblGrid>
      <w:tr w:rsidR="00D01F95" w:rsidRPr="00D01F95" w14:paraId="2CC4EE35"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134C5FF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Month</w:t>
            </w:r>
          </w:p>
        </w:tc>
        <w:tc>
          <w:tcPr>
            <w:tcW w:w="663" w:type="dxa"/>
            <w:tcBorders>
              <w:top w:val="single" w:sz="4" w:space="0" w:color="000000"/>
              <w:left w:val="single" w:sz="4" w:space="0" w:color="000000"/>
              <w:bottom w:val="single" w:sz="4" w:space="0" w:color="000000"/>
              <w:right w:val="single" w:sz="4" w:space="0" w:color="000000"/>
            </w:tcBorders>
          </w:tcPr>
          <w:p w14:paraId="7409C684"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p>
        </w:tc>
        <w:tc>
          <w:tcPr>
            <w:tcW w:w="665" w:type="dxa"/>
            <w:tcBorders>
              <w:top w:val="single" w:sz="4" w:space="0" w:color="000000"/>
              <w:left w:val="single" w:sz="4" w:space="0" w:color="000000"/>
              <w:bottom w:val="single" w:sz="4" w:space="0" w:color="000000"/>
              <w:right w:val="single" w:sz="4" w:space="0" w:color="000000"/>
            </w:tcBorders>
          </w:tcPr>
          <w:p w14:paraId="36119C9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w:t>
            </w:r>
          </w:p>
        </w:tc>
        <w:tc>
          <w:tcPr>
            <w:tcW w:w="667" w:type="dxa"/>
            <w:tcBorders>
              <w:top w:val="single" w:sz="4" w:space="0" w:color="000000"/>
              <w:left w:val="single" w:sz="4" w:space="0" w:color="000000"/>
              <w:bottom w:val="single" w:sz="4" w:space="0" w:color="000000"/>
              <w:right w:val="single" w:sz="4" w:space="0" w:color="000000"/>
            </w:tcBorders>
          </w:tcPr>
          <w:p w14:paraId="5CB1BA74" w14:textId="77777777" w:rsidR="00D01F95" w:rsidRPr="00D01F95" w:rsidRDefault="00D01F95" w:rsidP="00D01F95">
            <w:pPr>
              <w:kinsoku w:val="0"/>
              <w:overflowPunct w:val="0"/>
              <w:spacing w:before="58"/>
              <w:ind w:left="203"/>
              <w:rPr>
                <w:rFonts w:eastAsia="Times New Roman"/>
              </w:rPr>
            </w:pPr>
            <w:r w:rsidRPr="00D01F95">
              <w:rPr>
                <w:rFonts w:ascii="Tahoma" w:eastAsia="Times New Roman" w:hAnsi="Tahoma" w:cs="Tahoma"/>
                <w:sz w:val="22"/>
                <w:szCs w:val="22"/>
              </w:rPr>
              <w:t>III</w:t>
            </w:r>
          </w:p>
        </w:tc>
        <w:tc>
          <w:tcPr>
            <w:tcW w:w="663" w:type="dxa"/>
            <w:tcBorders>
              <w:top w:val="single" w:sz="4" w:space="0" w:color="000000"/>
              <w:left w:val="single" w:sz="4" w:space="0" w:color="000000"/>
              <w:bottom w:val="single" w:sz="4" w:space="0" w:color="000000"/>
              <w:right w:val="single" w:sz="4" w:space="0" w:color="000000"/>
            </w:tcBorders>
          </w:tcPr>
          <w:p w14:paraId="294ACD4F"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c>
          <w:tcPr>
            <w:tcW w:w="664" w:type="dxa"/>
            <w:tcBorders>
              <w:top w:val="single" w:sz="4" w:space="0" w:color="000000"/>
              <w:left w:val="single" w:sz="4" w:space="0" w:color="000000"/>
              <w:bottom w:val="single" w:sz="4" w:space="0" w:color="000000"/>
              <w:right w:val="single" w:sz="4" w:space="0" w:color="000000"/>
            </w:tcBorders>
          </w:tcPr>
          <w:p w14:paraId="35B3090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V</w:t>
            </w:r>
          </w:p>
        </w:tc>
        <w:tc>
          <w:tcPr>
            <w:tcW w:w="665" w:type="dxa"/>
            <w:tcBorders>
              <w:top w:val="single" w:sz="4" w:space="0" w:color="000000"/>
              <w:left w:val="single" w:sz="4" w:space="0" w:color="000000"/>
              <w:bottom w:val="single" w:sz="4" w:space="0" w:color="000000"/>
              <w:right w:val="single" w:sz="4" w:space="0" w:color="000000"/>
            </w:tcBorders>
          </w:tcPr>
          <w:p w14:paraId="306DDCEF" w14:textId="77777777" w:rsidR="00D01F95" w:rsidRPr="00D01F95" w:rsidRDefault="00D01F95" w:rsidP="00D01F95">
            <w:pPr>
              <w:kinsoku w:val="0"/>
              <w:overflowPunct w:val="0"/>
              <w:spacing w:before="58"/>
              <w:ind w:left="1"/>
              <w:jc w:val="center"/>
              <w:rPr>
                <w:rFonts w:eastAsia="Times New Roman"/>
              </w:rPr>
            </w:pPr>
            <w:r w:rsidRPr="00D01F95">
              <w:rPr>
                <w:rFonts w:ascii="Tahoma" w:eastAsia="Times New Roman" w:hAnsi="Tahoma" w:cs="Tahoma"/>
                <w:sz w:val="22"/>
                <w:szCs w:val="22"/>
              </w:rPr>
              <w:t>VI</w:t>
            </w:r>
          </w:p>
        </w:tc>
        <w:tc>
          <w:tcPr>
            <w:tcW w:w="666" w:type="dxa"/>
            <w:tcBorders>
              <w:top w:val="single" w:sz="4" w:space="0" w:color="000000"/>
              <w:left w:val="single" w:sz="4" w:space="0" w:color="000000"/>
              <w:bottom w:val="single" w:sz="4" w:space="0" w:color="000000"/>
              <w:right w:val="single" w:sz="4" w:space="0" w:color="000000"/>
            </w:tcBorders>
          </w:tcPr>
          <w:p w14:paraId="01C187AF"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VII</w:t>
            </w:r>
          </w:p>
        </w:tc>
        <w:tc>
          <w:tcPr>
            <w:tcW w:w="664" w:type="dxa"/>
            <w:tcBorders>
              <w:top w:val="single" w:sz="4" w:space="0" w:color="000000"/>
              <w:left w:val="single" w:sz="4" w:space="0" w:color="000000"/>
              <w:bottom w:val="single" w:sz="4" w:space="0" w:color="000000"/>
              <w:right w:val="single" w:sz="4" w:space="0" w:color="000000"/>
            </w:tcBorders>
          </w:tcPr>
          <w:p w14:paraId="787EE34B" w14:textId="77777777" w:rsidR="00D01F95" w:rsidRPr="00D01F95" w:rsidRDefault="00D01F95" w:rsidP="00D01F95">
            <w:pPr>
              <w:kinsoku w:val="0"/>
              <w:overflowPunct w:val="0"/>
              <w:spacing w:before="58"/>
              <w:ind w:left="139"/>
              <w:rPr>
                <w:rFonts w:eastAsia="Times New Roman"/>
              </w:rPr>
            </w:pPr>
            <w:r w:rsidRPr="00D01F95">
              <w:rPr>
                <w:rFonts w:ascii="Tahoma" w:eastAsia="Times New Roman" w:hAnsi="Tahoma" w:cs="Tahoma"/>
                <w:sz w:val="22"/>
                <w:szCs w:val="22"/>
              </w:rPr>
              <w:t>VIII</w:t>
            </w:r>
          </w:p>
        </w:tc>
        <w:tc>
          <w:tcPr>
            <w:tcW w:w="665" w:type="dxa"/>
            <w:tcBorders>
              <w:top w:val="single" w:sz="4" w:space="0" w:color="000000"/>
              <w:left w:val="single" w:sz="4" w:space="0" w:color="000000"/>
              <w:bottom w:val="single" w:sz="4" w:space="0" w:color="000000"/>
              <w:right w:val="single" w:sz="4" w:space="0" w:color="000000"/>
            </w:tcBorders>
          </w:tcPr>
          <w:p w14:paraId="36E2A039"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IX</w:t>
            </w:r>
          </w:p>
        </w:tc>
        <w:tc>
          <w:tcPr>
            <w:tcW w:w="665" w:type="dxa"/>
            <w:tcBorders>
              <w:top w:val="single" w:sz="4" w:space="0" w:color="000000"/>
              <w:left w:val="single" w:sz="4" w:space="0" w:color="000000"/>
              <w:bottom w:val="single" w:sz="4" w:space="0" w:color="000000"/>
              <w:right w:val="single" w:sz="4" w:space="0" w:color="000000"/>
            </w:tcBorders>
          </w:tcPr>
          <w:p w14:paraId="2F296B5F"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w:t>
            </w:r>
          </w:p>
        </w:tc>
        <w:tc>
          <w:tcPr>
            <w:tcW w:w="665" w:type="dxa"/>
            <w:tcBorders>
              <w:top w:val="single" w:sz="4" w:space="0" w:color="000000"/>
              <w:left w:val="single" w:sz="4" w:space="0" w:color="000000"/>
              <w:bottom w:val="single" w:sz="4" w:space="0" w:color="000000"/>
              <w:right w:val="single" w:sz="4" w:space="0" w:color="000000"/>
            </w:tcBorders>
          </w:tcPr>
          <w:p w14:paraId="6308EBF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XI</w:t>
            </w:r>
          </w:p>
        </w:tc>
        <w:tc>
          <w:tcPr>
            <w:tcW w:w="665" w:type="dxa"/>
            <w:tcBorders>
              <w:top w:val="single" w:sz="4" w:space="0" w:color="000000"/>
              <w:left w:val="single" w:sz="4" w:space="0" w:color="000000"/>
              <w:bottom w:val="single" w:sz="4" w:space="0" w:color="000000"/>
              <w:right w:val="single" w:sz="4" w:space="0" w:color="000000"/>
            </w:tcBorders>
          </w:tcPr>
          <w:p w14:paraId="6851FF88" w14:textId="77777777" w:rsidR="00D01F95" w:rsidRPr="00D01F95" w:rsidRDefault="00D01F95" w:rsidP="00D01F95">
            <w:pPr>
              <w:kinsoku w:val="0"/>
              <w:overflowPunct w:val="0"/>
              <w:spacing w:before="56"/>
              <w:ind w:left="180"/>
              <w:rPr>
                <w:rFonts w:eastAsia="Times New Roman"/>
              </w:rPr>
            </w:pPr>
            <w:r w:rsidRPr="00D01F95">
              <w:rPr>
                <w:rFonts w:ascii="Tahoma" w:eastAsia="Times New Roman" w:hAnsi="Tahoma" w:cs="Tahoma"/>
                <w:sz w:val="22"/>
                <w:szCs w:val="22"/>
              </w:rPr>
              <w:t>XII</w:t>
            </w:r>
          </w:p>
        </w:tc>
      </w:tr>
      <w:tr w:rsidR="00D01F95" w:rsidRPr="00D01F95" w14:paraId="534A67FE" w14:textId="77777777" w:rsidTr="00152E16">
        <w:trPr>
          <w:trHeight w:hRule="exact" w:val="394"/>
        </w:trPr>
        <w:tc>
          <w:tcPr>
            <w:tcW w:w="1853" w:type="dxa"/>
            <w:tcBorders>
              <w:top w:val="single" w:sz="4" w:space="0" w:color="000000"/>
              <w:left w:val="single" w:sz="4" w:space="0" w:color="000000"/>
              <w:bottom w:val="single" w:sz="4" w:space="0" w:color="000000"/>
              <w:right w:val="single" w:sz="4" w:space="0" w:color="000000"/>
            </w:tcBorders>
          </w:tcPr>
          <w:p w14:paraId="19F32D0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(MWh)</w:t>
            </w:r>
          </w:p>
        </w:tc>
        <w:tc>
          <w:tcPr>
            <w:tcW w:w="663" w:type="dxa"/>
            <w:tcBorders>
              <w:top w:val="single" w:sz="4" w:space="0" w:color="000000"/>
              <w:left w:val="single" w:sz="4" w:space="0" w:color="000000"/>
              <w:bottom w:val="single" w:sz="4" w:space="0" w:color="000000"/>
              <w:right w:val="single" w:sz="4" w:space="0" w:color="000000"/>
            </w:tcBorders>
          </w:tcPr>
          <w:p w14:paraId="2112AA0D"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4128605" w14:textId="77777777" w:rsidR="00D01F95" w:rsidRPr="00D01F95" w:rsidRDefault="00D01F95" w:rsidP="00D01F95">
            <w:pPr>
              <w:rPr>
                <w:rFonts w:eastAsia="Times New Roman"/>
              </w:rPr>
            </w:pPr>
          </w:p>
        </w:tc>
        <w:tc>
          <w:tcPr>
            <w:tcW w:w="667" w:type="dxa"/>
            <w:tcBorders>
              <w:top w:val="single" w:sz="4" w:space="0" w:color="000000"/>
              <w:left w:val="single" w:sz="4" w:space="0" w:color="000000"/>
              <w:bottom w:val="single" w:sz="4" w:space="0" w:color="000000"/>
              <w:right w:val="single" w:sz="4" w:space="0" w:color="000000"/>
            </w:tcBorders>
          </w:tcPr>
          <w:p w14:paraId="35AC4ABA" w14:textId="77777777" w:rsidR="00D01F95" w:rsidRPr="00D01F95" w:rsidRDefault="00D01F95" w:rsidP="00D01F95">
            <w:pPr>
              <w:rPr>
                <w:rFonts w:eastAsia="Times New Roman"/>
              </w:rPr>
            </w:pPr>
          </w:p>
        </w:tc>
        <w:tc>
          <w:tcPr>
            <w:tcW w:w="663" w:type="dxa"/>
            <w:tcBorders>
              <w:top w:val="single" w:sz="4" w:space="0" w:color="000000"/>
              <w:left w:val="single" w:sz="4" w:space="0" w:color="000000"/>
              <w:bottom w:val="single" w:sz="4" w:space="0" w:color="000000"/>
              <w:right w:val="single" w:sz="4" w:space="0" w:color="000000"/>
            </w:tcBorders>
          </w:tcPr>
          <w:p w14:paraId="2DBBA467"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129ECD4D"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7136BA31" w14:textId="77777777" w:rsidR="00D01F95" w:rsidRPr="00D01F95" w:rsidRDefault="00D01F95" w:rsidP="00D01F95">
            <w:pPr>
              <w:rPr>
                <w:rFonts w:eastAsia="Times New Roman"/>
              </w:rPr>
            </w:pPr>
          </w:p>
        </w:tc>
        <w:tc>
          <w:tcPr>
            <w:tcW w:w="666" w:type="dxa"/>
            <w:tcBorders>
              <w:top w:val="single" w:sz="4" w:space="0" w:color="000000"/>
              <w:left w:val="single" w:sz="4" w:space="0" w:color="000000"/>
              <w:bottom w:val="single" w:sz="4" w:space="0" w:color="000000"/>
              <w:right w:val="single" w:sz="4" w:space="0" w:color="000000"/>
            </w:tcBorders>
          </w:tcPr>
          <w:p w14:paraId="5B91E4FB"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070A62B4"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34794DFC"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CB19809"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342262CB"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634D133" w14:textId="77777777" w:rsidR="00D01F95" w:rsidRPr="00D01F95" w:rsidRDefault="00D01F95" w:rsidP="00D01F95">
            <w:pPr>
              <w:rPr>
                <w:rFonts w:eastAsia="Times New Roman"/>
              </w:rPr>
            </w:pPr>
          </w:p>
        </w:tc>
      </w:tr>
      <w:tr w:rsidR="00D01F95" w:rsidRPr="00D01F95" w14:paraId="51C2ECD6" w14:textId="77777777" w:rsidTr="00152E16">
        <w:trPr>
          <w:trHeight w:hRule="exact" w:val="397"/>
        </w:trPr>
        <w:tc>
          <w:tcPr>
            <w:tcW w:w="6506" w:type="dxa"/>
            <w:gridSpan w:val="8"/>
            <w:tcBorders>
              <w:top w:val="single" w:sz="4" w:space="0" w:color="000000"/>
              <w:left w:val="nil"/>
              <w:bottom w:val="nil"/>
              <w:right w:val="single" w:sz="4" w:space="0" w:color="000000"/>
            </w:tcBorders>
          </w:tcPr>
          <w:p w14:paraId="68846CA3" w14:textId="77777777" w:rsidR="00D01F95" w:rsidRPr="00D01F95" w:rsidRDefault="00D01F95" w:rsidP="00D01F95">
            <w:pPr>
              <w:rPr>
                <w:rFonts w:eastAsia="Times New Roman"/>
              </w:rPr>
            </w:pPr>
          </w:p>
        </w:tc>
        <w:tc>
          <w:tcPr>
            <w:tcW w:w="1994" w:type="dxa"/>
            <w:gridSpan w:val="3"/>
            <w:tcBorders>
              <w:top w:val="single" w:sz="4" w:space="0" w:color="000000"/>
              <w:left w:val="single" w:sz="4" w:space="0" w:color="000000"/>
              <w:bottom w:val="single" w:sz="4" w:space="0" w:color="000000"/>
              <w:right w:val="single" w:sz="4" w:space="0" w:color="000000"/>
            </w:tcBorders>
          </w:tcPr>
          <w:p w14:paraId="3B48A299" w14:textId="77777777" w:rsidR="00D01F95" w:rsidRPr="00D01F95" w:rsidRDefault="00D01F95" w:rsidP="00D01F95">
            <w:pPr>
              <w:kinsoku w:val="0"/>
              <w:overflowPunct w:val="0"/>
              <w:spacing w:before="61"/>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[MWh]</w:t>
            </w:r>
          </w:p>
        </w:tc>
        <w:tc>
          <w:tcPr>
            <w:tcW w:w="1330" w:type="dxa"/>
            <w:gridSpan w:val="2"/>
            <w:tcBorders>
              <w:top w:val="single" w:sz="4" w:space="0" w:color="000000"/>
              <w:left w:val="single" w:sz="4" w:space="0" w:color="000000"/>
              <w:bottom w:val="single" w:sz="4" w:space="0" w:color="000000"/>
              <w:right w:val="single" w:sz="4" w:space="0" w:color="000000"/>
            </w:tcBorders>
          </w:tcPr>
          <w:p w14:paraId="6C92AB4F" w14:textId="77777777" w:rsidR="00D01F95" w:rsidRPr="00D01F95" w:rsidRDefault="00D01F95" w:rsidP="00D01F95">
            <w:pPr>
              <w:rPr>
                <w:rFonts w:eastAsia="Times New Roman"/>
              </w:rPr>
            </w:pPr>
          </w:p>
        </w:tc>
      </w:tr>
    </w:tbl>
    <w:p w14:paraId="3E04A063" w14:textId="77777777" w:rsidR="00D01F95" w:rsidRPr="00D01F95" w:rsidRDefault="00D01F95" w:rsidP="00D01F95">
      <w:pPr>
        <w:kinsoku w:val="0"/>
        <w:overflowPunct w:val="0"/>
        <w:rPr>
          <w:rFonts w:ascii="Tahoma" w:eastAsia="Times New Roman" w:hAnsi="Tahoma" w:cs="Tahoma"/>
          <w:sz w:val="20"/>
          <w:szCs w:val="20"/>
        </w:rPr>
      </w:pPr>
    </w:p>
    <w:p w14:paraId="5289DD37" w14:textId="77777777" w:rsidR="00D01F95" w:rsidRPr="00D01F95" w:rsidRDefault="00D01F95" w:rsidP="00D01F95">
      <w:pPr>
        <w:kinsoku w:val="0"/>
        <w:overflowPunct w:val="0"/>
        <w:rPr>
          <w:rFonts w:ascii="Tahoma" w:eastAsia="Times New Roman" w:hAnsi="Tahoma" w:cs="Tahoma"/>
          <w:sz w:val="20"/>
          <w:szCs w:val="20"/>
        </w:rPr>
      </w:pPr>
    </w:p>
    <w:p w14:paraId="0DF86C5D" w14:textId="77777777" w:rsidR="00D01F95" w:rsidRPr="00D01F95" w:rsidRDefault="00D01F95" w:rsidP="00D01F95">
      <w:pPr>
        <w:kinsoku w:val="0"/>
        <w:overflowPunct w:val="0"/>
        <w:spacing w:before="11"/>
        <w:rPr>
          <w:rFonts w:ascii="Tahoma" w:eastAsia="Times New Roman" w:hAnsi="Tahoma" w:cs="Tahoma"/>
          <w:sz w:val="18"/>
          <w:szCs w:val="18"/>
        </w:rPr>
      </w:pPr>
    </w:p>
    <w:p w14:paraId="0E61D60C" w14:textId="77777777" w:rsidR="00D01F95" w:rsidRPr="00D01F95" w:rsidRDefault="00D01F95" w:rsidP="00D01F95">
      <w:pPr>
        <w:kinsoku w:val="0"/>
        <w:overflowPunct w:val="0"/>
        <w:ind w:right="204"/>
        <w:jc w:val="right"/>
        <w:rPr>
          <w:rFonts w:ascii="Tahoma" w:eastAsia="Times New Roman" w:hAnsi="Tahoma" w:cs="Tahoma"/>
          <w:sz w:val="22"/>
          <w:szCs w:val="22"/>
        </w:rPr>
      </w:pPr>
      <w:r w:rsidRPr="00D01F95">
        <w:rPr>
          <w:rFonts w:ascii="Tahoma" w:eastAsia="Times New Roman" w:hAnsi="Tahoma" w:cs="Tahoma"/>
          <w:sz w:val="22"/>
          <w:szCs w:val="22"/>
        </w:rPr>
        <w:t xml:space="preserve">Connection year +1 (20_  </w:t>
      </w:r>
      <w:r w:rsidRPr="00D01F95">
        <w:rPr>
          <w:rFonts w:ascii="Tahoma" w:eastAsia="Times New Roman" w:hAnsi="Tahoma" w:cs="Tahoma"/>
          <w:spacing w:val="25"/>
          <w:sz w:val="22"/>
          <w:szCs w:val="22"/>
        </w:rPr>
        <w:t xml:space="preserve"> </w:t>
      </w:r>
      <w:r w:rsidRPr="00D01F95">
        <w:rPr>
          <w:rFonts w:ascii="Tahoma" w:eastAsia="Times New Roman" w:hAnsi="Tahoma" w:cs="Tahoma"/>
          <w:sz w:val="22"/>
          <w:szCs w:val="22"/>
        </w:rPr>
        <w:t>)</w:t>
      </w:r>
    </w:p>
    <w:p w14:paraId="5A5D4EEB" w14:textId="77777777" w:rsidR="00D01F95" w:rsidRPr="00D01F95" w:rsidRDefault="00D01F95" w:rsidP="00D01F95">
      <w:pPr>
        <w:kinsoku w:val="0"/>
        <w:overflowPunct w:val="0"/>
        <w:spacing w:before="12"/>
        <w:rPr>
          <w:rFonts w:ascii="Tahoma" w:eastAsia="Times New Roman" w:hAnsi="Tahoma" w:cs="Tahoma"/>
          <w:sz w:val="4"/>
          <w:szCs w:val="4"/>
        </w:rPr>
      </w:pPr>
    </w:p>
    <w:tbl>
      <w:tblPr>
        <w:tblW w:w="0" w:type="auto"/>
        <w:tblInd w:w="111" w:type="dxa"/>
        <w:tblLayout w:type="fixed"/>
        <w:tblCellMar>
          <w:left w:w="0" w:type="dxa"/>
          <w:right w:w="0" w:type="dxa"/>
        </w:tblCellMar>
        <w:tblLook w:val="0000" w:firstRow="0" w:lastRow="0" w:firstColumn="0" w:lastColumn="0" w:noHBand="0" w:noVBand="0"/>
      </w:tblPr>
      <w:tblGrid>
        <w:gridCol w:w="1853"/>
        <w:gridCol w:w="663"/>
        <w:gridCol w:w="665"/>
        <w:gridCol w:w="667"/>
        <w:gridCol w:w="663"/>
        <w:gridCol w:w="664"/>
        <w:gridCol w:w="665"/>
        <w:gridCol w:w="666"/>
        <w:gridCol w:w="664"/>
        <w:gridCol w:w="665"/>
        <w:gridCol w:w="665"/>
        <w:gridCol w:w="665"/>
        <w:gridCol w:w="665"/>
      </w:tblGrid>
      <w:tr w:rsidR="00D01F95" w:rsidRPr="00D01F95" w14:paraId="21681486"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48A96EE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Month</w:t>
            </w:r>
          </w:p>
        </w:tc>
        <w:tc>
          <w:tcPr>
            <w:tcW w:w="663" w:type="dxa"/>
            <w:tcBorders>
              <w:top w:val="single" w:sz="4" w:space="0" w:color="000000"/>
              <w:left w:val="single" w:sz="4" w:space="0" w:color="000000"/>
              <w:bottom w:val="single" w:sz="4" w:space="0" w:color="000000"/>
              <w:right w:val="single" w:sz="4" w:space="0" w:color="000000"/>
            </w:tcBorders>
          </w:tcPr>
          <w:p w14:paraId="271166F8"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p>
        </w:tc>
        <w:tc>
          <w:tcPr>
            <w:tcW w:w="665" w:type="dxa"/>
            <w:tcBorders>
              <w:top w:val="single" w:sz="4" w:space="0" w:color="000000"/>
              <w:left w:val="single" w:sz="4" w:space="0" w:color="000000"/>
              <w:bottom w:val="single" w:sz="4" w:space="0" w:color="000000"/>
              <w:right w:val="single" w:sz="4" w:space="0" w:color="000000"/>
            </w:tcBorders>
          </w:tcPr>
          <w:p w14:paraId="61A80F02"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w:t>
            </w:r>
          </w:p>
        </w:tc>
        <w:tc>
          <w:tcPr>
            <w:tcW w:w="667" w:type="dxa"/>
            <w:tcBorders>
              <w:top w:val="single" w:sz="4" w:space="0" w:color="000000"/>
              <w:left w:val="single" w:sz="4" w:space="0" w:color="000000"/>
              <w:bottom w:val="single" w:sz="4" w:space="0" w:color="000000"/>
              <w:right w:val="single" w:sz="4" w:space="0" w:color="000000"/>
            </w:tcBorders>
          </w:tcPr>
          <w:p w14:paraId="0754B48B" w14:textId="77777777" w:rsidR="00D01F95" w:rsidRPr="00D01F95" w:rsidRDefault="00D01F95" w:rsidP="00D01F95">
            <w:pPr>
              <w:kinsoku w:val="0"/>
              <w:overflowPunct w:val="0"/>
              <w:spacing w:before="58"/>
              <w:ind w:left="203"/>
              <w:rPr>
                <w:rFonts w:eastAsia="Times New Roman"/>
              </w:rPr>
            </w:pPr>
            <w:r w:rsidRPr="00D01F95">
              <w:rPr>
                <w:rFonts w:ascii="Tahoma" w:eastAsia="Times New Roman" w:hAnsi="Tahoma" w:cs="Tahoma"/>
                <w:sz w:val="22"/>
                <w:szCs w:val="22"/>
              </w:rPr>
              <w:t>III</w:t>
            </w:r>
          </w:p>
        </w:tc>
        <w:tc>
          <w:tcPr>
            <w:tcW w:w="663" w:type="dxa"/>
            <w:tcBorders>
              <w:top w:val="single" w:sz="4" w:space="0" w:color="000000"/>
              <w:left w:val="single" w:sz="4" w:space="0" w:color="000000"/>
              <w:bottom w:val="single" w:sz="4" w:space="0" w:color="000000"/>
              <w:right w:val="single" w:sz="4" w:space="0" w:color="000000"/>
            </w:tcBorders>
          </w:tcPr>
          <w:p w14:paraId="579EF2CA"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c>
          <w:tcPr>
            <w:tcW w:w="664" w:type="dxa"/>
            <w:tcBorders>
              <w:top w:val="single" w:sz="4" w:space="0" w:color="000000"/>
              <w:left w:val="single" w:sz="4" w:space="0" w:color="000000"/>
              <w:bottom w:val="single" w:sz="4" w:space="0" w:color="000000"/>
              <w:right w:val="single" w:sz="4" w:space="0" w:color="000000"/>
            </w:tcBorders>
          </w:tcPr>
          <w:p w14:paraId="07D5155D"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V</w:t>
            </w:r>
          </w:p>
        </w:tc>
        <w:tc>
          <w:tcPr>
            <w:tcW w:w="665" w:type="dxa"/>
            <w:tcBorders>
              <w:top w:val="single" w:sz="4" w:space="0" w:color="000000"/>
              <w:left w:val="single" w:sz="4" w:space="0" w:color="000000"/>
              <w:bottom w:val="single" w:sz="4" w:space="0" w:color="000000"/>
              <w:right w:val="single" w:sz="4" w:space="0" w:color="000000"/>
            </w:tcBorders>
          </w:tcPr>
          <w:p w14:paraId="14A14C6E" w14:textId="77777777" w:rsidR="00D01F95" w:rsidRPr="00D01F95" w:rsidRDefault="00D01F95" w:rsidP="00D01F95">
            <w:pPr>
              <w:kinsoku w:val="0"/>
              <w:overflowPunct w:val="0"/>
              <w:spacing w:before="58"/>
              <w:ind w:left="1"/>
              <w:jc w:val="center"/>
              <w:rPr>
                <w:rFonts w:eastAsia="Times New Roman"/>
              </w:rPr>
            </w:pPr>
            <w:r w:rsidRPr="00D01F95">
              <w:rPr>
                <w:rFonts w:ascii="Tahoma" w:eastAsia="Times New Roman" w:hAnsi="Tahoma" w:cs="Tahoma"/>
                <w:sz w:val="22"/>
                <w:szCs w:val="22"/>
              </w:rPr>
              <w:t>VI</w:t>
            </w:r>
          </w:p>
        </w:tc>
        <w:tc>
          <w:tcPr>
            <w:tcW w:w="666" w:type="dxa"/>
            <w:tcBorders>
              <w:top w:val="single" w:sz="4" w:space="0" w:color="000000"/>
              <w:left w:val="single" w:sz="4" w:space="0" w:color="000000"/>
              <w:bottom w:val="single" w:sz="4" w:space="0" w:color="000000"/>
              <w:right w:val="single" w:sz="4" w:space="0" w:color="000000"/>
            </w:tcBorders>
          </w:tcPr>
          <w:p w14:paraId="0AFDE1EB"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VII</w:t>
            </w:r>
          </w:p>
        </w:tc>
        <w:tc>
          <w:tcPr>
            <w:tcW w:w="664" w:type="dxa"/>
            <w:tcBorders>
              <w:top w:val="single" w:sz="4" w:space="0" w:color="000000"/>
              <w:left w:val="single" w:sz="4" w:space="0" w:color="000000"/>
              <w:bottom w:val="single" w:sz="4" w:space="0" w:color="000000"/>
              <w:right w:val="single" w:sz="4" w:space="0" w:color="000000"/>
            </w:tcBorders>
          </w:tcPr>
          <w:p w14:paraId="48D0B290" w14:textId="77777777" w:rsidR="00D01F95" w:rsidRPr="00D01F95" w:rsidRDefault="00D01F95" w:rsidP="00D01F95">
            <w:pPr>
              <w:kinsoku w:val="0"/>
              <w:overflowPunct w:val="0"/>
              <w:spacing w:before="58"/>
              <w:ind w:left="139"/>
              <w:rPr>
                <w:rFonts w:eastAsia="Times New Roman"/>
              </w:rPr>
            </w:pPr>
            <w:r w:rsidRPr="00D01F95">
              <w:rPr>
                <w:rFonts w:ascii="Tahoma" w:eastAsia="Times New Roman" w:hAnsi="Tahoma" w:cs="Tahoma"/>
                <w:sz w:val="22"/>
                <w:szCs w:val="22"/>
              </w:rPr>
              <w:t>VIII</w:t>
            </w:r>
          </w:p>
        </w:tc>
        <w:tc>
          <w:tcPr>
            <w:tcW w:w="665" w:type="dxa"/>
            <w:tcBorders>
              <w:top w:val="single" w:sz="4" w:space="0" w:color="000000"/>
              <w:left w:val="single" w:sz="4" w:space="0" w:color="000000"/>
              <w:bottom w:val="single" w:sz="4" w:space="0" w:color="000000"/>
              <w:right w:val="single" w:sz="4" w:space="0" w:color="000000"/>
            </w:tcBorders>
          </w:tcPr>
          <w:p w14:paraId="095F0F04"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IX</w:t>
            </w:r>
          </w:p>
        </w:tc>
        <w:tc>
          <w:tcPr>
            <w:tcW w:w="665" w:type="dxa"/>
            <w:tcBorders>
              <w:top w:val="single" w:sz="4" w:space="0" w:color="000000"/>
              <w:left w:val="single" w:sz="4" w:space="0" w:color="000000"/>
              <w:bottom w:val="single" w:sz="4" w:space="0" w:color="000000"/>
              <w:right w:val="single" w:sz="4" w:space="0" w:color="000000"/>
            </w:tcBorders>
          </w:tcPr>
          <w:p w14:paraId="1ECFB19F"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w:t>
            </w:r>
          </w:p>
        </w:tc>
        <w:tc>
          <w:tcPr>
            <w:tcW w:w="665" w:type="dxa"/>
            <w:tcBorders>
              <w:top w:val="single" w:sz="4" w:space="0" w:color="000000"/>
              <w:left w:val="single" w:sz="4" w:space="0" w:color="000000"/>
              <w:bottom w:val="single" w:sz="4" w:space="0" w:color="000000"/>
              <w:right w:val="single" w:sz="4" w:space="0" w:color="000000"/>
            </w:tcBorders>
          </w:tcPr>
          <w:p w14:paraId="20DDD7D6"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XI</w:t>
            </w:r>
          </w:p>
        </w:tc>
        <w:tc>
          <w:tcPr>
            <w:tcW w:w="665" w:type="dxa"/>
            <w:tcBorders>
              <w:top w:val="single" w:sz="4" w:space="0" w:color="000000"/>
              <w:left w:val="single" w:sz="4" w:space="0" w:color="000000"/>
              <w:bottom w:val="single" w:sz="4" w:space="0" w:color="000000"/>
              <w:right w:val="single" w:sz="4" w:space="0" w:color="000000"/>
            </w:tcBorders>
          </w:tcPr>
          <w:p w14:paraId="79ADF39F"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XII</w:t>
            </w:r>
          </w:p>
        </w:tc>
      </w:tr>
      <w:tr w:rsidR="00D01F95" w:rsidRPr="00D01F95" w14:paraId="541242E1"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30E8129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(MWh)</w:t>
            </w:r>
          </w:p>
        </w:tc>
        <w:tc>
          <w:tcPr>
            <w:tcW w:w="663" w:type="dxa"/>
            <w:tcBorders>
              <w:top w:val="single" w:sz="4" w:space="0" w:color="000000"/>
              <w:left w:val="single" w:sz="4" w:space="0" w:color="000000"/>
              <w:bottom w:val="single" w:sz="4" w:space="0" w:color="000000"/>
              <w:right w:val="single" w:sz="4" w:space="0" w:color="000000"/>
            </w:tcBorders>
          </w:tcPr>
          <w:p w14:paraId="521E6115"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727F32E0" w14:textId="77777777" w:rsidR="00D01F95" w:rsidRPr="00D01F95" w:rsidRDefault="00D01F95" w:rsidP="00D01F95">
            <w:pPr>
              <w:rPr>
                <w:rFonts w:eastAsia="Times New Roman"/>
              </w:rPr>
            </w:pPr>
          </w:p>
        </w:tc>
        <w:tc>
          <w:tcPr>
            <w:tcW w:w="667" w:type="dxa"/>
            <w:tcBorders>
              <w:top w:val="single" w:sz="4" w:space="0" w:color="000000"/>
              <w:left w:val="single" w:sz="4" w:space="0" w:color="000000"/>
              <w:bottom w:val="single" w:sz="4" w:space="0" w:color="000000"/>
              <w:right w:val="single" w:sz="4" w:space="0" w:color="000000"/>
            </w:tcBorders>
          </w:tcPr>
          <w:p w14:paraId="14CFA9D3" w14:textId="77777777" w:rsidR="00D01F95" w:rsidRPr="00D01F95" w:rsidRDefault="00D01F95" w:rsidP="00D01F95">
            <w:pPr>
              <w:rPr>
                <w:rFonts w:eastAsia="Times New Roman"/>
              </w:rPr>
            </w:pPr>
          </w:p>
        </w:tc>
        <w:tc>
          <w:tcPr>
            <w:tcW w:w="663" w:type="dxa"/>
            <w:tcBorders>
              <w:top w:val="single" w:sz="4" w:space="0" w:color="000000"/>
              <w:left w:val="single" w:sz="4" w:space="0" w:color="000000"/>
              <w:bottom w:val="single" w:sz="4" w:space="0" w:color="000000"/>
              <w:right w:val="single" w:sz="4" w:space="0" w:color="000000"/>
            </w:tcBorders>
          </w:tcPr>
          <w:p w14:paraId="7DB2AD3C"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4AACCFBB"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2AA195D" w14:textId="77777777" w:rsidR="00D01F95" w:rsidRPr="00D01F95" w:rsidRDefault="00D01F95" w:rsidP="00D01F95">
            <w:pPr>
              <w:rPr>
                <w:rFonts w:eastAsia="Times New Roman"/>
              </w:rPr>
            </w:pPr>
          </w:p>
        </w:tc>
        <w:tc>
          <w:tcPr>
            <w:tcW w:w="666" w:type="dxa"/>
            <w:tcBorders>
              <w:top w:val="single" w:sz="4" w:space="0" w:color="000000"/>
              <w:left w:val="single" w:sz="4" w:space="0" w:color="000000"/>
              <w:bottom w:val="single" w:sz="4" w:space="0" w:color="000000"/>
              <w:right w:val="single" w:sz="4" w:space="0" w:color="000000"/>
            </w:tcBorders>
          </w:tcPr>
          <w:p w14:paraId="329BFC39"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2527DEB7"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0597DB51"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DC554D2"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0653BE14"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55AFCB2C" w14:textId="77777777" w:rsidR="00D01F95" w:rsidRPr="00D01F95" w:rsidRDefault="00D01F95" w:rsidP="00D01F95">
            <w:pPr>
              <w:rPr>
                <w:rFonts w:eastAsia="Times New Roman"/>
              </w:rPr>
            </w:pPr>
          </w:p>
        </w:tc>
      </w:tr>
      <w:tr w:rsidR="00D01F95" w:rsidRPr="00D01F95" w14:paraId="1E1DCFE4" w14:textId="77777777" w:rsidTr="00152E16">
        <w:trPr>
          <w:trHeight w:hRule="exact" w:val="396"/>
        </w:trPr>
        <w:tc>
          <w:tcPr>
            <w:tcW w:w="6506" w:type="dxa"/>
            <w:gridSpan w:val="8"/>
            <w:tcBorders>
              <w:top w:val="single" w:sz="4" w:space="0" w:color="000000"/>
              <w:left w:val="nil"/>
              <w:bottom w:val="nil"/>
              <w:right w:val="single" w:sz="4" w:space="0" w:color="000000"/>
            </w:tcBorders>
          </w:tcPr>
          <w:p w14:paraId="5B9CA128" w14:textId="77777777" w:rsidR="00D01F95" w:rsidRPr="00D01F95" w:rsidRDefault="00D01F95" w:rsidP="00D01F95">
            <w:pPr>
              <w:rPr>
                <w:rFonts w:eastAsia="Times New Roman"/>
              </w:rPr>
            </w:pPr>
          </w:p>
        </w:tc>
        <w:tc>
          <w:tcPr>
            <w:tcW w:w="1994" w:type="dxa"/>
            <w:gridSpan w:val="3"/>
            <w:tcBorders>
              <w:top w:val="single" w:sz="4" w:space="0" w:color="000000"/>
              <w:left w:val="single" w:sz="4" w:space="0" w:color="000000"/>
              <w:bottom w:val="single" w:sz="4" w:space="0" w:color="000000"/>
              <w:right w:val="single" w:sz="4" w:space="0" w:color="000000"/>
            </w:tcBorders>
          </w:tcPr>
          <w:p w14:paraId="22DF593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[MWh]</w:t>
            </w:r>
          </w:p>
        </w:tc>
        <w:tc>
          <w:tcPr>
            <w:tcW w:w="1330" w:type="dxa"/>
            <w:gridSpan w:val="2"/>
            <w:tcBorders>
              <w:top w:val="single" w:sz="4" w:space="0" w:color="000000"/>
              <w:left w:val="single" w:sz="4" w:space="0" w:color="000000"/>
              <w:bottom w:val="single" w:sz="4" w:space="0" w:color="000000"/>
              <w:right w:val="single" w:sz="4" w:space="0" w:color="000000"/>
            </w:tcBorders>
          </w:tcPr>
          <w:p w14:paraId="6D6D8896" w14:textId="77777777" w:rsidR="00D01F95" w:rsidRPr="00D01F95" w:rsidRDefault="00D01F95" w:rsidP="00D01F95">
            <w:pPr>
              <w:rPr>
                <w:rFonts w:eastAsia="Times New Roman"/>
              </w:rPr>
            </w:pPr>
          </w:p>
        </w:tc>
      </w:tr>
    </w:tbl>
    <w:p w14:paraId="78BD18CB" w14:textId="77777777" w:rsidR="00D01F95" w:rsidRPr="00D01F95" w:rsidRDefault="00D01F95" w:rsidP="00D01F95">
      <w:pPr>
        <w:kinsoku w:val="0"/>
        <w:overflowPunct w:val="0"/>
        <w:rPr>
          <w:rFonts w:ascii="Tahoma" w:eastAsia="Times New Roman" w:hAnsi="Tahoma" w:cs="Tahoma"/>
          <w:sz w:val="20"/>
          <w:szCs w:val="20"/>
        </w:rPr>
      </w:pPr>
    </w:p>
    <w:p w14:paraId="096D2214" w14:textId="77777777" w:rsidR="00D01F95" w:rsidRPr="00D01F95" w:rsidRDefault="00D01F95" w:rsidP="00D01F95">
      <w:pPr>
        <w:kinsoku w:val="0"/>
        <w:overflowPunct w:val="0"/>
        <w:rPr>
          <w:rFonts w:ascii="Tahoma" w:eastAsia="Times New Roman" w:hAnsi="Tahoma" w:cs="Tahoma"/>
          <w:sz w:val="20"/>
          <w:szCs w:val="20"/>
        </w:rPr>
      </w:pPr>
    </w:p>
    <w:p w14:paraId="3AC11655" w14:textId="77777777" w:rsidR="00D01F95" w:rsidRPr="00D01F95" w:rsidRDefault="00D01F95" w:rsidP="00D01F95">
      <w:pPr>
        <w:kinsoku w:val="0"/>
        <w:overflowPunct w:val="0"/>
        <w:spacing w:before="9"/>
        <w:rPr>
          <w:rFonts w:ascii="Tahoma" w:eastAsia="Times New Roman" w:hAnsi="Tahoma" w:cs="Tahoma"/>
          <w:sz w:val="18"/>
          <w:szCs w:val="18"/>
        </w:rPr>
      </w:pPr>
    </w:p>
    <w:p w14:paraId="1C829625" w14:textId="77777777" w:rsidR="00D01F95" w:rsidRPr="00D01F95" w:rsidRDefault="00D01F95" w:rsidP="00D01F95">
      <w:pPr>
        <w:kinsoku w:val="0"/>
        <w:overflowPunct w:val="0"/>
        <w:ind w:right="204"/>
        <w:jc w:val="right"/>
        <w:rPr>
          <w:rFonts w:ascii="Tahoma" w:eastAsia="Times New Roman" w:hAnsi="Tahoma" w:cs="Tahoma"/>
          <w:sz w:val="22"/>
          <w:szCs w:val="22"/>
        </w:rPr>
      </w:pPr>
      <w:r w:rsidRPr="00D01F95">
        <w:rPr>
          <w:rFonts w:ascii="Tahoma" w:eastAsia="Times New Roman" w:hAnsi="Tahoma" w:cs="Tahoma"/>
          <w:sz w:val="22"/>
          <w:szCs w:val="22"/>
        </w:rPr>
        <w:t xml:space="preserve">Connection year +2 (20_  </w:t>
      </w:r>
      <w:r w:rsidRPr="00D01F95">
        <w:rPr>
          <w:rFonts w:ascii="Tahoma" w:eastAsia="Times New Roman" w:hAnsi="Tahoma" w:cs="Tahoma"/>
          <w:spacing w:val="25"/>
          <w:sz w:val="22"/>
          <w:szCs w:val="22"/>
        </w:rPr>
        <w:t xml:space="preserve"> </w:t>
      </w:r>
      <w:r w:rsidRPr="00D01F95">
        <w:rPr>
          <w:rFonts w:ascii="Tahoma" w:eastAsia="Times New Roman" w:hAnsi="Tahoma" w:cs="Tahoma"/>
          <w:sz w:val="22"/>
          <w:szCs w:val="22"/>
        </w:rPr>
        <w:t>)</w:t>
      </w:r>
    </w:p>
    <w:p w14:paraId="58C6C60F" w14:textId="77777777" w:rsidR="00D01F95" w:rsidRPr="00D01F95" w:rsidRDefault="00D01F95" w:rsidP="00D01F95">
      <w:pPr>
        <w:kinsoku w:val="0"/>
        <w:overflowPunct w:val="0"/>
        <w:spacing w:before="2"/>
        <w:rPr>
          <w:rFonts w:ascii="Tahoma" w:eastAsia="Times New Roman" w:hAnsi="Tahoma" w:cs="Tahoma"/>
          <w:sz w:val="5"/>
          <w:szCs w:val="5"/>
        </w:rPr>
      </w:pPr>
    </w:p>
    <w:tbl>
      <w:tblPr>
        <w:tblW w:w="0" w:type="auto"/>
        <w:tblInd w:w="111" w:type="dxa"/>
        <w:tblLayout w:type="fixed"/>
        <w:tblCellMar>
          <w:left w:w="0" w:type="dxa"/>
          <w:right w:w="0" w:type="dxa"/>
        </w:tblCellMar>
        <w:tblLook w:val="0000" w:firstRow="0" w:lastRow="0" w:firstColumn="0" w:lastColumn="0" w:noHBand="0" w:noVBand="0"/>
      </w:tblPr>
      <w:tblGrid>
        <w:gridCol w:w="1853"/>
        <w:gridCol w:w="663"/>
        <w:gridCol w:w="665"/>
        <w:gridCol w:w="667"/>
        <w:gridCol w:w="663"/>
        <w:gridCol w:w="664"/>
        <w:gridCol w:w="665"/>
        <w:gridCol w:w="666"/>
        <w:gridCol w:w="664"/>
        <w:gridCol w:w="665"/>
        <w:gridCol w:w="665"/>
        <w:gridCol w:w="665"/>
        <w:gridCol w:w="665"/>
      </w:tblGrid>
      <w:tr w:rsidR="00D01F95" w:rsidRPr="00D01F95" w14:paraId="7A23FDA2"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5CA9054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Month</w:t>
            </w:r>
          </w:p>
        </w:tc>
        <w:tc>
          <w:tcPr>
            <w:tcW w:w="663" w:type="dxa"/>
            <w:tcBorders>
              <w:top w:val="single" w:sz="4" w:space="0" w:color="000000"/>
              <w:left w:val="single" w:sz="4" w:space="0" w:color="000000"/>
              <w:bottom w:val="single" w:sz="4" w:space="0" w:color="000000"/>
              <w:right w:val="single" w:sz="4" w:space="0" w:color="000000"/>
            </w:tcBorders>
          </w:tcPr>
          <w:p w14:paraId="5B3BD70C"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p>
        </w:tc>
        <w:tc>
          <w:tcPr>
            <w:tcW w:w="665" w:type="dxa"/>
            <w:tcBorders>
              <w:top w:val="single" w:sz="4" w:space="0" w:color="000000"/>
              <w:left w:val="single" w:sz="4" w:space="0" w:color="000000"/>
              <w:bottom w:val="single" w:sz="4" w:space="0" w:color="000000"/>
              <w:right w:val="single" w:sz="4" w:space="0" w:color="000000"/>
            </w:tcBorders>
          </w:tcPr>
          <w:p w14:paraId="21B5BCEE"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w:t>
            </w:r>
          </w:p>
        </w:tc>
        <w:tc>
          <w:tcPr>
            <w:tcW w:w="667" w:type="dxa"/>
            <w:tcBorders>
              <w:top w:val="single" w:sz="4" w:space="0" w:color="000000"/>
              <w:left w:val="single" w:sz="4" w:space="0" w:color="000000"/>
              <w:bottom w:val="single" w:sz="4" w:space="0" w:color="000000"/>
              <w:right w:val="single" w:sz="4" w:space="0" w:color="000000"/>
            </w:tcBorders>
          </w:tcPr>
          <w:p w14:paraId="541DBA92" w14:textId="77777777" w:rsidR="00D01F95" w:rsidRPr="00D01F95" w:rsidRDefault="00D01F95" w:rsidP="00D01F95">
            <w:pPr>
              <w:kinsoku w:val="0"/>
              <w:overflowPunct w:val="0"/>
              <w:spacing w:before="58"/>
              <w:ind w:left="203"/>
              <w:rPr>
                <w:rFonts w:eastAsia="Times New Roman"/>
              </w:rPr>
            </w:pPr>
            <w:r w:rsidRPr="00D01F95">
              <w:rPr>
                <w:rFonts w:ascii="Tahoma" w:eastAsia="Times New Roman" w:hAnsi="Tahoma" w:cs="Tahoma"/>
                <w:sz w:val="22"/>
                <w:szCs w:val="22"/>
              </w:rPr>
              <w:t>III</w:t>
            </w:r>
          </w:p>
        </w:tc>
        <w:tc>
          <w:tcPr>
            <w:tcW w:w="663" w:type="dxa"/>
            <w:tcBorders>
              <w:top w:val="single" w:sz="4" w:space="0" w:color="000000"/>
              <w:left w:val="single" w:sz="4" w:space="0" w:color="000000"/>
              <w:bottom w:val="single" w:sz="4" w:space="0" w:color="000000"/>
              <w:right w:val="single" w:sz="4" w:space="0" w:color="000000"/>
            </w:tcBorders>
          </w:tcPr>
          <w:p w14:paraId="138B5127"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c>
          <w:tcPr>
            <w:tcW w:w="664" w:type="dxa"/>
            <w:tcBorders>
              <w:top w:val="single" w:sz="4" w:space="0" w:color="000000"/>
              <w:left w:val="single" w:sz="4" w:space="0" w:color="000000"/>
              <w:bottom w:val="single" w:sz="4" w:space="0" w:color="000000"/>
              <w:right w:val="single" w:sz="4" w:space="0" w:color="000000"/>
            </w:tcBorders>
          </w:tcPr>
          <w:p w14:paraId="62B4FE09"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V</w:t>
            </w:r>
          </w:p>
        </w:tc>
        <w:tc>
          <w:tcPr>
            <w:tcW w:w="665" w:type="dxa"/>
            <w:tcBorders>
              <w:top w:val="single" w:sz="4" w:space="0" w:color="000000"/>
              <w:left w:val="single" w:sz="4" w:space="0" w:color="000000"/>
              <w:bottom w:val="single" w:sz="4" w:space="0" w:color="000000"/>
              <w:right w:val="single" w:sz="4" w:space="0" w:color="000000"/>
            </w:tcBorders>
          </w:tcPr>
          <w:p w14:paraId="54829A4D" w14:textId="77777777" w:rsidR="00D01F95" w:rsidRPr="00D01F95" w:rsidRDefault="00D01F95" w:rsidP="00D01F95">
            <w:pPr>
              <w:kinsoku w:val="0"/>
              <w:overflowPunct w:val="0"/>
              <w:spacing w:before="58"/>
              <w:ind w:left="1"/>
              <w:jc w:val="center"/>
              <w:rPr>
                <w:rFonts w:eastAsia="Times New Roman"/>
              </w:rPr>
            </w:pPr>
            <w:r w:rsidRPr="00D01F95">
              <w:rPr>
                <w:rFonts w:ascii="Tahoma" w:eastAsia="Times New Roman" w:hAnsi="Tahoma" w:cs="Tahoma"/>
                <w:sz w:val="22"/>
                <w:szCs w:val="22"/>
              </w:rPr>
              <w:t>VI</w:t>
            </w:r>
          </w:p>
        </w:tc>
        <w:tc>
          <w:tcPr>
            <w:tcW w:w="666" w:type="dxa"/>
            <w:tcBorders>
              <w:top w:val="single" w:sz="4" w:space="0" w:color="000000"/>
              <w:left w:val="single" w:sz="4" w:space="0" w:color="000000"/>
              <w:bottom w:val="single" w:sz="4" w:space="0" w:color="000000"/>
              <w:right w:val="single" w:sz="4" w:space="0" w:color="000000"/>
            </w:tcBorders>
          </w:tcPr>
          <w:p w14:paraId="31665F8E"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VII</w:t>
            </w:r>
          </w:p>
        </w:tc>
        <w:tc>
          <w:tcPr>
            <w:tcW w:w="664" w:type="dxa"/>
            <w:tcBorders>
              <w:top w:val="single" w:sz="4" w:space="0" w:color="000000"/>
              <w:left w:val="single" w:sz="4" w:space="0" w:color="000000"/>
              <w:bottom w:val="single" w:sz="4" w:space="0" w:color="000000"/>
              <w:right w:val="single" w:sz="4" w:space="0" w:color="000000"/>
            </w:tcBorders>
          </w:tcPr>
          <w:p w14:paraId="3F6C8D6C" w14:textId="77777777" w:rsidR="00D01F95" w:rsidRPr="00D01F95" w:rsidRDefault="00D01F95" w:rsidP="00D01F95">
            <w:pPr>
              <w:kinsoku w:val="0"/>
              <w:overflowPunct w:val="0"/>
              <w:spacing w:before="58"/>
              <w:ind w:left="139"/>
              <w:rPr>
                <w:rFonts w:eastAsia="Times New Roman"/>
              </w:rPr>
            </w:pPr>
            <w:r w:rsidRPr="00D01F95">
              <w:rPr>
                <w:rFonts w:ascii="Tahoma" w:eastAsia="Times New Roman" w:hAnsi="Tahoma" w:cs="Tahoma"/>
                <w:sz w:val="22"/>
                <w:szCs w:val="22"/>
              </w:rPr>
              <w:t>VIII</w:t>
            </w:r>
          </w:p>
        </w:tc>
        <w:tc>
          <w:tcPr>
            <w:tcW w:w="665" w:type="dxa"/>
            <w:tcBorders>
              <w:top w:val="single" w:sz="4" w:space="0" w:color="000000"/>
              <w:left w:val="single" w:sz="4" w:space="0" w:color="000000"/>
              <w:bottom w:val="single" w:sz="4" w:space="0" w:color="000000"/>
              <w:right w:val="single" w:sz="4" w:space="0" w:color="000000"/>
            </w:tcBorders>
          </w:tcPr>
          <w:p w14:paraId="427A42F9"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IX</w:t>
            </w:r>
          </w:p>
        </w:tc>
        <w:tc>
          <w:tcPr>
            <w:tcW w:w="665" w:type="dxa"/>
            <w:tcBorders>
              <w:top w:val="single" w:sz="4" w:space="0" w:color="000000"/>
              <w:left w:val="single" w:sz="4" w:space="0" w:color="000000"/>
              <w:bottom w:val="single" w:sz="4" w:space="0" w:color="000000"/>
              <w:right w:val="single" w:sz="4" w:space="0" w:color="000000"/>
            </w:tcBorders>
          </w:tcPr>
          <w:p w14:paraId="6768230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w:t>
            </w:r>
          </w:p>
        </w:tc>
        <w:tc>
          <w:tcPr>
            <w:tcW w:w="665" w:type="dxa"/>
            <w:tcBorders>
              <w:top w:val="single" w:sz="4" w:space="0" w:color="000000"/>
              <w:left w:val="single" w:sz="4" w:space="0" w:color="000000"/>
              <w:bottom w:val="single" w:sz="4" w:space="0" w:color="000000"/>
              <w:right w:val="single" w:sz="4" w:space="0" w:color="000000"/>
            </w:tcBorders>
          </w:tcPr>
          <w:p w14:paraId="21146B7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XI</w:t>
            </w:r>
          </w:p>
        </w:tc>
        <w:tc>
          <w:tcPr>
            <w:tcW w:w="665" w:type="dxa"/>
            <w:tcBorders>
              <w:top w:val="single" w:sz="4" w:space="0" w:color="000000"/>
              <w:left w:val="single" w:sz="4" w:space="0" w:color="000000"/>
              <w:bottom w:val="single" w:sz="4" w:space="0" w:color="000000"/>
              <w:right w:val="single" w:sz="4" w:space="0" w:color="000000"/>
            </w:tcBorders>
          </w:tcPr>
          <w:p w14:paraId="276C2068"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XII</w:t>
            </w:r>
          </w:p>
        </w:tc>
      </w:tr>
      <w:tr w:rsidR="00D01F95" w:rsidRPr="00D01F95" w14:paraId="498C1FD1" w14:textId="77777777" w:rsidTr="00152E16">
        <w:trPr>
          <w:trHeight w:hRule="exact" w:val="394"/>
        </w:trPr>
        <w:tc>
          <w:tcPr>
            <w:tcW w:w="1853" w:type="dxa"/>
            <w:tcBorders>
              <w:top w:val="single" w:sz="4" w:space="0" w:color="000000"/>
              <w:left w:val="single" w:sz="4" w:space="0" w:color="000000"/>
              <w:bottom w:val="single" w:sz="4" w:space="0" w:color="000000"/>
              <w:right w:val="single" w:sz="4" w:space="0" w:color="000000"/>
            </w:tcBorders>
          </w:tcPr>
          <w:p w14:paraId="51C6377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(MWh)</w:t>
            </w:r>
          </w:p>
        </w:tc>
        <w:tc>
          <w:tcPr>
            <w:tcW w:w="663" w:type="dxa"/>
            <w:tcBorders>
              <w:top w:val="single" w:sz="4" w:space="0" w:color="000000"/>
              <w:left w:val="single" w:sz="4" w:space="0" w:color="000000"/>
              <w:bottom w:val="single" w:sz="4" w:space="0" w:color="000000"/>
              <w:right w:val="single" w:sz="4" w:space="0" w:color="000000"/>
            </w:tcBorders>
          </w:tcPr>
          <w:p w14:paraId="3C4AEE1B"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19D50C9" w14:textId="77777777" w:rsidR="00D01F95" w:rsidRPr="00D01F95" w:rsidRDefault="00D01F95" w:rsidP="00D01F95">
            <w:pPr>
              <w:rPr>
                <w:rFonts w:eastAsia="Times New Roman"/>
              </w:rPr>
            </w:pPr>
          </w:p>
        </w:tc>
        <w:tc>
          <w:tcPr>
            <w:tcW w:w="667" w:type="dxa"/>
            <w:tcBorders>
              <w:top w:val="single" w:sz="4" w:space="0" w:color="000000"/>
              <w:left w:val="single" w:sz="4" w:space="0" w:color="000000"/>
              <w:bottom w:val="single" w:sz="4" w:space="0" w:color="000000"/>
              <w:right w:val="single" w:sz="4" w:space="0" w:color="000000"/>
            </w:tcBorders>
          </w:tcPr>
          <w:p w14:paraId="2B30F3BB" w14:textId="77777777" w:rsidR="00D01F95" w:rsidRPr="00D01F95" w:rsidRDefault="00D01F95" w:rsidP="00D01F95">
            <w:pPr>
              <w:rPr>
                <w:rFonts w:eastAsia="Times New Roman"/>
              </w:rPr>
            </w:pPr>
          </w:p>
        </w:tc>
        <w:tc>
          <w:tcPr>
            <w:tcW w:w="663" w:type="dxa"/>
            <w:tcBorders>
              <w:top w:val="single" w:sz="4" w:space="0" w:color="000000"/>
              <w:left w:val="single" w:sz="4" w:space="0" w:color="000000"/>
              <w:bottom w:val="single" w:sz="4" w:space="0" w:color="000000"/>
              <w:right w:val="single" w:sz="4" w:space="0" w:color="000000"/>
            </w:tcBorders>
          </w:tcPr>
          <w:p w14:paraId="10031611"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61724871"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7851EEB7" w14:textId="77777777" w:rsidR="00D01F95" w:rsidRPr="00D01F95" w:rsidRDefault="00D01F95" w:rsidP="00D01F95">
            <w:pPr>
              <w:rPr>
                <w:rFonts w:eastAsia="Times New Roman"/>
              </w:rPr>
            </w:pPr>
          </w:p>
        </w:tc>
        <w:tc>
          <w:tcPr>
            <w:tcW w:w="666" w:type="dxa"/>
            <w:tcBorders>
              <w:top w:val="single" w:sz="4" w:space="0" w:color="000000"/>
              <w:left w:val="single" w:sz="4" w:space="0" w:color="000000"/>
              <w:bottom w:val="single" w:sz="4" w:space="0" w:color="000000"/>
              <w:right w:val="single" w:sz="4" w:space="0" w:color="000000"/>
            </w:tcBorders>
          </w:tcPr>
          <w:p w14:paraId="7A3FD03F"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7D250522"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1042DA1F"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FB698F9"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4B176DC2"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5CDA9B7E" w14:textId="77777777" w:rsidR="00D01F95" w:rsidRPr="00D01F95" w:rsidRDefault="00D01F95" w:rsidP="00D01F95">
            <w:pPr>
              <w:rPr>
                <w:rFonts w:eastAsia="Times New Roman"/>
              </w:rPr>
            </w:pPr>
          </w:p>
        </w:tc>
      </w:tr>
      <w:tr w:rsidR="00D01F95" w:rsidRPr="00D01F95" w14:paraId="31DC394D" w14:textId="77777777" w:rsidTr="00152E16">
        <w:trPr>
          <w:trHeight w:hRule="exact" w:val="396"/>
        </w:trPr>
        <w:tc>
          <w:tcPr>
            <w:tcW w:w="6506" w:type="dxa"/>
            <w:gridSpan w:val="8"/>
            <w:tcBorders>
              <w:top w:val="single" w:sz="4" w:space="0" w:color="000000"/>
              <w:left w:val="nil"/>
              <w:bottom w:val="nil"/>
              <w:right w:val="single" w:sz="4" w:space="0" w:color="000000"/>
            </w:tcBorders>
          </w:tcPr>
          <w:p w14:paraId="1FAD761C" w14:textId="77777777" w:rsidR="00D01F95" w:rsidRPr="00D01F95" w:rsidRDefault="00D01F95" w:rsidP="00D01F95">
            <w:pPr>
              <w:rPr>
                <w:rFonts w:eastAsia="Times New Roman"/>
              </w:rPr>
            </w:pPr>
          </w:p>
        </w:tc>
        <w:tc>
          <w:tcPr>
            <w:tcW w:w="1994" w:type="dxa"/>
            <w:gridSpan w:val="3"/>
            <w:tcBorders>
              <w:top w:val="single" w:sz="4" w:space="0" w:color="000000"/>
              <w:left w:val="single" w:sz="4" w:space="0" w:color="000000"/>
              <w:bottom w:val="single" w:sz="4" w:space="0" w:color="000000"/>
              <w:right w:val="single" w:sz="4" w:space="0" w:color="000000"/>
            </w:tcBorders>
          </w:tcPr>
          <w:p w14:paraId="5C98DA33"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[MWh]</w:t>
            </w:r>
          </w:p>
        </w:tc>
        <w:tc>
          <w:tcPr>
            <w:tcW w:w="1330" w:type="dxa"/>
            <w:gridSpan w:val="2"/>
            <w:tcBorders>
              <w:top w:val="single" w:sz="4" w:space="0" w:color="000000"/>
              <w:left w:val="single" w:sz="4" w:space="0" w:color="000000"/>
              <w:bottom w:val="single" w:sz="4" w:space="0" w:color="000000"/>
              <w:right w:val="single" w:sz="4" w:space="0" w:color="000000"/>
            </w:tcBorders>
          </w:tcPr>
          <w:p w14:paraId="6EF7C20C" w14:textId="77777777" w:rsidR="00D01F95" w:rsidRPr="00D01F95" w:rsidRDefault="00D01F95" w:rsidP="00D01F95">
            <w:pPr>
              <w:rPr>
                <w:rFonts w:eastAsia="Times New Roman"/>
              </w:rPr>
            </w:pPr>
          </w:p>
        </w:tc>
      </w:tr>
    </w:tbl>
    <w:p w14:paraId="688F0B06" w14:textId="77777777" w:rsidR="00D01F95" w:rsidRPr="00D01F95" w:rsidRDefault="00D01F95" w:rsidP="00D01F95">
      <w:pPr>
        <w:kinsoku w:val="0"/>
        <w:overflowPunct w:val="0"/>
        <w:rPr>
          <w:rFonts w:ascii="Tahoma" w:eastAsia="Times New Roman" w:hAnsi="Tahoma" w:cs="Tahoma"/>
          <w:sz w:val="20"/>
          <w:szCs w:val="20"/>
        </w:rPr>
      </w:pPr>
    </w:p>
    <w:p w14:paraId="52A6CD08" w14:textId="77777777" w:rsidR="00D01F95" w:rsidRPr="00D01F95" w:rsidRDefault="00D01F95" w:rsidP="00D01F95">
      <w:pPr>
        <w:kinsoku w:val="0"/>
        <w:overflowPunct w:val="0"/>
        <w:rPr>
          <w:rFonts w:ascii="Tahoma" w:eastAsia="Times New Roman" w:hAnsi="Tahoma" w:cs="Tahoma"/>
          <w:sz w:val="20"/>
          <w:szCs w:val="20"/>
        </w:rPr>
      </w:pPr>
    </w:p>
    <w:p w14:paraId="64147C4D" w14:textId="77777777" w:rsidR="00D01F95" w:rsidRPr="00D01F95" w:rsidRDefault="00D01F95" w:rsidP="00D01F95">
      <w:pPr>
        <w:kinsoku w:val="0"/>
        <w:overflowPunct w:val="0"/>
        <w:spacing w:before="11"/>
        <w:rPr>
          <w:rFonts w:ascii="Tahoma" w:eastAsia="Times New Roman" w:hAnsi="Tahoma" w:cs="Tahoma"/>
          <w:sz w:val="18"/>
          <w:szCs w:val="18"/>
        </w:rPr>
      </w:pPr>
    </w:p>
    <w:p w14:paraId="00F1925C" w14:textId="77777777" w:rsidR="00D01F95" w:rsidRPr="00D01F95" w:rsidRDefault="00D01F95" w:rsidP="00D01F95">
      <w:pPr>
        <w:kinsoku w:val="0"/>
        <w:overflowPunct w:val="0"/>
        <w:ind w:right="204"/>
        <w:jc w:val="right"/>
        <w:rPr>
          <w:rFonts w:ascii="Tahoma" w:eastAsia="Times New Roman" w:hAnsi="Tahoma" w:cs="Tahoma"/>
          <w:sz w:val="22"/>
          <w:szCs w:val="22"/>
        </w:rPr>
      </w:pPr>
      <w:r w:rsidRPr="00D01F95">
        <w:rPr>
          <w:rFonts w:ascii="Tahoma" w:eastAsia="Times New Roman" w:hAnsi="Tahoma" w:cs="Tahoma"/>
          <w:sz w:val="22"/>
          <w:szCs w:val="22"/>
        </w:rPr>
        <w:t xml:space="preserve">Connection year +3 (20_  </w:t>
      </w:r>
      <w:r w:rsidRPr="00D01F95">
        <w:rPr>
          <w:rFonts w:ascii="Tahoma" w:eastAsia="Times New Roman" w:hAnsi="Tahoma" w:cs="Tahoma"/>
          <w:spacing w:val="25"/>
          <w:sz w:val="22"/>
          <w:szCs w:val="22"/>
        </w:rPr>
        <w:t xml:space="preserve"> </w:t>
      </w:r>
      <w:r w:rsidRPr="00D01F95">
        <w:rPr>
          <w:rFonts w:ascii="Tahoma" w:eastAsia="Times New Roman" w:hAnsi="Tahoma" w:cs="Tahoma"/>
          <w:sz w:val="22"/>
          <w:szCs w:val="22"/>
        </w:rPr>
        <w:t>)</w:t>
      </w:r>
    </w:p>
    <w:p w14:paraId="4E88749D" w14:textId="77777777" w:rsidR="00D01F95" w:rsidRPr="00D01F95" w:rsidRDefault="00D01F95" w:rsidP="00D01F95">
      <w:pPr>
        <w:kinsoku w:val="0"/>
        <w:overflowPunct w:val="0"/>
        <w:spacing w:before="12"/>
        <w:rPr>
          <w:rFonts w:ascii="Tahoma" w:eastAsia="Times New Roman" w:hAnsi="Tahoma" w:cs="Tahoma"/>
          <w:sz w:val="4"/>
          <w:szCs w:val="4"/>
        </w:rPr>
      </w:pPr>
    </w:p>
    <w:tbl>
      <w:tblPr>
        <w:tblW w:w="0" w:type="auto"/>
        <w:tblInd w:w="111" w:type="dxa"/>
        <w:tblLayout w:type="fixed"/>
        <w:tblCellMar>
          <w:left w:w="0" w:type="dxa"/>
          <w:right w:w="0" w:type="dxa"/>
        </w:tblCellMar>
        <w:tblLook w:val="0000" w:firstRow="0" w:lastRow="0" w:firstColumn="0" w:lastColumn="0" w:noHBand="0" w:noVBand="0"/>
      </w:tblPr>
      <w:tblGrid>
        <w:gridCol w:w="1853"/>
        <w:gridCol w:w="663"/>
        <w:gridCol w:w="665"/>
        <w:gridCol w:w="667"/>
        <w:gridCol w:w="663"/>
        <w:gridCol w:w="664"/>
        <w:gridCol w:w="665"/>
        <w:gridCol w:w="666"/>
        <w:gridCol w:w="664"/>
        <w:gridCol w:w="665"/>
        <w:gridCol w:w="665"/>
        <w:gridCol w:w="665"/>
        <w:gridCol w:w="665"/>
      </w:tblGrid>
      <w:tr w:rsidR="00D01F95" w:rsidRPr="00D01F95" w14:paraId="0A4986F2" w14:textId="77777777" w:rsidTr="00152E16">
        <w:trPr>
          <w:trHeight w:hRule="exact" w:val="397"/>
        </w:trPr>
        <w:tc>
          <w:tcPr>
            <w:tcW w:w="1853" w:type="dxa"/>
            <w:tcBorders>
              <w:top w:val="single" w:sz="4" w:space="0" w:color="000000"/>
              <w:left w:val="single" w:sz="4" w:space="0" w:color="000000"/>
              <w:bottom w:val="single" w:sz="4" w:space="0" w:color="000000"/>
              <w:right w:val="single" w:sz="4" w:space="0" w:color="000000"/>
            </w:tcBorders>
          </w:tcPr>
          <w:p w14:paraId="63EE96C8"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Month</w:t>
            </w:r>
          </w:p>
        </w:tc>
        <w:tc>
          <w:tcPr>
            <w:tcW w:w="663" w:type="dxa"/>
            <w:tcBorders>
              <w:top w:val="single" w:sz="4" w:space="0" w:color="000000"/>
              <w:left w:val="single" w:sz="4" w:space="0" w:color="000000"/>
              <w:bottom w:val="single" w:sz="4" w:space="0" w:color="000000"/>
              <w:right w:val="single" w:sz="4" w:space="0" w:color="000000"/>
            </w:tcBorders>
          </w:tcPr>
          <w:p w14:paraId="531B639A"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I</w:t>
            </w:r>
          </w:p>
        </w:tc>
        <w:tc>
          <w:tcPr>
            <w:tcW w:w="665" w:type="dxa"/>
            <w:tcBorders>
              <w:top w:val="single" w:sz="4" w:space="0" w:color="000000"/>
              <w:left w:val="single" w:sz="4" w:space="0" w:color="000000"/>
              <w:bottom w:val="single" w:sz="4" w:space="0" w:color="000000"/>
              <w:right w:val="single" w:sz="4" w:space="0" w:color="000000"/>
            </w:tcBorders>
          </w:tcPr>
          <w:p w14:paraId="5CC8E8D4"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II</w:t>
            </w:r>
          </w:p>
        </w:tc>
        <w:tc>
          <w:tcPr>
            <w:tcW w:w="667" w:type="dxa"/>
            <w:tcBorders>
              <w:top w:val="single" w:sz="4" w:space="0" w:color="000000"/>
              <w:left w:val="single" w:sz="4" w:space="0" w:color="000000"/>
              <w:bottom w:val="single" w:sz="4" w:space="0" w:color="000000"/>
              <w:right w:val="single" w:sz="4" w:space="0" w:color="000000"/>
            </w:tcBorders>
          </w:tcPr>
          <w:p w14:paraId="2298FDB6" w14:textId="77777777" w:rsidR="00D01F95" w:rsidRPr="00D01F95" w:rsidRDefault="00D01F95" w:rsidP="00D01F95">
            <w:pPr>
              <w:kinsoku w:val="0"/>
              <w:overflowPunct w:val="0"/>
              <w:spacing w:before="60"/>
              <w:ind w:left="203"/>
              <w:rPr>
                <w:rFonts w:eastAsia="Times New Roman"/>
              </w:rPr>
            </w:pPr>
            <w:r w:rsidRPr="00D01F95">
              <w:rPr>
                <w:rFonts w:ascii="Tahoma" w:eastAsia="Times New Roman" w:hAnsi="Tahoma" w:cs="Tahoma"/>
                <w:sz w:val="22"/>
                <w:szCs w:val="22"/>
              </w:rPr>
              <w:t>III</w:t>
            </w:r>
          </w:p>
        </w:tc>
        <w:tc>
          <w:tcPr>
            <w:tcW w:w="663" w:type="dxa"/>
            <w:tcBorders>
              <w:top w:val="single" w:sz="4" w:space="0" w:color="000000"/>
              <w:left w:val="single" w:sz="4" w:space="0" w:color="000000"/>
              <w:bottom w:val="single" w:sz="4" w:space="0" w:color="000000"/>
              <w:right w:val="single" w:sz="4" w:space="0" w:color="000000"/>
            </w:tcBorders>
          </w:tcPr>
          <w:p w14:paraId="6249E9C9"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IV</w:t>
            </w:r>
          </w:p>
        </w:tc>
        <w:tc>
          <w:tcPr>
            <w:tcW w:w="664" w:type="dxa"/>
            <w:tcBorders>
              <w:top w:val="single" w:sz="4" w:space="0" w:color="000000"/>
              <w:left w:val="single" w:sz="4" w:space="0" w:color="000000"/>
              <w:bottom w:val="single" w:sz="4" w:space="0" w:color="000000"/>
              <w:right w:val="single" w:sz="4" w:space="0" w:color="000000"/>
            </w:tcBorders>
          </w:tcPr>
          <w:p w14:paraId="489AA67A"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V</w:t>
            </w:r>
          </w:p>
        </w:tc>
        <w:tc>
          <w:tcPr>
            <w:tcW w:w="665" w:type="dxa"/>
            <w:tcBorders>
              <w:top w:val="single" w:sz="4" w:space="0" w:color="000000"/>
              <w:left w:val="single" w:sz="4" w:space="0" w:color="000000"/>
              <w:bottom w:val="single" w:sz="4" w:space="0" w:color="000000"/>
              <w:right w:val="single" w:sz="4" w:space="0" w:color="000000"/>
            </w:tcBorders>
          </w:tcPr>
          <w:p w14:paraId="6FF163B8" w14:textId="77777777" w:rsidR="00D01F95" w:rsidRPr="00D01F95" w:rsidRDefault="00D01F95" w:rsidP="00D01F95">
            <w:pPr>
              <w:kinsoku w:val="0"/>
              <w:overflowPunct w:val="0"/>
              <w:spacing w:before="60"/>
              <w:ind w:left="1"/>
              <w:jc w:val="center"/>
              <w:rPr>
                <w:rFonts w:eastAsia="Times New Roman"/>
              </w:rPr>
            </w:pPr>
            <w:r w:rsidRPr="00D01F95">
              <w:rPr>
                <w:rFonts w:ascii="Tahoma" w:eastAsia="Times New Roman" w:hAnsi="Tahoma" w:cs="Tahoma"/>
                <w:sz w:val="22"/>
                <w:szCs w:val="22"/>
              </w:rPr>
              <w:t>VI</w:t>
            </w:r>
          </w:p>
        </w:tc>
        <w:tc>
          <w:tcPr>
            <w:tcW w:w="666" w:type="dxa"/>
            <w:tcBorders>
              <w:top w:val="single" w:sz="4" w:space="0" w:color="000000"/>
              <w:left w:val="single" w:sz="4" w:space="0" w:color="000000"/>
              <w:bottom w:val="single" w:sz="4" w:space="0" w:color="000000"/>
              <w:right w:val="single" w:sz="4" w:space="0" w:color="000000"/>
            </w:tcBorders>
          </w:tcPr>
          <w:p w14:paraId="1A8B7C09" w14:textId="77777777" w:rsidR="00D01F95" w:rsidRPr="00D01F95" w:rsidRDefault="00D01F95" w:rsidP="00D01F95">
            <w:pPr>
              <w:kinsoku w:val="0"/>
              <w:overflowPunct w:val="0"/>
              <w:spacing w:before="60"/>
              <w:ind w:left="180"/>
              <w:rPr>
                <w:rFonts w:eastAsia="Times New Roman"/>
              </w:rPr>
            </w:pPr>
            <w:r w:rsidRPr="00D01F95">
              <w:rPr>
                <w:rFonts w:ascii="Tahoma" w:eastAsia="Times New Roman" w:hAnsi="Tahoma" w:cs="Tahoma"/>
                <w:sz w:val="22"/>
                <w:szCs w:val="22"/>
              </w:rPr>
              <w:t>VII</w:t>
            </w:r>
          </w:p>
        </w:tc>
        <w:tc>
          <w:tcPr>
            <w:tcW w:w="664" w:type="dxa"/>
            <w:tcBorders>
              <w:top w:val="single" w:sz="4" w:space="0" w:color="000000"/>
              <w:left w:val="single" w:sz="4" w:space="0" w:color="000000"/>
              <w:bottom w:val="single" w:sz="4" w:space="0" w:color="000000"/>
              <w:right w:val="single" w:sz="4" w:space="0" w:color="000000"/>
            </w:tcBorders>
          </w:tcPr>
          <w:p w14:paraId="74223836" w14:textId="77777777" w:rsidR="00D01F95" w:rsidRPr="00D01F95" w:rsidRDefault="00D01F95" w:rsidP="00D01F95">
            <w:pPr>
              <w:kinsoku w:val="0"/>
              <w:overflowPunct w:val="0"/>
              <w:spacing w:before="60"/>
              <w:ind w:left="139"/>
              <w:rPr>
                <w:rFonts w:eastAsia="Times New Roman"/>
              </w:rPr>
            </w:pPr>
            <w:r w:rsidRPr="00D01F95">
              <w:rPr>
                <w:rFonts w:ascii="Tahoma" w:eastAsia="Times New Roman" w:hAnsi="Tahoma" w:cs="Tahoma"/>
                <w:sz w:val="22"/>
                <w:szCs w:val="22"/>
              </w:rPr>
              <w:t>VIII</w:t>
            </w:r>
          </w:p>
        </w:tc>
        <w:tc>
          <w:tcPr>
            <w:tcW w:w="665" w:type="dxa"/>
            <w:tcBorders>
              <w:top w:val="single" w:sz="4" w:space="0" w:color="000000"/>
              <w:left w:val="single" w:sz="4" w:space="0" w:color="000000"/>
              <w:bottom w:val="single" w:sz="4" w:space="0" w:color="000000"/>
              <w:right w:val="single" w:sz="4" w:space="0" w:color="000000"/>
            </w:tcBorders>
          </w:tcPr>
          <w:p w14:paraId="5FD372BD"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IX</w:t>
            </w:r>
          </w:p>
        </w:tc>
        <w:tc>
          <w:tcPr>
            <w:tcW w:w="665" w:type="dxa"/>
            <w:tcBorders>
              <w:top w:val="single" w:sz="4" w:space="0" w:color="000000"/>
              <w:left w:val="single" w:sz="4" w:space="0" w:color="000000"/>
              <w:bottom w:val="single" w:sz="4" w:space="0" w:color="000000"/>
              <w:right w:val="single" w:sz="4" w:space="0" w:color="000000"/>
            </w:tcBorders>
          </w:tcPr>
          <w:p w14:paraId="4DE5B811"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X</w:t>
            </w:r>
          </w:p>
        </w:tc>
        <w:tc>
          <w:tcPr>
            <w:tcW w:w="665" w:type="dxa"/>
            <w:tcBorders>
              <w:top w:val="single" w:sz="4" w:space="0" w:color="000000"/>
              <w:left w:val="single" w:sz="4" w:space="0" w:color="000000"/>
              <w:bottom w:val="single" w:sz="4" w:space="0" w:color="000000"/>
              <w:right w:val="single" w:sz="4" w:space="0" w:color="000000"/>
            </w:tcBorders>
          </w:tcPr>
          <w:p w14:paraId="00D3443D"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XI</w:t>
            </w:r>
          </w:p>
        </w:tc>
        <w:tc>
          <w:tcPr>
            <w:tcW w:w="665" w:type="dxa"/>
            <w:tcBorders>
              <w:top w:val="single" w:sz="4" w:space="0" w:color="000000"/>
              <w:left w:val="single" w:sz="4" w:space="0" w:color="000000"/>
              <w:bottom w:val="single" w:sz="4" w:space="0" w:color="000000"/>
              <w:right w:val="single" w:sz="4" w:space="0" w:color="000000"/>
            </w:tcBorders>
          </w:tcPr>
          <w:p w14:paraId="43ED8664" w14:textId="77777777" w:rsidR="00D01F95" w:rsidRPr="00D01F95" w:rsidRDefault="00D01F95" w:rsidP="00D01F95">
            <w:pPr>
              <w:kinsoku w:val="0"/>
              <w:overflowPunct w:val="0"/>
              <w:spacing w:before="60"/>
              <w:ind w:left="180"/>
              <w:rPr>
                <w:rFonts w:eastAsia="Times New Roman"/>
              </w:rPr>
            </w:pPr>
            <w:r w:rsidRPr="00D01F95">
              <w:rPr>
                <w:rFonts w:ascii="Tahoma" w:eastAsia="Times New Roman" w:hAnsi="Tahoma" w:cs="Tahoma"/>
                <w:sz w:val="22"/>
                <w:szCs w:val="22"/>
              </w:rPr>
              <w:t>XII</w:t>
            </w:r>
          </w:p>
        </w:tc>
      </w:tr>
      <w:tr w:rsidR="00D01F95" w:rsidRPr="00D01F95" w14:paraId="7EB64852"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41CA9DF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(MWh)</w:t>
            </w:r>
          </w:p>
        </w:tc>
        <w:tc>
          <w:tcPr>
            <w:tcW w:w="663" w:type="dxa"/>
            <w:tcBorders>
              <w:top w:val="single" w:sz="4" w:space="0" w:color="000000"/>
              <w:left w:val="single" w:sz="4" w:space="0" w:color="000000"/>
              <w:bottom w:val="single" w:sz="4" w:space="0" w:color="000000"/>
              <w:right w:val="single" w:sz="4" w:space="0" w:color="000000"/>
            </w:tcBorders>
          </w:tcPr>
          <w:p w14:paraId="151B2BCE"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4E6C4937" w14:textId="77777777" w:rsidR="00D01F95" w:rsidRPr="00D01F95" w:rsidRDefault="00D01F95" w:rsidP="00D01F95">
            <w:pPr>
              <w:rPr>
                <w:rFonts w:eastAsia="Times New Roman"/>
              </w:rPr>
            </w:pPr>
          </w:p>
        </w:tc>
        <w:tc>
          <w:tcPr>
            <w:tcW w:w="667" w:type="dxa"/>
            <w:tcBorders>
              <w:top w:val="single" w:sz="4" w:space="0" w:color="000000"/>
              <w:left w:val="single" w:sz="4" w:space="0" w:color="000000"/>
              <w:bottom w:val="single" w:sz="4" w:space="0" w:color="000000"/>
              <w:right w:val="single" w:sz="4" w:space="0" w:color="000000"/>
            </w:tcBorders>
          </w:tcPr>
          <w:p w14:paraId="2B41927B" w14:textId="77777777" w:rsidR="00D01F95" w:rsidRPr="00D01F95" w:rsidRDefault="00D01F95" w:rsidP="00D01F95">
            <w:pPr>
              <w:rPr>
                <w:rFonts w:eastAsia="Times New Roman"/>
              </w:rPr>
            </w:pPr>
          </w:p>
        </w:tc>
        <w:tc>
          <w:tcPr>
            <w:tcW w:w="663" w:type="dxa"/>
            <w:tcBorders>
              <w:top w:val="single" w:sz="4" w:space="0" w:color="000000"/>
              <w:left w:val="single" w:sz="4" w:space="0" w:color="000000"/>
              <w:bottom w:val="single" w:sz="4" w:space="0" w:color="000000"/>
              <w:right w:val="single" w:sz="4" w:space="0" w:color="000000"/>
            </w:tcBorders>
          </w:tcPr>
          <w:p w14:paraId="0D9D47D0"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65D8A2D8"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42EC1FB8" w14:textId="77777777" w:rsidR="00D01F95" w:rsidRPr="00D01F95" w:rsidRDefault="00D01F95" w:rsidP="00D01F95">
            <w:pPr>
              <w:rPr>
                <w:rFonts w:eastAsia="Times New Roman"/>
              </w:rPr>
            </w:pPr>
          </w:p>
        </w:tc>
        <w:tc>
          <w:tcPr>
            <w:tcW w:w="666" w:type="dxa"/>
            <w:tcBorders>
              <w:top w:val="single" w:sz="4" w:space="0" w:color="000000"/>
              <w:left w:val="single" w:sz="4" w:space="0" w:color="000000"/>
              <w:bottom w:val="single" w:sz="4" w:space="0" w:color="000000"/>
              <w:right w:val="single" w:sz="4" w:space="0" w:color="000000"/>
            </w:tcBorders>
          </w:tcPr>
          <w:p w14:paraId="7789BB38"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79E04A54"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C906371"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3A43A152"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4F909444"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7894C77F" w14:textId="77777777" w:rsidR="00D01F95" w:rsidRPr="00D01F95" w:rsidRDefault="00D01F95" w:rsidP="00D01F95">
            <w:pPr>
              <w:rPr>
                <w:rFonts w:eastAsia="Times New Roman"/>
              </w:rPr>
            </w:pPr>
          </w:p>
        </w:tc>
      </w:tr>
      <w:tr w:rsidR="00D01F95" w:rsidRPr="00D01F95" w14:paraId="4D011886" w14:textId="77777777" w:rsidTr="00152E16">
        <w:trPr>
          <w:trHeight w:hRule="exact" w:val="396"/>
        </w:trPr>
        <w:tc>
          <w:tcPr>
            <w:tcW w:w="6506" w:type="dxa"/>
            <w:gridSpan w:val="8"/>
            <w:tcBorders>
              <w:top w:val="single" w:sz="4" w:space="0" w:color="000000"/>
              <w:left w:val="nil"/>
              <w:bottom w:val="nil"/>
              <w:right w:val="single" w:sz="4" w:space="0" w:color="000000"/>
            </w:tcBorders>
          </w:tcPr>
          <w:p w14:paraId="3201754A" w14:textId="77777777" w:rsidR="00D01F95" w:rsidRPr="00D01F95" w:rsidRDefault="00D01F95" w:rsidP="00D01F95">
            <w:pPr>
              <w:rPr>
                <w:rFonts w:eastAsia="Times New Roman"/>
              </w:rPr>
            </w:pPr>
          </w:p>
        </w:tc>
        <w:tc>
          <w:tcPr>
            <w:tcW w:w="1994" w:type="dxa"/>
            <w:gridSpan w:val="3"/>
            <w:tcBorders>
              <w:top w:val="single" w:sz="4" w:space="0" w:color="000000"/>
              <w:left w:val="single" w:sz="4" w:space="0" w:color="000000"/>
              <w:bottom w:val="single" w:sz="4" w:space="0" w:color="000000"/>
              <w:right w:val="single" w:sz="4" w:space="0" w:color="000000"/>
            </w:tcBorders>
          </w:tcPr>
          <w:p w14:paraId="7CFD695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[MWh]</w:t>
            </w:r>
          </w:p>
        </w:tc>
        <w:tc>
          <w:tcPr>
            <w:tcW w:w="1330" w:type="dxa"/>
            <w:gridSpan w:val="2"/>
            <w:tcBorders>
              <w:top w:val="single" w:sz="4" w:space="0" w:color="000000"/>
              <w:left w:val="single" w:sz="4" w:space="0" w:color="000000"/>
              <w:bottom w:val="single" w:sz="4" w:space="0" w:color="000000"/>
              <w:right w:val="single" w:sz="4" w:space="0" w:color="000000"/>
            </w:tcBorders>
          </w:tcPr>
          <w:p w14:paraId="20BEA65E" w14:textId="77777777" w:rsidR="00D01F95" w:rsidRPr="00D01F95" w:rsidRDefault="00D01F95" w:rsidP="00D01F95">
            <w:pPr>
              <w:rPr>
                <w:rFonts w:eastAsia="Times New Roman"/>
              </w:rPr>
            </w:pPr>
          </w:p>
        </w:tc>
      </w:tr>
    </w:tbl>
    <w:p w14:paraId="3E16A53F" w14:textId="77777777" w:rsidR="00D01F95" w:rsidRPr="00D01F95" w:rsidRDefault="00D01F95" w:rsidP="00D01F95">
      <w:pPr>
        <w:kinsoku w:val="0"/>
        <w:overflowPunct w:val="0"/>
        <w:rPr>
          <w:rFonts w:ascii="Tahoma" w:eastAsia="Times New Roman" w:hAnsi="Tahoma" w:cs="Tahoma"/>
          <w:sz w:val="20"/>
          <w:szCs w:val="20"/>
        </w:rPr>
      </w:pPr>
    </w:p>
    <w:p w14:paraId="05CE3031" w14:textId="77777777" w:rsidR="00D01F95" w:rsidRPr="00D01F95" w:rsidRDefault="00D01F95" w:rsidP="00D01F95">
      <w:pPr>
        <w:kinsoku w:val="0"/>
        <w:overflowPunct w:val="0"/>
        <w:rPr>
          <w:rFonts w:ascii="Tahoma" w:eastAsia="Times New Roman" w:hAnsi="Tahoma" w:cs="Tahoma"/>
          <w:sz w:val="20"/>
          <w:szCs w:val="20"/>
        </w:rPr>
      </w:pPr>
    </w:p>
    <w:p w14:paraId="521B7428" w14:textId="77777777" w:rsidR="00D01F95" w:rsidRPr="00D01F95" w:rsidRDefault="00D01F95" w:rsidP="00D01F95">
      <w:pPr>
        <w:kinsoku w:val="0"/>
        <w:overflowPunct w:val="0"/>
        <w:spacing w:before="9"/>
        <w:rPr>
          <w:rFonts w:ascii="Tahoma" w:eastAsia="Times New Roman" w:hAnsi="Tahoma" w:cs="Tahoma"/>
          <w:sz w:val="18"/>
          <w:szCs w:val="18"/>
        </w:rPr>
      </w:pPr>
    </w:p>
    <w:p w14:paraId="024410C1" w14:textId="77777777" w:rsidR="00D01F95" w:rsidRPr="00D01F95" w:rsidRDefault="00D01F95" w:rsidP="00D01F95">
      <w:pPr>
        <w:kinsoku w:val="0"/>
        <w:overflowPunct w:val="0"/>
        <w:ind w:right="204"/>
        <w:jc w:val="right"/>
        <w:rPr>
          <w:rFonts w:ascii="Tahoma" w:eastAsia="Times New Roman" w:hAnsi="Tahoma" w:cs="Tahoma"/>
          <w:sz w:val="22"/>
          <w:szCs w:val="22"/>
        </w:rPr>
      </w:pPr>
      <w:r w:rsidRPr="00D01F95">
        <w:rPr>
          <w:rFonts w:ascii="Tahoma" w:eastAsia="Times New Roman" w:hAnsi="Tahoma" w:cs="Tahoma"/>
          <w:sz w:val="22"/>
          <w:szCs w:val="22"/>
        </w:rPr>
        <w:t xml:space="preserve">Connection year +4 (20_  </w:t>
      </w:r>
      <w:r w:rsidRPr="00D01F95">
        <w:rPr>
          <w:rFonts w:ascii="Tahoma" w:eastAsia="Times New Roman" w:hAnsi="Tahoma" w:cs="Tahoma"/>
          <w:spacing w:val="25"/>
          <w:sz w:val="22"/>
          <w:szCs w:val="22"/>
        </w:rPr>
        <w:t xml:space="preserve"> </w:t>
      </w:r>
      <w:r w:rsidRPr="00D01F95">
        <w:rPr>
          <w:rFonts w:ascii="Tahoma" w:eastAsia="Times New Roman" w:hAnsi="Tahoma" w:cs="Tahoma"/>
          <w:sz w:val="22"/>
          <w:szCs w:val="22"/>
        </w:rPr>
        <w:t>)</w:t>
      </w:r>
    </w:p>
    <w:p w14:paraId="08437703" w14:textId="77777777" w:rsidR="00D01F95" w:rsidRPr="00D01F95" w:rsidRDefault="00D01F95" w:rsidP="00D01F95">
      <w:pPr>
        <w:kinsoku w:val="0"/>
        <w:overflowPunct w:val="0"/>
        <w:spacing w:before="2"/>
        <w:rPr>
          <w:rFonts w:ascii="Tahoma" w:eastAsia="Times New Roman" w:hAnsi="Tahoma" w:cs="Tahoma"/>
          <w:sz w:val="5"/>
          <w:szCs w:val="5"/>
        </w:rPr>
      </w:pPr>
    </w:p>
    <w:tbl>
      <w:tblPr>
        <w:tblW w:w="0" w:type="auto"/>
        <w:tblInd w:w="111" w:type="dxa"/>
        <w:tblLayout w:type="fixed"/>
        <w:tblCellMar>
          <w:left w:w="0" w:type="dxa"/>
          <w:right w:w="0" w:type="dxa"/>
        </w:tblCellMar>
        <w:tblLook w:val="0000" w:firstRow="0" w:lastRow="0" w:firstColumn="0" w:lastColumn="0" w:noHBand="0" w:noVBand="0"/>
      </w:tblPr>
      <w:tblGrid>
        <w:gridCol w:w="1853"/>
        <w:gridCol w:w="663"/>
        <w:gridCol w:w="665"/>
        <w:gridCol w:w="667"/>
        <w:gridCol w:w="663"/>
        <w:gridCol w:w="664"/>
        <w:gridCol w:w="665"/>
        <w:gridCol w:w="666"/>
        <w:gridCol w:w="664"/>
        <w:gridCol w:w="665"/>
        <w:gridCol w:w="665"/>
        <w:gridCol w:w="665"/>
        <w:gridCol w:w="665"/>
      </w:tblGrid>
      <w:tr w:rsidR="00D01F95" w:rsidRPr="00D01F95" w14:paraId="2B46CA41"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1F3958B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Month</w:t>
            </w:r>
          </w:p>
        </w:tc>
        <w:tc>
          <w:tcPr>
            <w:tcW w:w="663" w:type="dxa"/>
            <w:tcBorders>
              <w:top w:val="single" w:sz="4" w:space="0" w:color="000000"/>
              <w:left w:val="single" w:sz="4" w:space="0" w:color="000000"/>
              <w:bottom w:val="single" w:sz="4" w:space="0" w:color="000000"/>
              <w:right w:val="single" w:sz="4" w:space="0" w:color="000000"/>
            </w:tcBorders>
          </w:tcPr>
          <w:p w14:paraId="760DAF99"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p>
        </w:tc>
        <w:tc>
          <w:tcPr>
            <w:tcW w:w="665" w:type="dxa"/>
            <w:tcBorders>
              <w:top w:val="single" w:sz="4" w:space="0" w:color="000000"/>
              <w:left w:val="single" w:sz="4" w:space="0" w:color="000000"/>
              <w:bottom w:val="single" w:sz="4" w:space="0" w:color="000000"/>
              <w:right w:val="single" w:sz="4" w:space="0" w:color="000000"/>
            </w:tcBorders>
          </w:tcPr>
          <w:p w14:paraId="061681F3"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II</w:t>
            </w:r>
          </w:p>
        </w:tc>
        <w:tc>
          <w:tcPr>
            <w:tcW w:w="667" w:type="dxa"/>
            <w:tcBorders>
              <w:top w:val="single" w:sz="4" w:space="0" w:color="000000"/>
              <w:left w:val="single" w:sz="4" w:space="0" w:color="000000"/>
              <w:bottom w:val="single" w:sz="4" w:space="0" w:color="000000"/>
              <w:right w:val="single" w:sz="4" w:space="0" w:color="000000"/>
            </w:tcBorders>
          </w:tcPr>
          <w:p w14:paraId="2883FECD" w14:textId="77777777" w:rsidR="00D01F95" w:rsidRPr="00D01F95" w:rsidRDefault="00D01F95" w:rsidP="00D01F95">
            <w:pPr>
              <w:kinsoku w:val="0"/>
              <w:overflowPunct w:val="0"/>
              <w:spacing w:before="58"/>
              <w:ind w:left="203"/>
              <w:rPr>
                <w:rFonts w:eastAsia="Times New Roman"/>
              </w:rPr>
            </w:pPr>
            <w:r w:rsidRPr="00D01F95">
              <w:rPr>
                <w:rFonts w:ascii="Tahoma" w:eastAsia="Times New Roman" w:hAnsi="Tahoma" w:cs="Tahoma"/>
                <w:sz w:val="22"/>
                <w:szCs w:val="22"/>
              </w:rPr>
              <w:t>III</w:t>
            </w:r>
          </w:p>
        </w:tc>
        <w:tc>
          <w:tcPr>
            <w:tcW w:w="663" w:type="dxa"/>
            <w:tcBorders>
              <w:top w:val="single" w:sz="4" w:space="0" w:color="000000"/>
              <w:left w:val="single" w:sz="4" w:space="0" w:color="000000"/>
              <w:bottom w:val="single" w:sz="4" w:space="0" w:color="000000"/>
              <w:right w:val="single" w:sz="4" w:space="0" w:color="000000"/>
            </w:tcBorders>
          </w:tcPr>
          <w:p w14:paraId="6AD2C8CD"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IV</w:t>
            </w:r>
          </w:p>
        </w:tc>
        <w:tc>
          <w:tcPr>
            <w:tcW w:w="664" w:type="dxa"/>
            <w:tcBorders>
              <w:top w:val="single" w:sz="4" w:space="0" w:color="000000"/>
              <w:left w:val="single" w:sz="4" w:space="0" w:color="000000"/>
              <w:bottom w:val="single" w:sz="4" w:space="0" w:color="000000"/>
              <w:right w:val="single" w:sz="4" w:space="0" w:color="000000"/>
            </w:tcBorders>
          </w:tcPr>
          <w:p w14:paraId="336E4182"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V</w:t>
            </w:r>
          </w:p>
        </w:tc>
        <w:tc>
          <w:tcPr>
            <w:tcW w:w="665" w:type="dxa"/>
            <w:tcBorders>
              <w:top w:val="single" w:sz="4" w:space="0" w:color="000000"/>
              <w:left w:val="single" w:sz="4" w:space="0" w:color="000000"/>
              <w:bottom w:val="single" w:sz="4" w:space="0" w:color="000000"/>
              <w:right w:val="single" w:sz="4" w:space="0" w:color="000000"/>
            </w:tcBorders>
          </w:tcPr>
          <w:p w14:paraId="27D3D465" w14:textId="77777777" w:rsidR="00D01F95" w:rsidRPr="00D01F95" w:rsidRDefault="00D01F95" w:rsidP="00D01F95">
            <w:pPr>
              <w:kinsoku w:val="0"/>
              <w:overflowPunct w:val="0"/>
              <w:spacing w:before="58"/>
              <w:ind w:left="1"/>
              <w:jc w:val="center"/>
              <w:rPr>
                <w:rFonts w:eastAsia="Times New Roman"/>
              </w:rPr>
            </w:pPr>
            <w:r w:rsidRPr="00D01F95">
              <w:rPr>
                <w:rFonts w:ascii="Tahoma" w:eastAsia="Times New Roman" w:hAnsi="Tahoma" w:cs="Tahoma"/>
                <w:sz w:val="22"/>
                <w:szCs w:val="22"/>
              </w:rPr>
              <w:t>VI</w:t>
            </w:r>
          </w:p>
        </w:tc>
        <w:tc>
          <w:tcPr>
            <w:tcW w:w="666" w:type="dxa"/>
            <w:tcBorders>
              <w:top w:val="single" w:sz="4" w:space="0" w:color="000000"/>
              <w:left w:val="single" w:sz="4" w:space="0" w:color="000000"/>
              <w:bottom w:val="single" w:sz="4" w:space="0" w:color="000000"/>
              <w:right w:val="single" w:sz="4" w:space="0" w:color="000000"/>
            </w:tcBorders>
          </w:tcPr>
          <w:p w14:paraId="0487FB11"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VII</w:t>
            </w:r>
          </w:p>
        </w:tc>
        <w:tc>
          <w:tcPr>
            <w:tcW w:w="664" w:type="dxa"/>
            <w:tcBorders>
              <w:top w:val="single" w:sz="4" w:space="0" w:color="000000"/>
              <w:left w:val="single" w:sz="4" w:space="0" w:color="000000"/>
              <w:bottom w:val="single" w:sz="4" w:space="0" w:color="000000"/>
              <w:right w:val="single" w:sz="4" w:space="0" w:color="000000"/>
            </w:tcBorders>
          </w:tcPr>
          <w:p w14:paraId="6FB75C84" w14:textId="77777777" w:rsidR="00D01F95" w:rsidRPr="00D01F95" w:rsidRDefault="00D01F95" w:rsidP="00D01F95">
            <w:pPr>
              <w:kinsoku w:val="0"/>
              <w:overflowPunct w:val="0"/>
              <w:spacing w:before="58"/>
              <w:ind w:left="139"/>
              <w:rPr>
                <w:rFonts w:eastAsia="Times New Roman"/>
              </w:rPr>
            </w:pPr>
            <w:r w:rsidRPr="00D01F95">
              <w:rPr>
                <w:rFonts w:ascii="Tahoma" w:eastAsia="Times New Roman" w:hAnsi="Tahoma" w:cs="Tahoma"/>
                <w:sz w:val="22"/>
                <w:szCs w:val="22"/>
              </w:rPr>
              <w:t>VIII</w:t>
            </w:r>
          </w:p>
        </w:tc>
        <w:tc>
          <w:tcPr>
            <w:tcW w:w="665" w:type="dxa"/>
            <w:tcBorders>
              <w:top w:val="single" w:sz="4" w:space="0" w:color="000000"/>
              <w:left w:val="single" w:sz="4" w:space="0" w:color="000000"/>
              <w:bottom w:val="single" w:sz="4" w:space="0" w:color="000000"/>
              <w:right w:val="single" w:sz="4" w:space="0" w:color="000000"/>
            </w:tcBorders>
          </w:tcPr>
          <w:p w14:paraId="68652DA2"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IX</w:t>
            </w:r>
          </w:p>
        </w:tc>
        <w:tc>
          <w:tcPr>
            <w:tcW w:w="665" w:type="dxa"/>
            <w:tcBorders>
              <w:top w:val="single" w:sz="4" w:space="0" w:color="000000"/>
              <w:left w:val="single" w:sz="4" w:space="0" w:color="000000"/>
              <w:bottom w:val="single" w:sz="4" w:space="0" w:color="000000"/>
              <w:right w:val="single" w:sz="4" w:space="0" w:color="000000"/>
            </w:tcBorders>
          </w:tcPr>
          <w:p w14:paraId="0C949F7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w:t>
            </w:r>
          </w:p>
        </w:tc>
        <w:tc>
          <w:tcPr>
            <w:tcW w:w="665" w:type="dxa"/>
            <w:tcBorders>
              <w:top w:val="single" w:sz="4" w:space="0" w:color="000000"/>
              <w:left w:val="single" w:sz="4" w:space="0" w:color="000000"/>
              <w:bottom w:val="single" w:sz="4" w:space="0" w:color="000000"/>
              <w:right w:val="single" w:sz="4" w:space="0" w:color="000000"/>
            </w:tcBorders>
          </w:tcPr>
          <w:p w14:paraId="3CB60BC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XI</w:t>
            </w:r>
          </w:p>
        </w:tc>
        <w:tc>
          <w:tcPr>
            <w:tcW w:w="665" w:type="dxa"/>
            <w:tcBorders>
              <w:top w:val="single" w:sz="4" w:space="0" w:color="000000"/>
              <w:left w:val="single" w:sz="4" w:space="0" w:color="000000"/>
              <w:bottom w:val="single" w:sz="4" w:space="0" w:color="000000"/>
              <w:right w:val="single" w:sz="4" w:space="0" w:color="000000"/>
            </w:tcBorders>
          </w:tcPr>
          <w:p w14:paraId="2EEF3EBE" w14:textId="77777777" w:rsidR="00D01F95" w:rsidRPr="00D01F95" w:rsidRDefault="00D01F95" w:rsidP="00D01F95">
            <w:pPr>
              <w:kinsoku w:val="0"/>
              <w:overflowPunct w:val="0"/>
              <w:spacing w:before="58"/>
              <w:ind w:left="180"/>
              <w:rPr>
                <w:rFonts w:eastAsia="Times New Roman"/>
              </w:rPr>
            </w:pPr>
            <w:r w:rsidRPr="00D01F95">
              <w:rPr>
                <w:rFonts w:ascii="Tahoma" w:eastAsia="Times New Roman" w:hAnsi="Tahoma" w:cs="Tahoma"/>
                <w:sz w:val="22"/>
                <w:szCs w:val="22"/>
              </w:rPr>
              <w:t>XII</w:t>
            </w:r>
          </w:p>
        </w:tc>
      </w:tr>
      <w:tr w:rsidR="00D01F95" w:rsidRPr="00D01F95" w14:paraId="0D52B9BB" w14:textId="77777777" w:rsidTr="00152E16">
        <w:trPr>
          <w:trHeight w:hRule="exact" w:val="396"/>
        </w:trPr>
        <w:tc>
          <w:tcPr>
            <w:tcW w:w="1853" w:type="dxa"/>
            <w:tcBorders>
              <w:top w:val="single" w:sz="4" w:space="0" w:color="000000"/>
              <w:left w:val="single" w:sz="4" w:space="0" w:color="000000"/>
              <w:bottom w:val="single" w:sz="4" w:space="0" w:color="000000"/>
              <w:right w:val="single" w:sz="4" w:space="0" w:color="000000"/>
            </w:tcBorders>
          </w:tcPr>
          <w:p w14:paraId="55C9E12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Energy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(MWh)</w:t>
            </w:r>
          </w:p>
        </w:tc>
        <w:tc>
          <w:tcPr>
            <w:tcW w:w="663" w:type="dxa"/>
            <w:tcBorders>
              <w:top w:val="single" w:sz="4" w:space="0" w:color="000000"/>
              <w:left w:val="single" w:sz="4" w:space="0" w:color="000000"/>
              <w:bottom w:val="single" w:sz="4" w:space="0" w:color="000000"/>
              <w:right w:val="single" w:sz="4" w:space="0" w:color="000000"/>
            </w:tcBorders>
          </w:tcPr>
          <w:p w14:paraId="3CD052B7"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1F020861" w14:textId="77777777" w:rsidR="00D01F95" w:rsidRPr="00D01F95" w:rsidRDefault="00D01F95" w:rsidP="00D01F95">
            <w:pPr>
              <w:rPr>
                <w:rFonts w:eastAsia="Times New Roman"/>
              </w:rPr>
            </w:pPr>
          </w:p>
        </w:tc>
        <w:tc>
          <w:tcPr>
            <w:tcW w:w="667" w:type="dxa"/>
            <w:tcBorders>
              <w:top w:val="single" w:sz="4" w:space="0" w:color="000000"/>
              <w:left w:val="single" w:sz="4" w:space="0" w:color="000000"/>
              <w:bottom w:val="single" w:sz="4" w:space="0" w:color="000000"/>
              <w:right w:val="single" w:sz="4" w:space="0" w:color="000000"/>
            </w:tcBorders>
          </w:tcPr>
          <w:p w14:paraId="2C08392C" w14:textId="77777777" w:rsidR="00D01F95" w:rsidRPr="00D01F95" w:rsidRDefault="00D01F95" w:rsidP="00D01F95">
            <w:pPr>
              <w:rPr>
                <w:rFonts w:eastAsia="Times New Roman"/>
              </w:rPr>
            </w:pPr>
          </w:p>
        </w:tc>
        <w:tc>
          <w:tcPr>
            <w:tcW w:w="663" w:type="dxa"/>
            <w:tcBorders>
              <w:top w:val="single" w:sz="4" w:space="0" w:color="000000"/>
              <w:left w:val="single" w:sz="4" w:space="0" w:color="000000"/>
              <w:bottom w:val="single" w:sz="4" w:space="0" w:color="000000"/>
              <w:right w:val="single" w:sz="4" w:space="0" w:color="000000"/>
            </w:tcBorders>
          </w:tcPr>
          <w:p w14:paraId="52860ED8"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7BF467B5"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A3B7287" w14:textId="77777777" w:rsidR="00D01F95" w:rsidRPr="00D01F95" w:rsidRDefault="00D01F95" w:rsidP="00D01F95">
            <w:pPr>
              <w:rPr>
                <w:rFonts w:eastAsia="Times New Roman"/>
              </w:rPr>
            </w:pPr>
          </w:p>
        </w:tc>
        <w:tc>
          <w:tcPr>
            <w:tcW w:w="666" w:type="dxa"/>
            <w:tcBorders>
              <w:top w:val="single" w:sz="4" w:space="0" w:color="000000"/>
              <w:left w:val="single" w:sz="4" w:space="0" w:color="000000"/>
              <w:bottom w:val="single" w:sz="4" w:space="0" w:color="000000"/>
              <w:right w:val="single" w:sz="4" w:space="0" w:color="000000"/>
            </w:tcBorders>
          </w:tcPr>
          <w:p w14:paraId="05A594EA" w14:textId="77777777" w:rsidR="00D01F95" w:rsidRPr="00D01F95" w:rsidRDefault="00D01F95" w:rsidP="00D01F95">
            <w:pPr>
              <w:rPr>
                <w:rFonts w:eastAsia="Times New Roman"/>
              </w:rPr>
            </w:pPr>
          </w:p>
        </w:tc>
        <w:tc>
          <w:tcPr>
            <w:tcW w:w="664" w:type="dxa"/>
            <w:tcBorders>
              <w:top w:val="single" w:sz="4" w:space="0" w:color="000000"/>
              <w:left w:val="single" w:sz="4" w:space="0" w:color="000000"/>
              <w:bottom w:val="single" w:sz="4" w:space="0" w:color="000000"/>
              <w:right w:val="single" w:sz="4" w:space="0" w:color="000000"/>
            </w:tcBorders>
          </w:tcPr>
          <w:p w14:paraId="3C4E8FC1"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2CEDA22D"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337361A1"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C7529B0" w14:textId="77777777" w:rsidR="00D01F95" w:rsidRPr="00D01F95" w:rsidRDefault="00D01F95" w:rsidP="00D01F95">
            <w:pPr>
              <w:rPr>
                <w:rFonts w:eastAsia="Times New Roman"/>
              </w:rPr>
            </w:pPr>
          </w:p>
        </w:tc>
        <w:tc>
          <w:tcPr>
            <w:tcW w:w="665" w:type="dxa"/>
            <w:tcBorders>
              <w:top w:val="single" w:sz="4" w:space="0" w:color="000000"/>
              <w:left w:val="single" w:sz="4" w:space="0" w:color="000000"/>
              <w:bottom w:val="single" w:sz="4" w:space="0" w:color="000000"/>
              <w:right w:val="single" w:sz="4" w:space="0" w:color="000000"/>
            </w:tcBorders>
          </w:tcPr>
          <w:p w14:paraId="65CD3AB9" w14:textId="77777777" w:rsidR="00D01F95" w:rsidRPr="00D01F95" w:rsidRDefault="00D01F95" w:rsidP="00D01F95">
            <w:pPr>
              <w:rPr>
                <w:rFonts w:eastAsia="Times New Roman"/>
              </w:rPr>
            </w:pPr>
          </w:p>
        </w:tc>
      </w:tr>
      <w:tr w:rsidR="00D01F95" w:rsidRPr="00D01F95" w14:paraId="2E1D1357" w14:textId="77777777" w:rsidTr="00152E16">
        <w:trPr>
          <w:trHeight w:hRule="exact" w:val="394"/>
        </w:trPr>
        <w:tc>
          <w:tcPr>
            <w:tcW w:w="6506" w:type="dxa"/>
            <w:gridSpan w:val="8"/>
            <w:tcBorders>
              <w:top w:val="single" w:sz="4" w:space="0" w:color="000000"/>
              <w:left w:val="nil"/>
              <w:bottom w:val="nil"/>
              <w:right w:val="single" w:sz="4" w:space="0" w:color="000000"/>
            </w:tcBorders>
          </w:tcPr>
          <w:p w14:paraId="39ABEB57" w14:textId="77777777" w:rsidR="00D01F95" w:rsidRPr="00D01F95" w:rsidRDefault="00D01F95" w:rsidP="00D01F95">
            <w:pPr>
              <w:rPr>
                <w:rFonts w:eastAsia="Times New Roman"/>
              </w:rPr>
            </w:pPr>
          </w:p>
        </w:tc>
        <w:tc>
          <w:tcPr>
            <w:tcW w:w="1994" w:type="dxa"/>
            <w:gridSpan w:val="3"/>
            <w:tcBorders>
              <w:top w:val="single" w:sz="4" w:space="0" w:color="000000"/>
              <w:left w:val="single" w:sz="4" w:space="0" w:color="000000"/>
              <w:bottom w:val="single" w:sz="4" w:space="0" w:color="000000"/>
              <w:right w:val="single" w:sz="4" w:space="0" w:color="000000"/>
            </w:tcBorders>
          </w:tcPr>
          <w:p w14:paraId="1370291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[MWh]</w:t>
            </w:r>
          </w:p>
        </w:tc>
        <w:tc>
          <w:tcPr>
            <w:tcW w:w="1330" w:type="dxa"/>
            <w:gridSpan w:val="2"/>
            <w:tcBorders>
              <w:top w:val="single" w:sz="4" w:space="0" w:color="000000"/>
              <w:left w:val="single" w:sz="4" w:space="0" w:color="000000"/>
              <w:bottom w:val="single" w:sz="4" w:space="0" w:color="000000"/>
              <w:right w:val="single" w:sz="4" w:space="0" w:color="000000"/>
            </w:tcBorders>
          </w:tcPr>
          <w:p w14:paraId="50E64CCC" w14:textId="77777777" w:rsidR="00D01F95" w:rsidRPr="00D01F95" w:rsidRDefault="00D01F95" w:rsidP="00D01F95">
            <w:pPr>
              <w:rPr>
                <w:rFonts w:eastAsia="Times New Roman"/>
              </w:rPr>
            </w:pPr>
          </w:p>
        </w:tc>
      </w:tr>
    </w:tbl>
    <w:p w14:paraId="2C7BB34B" w14:textId="77777777" w:rsidR="00D01F95" w:rsidRPr="00D01F95" w:rsidRDefault="00D01F95" w:rsidP="00D01F95">
      <w:pPr>
        <w:kinsoku w:val="0"/>
        <w:overflowPunct w:val="0"/>
        <w:spacing w:before="8"/>
        <w:rPr>
          <w:rFonts w:ascii="Tahoma" w:eastAsia="Times New Roman" w:hAnsi="Tahoma" w:cs="Tahoma"/>
          <w:sz w:val="26"/>
          <w:szCs w:val="26"/>
        </w:rPr>
      </w:pPr>
    </w:p>
    <w:p w14:paraId="209A110D" w14:textId="77777777" w:rsidR="00D01F95" w:rsidRPr="00D01F95" w:rsidRDefault="00D01F95" w:rsidP="00D01F95">
      <w:pPr>
        <w:kinsoku w:val="0"/>
        <w:overflowPunct w:val="0"/>
        <w:spacing w:before="63"/>
        <w:ind w:left="218" w:right="203"/>
        <w:rPr>
          <w:rFonts w:ascii="Tahoma" w:eastAsia="Times New Roman" w:hAnsi="Tahoma" w:cs="Tahoma"/>
          <w:sz w:val="22"/>
          <w:szCs w:val="22"/>
        </w:rPr>
      </w:pPr>
      <w:r w:rsidRPr="00D01F95">
        <w:rPr>
          <w:rFonts w:ascii="Tahoma" w:eastAsia="Times New Roman" w:hAnsi="Tahoma" w:cs="Tahoma"/>
          <w:sz w:val="22"/>
          <w:szCs w:val="22"/>
        </w:rPr>
        <w:t>Appendices to the</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request:</w:t>
      </w:r>
    </w:p>
    <w:p w14:paraId="518CDA2A" w14:textId="77777777" w:rsidR="00D01F95" w:rsidRPr="00D01F95" w:rsidRDefault="00D01F95" w:rsidP="00AE685C">
      <w:pPr>
        <w:numPr>
          <w:ilvl w:val="0"/>
          <w:numId w:val="11"/>
        </w:numPr>
        <w:tabs>
          <w:tab w:val="left" w:pos="939"/>
        </w:tabs>
        <w:kinsoku w:val="0"/>
        <w:overflowPunct w:val="0"/>
        <w:spacing w:before="61"/>
        <w:ind w:right="203" w:hanging="280"/>
        <w:rPr>
          <w:rFonts w:ascii="Tahoma" w:eastAsia="Times New Roman" w:hAnsi="Tahoma" w:cs="Tahoma"/>
          <w:sz w:val="22"/>
          <w:szCs w:val="22"/>
        </w:rPr>
      </w:pPr>
      <w:r w:rsidRPr="00D01F95">
        <w:rPr>
          <w:rFonts w:ascii="Tahoma" w:eastAsia="Times New Roman" w:hAnsi="Tahoma" w:cs="Tahoma"/>
          <w:sz w:val="22"/>
          <w:szCs w:val="22"/>
        </w:rPr>
        <w:t>Energy</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permit</w:t>
      </w:r>
    </w:p>
    <w:p w14:paraId="239A712D" w14:textId="77777777" w:rsidR="00D01F95" w:rsidRPr="00D01F95" w:rsidRDefault="00D01F95" w:rsidP="00AE685C">
      <w:pPr>
        <w:numPr>
          <w:ilvl w:val="0"/>
          <w:numId w:val="11"/>
        </w:numPr>
        <w:tabs>
          <w:tab w:val="left" w:pos="939"/>
        </w:tabs>
        <w:kinsoku w:val="0"/>
        <w:overflowPunct w:val="0"/>
        <w:spacing w:before="58"/>
        <w:ind w:left="938" w:right="203"/>
        <w:rPr>
          <w:rFonts w:ascii="Tahoma" w:eastAsia="Times New Roman" w:hAnsi="Tahoma" w:cs="Tahoma"/>
          <w:sz w:val="22"/>
          <w:szCs w:val="22"/>
        </w:rPr>
      </w:pPr>
      <w:r w:rsidRPr="00D01F95">
        <w:rPr>
          <w:rFonts w:ascii="Tahoma" w:eastAsia="Times New Roman" w:hAnsi="Tahoma" w:cs="Tahoma"/>
          <w:sz w:val="22"/>
          <w:szCs w:val="22"/>
        </w:rPr>
        <w:t>Capability chart of generation unit</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(producer)</w:t>
      </w:r>
    </w:p>
    <w:p w14:paraId="76F47EBF" w14:textId="77777777" w:rsidR="00D01F95" w:rsidRPr="00D01F95" w:rsidRDefault="00D01F95" w:rsidP="00AE685C">
      <w:pPr>
        <w:numPr>
          <w:ilvl w:val="0"/>
          <w:numId w:val="11"/>
        </w:numPr>
        <w:tabs>
          <w:tab w:val="left" w:pos="939"/>
        </w:tabs>
        <w:kinsoku w:val="0"/>
        <w:overflowPunct w:val="0"/>
        <w:spacing w:before="61"/>
        <w:ind w:left="938" w:right="203"/>
        <w:rPr>
          <w:rFonts w:ascii="Tahoma" w:eastAsia="Times New Roman" w:hAnsi="Tahoma" w:cs="Tahoma"/>
          <w:sz w:val="22"/>
          <w:szCs w:val="22"/>
        </w:rPr>
      </w:pPr>
      <w:r w:rsidRPr="00D01F95">
        <w:rPr>
          <w:rFonts w:ascii="Tahoma" w:eastAsia="Times New Roman" w:hAnsi="Tahoma" w:cs="Tahoma"/>
          <w:sz w:val="22"/>
          <w:szCs w:val="22"/>
        </w:rPr>
        <w:t>Single line diagram of the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facility</w:t>
      </w:r>
    </w:p>
    <w:p w14:paraId="1CAF5675" w14:textId="77777777" w:rsidR="00D01F95" w:rsidRPr="00D01F95" w:rsidRDefault="00D01F95" w:rsidP="00AE685C">
      <w:pPr>
        <w:numPr>
          <w:ilvl w:val="0"/>
          <w:numId w:val="11"/>
        </w:numPr>
        <w:tabs>
          <w:tab w:val="left" w:pos="939"/>
        </w:tabs>
        <w:kinsoku w:val="0"/>
        <w:overflowPunct w:val="0"/>
        <w:spacing w:before="61"/>
        <w:ind w:left="938" w:right="203"/>
        <w:rPr>
          <w:rFonts w:ascii="Tahoma" w:eastAsia="Times New Roman" w:hAnsi="Tahoma" w:cs="Tahoma"/>
          <w:sz w:val="22"/>
          <w:szCs w:val="22"/>
        </w:rPr>
        <w:sectPr w:rsidR="00D01F95" w:rsidRPr="00D01F95">
          <w:pgSz w:w="11910" w:h="16850"/>
          <w:pgMar w:top="1060" w:right="640" w:bottom="700" w:left="1200" w:header="879" w:footer="513" w:gutter="0"/>
          <w:cols w:space="720" w:equalWidth="0">
            <w:col w:w="10070"/>
          </w:cols>
          <w:noEndnote/>
        </w:sectPr>
      </w:pPr>
    </w:p>
    <w:p w14:paraId="0D947DBB" w14:textId="77777777" w:rsidR="00D01F95" w:rsidRPr="00D01F95" w:rsidRDefault="00D01F95" w:rsidP="00D01F95">
      <w:pPr>
        <w:kinsoku w:val="0"/>
        <w:overflowPunct w:val="0"/>
        <w:rPr>
          <w:rFonts w:ascii="Tahoma" w:eastAsia="Times New Roman" w:hAnsi="Tahoma" w:cs="Tahoma"/>
          <w:sz w:val="20"/>
          <w:szCs w:val="20"/>
        </w:rPr>
      </w:pPr>
    </w:p>
    <w:p w14:paraId="14A81D64" w14:textId="77777777" w:rsidR="00D01F95" w:rsidRPr="00D01F95" w:rsidRDefault="00D01F95" w:rsidP="00D01F95">
      <w:pPr>
        <w:kinsoku w:val="0"/>
        <w:overflowPunct w:val="0"/>
        <w:spacing w:before="9"/>
        <w:rPr>
          <w:rFonts w:ascii="Tahoma" w:eastAsia="Times New Roman" w:hAnsi="Tahoma" w:cs="Tahoma"/>
          <w:sz w:val="18"/>
          <w:szCs w:val="18"/>
        </w:rPr>
      </w:pPr>
    </w:p>
    <w:p w14:paraId="107C507C" w14:textId="77777777" w:rsidR="00D01F95" w:rsidRPr="00D01F95" w:rsidRDefault="00D01F95" w:rsidP="00AE685C">
      <w:pPr>
        <w:numPr>
          <w:ilvl w:val="0"/>
          <w:numId w:val="11"/>
        </w:numPr>
        <w:tabs>
          <w:tab w:val="left" w:pos="859"/>
        </w:tabs>
        <w:kinsoku w:val="0"/>
        <w:overflowPunct w:val="0"/>
        <w:spacing w:before="63"/>
        <w:ind w:right="287"/>
        <w:rPr>
          <w:rFonts w:ascii="Tahoma" w:eastAsia="Times New Roman" w:hAnsi="Tahoma" w:cs="Tahoma"/>
          <w:sz w:val="22"/>
          <w:szCs w:val="22"/>
        </w:rPr>
      </w:pPr>
      <w:r w:rsidRPr="00D01F95">
        <w:rPr>
          <w:rFonts w:ascii="Tahoma" w:eastAsia="Times New Roman" w:hAnsi="Tahoma" w:cs="Tahoma"/>
          <w:sz w:val="22"/>
          <w:szCs w:val="22"/>
        </w:rPr>
        <w:t>For direct consumers – general single line diagram of the supply for large consumers,</w:t>
      </w:r>
      <w:r w:rsidRPr="00D01F95">
        <w:rPr>
          <w:rFonts w:ascii="Tahoma" w:eastAsia="Times New Roman" w:hAnsi="Tahoma" w:cs="Tahoma"/>
          <w:spacing w:val="-29"/>
          <w:sz w:val="22"/>
          <w:szCs w:val="22"/>
        </w:rPr>
        <w:t xml:space="preserve"> </w:t>
      </w:r>
      <w:r w:rsidRPr="00D01F95">
        <w:rPr>
          <w:rFonts w:ascii="Tahoma" w:eastAsia="Times New Roman" w:hAnsi="Tahoma" w:cs="Tahoma"/>
          <w:sz w:val="22"/>
          <w:szCs w:val="22"/>
        </w:rPr>
        <w:t>CHP</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or compensation devices (&gt;5</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MVA)</w:t>
      </w:r>
    </w:p>
    <w:p w14:paraId="0C285FA5" w14:textId="77777777" w:rsidR="00D01F95" w:rsidRPr="00D01F95" w:rsidRDefault="00D01F95" w:rsidP="00AE685C">
      <w:pPr>
        <w:numPr>
          <w:ilvl w:val="0"/>
          <w:numId w:val="11"/>
        </w:numPr>
        <w:tabs>
          <w:tab w:val="left" w:pos="859"/>
        </w:tabs>
        <w:kinsoku w:val="0"/>
        <w:overflowPunct w:val="0"/>
        <w:spacing w:before="61"/>
        <w:ind w:right="489"/>
        <w:rPr>
          <w:rFonts w:ascii="Tahoma" w:eastAsia="Times New Roman" w:hAnsi="Tahoma" w:cs="Tahoma"/>
          <w:sz w:val="22"/>
          <w:szCs w:val="22"/>
        </w:rPr>
      </w:pPr>
      <w:r w:rsidRPr="00D01F95">
        <w:rPr>
          <w:rFonts w:ascii="Tahoma" w:eastAsia="Times New Roman" w:hAnsi="Tahoma" w:cs="Tahoma"/>
          <w:sz w:val="22"/>
          <w:szCs w:val="22"/>
        </w:rPr>
        <w:t>Expected daily consumption profile (daily diagram of active and reactive power in</w:t>
      </w:r>
      <w:r w:rsidRPr="00D01F95">
        <w:rPr>
          <w:rFonts w:ascii="Tahoma" w:eastAsia="Times New Roman" w:hAnsi="Tahoma" w:cs="Tahoma"/>
          <w:spacing w:val="-28"/>
          <w:sz w:val="22"/>
          <w:szCs w:val="22"/>
        </w:rPr>
        <w:t xml:space="preserve"> </w:t>
      </w:r>
      <w:r w:rsidRPr="00D01F95">
        <w:rPr>
          <w:rFonts w:ascii="Tahoma" w:eastAsia="Times New Roman" w:hAnsi="Tahoma" w:cs="Tahoma"/>
          <w:sz w:val="22"/>
          <w:szCs w:val="22"/>
        </w:rPr>
        <w:t>winter</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and summer</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regime)</w:t>
      </w:r>
    </w:p>
    <w:p w14:paraId="03E9F212" w14:textId="77777777" w:rsidR="00D01F95" w:rsidRPr="00D01F95" w:rsidRDefault="00D01F95" w:rsidP="00AE685C">
      <w:pPr>
        <w:numPr>
          <w:ilvl w:val="0"/>
          <w:numId w:val="11"/>
        </w:numPr>
        <w:tabs>
          <w:tab w:val="left" w:pos="859"/>
        </w:tabs>
        <w:kinsoku w:val="0"/>
        <w:overflowPunct w:val="0"/>
        <w:spacing w:before="61"/>
        <w:ind w:right="489"/>
        <w:rPr>
          <w:rFonts w:ascii="Tahoma" w:eastAsia="Times New Roman" w:hAnsi="Tahoma" w:cs="Tahoma"/>
          <w:sz w:val="22"/>
          <w:szCs w:val="22"/>
        </w:rPr>
      </w:pPr>
      <w:r w:rsidRPr="00D01F95">
        <w:rPr>
          <w:rFonts w:ascii="Tahoma" w:eastAsia="Times New Roman" w:hAnsi="Tahoma" w:cs="Tahoma"/>
          <w:sz w:val="22"/>
          <w:szCs w:val="22"/>
        </w:rPr>
        <w:t xml:space="preserve">Payment receipt of connection fee </w:t>
      </w:r>
    </w:p>
    <w:p w14:paraId="40F847B3" w14:textId="77777777" w:rsidR="00D01F95" w:rsidRPr="00D01F95" w:rsidRDefault="00D01F95" w:rsidP="00D01F95">
      <w:pPr>
        <w:kinsoku w:val="0"/>
        <w:overflowPunct w:val="0"/>
        <w:spacing w:before="118"/>
        <w:ind w:right="933"/>
        <w:jc w:val="right"/>
        <w:rPr>
          <w:rFonts w:ascii="Tahoma" w:eastAsia="Times New Roman" w:hAnsi="Tahoma" w:cs="Tahoma"/>
          <w:sz w:val="22"/>
          <w:szCs w:val="22"/>
        </w:rPr>
      </w:pPr>
      <w:r w:rsidRPr="00D01F95">
        <w:rPr>
          <w:rFonts w:ascii="Tahoma" w:eastAsia="Times New Roman" w:hAnsi="Tahoma" w:cs="Tahoma"/>
          <w:sz w:val="22"/>
          <w:szCs w:val="22"/>
        </w:rPr>
        <w:t>User’s Responsible</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Party</w:t>
      </w:r>
    </w:p>
    <w:p w14:paraId="0FE3697C" w14:textId="77777777" w:rsidR="00D01F95" w:rsidRPr="00D01F95" w:rsidRDefault="00D01F95" w:rsidP="00D01F95">
      <w:pPr>
        <w:kinsoku w:val="0"/>
        <w:overflowPunct w:val="0"/>
        <w:rPr>
          <w:rFonts w:ascii="Tahoma" w:eastAsia="Times New Roman" w:hAnsi="Tahoma" w:cs="Tahoma"/>
          <w:sz w:val="20"/>
          <w:szCs w:val="20"/>
        </w:rPr>
      </w:pPr>
    </w:p>
    <w:p w14:paraId="22526A27" w14:textId="77777777" w:rsidR="00D01F95" w:rsidRPr="00D01F95" w:rsidRDefault="00D01F95" w:rsidP="00D01F95">
      <w:pPr>
        <w:kinsoku w:val="0"/>
        <w:overflowPunct w:val="0"/>
        <w:rPr>
          <w:rFonts w:ascii="Tahoma" w:eastAsia="Times New Roman" w:hAnsi="Tahoma" w:cs="Tahoma"/>
          <w:sz w:val="20"/>
          <w:szCs w:val="20"/>
        </w:rPr>
      </w:pPr>
    </w:p>
    <w:p w14:paraId="4EBF252C" w14:textId="77777777" w:rsidR="00D01F95" w:rsidRPr="00D01F95" w:rsidRDefault="00D01F95" w:rsidP="00D01F95">
      <w:pPr>
        <w:kinsoku w:val="0"/>
        <w:overflowPunct w:val="0"/>
        <w:spacing w:before="9"/>
        <w:rPr>
          <w:rFonts w:ascii="Tahoma" w:eastAsia="Times New Roman" w:hAnsi="Tahoma" w:cs="Tahoma"/>
          <w:sz w:val="21"/>
          <w:szCs w:val="21"/>
        </w:rPr>
      </w:pPr>
    </w:p>
    <w:p w14:paraId="1601DC02" w14:textId="77777777" w:rsidR="00D01F95" w:rsidRPr="00D01F95" w:rsidRDefault="00D01F95" w:rsidP="00D01F95">
      <w:pPr>
        <w:kinsoku w:val="0"/>
        <w:overflowPunct w:val="0"/>
        <w:spacing w:line="20" w:lineRule="exact"/>
        <w:ind w:left="6613"/>
        <w:rPr>
          <w:rFonts w:ascii="Tahoma" w:eastAsia="Times New Roman" w:hAnsi="Tahoma" w:cs="Tahoma"/>
          <w:sz w:val="2"/>
          <w:szCs w:val="2"/>
        </w:rPr>
      </w:pPr>
      <w:r w:rsidRPr="00D01F95">
        <w:rPr>
          <w:rFonts w:ascii="Tahoma" w:eastAsia="Times New Roman" w:hAnsi="Tahoma" w:cs="Tahoma"/>
          <w:noProof/>
          <w:sz w:val="2"/>
          <w:szCs w:val="2"/>
          <w:lang w:val="en-US" w:eastAsia="en-US"/>
        </w:rPr>
        <mc:AlternateContent>
          <mc:Choice Requires="wpg">
            <w:drawing>
              <wp:inline distT="0" distB="0" distL="0" distR="0" wp14:anchorId="037AD420" wp14:editId="1A288D38">
                <wp:extent cx="1532890" cy="12700"/>
                <wp:effectExtent l="9525" t="9525" r="635" b="0"/>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890" cy="12700"/>
                          <a:chOff x="0" y="0"/>
                          <a:chExt cx="2414" cy="20"/>
                        </a:xfrm>
                      </wpg:grpSpPr>
                      <wps:wsp>
                        <wps:cNvPr id="48" name="Freeform 38"/>
                        <wps:cNvSpPr>
                          <a:spLocks/>
                        </wps:cNvSpPr>
                        <wps:spPr bwMode="auto">
                          <a:xfrm>
                            <a:off x="6" y="6"/>
                            <a:ext cx="2400" cy="20"/>
                          </a:xfrm>
                          <a:custGeom>
                            <a:avLst/>
                            <a:gdLst>
                              <a:gd name="T0" fmla="*/ 0 w 2400"/>
                              <a:gd name="T1" fmla="*/ 0 h 20"/>
                              <a:gd name="T2" fmla="*/ 2400 w 2400"/>
                              <a:gd name="T3" fmla="*/ 0 h 20"/>
                            </a:gdLst>
                            <a:ahLst/>
                            <a:cxnLst>
                              <a:cxn ang="0">
                                <a:pos x="T0" y="T1"/>
                              </a:cxn>
                              <a:cxn ang="0">
                                <a:pos x="T2" y="T3"/>
                              </a:cxn>
                            </a:cxnLst>
                            <a:rect l="0" t="0" r="r" b="b"/>
                            <a:pathLst>
                              <a:path w="2400" h="20">
                                <a:moveTo>
                                  <a:pt x="0" y="0"/>
                                </a:moveTo>
                                <a:lnTo>
                                  <a:pt x="240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CC2F9A" id="Group 37" o:spid="_x0000_s1026" style="width:120.7pt;height:1pt;mso-position-horizontal-relative:char;mso-position-vertical-relative:line" coordsize="24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INXQMAAN0HAAAOAAAAZHJzL2Uyb0RvYy54bWykVduO2zgMfS+w/yDocYGML/EkGWM8RZHL&#10;oEB3W6DTD1Bk+YK1JVdS4kyL/felKDvjZFC06ObBoU2KPDykyPu3p7YhR6FNrWRGo5uQEiG5ymtZ&#10;ZvTL0262osRYJnPWKCky+iwMffvwx5v7vktFrCrV5EITcCJN2ncZrazt0iAwvBItMzeqExKUhdIt&#10;s/CqyyDXrAfvbRPEYbgIeqXzTisujIGvG6+kD+i/KAS3H4vCCEuajAI2i0+Nz717Bg/3LC0166qa&#10;DzDYb6BoWS0h6NnVhllGDrp+5aqtuVZGFfaGqzZQRVFzgTlANlF4lc2jVocOcynTvuzONAG1Vzz9&#10;tlv+9/GTJnWe0WRJiWQt1AjDkvnSkdN3ZQo2j7r73H3SPkMQPyj+jwF1cK1376U3Jvv+L5WDP3aw&#10;Csk5Fbp1LiBtcsIaPJ9rIE6WcPgY3c7j1R2UioMuipfhUCNeQSFfneLVdjgXJ1HiD8V4ImCpD4cQ&#10;B0guH+gz80Kl+X9Ufq5YJ7BCxtE0UglN76ncaSFc85L5yrOJZiOVZsrjRONAGqD7pwwuKAGWFr6L&#10;RwbjBDhD+q6YYCk/GPsoFBaBHT8Y69s/BwlLmw+wn8BB0TZwE/4MSEh6gj4H49EmurCpiI8GV+Ds&#10;JZ5YOA8/cDSfmIVkdAQFLEdgrBqx8pMcwIJEmJsyIfZWp4zrDoccKHmKHCfgAqxcZj8wBoDOeD41&#10;9oeGIBoGyPXo0JTA6Nh70jtmHTYXw4mkz6jnvwLBI2vVUTwptLBXDQyxXrSNnFp5L4Bu7GavhhMu&#10;DuZ2ju0gTyor1a5uGqxWIx2i1Wo+R5KMaurcKR0ao8v9utHkyNxsxN/Aw4UZzCCZo7NKsHw7yJbV&#10;jZcheIMcQ/8NTLhOxOH3/S682662q2SWxIvtLAk3m9m73TqZLXbR8nYz36zXm+hfBy1K0qrOcyEd&#10;unEQR8mv3c5hJfgReh7FF1lcJLvD3+tkg0sYSDLkMv5jdjBO/OX0s2Sv8me4qFr5zQKbEIRK6W+U&#10;9LBVMmq+HpgWlDTvJcyauyhJoEMtviS3S2gRoqea/VTDJAdXGbUUOt2Ja+tX16HTdVlBpAjLKtU7&#10;GLFF7a4z4vOohhcYdyjhDsFchn3nltT0Ha1etvLDfwAAAP//AwBQSwMEFAAGAAgAAAAhAFfOwvDa&#10;AAAAAwEAAA8AAABkcnMvZG93bnJldi54bWxMj0FLw0AQhe+C/2EZwZvdpFaRmE0pRT0VwVYQb9Ps&#10;NAnNzobsNkn/vaMXexne8Ib3vsmXk2vVQH1oPBtIZwko4tLbhisDn7vXuydQISJbbD2TgTMFWBbX&#10;Vzlm1o/8QcM2VkpCOGRooI6xy7QOZU0Ow8x3xOIdfO8wytpX2vY4Srhr9TxJHrXDhqWhxo7WNZXH&#10;7ckZeBtxXN2nL8PmeFifv3cP71+blIy5vZlWz6AiTfH/GH7xBR0KYdr7E9ugWgPySPyb4s0X6QLU&#10;XkQCusj1JXvxAwAA//8DAFBLAQItABQABgAIAAAAIQC2gziS/gAAAOEBAAATAAAAAAAAAAAAAAAA&#10;AAAAAABbQ29udGVudF9UeXBlc10ueG1sUEsBAi0AFAAGAAgAAAAhADj9If/WAAAAlAEAAAsAAAAA&#10;AAAAAAAAAAAALwEAAF9yZWxzLy5yZWxzUEsBAi0AFAAGAAgAAAAhAO9gEg1dAwAA3QcAAA4AAAAA&#10;AAAAAAAAAAAALgIAAGRycy9lMm9Eb2MueG1sUEsBAi0AFAAGAAgAAAAhAFfOwvDaAAAAAwEAAA8A&#10;AAAAAAAAAAAAAAAAtwUAAGRycy9kb3ducmV2LnhtbFBLBQYAAAAABAAEAPMAAAC+BgAAAAA=&#10;">
                <v:shape id="Freeform 38" o:spid="_x0000_s1027" style="position:absolute;left:6;top:6;width:2400;height:20;visibility:visible;mso-wrap-style:square;v-text-anchor:top" coordsize="24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RusAA&#10;AADbAAAADwAAAGRycy9kb3ducmV2LnhtbERPTYvCMBC9C/6HMIIX0VRZVKpRRBS8CG4VxNvYjG2x&#10;mZQm2vrvNwdhj4/3vVy3phRvql1hWcF4FIEgTq0uOFNwOe+HcxDOI2ssLZOCDzlYr7qdJcbaNvxL&#10;78RnIoSwi1FB7n0VS+nSnAy6ka2IA/ewtUEfYJ1JXWMTwk0pJ1E0lQYLDg05VrTNKX0mL6NgcDvd&#10;j7uofV63n/n0mlTNDF2jVL/XbhYgPLX+X/x1H7SCnzA2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kRusAAAADbAAAADwAAAAAAAAAAAAAAAACYAgAAZHJzL2Rvd25y&#10;ZXYueG1sUEsFBgAAAAAEAAQA9QAAAIUDAAAAAA==&#10;" path="m,l2400,e" filled="f" strokeweight=".24536mm">
                  <v:path arrowok="t" o:connecttype="custom" o:connectlocs="0,0;2400,0" o:connectangles="0,0"/>
                </v:shape>
                <w10:anchorlock/>
              </v:group>
            </w:pict>
          </mc:Fallback>
        </mc:AlternateContent>
      </w:r>
    </w:p>
    <w:p w14:paraId="6061F617" w14:textId="77777777" w:rsidR="00D01F95" w:rsidRPr="00D01F95" w:rsidRDefault="00D01F95" w:rsidP="00D01F95">
      <w:pPr>
        <w:kinsoku w:val="0"/>
        <w:overflowPunct w:val="0"/>
        <w:rPr>
          <w:rFonts w:ascii="Tahoma" w:eastAsia="Times New Roman" w:hAnsi="Tahoma" w:cs="Tahoma"/>
          <w:sz w:val="20"/>
          <w:szCs w:val="20"/>
        </w:rPr>
      </w:pPr>
    </w:p>
    <w:p w14:paraId="292AC77E" w14:textId="77777777" w:rsidR="00D01F95" w:rsidRPr="00D01F95" w:rsidRDefault="00D01F95" w:rsidP="00D01F95">
      <w:pPr>
        <w:kinsoku w:val="0"/>
        <w:overflowPunct w:val="0"/>
        <w:spacing w:before="2"/>
        <w:rPr>
          <w:rFonts w:ascii="Tahoma" w:eastAsia="Times New Roman" w:hAnsi="Tahoma" w:cs="Tahoma"/>
          <w:sz w:val="17"/>
          <w:szCs w:val="17"/>
        </w:rPr>
      </w:pPr>
    </w:p>
    <w:p w14:paraId="6933FF44" w14:textId="77777777" w:rsidR="00D01F95" w:rsidRPr="00D01F95" w:rsidRDefault="00D01F95" w:rsidP="00D01F95">
      <w:pPr>
        <w:kinsoku w:val="0"/>
        <w:overflowPunct w:val="0"/>
        <w:spacing w:before="63"/>
        <w:ind w:left="138"/>
        <w:rPr>
          <w:rFonts w:ascii="Tahoma" w:eastAsia="Times New Roman" w:hAnsi="Tahoma" w:cs="Tahoma"/>
          <w:sz w:val="22"/>
          <w:szCs w:val="22"/>
        </w:rPr>
      </w:pPr>
      <w:r w:rsidRPr="00D01F95">
        <w:rPr>
          <w:rFonts w:ascii="Tahoma" w:eastAsia="Times New Roman" w:hAnsi="Tahoma" w:cs="Tahoma"/>
          <w:b/>
          <w:bCs/>
          <w:sz w:val="22"/>
          <w:szCs w:val="22"/>
        </w:rPr>
        <w:t xml:space="preserve">Note: </w:t>
      </w:r>
      <w:r w:rsidRPr="00D01F95">
        <w:rPr>
          <w:rFonts w:ascii="Tahoma" w:eastAsia="Times New Roman" w:hAnsi="Tahoma" w:cs="Tahoma"/>
          <w:sz w:val="22"/>
          <w:szCs w:val="22"/>
        </w:rPr>
        <w:t>TSO reserves the right to request</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additional information from the user for the purpose of connection study</w:t>
      </w:r>
      <w:r w:rsidRPr="00D01F95">
        <w:rPr>
          <w:rFonts w:ascii="Tahoma" w:eastAsia="Times New Roman" w:hAnsi="Tahoma" w:cs="Tahoma"/>
          <w:spacing w:val="-30"/>
          <w:sz w:val="22"/>
          <w:szCs w:val="22"/>
        </w:rPr>
        <w:t xml:space="preserve"> </w:t>
      </w:r>
      <w:r w:rsidRPr="00D01F95">
        <w:rPr>
          <w:rFonts w:ascii="Tahoma" w:eastAsia="Times New Roman" w:hAnsi="Tahoma" w:cs="Tahoma"/>
          <w:sz w:val="22"/>
          <w:szCs w:val="22"/>
        </w:rPr>
        <w:t>preparation.</w:t>
      </w:r>
    </w:p>
    <w:p w14:paraId="0AD4D362" w14:textId="77777777" w:rsidR="00D01F95" w:rsidRPr="00D01F95" w:rsidRDefault="00D01F95" w:rsidP="00D01F95">
      <w:pPr>
        <w:kinsoku w:val="0"/>
        <w:overflowPunct w:val="0"/>
        <w:spacing w:before="63"/>
        <w:rPr>
          <w:rFonts w:ascii="Tahoma" w:eastAsia="Times New Roman" w:hAnsi="Tahoma" w:cs="Tahoma"/>
          <w:sz w:val="22"/>
          <w:szCs w:val="22"/>
        </w:rPr>
        <w:sectPr w:rsidR="00D01F95" w:rsidRPr="00D01F95">
          <w:footerReference w:type="default" r:id="rId18"/>
          <w:pgSz w:w="11910" w:h="16850"/>
          <w:pgMar w:top="1060" w:right="700" w:bottom="700" w:left="1280" w:header="879" w:footer="513" w:gutter="0"/>
          <w:cols w:space="720" w:equalWidth="0">
            <w:col w:w="9930"/>
          </w:cols>
          <w:noEndnote/>
        </w:sectPr>
      </w:pPr>
    </w:p>
    <w:p w14:paraId="21BE1DDC" w14:textId="77777777" w:rsidR="00D01F95" w:rsidRPr="00D01F95" w:rsidRDefault="00D01F95" w:rsidP="00D01F95">
      <w:pPr>
        <w:kinsoku w:val="0"/>
        <w:overflowPunct w:val="0"/>
        <w:rPr>
          <w:rFonts w:ascii="Tahoma" w:eastAsia="Times New Roman" w:hAnsi="Tahoma" w:cs="Tahoma"/>
          <w:sz w:val="20"/>
          <w:szCs w:val="20"/>
        </w:rPr>
      </w:pPr>
    </w:p>
    <w:p w14:paraId="158C50CC" w14:textId="77777777" w:rsidR="00D01F95" w:rsidRPr="00D01F95" w:rsidRDefault="00D01F95" w:rsidP="00D01F95">
      <w:pPr>
        <w:kinsoku w:val="0"/>
        <w:overflowPunct w:val="0"/>
        <w:spacing w:before="190"/>
        <w:ind w:left="3477" w:right="2087" w:firstLine="763"/>
        <w:outlineLvl w:val="1"/>
        <w:rPr>
          <w:rFonts w:ascii="Tahoma" w:eastAsia="Times New Roman" w:hAnsi="Tahoma" w:cs="Tahoma"/>
          <w:sz w:val="28"/>
          <w:szCs w:val="28"/>
        </w:rPr>
      </w:pPr>
      <w:bookmarkStart w:id="99" w:name="bookmark335"/>
      <w:bookmarkEnd w:id="99"/>
      <w:r w:rsidRPr="00D01F95">
        <w:rPr>
          <w:rFonts w:ascii="Tahoma" w:eastAsia="Times New Roman" w:hAnsi="Tahoma" w:cs="Tahoma"/>
          <w:sz w:val="28"/>
          <w:szCs w:val="28"/>
        </w:rPr>
        <w:t>APPENDIX</w:t>
      </w:r>
      <w:r w:rsidRPr="00D01F95">
        <w:rPr>
          <w:rFonts w:ascii="Tahoma" w:eastAsia="Times New Roman" w:hAnsi="Tahoma" w:cs="Tahoma"/>
          <w:spacing w:val="-3"/>
          <w:sz w:val="28"/>
          <w:szCs w:val="28"/>
        </w:rPr>
        <w:t xml:space="preserve"> </w:t>
      </w:r>
      <w:r w:rsidRPr="00D01F95">
        <w:rPr>
          <w:rFonts w:ascii="Tahoma" w:eastAsia="Times New Roman" w:hAnsi="Tahoma" w:cs="Tahoma"/>
          <w:sz w:val="28"/>
          <w:szCs w:val="28"/>
        </w:rPr>
        <w:t>3</w:t>
      </w:r>
    </w:p>
    <w:p w14:paraId="43046DB6" w14:textId="77777777" w:rsidR="00D01F95" w:rsidRPr="00D01F95" w:rsidRDefault="00D01F95" w:rsidP="00D01F95">
      <w:pPr>
        <w:kinsoku w:val="0"/>
        <w:overflowPunct w:val="0"/>
        <w:spacing w:before="1"/>
        <w:rPr>
          <w:rFonts w:ascii="Tahoma" w:eastAsia="Times New Roman" w:hAnsi="Tahoma" w:cs="Tahoma"/>
          <w:sz w:val="28"/>
          <w:szCs w:val="28"/>
        </w:rPr>
      </w:pPr>
    </w:p>
    <w:p w14:paraId="1BF1C386" w14:textId="77777777" w:rsidR="00D01F95" w:rsidRPr="00D01F95" w:rsidRDefault="00D01F95" w:rsidP="00D01F95">
      <w:pPr>
        <w:kinsoku w:val="0"/>
        <w:overflowPunct w:val="0"/>
        <w:spacing w:line="326" w:lineRule="auto"/>
        <w:ind w:left="2385" w:right="2087" w:firstLine="1092"/>
        <w:rPr>
          <w:rFonts w:ascii="Tahoma" w:eastAsia="Times New Roman" w:hAnsi="Tahoma" w:cs="Tahoma"/>
          <w:sz w:val="28"/>
          <w:szCs w:val="28"/>
        </w:rPr>
      </w:pPr>
      <w:r w:rsidRPr="00D01F95">
        <w:rPr>
          <w:rFonts w:ascii="Tahoma" w:eastAsia="Times New Roman" w:hAnsi="Tahoma" w:cs="Tahoma"/>
          <w:sz w:val="28"/>
          <w:szCs w:val="28"/>
        </w:rPr>
        <w:t>ENERGY FACILITY</w:t>
      </w:r>
      <w:r w:rsidRPr="00D01F95">
        <w:rPr>
          <w:rFonts w:ascii="Tahoma" w:eastAsia="Times New Roman" w:hAnsi="Tahoma" w:cs="Tahoma"/>
          <w:spacing w:val="-5"/>
          <w:sz w:val="28"/>
          <w:szCs w:val="28"/>
        </w:rPr>
        <w:t xml:space="preserve"> </w:t>
      </w:r>
      <w:r w:rsidRPr="00D01F95">
        <w:rPr>
          <w:rFonts w:ascii="Tahoma" w:eastAsia="Times New Roman" w:hAnsi="Tahoma" w:cs="Tahoma"/>
          <w:sz w:val="28"/>
          <w:szCs w:val="28"/>
        </w:rPr>
        <w:t>DATA (APPENDIX TO CONNECTION</w:t>
      </w:r>
      <w:r w:rsidRPr="00D01F95">
        <w:rPr>
          <w:rFonts w:ascii="Tahoma" w:eastAsia="Times New Roman" w:hAnsi="Tahoma" w:cs="Tahoma"/>
          <w:spacing w:val="-14"/>
          <w:sz w:val="28"/>
          <w:szCs w:val="28"/>
        </w:rPr>
        <w:t xml:space="preserve"> </w:t>
      </w:r>
      <w:r w:rsidRPr="00D01F95">
        <w:rPr>
          <w:rFonts w:ascii="Tahoma" w:eastAsia="Times New Roman" w:hAnsi="Tahoma" w:cs="Tahoma"/>
          <w:sz w:val="28"/>
          <w:szCs w:val="28"/>
        </w:rPr>
        <w:t>AGREEMENT)</w:t>
      </w:r>
    </w:p>
    <w:p w14:paraId="24E6AE71" w14:textId="77777777" w:rsidR="00D01F95" w:rsidRPr="00D01F95" w:rsidRDefault="00D01F95" w:rsidP="00D01F95">
      <w:pPr>
        <w:kinsoku w:val="0"/>
        <w:overflowPunct w:val="0"/>
        <w:spacing w:before="12"/>
        <w:rPr>
          <w:rFonts w:ascii="Tahoma" w:eastAsia="Times New Roman" w:hAnsi="Tahoma" w:cs="Tahoma"/>
          <w:sz w:val="22"/>
          <w:szCs w:val="22"/>
        </w:rPr>
      </w:pPr>
    </w:p>
    <w:p w14:paraId="40BEF8D2" w14:textId="77777777" w:rsidR="00D01F95" w:rsidRPr="00D01F95" w:rsidRDefault="00D01F95" w:rsidP="00D01F95">
      <w:pPr>
        <w:kinsoku w:val="0"/>
        <w:overflowPunct w:val="0"/>
        <w:ind w:left="178" w:right="2087"/>
        <w:outlineLvl w:val="4"/>
        <w:rPr>
          <w:rFonts w:ascii="Tahoma" w:eastAsia="Times New Roman" w:hAnsi="Tahoma" w:cs="Tahoma"/>
          <w:sz w:val="22"/>
          <w:szCs w:val="22"/>
        </w:rPr>
      </w:pPr>
      <w:r w:rsidRPr="00D01F95">
        <w:rPr>
          <w:rFonts w:ascii="Tahoma" w:eastAsia="Times New Roman" w:hAnsi="Tahoma" w:cs="Tahoma"/>
          <w:b/>
          <w:bCs/>
          <w:sz w:val="22"/>
          <w:szCs w:val="22"/>
        </w:rPr>
        <w:t>Basic data of the</w:t>
      </w:r>
      <w:r w:rsidRPr="00D01F95">
        <w:rPr>
          <w:rFonts w:ascii="Tahoma" w:eastAsia="Times New Roman" w:hAnsi="Tahoma" w:cs="Tahoma"/>
          <w:b/>
          <w:bCs/>
          <w:spacing w:val="-8"/>
          <w:sz w:val="22"/>
          <w:szCs w:val="22"/>
        </w:rPr>
        <w:t xml:space="preserve"> </w:t>
      </w:r>
      <w:r w:rsidRPr="00D01F95">
        <w:rPr>
          <w:rFonts w:ascii="Tahoma" w:eastAsia="Times New Roman" w:hAnsi="Tahoma" w:cs="Tahoma"/>
          <w:b/>
          <w:bCs/>
          <w:sz w:val="22"/>
          <w:szCs w:val="22"/>
        </w:rPr>
        <w:t>facility:</w:t>
      </w:r>
    </w:p>
    <w:p w14:paraId="795C6CF9" w14:textId="77777777" w:rsidR="00D01F95" w:rsidRPr="00D01F95" w:rsidRDefault="00D01F95" w:rsidP="00D01F95">
      <w:pPr>
        <w:kinsoku w:val="0"/>
        <w:overflowPunct w:val="0"/>
        <w:spacing w:before="12"/>
        <w:rPr>
          <w:rFonts w:ascii="Tahoma" w:eastAsia="Times New Roman" w:hAnsi="Tahoma" w:cs="Tahoma"/>
          <w:b/>
          <w:bCs/>
          <w:sz w:val="4"/>
          <w:szCs w:val="4"/>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3968"/>
      </w:tblGrid>
      <w:tr w:rsidR="00D01F95" w:rsidRPr="00D01F95" w14:paraId="4BFA32A9"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69CD80BE"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0BD0F5A2"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Connected power (active power and</w:t>
            </w:r>
            <w:r w:rsidRPr="00D01F95">
              <w:rPr>
                <w:rFonts w:ascii="Tahoma" w:eastAsia="Times New Roman" w:hAnsi="Tahoma" w:cs="Tahoma"/>
                <w:spacing w:val="56"/>
                <w:sz w:val="22"/>
                <w:szCs w:val="22"/>
              </w:rPr>
              <w:t xml:space="preserve"> </w:t>
            </w:r>
            <w:r w:rsidRPr="00D01F95">
              <w:rPr>
                <w:rFonts w:ascii="Tahoma" w:eastAsia="Times New Roman" w:hAnsi="Tahoma" w:cs="Tahoma"/>
                <w:sz w:val="22"/>
                <w:szCs w:val="22"/>
              </w:rPr>
              <w:t>cos</w:t>
            </w:r>
            <w:r w:rsidRPr="00D01F95">
              <w:rPr>
                <w:rFonts w:ascii="Symbol" w:eastAsia="Times New Roman" w:hAnsi="Symbol" w:cs="Symbol"/>
                <w:sz w:val="22"/>
                <w:szCs w:val="22"/>
              </w:rPr>
              <w:t></w:t>
            </w:r>
            <w:r w:rsidRPr="00D01F95">
              <w:rPr>
                <w:rFonts w:ascii="Tahoma" w:eastAsia="Times New Roman" w:hAnsi="Tahoma" w:cs="Tahoma"/>
                <w:sz w:val="22"/>
                <w:szCs w:val="22"/>
              </w:rPr>
              <w:t>)</w:t>
            </w:r>
          </w:p>
        </w:tc>
        <w:tc>
          <w:tcPr>
            <w:tcW w:w="3968" w:type="dxa"/>
            <w:tcBorders>
              <w:top w:val="single" w:sz="4" w:space="0" w:color="000000"/>
              <w:left w:val="single" w:sz="4" w:space="0" w:color="000000"/>
              <w:bottom w:val="single" w:sz="4" w:space="0" w:color="000000"/>
              <w:right w:val="single" w:sz="4" w:space="0" w:color="000000"/>
            </w:tcBorders>
          </w:tcPr>
          <w:p w14:paraId="6A6BFDF3" w14:textId="77777777" w:rsidR="00D01F95" w:rsidRPr="00D01F95" w:rsidRDefault="00D01F95" w:rsidP="00D01F95">
            <w:pPr>
              <w:rPr>
                <w:rFonts w:eastAsia="Times New Roman"/>
              </w:rPr>
            </w:pPr>
          </w:p>
        </w:tc>
      </w:tr>
      <w:tr w:rsidR="00D01F95" w:rsidRPr="00D01F95" w14:paraId="3CF8777F"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58766000" w14:textId="77777777" w:rsidR="00D01F95" w:rsidRPr="00D01F95" w:rsidRDefault="00D01F95" w:rsidP="00D01F95">
            <w:pPr>
              <w:kinsoku w:val="0"/>
              <w:overflowPunct w:val="0"/>
              <w:spacing w:before="59"/>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504DBB56"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point</w:t>
            </w:r>
          </w:p>
        </w:tc>
        <w:tc>
          <w:tcPr>
            <w:tcW w:w="3968" w:type="dxa"/>
            <w:tcBorders>
              <w:top w:val="single" w:sz="4" w:space="0" w:color="000000"/>
              <w:left w:val="single" w:sz="4" w:space="0" w:color="000000"/>
              <w:bottom w:val="single" w:sz="4" w:space="0" w:color="000000"/>
              <w:right w:val="single" w:sz="4" w:space="0" w:color="000000"/>
            </w:tcBorders>
          </w:tcPr>
          <w:p w14:paraId="5118BC31" w14:textId="77777777" w:rsidR="00D01F95" w:rsidRPr="00D01F95" w:rsidRDefault="00D01F95" w:rsidP="00D01F95">
            <w:pPr>
              <w:rPr>
                <w:rFonts w:eastAsia="Times New Roman"/>
              </w:rPr>
            </w:pPr>
          </w:p>
        </w:tc>
      </w:tr>
      <w:tr w:rsidR="00D01F95" w:rsidRPr="00D01F95" w14:paraId="28BAE15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30D18DB"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487F5B9B"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Connection voltage</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level</w:t>
            </w:r>
          </w:p>
        </w:tc>
        <w:tc>
          <w:tcPr>
            <w:tcW w:w="3968" w:type="dxa"/>
            <w:tcBorders>
              <w:top w:val="single" w:sz="4" w:space="0" w:color="000000"/>
              <w:left w:val="single" w:sz="4" w:space="0" w:color="000000"/>
              <w:bottom w:val="single" w:sz="4" w:space="0" w:color="000000"/>
              <w:right w:val="single" w:sz="4" w:space="0" w:color="000000"/>
            </w:tcBorders>
          </w:tcPr>
          <w:p w14:paraId="58EA1F2D" w14:textId="77777777" w:rsidR="00D01F95" w:rsidRPr="00D01F95" w:rsidRDefault="00D01F95" w:rsidP="00D01F95">
            <w:pPr>
              <w:rPr>
                <w:rFonts w:eastAsia="Times New Roman"/>
              </w:rPr>
            </w:pPr>
          </w:p>
        </w:tc>
      </w:tr>
      <w:tr w:rsidR="00D01F95" w:rsidRPr="00D01F95" w14:paraId="2C968D2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463478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0FBB009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Insulation</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coordination</w:t>
            </w:r>
          </w:p>
        </w:tc>
        <w:tc>
          <w:tcPr>
            <w:tcW w:w="3968" w:type="dxa"/>
            <w:tcBorders>
              <w:top w:val="single" w:sz="4" w:space="0" w:color="000000"/>
              <w:left w:val="single" w:sz="4" w:space="0" w:color="000000"/>
              <w:bottom w:val="single" w:sz="4" w:space="0" w:color="000000"/>
              <w:right w:val="single" w:sz="4" w:space="0" w:color="000000"/>
            </w:tcBorders>
          </w:tcPr>
          <w:p w14:paraId="1412B42B" w14:textId="77777777" w:rsidR="00D01F95" w:rsidRPr="00D01F95" w:rsidRDefault="00D01F95" w:rsidP="00D01F95">
            <w:pPr>
              <w:rPr>
                <w:rFonts w:eastAsia="Times New Roman"/>
              </w:rPr>
            </w:pPr>
          </w:p>
        </w:tc>
      </w:tr>
      <w:tr w:rsidR="00D01F95" w:rsidRPr="00D01F95" w14:paraId="05F0B90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6B18EC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04BEFC9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Existing and planned single line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diagram</w:t>
            </w:r>
          </w:p>
        </w:tc>
        <w:tc>
          <w:tcPr>
            <w:tcW w:w="3968" w:type="dxa"/>
            <w:tcBorders>
              <w:top w:val="single" w:sz="4" w:space="0" w:color="000000"/>
              <w:left w:val="single" w:sz="4" w:space="0" w:color="000000"/>
              <w:bottom w:val="single" w:sz="4" w:space="0" w:color="000000"/>
              <w:right w:val="single" w:sz="4" w:space="0" w:color="000000"/>
            </w:tcBorders>
          </w:tcPr>
          <w:p w14:paraId="2DED5C0A" w14:textId="77777777" w:rsidR="00D01F95" w:rsidRPr="00D01F95" w:rsidRDefault="00D01F95" w:rsidP="00D01F95">
            <w:pPr>
              <w:rPr>
                <w:rFonts w:eastAsia="Times New Roman"/>
              </w:rPr>
            </w:pPr>
          </w:p>
        </w:tc>
      </w:tr>
      <w:tr w:rsidR="00D01F95" w:rsidRPr="00D01F95" w14:paraId="50B06E2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EF75A18"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7248440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Protection</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scheme</w:t>
            </w:r>
          </w:p>
        </w:tc>
        <w:tc>
          <w:tcPr>
            <w:tcW w:w="3968" w:type="dxa"/>
            <w:tcBorders>
              <w:top w:val="single" w:sz="4" w:space="0" w:color="000000"/>
              <w:left w:val="single" w:sz="4" w:space="0" w:color="000000"/>
              <w:bottom w:val="single" w:sz="4" w:space="0" w:color="000000"/>
              <w:right w:val="single" w:sz="4" w:space="0" w:color="000000"/>
            </w:tcBorders>
          </w:tcPr>
          <w:p w14:paraId="59669D61" w14:textId="77777777" w:rsidR="00D01F95" w:rsidRPr="00D01F95" w:rsidRDefault="00D01F95" w:rsidP="00D01F95">
            <w:pPr>
              <w:rPr>
                <w:rFonts w:eastAsia="Times New Roman"/>
              </w:rPr>
            </w:pPr>
          </w:p>
        </w:tc>
      </w:tr>
      <w:tr w:rsidR="00D01F95" w:rsidRPr="00D01F95" w14:paraId="21F0255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B7F895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06C3C18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and minimal short circuit</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power</w:t>
            </w:r>
          </w:p>
        </w:tc>
        <w:tc>
          <w:tcPr>
            <w:tcW w:w="3968" w:type="dxa"/>
            <w:tcBorders>
              <w:top w:val="single" w:sz="4" w:space="0" w:color="000000"/>
              <w:left w:val="single" w:sz="4" w:space="0" w:color="000000"/>
              <w:bottom w:val="single" w:sz="4" w:space="0" w:color="000000"/>
              <w:right w:val="single" w:sz="4" w:space="0" w:color="000000"/>
            </w:tcBorders>
          </w:tcPr>
          <w:p w14:paraId="1EE3BDAC" w14:textId="77777777" w:rsidR="00D01F95" w:rsidRPr="00D01F95" w:rsidRDefault="00D01F95" w:rsidP="00D01F95">
            <w:pPr>
              <w:rPr>
                <w:rFonts w:eastAsia="Times New Roman"/>
              </w:rPr>
            </w:pPr>
          </w:p>
        </w:tc>
      </w:tr>
      <w:tr w:rsidR="00D01F95" w:rsidRPr="00D01F95" w14:paraId="314CBF58"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14D604E7"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7186DA8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Terms of automatic</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synchronization</w:t>
            </w:r>
          </w:p>
        </w:tc>
        <w:tc>
          <w:tcPr>
            <w:tcW w:w="3968" w:type="dxa"/>
            <w:tcBorders>
              <w:top w:val="single" w:sz="4" w:space="0" w:color="000000"/>
              <w:left w:val="single" w:sz="4" w:space="0" w:color="000000"/>
              <w:bottom w:val="single" w:sz="4" w:space="0" w:color="000000"/>
              <w:right w:val="single" w:sz="4" w:space="0" w:color="000000"/>
            </w:tcBorders>
          </w:tcPr>
          <w:p w14:paraId="5D7A20E4" w14:textId="77777777" w:rsidR="00D01F95" w:rsidRPr="00D01F95" w:rsidRDefault="00D01F95" w:rsidP="00D01F95">
            <w:pPr>
              <w:rPr>
                <w:rFonts w:eastAsia="Times New Roman"/>
              </w:rPr>
            </w:pPr>
          </w:p>
        </w:tc>
      </w:tr>
      <w:tr w:rsidR="00D01F95" w:rsidRPr="00D01F95" w14:paraId="60B30AA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85557C0"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2D145737"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Content of higher harmonics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flickers</w:t>
            </w:r>
          </w:p>
        </w:tc>
        <w:tc>
          <w:tcPr>
            <w:tcW w:w="3968" w:type="dxa"/>
            <w:tcBorders>
              <w:top w:val="single" w:sz="4" w:space="0" w:color="000000"/>
              <w:left w:val="single" w:sz="4" w:space="0" w:color="000000"/>
              <w:bottom w:val="single" w:sz="4" w:space="0" w:color="000000"/>
              <w:right w:val="single" w:sz="4" w:space="0" w:color="000000"/>
            </w:tcBorders>
          </w:tcPr>
          <w:p w14:paraId="00629321" w14:textId="77777777" w:rsidR="00D01F95" w:rsidRPr="00D01F95" w:rsidRDefault="00D01F95" w:rsidP="00D01F95">
            <w:pPr>
              <w:rPr>
                <w:rFonts w:eastAsia="Times New Roman"/>
              </w:rPr>
            </w:pPr>
          </w:p>
        </w:tc>
      </w:tr>
      <w:tr w:rsidR="00D01F95" w:rsidRPr="00D01F95" w14:paraId="24A0970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FAD060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3BCC525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Disconnection</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power</w:t>
            </w:r>
          </w:p>
        </w:tc>
        <w:tc>
          <w:tcPr>
            <w:tcW w:w="3968" w:type="dxa"/>
            <w:tcBorders>
              <w:top w:val="single" w:sz="4" w:space="0" w:color="000000"/>
              <w:left w:val="single" w:sz="4" w:space="0" w:color="000000"/>
              <w:bottom w:val="single" w:sz="4" w:space="0" w:color="000000"/>
              <w:right w:val="single" w:sz="4" w:space="0" w:color="000000"/>
            </w:tcBorders>
          </w:tcPr>
          <w:p w14:paraId="287ED43B" w14:textId="77777777" w:rsidR="00D01F95" w:rsidRPr="00D01F95" w:rsidRDefault="00D01F95" w:rsidP="00D01F95">
            <w:pPr>
              <w:rPr>
                <w:rFonts w:eastAsia="Times New Roman"/>
              </w:rPr>
            </w:pPr>
          </w:p>
        </w:tc>
      </w:tr>
      <w:tr w:rsidR="00D01F95" w:rsidRPr="00D01F95" w14:paraId="166395C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FCDC45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53F2730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Neutral</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grounding</w:t>
            </w:r>
          </w:p>
        </w:tc>
        <w:tc>
          <w:tcPr>
            <w:tcW w:w="3968" w:type="dxa"/>
            <w:tcBorders>
              <w:top w:val="single" w:sz="4" w:space="0" w:color="000000"/>
              <w:left w:val="single" w:sz="4" w:space="0" w:color="000000"/>
              <w:bottom w:val="single" w:sz="4" w:space="0" w:color="000000"/>
              <w:right w:val="single" w:sz="4" w:space="0" w:color="000000"/>
            </w:tcBorders>
          </w:tcPr>
          <w:p w14:paraId="1732E40D" w14:textId="77777777" w:rsidR="00D01F95" w:rsidRPr="00D01F95" w:rsidRDefault="00D01F95" w:rsidP="00D01F95">
            <w:pPr>
              <w:rPr>
                <w:rFonts w:eastAsia="Times New Roman"/>
              </w:rPr>
            </w:pPr>
          </w:p>
        </w:tc>
      </w:tr>
      <w:tr w:rsidR="00D01F95" w:rsidRPr="00D01F95" w14:paraId="1CCB2F21" w14:textId="77777777" w:rsidTr="00152E16">
        <w:trPr>
          <w:trHeight w:hRule="exact" w:val="926"/>
        </w:trPr>
        <w:tc>
          <w:tcPr>
            <w:tcW w:w="454" w:type="dxa"/>
            <w:tcBorders>
              <w:top w:val="single" w:sz="4" w:space="0" w:color="000000"/>
              <w:left w:val="single" w:sz="4" w:space="0" w:color="000000"/>
              <w:bottom w:val="single" w:sz="4" w:space="0" w:color="000000"/>
              <w:right w:val="single" w:sz="4" w:space="0" w:color="000000"/>
            </w:tcBorders>
          </w:tcPr>
          <w:p w14:paraId="0575989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0B6C5DAF" w14:textId="77777777" w:rsidR="00D01F95" w:rsidRPr="00D01F95" w:rsidRDefault="00D01F95" w:rsidP="00D01F95">
            <w:pPr>
              <w:kinsoku w:val="0"/>
              <w:overflowPunct w:val="0"/>
              <w:spacing w:before="58"/>
              <w:ind w:left="103" w:right="349"/>
              <w:jc w:val="both"/>
              <w:rPr>
                <w:rFonts w:eastAsia="Times New Roman"/>
              </w:rPr>
            </w:pPr>
            <w:r w:rsidRPr="00D01F95">
              <w:rPr>
                <w:rFonts w:ascii="Tahoma" w:eastAsia="Times New Roman" w:hAnsi="Tahoma" w:cs="Tahoma"/>
                <w:sz w:val="22"/>
                <w:szCs w:val="22"/>
              </w:rPr>
              <w:t>Minimal and maximal operation voltage,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duration and level of short-term violations of minimal</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and maximal</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levels</w:t>
            </w:r>
          </w:p>
        </w:tc>
        <w:tc>
          <w:tcPr>
            <w:tcW w:w="3968" w:type="dxa"/>
            <w:tcBorders>
              <w:top w:val="single" w:sz="4" w:space="0" w:color="000000"/>
              <w:left w:val="single" w:sz="4" w:space="0" w:color="000000"/>
              <w:bottom w:val="single" w:sz="4" w:space="0" w:color="000000"/>
              <w:right w:val="single" w:sz="4" w:space="0" w:color="000000"/>
            </w:tcBorders>
          </w:tcPr>
          <w:p w14:paraId="5752C137" w14:textId="77777777" w:rsidR="00D01F95" w:rsidRPr="00D01F95" w:rsidRDefault="00D01F95" w:rsidP="00D01F95">
            <w:pPr>
              <w:rPr>
                <w:rFonts w:eastAsia="Times New Roman"/>
              </w:rPr>
            </w:pPr>
          </w:p>
        </w:tc>
      </w:tr>
      <w:tr w:rsidR="00D01F95" w:rsidRPr="00D01F95" w14:paraId="1FFAFC1A" w14:textId="77777777" w:rsidTr="00152E16">
        <w:trPr>
          <w:trHeight w:hRule="exact" w:val="966"/>
        </w:trPr>
        <w:tc>
          <w:tcPr>
            <w:tcW w:w="454" w:type="dxa"/>
            <w:tcBorders>
              <w:top w:val="single" w:sz="4" w:space="0" w:color="000000"/>
              <w:left w:val="single" w:sz="4" w:space="0" w:color="000000"/>
              <w:bottom w:val="single" w:sz="4" w:space="0" w:color="000000"/>
              <w:right w:val="single" w:sz="4" w:space="0" w:color="000000"/>
            </w:tcBorders>
          </w:tcPr>
          <w:p w14:paraId="39DBB7C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3D26A011" w14:textId="77777777" w:rsidR="00D01F95" w:rsidRPr="00D01F95" w:rsidRDefault="00D01F95" w:rsidP="00D01F95">
            <w:pPr>
              <w:kinsoku w:val="0"/>
              <w:overflowPunct w:val="0"/>
              <w:spacing w:before="58"/>
              <w:ind w:left="103" w:right="394"/>
              <w:rPr>
                <w:rFonts w:ascii="Tahoma" w:eastAsia="Times New Roman" w:hAnsi="Tahoma" w:cs="Tahoma"/>
                <w:sz w:val="22"/>
                <w:szCs w:val="22"/>
              </w:rPr>
            </w:pPr>
            <w:r w:rsidRPr="00D01F95">
              <w:rPr>
                <w:rFonts w:ascii="Tahoma" w:eastAsia="Times New Roman" w:hAnsi="Tahoma" w:cs="Tahoma"/>
                <w:sz w:val="22"/>
                <w:szCs w:val="22"/>
              </w:rPr>
              <w:t>Type and exchange range of reactive power</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and required reactive power reserves that must</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be installed in the devices by the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user.</w:t>
            </w:r>
          </w:p>
        </w:tc>
        <w:tc>
          <w:tcPr>
            <w:tcW w:w="3968" w:type="dxa"/>
            <w:tcBorders>
              <w:top w:val="single" w:sz="4" w:space="0" w:color="000000"/>
              <w:left w:val="single" w:sz="4" w:space="0" w:color="000000"/>
              <w:bottom w:val="single" w:sz="4" w:space="0" w:color="000000"/>
              <w:right w:val="single" w:sz="4" w:space="0" w:color="000000"/>
            </w:tcBorders>
          </w:tcPr>
          <w:p w14:paraId="0DD7844B" w14:textId="77777777" w:rsidR="00D01F95" w:rsidRPr="00D01F95" w:rsidRDefault="00D01F95" w:rsidP="00D01F95">
            <w:pPr>
              <w:rPr>
                <w:rFonts w:eastAsia="Times New Roman"/>
              </w:rPr>
            </w:pPr>
          </w:p>
        </w:tc>
      </w:tr>
      <w:tr w:rsidR="00D01F95" w:rsidRPr="00D01F95" w14:paraId="0DD8D3BC"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7AA6368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14.</w:t>
            </w:r>
          </w:p>
        </w:tc>
        <w:tc>
          <w:tcPr>
            <w:tcW w:w="5219" w:type="dxa"/>
            <w:tcBorders>
              <w:top w:val="single" w:sz="4" w:space="0" w:color="000000"/>
              <w:left w:val="single" w:sz="4" w:space="0" w:color="000000"/>
              <w:bottom w:val="single" w:sz="4" w:space="0" w:color="000000"/>
              <w:right w:val="single" w:sz="4" w:space="0" w:color="000000"/>
            </w:tcBorders>
          </w:tcPr>
          <w:p w14:paraId="5586C503" w14:textId="77777777" w:rsidR="00D01F95" w:rsidRPr="00D01F95" w:rsidRDefault="00D01F95" w:rsidP="00D01F95">
            <w:pPr>
              <w:kinsoku w:val="0"/>
              <w:overflowPunct w:val="0"/>
              <w:spacing w:before="58"/>
              <w:ind w:left="103" w:right="132"/>
              <w:rPr>
                <w:rFonts w:eastAsia="Times New Roman"/>
              </w:rPr>
            </w:pPr>
            <w:r w:rsidRPr="00D01F95">
              <w:rPr>
                <w:rFonts w:ascii="Tahoma" w:eastAsia="Times New Roman" w:hAnsi="Tahoma" w:cs="Tahoma"/>
                <w:sz w:val="22"/>
                <w:szCs w:val="22"/>
              </w:rPr>
              <w:t>Voltage control scheme (reference value,</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accuracy, speed, operation in disturbed</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state)</w:t>
            </w:r>
          </w:p>
        </w:tc>
        <w:tc>
          <w:tcPr>
            <w:tcW w:w="3968" w:type="dxa"/>
            <w:tcBorders>
              <w:top w:val="single" w:sz="4" w:space="0" w:color="000000"/>
              <w:left w:val="single" w:sz="4" w:space="0" w:color="000000"/>
              <w:bottom w:val="single" w:sz="4" w:space="0" w:color="000000"/>
              <w:right w:val="single" w:sz="4" w:space="0" w:color="000000"/>
            </w:tcBorders>
          </w:tcPr>
          <w:p w14:paraId="2E40FA8E" w14:textId="77777777" w:rsidR="00D01F95" w:rsidRPr="00D01F95" w:rsidRDefault="00D01F95" w:rsidP="00D01F95">
            <w:pPr>
              <w:rPr>
                <w:rFonts w:eastAsia="Times New Roman"/>
              </w:rPr>
            </w:pPr>
          </w:p>
        </w:tc>
      </w:tr>
      <w:tr w:rsidR="00D01F95" w:rsidRPr="00D01F95" w14:paraId="20C0089A" w14:textId="77777777" w:rsidTr="00152E16">
        <w:trPr>
          <w:trHeight w:hRule="exact" w:val="926"/>
        </w:trPr>
        <w:tc>
          <w:tcPr>
            <w:tcW w:w="454" w:type="dxa"/>
            <w:tcBorders>
              <w:top w:val="single" w:sz="4" w:space="0" w:color="000000"/>
              <w:left w:val="single" w:sz="4" w:space="0" w:color="000000"/>
              <w:bottom w:val="single" w:sz="4" w:space="0" w:color="000000"/>
              <w:right w:val="single" w:sz="4" w:space="0" w:color="000000"/>
            </w:tcBorders>
          </w:tcPr>
          <w:p w14:paraId="523F84F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15.</w:t>
            </w:r>
          </w:p>
        </w:tc>
        <w:tc>
          <w:tcPr>
            <w:tcW w:w="5219" w:type="dxa"/>
            <w:tcBorders>
              <w:top w:val="single" w:sz="4" w:space="0" w:color="000000"/>
              <w:left w:val="single" w:sz="4" w:space="0" w:color="000000"/>
              <w:bottom w:val="single" w:sz="4" w:space="0" w:color="000000"/>
              <w:right w:val="single" w:sz="4" w:space="0" w:color="000000"/>
            </w:tcBorders>
          </w:tcPr>
          <w:p w14:paraId="69DD2EB4" w14:textId="77777777" w:rsidR="00D01F95" w:rsidRPr="00D01F95" w:rsidRDefault="00D01F95" w:rsidP="00D01F95">
            <w:pPr>
              <w:kinsoku w:val="0"/>
              <w:overflowPunct w:val="0"/>
              <w:spacing w:before="58"/>
              <w:ind w:left="103" w:right="192"/>
              <w:rPr>
                <w:rFonts w:eastAsia="Times New Roman"/>
              </w:rPr>
            </w:pPr>
            <w:r w:rsidRPr="00D01F95">
              <w:rPr>
                <w:rFonts w:ascii="Tahoma" w:eastAsia="Times New Roman" w:hAnsi="Tahoma" w:cs="Tahoma"/>
                <w:sz w:val="22"/>
                <w:szCs w:val="22"/>
              </w:rPr>
              <w:t>Inclusion in under-frequency curtailment plan</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and limitations with energy deficiency on the</w:t>
            </w:r>
            <w:r w:rsidRPr="00D01F95">
              <w:rPr>
                <w:rFonts w:ascii="Tahoma" w:eastAsia="Times New Roman" w:hAnsi="Tahoma" w:cs="Tahoma"/>
                <w:spacing w:val="-20"/>
                <w:sz w:val="22"/>
                <w:szCs w:val="22"/>
              </w:rPr>
              <w:t xml:space="preserve"> </w:t>
            </w:r>
            <w:r w:rsidRPr="00D01F95">
              <w:rPr>
                <w:rFonts w:ascii="Tahoma" w:eastAsia="Times New Roman" w:hAnsi="Tahoma" w:cs="Tahoma"/>
                <w:sz w:val="22"/>
                <w:szCs w:val="22"/>
              </w:rPr>
              <w:t>electricity market</w:t>
            </w:r>
          </w:p>
        </w:tc>
        <w:tc>
          <w:tcPr>
            <w:tcW w:w="3968" w:type="dxa"/>
            <w:tcBorders>
              <w:top w:val="single" w:sz="4" w:space="0" w:color="000000"/>
              <w:left w:val="single" w:sz="4" w:space="0" w:color="000000"/>
              <w:bottom w:val="single" w:sz="4" w:space="0" w:color="000000"/>
              <w:right w:val="single" w:sz="4" w:space="0" w:color="000000"/>
            </w:tcBorders>
          </w:tcPr>
          <w:p w14:paraId="65559EF5" w14:textId="77777777" w:rsidR="00D01F95" w:rsidRPr="00D01F95" w:rsidRDefault="00D01F95" w:rsidP="00D01F95">
            <w:pPr>
              <w:rPr>
                <w:rFonts w:eastAsia="Times New Roman"/>
              </w:rPr>
            </w:pPr>
          </w:p>
        </w:tc>
      </w:tr>
      <w:tr w:rsidR="00D01F95" w:rsidRPr="00D01F95" w14:paraId="4345367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216CF7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16.</w:t>
            </w:r>
          </w:p>
        </w:tc>
        <w:tc>
          <w:tcPr>
            <w:tcW w:w="5219" w:type="dxa"/>
            <w:tcBorders>
              <w:top w:val="single" w:sz="4" w:space="0" w:color="000000"/>
              <w:left w:val="single" w:sz="4" w:space="0" w:color="000000"/>
              <w:bottom w:val="single" w:sz="4" w:space="0" w:color="000000"/>
              <w:right w:val="single" w:sz="4" w:space="0" w:color="000000"/>
            </w:tcBorders>
          </w:tcPr>
          <w:p w14:paraId="4022DC8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Inclusion in provision of ancillary services</w:t>
            </w:r>
          </w:p>
        </w:tc>
        <w:tc>
          <w:tcPr>
            <w:tcW w:w="3968" w:type="dxa"/>
            <w:tcBorders>
              <w:top w:val="single" w:sz="4" w:space="0" w:color="000000"/>
              <w:left w:val="single" w:sz="4" w:space="0" w:color="000000"/>
              <w:bottom w:val="single" w:sz="4" w:space="0" w:color="000000"/>
              <w:right w:val="single" w:sz="4" w:space="0" w:color="000000"/>
            </w:tcBorders>
          </w:tcPr>
          <w:p w14:paraId="14740DE1" w14:textId="77777777" w:rsidR="00D01F95" w:rsidRPr="00D01F95" w:rsidRDefault="00D01F95" w:rsidP="00D01F95">
            <w:pPr>
              <w:rPr>
                <w:rFonts w:eastAsia="Times New Roman"/>
              </w:rPr>
            </w:pPr>
          </w:p>
        </w:tc>
      </w:tr>
      <w:tr w:rsidR="00D01F95" w:rsidRPr="00D01F95" w14:paraId="790646A2"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5148841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17.</w:t>
            </w:r>
          </w:p>
        </w:tc>
        <w:tc>
          <w:tcPr>
            <w:tcW w:w="5219" w:type="dxa"/>
            <w:tcBorders>
              <w:top w:val="single" w:sz="4" w:space="0" w:color="000000"/>
              <w:left w:val="single" w:sz="4" w:space="0" w:color="000000"/>
              <w:bottom w:val="single" w:sz="4" w:space="0" w:color="000000"/>
              <w:right w:val="single" w:sz="4" w:space="0" w:color="000000"/>
            </w:tcBorders>
          </w:tcPr>
          <w:p w14:paraId="66008461" w14:textId="77777777" w:rsidR="00D01F95" w:rsidRPr="00D01F95" w:rsidRDefault="00D01F95" w:rsidP="00D01F95">
            <w:pPr>
              <w:kinsoku w:val="0"/>
              <w:overflowPunct w:val="0"/>
              <w:spacing w:before="58"/>
              <w:ind w:left="103" w:right="685"/>
              <w:rPr>
                <w:rFonts w:eastAsia="Times New Roman"/>
              </w:rPr>
            </w:pPr>
            <w:r w:rsidRPr="00D01F95">
              <w:rPr>
                <w:rFonts w:ascii="Tahoma" w:eastAsia="Times New Roman" w:hAnsi="Tahoma" w:cs="Tahoma"/>
                <w:sz w:val="22"/>
                <w:szCs w:val="22"/>
              </w:rPr>
              <w:t>Data on protection, metering and</w:t>
            </w:r>
            <w:r w:rsidRPr="00D01F95">
              <w:rPr>
                <w:rFonts w:ascii="Tahoma" w:eastAsia="Times New Roman" w:hAnsi="Tahoma" w:cs="Tahoma"/>
                <w:spacing w:val="-19"/>
                <w:sz w:val="22"/>
                <w:szCs w:val="22"/>
              </w:rPr>
              <w:t xml:space="preserve"> </w:t>
            </w:r>
            <w:r w:rsidRPr="00D01F95">
              <w:rPr>
                <w:rFonts w:ascii="Tahoma" w:eastAsia="Times New Roman" w:hAnsi="Tahoma" w:cs="Tahoma"/>
                <w:sz w:val="22"/>
                <w:szCs w:val="22"/>
              </w:rPr>
              <w:t>information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equipment and metering</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devices</w:t>
            </w:r>
          </w:p>
        </w:tc>
        <w:tc>
          <w:tcPr>
            <w:tcW w:w="3968" w:type="dxa"/>
            <w:tcBorders>
              <w:top w:val="single" w:sz="4" w:space="0" w:color="000000"/>
              <w:left w:val="single" w:sz="4" w:space="0" w:color="000000"/>
              <w:bottom w:val="single" w:sz="4" w:space="0" w:color="000000"/>
              <w:right w:val="single" w:sz="4" w:space="0" w:color="000000"/>
            </w:tcBorders>
          </w:tcPr>
          <w:p w14:paraId="3CE35A26" w14:textId="77777777" w:rsidR="00D01F95" w:rsidRPr="00D01F95" w:rsidRDefault="00D01F95" w:rsidP="00D01F95">
            <w:pPr>
              <w:rPr>
                <w:rFonts w:eastAsia="Times New Roman"/>
              </w:rPr>
            </w:pPr>
          </w:p>
        </w:tc>
      </w:tr>
      <w:tr w:rsidR="00D01F95" w:rsidRPr="00D01F95" w14:paraId="684BD8ED" w14:textId="77777777" w:rsidTr="00152E16">
        <w:trPr>
          <w:trHeight w:hRule="exact" w:val="769"/>
        </w:trPr>
        <w:tc>
          <w:tcPr>
            <w:tcW w:w="454" w:type="dxa"/>
            <w:tcBorders>
              <w:top w:val="single" w:sz="4" w:space="0" w:color="000000"/>
              <w:left w:val="single" w:sz="4" w:space="0" w:color="000000"/>
              <w:bottom w:val="single" w:sz="4" w:space="0" w:color="000000"/>
              <w:right w:val="single" w:sz="4" w:space="0" w:color="000000"/>
            </w:tcBorders>
          </w:tcPr>
          <w:p w14:paraId="00D0A51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18.</w:t>
            </w:r>
          </w:p>
        </w:tc>
        <w:tc>
          <w:tcPr>
            <w:tcW w:w="5219" w:type="dxa"/>
            <w:tcBorders>
              <w:top w:val="single" w:sz="4" w:space="0" w:color="000000"/>
              <w:left w:val="single" w:sz="4" w:space="0" w:color="000000"/>
              <w:bottom w:val="single" w:sz="4" w:space="0" w:color="000000"/>
              <w:right w:val="single" w:sz="4" w:space="0" w:color="000000"/>
            </w:tcBorders>
          </w:tcPr>
          <w:p w14:paraId="5F5A6774" w14:textId="77777777" w:rsidR="00D01F95" w:rsidRPr="00D01F95" w:rsidRDefault="00D01F95" w:rsidP="00D01F95">
            <w:pPr>
              <w:kinsoku w:val="0"/>
              <w:overflowPunct w:val="0"/>
              <w:spacing w:before="58"/>
              <w:ind w:left="103" w:right="164"/>
              <w:rPr>
                <w:rFonts w:eastAsia="Times New Roman"/>
              </w:rPr>
            </w:pPr>
            <w:r w:rsidRPr="00D01F95">
              <w:rPr>
                <w:rFonts w:ascii="Tahoma" w:eastAsia="Times New Roman" w:hAnsi="Tahoma" w:cs="Tahoma"/>
                <w:sz w:val="22"/>
                <w:szCs w:val="22"/>
              </w:rPr>
              <w:t>Way of metering and transfer of metered values</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of electrical variables predefined by</w:t>
            </w:r>
            <w:r w:rsidRPr="00D01F95">
              <w:rPr>
                <w:rFonts w:ascii="Tahoma" w:eastAsia="Times New Roman" w:hAnsi="Tahoma" w:cs="Tahoma"/>
                <w:spacing w:val="-10"/>
                <w:sz w:val="22"/>
                <w:szCs w:val="22"/>
              </w:rPr>
              <w:t xml:space="preserve"> TSO </w:t>
            </w:r>
          </w:p>
        </w:tc>
        <w:tc>
          <w:tcPr>
            <w:tcW w:w="3968" w:type="dxa"/>
            <w:tcBorders>
              <w:top w:val="single" w:sz="4" w:space="0" w:color="000000"/>
              <w:left w:val="single" w:sz="4" w:space="0" w:color="000000"/>
              <w:bottom w:val="single" w:sz="4" w:space="0" w:color="000000"/>
              <w:right w:val="single" w:sz="4" w:space="0" w:color="000000"/>
            </w:tcBorders>
          </w:tcPr>
          <w:p w14:paraId="2A3FAFE6" w14:textId="77777777" w:rsidR="00D01F95" w:rsidRPr="00D01F95" w:rsidRDefault="00D01F95" w:rsidP="00D01F95">
            <w:pPr>
              <w:rPr>
                <w:rFonts w:eastAsia="Times New Roman"/>
              </w:rPr>
            </w:pPr>
          </w:p>
        </w:tc>
      </w:tr>
      <w:tr w:rsidR="00D01F95" w:rsidRPr="00D01F95" w14:paraId="102DB0B4"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40CDFC2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19.</w:t>
            </w:r>
          </w:p>
        </w:tc>
        <w:tc>
          <w:tcPr>
            <w:tcW w:w="5219" w:type="dxa"/>
            <w:tcBorders>
              <w:top w:val="single" w:sz="4" w:space="0" w:color="000000"/>
              <w:left w:val="single" w:sz="4" w:space="0" w:color="000000"/>
              <w:bottom w:val="single" w:sz="4" w:space="0" w:color="000000"/>
              <w:right w:val="single" w:sz="4" w:space="0" w:color="000000"/>
            </w:tcBorders>
          </w:tcPr>
          <w:p w14:paraId="394F27E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Planned measures in case of large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disturbance</w:t>
            </w:r>
          </w:p>
        </w:tc>
        <w:tc>
          <w:tcPr>
            <w:tcW w:w="3968" w:type="dxa"/>
            <w:tcBorders>
              <w:top w:val="single" w:sz="4" w:space="0" w:color="000000"/>
              <w:left w:val="single" w:sz="4" w:space="0" w:color="000000"/>
              <w:bottom w:val="single" w:sz="4" w:space="0" w:color="000000"/>
              <w:right w:val="single" w:sz="4" w:space="0" w:color="000000"/>
            </w:tcBorders>
          </w:tcPr>
          <w:p w14:paraId="2CBAAA8D" w14:textId="77777777" w:rsidR="00D01F95" w:rsidRPr="00D01F95" w:rsidRDefault="00D01F95" w:rsidP="00D01F95">
            <w:pPr>
              <w:rPr>
                <w:rFonts w:eastAsia="Times New Roman"/>
              </w:rPr>
            </w:pPr>
          </w:p>
        </w:tc>
      </w:tr>
    </w:tbl>
    <w:p w14:paraId="43E095D3"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equalWidth="0">
            <w:col w:w="9970"/>
          </w:cols>
          <w:noEndnote/>
        </w:sectPr>
      </w:pPr>
    </w:p>
    <w:p w14:paraId="19E08E7B" w14:textId="77777777" w:rsidR="00D01F95" w:rsidRPr="00D01F95" w:rsidRDefault="00D01F95" w:rsidP="00D01F95">
      <w:pPr>
        <w:kinsoku w:val="0"/>
        <w:overflowPunct w:val="0"/>
        <w:rPr>
          <w:rFonts w:ascii="Tahoma" w:eastAsia="Times New Roman" w:hAnsi="Tahoma" w:cs="Tahoma"/>
          <w:b/>
          <w:bCs/>
          <w:sz w:val="20"/>
          <w:szCs w:val="20"/>
        </w:rPr>
      </w:pPr>
    </w:p>
    <w:p w14:paraId="56C6BB75" w14:textId="77777777" w:rsidR="00D01F95" w:rsidRPr="00D01F95" w:rsidRDefault="00D01F95" w:rsidP="00D01F95">
      <w:pPr>
        <w:kinsoku w:val="0"/>
        <w:overflowPunct w:val="0"/>
        <w:spacing w:before="9"/>
        <w:rPr>
          <w:rFonts w:ascii="Tahoma" w:eastAsia="Times New Roman" w:hAnsi="Tahoma" w:cs="Tahoma"/>
          <w:b/>
          <w:bCs/>
          <w:sz w:val="28"/>
          <w:szCs w:val="28"/>
        </w:rPr>
      </w:pPr>
    </w:p>
    <w:p w14:paraId="211248E1"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1: Overhead line (for direct consumers with internal HV</w:t>
      </w:r>
      <w:r w:rsidRPr="00D01F95">
        <w:rPr>
          <w:rFonts w:ascii="Tahoma" w:eastAsia="Times New Roman" w:hAnsi="Tahoma" w:cs="Tahoma"/>
          <w:b/>
          <w:bCs/>
          <w:spacing w:val="-25"/>
          <w:sz w:val="22"/>
          <w:szCs w:val="22"/>
        </w:rPr>
        <w:t xml:space="preserve"> </w:t>
      </w:r>
      <w:r w:rsidRPr="00D01F95">
        <w:rPr>
          <w:rFonts w:ascii="Tahoma" w:eastAsia="Times New Roman" w:hAnsi="Tahoma" w:cs="Tahoma"/>
          <w:b/>
          <w:bCs/>
          <w:sz w:val="22"/>
          <w:szCs w:val="22"/>
        </w:rPr>
        <w:t>lines)</w:t>
      </w:r>
    </w:p>
    <w:p w14:paraId="55829D41" w14:textId="77777777" w:rsidR="00D01F95" w:rsidRPr="00D01F95" w:rsidRDefault="00D01F95" w:rsidP="00D01F95">
      <w:pPr>
        <w:kinsoku w:val="0"/>
        <w:overflowPunct w:val="0"/>
        <w:rPr>
          <w:rFonts w:ascii="Tahoma" w:eastAsia="Times New Roman" w:hAnsi="Tahoma" w:cs="Tahoma"/>
          <w:b/>
          <w:bCs/>
          <w:sz w:val="20"/>
          <w:szCs w:val="20"/>
        </w:rPr>
      </w:pPr>
    </w:p>
    <w:p w14:paraId="0ED7A553"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29040ED9"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01EE2B69"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General</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data</w:t>
            </w:r>
          </w:p>
        </w:tc>
      </w:tr>
      <w:tr w:rsidR="00D01F95" w:rsidRPr="00D01F95" w14:paraId="1C39BA0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BBA5B0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5743BF6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Name of the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line</w:t>
            </w:r>
          </w:p>
        </w:tc>
        <w:tc>
          <w:tcPr>
            <w:tcW w:w="3968" w:type="dxa"/>
            <w:gridSpan w:val="3"/>
            <w:tcBorders>
              <w:top w:val="single" w:sz="4" w:space="0" w:color="000000"/>
              <w:left w:val="single" w:sz="4" w:space="0" w:color="000000"/>
              <w:bottom w:val="single" w:sz="4" w:space="0" w:color="000000"/>
              <w:right w:val="single" w:sz="4" w:space="0" w:color="000000"/>
            </w:tcBorders>
          </w:tcPr>
          <w:p w14:paraId="5D12259C" w14:textId="77777777" w:rsidR="00D01F95" w:rsidRPr="00D01F95" w:rsidRDefault="00D01F95" w:rsidP="00D01F95">
            <w:pPr>
              <w:rPr>
                <w:rFonts w:eastAsia="Times New Roman"/>
              </w:rPr>
            </w:pPr>
          </w:p>
        </w:tc>
      </w:tr>
      <w:tr w:rsidR="00D01F95" w:rsidRPr="00D01F95" w14:paraId="5F311F1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DA3392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29D52C8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Construction and reconstruction</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year</w:t>
            </w:r>
          </w:p>
        </w:tc>
        <w:tc>
          <w:tcPr>
            <w:tcW w:w="3968" w:type="dxa"/>
            <w:gridSpan w:val="3"/>
            <w:tcBorders>
              <w:top w:val="single" w:sz="4" w:space="0" w:color="000000"/>
              <w:left w:val="single" w:sz="4" w:space="0" w:color="000000"/>
              <w:bottom w:val="single" w:sz="4" w:space="0" w:color="000000"/>
              <w:right w:val="single" w:sz="4" w:space="0" w:color="000000"/>
            </w:tcBorders>
          </w:tcPr>
          <w:p w14:paraId="7219B491" w14:textId="77777777" w:rsidR="00D01F95" w:rsidRPr="00D01F95" w:rsidRDefault="00D01F95" w:rsidP="00D01F95">
            <w:pPr>
              <w:rPr>
                <w:rFonts w:eastAsia="Times New Roman"/>
              </w:rPr>
            </w:pPr>
          </w:p>
        </w:tc>
      </w:tr>
      <w:tr w:rsidR="00D01F95" w:rsidRPr="00D01F95" w14:paraId="19FBF1A5"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7A830F2B"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10E9E5F3" w14:textId="77777777" w:rsidR="00D01F95" w:rsidRPr="00D01F95" w:rsidRDefault="00D01F95" w:rsidP="00D01F95">
            <w:pPr>
              <w:kinsoku w:val="0"/>
              <w:overflowPunct w:val="0"/>
              <w:spacing w:before="58"/>
              <w:ind w:left="103" w:right="774"/>
              <w:rPr>
                <w:rFonts w:eastAsia="Times New Roman"/>
              </w:rPr>
            </w:pPr>
            <w:r w:rsidRPr="00D01F95">
              <w:rPr>
                <w:rFonts w:ascii="Tahoma" w:eastAsia="Times New Roman" w:hAnsi="Tahoma" w:cs="Tahoma"/>
                <w:sz w:val="22"/>
                <w:szCs w:val="22"/>
              </w:rPr>
              <w:t>Line ownership, ownership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maintenance delimiting</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points</w:t>
            </w:r>
          </w:p>
        </w:tc>
        <w:tc>
          <w:tcPr>
            <w:tcW w:w="3968" w:type="dxa"/>
            <w:gridSpan w:val="3"/>
            <w:tcBorders>
              <w:top w:val="single" w:sz="4" w:space="0" w:color="000000"/>
              <w:left w:val="single" w:sz="4" w:space="0" w:color="000000"/>
              <w:bottom w:val="single" w:sz="4" w:space="0" w:color="000000"/>
              <w:right w:val="single" w:sz="4" w:space="0" w:color="000000"/>
            </w:tcBorders>
          </w:tcPr>
          <w:p w14:paraId="78276288" w14:textId="77777777" w:rsidR="00D01F95" w:rsidRPr="00D01F95" w:rsidRDefault="00D01F95" w:rsidP="00D01F95">
            <w:pPr>
              <w:rPr>
                <w:rFonts w:eastAsia="Times New Roman"/>
              </w:rPr>
            </w:pPr>
          </w:p>
        </w:tc>
      </w:tr>
      <w:tr w:rsidR="00D01F95" w:rsidRPr="00D01F95" w14:paraId="404402A4"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717212B1" w14:textId="77777777" w:rsidR="00D01F95" w:rsidRPr="00D01F95" w:rsidRDefault="00D01F95" w:rsidP="00D01F95">
            <w:pPr>
              <w:rPr>
                <w:rFonts w:eastAsia="Times New Roman"/>
              </w:rPr>
            </w:pPr>
          </w:p>
        </w:tc>
      </w:tr>
      <w:tr w:rsidR="00D01F95" w:rsidRPr="00D01F95" w14:paraId="0C874D7B" w14:textId="77777777" w:rsidTr="00152E16">
        <w:trPr>
          <w:trHeight w:hRule="exact" w:val="397"/>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C262E9D" w14:textId="77777777" w:rsidR="00D01F95" w:rsidRPr="00D01F95" w:rsidRDefault="00D01F95" w:rsidP="00D01F95">
            <w:pPr>
              <w:kinsoku w:val="0"/>
              <w:overflowPunct w:val="0"/>
              <w:spacing w:before="59"/>
              <w:ind w:left="52"/>
              <w:rPr>
                <w:rFonts w:eastAsia="Times New Roman"/>
              </w:rPr>
            </w:pPr>
            <w:r w:rsidRPr="00D01F95">
              <w:rPr>
                <w:rFonts w:ascii="Tahoma" w:eastAsia="Times New Roman" w:hAnsi="Tahoma" w:cs="Tahoma"/>
                <w:b/>
                <w:bCs/>
                <w:sz w:val="22"/>
                <w:szCs w:val="22"/>
              </w:rPr>
              <w:t>Construction</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parameters</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2FD6F921" w14:textId="77777777" w:rsidR="00D01F95" w:rsidRPr="00D01F95" w:rsidRDefault="00D01F95" w:rsidP="00D01F95">
            <w:pPr>
              <w:kinsoku w:val="0"/>
              <w:overflowPunct w:val="0"/>
              <w:spacing w:before="59"/>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65203463" w14:textId="77777777" w:rsidR="00D01F95" w:rsidRPr="00D01F95" w:rsidRDefault="00D01F95" w:rsidP="00D01F95">
            <w:pPr>
              <w:kinsoku w:val="0"/>
              <w:overflowPunct w:val="0"/>
              <w:spacing w:before="59"/>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1F86AC28" w14:textId="77777777" w:rsidR="00D01F95" w:rsidRPr="00D01F95" w:rsidRDefault="00D01F95" w:rsidP="00D01F95">
            <w:pPr>
              <w:rPr>
                <w:rFonts w:eastAsia="Times New Roman"/>
              </w:rPr>
            </w:pPr>
          </w:p>
        </w:tc>
      </w:tr>
      <w:tr w:rsidR="00D01F95" w:rsidRPr="00D01F95" w14:paraId="1D9C46CE"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DB41E15"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4.</w:t>
            </w:r>
          </w:p>
        </w:tc>
        <w:tc>
          <w:tcPr>
            <w:tcW w:w="9187" w:type="dxa"/>
            <w:gridSpan w:val="4"/>
            <w:tcBorders>
              <w:top w:val="single" w:sz="4" w:space="0" w:color="000000"/>
              <w:left w:val="single" w:sz="4" w:space="0" w:color="000000"/>
              <w:bottom w:val="single" w:sz="4" w:space="0" w:color="000000"/>
              <w:right w:val="single" w:sz="4" w:space="0" w:color="000000"/>
            </w:tcBorders>
          </w:tcPr>
          <w:p w14:paraId="41F2E08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Line configuration –</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scheme</w:t>
            </w:r>
          </w:p>
        </w:tc>
      </w:tr>
      <w:tr w:rsidR="00D01F95" w:rsidRPr="00D01F95" w14:paraId="51A27353"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0F550350"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4B6CC990" w14:textId="77777777" w:rsidR="00D01F95" w:rsidRPr="00D01F95" w:rsidRDefault="00D01F95" w:rsidP="00D01F95">
            <w:pPr>
              <w:kinsoku w:val="0"/>
              <w:overflowPunct w:val="0"/>
              <w:spacing w:before="60"/>
              <w:ind w:left="103" w:right="230"/>
              <w:rPr>
                <w:rFonts w:eastAsia="Times New Roman"/>
              </w:rPr>
            </w:pPr>
            <w:r w:rsidRPr="00D01F95">
              <w:rPr>
                <w:rFonts w:ascii="Tahoma" w:eastAsia="Times New Roman" w:hAnsi="Tahoma" w:cs="Tahoma"/>
                <w:sz w:val="22"/>
                <w:szCs w:val="22"/>
              </w:rPr>
              <w:t>Distance from tower axis to phase conductors</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and ground</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wire</w:t>
            </w:r>
          </w:p>
        </w:tc>
        <w:tc>
          <w:tcPr>
            <w:tcW w:w="1078" w:type="dxa"/>
            <w:tcBorders>
              <w:top w:val="single" w:sz="4" w:space="0" w:color="000000"/>
              <w:left w:val="single" w:sz="4" w:space="0" w:color="000000"/>
              <w:bottom w:val="single" w:sz="4" w:space="0" w:color="000000"/>
              <w:right w:val="single" w:sz="4" w:space="0" w:color="000000"/>
            </w:tcBorders>
          </w:tcPr>
          <w:p w14:paraId="277D6751" w14:textId="77777777" w:rsidR="00D01F95" w:rsidRPr="00D01F95" w:rsidRDefault="00D01F95" w:rsidP="00D01F95">
            <w:pPr>
              <w:kinsoku w:val="0"/>
              <w:overflowPunct w:val="0"/>
              <w:spacing w:before="194"/>
              <w:ind w:left="179"/>
              <w:rPr>
                <w:rFonts w:eastAsia="Times New Roman"/>
              </w:rPr>
            </w:pPr>
            <w:r w:rsidRPr="00D01F95">
              <w:rPr>
                <w:rFonts w:ascii="Tahoma" w:eastAsia="Times New Roman" w:hAnsi="Tahoma" w:cs="Tahoma"/>
                <w:position w:val="3"/>
                <w:sz w:val="22"/>
                <w:szCs w:val="22"/>
              </w:rPr>
              <w:t>a</w:t>
            </w:r>
            <w:r w:rsidRPr="00D01F95">
              <w:rPr>
                <w:rFonts w:ascii="Tahoma" w:eastAsia="Times New Roman" w:hAnsi="Tahoma" w:cs="Tahoma"/>
                <w:sz w:val="14"/>
                <w:szCs w:val="14"/>
              </w:rPr>
              <w:t>1,2,3,</w:t>
            </w:r>
            <w:r w:rsidRPr="00D01F95">
              <w:rPr>
                <w:rFonts w:ascii="Tahoma" w:eastAsia="Times New Roman" w:hAnsi="Tahoma" w:cs="Tahoma"/>
                <w:spacing w:val="-3"/>
                <w:sz w:val="14"/>
                <w:szCs w:val="14"/>
              </w:rPr>
              <w:t xml:space="preserve"> </w:t>
            </w:r>
            <w:r w:rsidRPr="00D01F95">
              <w:rPr>
                <w:rFonts w:ascii="Tahoma" w:eastAsia="Times New Roman" w:hAnsi="Tahoma" w:cs="Tahoma"/>
                <w:position w:val="3"/>
                <w:sz w:val="22"/>
                <w:szCs w:val="22"/>
              </w:rPr>
              <w:t>a</w:t>
            </w:r>
            <w:r w:rsidRPr="00D01F95">
              <w:rPr>
                <w:rFonts w:ascii="Tahoma" w:eastAsia="Times New Roman" w:hAnsi="Tahoma" w:cs="Tahoma"/>
                <w:sz w:val="14"/>
                <w:szCs w:val="14"/>
              </w:rPr>
              <w:t>4</w:t>
            </w:r>
          </w:p>
        </w:tc>
        <w:tc>
          <w:tcPr>
            <w:tcW w:w="1075" w:type="dxa"/>
            <w:tcBorders>
              <w:top w:val="single" w:sz="4" w:space="0" w:color="000000"/>
              <w:left w:val="single" w:sz="4" w:space="0" w:color="000000"/>
              <w:bottom w:val="single" w:sz="4" w:space="0" w:color="000000"/>
              <w:right w:val="single" w:sz="4" w:space="0" w:color="000000"/>
            </w:tcBorders>
          </w:tcPr>
          <w:p w14:paraId="10F14547" w14:textId="77777777" w:rsidR="00D01F95" w:rsidRPr="00D01F95" w:rsidRDefault="00D01F95" w:rsidP="00D01F95">
            <w:pPr>
              <w:kinsoku w:val="0"/>
              <w:overflowPunct w:val="0"/>
              <w:spacing w:before="192"/>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12FB66C6" w14:textId="77777777" w:rsidR="00D01F95" w:rsidRPr="00D01F95" w:rsidRDefault="00D01F95" w:rsidP="00D01F95">
            <w:pPr>
              <w:rPr>
                <w:rFonts w:eastAsia="Times New Roman"/>
              </w:rPr>
            </w:pPr>
          </w:p>
        </w:tc>
      </w:tr>
      <w:tr w:rsidR="00D01F95" w:rsidRPr="00D01F95" w14:paraId="5003839A"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602F163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0974E8E5" w14:textId="77777777" w:rsidR="00D01F95" w:rsidRPr="00D01F95" w:rsidRDefault="00D01F95" w:rsidP="00D01F95">
            <w:pPr>
              <w:kinsoku w:val="0"/>
              <w:overflowPunct w:val="0"/>
              <w:spacing w:before="58"/>
              <w:ind w:left="103" w:right="162"/>
              <w:rPr>
                <w:rFonts w:eastAsia="Times New Roman"/>
              </w:rPr>
            </w:pPr>
            <w:r w:rsidRPr="00D01F95">
              <w:rPr>
                <w:rFonts w:ascii="Tahoma" w:eastAsia="Times New Roman" w:hAnsi="Tahoma" w:cs="Tahoma"/>
                <w:sz w:val="22"/>
                <w:szCs w:val="22"/>
              </w:rPr>
              <w:t>Height of phase conductions and ground wire</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from the</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ground</w:t>
            </w:r>
          </w:p>
        </w:tc>
        <w:tc>
          <w:tcPr>
            <w:tcW w:w="1078" w:type="dxa"/>
            <w:tcBorders>
              <w:top w:val="single" w:sz="4" w:space="0" w:color="000000"/>
              <w:left w:val="single" w:sz="4" w:space="0" w:color="000000"/>
              <w:bottom w:val="single" w:sz="4" w:space="0" w:color="000000"/>
              <w:right w:val="single" w:sz="4" w:space="0" w:color="000000"/>
            </w:tcBorders>
          </w:tcPr>
          <w:p w14:paraId="65175EA6" w14:textId="77777777" w:rsidR="00D01F95" w:rsidRPr="00D01F95" w:rsidRDefault="00D01F95" w:rsidP="00D01F95">
            <w:pPr>
              <w:kinsoku w:val="0"/>
              <w:overflowPunct w:val="0"/>
              <w:spacing w:before="191"/>
              <w:ind w:left="172"/>
              <w:rPr>
                <w:rFonts w:eastAsia="Times New Roman"/>
              </w:rPr>
            </w:pPr>
            <w:r w:rsidRPr="00D01F95">
              <w:rPr>
                <w:rFonts w:ascii="Tahoma" w:eastAsia="Times New Roman" w:hAnsi="Tahoma" w:cs="Tahoma"/>
                <w:position w:val="3"/>
                <w:sz w:val="22"/>
                <w:szCs w:val="22"/>
              </w:rPr>
              <w:t>h</w:t>
            </w:r>
            <w:r w:rsidRPr="00D01F95">
              <w:rPr>
                <w:rFonts w:ascii="Tahoma" w:eastAsia="Times New Roman" w:hAnsi="Tahoma" w:cs="Tahoma"/>
                <w:sz w:val="14"/>
                <w:szCs w:val="14"/>
              </w:rPr>
              <w:t>1,2,3,</w:t>
            </w:r>
            <w:r w:rsidRPr="00D01F95">
              <w:rPr>
                <w:rFonts w:ascii="Tahoma" w:eastAsia="Times New Roman" w:hAnsi="Tahoma" w:cs="Tahoma"/>
                <w:spacing w:val="-3"/>
                <w:sz w:val="14"/>
                <w:szCs w:val="14"/>
              </w:rPr>
              <w:t xml:space="preserve"> </w:t>
            </w:r>
            <w:r w:rsidRPr="00D01F95">
              <w:rPr>
                <w:rFonts w:ascii="Tahoma" w:eastAsia="Times New Roman" w:hAnsi="Tahoma" w:cs="Tahoma"/>
                <w:position w:val="3"/>
                <w:sz w:val="22"/>
                <w:szCs w:val="22"/>
              </w:rPr>
              <w:t>h</w:t>
            </w:r>
            <w:r w:rsidRPr="00D01F95">
              <w:rPr>
                <w:rFonts w:ascii="Tahoma" w:eastAsia="Times New Roman" w:hAnsi="Tahoma" w:cs="Tahoma"/>
                <w:sz w:val="14"/>
                <w:szCs w:val="14"/>
              </w:rPr>
              <w:t>4</w:t>
            </w:r>
          </w:p>
        </w:tc>
        <w:tc>
          <w:tcPr>
            <w:tcW w:w="1075" w:type="dxa"/>
            <w:tcBorders>
              <w:top w:val="single" w:sz="4" w:space="0" w:color="000000"/>
              <w:left w:val="single" w:sz="4" w:space="0" w:color="000000"/>
              <w:bottom w:val="single" w:sz="4" w:space="0" w:color="000000"/>
              <w:right w:val="single" w:sz="4" w:space="0" w:color="000000"/>
            </w:tcBorders>
          </w:tcPr>
          <w:p w14:paraId="4C96EEC1" w14:textId="77777777" w:rsidR="00D01F95" w:rsidRPr="00D01F95" w:rsidRDefault="00D01F95" w:rsidP="00D01F95">
            <w:pPr>
              <w:kinsoku w:val="0"/>
              <w:overflowPunct w:val="0"/>
              <w:spacing w:before="190"/>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555243E5" w14:textId="77777777" w:rsidR="00D01F95" w:rsidRPr="00D01F95" w:rsidRDefault="00D01F95" w:rsidP="00D01F95">
            <w:pPr>
              <w:rPr>
                <w:rFonts w:eastAsia="Times New Roman"/>
              </w:rPr>
            </w:pPr>
          </w:p>
        </w:tc>
      </w:tr>
      <w:tr w:rsidR="00D01F95" w:rsidRPr="00D01F95" w14:paraId="4AF6481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1DC9BDD"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77543CDB"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Sag</w:t>
            </w:r>
          </w:p>
        </w:tc>
        <w:tc>
          <w:tcPr>
            <w:tcW w:w="1078" w:type="dxa"/>
            <w:tcBorders>
              <w:top w:val="single" w:sz="4" w:space="0" w:color="000000"/>
              <w:left w:val="single" w:sz="4" w:space="0" w:color="000000"/>
              <w:bottom w:val="single" w:sz="4" w:space="0" w:color="000000"/>
              <w:right w:val="single" w:sz="4" w:space="0" w:color="000000"/>
            </w:tcBorders>
          </w:tcPr>
          <w:p w14:paraId="75AF9A03" w14:textId="77777777" w:rsidR="00D01F95" w:rsidRPr="00D01F95" w:rsidRDefault="00D01F95" w:rsidP="00D01F95">
            <w:pPr>
              <w:kinsoku w:val="0"/>
              <w:overflowPunct w:val="0"/>
              <w:spacing w:before="60"/>
              <w:ind w:left="1"/>
              <w:jc w:val="center"/>
              <w:rPr>
                <w:rFonts w:eastAsia="Times New Roman"/>
              </w:rPr>
            </w:pPr>
            <w:r w:rsidRPr="00D01F95">
              <w:rPr>
                <w:rFonts w:ascii="Tahoma" w:eastAsia="Times New Roman" w:hAnsi="Tahoma" w:cs="Tahoma"/>
                <w:sz w:val="22"/>
                <w:szCs w:val="22"/>
              </w:rPr>
              <w:t>f</w:t>
            </w:r>
          </w:p>
        </w:tc>
        <w:tc>
          <w:tcPr>
            <w:tcW w:w="1075" w:type="dxa"/>
            <w:tcBorders>
              <w:top w:val="single" w:sz="4" w:space="0" w:color="000000"/>
              <w:left w:val="single" w:sz="4" w:space="0" w:color="000000"/>
              <w:bottom w:val="single" w:sz="4" w:space="0" w:color="000000"/>
              <w:right w:val="single" w:sz="4" w:space="0" w:color="000000"/>
            </w:tcBorders>
          </w:tcPr>
          <w:p w14:paraId="6CB45A0D"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5DEF9364" w14:textId="77777777" w:rsidR="00D01F95" w:rsidRPr="00D01F95" w:rsidRDefault="00D01F95" w:rsidP="00D01F95">
            <w:pPr>
              <w:rPr>
                <w:rFonts w:eastAsia="Times New Roman"/>
              </w:rPr>
            </w:pPr>
          </w:p>
        </w:tc>
      </w:tr>
      <w:tr w:rsidR="00D01F95" w:rsidRPr="00D01F95" w14:paraId="4CC167F1" w14:textId="77777777" w:rsidTr="00152E16">
        <w:trPr>
          <w:trHeight w:hRule="exact" w:val="663"/>
        </w:trPr>
        <w:tc>
          <w:tcPr>
            <w:tcW w:w="454" w:type="dxa"/>
            <w:tcBorders>
              <w:top w:val="single" w:sz="4" w:space="0" w:color="000000"/>
              <w:left w:val="single" w:sz="4" w:space="0" w:color="000000"/>
              <w:bottom w:val="single" w:sz="4" w:space="0" w:color="000000"/>
              <w:right w:val="single" w:sz="4" w:space="0" w:color="000000"/>
            </w:tcBorders>
          </w:tcPr>
          <w:p w14:paraId="65391969"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5A90B6AC" w14:textId="77777777" w:rsidR="00D01F95" w:rsidRPr="00D01F95" w:rsidRDefault="00D01F95" w:rsidP="00D01F95">
            <w:pPr>
              <w:kinsoku w:val="0"/>
              <w:overflowPunct w:val="0"/>
              <w:spacing w:before="58"/>
              <w:ind w:left="103" w:right="1140"/>
              <w:rPr>
                <w:rFonts w:eastAsia="Times New Roman"/>
              </w:rPr>
            </w:pPr>
            <w:r w:rsidRPr="00D01F95">
              <w:rPr>
                <w:rFonts w:ascii="Tahoma" w:eastAsia="Times New Roman" w:hAnsi="Tahoma" w:cs="Tahoma"/>
                <w:sz w:val="22"/>
                <w:szCs w:val="22"/>
              </w:rPr>
              <w:t>Cross-section and material type of</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phase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conductors and ground</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wire</w:t>
            </w:r>
          </w:p>
        </w:tc>
        <w:tc>
          <w:tcPr>
            <w:tcW w:w="1078" w:type="dxa"/>
            <w:tcBorders>
              <w:top w:val="single" w:sz="4" w:space="0" w:color="000000"/>
              <w:left w:val="single" w:sz="4" w:space="0" w:color="000000"/>
              <w:bottom w:val="single" w:sz="4" w:space="0" w:color="000000"/>
              <w:right w:val="single" w:sz="4" w:space="0" w:color="000000"/>
            </w:tcBorders>
          </w:tcPr>
          <w:p w14:paraId="7CBCC30A" w14:textId="77777777" w:rsidR="00D01F95" w:rsidRPr="00D01F95" w:rsidRDefault="00D01F95" w:rsidP="00D01F95">
            <w:pPr>
              <w:kinsoku w:val="0"/>
              <w:overflowPunct w:val="0"/>
              <w:spacing w:before="192"/>
              <w:jc w:val="center"/>
              <w:rPr>
                <w:rFonts w:eastAsia="Times New Roman"/>
              </w:rPr>
            </w:pPr>
            <w:r w:rsidRPr="00D01F95">
              <w:rPr>
                <w:rFonts w:ascii="Tahoma" w:eastAsia="Times New Roman" w:hAnsi="Tahoma" w:cs="Tahoma"/>
                <w:sz w:val="22"/>
                <w:szCs w:val="22"/>
              </w:rPr>
              <w:t>A</w:t>
            </w:r>
          </w:p>
        </w:tc>
        <w:tc>
          <w:tcPr>
            <w:tcW w:w="1075" w:type="dxa"/>
            <w:tcBorders>
              <w:top w:val="single" w:sz="4" w:space="0" w:color="000000"/>
              <w:left w:val="single" w:sz="4" w:space="0" w:color="000000"/>
              <w:bottom w:val="single" w:sz="4" w:space="0" w:color="000000"/>
              <w:right w:val="single" w:sz="4" w:space="0" w:color="000000"/>
            </w:tcBorders>
          </w:tcPr>
          <w:p w14:paraId="70935FAD" w14:textId="77777777" w:rsidR="00D01F95" w:rsidRPr="00D01F95" w:rsidRDefault="00D01F95" w:rsidP="00D01F95">
            <w:pPr>
              <w:kinsoku w:val="0"/>
              <w:overflowPunct w:val="0"/>
              <w:spacing w:before="172"/>
              <w:ind w:left="307"/>
              <w:rPr>
                <w:rFonts w:eastAsia="Times New Roman"/>
              </w:rPr>
            </w:pPr>
            <w:r w:rsidRPr="00D01F95">
              <w:rPr>
                <w:rFonts w:ascii="Tahoma" w:eastAsia="Times New Roman" w:hAnsi="Tahoma" w:cs="Tahoma"/>
                <w:sz w:val="22"/>
                <w:szCs w:val="22"/>
              </w:rPr>
              <w:t>mm</w:t>
            </w:r>
            <w:r w:rsidRPr="00D01F95">
              <w:rPr>
                <w:rFonts w:ascii="Tahoma" w:eastAsia="Times New Roman" w:hAnsi="Tahoma" w:cs="Tahoma"/>
                <w:position w:val="10"/>
                <w:sz w:val="14"/>
                <w:szCs w:val="14"/>
              </w:rPr>
              <w:t>2</w:t>
            </w:r>
          </w:p>
        </w:tc>
        <w:tc>
          <w:tcPr>
            <w:tcW w:w="1815" w:type="dxa"/>
            <w:tcBorders>
              <w:top w:val="single" w:sz="4" w:space="0" w:color="000000"/>
              <w:left w:val="single" w:sz="4" w:space="0" w:color="000000"/>
              <w:bottom w:val="single" w:sz="4" w:space="0" w:color="000000"/>
              <w:right w:val="single" w:sz="4" w:space="0" w:color="000000"/>
            </w:tcBorders>
          </w:tcPr>
          <w:p w14:paraId="60CA523A" w14:textId="77777777" w:rsidR="00D01F95" w:rsidRPr="00D01F95" w:rsidRDefault="00D01F95" w:rsidP="00D01F95">
            <w:pPr>
              <w:rPr>
                <w:rFonts w:eastAsia="Times New Roman"/>
              </w:rPr>
            </w:pPr>
          </w:p>
        </w:tc>
      </w:tr>
      <w:tr w:rsidR="00D01F95" w:rsidRPr="00D01F95" w14:paraId="27554A3C"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2BD5F78"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26044D0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of current</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circuits</w:t>
            </w:r>
          </w:p>
        </w:tc>
        <w:tc>
          <w:tcPr>
            <w:tcW w:w="1078" w:type="dxa"/>
            <w:tcBorders>
              <w:top w:val="single" w:sz="4" w:space="0" w:color="000000"/>
              <w:left w:val="single" w:sz="4" w:space="0" w:color="000000"/>
              <w:bottom w:val="single" w:sz="4" w:space="0" w:color="000000"/>
              <w:right w:val="single" w:sz="4" w:space="0" w:color="000000"/>
            </w:tcBorders>
          </w:tcPr>
          <w:p w14:paraId="0E0C7FA8"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108A0FA6"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B870EF3" w14:textId="77777777" w:rsidR="00D01F95" w:rsidRPr="00D01F95" w:rsidRDefault="00D01F95" w:rsidP="00D01F95">
            <w:pPr>
              <w:rPr>
                <w:rFonts w:eastAsia="Times New Roman"/>
              </w:rPr>
            </w:pPr>
          </w:p>
        </w:tc>
      </w:tr>
      <w:tr w:rsidR="00D01F95" w:rsidRPr="00D01F95" w14:paraId="28C8146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E0D9DFE"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3B72C39C"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 of conductors per</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phase</w:t>
            </w:r>
          </w:p>
        </w:tc>
        <w:tc>
          <w:tcPr>
            <w:tcW w:w="1078" w:type="dxa"/>
            <w:tcBorders>
              <w:top w:val="single" w:sz="4" w:space="0" w:color="000000"/>
              <w:left w:val="single" w:sz="4" w:space="0" w:color="000000"/>
              <w:bottom w:val="single" w:sz="4" w:space="0" w:color="000000"/>
              <w:right w:val="single" w:sz="4" w:space="0" w:color="000000"/>
            </w:tcBorders>
          </w:tcPr>
          <w:p w14:paraId="3CC70333"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9D298F7"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F43029C" w14:textId="77777777" w:rsidR="00D01F95" w:rsidRPr="00D01F95" w:rsidRDefault="00D01F95" w:rsidP="00D01F95">
            <w:pPr>
              <w:rPr>
                <w:rFonts w:eastAsia="Times New Roman"/>
              </w:rPr>
            </w:pPr>
          </w:p>
        </w:tc>
      </w:tr>
      <w:tr w:rsidR="00D01F95" w:rsidRPr="00D01F95" w14:paraId="3728059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EC4A02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7841742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and location of the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towers</w:t>
            </w:r>
          </w:p>
        </w:tc>
        <w:tc>
          <w:tcPr>
            <w:tcW w:w="1078" w:type="dxa"/>
            <w:tcBorders>
              <w:top w:val="single" w:sz="4" w:space="0" w:color="000000"/>
              <w:left w:val="single" w:sz="4" w:space="0" w:color="000000"/>
              <w:bottom w:val="single" w:sz="4" w:space="0" w:color="000000"/>
              <w:right w:val="single" w:sz="4" w:space="0" w:color="000000"/>
            </w:tcBorders>
          </w:tcPr>
          <w:p w14:paraId="0211D08B"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007A05FE"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64449C2B" w14:textId="77777777" w:rsidR="00D01F95" w:rsidRPr="00D01F95" w:rsidRDefault="00D01F95" w:rsidP="00D01F95">
            <w:pPr>
              <w:rPr>
                <w:rFonts w:eastAsia="Times New Roman"/>
              </w:rPr>
            </w:pPr>
          </w:p>
        </w:tc>
      </w:tr>
      <w:tr w:rsidR="00D01F95" w:rsidRPr="00D01F95" w14:paraId="70944EA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56C49A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7651670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Average distance between</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towers</w:t>
            </w:r>
          </w:p>
        </w:tc>
        <w:tc>
          <w:tcPr>
            <w:tcW w:w="1078" w:type="dxa"/>
            <w:tcBorders>
              <w:top w:val="single" w:sz="4" w:space="0" w:color="000000"/>
              <w:left w:val="single" w:sz="4" w:space="0" w:color="000000"/>
              <w:bottom w:val="single" w:sz="4" w:space="0" w:color="000000"/>
              <w:right w:val="single" w:sz="4" w:space="0" w:color="000000"/>
            </w:tcBorders>
          </w:tcPr>
          <w:p w14:paraId="2BEB3517" w14:textId="77777777" w:rsidR="00D01F95" w:rsidRPr="00D01F95" w:rsidRDefault="00D01F95" w:rsidP="00D01F95">
            <w:pPr>
              <w:kinsoku w:val="0"/>
              <w:overflowPunct w:val="0"/>
              <w:spacing w:before="59"/>
              <w:jc w:val="center"/>
              <w:rPr>
                <w:rFonts w:eastAsia="Times New Roman"/>
              </w:rPr>
            </w:pPr>
            <w:r w:rsidRPr="00D01F95">
              <w:rPr>
                <w:rFonts w:ascii="Tahoma" w:eastAsia="Times New Roman" w:hAnsi="Tahoma" w:cs="Tahoma"/>
                <w:position w:val="3"/>
                <w:sz w:val="22"/>
                <w:szCs w:val="22"/>
              </w:rPr>
              <w:t>l</w:t>
            </w:r>
            <w:r w:rsidRPr="00D01F95">
              <w:rPr>
                <w:rFonts w:ascii="Tahoma" w:eastAsia="Times New Roman" w:hAnsi="Tahoma" w:cs="Tahoma"/>
                <w:sz w:val="14"/>
                <w:szCs w:val="14"/>
              </w:rPr>
              <w:t>sr</w:t>
            </w:r>
          </w:p>
        </w:tc>
        <w:tc>
          <w:tcPr>
            <w:tcW w:w="1075" w:type="dxa"/>
            <w:tcBorders>
              <w:top w:val="single" w:sz="4" w:space="0" w:color="000000"/>
              <w:left w:val="single" w:sz="4" w:space="0" w:color="000000"/>
              <w:bottom w:val="single" w:sz="4" w:space="0" w:color="000000"/>
              <w:right w:val="single" w:sz="4" w:space="0" w:color="000000"/>
            </w:tcBorders>
          </w:tcPr>
          <w:p w14:paraId="79608566"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06EA964A" w14:textId="77777777" w:rsidR="00D01F95" w:rsidRPr="00D01F95" w:rsidRDefault="00D01F95" w:rsidP="00D01F95">
            <w:pPr>
              <w:rPr>
                <w:rFonts w:eastAsia="Times New Roman"/>
              </w:rPr>
            </w:pPr>
          </w:p>
        </w:tc>
      </w:tr>
      <w:tr w:rsidR="00D01F95" w:rsidRPr="00D01F95" w14:paraId="7CF594F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49A383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2B6C081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Route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length</w:t>
            </w:r>
          </w:p>
        </w:tc>
        <w:tc>
          <w:tcPr>
            <w:tcW w:w="1078" w:type="dxa"/>
            <w:tcBorders>
              <w:top w:val="single" w:sz="4" w:space="0" w:color="000000"/>
              <w:left w:val="single" w:sz="4" w:space="0" w:color="000000"/>
              <w:bottom w:val="single" w:sz="4" w:space="0" w:color="000000"/>
              <w:right w:val="single" w:sz="4" w:space="0" w:color="000000"/>
            </w:tcBorders>
          </w:tcPr>
          <w:p w14:paraId="6A7E962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l</w:t>
            </w:r>
          </w:p>
        </w:tc>
        <w:tc>
          <w:tcPr>
            <w:tcW w:w="1075" w:type="dxa"/>
            <w:tcBorders>
              <w:top w:val="single" w:sz="4" w:space="0" w:color="000000"/>
              <w:left w:val="single" w:sz="4" w:space="0" w:color="000000"/>
              <w:bottom w:val="single" w:sz="4" w:space="0" w:color="000000"/>
              <w:right w:val="single" w:sz="4" w:space="0" w:color="000000"/>
            </w:tcBorders>
          </w:tcPr>
          <w:p w14:paraId="1553E496"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km</w:t>
            </w:r>
          </w:p>
        </w:tc>
        <w:tc>
          <w:tcPr>
            <w:tcW w:w="1815" w:type="dxa"/>
            <w:tcBorders>
              <w:top w:val="single" w:sz="4" w:space="0" w:color="000000"/>
              <w:left w:val="single" w:sz="4" w:space="0" w:color="000000"/>
              <w:bottom w:val="single" w:sz="4" w:space="0" w:color="000000"/>
              <w:right w:val="single" w:sz="4" w:space="0" w:color="000000"/>
            </w:tcBorders>
          </w:tcPr>
          <w:p w14:paraId="4E7516B9" w14:textId="77777777" w:rsidR="00D01F95" w:rsidRPr="00D01F95" w:rsidRDefault="00D01F95" w:rsidP="00D01F95">
            <w:pPr>
              <w:rPr>
                <w:rFonts w:eastAsia="Times New Roman"/>
              </w:rPr>
            </w:pPr>
          </w:p>
        </w:tc>
      </w:tr>
      <w:tr w:rsidR="00D01F95" w:rsidRPr="00D01F95" w14:paraId="61A8F977"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745FC44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14.</w:t>
            </w:r>
          </w:p>
        </w:tc>
        <w:tc>
          <w:tcPr>
            <w:tcW w:w="5219" w:type="dxa"/>
            <w:tcBorders>
              <w:top w:val="single" w:sz="4" w:space="0" w:color="000000"/>
              <w:left w:val="single" w:sz="4" w:space="0" w:color="000000"/>
              <w:bottom w:val="single" w:sz="4" w:space="0" w:color="000000"/>
              <w:right w:val="single" w:sz="4" w:space="0" w:color="000000"/>
            </w:tcBorders>
          </w:tcPr>
          <w:p w14:paraId="18FACDC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Conductor</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length</w:t>
            </w:r>
          </w:p>
        </w:tc>
        <w:tc>
          <w:tcPr>
            <w:tcW w:w="1078" w:type="dxa"/>
            <w:tcBorders>
              <w:top w:val="single" w:sz="4" w:space="0" w:color="000000"/>
              <w:left w:val="single" w:sz="4" w:space="0" w:color="000000"/>
              <w:bottom w:val="single" w:sz="4" w:space="0" w:color="000000"/>
              <w:right w:val="single" w:sz="4" w:space="0" w:color="000000"/>
            </w:tcBorders>
          </w:tcPr>
          <w:p w14:paraId="68B47B31"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L</w:t>
            </w:r>
          </w:p>
        </w:tc>
        <w:tc>
          <w:tcPr>
            <w:tcW w:w="1075" w:type="dxa"/>
            <w:tcBorders>
              <w:top w:val="single" w:sz="4" w:space="0" w:color="000000"/>
              <w:left w:val="single" w:sz="4" w:space="0" w:color="000000"/>
              <w:bottom w:val="single" w:sz="4" w:space="0" w:color="000000"/>
              <w:right w:val="single" w:sz="4" w:space="0" w:color="000000"/>
            </w:tcBorders>
          </w:tcPr>
          <w:p w14:paraId="6EE70055"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km</w:t>
            </w:r>
          </w:p>
        </w:tc>
        <w:tc>
          <w:tcPr>
            <w:tcW w:w="1815" w:type="dxa"/>
            <w:tcBorders>
              <w:top w:val="single" w:sz="4" w:space="0" w:color="000000"/>
              <w:left w:val="single" w:sz="4" w:space="0" w:color="000000"/>
              <w:bottom w:val="single" w:sz="4" w:space="0" w:color="000000"/>
              <w:right w:val="single" w:sz="4" w:space="0" w:color="000000"/>
            </w:tcBorders>
          </w:tcPr>
          <w:p w14:paraId="2F04AE8C" w14:textId="77777777" w:rsidR="00D01F95" w:rsidRPr="00D01F95" w:rsidRDefault="00D01F95" w:rsidP="00D01F95">
            <w:pPr>
              <w:rPr>
                <w:rFonts w:eastAsia="Times New Roman"/>
              </w:rPr>
            </w:pPr>
          </w:p>
        </w:tc>
      </w:tr>
      <w:tr w:rsidR="00D01F95" w:rsidRPr="00D01F95" w14:paraId="2C60E03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A772472"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15.</w:t>
            </w:r>
          </w:p>
        </w:tc>
        <w:tc>
          <w:tcPr>
            <w:tcW w:w="5219" w:type="dxa"/>
            <w:tcBorders>
              <w:top w:val="single" w:sz="4" w:space="0" w:color="000000"/>
              <w:left w:val="single" w:sz="4" w:space="0" w:color="000000"/>
              <w:bottom w:val="single" w:sz="4" w:space="0" w:color="000000"/>
              <w:right w:val="single" w:sz="4" w:space="0" w:color="000000"/>
            </w:tcBorders>
          </w:tcPr>
          <w:p w14:paraId="37BDF791"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Fiber-optic cables in ground wire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(YES/NO)</w:t>
            </w:r>
          </w:p>
        </w:tc>
        <w:tc>
          <w:tcPr>
            <w:tcW w:w="1078" w:type="dxa"/>
            <w:tcBorders>
              <w:top w:val="single" w:sz="4" w:space="0" w:color="000000"/>
              <w:left w:val="single" w:sz="4" w:space="0" w:color="000000"/>
              <w:bottom w:val="single" w:sz="4" w:space="0" w:color="000000"/>
              <w:right w:val="single" w:sz="4" w:space="0" w:color="000000"/>
            </w:tcBorders>
          </w:tcPr>
          <w:p w14:paraId="0DCF3A77"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620290F7"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780343E" w14:textId="77777777" w:rsidR="00D01F95" w:rsidRPr="00D01F95" w:rsidRDefault="00D01F95" w:rsidP="00D01F95">
            <w:pPr>
              <w:rPr>
                <w:rFonts w:eastAsia="Times New Roman"/>
              </w:rPr>
            </w:pPr>
          </w:p>
        </w:tc>
      </w:tr>
      <w:tr w:rsidR="00D01F95" w:rsidRPr="00D01F95" w14:paraId="18F716B1" w14:textId="77777777" w:rsidTr="00152E16">
        <w:trPr>
          <w:trHeight w:hRule="exact" w:val="397"/>
        </w:trPr>
        <w:tc>
          <w:tcPr>
            <w:tcW w:w="454" w:type="dxa"/>
            <w:tcBorders>
              <w:top w:val="single" w:sz="4" w:space="0" w:color="000000"/>
              <w:left w:val="single" w:sz="4" w:space="0" w:color="000000"/>
              <w:bottom w:val="single" w:sz="4" w:space="0" w:color="000000"/>
              <w:right w:val="single" w:sz="4" w:space="0" w:color="000000"/>
            </w:tcBorders>
          </w:tcPr>
          <w:p w14:paraId="1B85EEC7" w14:textId="77777777" w:rsidR="00D01F95" w:rsidRPr="00D01F95" w:rsidRDefault="00D01F95" w:rsidP="00D01F95">
            <w:pPr>
              <w:kinsoku w:val="0"/>
              <w:overflowPunct w:val="0"/>
              <w:spacing w:before="59"/>
              <w:ind w:left="69"/>
              <w:rPr>
                <w:rFonts w:eastAsia="Times New Roman"/>
              </w:rPr>
            </w:pPr>
            <w:r w:rsidRPr="00D01F95">
              <w:rPr>
                <w:rFonts w:ascii="Tahoma" w:eastAsia="Times New Roman" w:hAnsi="Tahoma" w:cs="Tahoma"/>
                <w:sz w:val="22"/>
                <w:szCs w:val="22"/>
              </w:rPr>
              <w:t>16.</w:t>
            </w:r>
          </w:p>
        </w:tc>
        <w:tc>
          <w:tcPr>
            <w:tcW w:w="5219" w:type="dxa"/>
            <w:tcBorders>
              <w:top w:val="single" w:sz="4" w:space="0" w:color="000000"/>
              <w:left w:val="single" w:sz="4" w:space="0" w:color="000000"/>
              <w:bottom w:val="single" w:sz="4" w:space="0" w:color="000000"/>
              <w:right w:val="single" w:sz="4" w:space="0" w:color="000000"/>
            </w:tcBorders>
          </w:tcPr>
          <w:p w14:paraId="7C26117F"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Data on insulation (suspension) material</w:t>
            </w:r>
          </w:p>
        </w:tc>
        <w:tc>
          <w:tcPr>
            <w:tcW w:w="1078" w:type="dxa"/>
            <w:tcBorders>
              <w:top w:val="single" w:sz="4" w:space="0" w:color="000000"/>
              <w:left w:val="single" w:sz="4" w:space="0" w:color="000000"/>
              <w:bottom w:val="single" w:sz="4" w:space="0" w:color="000000"/>
              <w:right w:val="single" w:sz="4" w:space="0" w:color="000000"/>
            </w:tcBorders>
          </w:tcPr>
          <w:p w14:paraId="5B7A20BB"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77469FD7"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6B6EE93F" w14:textId="77777777" w:rsidR="00D01F95" w:rsidRPr="00D01F95" w:rsidRDefault="00D01F95" w:rsidP="00D01F95">
            <w:pPr>
              <w:rPr>
                <w:rFonts w:eastAsia="Times New Roman"/>
              </w:rPr>
            </w:pPr>
          </w:p>
        </w:tc>
      </w:tr>
      <w:tr w:rsidR="00D01F95" w:rsidRPr="00D01F95" w14:paraId="3B830EEE"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5A2E4111" w14:textId="77777777" w:rsidR="00D01F95" w:rsidRPr="00D01F95" w:rsidRDefault="00D01F95" w:rsidP="00D01F95">
            <w:pPr>
              <w:rPr>
                <w:rFonts w:eastAsia="Times New Roman"/>
              </w:rPr>
            </w:pPr>
          </w:p>
        </w:tc>
      </w:tr>
      <w:tr w:rsidR="00D01F95" w:rsidRPr="00D01F95" w14:paraId="34183DD5"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E08D90"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Electrical</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parameters</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1AA3A3A2" w14:textId="77777777" w:rsidR="00D01F95" w:rsidRPr="00D01F95" w:rsidRDefault="00D01F95" w:rsidP="00D01F95">
            <w:pPr>
              <w:kinsoku w:val="0"/>
              <w:overflowPunct w:val="0"/>
              <w:spacing w:before="58"/>
              <w:ind w:left="50"/>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12C93AEC" w14:textId="77777777" w:rsidR="00D01F95" w:rsidRPr="00D01F95" w:rsidRDefault="00D01F95" w:rsidP="00D01F95">
            <w:pPr>
              <w:kinsoku w:val="0"/>
              <w:overflowPunct w:val="0"/>
              <w:spacing w:before="58"/>
              <w:ind w:left="50"/>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4CE624A2" w14:textId="77777777" w:rsidR="00D01F95" w:rsidRPr="00D01F95" w:rsidRDefault="00D01F95" w:rsidP="00D01F95">
            <w:pPr>
              <w:rPr>
                <w:rFonts w:eastAsia="Times New Roman"/>
              </w:rPr>
            </w:pPr>
          </w:p>
        </w:tc>
      </w:tr>
      <w:tr w:rsidR="00D01F95" w:rsidRPr="00D01F95" w14:paraId="5D65642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108EC3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17.</w:t>
            </w:r>
          </w:p>
        </w:tc>
        <w:tc>
          <w:tcPr>
            <w:tcW w:w="5219" w:type="dxa"/>
            <w:tcBorders>
              <w:top w:val="single" w:sz="4" w:space="0" w:color="000000"/>
              <w:left w:val="single" w:sz="4" w:space="0" w:color="000000"/>
              <w:bottom w:val="single" w:sz="4" w:space="0" w:color="000000"/>
              <w:right w:val="single" w:sz="4" w:space="0" w:color="000000"/>
            </w:tcBorders>
          </w:tcPr>
          <w:p w14:paraId="6E5A0F8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current</w:t>
            </w:r>
          </w:p>
        </w:tc>
        <w:tc>
          <w:tcPr>
            <w:tcW w:w="1078" w:type="dxa"/>
            <w:tcBorders>
              <w:top w:val="single" w:sz="4" w:space="0" w:color="000000"/>
              <w:left w:val="single" w:sz="4" w:space="0" w:color="000000"/>
              <w:bottom w:val="single" w:sz="4" w:space="0" w:color="000000"/>
              <w:right w:val="single" w:sz="4" w:space="0" w:color="000000"/>
            </w:tcBorders>
          </w:tcPr>
          <w:p w14:paraId="1011C3CC"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14912D5F"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20865B33" w14:textId="77777777" w:rsidR="00D01F95" w:rsidRPr="00D01F95" w:rsidRDefault="00D01F95" w:rsidP="00D01F95">
            <w:pPr>
              <w:rPr>
                <w:rFonts w:eastAsia="Times New Roman"/>
              </w:rPr>
            </w:pPr>
          </w:p>
        </w:tc>
      </w:tr>
      <w:tr w:rsidR="00D01F95" w:rsidRPr="00D01F95" w14:paraId="38DB617A"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15C027F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18.</w:t>
            </w:r>
          </w:p>
        </w:tc>
        <w:tc>
          <w:tcPr>
            <w:tcW w:w="5219" w:type="dxa"/>
            <w:tcBorders>
              <w:top w:val="single" w:sz="4" w:space="0" w:color="000000"/>
              <w:left w:val="single" w:sz="4" w:space="0" w:color="000000"/>
              <w:bottom w:val="single" w:sz="4" w:space="0" w:color="000000"/>
              <w:right w:val="single" w:sz="4" w:space="0" w:color="000000"/>
            </w:tcBorders>
          </w:tcPr>
          <w:p w14:paraId="07C971D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voltage</w:t>
            </w:r>
          </w:p>
        </w:tc>
        <w:tc>
          <w:tcPr>
            <w:tcW w:w="1078" w:type="dxa"/>
            <w:tcBorders>
              <w:top w:val="single" w:sz="4" w:space="0" w:color="000000"/>
              <w:left w:val="single" w:sz="4" w:space="0" w:color="000000"/>
              <w:bottom w:val="single" w:sz="4" w:space="0" w:color="000000"/>
              <w:right w:val="single" w:sz="4" w:space="0" w:color="000000"/>
            </w:tcBorders>
          </w:tcPr>
          <w:p w14:paraId="56201EEA"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U</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294ED57E"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50611E7C" w14:textId="77777777" w:rsidR="00D01F95" w:rsidRPr="00D01F95" w:rsidRDefault="00D01F95" w:rsidP="00D01F95">
            <w:pPr>
              <w:rPr>
                <w:rFonts w:eastAsia="Times New Roman"/>
              </w:rPr>
            </w:pPr>
          </w:p>
        </w:tc>
      </w:tr>
      <w:tr w:rsidR="00D01F95" w:rsidRPr="00D01F95" w14:paraId="31C3DC8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3374469"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19.</w:t>
            </w:r>
          </w:p>
        </w:tc>
        <w:tc>
          <w:tcPr>
            <w:tcW w:w="5219" w:type="dxa"/>
            <w:tcBorders>
              <w:top w:val="single" w:sz="4" w:space="0" w:color="000000"/>
              <w:left w:val="single" w:sz="4" w:space="0" w:color="000000"/>
              <w:bottom w:val="single" w:sz="4" w:space="0" w:color="000000"/>
              <w:right w:val="single" w:sz="4" w:space="0" w:color="000000"/>
            </w:tcBorders>
          </w:tcPr>
          <w:p w14:paraId="0A4847B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Apparent power</w:t>
            </w:r>
          </w:p>
        </w:tc>
        <w:tc>
          <w:tcPr>
            <w:tcW w:w="1078" w:type="dxa"/>
            <w:tcBorders>
              <w:top w:val="single" w:sz="4" w:space="0" w:color="000000"/>
              <w:left w:val="single" w:sz="4" w:space="0" w:color="000000"/>
              <w:bottom w:val="single" w:sz="4" w:space="0" w:color="000000"/>
              <w:right w:val="single" w:sz="4" w:space="0" w:color="000000"/>
            </w:tcBorders>
          </w:tcPr>
          <w:p w14:paraId="11F4DE1A"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S</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79F94703" w14:textId="77777777" w:rsidR="00D01F95" w:rsidRPr="00D01F95" w:rsidRDefault="00D01F95" w:rsidP="00D01F95">
            <w:pPr>
              <w:kinsoku w:val="0"/>
              <w:overflowPunct w:val="0"/>
              <w:spacing w:before="60"/>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6B262770" w14:textId="77777777" w:rsidR="00D01F95" w:rsidRPr="00D01F95" w:rsidRDefault="00D01F95" w:rsidP="00D01F95">
            <w:pPr>
              <w:rPr>
                <w:rFonts w:eastAsia="Times New Roman"/>
              </w:rPr>
            </w:pPr>
          </w:p>
        </w:tc>
      </w:tr>
      <w:tr w:rsidR="00D01F95" w:rsidRPr="00D01F95" w14:paraId="6AAF2C3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1EF6BED"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20.</w:t>
            </w:r>
          </w:p>
        </w:tc>
        <w:tc>
          <w:tcPr>
            <w:tcW w:w="5219" w:type="dxa"/>
            <w:tcBorders>
              <w:top w:val="single" w:sz="4" w:space="0" w:color="000000"/>
              <w:left w:val="single" w:sz="4" w:space="0" w:color="000000"/>
              <w:bottom w:val="single" w:sz="4" w:space="0" w:color="000000"/>
              <w:right w:val="single" w:sz="4" w:space="0" w:color="000000"/>
            </w:tcBorders>
          </w:tcPr>
          <w:p w14:paraId="190C30E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Charging</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power</w:t>
            </w:r>
          </w:p>
        </w:tc>
        <w:tc>
          <w:tcPr>
            <w:tcW w:w="1078" w:type="dxa"/>
            <w:tcBorders>
              <w:top w:val="single" w:sz="4" w:space="0" w:color="000000"/>
              <w:left w:val="single" w:sz="4" w:space="0" w:color="000000"/>
              <w:bottom w:val="single" w:sz="4" w:space="0" w:color="000000"/>
              <w:right w:val="single" w:sz="4" w:space="0" w:color="000000"/>
            </w:tcBorders>
          </w:tcPr>
          <w:p w14:paraId="03BBC9AF"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Q</w:t>
            </w:r>
            <w:r w:rsidRPr="00D01F95">
              <w:rPr>
                <w:rFonts w:ascii="Tahoma" w:eastAsia="Times New Roman" w:hAnsi="Tahoma" w:cs="Tahoma"/>
                <w:position w:val="-3"/>
                <w:sz w:val="14"/>
                <w:szCs w:val="14"/>
              </w:rPr>
              <w:t>p</w:t>
            </w:r>
          </w:p>
        </w:tc>
        <w:tc>
          <w:tcPr>
            <w:tcW w:w="1075" w:type="dxa"/>
            <w:tcBorders>
              <w:top w:val="single" w:sz="4" w:space="0" w:color="000000"/>
              <w:left w:val="single" w:sz="4" w:space="0" w:color="000000"/>
              <w:bottom w:val="single" w:sz="4" w:space="0" w:color="000000"/>
              <w:right w:val="single" w:sz="4" w:space="0" w:color="000000"/>
            </w:tcBorders>
          </w:tcPr>
          <w:p w14:paraId="5634FCEA" w14:textId="77777777" w:rsidR="00D01F95" w:rsidRPr="00D01F95" w:rsidRDefault="00D01F95" w:rsidP="00D01F95">
            <w:pPr>
              <w:kinsoku w:val="0"/>
              <w:overflowPunct w:val="0"/>
              <w:spacing w:before="58"/>
              <w:ind w:left="295"/>
              <w:rPr>
                <w:rFonts w:eastAsia="Times New Roman"/>
              </w:rPr>
            </w:pPr>
            <w:r w:rsidRPr="00D01F95">
              <w:rPr>
                <w:rFonts w:ascii="Tahoma" w:eastAsia="Times New Roman" w:hAnsi="Tahoma" w:cs="Tahoma"/>
                <w:sz w:val="22"/>
                <w:szCs w:val="22"/>
              </w:rPr>
              <w:t>Mvar</w:t>
            </w:r>
          </w:p>
        </w:tc>
        <w:tc>
          <w:tcPr>
            <w:tcW w:w="1815" w:type="dxa"/>
            <w:tcBorders>
              <w:top w:val="single" w:sz="4" w:space="0" w:color="000000"/>
              <w:left w:val="single" w:sz="4" w:space="0" w:color="000000"/>
              <w:bottom w:val="single" w:sz="4" w:space="0" w:color="000000"/>
              <w:right w:val="single" w:sz="4" w:space="0" w:color="000000"/>
            </w:tcBorders>
          </w:tcPr>
          <w:p w14:paraId="49D77BA4" w14:textId="77777777" w:rsidR="00D01F95" w:rsidRPr="00D01F95" w:rsidRDefault="00D01F95" w:rsidP="00D01F95">
            <w:pPr>
              <w:rPr>
                <w:rFonts w:eastAsia="Times New Roman"/>
              </w:rPr>
            </w:pPr>
          </w:p>
        </w:tc>
      </w:tr>
      <w:tr w:rsidR="00D01F95" w:rsidRPr="00D01F95" w14:paraId="57B51F5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D408B4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21.</w:t>
            </w:r>
          </w:p>
        </w:tc>
        <w:tc>
          <w:tcPr>
            <w:tcW w:w="5219" w:type="dxa"/>
            <w:tcBorders>
              <w:top w:val="single" w:sz="4" w:space="0" w:color="000000"/>
              <w:left w:val="single" w:sz="4" w:space="0" w:color="000000"/>
              <w:bottom w:val="single" w:sz="4" w:space="0" w:color="000000"/>
              <w:right w:val="single" w:sz="4" w:space="0" w:color="000000"/>
            </w:tcBorders>
          </w:tcPr>
          <w:p w14:paraId="102B22D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Thermal current (winter,</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summer)</w:t>
            </w:r>
          </w:p>
        </w:tc>
        <w:tc>
          <w:tcPr>
            <w:tcW w:w="1078" w:type="dxa"/>
            <w:tcBorders>
              <w:top w:val="single" w:sz="4" w:space="0" w:color="000000"/>
              <w:left w:val="single" w:sz="4" w:space="0" w:color="000000"/>
              <w:bottom w:val="single" w:sz="4" w:space="0" w:color="000000"/>
              <w:right w:val="single" w:sz="4" w:space="0" w:color="000000"/>
            </w:tcBorders>
          </w:tcPr>
          <w:p w14:paraId="61E37C79" w14:textId="77777777" w:rsidR="00D01F95" w:rsidRPr="00D01F95" w:rsidRDefault="00D01F95" w:rsidP="00D01F95">
            <w:pPr>
              <w:kinsoku w:val="0"/>
              <w:overflowPunct w:val="0"/>
              <w:spacing w:before="59"/>
              <w:ind w:right="2"/>
              <w:jc w:val="center"/>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th</w:t>
            </w:r>
          </w:p>
        </w:tc>
        <w:tc>
          <w:tcPr>
            <w:tcW w:w="1075" w:type="dxa"/>
            <w:tcBorders>
              <w:top w:val="single" w:sz="4" w:space="0" w:color="000000"/>
              <w:left w:val="single" w:sz="4" w:space="0" w:color="000000"/>
              <w:bottom w:val="single" w:sz="4" w:space="0" w:color="000000"/>
              <w:right w:val="single" w:sz="4" w:space="0" w:color="000000"/>
            </w:tcBorders>
          </w:tcPr>
          <w:p w14:paraId="6F2B11E9"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625AFD52" w14:textId="77777777" w:rsidR="00D01F95" w:rsidRPr="00D01F95" w:rsidRDefault="00D01F95" w:rsidP="00D01F95">
            <w:pPr>
              <w:rPr>
                <w:rFonts w:eastAsia="Times New Roman"/>
              </w:rPr>
            </w:pPr>
          </w:p>
        </w:tc>
      </w:tr>
      <w:tr w:rsidR="00D01F95" w:rsidRPr="00D01F95" w14:paraId="64ACBA9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A80EDD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22.</w:t>
            </w:r>
          </w:p>
        </w:tc>
        <w:tc>
          <w:tcPr>
            <w:tcW w:w="5219" w:type="dxa"/>
            <w:tcBorders>
              <w:top w:val="single" w:sz="4" w:space="0" w:color="000000"/>
              <w:left w:val="single" w:sz="4" w:space="0" w:color="000000"/>
              <w:bottom w:val="single" w:sz="4" w:space="0" w:color="000000"/>
              <w:right w:val="single" w:sz="4" w:space="0" w:color="000000"/>
            </w:tcBorders>
          </w:tcPr>
          <w:p w14:paraId="1F30BCF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Thermal power (winter,</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summer)</w:t>
            </w:r>
          </w:p>
        </w:tc>
        <w:tc>
          <w:tcPr>
            <w:tcW w:w="1078" w:type="dxa"/>
            <w:tcBorders>
              <w:top w:val="single" w:sz="4" w:space="0" w:color="000000"/>
              <w:left w:val="single" w:sz="4" w:space="0" w:color="000000"/>
              <w:bottom w:val="single" w:sz="4" w:space="0" w:color="000000"/>
              <w:right w:val="single" w:sz="4" w:space="0" w:color="000000"/>
            </w:tcBorders>
          </w:tcPr>
          <w:p w14:paraId="2BCD9570"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position w:val="3"/>
                <w:sz w:val="22"/>
                <w:szCs w:val="22"/>
              </w:rPr>
              <w:t>S</w:t>
            </w:r>
            <w:r w:rsidRPr="00D01F95">
              <w:rPr>
                <w:rFonts w:ascii="Tahoma" w:eastAsia="Times New Roman" w:hAnsi="Tahoma" w:cs="Tahoma"/>
                <w:sz w:val="14"/>
                <w:szCs w:val="14"/>
              </w:rPr>
              <w:t>th</w:t>
            </w:r>
          </w:p>
        </w:tc>
        <w:tc>
          <w:tcPr>
            <w:tcW w:w="1075" w:type="dxa"/>
            <w:tcBorders>
              <w:top w:val="single" w:sz="4" w:space="0" w:color="000000"/>
              <w:left w:val="single" w:sz="4" w:space="0" w:color="000000"/>
              <w:bottom w:val="single" w:sz="4" w:space="0" w:color="000000"/>
              <w:right w:val="single" w:sz="4" w:space="0" w:color="000000"/>
            </w:tcBorders>
          </w:tcPr>
          <w:p w14:paraId="08EAB764" w14:textId="77777777" w:rsidR="00D01F95" w:rsidRPr="00D01F95" w:rsidRDefault="00D01F95" w:rsidP="00D01F95">
            <w:pPr>
              <w:kinsoku w:val="0"/>
              <w:overflowPunct w:val="0"/>
              <w:spacing w:before="58"/>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2F8A38AB" w14:textId="77777777" w:rsidR="00D01F95" w:rsidRPr="00D01F95" w:rsidRDefault="00D01F95" w:rsidP="00D01F95">
            <w:pPr>
              <w:rPr>
                <w:rFonts w:eastAsia="Times New Roman"/>
              </w:rPr>
            </w:pPr>
          </w:p>
        </w:tc>
      </w:tr>
      <w:tr w:rsidR="00D01F95" w:rsidRPr="00D01F95" w14:paraId="06CF3915"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517EC463"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23.</w:t>
            </w:r>
          </w:p>
        </w:tc>
        <w:tc>
          <w:tcPr>
            <w:tcW w:w="5219" w:type="dxa"/>
            <w:tcBorders>
              <w:top w:val="single" w:sz="4" w:space="0" w:color="000000"/>
              <w:left w:val="single" w:sz="4" w:space="0" w:color="000000"/>
              <w:bottom w:val="single" w:sz="4" w:space="0" w:color="000000"/>
              <w:right w:val="single" w:sz="4" w:space="0" w:color="000000"/>
            </w:tcBorders>
          </w:tcPr>
          <w:p w14:paraId="0740F72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allowed conductor</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temperature</w:t>
            </w:r>
          </w:p>
        </w:tc>
        <w:tc>
          <w:tcPr>
            <w:tcW w:w="1078" w:type="dxa"/>
            <w:tcBorders>
              <w:top w:val="single" w:sz="4" w:space="0" w:color="000000"/>
              <w:left w:val="single" w:sz="4" w:space="0" w:color="000000"/>
              <w:bottom w:val="single" w:sz="4" w:space="0" w:color="000000"/>
              <w:right w:val="single" w:sz="4" w:space="0" w:color="000000"/>
            </w:tcBorders>
          </w:tcPr>
          <w:p w14:paraId="6255C624"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075" w:type="dxa"/>
            <w:tcBorders>
              <w:top w:val="single" w:sz="4" w:space="0" w:color="000000"/>
              <w:left w:val="single" w:sz="4" w:space="0" w:color="000000"/>
              <w:bottom w:val="single" w:sz="4" w:space="0" w:color="000000"/>
              <w:right w:val="single" w:sz="4" w:space="0" w:color="000000"/>
            </w:tcBorders>
          </w:tcPr>
          <w:p w14:paraId="0F9F3769" w14:textId="77777777" w:rsidR="00D01F95" w:rsidRPr="00D01F95" w:rsidRDefault="00D01F95" w:rsidP="00D01F95">
            <w:pPr>
              <w:kinsoku w:val="0"/>
              <w:overflowPunct w:val="0"/>
              <w:spacing w:before="60"/>
              <w:ind w:right="3"/>
              <w:jc w:val="center"/>
              <w:rPr>
                <w:rFonts w:eastAsia="Times New Roman"/>
              </w:rPr>
            </w:pPr>
            <w:r w:rsidRPr="00D01F95">
              <w:rPr>
                <w:rFonts w:ascii="Tahoma" w:eastAsia="Times New Roman" w:hAnsi="Tahoma" w:cs="Tahoma"/>
                <w:sz w:val="22"/>
                <w:szCs w:val="22"/>
              </w:rPr>
              <w:t>ºC</w:t>
            </w:r>
          </w:p>
        </w:tc>
        <w:tc>
          <w:tcPr>
            <w:tcW w:w="1815" w:type="dxa"/>
            <w:tcBorders>
              <w:top w:val="single" w:sz="4" w:space="0" w:color="000000"/>
              <w:left w:val="single" w:sz="4" w:space="0" w:color="000000"/>
              <w:bottom w:val="single" w:sz="4" w:space="0" w:color="000000"/>
              <w:right w:val="single" w:sz="4" w:space="0" w:color="000000"/>
            </w:tcBorders>
          </w:tcPr>
          <w:p w14:paraId="6A1D72EF" w14:textId="77777777" w:rsidR="00D01F95" w:rsidRPr="00D01F95" w:rsidRDefault="00D01F95" w:rsidP="00D01F95">
            <w:pPr>
              <w:rPr>
                <w:rFonts w:eastAsia="Times New Roman"/>
              </w:rPr>
            </w:pPr>
          </w:p>
        </w:tc>
      </w:tr>
      <w:tr w:rsidR="00D01F95" w:rsidRPr="00D01F95" w14:paraId="748CF7E9"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56CD909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24.</w:t>
            </w:r>
          </w:p>
        </w:tc>
        <w:tc>
          <w:tcPr>
            <w:tcW w:w="5219" w:type="dxa"/>
            <w:tcBorders>
              <w:top w:val="single" w:sz="4" w:space="0" w:color="000000"/>
              <w:left w:val="single" w:sz="4" w:space="0" w:color="000000"/>
              <w:bottom w:val="single" w:sz="4" w:space="0" w:color="000000"/>
              <w:right w:val="single" w:sz="4" w:space="0" w:color="000000"/>
            </w:tcBorders>
          </w:tcPr>
          <w:p w14:paraId="27304F3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Wave</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resistance</w:t>
            </w:r>
          </w:p>
        </w:tc>
        <w:tc>
          <w:tcPr>
            <w:tcW w:w="1078" w:type="dxa"/>
            <w:tcBorders>
              <w:top w:val="single" w:sz="4" w:space="0" w:color="000000"/>
              <w:left w:val="single" w:sz="4" w:space="0" w:color="000000"/>
              <w:bottom w:val="single" w:sz="4" w:space="0" w:color="000000"/>
              <w:right w:val="single" w:sz="4" w:space="0" w:color="000000"/>
            </w:tcBorders>
          </w:tcPr>
          <w:p w14:paraId="035BB578"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Z</w:t>
            </w:r>
            <w:r w:rsidRPr="00D01F95">
              <w:rPr>
                <w:rFonts w:ascii="Tahoma" w:eastAsia="Times New Roman" w:hAnsi="Tahoma" w:cs="Tahoma"/>
                <w:position w:val="-3"/>
                <w:sz w:val="14"/>
                <w:szCs w:val="14"/>
              </w:rPr>
              <w:t>v</w:t>
            </w:r>
          </w:p>
        </w:tc>
        <w:tc>
          <w:tcPr>
            <w:tcW w:w="1075" w:type="dxa"/>
            <w:tcBorders>
              <w:top w:val="single" w:sz="4" w:space="0" w:color="000000"/>
              <w:left w:val="single" w:sz="4" w:space="0" w:color="000000"/>
              <w:bottom w:val="single" w:sz="4" w:space="0" w:color="000000"/>
              <w:right w:val="single" w:sz="4" w:space="0" w:color="000000"/>
            </w:tcBorders>
          </w:tcPr>
          <w:p w14:paraId="704D70D1"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65EDF2EA" w14:textId="77777777" w:rsidR="00D01F95" w:rsidRPr="00D01F95" w:rsidRDefault="00D01F95" w:rsidP="00D01F95">
            <w:pPr>
              <w:rPr>
                <w:rFonts w:eastAsia="Times New Roman"/>
              </w:rPr>
            </w:pPr>
          </w:p>
        </w:tc>
      </w:tr>
      <w:tr w:rsidR="00D01F95" w:rsidRPr="00D01F95" w14:paraId="66FEEC3D"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5F0F9DF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25.</w:t>
            </w:r>
          </w:p>
        </w:tc>
        <w:tc>
          <w:tcPr>
            <w:tcW w:w="5219" w:type="dxa"/>
            <w:tcBorders>
              <w:top w:val="single" w:sz="4" w:space="0" w:color="000000"/>
              <w:left w:val="single" w:sz="4" w:space="0" w:color="000000"/>
              <w:bottom w:val="single" w:sz="4" w:space="0" w:color="000000"/>
              <w:right w:val="single" w:sz="4" w:space="0" w:color="000000"/>
            </w:tcBorders>
          </w:tcPr>
          <w:p w14:paraId="752C753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Resistance in positive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459A4A79"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R</w:t>
            </w:r>
            <w:r w:rsidRPr="00D01F95">
              <w:rPr>
                <w:rFonts w:ascii="Tahoma" w:eastAsia="Times New Roman" w:hAnsi="Tahoma" w:cs="Tahoma"/>
                <w:position w:val="-3"/>
                <w:sz w:val="14"/>
                <w:szCs w:val="14"/>
              </w:rPr>
              <w:t>1</w:t>
            </w:r>
          </w:p>
        </w:tc>
        <w:tc>
          <w:tcPr>
            <w:tcW w:w="1075" w:type="dxa"/>
            <w:tcBorders>
              <w:top w:val="single" w:sz="4" w:space="0" w:color="000000"/>
              <w:left w:val="single" w:sz="4" w:space="0" w:color="000000"/>
              <w:bottom w:val="single" w:sz="4" w:space="0" w:color="000000"/>
              <w:right w:val="single" w:sz="4" w:space="0" w:color="000000"/>
            </w:tcBorders>
          </w:tcPr>
          <w:p w14:paraId="4B27EF7B"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561B0E42" w14:textId="77777777" w:rsidR="00D01F95" w:rsidRPr="00D01F95" w:rsidRDefault="00D01F95" w:rsidP="00D01F95">
            <w:pPr>
              <w:rPr>
                <w:rFonts w:eastAsia="Times New Roman"/>
              </w:rPr>
            </w:pPr>
          </w:p>
        </w:tc>
      </w:tr>
    </w:tbl>
    <w:p w14:paraId="5CB9E070"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61E40153" w14:textId="77777777" w:rsidR="00D01F95" w:rsidRPr="00D01F95" w:rsidRDefault="00D01F95" w:rsidP="00D01F95">
      <w:pPr>
        <w:kinsoku w:val="0"/>
        <w:overflowPunct w:val="0"/>
        <w:spacing w:before="5"/>
        <w:rPr>
          <w:rFonts w:eastAsia="Times New Roman"/>
          <w:sz w:val="2"/>
          <w:szCs w:val="2"/>
        </w:rPr>
      </w:pPr>
    </w:p>
    <w:p w14:paraId="0313C8CA"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20BE5CA9" wp14:editId="41F58587">
                <wp:extent cx="6164580" cy="12700"/>
                <wp:effectExtent l="9525" t="9525" r="7620" b="0"/>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46" name="Freeform 43"/>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B26D9B" id="Group 42"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XQMAAN0HAAAOAAAAZHJzL2Uyb0RvYy54bWykVW1v2zgM/n7A/oOgjwNS26nrNkbdYshL&#10;MWB3V2DdD1Bk+QWzJU9S4vQO99+PouzUSTds6PzBlkyKfPiQIm/vD21D9kKbWsmMRhchJUJyldey&#10;zOiXp83shhJjmcxZo6TI6LMw9P7u3R+3fZeKuapUkwtNwIg0ad9ltLK2S4PA8Eq0zFyoTkgQFkq3&#10;zMJWl0GuWQ/W2yaYh2ES9ErnnVZcGAN/V15I79B+UQhu/y4KIyxpMgrYLL41vrfuHdzdsrTUrKtq&#10;PsBgb0DRslqC06OpFbOM7HT9ylRbc62MKuwFV22giqLmAmOAaKLwLJoHrXYdxlKmfdkdaQJqz3h6&#10;s1n+1/5RkzrPaHxFiWQt5AjdknjuyOm7MgWdB9197h61jxCWnxT/akAcnMvdvvTKZNv/qXKwx3ZW&#10;ITmHQrfOBIRNDpiD52MOxMESDj+TKImvbiBVHGTR/DoccsQrSOSrU7xaD+cW1yGUmjs0xxMBS707&#10;hDhAcvFAnZkXKs3vUfm5Yp3ADBlH00hlMlK50UK44iXxpWcT1UYqzZTHicSBNED3TxmMKYGAY1/F&#10;I4OLZPF9JljKd8Y+CIVJYPtPxvryz2GFqc2HCngC/ou2gZvwPiAh6QnaHJRHnehEpyKed7gCRyvz&#10;iYaz8ANDlxO1kIyGIIHlCIxVI1Z+kANYWBHmukyItdUp46rDIQdKniLHCZgALRfZD5QBoFPG3IzK&#10;/js40dBAzluHpgRax9aT3jHrsDkfbkn6jHr+KyxE979Ve/GkUMOeFTD4epE2cqrlrQC6sZq9GE44&#10;Pxjb0beDPMmsVJu6aTBbjXSIknCRIElGNXXuhA6N0eV22WiyZ6434jOQdqIGPUjmaKwSLF8Pa8vq&#10;xq/BeYMcQ/0NTLhKxOb37yJcrG/WN/EsnifrWRyuVrMPm2U8SzbR9dXqcrVcrqL/HLQoTqs6z4V0&#10;6MZGHMW/djuHkeBb6LEVn0RxEuwGn9fBBqcwkGSIZfxidNBO/OX0vWSr8me4qFr5yQKTEBaV0v9Q&#10;0sNUyaj5tmNaUNJ8lNBrFlEcuzGEm/jqGu4M0VPJdiphkoOpjFoKle6WS+tH167TdVmBpwjTKtUH&#10;aLFF7a4z4vOohg20O1zhDMFYhnnnhtR0j1ovU/nufwA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DiR++iXQMAAN0HAAAOAAAA&#10;AAAAAAAAAAAAAC4CAABkcnMvZTJvRG9jLnhtbFBLAQItABQABgAIAAAAIQCdx/no2wAAAAMBAAAP&#10;AAAAAAAAAAAAAAAAALcFAABkcnMvZG93bnJldi54bWxQSwUGAAAAAAQABADzAAAAvwYAAAAA&#10;">
                <v:shape id="Freeform 43"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3BMMA&#10;AADbAAAADwAAAGRycy9kb3ducmV2LnhtbESPT4vCMBTE78J+h/AWvGnq4op0jUUKK54E/yB4e9s8&#10;22LzUpJY67ffCILHYWZ+wyyy3jSiI+drywom4wQEcWF1zaWC4+F3NAfhA7LGxjIpeJCHbPkxWGCq&#10;7Z131O1DKSKEfYoKqhDaVEpfVGTQj21LHL2LdQZDlK6U2uE9wk0jv5JkJg3WHBcqbCmvqLjub0bB&#10;jo7TPBR/51Pnbu3WPs7rk/1WavjZr35ABOrDO/xqb7SC6Qy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j3BMMAAADbAAAADwAAAAAAAAAAAAAAAACYAgAAZHJzL2Rv&#10;d25yZXYueG1sUEsFBgAAAAAEAAQA9QAAAIgDAAAAAA==&#10;" path="m,l9698,e" filled="f" strokeweight=".48pt">
                  <v:path arrowok="t" o:connecttype="custom" o:connectlocs="0,0;9698,0" o:connectangles="0,0"/>
                </v:shape>
                <w10:anchorlock/>
              </v:group>
            </w:pict>
          </mc:Fallback>
        </mc:AlternateContent>
      </w:r>
    </w:p>
    <w:p w14:paraId="290A959F" w14:textId="77777777" w:rsidR="00D01F95" w:rsidRPr="00D01F95" w:rsidRDefault="00D01F95" w:rsidP="00D01F95">
      <w:pPr>
        <w:kinsoku w:val="0"/>
        <w:overflowPunct w:val="0"/>
        <w:rPr>
          <w:rFonts w:eastAsia="Times New Roman"/>
          <w:sz w:val="20"/>
          <w:szCs w:val="20"/>
        </w:rPr>
      </w:pPr>
    </w:p>
    <w:p w14:paraId="161ABCFF" w14:textId="77777777" w:rsidR="00D01F95" w:rsidRPr="00D01F95" w:rsidRDefault="00D01F95" w:rsidP="00D01F95">
      <w:pPr>
        <w:kinsoku w:val="0"/>
        <w:overflowPunct w:val="0"/>
        <w:spacing w:before="1"/>
        <w:rPr>
          <w:rFonts w:eastAsia="Times New Roman"/>
          <w:sz w:val="22"/>
          <w:szCs w:val="2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00E90D24"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1AD1510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26.</w:t>
            </w:r>
          </w:p>
        </w:tc>
        <w:tc>
          <w:tcPr>
            <w:tcW w:w="5219" w:type="dxa"/>
            <w:tcBorders>
              <w:top w:val="single" w:sz="4" w:space="0" w:color="000000"/>
              <w:left w:val="single" w:sz="4" w:space="0" w:color="000000"/>
              <w:bottom w:val="single" w:sz="4" w:space="0" w:color="000000"/>
              <w:right w:val="single" w:sz="4" w:space="0" w:color="000000"/>
            </w:tcBorders>
          </w:tcPr>
          <w:p w14:paraId="6B1DB9C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Reactance in positive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6E6CF164"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X</w:t>
            </w:r>
            <w:r w:rsidRPr="00D01F95">
              <w:rPr>
                <w:rFonts w:ascii="Tahoma" w:eastAsia="Times New Roman" w:hAnsi="Tahoma" w:cs="Tahoma"/>
                <w:position w:val="-3"/>
                <w:sz w:val="14"/>
                <w:szCs w:val="14"/>
              </w:rPr>
              <w:t>1</w:t>
            </w:r>
          </w:p>
        </w:tc>
        <w:tc>
          <w:tcPr>
            <w:tcW w:w="1075" w:type="dxa"/>
            <w:tcBorders>
              <w:top w:val="single" w:sz="4" w:space="0" w:color="000000"/>
              <w:left w:val="single" w:sz="4" w:space="0" w:color="000000"/>
              <w:bottom w:val="single" w:sz="4" w:space="0" w:color="000000"/>
              <w:right w:val="single" w:sz="4" w:space="0" w:color="000000"/>
            </w:tcBorders>
          </w:tcPr>
          <w:p w14:paraId="64756AF5"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07952CEC" w14:textId="77777777" w:rsidR="00D01F95" w:rsidRPr="00D01F95" w:rsidRDefault="00D01F95" w:rsidP="00D01F95">
            <w:pPr>
              <w:rPr>
                <w:rFonts w:eastAsia="Times New Roman"/>
              </w:rPr>
            </w:pPr>
          </w:p>
        </w:tc>
      </w:tr>
      <w:tr w:rsidR="00D01F95" w:rsidRPr="00D01F95" w14:paraId="418B19B4"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07A9C26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27.</w:t>
            </w:r>
          </w:p>
        </w:tc>
        <w:tc>
          <w:tcPr>
            <w:tcW w:w="5219" w:type="dxa"/>
            <w:tcBorders>
              <w:top w:val="single" w:sz="4" w:space="0" w:color="000000"/>
              <w:left w:val="single" w:sz="4" w:space="0" w:color="000000"/>
              <w:bottom w:val="single" w:sz="4" w:space="0" w:color="000000"/>
              <w:right w:val="single" w:sz="4" w:space="0" w:color="000000"/>
            </w:tcBorders>
          </w:tcPr>
          <w:p w14:paraId="1694606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Capacitance in positive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554268F4"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C</w:t>
            </w:r>
            <w:r w:rsidRPr="00D01F95">
              <w:rPr>
                <w:rFonts w:ascii="Tahoma" w:eastAsia="Times New Roman" w:hAnsi="Tahoma" w:cs="Tahoma"/>
                <w:position w:val="-3"/>
                <w:sz w:val="14"/>
                <w:szCs w:val="14"/>
              </w:rPr>
              <w:t>1</w:t>
            </w:r>
          </w:p>
        </w:tc>
        <w:tc>
          <w:tcPr>
            <w:tcW w:w="1075" w:type="dxa"/>
            <w:tcBorders>
              <w:top w:val="single" w:sz="4" w:space="0" w:color="000000"/>
              <w:left w:val="single" w:sz="4" w:space="0" w:color="000000"/>
              <w:bottom w:val="single" w:sz="4" w:space="0" w:color="000000"/>
              <w:right w:val="single" w:sz="4" w:space="0" w:color="000000"/>
            </w:tcBorders>
          </w:tcPr>
          <w:p w14:paraId="6FC13690" w14:textId="77777777" w:rsidR="00D01F95" w:rsidRPr="00D01F95" w:rsidRDefault="00D01F95" w:rsidP="00D01F95">
            <w:pPr>
              <w:kinsoku w:val="0"/>
              <w:overflowPunct w:val="0"/>
              <w:spacing w:before="59"/>
              <w:ind w:right="2"/>
              <w:jc w:val="center"/>
              <w:rPr>
                <w:rFonts w:eastAsia="Times New Roman"/>
              </w:rPr>
            </w:pPr>
            <w:r w:rsidRPr="00D01F95">
              <w:rPr>
                <w:rFonts w:ascii="Symbol" w:eastAsia="Times New Roman" w:hAnsi="Symbol" w:cs="Symbol"/>
                <w:sz w:val="22"/>
                <w:szCs w:val="22"/>
              </w:rPr>
              <w:t></w:t>
            </w:r>
            <w:r w:rsidRPr="00D01F95">
              <w:rPr>
                <w:rFonts w:ascii="Tahoma" w:eastAsia="Times New Roman" w:hAnsi="Tahoma" w:cs="Tahoma"/>
                <w:sz w:val="22"/>
                <w:szCs w:val="22"/>
              </w:rPr>
              <w:t>F</w:t>
            </w:r>
          </w:p>
        </w:tc>
        <w:tc>
          <w:tcPr>
            <w:tcW w:w="1815" w:type="dxa"/>
            <w:tcBorders>
              <w:top w:val="single" w:sz="4" w:space="0" w:color="000000"/>
              <w:left w:val="single" w:sz="4" w:space="0" w:color="000000"/>
              <w:bottom w:val="single" w:sz="4" w:space="0" w:color="000000"/>
              <w:right w:val="single" w:sz="4" w:space="0" w:color="000000"/>
            </w:tcBorders>
          </w:tcPr>
          <w:p w14:paraId="62571345" w14:textId="77777777" w:rsidR="00D01F95" w:rsidRPr="00D01F95" w:rsidRDefault="00D01F95" w:rsidP="00D01F95">
            <w:pPr>
              <w:rPr>
                <w:rFonts w:eastAsia="Times New Roman"/>
              </w:rPr>
            </w:pPr>
          </w:p>
        </w:tc>
      </w:tr>
      <w:tr w:rsidR="00D01F95" w:rsidRPr="00D01F95" w14:paraId="6B4EE19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065EDD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28.</w:t>
            </w:r>
          </w:p>
        </w:tc>
        <w:tc>
          <w:tcPr>
            <w:tcW w:w="5219" w:type="dxa"/>
            <w:tcBorders>
              <w:top w:val="single" w:sz="4" w:space="0" w:color="000000"/>
              <w:left w:val="single" w:sz="4" w:space="0" w:color="000000"/>
              <w:bottom w:val="single" w:sz="4" w:space="0" w:color="000000"/>
              <w:right w:val="single" w:sz="4" w:space="0" w:color="000000"/>
            </w:tcBorders>
          </w:tcPr>
          <w:p w14:paraId="3162876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Susceptance</w:t>
            </w:r>
          </w:p>
        </w:tc>
        <w:tc>
          <w:tcPr>
            <w:tcW w:w="1078" w:type="dxa"/>
            <w:tcBorders>
              <w:top w:val="single" w:sz="4" w:space="0" w:color="000000"/>
              <w:left w:val="single" w:sz="4" w:space="0" w:color="000000"/>
              <w:bottom w:val="single" w:sz="4" w:space="0" w:color="000000"/>
              <w:right w:val="single" w:sz="4" w:space="0" w:color="000000"/>
            </w:tcBorders>
          </w:tcPr>
          <w:p w14:paraId="2BF17800"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G</w:t>
            </w:r>
          </w:p>
        </w:tc>
        <w:tc>
          <w:tcPr>
            <w:tcW w:w="1075" w:type="dxa"/>
            <w:tcBorders>
              <w:top w:val="single" w:sz="4" w:space="0" w:color="000000"/>
              <w:left w:val="single" w:sz="4" w:space="0" w:color="000000"/>
              <w:bottom w:val="single" w:sz="4" w:space="0" w:color="000000"/>
              <w:right w:val="single" w:sz="4" w:space="0" w:color="000000"/>
            </w:tcBorders>
          </w:tcPr>
          <w:p w14:paraId="69955BF5" w14:textId="77777777" w:rsidR="00D01F95" w:rsidRPr="00D01F95" w:rsidRDefault="00D01F95" w:rsidP="00D01F95">
            <w:pPr>
              <w:kinsoku w:val="0"/>
              <w:overflowPunct w:val="0"/>
              <w:spacing w:before="58"/>
              <w:ind w:right="2"/>
              <w:jc w:val="center"/>
              <w:rPr>
                <w:rFonts w:eastAsia="Times New Roman"/>
              </w:rPr>
            </w:pPr>
            <w:r w:rsidRPr="00D01F95">
              <w:rPr>
                <w:rFonts w:ascii="Tahoma" w:eastAsia="Times New Roman" w:hAnsi="Tahoma" w:cs="Tahoma"/>
                <w:sz w:val="22"/>
                <w:szCs w:val="22"/>
              </w:rPr>
              <w:t>mS</w:t>
            </w:r>
          </w:p>
        </w:tc>
        <w:tc>
          <w:tcPr>
            <w:tcW w:w="1815" w:type="dxa"/>
            <w:tcBorders>
              <w:top w:val="single" w:sz="4" w:space="0" w:color="000000"/>
              <w:left w:val="single" w:sz="4" w:space="0" w:color="000000"/>
              <w:bottom w:val="single" w:sz="4" w:space="0" w:color="000000"/>
              <w:right w:val="single" w:sz="4" w:space="0" w:color="000000"/>
            </w:tcBorders>
          </w:tcPr>
          <w:p w14:paraId="21F5BC8B" w14:textId="77777777" w:rsidR="00D01F95" w:rsidRPr="00D01F95" w:rsidRDefault="00D01F95" w:rsidP="00D01F95">
            <w:pPr>
              <w:rPr>
                <w:rFonts w:eastAsia="Times New Roman"/>
              </w:rPr>
            </w:pPr>
          </w:p>
        </w:tc>
      </w:tr>
      <w:tr w:rsidR="00D01F95" w:rsidRPr="00D01F95" w14:paraId="3FDDA7AC"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4C31F19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29.</w:t>
            </w:r>
          </w:p>
        </w:tc>
        <w:tc>
          <w:tcPr>
            <w:tcW w:w="5219" w:type="dxa"/>
            <w:tcBorders>
              <w:top w:val="single" w:sz="4" w:space="0" w:color="000000"/>
              <w:left w:val="single" w:sz="4" w:space="0" w:color="000000"/>
              <w:bottom w:val="single" w:sz="4" w:space="0" w:color="000000"/>
              <w:right w:val="single" w:sz="4" w:space="0" w:color="000000"/>
            </w:tcBorders>
          </w:tcPr>
          <w:p w14:paraId="330E187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Resistance in zero</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3ECDEC5E"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R</w:t>
            </w:r>
            <w:r w:rsidRPr="00D01F95">
              <w:rPr>
                <w:rFonts w:ascii="Tahoma" w:eastAsia="Times New Roman" w:hAnsi="Tahoma" w:cs="Tahoma"/>
                <w:position w:val="-3"/>
                <w:sz w:val="14"/>
                <w:szCs w:val="14"/>
              </w:rPr>
              <w:t>0</w:t>
            </w:r>
          </w:p>
        </w:tc>
        <w:tc>
          <w:tcPr>
            <w:tcW w:w="1075" w:type="dxa"/>
            <w:tcBorders>
              <w:top w:val="single" w:sz="4" w:space="0" w:color="000000"/>
              <w:left w:val="single" w:sz="4" w:space="0" w:color="000000"/>
              <w:bottom w:val="single" w:sz="4" w:space="0" w:color="000000"/>
              <w:right w:val="single" w:sz="4" w:space="0" w:color="000000"/>
            </w:tcBorders>
          </w:tcPr>
          <w:p w14:paraId="7CF1A923"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5DF29F7F" w14:textId="77777777" w:rsidR="00D01F95" w:rsidRPr="00D01F95" w:rsidRDefault="00D01F95" w:rsidP="00D01F95">
            <w:pPr>
              <w:rPr>
                <w:rFonts w:eastAsia="Times New Roman"/>
              </w:rPr>
            </w:pPr>
          </w:p>
        </w:tc>
      </w:tr>
      <w:tr w:rsidR="00D01F95" w:rsidRPr="00D01F95" w14:paraId="3B504A5F"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357657D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30.</w:t>
            </w:r>
          </w:p>
        </w:tc>
        <w:tc>
          <w:tcPr>
            <w:tcW w:w="5219" w:type="dxa"/>
            <w:tcBorders>
              <w:top w:val="single" w:sz="4" w:space="0" w:color="000000"/>
              <w:left w:val="single" w:sz="4" w:space="0" w:color="000000"/>
              <w:bottom w:val="single" w:sz="4" w:space="0" w:color="000000"/>
              <w:right w:val="single" w:sz="4" w:space="0" w:color="000000"/>
            </w:tcBorders>
          </w:tcPr>
          <w:p w14:paraId="18148B3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Reactance in zero</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672E0BC8"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X</w:t>
            </w:r>
            <w:r w:rsidRPr="00D01F95">
              <w:rPr>
                <w:rFonts w:ascii="Tahoma" w:eastAsia="Times New Roman" w:hAnsi="Tahoma" w:cs="Tahoma"/>
                <w:position w:val="-3"/>
                <w:sz w:val="14"/>
                <w:szCs w:val="14"/>
              </w:rPr>
              <w:t>0</w:t>
            </w:r>
          </w:p>
        </w:tc>
        <w:tc>
          <w:tcPr>
            <w:tcW w:w="1075" w:type="dxa"/>
            <w:tcBorders>
              <w:top w:val="single" w:sz="4" w:space="0" w:color="000000"/>
              <w:left w:val="single" w:sz="4" w:space="0" w:color="000000"/>
              <w:bottom w:val="single" w:sz="4" w:space="0" w:color="000000"/>
              <w:right w:val="single" w:sz="4" w:space="0" w:color="000000"/>
            </w:tcBorders>
          </w:tcPr>
          <w:p w14:paraId="6C86DE15"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0D02B116" w14:textId="77777777" w:rsidR="00D01F95" w:rsidRPr="00D01F95" w:rsidRDefault="00D01F95" w:rsidP="00D01F95">
            <w:pPr>
              <w:rPr>
                <w:rFonts w:eastAsia="Times New Roman"/>
              </w:rPr>
            </w:pPr>
          </w:p>
        </w:tc>
      </w:tr>
      <w:tr w:rsidR="00D01F95" w:rsidRPr="00D01F95" w14:paraId="18DEFBA4"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1241ECE4"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31.</w:t>
            </w:r>
          </w:p>
        </w:tc>
        <w:tc>
          <w:tcPr>
            <w:tcW w:w="5219" w:type="dxa"/>
            <w:tcBorders>
              <w:top w:val="single" w:sz="4" w:space="0" w:color="000000"/>
              <w:left w:val="single" w:sz="4" w:space="0" w:color="000000"/>
              <w:bottom w:val="single" w:sz="4" w:space="0" w:color="000000"/>
              <w:right w:val="single" w:sz="4" w:space="0" w:color="000000"/>
            </w:tcBorders>
          </w:tcPr>
          <w:p w14:paraId="06299A28"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Capacitance in zero</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050BB445"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C</w:t>
            </w:r>
            <w:r w:rsidRPr="00D01F95">
              <w:rPr>
                <w:rFonts w:ascii="Tahoma" w:eastAsia="Times New Roman" w:hAnsi="Tahoma" w:cs="Tahoma"/>
                <w:position w:val="-3"/>
                <w:sz w:val="14"/>
                <w:szCs w:val="14"/>
              </w:rPr>
              <w:t>0</w:t>
            </w:r>
          </w:p>
        </w:tc>
        <w:tc>
          <w:tcPr>
            <w:tcW w:w="1075" w:type="dxa"/>
            <w:tcBorders>
              <w:top w:val="single" w:sz="4" w:space="0" w:color="000000"/>
              <w:left w:val="single" w:sz="4" w:space="0" w:color="000000"/>
              <w:bottom w:val="single" w:sz="4" w:space="0" w:color="000000"/>
              <w:right w:val="single" w:sz="4" w:space="0" w:color="000000"/>
            </w:tcBorders>
          </w:tcPr>
          <w:p w14:paraId="2D0F7656" w14:textId="77777777" w:rsidR="00D01F95" w:rsidRPr="00D01F95" w:rsidRDefault="00D01F95" w:rsidP="00D01F95">
            <w:pPr>
              <w:kinsoku w:val="0"/>
              <w:overflowPunct w:val="0"/>
              <w:spacing w:before="62"/>
              <w:ind w:right="2"/>
              <w:jc w:val="center"/>
              <w:rPr>
                <w:rFonts w:eastAsia="Times New Roman"/>
              </w:rPr>
            </w:pPr>
            <w:r w:rsidRPr="00D01F95">
              <w:rPr>
                <w:rFonts w:ascii="Symbol" w:eastAsia="Times New Roman" w:hAnsi="Symbol" w:cs="Symbol"/>
                <w:sz w:val="22"/>
                <w:szCs w:val="22"/>
              </w:rPr>
              <w:t></w:t>
            </w:r>
            <w:r w:rsidRPr="00D01F95">
              <w:rPr>
                <w:rFonts w:ascii="Tahoma" w:eastAsia="Times New Roman" w:hAnsi="Tahoma" w:cs="Tahoma"/>
                <w:sz w:val="22"/>
                <w:szCs w:val="22"/>
              </w:rPr>
              <w:t>F</w:t>
            </w:r>
          </w:p>
        </w:tc>
        <w:tc>
          <w:tcPr>
            <w:tcW w:w="1815" w:type="dxa"/>
            <w:tcBorders>
              <w:top w:val="single" w:sz="4" w:space="0" w:color="000000"/>
              <w:left w:val="single" w:sz="4" w:space="0" w:color="000000"/>
              <w:bottom w:val="single" w:sz="4" w:space="0" w:color="000000"/>
              <w:right w:val="single" w:sz="4" w:space="0" w:color="000000"/>
            </w:tcBorders>
          </w:tcPr>
          <w:p w14:paraId="453B8EB8" w14:textId="77777777" w:rsidR="00D01F95" w:rsidRPr="00D01F95" w:rsidRDefault="00D01F95" w:rsidP="00D01F95">
            <w:pPr>
              <w:rPr>
                <w:rFonts w:eastAsia="Times New Roman"/>
              </w:rPr>
            </w:pPr>
          </w:p>
        </w:tc>
      </w:tr>
      <w:tr w:rsidR="00D01F95" w:rsidRPr="00D01F95" w14:paraId="4FA1C099"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3D68916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32.</w:t>
            </w:r>
          </w:p>
        </w:tc>
        <w:tc>
          <w:tcPr>
            <w:tcW w:w="5219" w:type="dxa"/>
            <w:tcBorders>
              <w:top w:val="single" w:sz="4" w:space="0" w:color="000000"/>
              <w:left w:val="single" w:sz="4" w:space="0" w:color="000000"/>
              <w:bottom w:val="single" w:sz="4" w:space="0" w:color="000000"/>
              <w:right w:val="single" w:sz="4" w:space="0" w:color="000000"/>
            </w:tcBorders>
          </w:tcPr>
          <w:p w14:paraId="6F9EF98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Mutual resistance in positive</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40D88DF5"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R</w:t>
            </w:r>
            <w:r w:rsidRPr="00D01F95">
              <w:rPr>
                <w:rFonts w:ascii="Tahoma" w:eastAsia="Times New Roman" w:hAnsi="Tahoma" w:cs="Tahoma"/>
                <w:sz w:val="14"/>
                <w:szCs w:val="14"/>
              </w:rPr>
              <w:t>1m</w:t>
            </w:r>
          </w:p>
        </w:tc>
        <w:tc>
          <w:tcPr>
            <w:tcW w:w="1075" w:type="dxa"/>
            <w:tcBorders>
              <w:top w:val="single" w:sz="4" w:space="0" w:color="000000"/>
              <w:left w:val="single" w:sz="4" w:space="0" w:color="000000"/>
              <w:bottom w:val="single" w:sz="4" w:space="0" w:color="000000"/>
              <w:right w:val="single" w:sz="4" w:space="0" w:color="000000"/>
            </w:tcBorders>
          </w:tcPr>
          <w:p w14:paraId="4ECAD408"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5635238D" w14:textId="77777777" w:rsidR="00D01F95" w:rsidRPr="00D01F95" w:rsidRDefault="00D01F95" w:rsidP="00D01F95">
            <w:pPr>
              <w:rPr>
                <w:rFonts w:eastAsia="Times New Roman"/>
              </w:rPr>
            </w:pPr>
          </w:p>
        </w:tc>
      </w:tr>
      <w:tr w:rsidR="00D01F95" w:rsidRPr="00D01F95" w14:paraId="37E0DD8F"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0B668866" w14:textId="77777777" w:rsidR="00D01F95" w:rsidRPr="00D01F95" w:rsidRDefault="00D01F95" w:rsidP="00D01F95">
            <w:pPr>
              <w:kinsoku w:val="0"/>
              <w:overflowPunct w:val="0"/>
              <w:spacing w:before="61"/>
              <w:ind w:left="69"/>
              <w:rPr>
                <w:rFonts w:eastAsia="Times New Roman"/>
              </w:rPr>
            </w:pPr>
            <w:r w:rsidRPr="00D01F95">
              <w:rPr>
                <w:rFonts w:ascii="Tahoma" w:eastAsia="Times New Roman" w:hAnsi="Tahoma" w:cs="Tahoma"/>
                <w:sz w:val="22"/>
                <w:szCs w:val="22"/>
              </w:rPr>
              <w:t>33.</w:t>
            </w:r>
          </w:p>
        </w:tc>
        <w:tc>
          <w:tcPr>
            <w:tcW w:w="5219" w:type="dxa"/>
            <w:tcBorders>
              <w:top w:val="single" w:sz="4" w:space="0" w:color="000000"/>
              <w:left w:val="single" w:sz="4" w:space="0" w:color="000000"/>
              <w:bottom w:val="single" w:sz="4" w:space="0" w:color="000000"/>
              <w:right w:val="single" w:sz="4" w:space="0" w:color="000000"/>
            </w:tcBorders>
          </w:tcPr>
          <w:p w14:paraId="778B6A39" w14:textId="77777777" w:rsidR="00D01F95" w:rsidRPr="00D01F95" w:rsidRDefault="00D01F95" w:rsidP="00D01F95">
            <w:pPr>
              <w:kinsoku w:val="0"/>
              <w:overflowPunct w:val="0"/>
              <w:spacing w:before="61"/>
              <w:ind w:left="103"/>
              <w:rPr>
                <w:rFonts w:eastAsia="Times New Roman"/>
              </w:rPr>
            </w:pPr>
            <w:r w:rsidRPr="00D01F95">
              <w:rPr>
                <w:rFonts w:ascii="Tahoma" w:eastAsia="Times New Roman" w:hAnsi="Tahoma" w:cs="Tahoma"/>
                <w:sz w:val="22"/>
                <w:szCs w:val="22"/>
              </w:rPr>
              <w:t>Mutual reactance in positive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3A76FD40"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X</w:t>
            </w:r>
            <w:r w:rsidRPr="00D01F95">
              <w:rPr>
                <w:rFonts w:ascii="Tahoma" w:eastAsia="Times New Roman" w:hAnsi="Tahoma" w:cs="Tahoma"/>
                <w:sz w:val="14"/>
                <w:szCs w:val="14"/>
              </w:rPr>
              <w:t>1m</w:t>
            </w:r>
          </w:p>
        </w:tc>
        <w:tc>
          <w:tcPr>
            <w:tcW w:w="1075" w:type="dxa"/>
            <w:tcBorders>
              <w:top w:val="single" w:sz="4" w:space="0" w:color="000000"/>
              <w:left w:val="single" w:sz="4" w:space="0" w:color="000000"/>
              <w:bottom w:val="single" w:sz="4" w:space="0" w:color="000000"/>
              <w:right w:val="single" w:sz="4" w:space="0" w:color="000000"/>
            </w:tcBorders>
          </w:tcPr>
          <w:p w14:paraId="01DE5380" w14:textId="77777777" w:rsidR="00D01F95" w:rsidRPr="00D01F95" w:rsidRDefault="00D01F95" w:rsidP="00D01F95">
            <w:pPr>
              <w:kinsoku w:val="0"/>
              <w:overflowPunct w:val="0"/>
              <w:spacing w:before="62"/>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49360168" w14:textId="77777777" w:rsidR="00D01F95" w:rsidRPr="00D01F95" w:rsidRDefault="00D01F95" w:rsidP="00D01F95">
            <w:pPr>
              <w:rPr>
                <w:rFonts w:eastAsia="Times New Roman"/>
              </w:rPr>
            </w:pPr>
          </w:p>
        </w:tc>
      </w:tr>
      <w:tr w:rsidR="00D01F95" w:rsidRPr="00D01F95" w14:paraId="449712F5"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48A07B3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34.</w:t>
            </w:r>
          </w:p>
        </w:tc>
        <w:tc>
          <w:tcPr>
            <w:tcW w:w="5219" w:type="dxa"/>
            <w:tcBorders>
              <w:top w:val="single" w:sz="4" w:space="0" w:color="000000"/>
              <w:left w:val="single" w:sz="4" w:space="0" w:color="000000"/>
              <w:bottom w:val="single" w:sz="4" w:space="0" w:color="000000"/>
              <w:right w:val="single" w:sz="4" w:space="0" w:color="000000"/>
            </w:tcBorders>
          </w:tcPr>
          <w:p w14:paraId="4FA38C4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Mutual resistance in zero</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504A3CF7"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R</w:t>
            </w:r>
            <w:r w:rsidRPr="00D01F95">
              <w:rPr>
                <w:rFonts w:ascii="Tahoma" w:eastAsia="Times New Roman" w:hAnsi="Tahoma" w:cs="Tahoma"/>
                <w:sz w:val="14"/>
                <w:szCs w:val="14"/>
              </w:rPr>
              <w:t>0m</w:t>
            </w:r>
          </w:p>
        </w:tc>
        <w:tc>
          <w:tcPr>
            <w:tcW w:w="1075" w:type="dxa"/>
            <w:tcBorders>
              <w:top w:val="single" w:sz="4" w:space="0" w:color="000000"/>
              <w:left w:val="single" w:sz="4" w:space="0" w:color="000000"/>
              <w:bottom w:val="single" w:sz="4" w:space="0" w:color="000000"/>
              <w:right w:val="single" w:sz="4" w:space="0" w:color="000000"/>
            </w:tcBorders>
          </w:tcPr>
          <w:p w14:paraId="4B11A526"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7EF97F56" w14:textId="77777777" w:rsidR="00D01F95" w:rsidRPr="00D01F95" w:rsidRDefault="00D01F95" w:rsidP="00D01F95">
            <w:pPr>
              <w:rPr>
                <w:rFonts w:eastAsia="Times New Roman"/>
              </w:rPr>
            </w:pPr>
          </w:p>
        </w:tc>
      </w:tr>
      <w:tr w:rsidR="00D01F95" w:rsidRPr="00D01F95" w14:paraId="26F7C978"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72BF1FA3"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35.</w:t>
            </w:r>
          </w:p>
        </w:tc>
        <w:tc>
          <w:tcPr>
            <w:tcW w:w="5219" w:type="dxa"/>
            <w:tcBorders>
              <w:top w:val="single" w:sz="4" w:space="0" w:color="000000"/>
              <w:left w:val="single" w:sz="4" w:space="0" w:color="000000"/>
              <w:bottom w:val="single" w:sz="4" w:space="0" w:color="000000"/>
              <w:right w:val="single" w:sz="4" w:space="0" w:color="000000"/>
            </w:tcBorders>
          </w:tcPr>
          <w:p w14:paraId="292D99DE"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Mutual reactance in zero</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5574919E"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X</w:t>
            </w:r>
            <w:r w:rsidRPr="00D01F95">
              <w:rPr>
                <w:rFonts w:ascii="Tahoma" w:eastAsia="Times New Roman" w:hAnsi="Tahoma" w:cs="Tahoma"/>
                <w:sz w:val="14"/>
                <w:szCs w:val="14"/>
              </w:rPr>
              <w:t>0m</w:t>
            </w:r>
          </w:p>
        </w:tc>
        <w:tc>
          <w:tcPr>
            <w:tcW w:w="1075" w:type="dxa"/>
            <w:tcBorders>
              <w:top w:val="single" w:sz="4" w:space="0" w:color="000000"/>
              <w:left w:val="single" w:sz="4" w:space="0" w:color="000000"/>
              <w:bottom w:val="single" w:sz="4" w:space="0" w:color="000000"/>
              <w:right w:val="single" w:sz="4" w:space="0" w:color="000000"/>
            </w:tcBorders>
          </w:tcPr>
          <w:p w14:paraId="74034E89" w14:textId="77777777" w:rsidR="00D01F95" w:rsidRPr="00D01F95" w:rsidRDefault="00D01F95" w:rsidP="00D01F95">
            <w:pPr>
              <w:kinsoku w:val="0"/>
              <w:overflowPunct w:val="0"/>
              <w:spacing w:before="62"/>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3DE8CC70" w14:textId="77777777" w:rsidR="00D01F95" w:rsidRPr="00D01F95" w:rsidRDefault="00D01F95" w:rsidP="00D01F95">
            <w:pPr>
              <w:rPr>
                <w:rFonts w:eastAsia="Times New Roman"/>
              </w:rPr>
            </w:pPr>
          </w:p>
        </w:tc>
      </w:tr>
      <w:tr w:rsidR="00D01F95" w:rsidRPr="00D01F95" w14:paraId="06CAE9FC"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0AF8BFD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36.</w:t>
            </w:r>
          </w:p>
        </w:tc>
        <w:tc>
          <w:tcPr>
            <w:tcW w:w="5219" w:type="dxa"/>
            <w:tcBorders>
              <w:top w:val="single" w:sz="4" w:space="0" w:color="000000"/>
              <w:left w:val="single" w:sz="4" w:space="0" w:color="000000"/>
              <w:bottom w:val="single" w:sz="4" w:space="0" w:color="000000"/>
              <w:right w:val="single" w:sz="4" w:space="0" w:color="000000"/>
            </w:tcBorders>
          </w:tcPr>
          <w:p w14:paraId="03E433E9" w14:textId="77777777" w:rsidR="00D01F95" w:rsidRPr="00D01F95" w:rsidRDefault="00D01F95" w:rsidP="00D01F95">
            <w:pPr>
              <w:kinsoku w:val="0"/>
              <w:overflowPunct w:val="0"/>
              <w:spacing w:before="58"/>
              <w:ind w:left="103" w:right="493"/>
              <w:rPr>
                <w:rFonts w:eastAsia="Times New Roman"/>
              </w:rPr>
            </w:pPr>
            <w:r w:rsidRPr="00D01F95">
              <w:rPr>
                <w:rFonts w:ascii="Tahoma" w:eastAsia="Times New Roman" w:hAnsi="Tahoma" w:cs="Tahoma"/>
                <w:sz w:val="22"/>
                <w:szCs w:val="22"/>
              </w:rPr>
              <w:t>Short circuit power limit at the beginning of</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the line</w:t>
            </w:r>
          </w:p>
        </w:tc>
        <w:tc>
          <w:tcPr>
            <w:tcW w:w="1078" w:type="dxa"/>
            <w:tcBorders>
              <w:top w:val="single" w:sz="4" w:space="0" w:color="000000"/>
              <w:left w:val="single" w:sz="4" w:space="0" w:color="000000"/>
              <w:bottom w:val="single" w:sz="4" w:space="0" w:color="000000"/>
              <w:right w:val="single" w:sz="4" w:space="0" w:color="000000"/>
            </w:tcBorders>
          </w:tcPr>
          <w:p w14:paraId="64A829D7" w14:textId="77777777" w:rsidR="00D01F95" w:rsidRPr="00D01F95" w:rsidRDefault="00D01F95" w:rsidP="00D01F95">
            <w:pPr>
              <w:kinsoku w:val="0"/>
              <w:overflowPunct w:val="0"/>
              <w:spacing w:before="191"/>
              <w:ind w:left="163"/>
              <w:rPr>
                <w:rFonts w:eastAsia="Times New Roman"/>
              </w:rPr>
            </w:pPr>
            <w:r w:rsidRPr="00D01F95">
              <w:rPr>
                <w:rFonts w:ascii="Tahoma" w:eastAsia="Times New Roman" w:hAnsi="Tahoma" w:cs="Tahoma"/>
                <w:position w:val="3"/>
                <w:sz w:val="22"/>
                <w:szCs w:val="22"/>
              </w:rPr>
              <w:t>S</w:t>
            </w:r>
            <w:r w:rsidRPr="00D01F95">
              <w:rPr>
                <w:rFonts w:ascii="Tahoma" w:eastAsia="Times New Roman" w:hAnsi="Tahoma" w:cs="Tahoma"/>
                <w:sz w:val="14"/>
                <w:szCs w:val="14"/>
              </w:rPr>
              <w:t>sc_max_b</w:t>
            </w:r>
          </w:p>
        </w:tc>
        <w:tc>
          <w:tcPr>
            <w:tcW w:w="1075" w:type="dxa"/>
            <w:tcBorders>
              <w:top w:val="single" w:sz="4" w:space="0" w:color="000000"/>
              <w:left w:val="single" w:sz="4" w:space="0" w:color="000000"/>
              <w:bottom w:val="single" w:sz="4" w:space="0" w:color="000000"/>
              <w:right w:val="single" w:sz="4" w:space="0" w:color="000000"/>
            </w:tcBorders>
          </w:tcPr>
          <w:p w14:paraId="2259FFCA" w14:textId="77777777" w:rsidR="00D01F95" w:rsidRPr="00D01F95" w:rsidRDefault="00D01F95" w:rsidP="00D01F95">
            <w:pPr>
              <w:kinsoku w:val="0"/>
              <w:overflowPunct w:val="0"/>
              <w:spacing w:before="190"/>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71B6A453" w14:textId="77777777" w:rsidR="00D01F95" w:rsidRPr="00D01F95" w:rsidRDefault="00D01F95" w:rsidP="00D01F95">
            <w:pPr>
              <w:rPr>
                <w:rFonts w:eastAsia="Times New Roman"/>
              </w:rPr>
            </w:pPr>
          </w:p>
        </w:tc>
      </w:tr>
      <w:tr w:rsidR="00D01F95" w:rsidRPr="00D01F95" w14:paraId="0A9BDB91"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317F165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37.</w:t>
            </w:r>
          </w:p>
        </w:tc>
        <w:tc>
          <w:tcPr>
            <w:tcW w:w="5219" w:type="dxa"/>
            <w:tcBorders>
              <w:top w:val="single" w:sz="4" w:space="0" w:color="000000"/>
              <w:left w:val="single" w:sz="4" w:space="0" w:color="000000"/>
              <w:bottom w:val="single" w:sz="4" w:space="0" w:color="000000"/>
              <w:right w:val="single" w:sz="4" w:space="0" w:color="000000"/>
            </w:tcBorders>
          </w:tcPr>
          <w:p w14:paraId="73886DAD" w14:textId="77777777" w:rsidR="00D01F95" w:rsidRPr="00D01F95" w:rsidRDefault="00D01F95" w:rsidP="00D01F95">
            <w:pPr>
              <w:kinsoku w:val="0"/>
              <w:overflowPunct w:val="0"/>
              <w:spacing w:before="58"/>
              <w:ind w:left="103" w:right="105"/>
              <w:rPr>
                <w:rFonts w:eastAsia="Times New Roman"/>
              </w:rPr>
            </w:pPr>
            <w:r w:rsidRPr="00D01F95">
              <w:rPr>
                <w:rFonts w:ascii="Tahoma" w:eastAsia="Times New Roman" w:hAnsi="Tahoma" w:cs="Tahoma"/>
                <w:sz w:val="22"/>
                <w:szCs w:val="22"/>
              </w:rPr>
              <w:t>Short</w:t>
            </w:r>
            <w:r w:rsidRPr="00D01F95">
              <w:rPr>
                <w:rFonts w:ascii="Tahoma" w:eastAsia="Times New Roman" w:hAnsi="Tahoma" w:cs="Tahoma"/>
                <w:spacing w:val="48"/>
                <w:sz w:val="22"/>
                <w:szCs w:val="22"/>
              </w:rPr>
              <w:t xml:space="preserve"> </w:t>
            </w:r>
            <w:r w:rsidRPr="00D01F95">
              <w:rPr>
                <w:rFonts w:ascii="Tahoma" w:eastAsia="Times New Roman" w:hAnsi="Tahoma" w:cs="Tahoma"/>
                <w:sz w:val="22"/>
                <w:szCs w:val="22"/>
              </w:rPr>
              <w:t>circuit</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power</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limit</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at</w:t>
            </w:r>
            <w:r w:rsidRPr="00D01F95">
              <w:rPr>
                <w:rFonts w:ascii="Tahoma" w:eastAsia="Times New Roman" w:hAnsi="Tahoma" w:cs="Tahoma"/>
                <w:spacing w:val="48"/>
                <w:sz w:val="22"/>
                <w:szCs w:val="22"/>
              </w:rPr>
              <w:t xml:space="preserve"> </w:t>
            </w:r>
            <w:r w:rsidRPr="00D01F95">
              <w:rPr>
                <w:rFonts w:ascii="Tahoma" w:eastAsia="Times New Roman" w:hAnsi="Tahoma" w:cs="Tahoma"/>
                <w:sz w:val="22"/>
                <w:szCs w:val="22"/>
              </w:rPr>
              <w:t>the</w:t>
            </w:r>
            <w:r w:rsidRPr="00D01F95">
              <w:rPr>
                <w:rFonts w:ascii="Tahoma" w:eastAsia="Times New Roman" w:hAnsi="Tahoma" w:cs="Tahoma"/>
                <w:spacing w:val="46"/>
                <w:sz w:val="22"/>
                <w:szCs w:val="22"/>
              </w:rPr>
              <w:t xml:space="preserve"> </w:t>
            </w:r>
            <w:r w:rsidRPr="00D01F95">
              <w:rPr>
                <w:rFonts w:ascii="Tahoma" w:eastAsia="Times New Roman" w:hAnsi="Tahoma" w:cs="Tahoma"/>
                <w:sz w:val="22"/>
                <w:szCs w:val="22"/>
              </w:rPr>
              <w:t>end</w:t>
            </w:r>
            <w:r w:rsidRPr="00D01F95">
              <w:rPr>
                <w:rFonts w:ascii="Tahoma" w:eastAsia="Times New Roman" w:hAnsi="Tahoma" w:cs="Tahoma"/>
                <w:spacing w:val="48"/>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47"/>
                <w:sz w:val="22"/>
                <w:szCs w:val="22"/>
              </w:rPr>
              <w:t xml:space="preserve"> </w:t>
            </w:r>
            <w:r w:rsidRPr="00D01F95">
              <w:rPr>
                <w:rFonts w:ascii="Tahoma" w:eastAsia="Times New Roman" w:hAnsi="Tahoma" w:cs="Tahoma"/>
                <w:sz w:val="22"/>
                <w:szCs w:val="22"/>
              </w:rPr>
              <w:t>the line</w:t>
            </w:r>
          </w:p>
        </w:tc>
        <w:tc>
          <w:tcPr>
            <w:tcW w:w="1078" w:type="dxa"/>
            <w:tcBorders>
              <w:top w:val="single" w:sz="4" w:space="0" w:color="000000"/>
              <w:left w:val="single" w:sz="4" w:space="0" w:color="000000"/>
              <w:bottom w:val="single" w:sz="4" w:space="0" w:color="000000"/>
              <w:right w:val="single" w:sz="4" w:space="0" w:color="000000"/>
            </w:tcBorders>
          </w:tcPr>
          <w:p w14:paraId="53E48BE5" w14:textId="77777777" w:rsidR="00D01F95" w:rsidRPr="00D01F95" w:rsidRDefault="00D01F95" w:rsidP="00D01F95">
            <w:pPr>
              <w:kinsoku w:val="0"/>
              <w:overflowPunct w:val="0"/>
              <w:spacing w:before="194"/>
              <w:ind w:left="165"/>
              <w:rPr>
                <w:rFonts w:eastAsia="Times New Roman"/>
              </w:rPr>
            </w:pPr>
            <w:r w:rsidRPr="00D01F95">
              <w:rPr>
                <w:rFonts w:ascii="Tahoma" w:eastAsia="Times New Roman" w:hAnsi="Tahoma" w:cs="Tahoma"/>
                <w:position w:val="3"/>
                <w:sz w:val="22"/>
                <w:szCs w:val="22"/>
              </w:rPr>
              <w:t>S</w:t>
            </w:r>
            <w:r w:rsidRPr="00D01F95">
              <w:rPr>
                <w:rFonts w:ascii="Tahoma" w:eastAsia="Times New Roman" w:hAnsi="Tahoma" w:cs="Tahoma"/>
                <w:sz w:val="14"/>
                <w:szCs w:val="14"/>
              </w:rPr>
              <w:t>sc_max_e</w:t>
            </w:r>
          </w:p>
        </w:tc>
        <w:tc>
          <w:tcPr>
            <w:tcW w:w="1075" w:type="dxa"/>
            <w:tcBorders>
              <w:top w:val="single" w:sz="4" w:space="0" w:color="000000"/>
              <w:left w:val="single" w:sz="4" w:space="0" w:color="000000"/>
              <w:bottom w:val="single" w:sz="4" w:space="0" w:color="000000"/>
              <w:right w:val="single" w:sz="4" w:space="0" w:color="000000"/>
            </w:tcBorders>
          </w:tcPr>
          <w:p w14:paraId="01D7A863" w14:textId="77777777" w:rsidR="00D01F95" w:rsidRPr="00D01F95" w:rsidRDefault="00D01F95" w:rsidP="00D01F95">
            <w:pPr>
              <w:kinsoku w:val="0"/>
              <w:overflowPunct w:val="0"/>
              <w:spacing w:before="192"/>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4963896C" w14:textId="77777777" w:rsidR="00D01F95" w:rsidRPr="00D01F95" w:rsidRDefault="00D01F95" w:rsidP="00D01F95">
            <w:pPr>
              <w:rPr>
                <w:rFonts w:eastAsia="Times New Roman"/>
              </w:rPr>
            </w:pPr>
          </w:p>
        </w:tc>
      </w:tr>
      <w:tr w:rsidR="00D01F95" w:rsidRPr="00D01F95" w14:paraId="5D91F02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843004D"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38.</w:t>
            </w:r>
          </w:p>
        </w:tc>
        <w:tc>
          <w:tcPr>
            <w:tcW w:w="5219" w:type="dxa"/>
            <w:tcBorders>
              <w:top w:val="single" w:sz="4" w:space="0" w:color="000000"/>
              <w:left w:val="single" w:sz="4" w:space="0" w:color="000000"/>
              <w:bottom w:val="single" w:sz="4" w:space="0" w:color="000000"/>
              <w:right w:val="single" w:sz="4" w:space="0" w:color="000000"/>
            </w:tcBorders>
          </w:tcPr>
          <w:p w14:paraId="5D6F4D6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Reduction</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factor</w:t>
            </w:r>
          </w:p>
        </w:tc>
        <w:tc>
          <w:tcPr>
            <w:tcW w:w="1078" w:type="dxa"/>
            <w:tcBorders>
              <w:top w:val="single" w:sz="4" w:space="0" w:color="000000"/>
              <w:left w:val="single" w:sz="4" w:space="0" w:color="000000"/>
              <w:bottom w:val="single" w:sz="4" w:space="0" w:color="000000"/>
              <w:right w:val="single" w:sz="4" w:space="0" w:color="000000"/>
            </w:tcBorders>
          </w:tcPr>
          <w:p w14:paraId="11F97AE8"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r</w:t>
            </w:r>
          </w:p>
        </w:tc>
        <w:tc>
          <w:tcPr>
            <w:tcW w:w="1075" w:type="dxa"/>
            <w:tcBorders>
              <w:top w:val="single" w:sz="4" w:space="0" w:color="000000"/>
              <w:left w:val="single" w:sz="4" w:space="0" w:color="000000"/>
              <w:bottom w:val="single" w:sz="4" w:space="0" w:color="000000"/>
              <w:right w:val="single" w:sz="4" w:space="0" w:color="000000"/>
            </w:tcBorders>
          </w:tcPr>
          <w:p w14:paraId="2AECCDE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9A30209" w14:textId="77777777" w:rsidR="00D01F95" w:rsidRPr="00D01F95" w:rsidRDefault="00D01F95" w:rsidP="00D01F95">
            <w:pPr>
              <w:rPr>
                <w:rFonts w:eastAsia="Times New Roman"/>
              </w:rPr>
            </w:pPr>
          </w:p>
        </w:tc>
      </w:tr>
      <w:tr w:rsidR="00D01F95" w:rsidRPr="00D01F95" w14:paraId="26A05961" w14:textId="77777777" w:rsidTr="00152E16">
        <w:trPr>
          <w:trHeight w:hRule="exact" w:val="395"/>
        </w:trPr>
        <w:tc>
          <w:tcPr>
            <w:tcW w:w="9641" w:type="dxa"/>
            <w:gridSpan w:val="5"/>
            <w:tcBorders>
              <w:top w:val="single" w:sz="4" w:space="0" w:color="000000"/>
              <w:left w:val="single" w:sz="4" w:space="0" w:color="000000"/>
              <w:bottom w:val="single" w:sz="4" w:space="0" w:color="000000"/>
              <w:right w:val="single" w:sz="4" w:space="0" w:color="000000"/>
            </w:tcBorders>
          </w:tcPr>
          <w:p w14:paraId="42B7F78B" w14:textId="77777777" w:rsidR="00D01F95" w:rsidRPr="00D01F95" w:rsidRDefault="00D01F95" w:rsidP="00D01F95">
            <w:pPr>
              <w:rPr>
                <w:rFonts w:eastAsia="Times New Roman"/>
              </w:rPr>
            </w:pPr>
          </w:p>
        </w:tc>
      </w:tr>
      <w:tr w:rsidR="00D01F95" w:rsidRPr="00D01F95" w14:paraId="1C1FA4B0" w14:textId="77777777" w:rsidTr="00152E16">
        <w:trPr>
          <w:trHeight w:hRule="exact" w:val="395"/>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70919575" w14:textId="77777777" w:rsidR="00D01F95" w:rsidRPr="00D01F95" w:rsidRDefault="00D01F95" w:rsidP="00D01F95">
            <w:pPr>
              <w:kinsoku w:val="0"/>
              <w:overflowPunct w:val="0"/>
              <w:spacing w:before="60"/>
              <w:ind w:left="52"/>
              <w:rPr>
                <w:rFonts w:eastAsia="Times New Roman"/>
              </w:rPr>
            </w:pPr>
            <w:r w:rsidRPr="00D01F95">
              <w:rPr>
                <w:rFonts w:ascii="Tahoma" w:eastAsia="Times New Roman" w:hAnsi="Tahoma" w:cs="Tahoma"/>
                <w:b/>
                <w:bCs/>
                <w:sz w:val="22"/>
                <w:szCs w:val="22"/>
              </w:rPr>
              <w:t>OHL designated</w:t>
            </w:r>
            <w:r w:rsidRPr="00D01F95">
              <w:rPr>
                <w:rFonts w:ascii="Tahoma" w:eastAsia="Times New Roman" w:hAnsi="Tahoma" w:cs="Tahoma"/>
                <w:b/>
                <w:bCs/>
                <w:spacing w:val="-4"/>
                <w:sz w:val="22"/>
                <w:szCs w:val="22"/>
              </w:rPr>
              <w:t xml:space="preserve"> </w:t>
            </w:r>
            <w:r w:rsidRPr="00D01F95">
              <w:rPr>
                <w:rFonts w:ascii="Tahoma" w:eastAsia="Times New Roman" w:hAnsi="Tahoma" w:cs="Tahoma"/>
                <w:b/>
                <w:bCs/>
                <w:sz w:val="22"/>
                <w:szCs w:val="22"/>
              </w:rPr>
              <w:t>bay</w:t>
            </w:r>
          </w:p>
        </w:tc>
      </w:tr>
      <w:tr w:rsidR="00D01F95" w:rsidRPr="00D01F95" w14:paraId="207D50B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4FDBF1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39.</w:t>
            </w:r>
          </w:p>
        </w:tc>
        <w:tc>
          <w:tcPr>
            <w:tcW w:w="5219" w:type="dxa"/>
            <w:tcBorders>
              <w:top w:val="single" w:sz="4" w:space="0" w:color="000000"/>
              <w:left w:val="single" w:sz="4" w:space="0" w:color="000000"/>
              <w:bottom w:val="single" w:sz="4" w:space="0" w:color="000000"/>
              <w:right w:val="single" w:sz="4" w:space="0" w:color="000000"/>
            </w:tcBorders>
          </w:tcPr>
          <w:p w14:paraId="1598B65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Name of OHL</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bay</w:t>
            </w:r>
          </w:p>
        </w:tc>
        <w:tc>
          <w:tcPr>
            <w:tcW w:w="3968" w:type="dxa"/>
            <w:gridSpan w:val="3"/>
            <w:tcBorders>
              <w:top w:val="single" w:sz="4" w:space="0" w:color="000000"/>
              <w:left w:val="single" w:sz="4" w:space="0" w:color="000000"/>
              <w:bottom w:val="single" w:sz="4" w:space="0" w:color="000000"/>
              <w:right w:val="single" w:sz="4" w:space="0" w:color="000000"/>
            </w:tcBorders>
          </w:tcPr>
          <w:p w14:paraId="1E96F68D" w14:textId="77777777" w:rsidR="00D01F95" w:rsidRPr="00D01F95" w:rsidRDefault="00D01F95" w:rsidP="00D01F95">
            <w:pPr>
              <w:rPr>
                <w:rFonts w:eastAsia="Times New Roman"/>
              </w:rPr>
            </w:pPr>
          </w:p>
        </w:tc>
      </w:tr>
      <w:tr w:rsidR="00D01F95" w:rsidRPr="00D01F95" w14:paraId="5FC229C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28F7AD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40.</w:t>
            </w:r>
          </w:p>
        </w:tc>
        <w:tc>
          <w:tcPr>
            <w:tcW w:w="5219" w:type="dxa"/>
            <w:tcBorders>
              <w:top w:val="single" w:sz="4" w:space="0" w:color="000000"/>
              <w:left w:val="single" w:sz="4" w:space="0" w:color="000000"/>
              <w:bottom w:val="single" w:sz="4" w:space="0" w:color="000000"/>
              <w:right w:val="single" w:sz="4" w:space="0" w:color="000000"/>
            </w:tcBorders>
          </w:tcPr>
          <w:p w14:paraId="5568609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Construction</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year</w:t>
            </w:r>
          </w:p>
        </w:tc>
        <w:tc>
          <w:tcPr>
            <w:tcW w:w="3968" w:type="dxa"/>
            <w:gridSpan w:val="3"/>
            <w:tcBorders>
              <w:top w:val="single" w:sz="4" w:space="0" w:color="000000"/>
              <w:left w:val="single" w:sz="4" w:space="0" w:color="000000"/>
              <w:bottom w:val="single" w:sz="4" w:space="0" w:color="000000"/>
              <w:right w:val="single" w:sz="4" w:space="0" w:color="000000"/>
            </w:tcBorders>
          </w:tcPr>
          <w:p w14:paraId="204DB269" w14:textId="77777777" w:rsidR="00D01F95" w:rsidRPr="00D01F95" w:rsidRDefault="00D01F95" w:rsidP="00D01F95">
            <w:pPr>
              <w:rPr>
                <w:rFonts w:eastAsia="Times New Roman"/>
              </w:rPr>
            </w:pPr>
          </w:p>
        </w:tc>
      </w:tr>
      <w:tr w:rsidR="00D01F95" w:rsidRPr="00D01F95" w14:paraId="692FEA3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6CA9E80"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41.</w:t>
            </w:r>
          </w:p>
        </w:tc>
        <w:tc>
          <w:tcPr>
            <w:tcW w:w="5219" w:type="dxa"/>
            <w:tcBorders>
              <w:top w:val="single" w:sz="4" w:space="0" w:color="000000"/>
              <w:left w:val="single" w:sz="4" w:space="0" w:color="000000"/>
              <w:bottom w:val="single" w:sz="4" w:space="0" w:color="000000"/>
              <w:right w:val="single" w:sz="4" w:space="0" w:color="000000"/>
            </w:tcBorders>
          </w:tcPr>
          <w:p w14:paraId="162F661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Bay ownership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maintenance</w:t>
            </w:r>
          </w:p>
        </w:tc>
        <w:tc>
          <w:tcPr>
            <w:tcW w:w="3968" w:type="dxa"/>
            <w:gridSpan w:val="3"/>
            <w:tcBorders>
              <w:top w:val="single" w:sz="4" w:space="0" w:color="000000"/>
              <w:left w:val="single" w:sz="4" w:space="0" w:color="000000"/>
              <w:bottom w:val="single" w:sz="4" w:space="0" w:color="000000"/>
              <w:right w:val="single" w:sz="4" w:space="0" w:color="000000"/>
            </w:tcBorders>
          </w:tcPr>
          <w:p w14:paraId="336C9F81" w14:textId="77777777" w:rsidR="00D01F95" w:rsidRPr="00D01F95" w:rsidRDefault="00D01F95" w:rsidP="00D01F95">
            <w:pPr>
              <w:rPr>
                <w:rFonts w:eastAsia="Times New Roman"/>
              </w:rPr>
            </w:pPr>
          </w:p>
        </w:tc>
      </w:tr>
      <w:tr w:rsidR="00D01F95" w:rsidRPr="00D01F95" w14:paraId="17B5DA23" w14:textId="77777777" w:rsidTr="00152E16">
        <w:trPr>
          <w:trHeight w:hRule="exact" w:val="394"/>
        </w:trPr>
        <w:tc>
          <w:tcPr>
            <w:tcW w:w="9641" w:type="dxa"/>
            <w:gridSpan w:val="5"/>
            <w:tcBorders>
              <w:top w:val="single" w:sz="4" w:space="0" w:color="000000"/>
              <w:left w:val="single" w:sz="4" w:space="0" w:color="000000"/>
              <w:bottom w:val="single" w:sz="4" w:space="0" w:color="000000"/>
              <w:right w:val="single" w:sz="4" w:space="0" w:color="000000"/>
            </w:tcBorders>
          </w:tcPr>
          <w:p w14:paraId="6E38E4FE"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Technical data of designated bays – nominal current of the</w:t>
            </w:r>
            <w:r w:rsidRPr="00D01F95">
              <w:rPr>
                <w:rFonts w:ascii="Tahoma" w:eastAsia="Times New Roman" w:hAnsi="Tahoma" w:cs="Tahoma"/>
                <w:b/>
                <w:bCs/>
                <w:spacing w:val="-32"/>
                <w:sz w:val="22"/>
                <w:szCs w:val="22"/>
              </w:rPr>
              <w:t xml:space="preserve"> </w:t>
            </w:r>
            <w:r w:rsidRPr="00D01F95">
              <w:rPr>
                <w:rFonts w:ascii="Tahoma" w:eastAsia="Times New Roman" w:hAnsi="Tahoma" w:cs="Tahoma"/>
                <w:b/>
                <w:bCs/>
                <w:sz w:val="22"/>
                <w:szCs w:val="22"/>
              </w:rPr>
              <w:t>element</w:t>
            </w:r>
          </w:p>
        </w:tc>
      </w:tr>
      <w:tr w:rsidR="00D01F95" w:rsidRPr="00D01F95" w14:paraId="57992394"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367E3FEA"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42.</w:t>
            </w:r>
          </w:p>
        </w:tc>
        <w:tc>
          <w:tcPr>
            <w:tcW w:w="5219" w:type="dxa"/>
            <w:tcBorders>
              <w:top w:val="single" w:sz="4" w:space="0" w:color="000000"/>
              <w:left w:val="single" w:sz="4" w:space="0" w:color="000000"/>
              <w:bottom w:val="single" w:sz="4" w:space="0" w:color="000000"/>
              <w:right w:val="single" w:sz="4" w:space="0" w:color="000000"/>
            </w:tcBorders>
          </w:tcPr>
          <w:p w14:paraId="2466CDA0" w14:textId="77777777" w:rsidR="00D01F95" w:rsidRPr="00D01F95" w:rsidRDefault="00D01F95" w:rsidP="00D01F95">
            <w:pPr>
              <w:kinsoku w:val="0"/>
              <w:overflowPunct w:val="0"/>
              <w:spacing w:before="60"/>
              <w:ind w:left="103" w:right="327"/>
              <w:rPr>
                <w:rFonts w:eastAsia="Times New Roman"/>
              </w:rPr>
            </w:pPr>
            <w:r w:rsidRPr="00D01F95">
              <w:rPr>
                <w:rFonts w:ascii="Tahoma" w:eastAsia="Times New Roman" w:hAnsi="Tahoma" w:cs="Tahoma"/>
                <w:sz w:val="22"/>
                <w:szCs w:val="22"/>
              </w:rPr>
              <w:t>Q0, Q1 (Q2, Q3), Q7, Q8, Q9… (nominal</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current, construction year)</w:t>
            </w:r>
          </w:p>
        </w:tc>
        <w:tc>
          <w:tcPr>
            <w:tcW w:w="3968" w:type="dxa"/>
            <w:gridSpan w:val="3"/>
            <w:tcBorders>
              <w:top w:val="single" w:sz="4" w:space="0" w:color="000000"/>
              <w:left w:val="single" w:sz="4" w:space="0" w:color="000000"/>
              <w:bottom w:val="single" w:sz="4" w:space="0" w:color="000000"/>
              <w:right w:val="single" w:sz="4" w:space="0" w:color="000000"/>
            </w:tcBorders>
          </w:tcPr>
          <w:p w14:paraId="16EB2FE5" w14:textId="77777777" w:rsidR="00D01F95" w:rsidRPr="00D01F95" w:rsidRDefault="00D01F95" w:rsidP="00D01F95">
            <w:pPr>
              <w:rPr>
                <w:rFonts w:eastAsia="Times New Roman"/>
              </w:rPr>
            </w:pPr>
          </w:p>
        </w:tc>
      </w:tr>
      <w:tr w:rsidR="00D01F95" w:rsidRPr="00D01F95" w14:paraId="2D9C31FA" w14:textId="77777777" w:rsidTr="00152E16">
        <w:trPr>
          <w:trHeight w:hRule="exact" w:val="661"/>
        </w:trPr>
        <w:tc>
          <w:tcPr>
            <w:tcW w:w="454" w:type="dxa"/>
            <w:tcBorders>
              <w:top w:val="single" w:sz="4" w:space="0" w:color="000000"/>
              <w:left w:val="single" w:sz="4" w:space="0" w:color="000000"/>
              <w:bottom w:val="single" w:sz="4" w:space="0" w:color="000000"/>
              <w:right w:val="single" w:sz="4" w:space="0" w:color="000000"/>
            </w:tcBorders>
          </w:tcPr>
          <w:p w14:paraId="28F6D83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43.</w:t>
            </w:r>
          </w:p>
        </w:tc>
        <w:tc>
          <w:tcPr>
            <w:tcW w:w="5219" w:type="dxa"/>
            <w:tcBorders>
              <w:top w:val="single" w:sz="4" w:space="0" w:color="000000"/>
              <w:left w:val="single" w:sz="4" w:space="0" w:color="000000"/>
              <w:bottom w:val="single" w:sz="4" w:space="0" w:color="000000"/>
              <w:right w:val="single" w:sz="4" w:space="0" w:color="000000"/>
            </w:tcBorders>
          </w:tcPr>
          <w:p w14:paraId="20D225C1" w14:textId="77777777" w:rsidR="00D01F95" w:rsidRPr="00D01F95" w:rsidRDefault="00D01F95" w:rsidP="00D01F95">
            <w:pPr>
              <w:kinsoku w:val="0"/>
              <w:overflowPunct w:val="0"/>
              <w:spacing w:before="58"/>
              <w:ind w:left="103" w:right="823"/>
              <w:rPr>
                <w:rFonts w:eastAsia="Times New Roman"/>
              </w:rPr>
            </w:pPr>
            <w:r w:rsidRPr="00D01F95">
              <w:rPr>
                <w:rFonts w:ascii="Tahoma" w:eastAsia="Times New Roman" w:hAnsi="Tahoma" w:cs="Tahoma"/>
                <w:sz w:val="22"/>
                <w:szCs w:val="22"/>
              </w:rPr>
              <w:t>Current transformer (primary ratio,</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maximal current)</w:t>
            </w:r>
          </w:p>
        </w:tc>
        <w:tc>
          <w:tcPr>
            <w:tcW w:w="3968" w:type="dxa"/>
            <w:gridSpan w:val="3"/>
            <w:tcBorders>
              <w:top w:val="single" w:sz="4" w:space="0" w:color="000000"/>
              <w:left w:val="single" w:sz="4" w:space="0" w:color="000000"/>
              <w:bottom w:val="single" w:sz="4" w:space="0" w:color="000000"/>
              <w:right w:val="single" w:sz="4" w:space="0" w:color="000000"/>
            </w:tcBorders>
          </w:tcPr>
          <w:p w14:paraId="38FF1A2E" w14:textId="77777777" w:rsidR="00D01F95" w:rsidRPr="00D01F95" w:rsidRDefault="00D01F95" w:rsidP="00D01F95">
            <w:pPr>
              <w:rPr>
                <w:rFonts w:eastAsia="Times New Roman"/>
              </w:rPr>
            </w:pPr>
          </w:p>
        </w:tc>
      </w:tr>
      <w:tr w:rsidR="00D01F95" w:rsidRPr="00D01F95" w14:paraId="4270A8D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C360070"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44.</w:t>
            </w:r>
          </w:p>
        </w:tc>
        <w:tc>
          <w:tcPr>
            <w:tcW w:w="5219" w:type="dxa"/>
            <w:tcBorders>
              <w:top w:val="single" w:sz="4" w:space="0" w:color="000000"/>
              <w:left w:val="single" w:sz="4" w:space="0" w:color="000000"/>
              <w:bottom w:val="single" w:sz="4" w:space="0" w:color="000000"/>
              <w:right w:val="single" w:sz="4" w:space="0" w:color="000000"/>
            </w:tcBorders>
          </w:tcPr>
          <w:p w14:paraId="1EBBA081"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Voltage</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transformer</w:t>
            </w:r>
          </w:p>
        </w:tc>
        <w:tc>
          <w:tcPr>
            <w:tcW w:w="3968" w:type="dxa"/>
            <w:gridSpan w:val="3"/>
            <w:tcBorders>
              <w:top w:val="single" w:sz="4" w:space="0" w:color="000000"/>
              <w:left w:val="single" w:sz="4" w:space="0" w:color="000000"/>
              <w:bottom w:val="single" w:sz="4" w:space="0" w:color="000000"/>
              <w:right w:val="single" w:sz="4" w:space="0" w:color="000000"/>
            </w:tcBorders>
          </w:tcPr>
          <w:p w14:paraId="1F094A35" w14:textId="77777777" w:rsidR="00D01F95" w:rsidRPr="00D01F95" w:rsidRDefault="00D01F95" w:rsidP="00D01F95">
            <w:pPr>
              <w:rPr>
                <w:rFonts w:eastAsia="Times New Roman"/>
              </w:rPr>
            </w:pPr>
          </w:p>
        </w:tc>
      </w:tr>
      <w:tr w:rsidR="00D01F95" w:rsidRPr="00D01F95" w14:paraId="2926534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7096AC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45.</w:t>
            </w:r>
          </w:p>
        </w:tc>
        <w:tc>
          <w:tcPr>
            <w:tcW w:w="5219" w:type="dxa"/>
            <w:tcBorders>
              <w:top w:val="single" w:sz="4" w:space="0" w:color="000000"/>
              <w:left w:val="single" w:sz="4" w:space="0" w:color="000000"/>
              <w:bottom w:val="single" w:sz="4" w:space="0" w:color="000000"/>
              <w:right w:val="single" w:sz="4" w:space="0" w:color="000000"/>
            </w:tcBorders>
          </w:tcPr>
          <w:p w14:paraId="3F5198F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Surge</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arresters</w:t>
            </w:r>
          </w:p>
        </w:tc>
        <w:tc>
          <w:tcPr>
            <w:tcW w:w="3968" w:type="dxa"/>
            <w:gridSpan w:val="3"/>
            <w:tcBorders>
              <w:top w:val="single" w:sz="4" w:space="0" w:color="000000"/>
              <w:left w:val="single" w:sz="4" w:space="0" w:color="000000"/>
              <w:bottom w:val="single" w:sz="4" w:space="0" w:color="000000"/>
              <w:right w:val="single" w:sz="4" w:space="0" w:color="000000"/>
            </w:tcBorders>
          </w:tcPr>
          <w:p w14:paraId="38658183" w14:textId="77777777" w:rsidR="00D01F95" w:rsidRPr="00D01F95" w:rsidRDefault="00D01F95" w:rsidP="00D01F95">
            <w:pPr>
              <w:rPr>
                <w:rFonts w:eastAsia="Times New Roman"/>
              </w:rPr>
            </w:pPr>
          </w:p>
        </w:tc>
      </w:tr>
      <w:tr w:rsidR="00D01F95" w:rsidRPr="00D01F95" w14:paraId="5B50A6C9"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3E54EE8F"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Data on bay connected relay protection</w:t>
            </w:r>
            <w:r w:rsidRPr="00D01F95">
              <w:rPr>
                <w:rFonts w:ascii="Tahoma" w:eastAsia="Times New Roman" w:hAnsi="Tahoma" w:cs="Tahoma"/>
                <w:b/>
                <w:bCs/>
                <w:spacing w:val="-15"/>
                <w:sz w:val="22"/>
                <w:szCs w:val="22"/>
              </w:rPr>
              <w:t xml:space="preserve"> </w:t>
            </w:r>
            <w:r w:rsidRPr="00D01F95">
              <w:rPr>
                <w:rFonts w:ascii="Tahoma" w:eastAsia="Times New Roman" w:hAnsi="Tahoma" w:cs="Tahoma"/>
                <w:b/>
                <w:bCs/>
                <w:sz w:val="22"/>
                <w:szCs w:val="22"/>
              </w:rPr>
              <w:t>devices</w:t>
            </w:r>
          </w:p>
        </w:tc>
      </w:tr>
      <w:tr w:rsidR="00D01F95" w:rsidRPr="00D01F95" w14:paraId="44F9406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01B47C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46.</w:t>
            </w:r>
          </w:p>
        </w:tc>
        <w:tc>
          <w:tcPr>
            <w:tcW w:w="5219" w:type="dxa"/>
            <w:tcBorders>
              <w:top w:val="single" w:sz="4" w:space="0" w:color="000000"/>
              <w:left w:val="single" w:sz="4" w:space="0" w:color="000000"/>
              <w:bottom w:val="single" w:sz="4" w:space="0" w:color="000000"/>
              <w:right w:val="single" w:sz="4" w:space="0" w:color="000000"/>
            </w:tcBorders>
          </w:tcPr>
          <w:p w14:paraId="719CB60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Protection type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(enumerate)</w:t>
            </w:r>
          </w:p>
        </w:tc>
        <w:tc>
          <w:tcPr>
            <w:tcW w:w="3968" w:type="dxa"/>
            <w:gridSpan w:val="3"/>
            <w:tcBorders>
              <w:top w:val="single" w:sz="4" w:space="0" w:color="000000"/>
              <w:left w:val="single" w:sz="4" w:space="0" w:color="000000"/>
              <w:bottom w:val="single" w:sz="4" w:space="0" w:color="000000"/>
              <w:right w:val="single" w:sz="4" w:space="0" w:color="000000"/>
            </w:tcBorders>
          </w:tcPr>
          <w:p w14:paraId="2400924C" w14:textId="77777777" w:rsidR="00D01F95" w:rsidRPr="00D01F95" w:rsidRDefault="00D01F95" w:rsidP="00D01F95">
            <w:pPr>
              <w:rPr>
                <w:rFonts w:eastAsia="Times New Roman"/>
              </w:rPr>
            </w:pPr>
          </w:p>
        </w:tc>
      </w:tr>
      <w:tr w:rsidR="00D01F95" w:rsidRPr="00D01F95" w14:paraId="3C67D3E6"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2928A49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47.</w:t>
            </w:r>
          </w:p>
        </w:tc>
        <w:tc>
          <w:tcPr>
            <w:tcW w:w="5219" w:type="dxa"/>
            <w:tcBorders>
              <w:top w:val="single" w:sz="4" w:space="0" w:color="000000"/>
              <w:left w:val="single" w:sz="4" w:space="0" w:color="000000"/>
              <w:bottom w:val="single" w:sz="4" w:space="0" w:color="000000"/>
              <w:right w:val="single" w:sz="4" w:space="0" w:color="000000"/>
            </w:tcBorders>
          </w:tcPr>
          <w:p w14:paraId="173FAB7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ARS (activated:</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yes/no)</w:t>
            </w:r>
          </w:p>
        </w:tc>
        <w:tc>
          <w:tcPr>
            <w:tcW w:w="3968" w:type="dxa"/>
            <w:gridSpan w:val="3"/>
            <w:tcBorders>
              <w:top w:val="single" w:sz="4" w:space="0" w:color="000000"/>
              <w:left w:val="single" w:sz="4" w:space="0" w:color="000000"/>
              <w:bottom w:val="single" w:sz="4" w:space="0" w:color="000000"/>
              <w:right w:val="single" w:sz="4" w:space="0" w:color="000000"/>
            </w:tcBorders>
          </w:tcPr>
          <w:p w14:paraId="00A105CA" w14:textId="77777777" w:rsidR="00D01F95" w:rsidRPr="00D01F95" w:rsidRDefault="00D01F95" w:rsidP="00D01F95">
            <w:pPr>
              <w:rPr>
                <w:rFonts w:eastAsia="Times New Roman"/>
              </w:rPr>
            </w:pPr>
          </w:p>
        </w:tc>
      </w:tr>
      <w:tr w:rsidR="00D01F95" w:rsidRPr="00D01F95" w14:paraId="5D0DA406"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7638FD43"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48.</w:t>
            </w:r>
          </w:p>
        </w:tc>
        <w:tc>
          <w:tcPr>
            <w:tcW w:w="5219" w:type="dxa"/>
            <w:tcBorders>
              <w:top w:val="single" w:sz="4" w:space="0" w:color="000000"/>
              <w:left w:val="single" w:sz="4" w:space="0" w:color="000000"/>
              <w:bottom w:val="single" w:sz="4" w:space="0" w:color="000000"/>
              <w:right w:val="single" w:sz="4" w:space="0" w:color="000000"/>
            </w:tcBorders>
          </w:tcPr>
          <w:p w14:paraId="0358EF6D" w14:textId="77777777" w:rsidR="00D01F95" w:rsidRPr="00D01F95" w:rsidRDefault="00D01F95" w:rsidP="00D01F95">
            <w:pPr>
              <w:kinsoku w:val="0"/>
              <w:overflowPunct w:val="0"/>
              <w:spacing w:before="60"/>
              <w:ind w:left="103" w:right="652"/>
              <w:rPr>
                <w:rFonts w:eastAsia="Times New Roman"/>
              </w:rPr>
            </w:pPr>
            <w:r w:rsidRPr="00D01F95">
              <w:rPr>
                <w:rFonts w:ascii="Tahoma" w:eastAsia="Times New Roman" w:hAnsi="Tahoma" w:cs="Tahoma"/>
                <w:sz w:val="22"/>
                <w:szCs w:val="22"/>
              </w:rPr>
              <w:t>Overload protection (current level and time</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at which the line</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trips)</w:t>
            </w:r>
          </w:p>
        </w:tc>
        <w:tc>
          <w:tcPr>
            <w:tcW w:w="3968" w:type="dxa"/>
            <w:gridSpan w:val="3"/>
            <w:tcBorders>
              <w:top w:val="single" w:sz="4" w:space="0" w:color="000000"/>
              <w:left w:val="single" w:sz="4" w:space="0" w:color="000000"/>
              <w:bottom w:val="single" w:sz="4" w:space="0" w:color="000000"/>
              <w:right w:val="single" w:sz="4" w:space="0" w:color="000000"/>
            </w:tcBorders>
          </w:tcPr>
          <w:p w14:paraId="05E5D449" w14:textId="77777777" w:rsidR="00D01F95" w:rsidRPr="00D01F95" w:rsidRDefault="00D01F95" w:rsidP="00D01F95">
            <w:pPr>
              <w:rPr>
                <w:rFonts w:eastAsia="Times New Roman"/>
              </w:rPr>
            </w:pPr>
          </w:p>
        </w:tc>
      </w:tr>
      <w:tr w:rsidR="00D01F95" w:rsidRPr="00D01F95" w14:paraId="1F25786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F5A5A2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49.</w:t>
            </w:r>
          </w:p>
        </w:tc>
        <w:tc>
          <w:tcPr>
            <w:tcW w:w="5219" w:type="dxa"/>
            <w:tcBorders>
              <w:top w:val="single" w:sz="4" w:space="0" w:color="000000"/>
              <w:left w:val="single" w:sz="4" w:space="0" w:color="000000"/>
              <w:bottom w:val="single" w:sz="4" w:space="0" w:color="000000"/>
              <w:right w:val="single" w:sz="4" w:space="0" w:color="000000"/>
            </w:tcBorders>
          </w:tcPr>
          <w:p w14:paraId="7841CAE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Possibility for error location</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(yes/no)</w:t>
            </w:r>
          </w:p>
        </w:tc>
        <w:tc>
          <w:tcPr>
            <w:tcW w:w="3968" w:type="dxa"/>
            <w:gridSpan w:val="3"/>
            <w:tcBorders>
              <w:top w:val="single" w:sz="4" w:space="0" w:color="000000"/>
              <w:left w:val="single" w:sz="4" w:space="0" w:color="000000"/>
              <w:bottom w:val="single" w:sz="4" w:space="0" w:color="000000"/>
              <w:right w:val="single" w:sz="4" w:space="0" w:color="000000"/>
            </w:tcBorders>
          </w:tcPr>
          <w:p w14:paraId="0F1120D6" w14:textId="77777777" w:rsidR="00D01F95" w:rsidRPr="00D01F95" w:rsidRDefault="00D01F95" w:rsidP="00D01F95">
            <w:pPr>
              <w:rPr>
                <w:rFonts w:eastAsia="Times New Roman"/>
              </w:rPr>
            </w:pPr>
          </w:p>
        </w:tc>
      </w:tr>
      <w:tr w:rsidR="00D01F95" w:rsidRPr="00D01F95" w14:paraId="3D6FB7C0"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7B88C5E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50.</w:t>
            </w:r>
          </w:p>
        </w:tc>
        <w:tc>
          <w:tcPr>
            <w:tcW w:w="5219" w:type="dxa"/>
            <w:tcBorders>
              <w:top w:val="single" w:sz="4" w:space="0" w:color="000000"/>
              <w:left w:val="single" w:sz="4" w:space="0" w:color="000000"/>
              <w:bottom w:val="single" w:sz="4" w:space="0" w:color="000000"/>
              <w:right w:val="single" w:sz="4" w:space="0" w:color="000000"/>
            </w:tcBorders>
          </w:tcPr>
          <w:p w14:paraId="491D41D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Distant protection transfer</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(yes/no)</w:t>
            </w:r>
          </w:p>
        </w:tc>
        <w:tc>
          <w:tcPr>
            <w:tcW w:w="3968" w:type="dxa"/>
            <w:gridSpan w:val="3"/>
            <w:tcBorders>
              <w:top w:val="single" w:sz="4" w:space="0" w:color="000000"/>
              <w:left w:val="single" w:sz="4" w:space="0" w:color="000000"/>
              <w:bottom w:val="single" w:sz="4" w:space="0" w:color="000000"/>
              <w:right w:val="single" w:sz="4" w:space="0" w:color="000000"/>
            </w:tcBorders>
          </w:tcPr>
          <w:p w14:paraId="027429AE" w14:textId="77777777" w:rsidR="00D01F95" w:rsidRPr="00D01F95" w:rsidRDefault="00D01F95" w:rsidP="00D01F95">
            <w:pPr>
              <w:rPr>
                <w:rFonts w:eastAsia="Times New Roman"/>
              </w:rPr>
            </w:pPr>
          </w:p>
        </w:tc>
      </w:tr>
      <w:tr w:rsidR="00D01F95" w:rsidRPr="00D01F95" w14:paraId="66DBF976"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01E91BCB" w14:textId="77777777" w:rsidR="00D01F95" w:rsidRPr="00D01F95" w:rsidRDefault="00D01F95" w:rsidP="00D01F95">
            <w:pPr>
              <w:kinsoku w:val="0"/>
              <w:overflowPunct w:val="0"/>
              <w:spacing w:before="60"/>
              <w:ind w:left="52"/>
              <w:rPr>
                <w:rFonts w:eastAsia="Times New Roman"/>
              </w:rPr>
            </w:pPr>
            <w:r w:rsidRPr="00D01F95">
              <w:rPr>
                <w:rFonts w:ascii="Tahoma" w:eastAsia="Times New Roman" w:hAnsi="Tahoma" w:cs="Tahoma"/>
                <w:b/>
                <w:bCs/>
                <w:sz w:val="22"/>
                <w:szCs w:val="22"/>
              </w:rPr>
              <w:t>Data on bay connected remote control</w:t>
            </w:r>
            <w:r w:rsidRPr="00D01F95">
              <w:rPr>
                <w:rFonts w:ascii="Tahoma" w:eastAsia="Times New Roman" w:hAnsi="Tahoma" w:cs="Tahoma"/>
                <w:b/>
                <w:bCs/>
                <w:spacing w:val="-12"/>
                <w:sz w:val="22"/>
                <w:szCs w:val="22"/>
              </w:rPr>
              <w:t xml:space="preserve"> </w:t>
            </w:r>
            <w:r w:rsidRPr="00D01F95">
              <w:rPr>
                <w:rFonts w:ascii="Tahoma" w:eastAsia="Times New Roman" w:hAnsi="Tahoma" w:cs="Tahoma"/>
                <w:b/>
                <w:bCs/>
                <w:sz w:val="22"/>
                <w:szCs w:val="22"/>
              </w:rPr>
              <w:t>devices</w:t>
            </w:r>
          </w:p>
        </w:tc>
      </w:tr>
      <w:tr w:rsidR="00D01F95" w:rsidRPr="00D01F95" w14:paraId="7309E81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FFDFEF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51.</w:t>
            </w:r>
          </w:p>
        </w:tc>
        <w:tc>
          <w:tcPr>
            <w:tcW w:w="5219" w:type="dxa"/>
            <w:tcBorders>
              <w:top w:val="single" w:sz="4" w:space="0" w:color="000000"/>
              <w:left w:val="single" w:sz="4" w:space="0" w:color="000000"/>
              <w:bottom w:val="single" w:sz="4" w:space="0" w:color="000000"/>
              <w:right w:val="single" w:sz="4" w:space="0" w:color="000000"/>
            </w:tcBorders>
          </w:tcPr>
          <w:p w14:paraId="6E2BCF3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metering</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converter</w:t>
            </w:r>
          </w:p>
        </w:tc>
        <w:tc>
          <w:tcPr>
            <w:tcW w:w="3968" w:type="dxa"/>
            <w:gridSpan w:val="3"/>
            <w:tcBorders>
              <w:top w:val="single" w:sz="4" w:space="0" w:color="000000"/>
              <w:left w:val="single" w:sz="4" w:space="0" w:color="000000"/>
              <w:bottom w:val="single" w:sz="4" w:space="0" w:color="000000"/>
              <w:right w:val="single" w:sz="4" w:space="0" w:color="000000"/>
            </w:tcBorders>
          </w:tcPr>
          <w:p w14:paraId="21B9E16D" w14:textId="77777777" w:rsidR="00D01F95" w:rsidRPr="00D01F95" w:rsidRDefault="00D01F95" w:rsidP="00D01F95">
            <w:pPr>
              <w:rPr>
                <w:rFonts w:eastAsia="Times New Roman"/>
              </w:rPr>
            </w:pPr>
          </w:p>
        </w:tc>
      </w:tr>
      <w:tr w:rsidR="00D01F95" w:rsidRPr="00D01F95" w14:paraId="4F1E9AB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E199DD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52.</w:t>
            </w:r>
          </w:p>
        </w:tc>
        <w:tc>
          <w:tcPr>
            <w:tcW w:w="5219" w:type="dxa"/>
            <w:tcBorders>
              <w:top w:val="single" w:sz="4" w:space="0" w:color="000000"/>
              <w:left w:val="single" w:sz="4" w:space="0" w:color="000000"/>
              <w:bottom w:val="single" w:sz="4" w:space="0" w:color="000000"/>
              <w:right w:val="single" w:sz="4" w:space="0" w:color="000000"/>
            </w:tcBorders>
          </w:tcPr>
          <w:p w14:paraId="17C9E32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devices for remote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control</w:t>
            </w:r>
          </w:p>
        </w:tc>
        <w:tc>
          <w:tcPr>
            <w:tcW w:w="3968" w:type="dxa"/>
            <w:gridSpan w:val="3"/>
            <w:tcBorders>
              <w:top w:val="single" w:sz="4" w:space="0" w:color="000000"/>
              <w:left w:val="single" w:sz="4" w:space="0" w:color="000000"/>
              <w:bottom w:val="single" w:sz="4" w:space="0" w:color="000000"/>
              <w:right w:val="single" w:sz="4" w:space="0" w:color="000000"/>
            </w:tcBorders>
          </w:tcPr>
          <w:p w14:paraId="371C2E07" w14:textId="77777777" w:rsidR="00D01F95" w:rsidRPr="00D01F95" w:rsidRDefault="00D01F95" w:rsidP="00D01F95">
            <w:pPr>
              <w:rPr>
                <w:rFonts w:eastAsia="Times New Roman"/>
              </w:rPr>
            </w:pPr>
          </w:p>
        </w:tc>
      </w:tr>
    </w:tbl>
    <w:p w14:paraId="6422F01E"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2B62963A" w14:textId="77777777" w:rsidR="00D01F95" w:rsidRPr="00D01F95" w:rsidRDefault="00D01F95" w:rsidP="00D01F95">
      <w:pPr>
        <w:kinsoku w:val="0"/>
        <w:overflowPunct w:val="0"/>
        <w:spacing w:before="5"/>
        <w:rPr>
          <w:rFonts w:eastAsia="Times New Roman"/>
          <w:sz w:val="2"/>
          <w:szCs w:val="2"/>
        </w:rPr>
      </w:pPr>
    </w:p>
    <w:p w14:paraId="0029F50F"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0310667C" wp14:editId="27385FBE">
                <wp:extent cx="6164580" cy="12700"/>
                <wp:effectExtent l="9525" t="9525" r="7620" b="0"/>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44" name="Freeform 45"/>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AD0C58" id="Group 44"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bWQMAAN0HAAAOAAAAZHJzL2Uyb0RvYy54bWykVdtu2zAMfR+wfxD0OCC1nbppY9QthlyK&#10;AbsUWPcBiixfMFvyJCVON+zfR1F26qQbNnR5cGiTIg8PKfL6dt/UZCe0qZRMaXQWUiIkV1kli5R+&#10;eVhPrigxlsmM1UqKlD4KQ29vXr+67tpETFWp6kxoAk6kSbo2paW1bRIEhpeiYeZMtUKCMle6YRZe&#10;dRFkmnXgvamDaRjOgk7prNWKC2Pg69Ir6Q36z3PB7ac8N8KSOqWAzeJT43PjnsHNNUsKzdqy4j0M&#10;9gIUDaskBD24WjLLyFZXz1w1FdfKqNyecdUEKs8rLjAHyCYKT7K502rbYi5F0hXtgSag9oSnF7vl&#10;H3f3mlRZSuNzSiRroEYYlsSxI6driwRs7nT7ub3XPkMQ3yv+1YA6ONW798Ibk033QWXgj22tQnL2&#10;uW6cC0ib7LEGj4caiL0lHD7Ooll8cQWl4qCLppdhXyNeQiGfneLlqj83vwyh1dyhKZ4IWOLDIcQe&#10;kssH+sw8UWn+j8rPJWsFVsg4mgYq44HKtRbCNS+JLzybaDZQacY8jjQOpAG6/8ogxIGEsVAsGRic&#10;z+a/Z4IlfGvsnVBYBLZ7b6xv/wwkLG3Wd8AD8J83NdyENwEJSUfQZ2882ERHNiXxvMMVOHiZjiyc&#10;hz84gsYbBRscQQGLARgrB6x8L3uwIBHmpkyIvdUq47rDIQdKHiJHN7gAK5fZH4wBoDM+Hxv7Q30Q&#10;DQPkdHRoSmB0bNwZlrTMOmyDSLqUev5LbET3vVE78aDQwp40MMR60tZybOW9ALqhm70aTriQmNsh&#10;toM8qqxU66quEV4tHaJZOJ8hSUbVVeaUDo3RxWZRa7Jjbjbir+fhyAxmkMzQWSlYtuply6rayxC8&#10;Ro6h/3omXCfi8PsxD+erq9VVPImns9UkDpfLydv1Ip7M1tHlxfJ8uVgso58OWhQnZZVlQjp0wyCO&#10;4n+7nf1K8CP0MIqPsjhKdo2/58kGxzCQZMhl+MfsYJz4y+lnyUZlj3BRtfKbBTYhCKXS3ynpYKuk&#10;1HzbMi0oqd9JmDXzKI7dGsKX+OIS7gzRY81mrGGSg6uUWgqd7sSF9atr2+qqKCFShGWV6i2M2Lxy&#10;1xnxeVT9C4w7lHCHYC79vnNLavyOVk9b+eYXAAAA//8DAFBLAwQUAAYACAAAACEAncf56NsAAAAD&#10;AQAADwAAAGRycy9kb3ducmV2LnhtbEyPT0vDQBDF74LfYRnBm91NxX8xm1KKeipCW0G8TZNpEpqd&#10;Ddltkn57Ry96eTC84b3fyxaTa9VAfWg8W0hmBhRx4cuGKwsfu9ebR1AhIpfYeiYLZwqwyC8vMkxL&#10;P/KGhm2slIRwSNFCHWOXah2KmhyGme+IxTv43mGUs6902eMo4a7Vc2PutcOGpaHGjlY1FcftyVl4&#10;G3Fc3iYvw/p4WJ2/dnfvn+uErL2+mpbPoCJN8e8ZfvAFHXJh2vsTl0G1FmRI/FXxnh6MzNhbmBvQ&#10;eab/s+ffAAAA//8DAFBLAQItABQABgAIAAAAIQC2gziS/gAAAOEBAAATAAAAAAAAAAAAAAAAAAAA&#10;AABbQ29udGVudF9UeXBlc10ueG1sUEsBAi0AFAAGAAgAAAAhADj9If/WAAAAlAEAAAsAAAAAAAAA&#10;AAAAAAAALwEAAF9yZWxzLy5yZWxzUEsBAi0AFAAGAAgAAAAhAGW351tZAwAA3QcAAA4AAAAAAAAA&#10;AAAAAAAALgIAAGRycy9lMm9Eb2MueG1sUEsBAi0AFAAGAAgAAAAhAJ3H+ejbAAAAAwEAAA8AAAAA&#10;AAAAAAAAAAAAswUAAGRycy9kb3ducmV2LnhtbFBLBQYAAAAABAAEAPMAAAC7BgAAAAA=&#10;">
                <v:shape id="Freeform 45"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M6MIA&#10;AADbAAAADwAAAGRycy9kb3ducmV2LnhtbESPQYvCMBSE78L+h/AW9qbpShXpGkWElT0JahG8PZu3&#10;bbF5KUms9d8bQfA4zMw3zHzZm0Z05HxtWcH3KAFBXFhdc6kgP/wOZyB8QNbYWCYFd/KwXHwM5php&#10;e+MddftQighhn6GCKoQ2k9IXFRn0I9sSR+/fOoMhSldK7fAW4aaR4ySZSoM1x4UKW1pXVFz2V6Ng&#10;R3m6DsX5dOzctd3a+2lztBOlvj771Q+IQH14h1/tP60gT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szowgAAANsAAAAPAAAAAAAAAAAAAAAAAJgCAABkcnMvZG93&#10;bnJldi54bWxQSwUGAAAAAAQABAD1AAAAhwMAAAAA&#10;" path="m,l9698,e" filled="f" strokeweight=".48pt">
                  <v:path arrowok="t" o:connecttype="custom" o:connectlocs="0,0;9698,0" o:connectangles="0,0"/>
                </v:shape>
                <w10:anchorlock/>
              </v:group>
            </w:pict>
          </mc:Fallback>
        </mc:AlternateContent>
      </w:r>
    </w:p>
    <w:p w14:paraId="64AAE696" w14:textId="77777777" w:rsidR="00D01F95" w:rsidRPr="00D01F95" w:rsidRDefault="00D01F95" w:rsidP="00D01F95">
      <w:pPr>
        <w:kinsoku w:val="0"/>
        <w:overflowPunct w:val="0"/>
        <w:rPr>
          <w:rFonts w:eastAsia="Times New Roman"/>
          <w:sz w:val="20"/>
          <w:szCs w:val="20"/>
        </w:rPr>
      </w:pPr>
    </w:p>
    <w:p w14:paraId="0B5CF3CB" w14:textId="77777777" w:rsidR="00D01F95" w:rsidRPr="00D01F95" w:rsidRDefault="00D01F95" w:rsidP="00D01F95">
      <w:pPr>
        <w:kinsoku w:val="0"/>
        <w:overflowPunct w:val="0"/>
        <w:spacing w:before="1"/>
        <w:rPr>
          <w:rFonts w:eastAsia="Times New Roman"/>
          <w:sz w:val="22"/>
          <w:szCs w:val="2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3968"/>
      </w:tblGrid>
      <w:tr w:rsidR="00D01F95" w:rsidRPr="00D01F95" w14:paraId="34F9750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80178C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53.</w:t>
            </w:r>
          </w:p>
        </w:tc>
        <w:tc>
          <w:tcPr>
            <w:tcW w:w="5219" w:type="dxa"/>
            <w:tcBorders>
              <w:top w:val="single" w:sz="4" w:space="0" w:color="000000"/>
              <w:left w:val="single" w:sz="4" w:space="0" w:color="000000"/>
              <w:bottom w:val="single" w:sz="4" w:space="0" w:color="000000"/>
              <w:right w:val="single" w:sz="4" w:space="0" w:color="000000"/>
            </w:tcBorders>
          </w:tcPr>
          <w:p w14:paraId="3B844A4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Direction of remote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transfer</w:t>
            </w:r>
          </w:p>
        </w:tc>
        <w:tc>
          <w:tcPr>
            <w:tcW w:w="3968" w:type="dxa"/>
            <w:tcBorders>
              <w:top w:val="single" w:sz="4" w:space="0" w:color="000000"/>
              <w:left w:val="single" w:sz="4" w:space="0" w:color="000000"/>
              <w:bottom w:val="single" w:sz="4" w:space="0" w:color="000000"/>
              <w:right w:val="single" w:sz="4" w:space="0" w:color="000000"/>
            </w:tcBorders>
          </w:tcPr>
          <w:p w14:paraId="5D237983" w14:textId="77777777" w:rsidR="00D01F95" w:rsidRPr="00D01F95" w:rsidRDefault="00D01F95" w:rsidP="00D01F95">
            <w:pPr>
              <w:rPr>
                <w:rFonts w:eastAsia="Times New Roman"/>
              </w:rPr>
            </w:pPr>
          </w:p>
        </w:tc>
      </w:tr>
      <w:tr w:rsidR="00D01F95" w:rsidRPr="00D01F95" w14:paraId="6548AC02"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610A55B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54.</w:t>
            </w:r>
          </w:p>
        </w:tc>
        <w:tc>
          <w:tcPr>
            <w:tcW w:w="5219" w:type="dxa"/>
            <w:tcBorders>
              <w:top w:val="single" w:sz="4" w:space="0" w:color="000000"/>
              <w:left w:val="single" w:sz="4" w:space="0" w:color="000000"/>
              <w:bottom w:val="single" w:sz="4" w:space="0" w:color="000000"/>
              <w:right w:val="single" w:sz="4" w:space="0" w:color="000000"/>
            </w:tcBorders>
          </w:tcPr>
          <w:p w14:paraId="64884492" w14:textId="77777777" w:rsidR="00D01F95" w:rsidRPr="00D01F95" w:rsidRDefault="00D01F95" w:rsidP="00D01F95">
            <w:pPr>
              <w:tabs>
                <w:tab w:val="left" w:pos="1466"/>
                <w:tab w:val="left" w:pos="2244"/>
                <w:tab w:val="left" w:pos="3660"/>
                <w:tab w:val="left" w:pos="4833"/>
              </w:tabs>
              <w:kinsoku w:val="0"/>
              <w:overflowPunct w:val="0"/>
              <w:spacing w:before="58"/>
              <w:ind w:left="103" w:right="103"/>
              <w:rPr>
                <w:rFonts w:eastAsia="Times New Roman"/>
              </w:rPr>
            </w:pPr>
            <w:r w:rsidRPr="00D01F95">
              <w:rPr>
                <w:rFonts w:ascii="Tahoma" w:eastAsia="Times New Roman" w:hAnsi="Tahoma" w:cs="Tahoma"/>
                <w:spacing w:val="-1"/>
                <w:sz w:val="22"/>
                <w:szCs w:val="22"/>
              </w:rPr>
              <w:t>Possibility</w:t>
            </w:r>
            <w:r w:rsidRPr="00D01F95">
              <w:rPr>
                <w:rFonts w:ascii="Tahoma" w:eastAsia="Times New Roman" w:hAnsi="Tahoma" w:cs="Tahoma"/>
                <w:spacing w:val="-1"/>
                <w:sz w:val="22"/>
                <w:szCs w:val="22"/>
              </w:rPr>
              <w:tab/>
              <w:t>and</w:t>
            </w:r>
            <w:r w:rsidRPr="00D01F95">
              <w:rPr>
                <w:rFonts w:ascii="Tahoma" w:eastAsia="Times New Roman" w:hAnsi="Tahoma" w:cs="Tahoma"/>
                <w:spacing w:val="-1"/>
                <w:sz w:val="22"/>
                <w:szCs w:val="22"/>
              </w:rPr>
              <w:tab/>
              <w:t>parameter</w:t>
            </w:r>
            <w:r w:rsidRPr="00D01F95">
              <w:rPr>
                <w:rFonts w:ascii="Tahoma" w:eastAsia="Times New Roman" w:hAnsi="Tahoma" w:cs="Tahoma"/>
                <w:spacing w:val="-1"/>
                <w:sz w:val="22"/>
                <w:szCs w:val="22"/>
              </w:rPr>
              <w:tab/>
              <w:t>settings</w:t>
            </w:r>
            <w:r w:rsidRPr="00D01F95">
              <w:rPr>
                <w:rFonts w:ascii="Tahoma" w:eastAsia="Times New Roman" w:hAnsi="Tahoma" w:cs="Tahoma"/>
                <w:spacing w:val="-1"/>
                <w:sz w:val="22"/>
                <w:szCs w:val="22"/>
              </w:rPr>
              <w:tab/>
              <w:t xml:space="preserve">for </w:t>
            </w:r>
            <w:r w:rsidRPr="00D01F95">
              <w:rPr>
                <w:rFonts w:ascii="Tahoma" w:eastAsia="Times New Roman" w:hAnsi="Tahoma" w:cs="Tahoma"/>
                <w:sz w:val="22"/>
                <w:szCs w:val="22"/>
              </w:rPr>
              <w:t>synchronization</w:t>
            </w:r>
          </w:p>
        </w:tc>
        <w:tc>
          <w:tcPr>
            <w:tcW w:w="3968" w:type="dxa"/>
            <w:tcBorders>
              <w:top w:val="single" w:sz="4" w:space="0" w:color="000000"/>
              <w:left w:val="single" w:sz="4" w:space="0" w:color="000000"/>
              <w:bottom w:val="single" w:sz="4" w:space="0" w:color="000000"/>
              <w:right w:val="single" w:sz="4" w:space="0" w:color="000000"/>
            </w:tcBorders>
          </w:tcPr>
          <w:p w14:paraId="5ABB7A1E" w14:textId="77777777" w:rsidR="00D01F95" w:rsidRPr="00D01F95" w:rsidRDefault="00D01F95" w:rsidP="00D01F95">
            <w:pPr>
              <w:rPr>
                <w:rFonts w:eastAsia="Times New Roman"/>
              </w:rPr>
            </w:pPr>
          </w:p>
        </w:tc>
      </w:tr>
      <w:tr w:rsidR="00D01F95" w:rsidRPr="00D01F95" w14:paraId="68A02C68" w14:textId="77777777" w:rsidTr="00152E16">
        <w:trPr>
          <w:trHeight w:hRule="exact" w:val="396"/>
        </w:trPr>
        <w:tc>
          <w:tcPr>
            <w:tcW w:w="9641" w:type="dxa"/>
            <w:gridSpan w:val="3"/>
            <w:tcBorders>
              <w:top w:val="single" w:sz="4" w:space="0" w:color="000000"/>
              <w:left w:val="single" w:sz="4" w:space="0" w:color="000000"/>
              <w:bottom w:val="single" w:sz="4" w:space="0" w:color="000000"/>
              <w:right w:val="single" w:sz="4" w:space="0" w:color="000000"/>
            </w:tcBorders>
          </w:tcPr>
          <w:p w14:paraId="2FFBC422"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Data on accounting metering devices in</w:t>
            </w:r>
            <w:r w:rsidRPr="00D01F95">
              <w:rPr>
                <w:rFonts w:ascii="Tahoma" w:eastAsia="Times New Roman" w:hAnsi="Tahoma" w:cs="Tahoma"/>
                <w:b/>
                <w:bCs/>
                <w:spacing w:val="-17"/>
                <w:sz w:val="22"/>
                <w:szCs w:val="22"/>
              </w:rPr>
              <w:t xml:space="preserve"> </w:t>
            </w:r>
            <w:r w:rsidRPr="00D01F95">
              <w:rPr>
                <w:rFonts w:ascii="Tahoma" w:eastAsia="Times New Roman" w:hAnsi="Tahoma" w:cs="Tahoma"/>
                <w:b/>
                <w:bCs/>
                <w:sz w:val="22"/>
                <w:szCs w:val="22"/>
              </w:rPr>
              <w:t>bays</w:t>
            </w:r>
          </w:p>
        </w:tc>
      </w:tr>
      <w:tr w:rsidR="00D01F95" w:rsidRPr="00D01F95" w14:paraId="1737076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3D48CBD"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55.</w:t>
            </w:r>
          </w:p>
        </w:tc>
        <w:tc>
          <w:tcPr>
            <w:tcW w:w="5219" w:type="dxa"/>
            <w:tcBorders>
              <w:top w:val="single" w:sz="4" w:space="0" w:color="000000"/>
              <w:left w:val="single" w:sz="4" w:space="0" w:color="000000"/>
              <w:bottom w:val="single" w:sz="4" w:space="0" w:color="000000"/>
              <w:right w:val="single" w:sz="4" w:space="0" w:color="000000"/>
            </w:tcBorders>
          </w:tcPr>
          <w:p w14:paraId="6C280B4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active power metering</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device</w:t>
            </w:r>
          </w:p>
        </w:tc>
        <w:tc>
          <w:tcPr>
            <w:tcW w:w="3968" w:type="dxa"/>
            <w:tcBorders>
              <w:top w:val="single" w:sz="4" w:space="0" w:color="000000"/>
              <w:left w:val="single" w:sz="4" w:space="0" w:color="000000"/>
              <w:bottom w:val="single" w:sz="4" w:space="0" w:color="000000"/>
              <w:right w:val="single" w:sz="4" w:space="0" w:color="000000"/>
            </w:tcBorders>
          </w:tcPr>
          <w:p w14:paraId="57454363" w14:textId="77777777" w:rsidR="00D01F95" w:rsidRPr="00D01F95" w:rsidRDefault="00D01F95" w:rsidP="00D01F95">
            <w:pPr>
              <w:rPr>
                <w:rFonts w:eastAsia="Times New Roman"/>
              </w:rPr>
            </w:pPr>
          </w:p>
        </w:tc>
      </w:tr>
      <w:tr w:rsidR="00D01F95" w:rsidRPr="00D01F95" w14:paraId="7DC479D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523DD7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56.</w:t>
            </w:r>
          </w:p>
        </w:tc>
        <w:tc>
          <w:tcPr>
            <w:tcW w:w="5219" w:type="dxa"/>
            <w:tcBorders>
              <w:top w:val="single" w:sz="4" w:space="0" w:color="000000"/>
              <w:left w:val="single" w:sz="4" w:space="0" w:color="000000"/>
              <w:bottom w:val="single" w:sz="4" w:space="0" w:color="000000"/>
              <w:right w:val="single" w:sz="4" w:space="0" w:color="000000"/>
            </w:tcBorders>
          </w:tcPr>
          <w:p w14:paraId="3BF449B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reactive power metering</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device</w:t>
            </w:r>
          </w:p>
        </w:tc>
        <w:tc>
          <w:tcPr>
            <w:tcW w:w="3968" w:type="dxa"/>
            <w:tcBorders>
              <w:top w:val="single" w:sz="4" w:space="0" w:color="000000"/>
              <w:left w:val="single" w:sz="4" w:space="0" w:color="000000"/>
              <w:bottom w:val="single" w:sz="4" w:space="0" w:color="000000"/>
              <w:right w:val="single" w:sz="4" w:space="0" w:color="000000"/>
            </w:tcBorders>
          </w:tcPr>
          <w:p w14:paraId="25BDCF3F" w14:textId="77777777" w:rsidR="00D01F95" w:rsidRPr="00D01F95" w:rsidRDefault="00D01F95" w:rsidP="00D01F95">
            <w:pPr>
              <w:rPr>
                <w:rFonts w:eastAsia="Times New Roman"/>
              </w:rPr>
            </w:pPr>
          </w:p>
        </w:tc>
      </w:tr>
      <w:tr w:rsidR="00D01F95" w:rsidRPr="00D01F95" w14:paraId="6478BE03"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7582A0F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57.</w:t>
            </w:r>
          </w:p>
        </w:tc>
        <w:tc>
          <w:tcPr>
            <w:tcW w:w="5219" w:type="dxa"/>
            <w:tcBorders>
              <w:top w:val="single" w:sz="4" w:space="0" w:color="000000"/>
              <w:left w:val="single" w:sz="4" w:space="0" w:color="000000"/>
              <w:bottom w:val="single" w:sz="4" w:space="0" w:color="000000"/>
              <w:right w:val="single" w:sz="4" w:space="0" w:color="000000"/>
            </w:tcBorders>
          </w:tcPr>
          <w:p w14:paraId="2F6613C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accounting</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meter</w:t>
            </w:r>
          </w:p>
        </w:tc>
        <w:tc>
          <w:tcPr>
            <w:tcW w:w="3968" w:type="dxa"/>
            <w:tcBorders>
              <w:top w:val="single" w:sz="4" w:space="0" w:color="000000"/>
              <w:left w:val="single" w:sz="4" w:space="0" w:color="000000"/>
              <w:bottom w:val="single" w:sz="4" w:space="0" w:color="000000"/>
              <w:right w:val="single" w:sz="4" w:space="0" w:color="000000"/>
            </w:tcBorders>
          </w:tcPr>
          <w:p w14:paraId="7A107581" w14:textId="77777777" w:rsidR="00D01F95" w:rsidRPr="00D01F95" w:rsidRDefault="00D01F95" w:rsidP="00D01F95">
            <w:pPr>
              <w:rPr>
                <w:rFonts w:eastAsia="Times New Roman"/>
              </w:rPr>
            </w:pPr>
          </w:p>
        </w:tc>
      </w:tr>
      <w:tr w:rsidR="00D01F95" w:rsidRPr="00D01F95" w14:paraId="5EA67C88" w14:textId="77777777" w:rsidTr="00152E16">
        <w:trPr>
          <w:trHeight w:hRule="exact" w:val="397"/>
        </w:trPr>
        <w:tc>
          <w:tcPr>
            <w:tcW w:w="454" w:type="dxa"/>
            <w:tcBorders>
              <w:top w:val="single" w:sz="4" w:space="0" w:color="000000"/>
              <w:left w:val="single" w:sz="4" w:space="0" w:color="000000"/>
              <w:bottom w:val="single" w:sz="4" w:space="0" w:color="000000"/>
              <w:right w:val="single" w:sz="4" w:space="0" w:color="000000"/>
            </w:tcBorders>
          </w:tcPr>
          <w:p w14:paraId="071E658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58.</w:t>
            </w:r>
          </w:p>
        </w:tc>
        <w:tc>
          <w:tcPr>
            <w:tcW w:w="5219" w:type="dxa"/>
            <w:tcBorders>
              <w:top w:val="single" w:sz="4" w:space="0" w:color="000000"/>
              <w:left w:val="single" w:sz="4" w:space="0" w:color="000000"/>
              <w:bottom w:val="single" w:sz="4" w:space="0" w:color="000000"/>
              <w:right w:val="single" w:sz="4" w:space="0" w:color="000000"/>
            </w:tcBorders>
          </w:tcPr>
          <w:p w14:paraId="3429261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Direction of remote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transfer</w:t>
            </w:r>
          </w:p>
        </w:tc>
        <w:tc>
          <w:tcPr>
            <w:tcW w:w="3968" w:type="dxa"/>
            <w:tcBorders>
              <w:top w:val="single" w:sz="4" w:space="0" w:color="000000"/>
              <w:left w:val="single" w:sz="4" w:space="0" w:color="000000"/>
              <w:bottom w:val="single" w:sz="4" w:space="0" w:color="000000"/>
              <w:right w:val="single" w:sz="4" w:space="0" w:color="000000"/>
            </w:tcBorders>
          </w:tcPr>
          <w:p w14:paraId="29A5F4A1" w14:textId="77777777" w:rsidR="00D01F95" w:rsidRPr="00D01F95" w:rsidRDefault="00D01F95" w:rsidP="00D01F95">
            <w:pPr>
              <w:rPr>
                <w:rFonts w:eastAsia="Times New Roman"/>
              </w:rPr>
            </w:pPr>
          </w:p>
        </w:tc>
      </w:tr>
    </w:tbl>
    <w:p w14:paraId="34046884"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282A5424" w14:textId="77777777" w:rsidR="00D01F95" w:rsidRPr="00D01F95" w:rsidRDefault="00D01F95" w:rsidP="00D01F95">
      <w:pPr>
        <w:kinsoku w:val="0"/>
        <w:overflowPunct w:val="0"/>
        <w:spacing w:before="5"/>
        <w:rPr>
          <w:rFonts w:eastAsia="Times New Roman"/>
          <w:sz w:val="2"/>
          <w:szCs w:val="2"/>
        </w:rPr>
      </w:pPr>
    </w:p>
    <w:p w14:paraId="7AEAA7CA"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38BDB473" wp14:editId="60C061A3">
                <wp:extent cx="6164580" cy="12700"/>
                <wp:effectExtent l="9525" t="9525" r="7620" b="0"/>
                <wp:docPr id="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40" name="Freeform 47"/>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C4F30B" id="Group 46"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MFXQMAAN0HAAAOAAAAZHJzL2Uyb0RvYy54bWykVW1v2zgM/n7A/oOgjwNS26nrNEbdYchL&#10;MWB3V2DdD1Bk+QWzJU9S4vQO99+PouzUSTds2PLBoU2KfPiQIu/eHduGHIQ2tZIZja5CSoTkKq9l&#10;mdHPT9vZLSXGMpmzRkmR0Wdh6Lv7N3/c9V0q5qpSTS40ASfSpH2X0craLg0CwyvRMnOlOiFBWSjd&#10;MguvugxyzXrw3jbBPAyToFc677Tiwhj4uvZKeo/+i0Jw+3dRGGFJk1HAZvGp8blzz+D+jqWlZl1V&#10;8wEG+wUULaslBD25WjPLyF7Xr1y1NdfKqMJecdUGqihqLjAHyCYKL7J50GrfYS5l2pfdiSag9oKn&#10;X3bL/zo8alLnGb1eUiJZCzXCsCROHDl9V6Zg86C7T92j9hmC+FHxLwbUwaXevZfemOz6P1UO/tje&#10;KiTnWOjWuYC0yRFr8HyqgThawuFjEiXxzS2UioMumi/CoUa8gkK+OsWrzXBuuQih1dyhOZ4IWOrD&#10;IcQBkssH+sy8UGl+j8pPFesEVsg4mgYqY4DvqdxqIVzzknjh2USzkUoz5XGicSAN0P1DBmNKIOHY&#10;d/HI4DJZfpsJlvK9sQ9CYRHY4aOxvv1zkLC0+QD7CRIo2gZuwtuAhKQn6HMwHm2iM5uKeN7hCpy8&#10;zCcWzsN3HF1PzEIyOoICliMwVo1Y+VEOYEEizE2ZEHurU8Z1h0MOlDxFjhNwAVYus+8YA0BnfD01&#10;9oeGIBoGyOXo0JTA6Nh50jtmHTYXw4mkz6jnv8JGdN9bdRBPCi3sRQNDrBdtI6dW3gugG7vZq+GE&#10;i4O5nWI7yJPKSrWtmwar1UiHKAmXCZJkVFPnTunQGF3uVo0mB+ZmI/4GHs7MYAbJHJ1VguWbQbas&#10;brwMwRvkGPpvYMJ1Ig6/f5fhcnO7uY1n8TzZzOJwvZ69367iWbKNFjfr6/VqtY7+c9CiOK3qPBfS&#10;oRsHcRT/3O0cVoIfoadRfJbFWbJb/L1ONjiHgSRDLuM/ZgfjxF9OP0t2Kn+Gi6qV3yywCUGolP6H&#10;kh62SkbN1z3TgpLmg4RZs4xiNxwsvsQ3C7gzRE81u6mGSQ6uMmopdLoTV9avrn2n67KCSBGWVar3&#10;MGKL2l1nxOdRDS8w7lDCHYK5DPvOLanpO1q9bOX7/wE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D3JHMFXQMAAN0HAAAOAAAA&#10;AAAAAAAAAAAAAC4CAABkcnMvZTJvRG9jLnhtbFBLAQItABQABgAIAAAAIQCdx/no2wAAAAMBAAAP&#10;AAAAAAAAAAAAAAAAALcFAABkcnMvZG93bnJldi54bWxQSwUGAAAAAAQABADzAAAAvwYAAAAA&#10;">
                <v:shape id="Freeform 47"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3K678A&#10;AADbAAAADwAAAGRycy9kb3ducmV2LnhtbERPTYvCMBC9L/gfwgje1lTRRappEUHxJOiK4G1sxrbY&#10;TEoSa/335rCwx8f7XuW9aURHzteWFUzGCQjiwuqaSwXn3+33AoQPyBoby6TgTR7ybPC1wlTbFx+p&#10;O4VSxBD2KSqoQmhTKX1RkUE/ti1x5O7WGQwRulJqh68Ybho5TZIfabDm2FBhS5uKisfpaRQc6Tzb&#10;hOJ2vXTu2R7s+7q72LlSo2G/XoII1Id/8Z97rxXM4vr4Jf4A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crrvwAAANsAAAAPAAAAAAAAAAAAAAAAAJgCAABkcnMvZG93bnJl&#10;di54bWxQSwUGAAAAAAQABAD1AAAAhAMAAAAA&#10;" path="m,l9698,e" filled="f" strokeweight=".48pt">
                  <v:path arrowok="t" o:connecttype="custom" o:connectlocs="0,0;9698,0" o:connectangles="0,0"/>
                </v:shape>
                <w10:anchorlock/>
              </v:group>
            </w:pict>
          </mc:Fallback>
        </mc:AlternateContent>
      </w:r>
    </w:p>
    <w:p w14:paraId="1733F1DD" w14:textId="77777777" w:rsidR="00D01F95" w:rsidRPr="00D01F95" w:rsidRDefault="00D01F95" w:rsidP="00D01F95">
      <w:pPr>
        <w:kinsoku w:val="0"/>
        <w:overflowPunct w:val="0"/>
        <w:rPr>
          <w:rFonts w:eastAsia="Times New Roman"/>
          <w:sz w:val="20"/>
          <w:szCs w:val="20"/>
        </w:rPr>
      </w:pPr>
    </w:p>
    <w:p w14:paraId="3ED259F7" w14:textId="77777777" w:rsidR="00D01F95" w:rsidRPr="00D01F95" w:rsidRDefault="00D01F95" w:rsidP="00D01F95">
      <w:pPr>
        <w:kinsoku w:val="0"/>
        <w:overflowPunct w:val="0"/>
        <w:spacing w:before="8"/>
        <w:rPr>
          <w:rFonts w:eastAsia="Times New Roman"/>
          <w:sz w:val="21"/>
          <w:szCs w:val="21"/>
        </w:rPr>
      </w:pPr>
    </w:p>
    <w:p w14:paraId="26D238CA"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2:</w:t>
      </w:r>
      <w:r w:rsidRPr="00D01F95">
        <w:rPr>
          <w:rFonts w:ascii="Tahoma" w:eastAsia="Times New Roman" w:hAnsi="Tahoma" w:cs="Tahoma"/>
          <w:b/>
          <w:bCs/>
          <w:spacing w:val="-5"/>
          <w:sz w:val="22"/>
          <w:szCs w:val="22"/>
        </w:rPr>
        <w:t xml:space="preserve"> </w:t>
      </w:r>
      <w:r w:rsidRPr="00D01F95">
        <w:rPr>
          <w:rFonts w:ascii="Tahoma" w:eastAsia="Times New Roman" w:hAnsi="Tahoma" w:cs="Tahoma"/>
          <w:b/>
          <w:bCs/>
          <w:sz w:val="22"/>
          <w:szCs w:val="22"/>
        </w:rPr>
        <w:t>Transformer</w:t>
      </w:r>
    </w:p>
    <w:p w14:paraId="69D971FA" w14:textId="77777777" w:rsidR="00D01F95" w:rsidRPr="00D01F95" w:rsidRDefault="00D01F95" w:rsidP="00D01F95">
      <w:pPr>
        <w:kinsoku w:val="0"/>
        <w:overflowPunct w:val="0"/>
        <w:rPr>
          <w:rFonts w:ascii="Tahoma" w:eastAsia="Times New Roman" w:hAnsi="Tahoma" w:cs="Tahoma"/>
          <w:b/>
          <w:bCs/>
          <w:sz w:val="20"/>
          <w:szCs w:val="20"/>
        </w:rPr>
      </w:pPr>
    </w:p>
    <w:p w14:paraId="55F6606E"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55AE2985"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67DE4947"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General</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data</w:t>
            </w:r>
          </w:p>
        </w:tc>
      </w:tr>
      <w:tr w:rsidR="00D01F95" w:rsidRPr="00D01F95" w14:paraId="5BC8437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57BAF68"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4504E55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Substation</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name</w:t>
            </w:r>
          </w:p>
        </w:tc>
        <w:tc>
          <w:tcPr>
            <w:tcW w:w="3968" w:type="dxa"/>
            <w:gridSpan w:val="3"/>
            <w:tcBorders>
              <w:top w:val="single" w:sz="4" w:space="0" w:color="000000"/>
              <w:left w:val="single" w:sz="4" w:space="0" w:color="000000"/>
              <w:bottom w:val="single" w:sz="4" w:space="0" w:color="000000"/>
              <w:right w:val="single" w:sz="4" w:space="0" w:color="000000"/>
            </w:tcBorders>
          </w:tcPr>
          <w:p w14:paraId="67DE71FF" w14:textId="77777777" w:rsidR="00D01F95" w:rsidRPr="00D01F95" w:rsidRDefault="00D01F95" w:rsidP="00D01F95">
            <w:pPr>
              <w:rPr>
                <w:rFonts w:eastAsia="Times New Roman"/>
              </w:rPr>
            </w:pPr>
          </w:p>
        </w:tc>
      </w:tr>
      <w:tr w:rsidR="00D01F95" w:rsidRPr="00D01F95" w14:paraId="0F5AFD6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CD1016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69307A3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Year of</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construction/reconstruction</w:t>
            </w:r>
          </w:p>
        </w:tc>
        <w:tc>
          <w:tcPr>
            <w:tcW w:w="3968" w:type="dxa"/>
            <w:gridSpan w:val="3"/>
            <w:tcBorders>
              <w:top w:val="single" w:sz="4" w:space="0" w:color="000000"/>
              <w:left w:val="single" w:sz="4" w:space="0" w:color="000000"/>
              <w:bottom w:val="single" w:sz="4" w:space="0" w:color="000000"/>
              <w:right w:val="single" w:sz="4" w:space="0" w:color="000000"/>
            </w:tcBorders>
          </w:tcPr>
          <w:p w14:paraId="03CDF5CA" w14:textId="77777777" w:rsidR="00D01F95" w:rsidRPr="00D01F95" w:rsidRDefault="00D01F95" w:rsidP="00D01F95">
            <w:pPr>
              <w:rPr>
                <w:rFonts w:eastAsia="Times New Roman"/>
              </w:rPr>
            </w:pPr>
          </w:p>
        </w:tc>
      </w:tr>
      <w:tr w:rsidR="00D01F95" w:rsidRPr="00D01F95" w14:paraId="452959A6"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0B75884"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04CB977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Transformer ownership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maintenance</w:t>
            </w:r>
          </w:p>
        </w:tc>
        <w:tc>
          <w:tcPr>
            <w:tcW w:w="3968" w:type="dxa"/>
            <w:gridSpan w:val="3"/>
            <w:tcBorders>
              <w:top w:val="single" w:sz="4" w:space="0" w:color="000000"/>
              <w:left w:val="single" w:sz="4" w:space="0" w:color="000000"/>
              <w:bottom w:val="single" w:sz="4" w:space="0" w:color="000000"/>
              <w:right w:val="single" w:sz="4" w:space="0" w:color="000000"/>
            </w:tcBorders>
          </w:tcPr>
          <w:p w14:paraId="117EB66E" w14:textId="77777777" w:rsidR="00D01F95" w:rsidRPr="00D01F95" w:rsidRDefault="00D01F95" w:rsidP="00D01F95">
            <w:pPr>
              <w:rPr>
                <w:rFonts w:eastAsia="Times New Roman"/>
              </w:rPr>
            </w:pPr>
          </w:p>
        </w:tc>
      </w:tr>
      <w:tr w:rsidR="00D01F95" w:rsidRPr="00D01F95" w14:paraId="539DB84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E611E47"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4ED375F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Transformer type</w:t>
            </w:r>
          </w:p>
        </w:tc>
        <w:tc>
          <w:tcPr>
            <w:tcW w:w="3968" w:type="dxa"/>
            <w:gridSpan w:val="3"/>
            <w:tcBorders>
              <w:top w:val="single" w:sz="4" w:space="0" w:color="000000"/>
              <w:left w:val="single" w:sz="4" w:space="0" w:color="000000"/>
              <w:bottom w:val="single" w:sz="4" w:space="0" w:color="000000"/>
              <w:right w:val="single" w:sz="4" w:space="0" w:color="000000"/>
            </w:tcBorders>
          </w:tcPr>
          <w:p w14:paraId="21624FD7" w14:textId="77777777" w:rsidR="00D01F95" w:rsidRPr="00D01F95" w:rsidRDefault="00D01F95" w:rsidP="00D01F95">
            <w:pPr>
              <w:rPr>
                <w:rFonts w:eastAsia="Times New Roman"/>
              </w:rPr>
            </w:pPr>
          </w:p>
        </w:tc>
      </w:tr>
      <w:tr w:rsidR="00D01F95" w:rsidRPr="00D01F95" w14:paraId="552CF15C" w14:textId="77777777" w:rsidTr="00152E16">
        <w:trPr>
          <w:trHeight w:hRule="exact" w:val="397"/>
        </w:trPr>
        <w:tc>
          <w:tcPr>
            <w:tcW w:w="9641" w:type="dxa"/>
            <w:gridSpan w:val="5"/>
            <w:tcBorders>
              <w:top w:val="single" w:sz="4" w:space="0" w:color="000000"/>
              <w:left w:val="single" w:sz="4" w:space="0" w:color="000000"/>
              <w:bottom w:val="single" w:sz="4" w:space="0" w:color="000000"/>
              <w:right w:val="single" w:sz="4" w:space="0" w:color="000000"/>
            </w:tcBorders>
          </w:tcPr>
          <w:p w14:paraId="64B37F71" w14:textId="77777777" w:rsidR="00D01F95" w:rsidRPr="00D01F95" w:rsidRDefault="00D01F95" w:rsidP="00D01F95">
            <w:pPr>
              <w:rPr>
                <w:rFonts w:eastAsia="Times New Roman"/>
              </w:rPr>
            </w:pPr>
          </w:p>
        </w:tc>
      </w:tr>
      <w:tr w:rsidR="00D01F95" w:rsidRPr="00D01F95" w14:paraId="134EDB42"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34320F"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Electrical</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parameters</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457148E8"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2606D5DB"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6F4709C6" w14:textId="77777777" w:rsidR="00D01F95" w:rsidRPr="00D01F95" w:rsidRDefault="00D01F95" w:rsidP="00D01F95">
            <w:pPr>
              <w:rPr>
                <w:rFonts w:eastAsia="Times New Roman"/>
              </w:rPr>
            </w:pPr>
          </w:p>
        </w:tc>
      </w:tr>
      <w:tr w:rsidR="00D01F95" w:rsidRPr="00D01F95" w14:paraId="75D94A7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33E1CD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10E6125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of windings (two,</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three)</w:t>
            </w:r>
          </w:p>
        </w:tc>
        <w:tc>
          <w:tcPr>
            <w:tcW w:w="1078" w:type="dxa"/>
            <w:tcBorders>
              <w:top w:val="single" w:sz="4" w:space="0" w:color="000000"/>
              <w:left w:val="single" w:sz="4" w:space="0" w:color="000000"/>
              <w:bottom w:val="single" w:sz="4" w:space="0" w:color="000000"/>
              <w:right w:val="single" w:sz="4" w:space="0" w:color="000000"/>
            </w:tcBorders>
          </w:tcPr>
          <w:p w14:paraId="655B6FF2"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7FE281E8"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2F9EB02C" w14:textId="77777777" w:rsidR="00D01F95" w:rsidRPr="00D01F95" w:rsidRDefault="00D01F95" w:rsidP="00D01F95">
            <w:pPr>
              <w:rPr>
                <w:rFonts w:eastAsia="Times New Roman"/>
              </w:rPr>
            </w:pPr>
          </w:p>
        </w:tc>
      </w:tr>
      <w:tr w:rsidR="00D01F95" w:rsidRPr="00D01F95" w14:paraId="50226445"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2C09D5A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105714CF" w14:textId="77777777" w:rsidR="00D01F95" w:rsidRPr="00D01F95" w:rsidRDefault="00D01F95" w:rsidP="00D01F95">
            <w:pPr>
              <w:kinsoku w:val="0"/>
              <w:overflowPunct w:val="0"/>
              <w:spacing w:before="58"/>
              <w:ind w:left="103" w:right="524"/>
              <w:rPr>
                <w:rFonts w:eastAsia="Times New Roman"/>
              </w:rPr>
            </w:pPr>
            <w:r w:rsidRPr="00D01F95">
              <w:rPr>
                <w:rFonts w:ascii="Tahoma" w:eastAsia="Times New Roman" w:hAnsi="Tahoma" w:cs="Tahoma"/>
                <w:sz w:val="22"/>
                <w:szCs w:val="22"/>
              </w:rPr>
              <w:t>Nominal apparent power of primary,</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secondary and tertiary</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winding</w:t>
            </w:r>
          </w:p>
        </w:tc>
        <w:tc>
          <w:tcPr>
            <w:tcW w:w="1078" w:type="dxa"/>
            <w:tcBorders>
              <w:top w:val="single" w:sz="4" w:space="0" w:color="000000"/>
              <w:left w:val="single" w:sz="4" w:space="0" w:color="000000"/>
              <w:bottom w:val="single" w:sz="4" w:space="0" w:color="000000"/>
              <w:right w:val="single" w:sz="4" w:space="0" w:color="000000"/>
            </w:tcBorders>
          </w:tcPr>
          <w:p w14:paraId="77C5FD32" w14:textId="77777777" w:rsidR="00D01F95" w:rsidRPr="00D01F95" w:rsidRDefault="00D01F95" w:rsidP="00D01F95">
            <w:pPr>
              <w:kinsoku w:val="0"/>
              <w:overflowPunct w:val="0"/>
              <w:spacing w:before="191"/>
              <w:ind w:left="237"/>
              <w:rPr>
                <w:rFonts w:eastAsia="Times New Roman"/>
              </w:rPr>
            </w:pPr>
            <w:r w:rsidRPr="00D01F95">
              <w:rPr>
                <w:rFonts w:ascii="Tahoma" w:eastAsia="Times New Roman" w:hAnsi="Tahoma" w:cs="Tahoma"/>
                <w:position w:val="3"/>
                <w:sz w:val="22"/>
                <w:szCs w:val="22"/>
              </w:rPr>
              <w:t>S</w:t>
            </w:r>
            <w:r w:rsidRPr="00D01F95">
              <w:rPr>
                <w:rFonts w:ascii="Tahoma" w:eastAsia="Times New Roman" w:hAnsi="Tahoma" w:cs="Tahoma"/>
                <w:sz w:val="14"/>
                <w:szCs w:val="14"/>
              </w:rPr>
              <w:t>n_1,2,3</w:t>
            </w:r>
          </w:p>
        </w:tc>
        <w:tc>
          <w:tcPr>
            <w:tcW w:w="1075" w:type="dxa"/>
            <w:tcBorders>
              <w:top w:val="single" w:sz="4" w:space="0" w:color="000000"/>
              <w:left w:val="single" w:sz="4" w:space="0" w:color="000000"/>
              <w:bottom w:val="single" w:sz="4" w:space="0" w:color="000000"/>
              <w:right w:val="single" w:sz="4" w:space="0" w:color="000000"/>
            </w:tcBorders>
          </w:tcPr>
          <w:p w14:paraId="018F699E" w14:textId="77777777" w:rsidR="00D01F95" w:rsidRPr="00D01F95" w:rsidRDefault="00D01F95" w:rsidP="00D01F95">
            <w:pPr>
              <w:kinsoku w:val="0"/>
              <w:overflowPunct w:val="0"/>
              <w:spacing w:before="190"/>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75D38F03" w14:textId="77777777" w:rsidR="00D01F95" w:rsidRPr="00D01F95" w:rsidRDefault="00D01F95" w:rsidP="00D01F95">
            <w:pPr>
              <w:rPr>
                <w:rFonts w:eastAsia="Times New Roman"/>
              </w:rPr>
            </w:pPr>
          </w:p>
        </w:tc>
      </w:tr>
      <w:tr w:rsidR="00D01F95" w:rsidRPr="00D01F95" w14:paraId="6D96F0FD"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526D8BF3"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4F9EBDCC" w14:textId="77777777" w:rsidR="00D01F95" w:rsidRPr="00D01F95" w:rsidRDefault="00D01F95" w:rsidP="00D01F95">
            <w:pPr>
              <w:kinsoku w:val="0"/>
              <w:overflowPunct w:val="0"/>
              <w:spacing w:before="58"/>
              <w:ind w:left="103" w:right="157"/>
              <w:rPr>
                <w:rFonts w:eastAsia="Times New Roman"/>
              </w:rPr>
            </w:pPr>
            <w:r w:rsidRPr="00D01F95">
              <w:rPr>
                <w:rFonts w:ascii="Tahoma" w:eastAsia="Times New Roman" w:hAnsi="Tahoma" w:cs="Tahoma"/>
                <w:sz w:val="22"/>
                <w:szCs w:val="22"/>
              </w:rPr>
              <w:t>Nominal voltage of primary, secondary and</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tertiary winding</w:t>
            </w:r>
          </w:p>
        </w:tc>
        <w:tc>
          <w:tcPr>
            <w:tcW w:w="1078" w:type="dxa"/>
            <w:tcBorders>
              <w:top w:val="single" w:sz="4" w:space="0" w:color="000000"/>
              <w:left w:val="single" w:sz="4" w:space="0" w:color="000000"/>
              <w:bottom w:val="single" w:sz="4" w:space="0" w:color="000000"/>
              <w:right w:val="single" w:sz="4" w:space="0" w:color="000000"/>
            </w:tcBorders>
          </w:tcPr>
          <w:p w14:paraId="17E410C1" w14:textId="77777777" w:rsidR="00D01F95" w:rsidRPr="00D01F95" w:rsidRDefault="00D01F95" w:rsidP="00D01F95">
            <w:pPr>
              <w:kinsoku w:val="0"/>
              <w:overflowPunct w:val="0"/>
              <w:spacing w:before="194"/>
              <w:ind w:left="227"/>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n_1,2,3</w:t>
            </w:r>
          </w:p>
        </w:tc>
        <w:tc>
          <w:tcPr>
            <w:tcW w:w="1075" w:type="dxa"/>
            <w:tcBorders>
              <w:top w:val="single" w:sz="4" w:space="0" w:color="000000"/>
              <w:left w:val="single" w:sz="4" w:space="0" w:color="000000"/>
              <w:bottom w:val="single" w:sz="4" w:space="0" w:color="000000"/>
              <w:right w:val="single" w:sz="4" w:space="0" w:color="000000"/>
            </w:tcBorders>
          </w:tcPr>
          <w:p w14:paraId="23638732" w14:textId="77777777" w:rsidR="00D01F95" w:rsidRPr="00D01F95" w:rsidRDefault="00D01F95" w:rsidP="00D01F95">
            <w:pPr>
              <w:kinsoku w:val="0"/>
              <w:overflowPunct w:val="0"/>
              <w:spacing w:before="192"/>
              <w:ind w:left="141"/>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3C463CCA" w14:textId="77777777" w:rsidR="00D01F95" w:rsidRPr="00D01F95" w:rsidRDefault="00D01F95" w:rsidP="00D01F95">
            <w:pPr>
              <w:rPr>
                <w:rFonts w:eastAsia="Times New Roman"/>
              </w:rPr>
            </w:pPr>
          </w:p>
        </w:tc>
      </w:tr>
      <w:tr w:rsidR="00D01F95" w:rsidRPr="00D01F95" w14:paraId="2B2CD3F2"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52A8116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14B12B49" w14:textId="77777777" w:rsidR="00D01F95" w:rsidRPr="00D01F95" w:rsidRDefault="00D01F95" w:rsidP="00D01F95">
            <w:pPr>
              <w:kinsoku w:val="0"/>
              <w:overflowPunct w:val="0"/>
              <w:spacing w:before="58"/>
              <w:ind w:left="103" w:right="153"/>
              <w:rPr>
                <w:rFonts w:eastAsia="Times New Roman"/>
              </w:rPr>
            </w:pPr>
            <w:r w:rsidRPr="00D01F95">
              <w:rPr>
                <w:rFonts w:ascii="Tahoma" w:eastAsia="Times New Roman" w:hAnsi="Tahoma" w:cs="Tahoma"/>
                <w:sz w:val="22"/>
                <w:szCs w:val="22"/>
              </w:rPr>
              <w:t>Maximal voltage of primary, secondary and</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tertiary winding</w:t>
            </w:r>
          </w:p>
        </w:tc>
        <w:tc>
          <w:tcPr>
            <w:tcW w:w="1078" w:type="dxa"/>
            <w:tcBorders>
              <w:top w:val="single" w:sz="4" w:space="0" w:color="000000"/>
              <w:left w:val="single" w:sz="4" w:space="0" w:color="000000"/>
              <w:bottom w:val="single" w:sz="4" w:space="0" w:color="000000"/>
              <w:right w:val="single" w:sz="4" w:space="0" w:color="000000"/>
            </w:tcBorders>
          </w:tcPr>
          <w:p w14:paraId="6BD65B32" w14:textId="77777777" w:rsidR="00D01F95" w:rsidRPr="00D01F95" w:rsidRDefault="00D01F95" w:rsidP="00D01F95">
            <w:pPr>
              <w:kinsoku w:val="0"/>
              <w:overflowPunct w:val="0"/>
              <w:spacing w:before="191"/>
              <w:ind w:left="136"/>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max_1,2,3</w:t>
            </w:r>
          </w:p>
        </w:tc>
        <w:tc>
          <w:tcPr>
            <w:tcW w:w="1075" w:type="dxa"/>
            <w:tcBorders>
              <w:top w:val="single" w:sz="4" w:space="0" w:color="000000"/>
              <w:left w:val="single" w:sz="4" w:space="0" w:color="000000"/>
              <w:bottom w:val="single" w:sz="4" w:space="0" w:color="000000"/>
              <w:right w:val="single" w:sz="4" w:space="0" w:color="000000"/>
            </w:tcBorders>
          </w:tcPr>
          <w:p w14:paraId="1975788A" w14:textId="77777777" w:rsidR="00D01F95" w:rsidRPr="00D01F95" w:rsidRDefault="00D01F95" w:rsidP="00D01F95">
            <w:pPr>
              <w:kinsoku w:val="0"/>
              <w:overflowPunct w:val="0"/>
              <w:spacing w:before="190"/>
              <w:jc w:val="center"/>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4A9E04D9" w14:textId="77777777" w:rsidR="00D01F95" w:rsidRPr="00D01F95" w:rsidRDefault="00D01F95" w:rsidP="00D01F95">
            <w:pPr>
              <w:rPr>
                <w:rFonts w:eastAsia="Times New Roman"/>
              </w:rPr>
            </w:pPr>
          </w:p>
        </w:tc>
      </w:tr>
      <w:tr w:rsidR="00D01F95" w:rsidRPr="00D01F95" w14:paraId="04B4BE14"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71CBBFF4"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308FFA10" w14:textId="77777777" w:rsidR="00D01F95" w:rsidRPr="00D01F95" w:rsidRDefault="00D01F95" w:rsidP="00D01F95">
            <w:pPr>
              <w:kinsoku w:val="0"/>
              <w:overflowPunct w:val="0"/>
              <w:spacing w:before="58"/>
              <w:ind w:left="103" w:right="170"/>
              <w:rPr>
                <w:rFonts w:eastAsia="Times New Roman"/>
              </w:rPr>
            </w:pPr>
            <w:r w:rsidRPr="00D01F95">
              <w:rPr>
                <w:rFonts w:ascii="Tahoma" w:eastAsia="Times New Roman" w:hAnsi="Tahoma" w:cs="Tahoma"/>
                <w:sz w:val="22"/>
                <w:szCs w:val="22"/>
              </w:rPr>
              <w:t>Nominal current of primary, secondary and</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tertiary winding</w:t>
            </w:r>
          </w:p>
        </w:tc>
        <w:tc>
          <w:tcPr>
            <w:tcW w:w="1078" w:type="dxa"/>
            <w:tcBorders>
              <w:top w:val="single" w:sz="4" w:space="0" w:color="000000"/>
              <w:left w:val="single" w:sz="4" w:space="0" w:color="000000"/>
              <w:bottom w:val="single" w:sz="4" w:space="0" w:color="000000"/>
              <w:right w:val="single" w:sz="4" w:space="0" w:color="000000"/>
            </w:tcBorders>
          </w:tcPr>
          <w:p w14:paraId="1E790C8F" w14:textId="77777777" w:rsidR="00D01F95" w:rsidRPr="00D01F95" w:rsidRDefault="00D01F95" w:rsidP="00D01F95">
            <w:pPr>
              <w:kinsoku w:val="0"/>
              <w:overflowPunct w:val="0"/>
              <w:spacing w:before="192"/>
              <w:ind w:left="259"/>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n_1,2,3</w:t>
            </w:r>
          </w:p>
        </w:tc>
        <w:tc>
          <w:tcPr>
            <w:tcW w:w="1075" w:type="dxa"/>
            <w:tcBorders>
              <w:top w:val="single" w:sz="4" w:space="0" w:color="000000"/>
              <w:left w:val="single" w:sz="4" w:space="0" w:color="000000"/>
              <w:bottom w:val="single" w:sz="4" w:space="0" w:color="000000"/>
              <w:right w:val="single" w:sz="4" w:space="0" w:color="000000"/>
            </w:tcBorders>
          </w:tcPr>
          <w:p w14:paraId="24E38E23" w14:textId="77777777" w:rsidR="00D01F95" w:rsidRPr="00D01F95" w:rsidRDefault="00D01F95" w:rsidP="00D01F95">
            <w:pPr>
              <w:kinsoku w:val="0"/>
              <w:overflowPunct w:val="0"/>
              <w:spacing w:before="190"/>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48D0936E" w14:textId="77777777" w:rsidR="00D01F95" w:rsidRPr="00D01F95" w:rsidRDefault="00D01F95" w:rsidP="00D01F95">
            <w:pPr>
              <w:rPr>
                <w:rFonts w:eastAsia="Times New Roman"/>
              </w:rPr>
            </w:pPr>
          </w:p>
        </w:tc>
      </w:tr>
      <w:tr w:rsidR="00D01F95" w:rsidRPr="00D01F95" w14:paraId="19C1CAE5"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24ECB3F3"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27C02AF9" w14:textId="77777777" w:rsidR="00D01F95" w:rsidRPr="00D01F95" w:rsidRDefault="00D01F95" w:rsidP="00D01F95">
            <w:pPr>
              <w:kinsoku w:val="0"/>
              <w:overflowPunct w:val="0"/>
              <w:spacing w:before="60"/>
              <w:ind w:left="103" w:right="178"/>
              <w:rPr>
                <w:rFonts w:eastAsia="Times New Roman"/>
              </w:rPr>
            </w:pPr>
            <w:r w:rsidRPr="00D01F95">
              <w:rPr>
                <w:rFonts w:ascii="Tahoma" w:eastAsia="Times New Roman" w:hAnsi="Tahoma" w:cs="Tahoma"/>
                <w:sz w:val="22"/>
                <w:szCs w:val="22"/>
              </w:rPr>
              <w:t>Short circuit power limit at primary, secondary</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and tertiary</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side</w:t>
            </w:r>
          </w:p>
        </w:tc>
        <w:tc>
          <w:tcPr>
            <w:tcW w:w="1078" w:type="dxa"/>
            <w:tcBorders>
              <w:top w:val="single" w:sz="4" w:space="0" w:color="000000"/>
              <w:left w:val="single" w:sz="4" w:space="0" w:color="000000"/>
              <w:bottom w:val="single" w:sz="4" w:space="0" w:color="000000"/>
              <w:right w:val="single" w:sz="4" w:space="0" w:color="000000"/>
            </w:tcBorders>
          </w:tcPr>
          <w:p w14:paraId="123D670E" w14:textId="77777777" w:rsidR="00D01F95" w:rsidRPr="00D01F95" w:rsidRDefault="00D01F95" w:rsidP="00D01F95">
            <w:pPr>
              <w:kinsoku w:val="0"/>
              <w:overflowPunct w:val="0"/>
              <w:spacing w:before="194"/>
              <w:ind w:left="43"/>
              <w:rPr>
                <w:rFonts w:eastAsia="Times New Roman"/>
              </w:rPr>
            </w:pPr>
            <w:r w:rsidRPr="00D01F95">
              <w:rPr>
                <w:rFonts w:ascii="Tahoma" w:eastAsia="Times New Roman" w:hAnsi="Tahoma" w:cs="Tahoma"/>
                <w:position w:val="3"/>
                <w:sz w:val="22"/>
                <w:szCs w:val="22"/>
              </w:rPr>
              <w:t>S</w:t>
            </w:r>
            <w:r w:rsidRPr="00D01F95">
              <w:rPr>
                <w:rFonts w:ascii="Tahoma" w:eastAsia="Times New Roman" w:hAnsi="Tahoma" w:cs="Tahoma"/>
                <w:sz w:val="14"/>
                <w:szCs w:val="14"/>
              </w:rPr>
              <w:t>sc_max_1,2,3</w:t>
            </w:r>
          </w:p>
        </w:tc>
        <w:tc>
          <w:tcPr>
            <w:tcW w:w="1075" w:type="dxa"/>
            <w:tcBorders>
              <w:top w:val="single" w:sz="4" w:space="0" w:color="000000"/>
              <w:left w:val="single" w:sz="4" w:space="0" w:color="000000"/>
              <w:bottom w:val="single" w:sz="4" w:space="0" w:color="000000"/>
              <w:right w:val="single" w:sz="4" w:space="0" w:color="000000"/>
            </w:tcBorders>
          </w:tcPr>
          <w:p w14:paraId="58A73A55" w14:textId="77777777" w:rsidR="00D01F95" w:rsidRPr="00D01F95" w:rsidRDefault="00D01F95" w:rsidP="00D01F95">
            <w:pPr>
              <w:kinsoku w:val="0"/>
              <w:overflowPunct w:val="0"/>
              <w:spacing w:before="192"/>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2275BC34" w14:textId="77777777" w:rsidR="00D01F95" w:rsidRPr="00D01F95" w:rsidRDefault="00D01F95" w:rsidP="00D01F95">
            <w:pPr>
              <w:rPr>
                <w:rFonts w:eastAsia="Times New Roman"/>
              </w:rPr>
            </w:pPr>
          </w:p>
        </w:tc>
      </w:tr>
      <w:tr w:rsidR="00D01F95" w:rsidRPr="00D01F95" w14:paraId="7AD9D66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A9168E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7772BBE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Frequency</w:t>
            </w:r>
          </w:p>
        </w:tc>
        <w:tc>
          <w:tcPr>
            <w:tcW w:w="1078" w:type="dxa"/>
            <w:tcBorders>
              <w:top w:val="single" w:sz="4" w:space="0" w:color="000000"/>
              <w:left w:val="single" w:sz="4" w:space="0" w:color="000000"/>
              <w:bottom w:val="single" w:sz="4" w:space="0" w:color="000000"/>
              <w:right w:val="single" w:sz="4" w:space="0" w:color="000000"/>
            </w:tcBorders>
          </w:tcPr>
          <w:p w14:paraId="079FD0DC" w14:textId="77777777" w:rsidR="00D01F95" w:rsidRPr="00D01F95" w:rsidRDefault="00D01F95" w:rsidP="00D01F95">
            <w:pPr>
              <w:kinsoku w:val="0"/>
              <w:overflowPunct w:val="0"/>
              <w:spacing w:before="58"/>
              <w:ind w:left="1"/>
              <w:jc w:val="center"/>
              <w:rPr>
                <w:rFonts w:eastAsia="Times New Roman"/>
              </w:rPr>
            </w:pPr>
            <w:r w:rsidRPr="00D01F95">
              <w:rPr>
                <w:rFonts w:ascii="Tahoma" w:eastAsia="Times New Roman" w:hAnsi="Tahoma" w:cs="Tahoma"/>
                <w:sz w:val="22"/>
                <w:szCs w:val="22"/>
              </w:rPr>
              <w:t>f</w:t>
            </w:r>
          </w:p>
        </w:tc>
        <w:tc>
          <w:tcPr>
            <w:tcW w:w="1075" w:type="dxa"/>
            <w:tcBorders>
              <w:top w:val="single" w:sz="4" w:space="0" w:color="000000"/>
              <w:left w:val="single" w:sz="4" w:space="0" w:color="000000"/>
              <w:bottom w:val="single" w:sz="4" w:space="0" w:color="000000"/>
              <w:right w:val="single" w:sz="4" w:space="0" w:color="000000"/>
            </w:tcBorders>
          </w:tcPr>
          <w:p w14:paraId="191C3B1A" w14:textId="77777777" w:rsidR="00D01F95" w:rsidRPr="00D01F95" w:rsidRDefault="00D01F95" w:rsidP="00D01F95">
            <w:pPr>
              <w:kinsoku w:val="0"/>
              <w:overflowPunct w:val="0"/>
              <w:spacing w:before="58"/>
              <w:ind w:right="2"/>
              <w:jc w:val="center"/>
              <w:rPr>
                <w:rFonts w:eastAsia="Times New Roman"/>
              </w:rPr>
            </w:pPr>
            <w:r w:rsidRPr="00D01F95">
              <w:rPr>
                <w:rFonts w:ascii="Tahoma" w:eastAsia="Times New Roman" w:hAnsi="Tahoma" w:cs="Tahoma"/>
                <w:sz w:val="22"/>
                <w:szCs w:val="22"/>
              </w:rPr>
              <w:t>Hz</w:t>
            </w:r>
          </w:p>
        </w:tc>
        <w:tc>
          <w:tcPr>
            <w:tcW w:w="1815" w:type="dxa"/>
            <w:tcBorders>
              <w:top w:val="single" w:sz="4" w:space="0" w:color="000000"/>
              <w:left w:val="single" w:sz="4" w:space="0" w:color="000000"/>
              <w:bottom w:val="single" w:sz="4" w:space="0" w:color="000000"/>
              <w:right w:val="single" w:sz="4" w:space="0" w:color="000000"/>
            </w:tcBorders>
          </w:tcPr>
          <w:p w14:paraId="6B140A3E" w14:textId="77777777" w:rsidR="00D01F95" w:rsidRPr="00D01F95" w:rsidRDefault="00D01F95" w:rsidP="00D01F95">
            <w:pPr>
              <w:rPr>
                <w:rFonts w:eastAsia="Times New Roman"/>
              </w:rPr>
            </w:pPr>
          </w:p>
        </w:tc>
      </w:tr>
      <w:tr w:rsidR="00D01F95" w:rsidRPr="00D01F95" w14:paraId="78F3B2A7"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1202D3D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1186597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type</w:t>
            </w:r>
          </w:p>
        </w:tc>
        <w:tc>
          <w:tcPr>
            <w:tcW w:w="1078" w:type="dxa"/>
            <w:tcBorders>
              <w:top w:val="single" w:sz="4" w:space="0" w:color="000000"/>
              <w:left w:val="single" w:sz="4" w:space="0" w:color="000000"/>
              <w:bottom w:val="single" w:sz="4" w:space="0" w:color="000000"/>
              <w:right w:val="single" w:sz="4" w:space="0" w:color="000000"/>
            </w:tcBorders>
          </w:tcPr>
          <w:p w14:paraId="6A221891"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9156EAF"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0643FAA8" w14:textId="77777777" w:rsidR="00D01F95" w:rsidRPr="00D01F95" w:rsidRDefault="00D01F95" w:rsidP="00D01F95">
            <w:pPr>
              <w:rPr>
                <w:rFonts w:eastAsia="Times New Roman"/>
              </w:rPr>
            </w:pPr>
          </w:p>
        </w:tc>
      </w:tr>
      <w:tr w:rsidR="00D01F95" w:rsidRPr="00D01F95" w14:paraId="485C9740"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3819B6A4"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4D8082BA" w14:textId="77777777" w:rsidR="00D01F95" w:rsidRPr="00D01F95" w:rsidRDefault="00D01F95" w:rsidP="00D01F95">
            <w:pPr>
              <w:kinsoku w:val="0"/>
              <w:overflowPunct w:val="0"/>
              <w:spacing w:before="60"/>
              <w:ind w:left="103" w:right="1219"/>
              <w:rPr>
                <w:rFonts w:eastAsia="Times New Roman"/>
              </w:rPr>
            </w:pPr>
            <w:r w:rsidRPr="00D01F95">
              <w:rPr>
                <w:rFonts w:ascii="Tahoma" w:eastAsia="Times New Roman" w:hAnsi="Tahoma" w:cs="Tahoma"/>
                <w:sz w:val="22"/>
                <w:szCs w:val="22"/>
              </w:rPr>
              <w:t>Neutral grounding (NO / fixed /</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through disconnector)</w:t>
            </w:r>
          </w:p>
        </w:tc>
        <w:tc>
          <w:tcPr>
            <w:tcW w:w="1078" w:type="dxa"/>
            <w:tcBorders>
              <w:top w:val="single" w:sz="4" w:space="0" w:color="000000"/>
              <w:left w:val="single" w:sz="4" w:space="0" w:color="000000"/>
              <w:bottom w:val="single" w:sz="4" w:space="0" w:color="000000"/>
              <w:right w:val="single" w:sz="4" w:space="0" w:color="000000"/>
            </w:tcBorders>
          </w:tcPr>
          <w:p w14:paraId="5623E88B"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A9D0792"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3538352C" w14:textId="77777777" w:rsidR="00D01F95" w:rsidRPr="00D01F95" w:rsidRDefault="00D01F95" w:rsidP="00D01F95">
            <w:pPr>
              <w:rPr>
                <w:rFonts w:eastAsia="Times New Roman"/>
              </w:rPr>
            </w:pPr>
          </w:p>
        </w:tc>
      </w:tr>
      <w:tr w:rsidR="00D01F95" w:rsidRPr="00D01F95" w14:paraId="2BF6B60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32349E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14.</w:t>
            </w:r>
          </w:p>
        </w:tc>
        <w:tc>
          <w:tcPr>
            <w:tcW w:w="5219" w:type="dxa"/>
            <w:tcBorders>
              <w:top w:val="single" w:sz="4" w:space="0" w:color="000000"/>
              <w:left w:val="single" w:sz="4" w:space="0" w:color="000000"/>
              <w:bottom w:val="single" w:sz="4" w:space="0" w:color="000000"/>
              <w:right w:val="single" w:sz="4" w:space="0" w:color="000000"/>
            </w:tcBorders>
          </w:tcPr>
          <w:p w14:paraId="1BD783C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and cooling</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losses</w:t>
            </w:r>
          </w:p>
        </w:tc>
        <w:tc>
          <w:tcPr>
            <w:tcW w:w="1078" w:type="dxa"/>
            <w:tcBorders>
              <w:top w:val="single" w:sz="4" w:space="0" w:color="000000"/>
              <w:left w:val="single" w:sz="4" w:space="0" w:color="000000"/>
              <w:bottom w:val="single" w:sz="4" w:space="0" w:color="000000"/>
              <w:right w:val="single" w:sz="4" w:space="0" w:color="000000"/>
            </w:tcBorders>
          </w:tcPr>
          <w:p w14:paraId="35E7471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P</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049F9A2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79EA48C5" w14:textId="77777777" w:rsidR="00D01F95" w:rsidRPr="00D01F95" w:rsidRDefault="00D01F95" w:rsidP="00D01F95">
            <w:pPr>
              <w:rPr>
                <w:rFonts w:eastAsia="Times New Roman"/>
              </w:rPr>
            </w:pPr>
          </w:p>
        </w:tc>
      </w:tr>
      <w:tr w:rsidR="00D01F95" w:rsidRPr="00D01F95" w14:paraId="5A0CCD64" w14:textId="77777777" w:rsidTr="00152E16">
        <w:trPr>
          <w:trHeight w:hRule="exact" w:val="397"/>
        </w:trPr>
        <w:tc>
          <w:tcPr>
            <w:tcW w:w="9641" w:type="dxa"/>
            <w:gridSpan w:val="5"/>
            <w:tcBorders>
              <w:top w:val="single" w:sz="4" w:space="0" w:color="000000"/>
              <w:left w:val="single" w:sz="4" w:space="0" w:color="000000"/>
              <w:bottom w:val="single" w:sz="4" w:space="0" w:color="000000"/>
              <w:right w:val="single" w:sz="4" w:space="0" w:color="000000"/>
            </w:tcBorders>
          </w:tcPr>
          <w:p w14:paraId="32B16217" w14:textId="77777777" w:rsidR="00D01F95" w:rsidRPr="00D01F95" w:rsidRDefault="00D01F95" w:rsidP="00D01F95">
            <w:pPr>
              <w:kinsoku w:val="0"/>
              <w:overflowPunct w:val="0"/>
              <w:spacing w:before="59"/>
              <w:ind w:left="52"/>
              <w:rPr>
                <w:rFonts w:eastAsia="Times New Roman"/>
              </w:rPr>
            </w:pPr>
            <w:r w:rsidRPr="00D01F95">
              <w:rPr>
                <w:rFonts w:ascii="Tahoma" w:eastAsia="Times New Roman" w:hAnsi="Tahoma" w:cs="Tahoma"/>
                <w:b/>
                <w:bCs/>
                <w:sz w:val="22"/>
                <w:szCs w:val="22"/>
              </w:rPr>
              <w:t>Winding losses (primary, secondary,</w:t>
            </w:r>
            <w:r w:rsidRPr="00D01F95">
              <w:rPr>
                <w:rFonts w:ascii="Tahoma" w:eastAsia="Times New Roman" w:hAnsi="Tahoma" w:cs="Tahoma"/>
                <w:b/>
                <w:bCs/>
                <w:spacing w:val="-22"/>
                <w:sz w:val="22"/>
                <w:szCs w:val="22"/>
              </w:rPr>
              <w:t xml:space="preserve"> </w:t>
            </w:r>
            <w:r w:rsidRPr="00D01F95">
              <w:rPr>
                <w:rFonts w:ascii="Tahoma" w:eastAsia="Times New Roman" w:hAnsi="Tahoma" w:cs="Tahoma"/>
                <w:b/>
                <w:bCs/>
                <w:sz w:val="22"/>
                <w:szCs w:val="22"/>
              </w:rPr>
              <w:t>tertiary)</w:t>
            </w:r>
          </w:p>
        </w:tc>
      </w:tr>
      <w:tr w:rsidR="00D01F95" w:rsidRPr="00D01F95" w14:paraId="3E43B001"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83068A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15.</w:t>
            </w:r>
          </w:p>
        </w:tc>
        <w:tc>
          <w:tcPr>
            <w:tcW w:w="5219" w:type="dxa"/>
            <w:tcBorders>
              <w:top w:val="single" w:sz="4" w:space="0" w:color="000000"/>
              <w:left w:val="single" w:sz="4" w:space="0" w:color="000000"/>
              <w:bottom w:val="single" w:sz="4" w:space="0" w:color="000000"/>
              <w:right w:val="single" w:sz="4" w:space="0" w:color="000000"/>
            </w:tcBorders>
          </w:tcPr>
          <w:p w14:paraId="342B4A5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Open-circuit losses (in iron</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P</w:t>
            </w:r>
            <w:r w:rsidRPr="00D01F95">
              <w:rPr>
                <w:rFonts w:ascii="Tahoma" w:eastAsia="Times New Roman" w:hAnsi="Tahoma" w:cs="Tahoma"/>
                <w:position w:val="-3"/>
                <w:sz w:val="14"/>
                <w:szCs w:val="14"/>
              </w:rPr>
              <w:t>fe</w:t>
            </w:r>
            <w:r w:rsidRPr="00D01F95">
              <w:rPr>
                <w:rFonts w:ascii="Tahoma" w:eastAsia="Times New Roman" w:hAnsi="Tahoma" w:cs="Tahoma"/>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14:paraId="7BCF177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P</w:t>
            </w:r>
            <w:r w:rsidRPr="00D01F95">
              <w:rPr>
                <w:rFonts w:ascii="Tahoma" w:eastAsia="Times New Roman" w:hAnsi="Tahoma" w:cs="Tahoma"/>
                <w:position w:val="-3"/>
                <w:sz w:val="14"/>
                <w:szCs w:val="14"/>
              </w:rPr>
              <w:t>0</w:t>
            </w:r>
          </w:p>
        </w:tc>
        <w:tc>
          <w:tcPr>
            <w:tcW w:w="1075" w:type="dxa"/>
            <w:tcBorders>
              <w:top w:val="single" w:sz="4" w:space="0" w:color="000000"/>
              <w:left w:val="single" w:sz="4" w:space="0" w:color="000000"/>
              <w:bottom w:val="single" w:sz="4" w:space="0" w:color="000000"/>
              <w:right w:val="single" w:sz="4" w:space="0" w:color="000000"/>
            </w:tcBorders>
          </w:tcPr>
          <w:p w14:paraId="52C3E461"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401D4743" w14:textId="77777777" w:rsidR="00D01F95" w:rsidRPr="00D01F95" w:rsidRDefault="00D01F95" w:rsidP="00D01F95">
            <w:pPr>
              <w:rPr>
                <w:rFonts w:eastAsia="Times New Roman"/>
              </w:rPr>
            </w:pPr>
          </w:p>
        </w:tc>
      </w:tr>
      <w:tr w:rsidR="00D01F95" w:rsidRPr="00D01F95" w14:paraId="338EC57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5C3E7F6"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16.</w:t>
            </w:r>
          </w:p>
        </w:tc>
        <w:tc>
          <w:tcPr>
            <w:tcW w:w="5219" w:type="dxa"/>
            <w:tcBorders>
              <w:top w:val="single" w:sz="4" w:space="0" w:color="000000"/>
              <w:left w:val="single" w:sz="4" w:space="0" w:color="000000"/>
              <w:bottom w:val="single" w:sz="4" w:space="0" w:color="000000"/>
              <w:right w:val="single" w:sz="4" w:space="0" w:color="000000"/>
            </w:tcBorders>
          </w:tcPr>
          <w:p w14:paraId="07A69ACB"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Short circuit losses (in copper</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P</w:t>
            </w:r>
            <w:r w:rsidRPr="00D01F95">
              <w:rPr>
                <w:rFonts w:ascii="Tahoma" w:eastAsia="Times New Roman" w:hAnsi="Tahoma" w:cs="Tahoma"/>
                <w:position w:val="-3"/>
                <w:sz w:val="14"/>
                <w:szCs w:val="14"/>
              </w:rPr>
              <w:t>cu</w:t>
            </w:r>
            <w:r w:rsidRPr="00D01F95">
              <w:rPr>
                <w:rFonts w:ascii="Tahoma" w:eastAsia="Times New Roman" w:hAnsi="Tahoma" w:cs="Tahoma"/>
                <w:sz w:val="22"/>
                <w:szCs w:val="22"/>
              </w:rPr>
              <w:t>)</w:t>
            </w:r>
          </w:p>
        </w:tc>
        <w:tc>
          <w:tcPr>
            <w:tcW w:w="1078" w:type="dxa"/>
            <w:tcBorders>
              <w:top w:val="single" w:sz="4" w:space="0" w:color="000000"/>
              <w:left w:val="single" w:sz="4" w:space="0" w:color="000000"/>
              <w:bottom w:val="single" w:sz="4" w:space="0" w:color="000000"/>
              <w:right w:val="single" w:sz="4" w:space="0" w:color="000000"/>
            </w:tcBorders>
          </w:tcPr>
          <w:p w14:paraId="1D8D09BB"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P</w:t>
            </w:r>
            <w:r w:rsidRPr="00D01F95">
              <w:rPr>
                <w:rFonts w:ascii="Tahoma" w:eastAsia="Times New Roman" w:hAnsi="Tahoma" w:cs="Tahoma"/>
                <w:position w:val="-3"/>
                <w:sz w:val="14"/>
                <w:szCs w:val="14"/>
              </w:rPr>
              <w:t>k</w:t>
            </w:r>
          </w:p>
        </w:tc>
        <w:tc>
          <w:tcPr>
            <w:tcW w:w="1075" w:type="dxa"/>
            <w:tcBorders>
              <w:top w:val="single" w:sz="4" w:space="0" w:color="000000"/>
              <w:left w:val="single" w:sz="4" w:space="0" w:color="000000"/>
              <w:bottom w:val="single" w:sz="4" w:space="0" w:color="000000"/>
              <w:right w:val="single" w:sz="4" w:space="0" w:color="000000"/>
            </w:tcBorders>
          </w:tcPr>
          <w:p w14:paraId="46BB1650"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1253CA91" w14:textId="77777777" w:rsidR="00D01F95" w:rsidRPr="00D01F95" w:rsidRDefault="00D01F95" w:rsidP="00D01F95">
            <w:pPr>
              <w:rPr>
                <w:rFonts w:eastAsia="Times New Roman"/>
              </w:rPr>
            </w:pPr>
          </w:p>
        </w:tc>
      </w:tr>
      <w:tr w:rsidR="00D01F95" w:rsidRPr="00D01F95" w14:paraId="3590B5F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7392C5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17.</w:t>
            </w:r>
          </w:p>
        </w:tc>
        <w:tc>
          <w:tcPr>
            <w:tcW w:w="5219" w:type="dxa"/>
            <w:tcBorders>
              <w:top w:val="single" w:sz="4" w:space="0" w:color="000000"/>
              <w:left w:val="single" w:sz="4" w:space="0" w:color="000000"/>
              <w:bottom w:val="single" w:sz="4" w:space="0" w:color="000000"/>
              <w:right w:val="single" w:sz="4" w:space="0" w:color="000000"/>
            </w:tcBorders>
          </w:tcPr>
          <w:p w14:paraId="3766A02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Open circuit</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current</w:t>
            </w:r>
          </w:p>
        </w:tc>
        <w:tc>
          <w:tcPr>
            <w:tcW w:w="1078" w:type="dxa"/>
            <w:tcBorders>
              <w:top w:val="single" w:sz="4" w:space="0" w:color="000000"/>
              <w:left w:val="single" w:sz="4" w:space="0" w:color="000000"/>
              <w:bottom w:val="single" w:sz="4" w:space="0" w:color="000000"/>
              <w:right w:val="single" w:sz="4" w:space="0" w:color="000000"/>
            </w:tcBorders>
          </w:tcPr>
          <w:p w14:paraId="7719F75D"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i</w:t>
            </w:r>
            <w:r w:rsidRPr="00D01F95">
              <w:rPr>
                <w:rFonts w:ascii="Tahoma" w:eastAsia="Times New Roman" w:hAnsi="Tahoma" w:cs="Tahoma"/>
                <w:position w:val="-3"/>
                <w:sz w:val="14"/>
                <w:szCs w:val="14"/>
              </w:rPr>
              <w:t>0</w:t>
            </w:r>
          </w:p>
        </w:tc>
        <w:tc>
          <w:tcPr>
            <w:tcW w:w="1075" w:type="dxa"/>
            <w:tcBorders>
              <w:top w:val="single" w:sz="4" w:space="0" w:color="000000"/>
              <w:left w:val="single" w:sz="4" w:space="0" w:color="000000"/>
              <w:bottom w:val="single" w:sz="4" w:space="0" w:color="000000"/>
              <w:right w:val="single" w:sz="4" w:space="0" w:color="000000"/>
            </w:tcBorders>
          </w:tcPr>
          <w:p w14:paraId="3A33A1C6" w14:textId="77777777" w:rsidR="00D01F95" w:rsidRPr="00D01F95" w:rsidRDefault="00D01F95" w:rsidP="00D01F95">
            <w:pPr>
              <w:kinsoku w:val="0"/>
              <w:overflowPunct w:val="0"/>
              <w:spacing w:before="58"/>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69D1ED7D" w14:textId="77777777" w:rsidR="00D01F95" w:rsidRPr="00D01F95" w:rsidRDefault="00D01F95" w:rsidP="00D01F95">
            <w:pPr>
              <w:rPr>
                <w:rFonts w:eastAsia="Times New Roman"/>
              </w:rPr>
            </w:pPr>
          </w:p>
        </w:tc>
      </w:tr>
      <w:tr w:rsidR="00D01F95" w:rsidRPr="00D01F95" w14:paraId="52AECFDA" w14:textId="77777777" w:rsidTr="00152E16">
        <w:trPr>
          <w:trHeight w:hRule="exact" w:val="926"/>
        </w:trPr>
        <w:tc>
          <w:tcPr>
            <w:tcW w:w="454" w:type="dxa"/>
            <w:tcBorders>
              <w:top w:val="single" w:sz="4" w:space="0" w:color="000000"/>
              <w:left w:val="single" w:sz="4" w:space="0" w:color="000000"/>
              <w:bottom w:val="single" w:sz="4" w:space="0" w:color="000000"/>
              <w:right w:val="single" w:sz="4" w:space="0" w:color="000000"/>
            </w:tcBorders>
          </w:tcPr>
          <w:p w14:paraId="0BA1B19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18.</w:t>
            </w:r>
          </w:p>
        </w:tc>
        <w:tc>
          <w:tcPr>
            <w:tcW w:w="5219" w:type="dxa"/>
            <w:tcBorders>
              <w:top w:val="single" w:sz="4" w:space="0" w:color="000000"/>
              <w:left w:val="single" w:sz="4" w:space="0" w:color="000000"/>
              <w:bottom w:val="single" w:sz="4" w:space="0" w:color="000000"/>
              <w:right w:val="single" w:sz="4" w:space="0" w:color="000000"/>
            </w:tcBorders>
          </w:tcPr>
          <w:p w14:paraId="552737DC" w14:textId="77777777" w:rsidR="00D01F95" w:rsidRPr="00D01F95" w:rsidRDefault="00D01F95" w:rsidP="00D01F95">
            <w:pPr>
              <w:kinsoku w:val="0"/>
              <w:overflowPunct w:val="0"/>
              <w:spacing w:before="58"/>
              <w:ind w:left="103" w:right="196"/>
              <w:rPr>
                <w:rFonts w:eastAsia="Times New Roman"/>
              </w:rPr>
            </w:pPr>
            <w:r w:rsidRPr="00D01F95">
              <w:rPr>
                <w:rFonts w:ascii="Tahoma" w:eastAsia="Times New Roman" w:hAnsi="Tahoma" w:cs="Tahoma"/>
                <w:sz w:val="22"/>
                <w:szCs w:val="22"/>
              </w:rPr>
              <w:t>Short circuit voltages between the windings</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(prim- sec, prim-tert, sec-tert) at the lowest, neutral</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and highest tap</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position</w:t>
            </w:r>
          </w:p>
        </w:tc>
        <w:tc>
          <w:tcPr>
            <w:tcW w:w="1078" w:type="dxa"/>
            <w:tcBorders>
              <w:top w:val="single" w:sz="4" w:space="0" w:color="000000"/>
              <w:left w:val="single" w:sz="4" w:space="0" w:color="000000"/>
              <w:bottom w:val="single" w:sz="4" w:space="0" w:color="000000"/>
              <w:right w:val="single" w:sz="4" w:space="0" w:color="000000"/>
            </w:tcBorders>
          </w:tcPr>
          <w:p w14:paraId="5C96E7BC" w14:textId="77777777" w:rsidR="00D01F95" w:rsidRPr="00D01F95" w:rsidRDefault="00D01F95" w:rsidP="00D01F95">
            <w:pPr>
              <w:kinsoku w:val="0"/>
              <w:overflowPunct w:val="0"/>
              <w:spacing w:before="11"/>
              <w:rPr>
                <w:rFonts w:ascii="Tahoma" w:eastAsia="Times New Roman" w:hAnsi="Tahoma" w:cs="Tahoma"/>
                <w:b/>
                <w:bCs/>
                <w:sz w:val="26"/>
                <w:szCs w:val="26"/>
              </w:rPr>
            </w:pPr>
          </w:p>
          <w:p w14:paraId="2444F7F5" w14:textId="77777777" w:rsidR="00D01F95" w:rsidRPr="00D01F95" w:rsidRDefault="00D01F95" w:rsidP="00D01F95">
            <w:pPr>
              <w:kinsoku w:val="0"/>
              <w:overflowPunct w:val="0"/>
              <w:jc w:val="center"/>
              <w:rPr>
                <w:rFonts w:eastAsia="Times New Roman"/>
              </w:rPr>
            </w:pPr>
            <w:r w:rsidRPr="00D01F95">
              <w:rPr>
                <w:rFonts w:ascii="Tahoma" w:eastAsia="Times New Roman" w:hAnsi="Tahoma" w:cs="Tahoma"/>
                <w:sz w:val="22"/>
                <w:szCs w:val="22"/>
              </w:rPr>
              <w:t>u</w:t>
            </w:r>
            <w:r w:rsidRPr="00D01F95">
              <w:rPr>
                <w:rFonts w:ascii="Tahoma" w:eastAsia="Times New Roman" w:hAnsi="Tahoma" w:cs="Tahoma"/>
                <w:position w:val="-3"/>
                <w:sz w:val="14"/>
                <w:szCs w:val="14"/>
              </w:rPr>
              <w:t>k</w:t>
            </w:r>
          </w:p>
        </w:tc>
        <w:tc>
          <w:tcPr>
            <w:tcW w:w="1075" w:type="dxa"/>
            <w:tcBorders>
              <w:top w:val="single" w:sz="4" w:space="0" w:color="000000"/>
              <w:left w:val="single" w:sz="4" w:space="0" w:color="000000"/>
              <w:bottom w:val="single" w:sz="4" w:space="0" w:color="000000"/>
              <w:right w:val="single" w:sz="4" w:space="0" w:color="000000"/>
            </w:tcBorders>
          </w:tcPr>
          <w:p w14:paraId="04E9319F" w14:textId="77777777" w:rsidR="00D01F95" w:rsidRPr="00D01F95" w:rsidRDefault="00D01F95" w:rsidP="00D01F95">
            <w:pPr>
              <w:kinsoku w:val="0"/>
              <w:overflowPunct w:val="0"/>
              <w:spacing w:before="11"/>
              <w:rPr>
                <w:rFonts w:ascii="Tahoma" w:eastAsia="Times New Roman" w:hAnsi="Tahoma" w:cs="Tahoma"/>
                <w:b/>
                <w:bCs/>
                <w:sz w:val="26"/>
                <w:szCs w:val="26"/>
              </w:rPr>
            </w:pPr>
          </w:p>
          <w:p w14:paraId="01215C69" w14:textId="77777777" w:rsidR="00D01F95" w:rsidRPr="00D01F95" w:rsidRDefault="00D01F95" w:rsidP="00D01F95">
            <w:pPr>
              <w:kinsoku w:val="0"/>
              <w:overflowPunct w:val="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77E2CBBB" w14:textId="77777777" w:rsidR="00D01F95" w:rsidRPr="00D01F95" w:rsidRDefault="00D01F95" w:rsidP="00D01F95">
            <w:pPr>
              <w:rPr>
                <w:rFonts w:eastAsia="Times New Roman"/>
              </w:rPr>
            </w:pPr>
          </w:p>
        </w:tc>
      </w:tr>
      <w:tr w:rsidR="00D01F95" w:rsidRPr="00D01F95" w14:paraId="27C4FECE"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1768BA6F"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Voltage</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control</w:t>
            </w:r>
          </w:p>
        </w:tc>
      </w:tr>
      <w:tr w:rsidR="00D01F95" w:rsidRPr="00D01F95" w14:paraId="6DC7AAA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B6FED7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19.</w:t>
            </w:r>
          </w:p>
        </w:tc>
        <w:tc>
          <w:tcPr>
            <w:tcW w:w="5219" w:type="dxa"/>
            <w:tcBorders>
              <w:top w:val="single" w:sz="4" w:space="0" w:color="000000"/>
              <w:left w:val="single" w:sz="4" w:space="0" w:color="000000"/>
              <w:bottom w:val="single" w:sz="4" w:space="0" w:color="000000"/>
              <w:right w:val="single" w:sz="4" w:space="0" w:color="000000"/>
            </w:tcBorders>
          </w:tcPr>
          <w:p w14:paraId="1FF4E24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Regulating winding (primary, secondary,</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tertiary)</w:t>
            </w:r>
          </w:p>
        </w:tc>
        <w:tc>
          <w:tcPr>
            <w:tcW w:w="1078" w:type="dxa"/>
            <w:tcBorders>
              <w:top w:val="single" w:sz="4" w:space="0" w:color="000000"/>
              <w:left w:val="single" w:sz="4" w:space="0" w:color="000000"/>
              <w:bottom w:val="single" w:sz="4" w:space="0" w:color="000000"/>
              <w:right w:val="single" w:sz="4" w:space="0" w:color="000000"/>
            </w:tcBorders>
          </w:tcPr>
          <w:p w14:paraId="109918DB"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5C5B4E57"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35D95611" w14:textId="77777777" w:rsidR="00D01F95" w:rsidRPr="00D01F95" w:rsidRDefault="00D01F95" w:rsidP="00D01F95">
            <w:pPr>
              <w:rPr>
                <w:rFonts w:eastAsia="Times New Roman"/>
              </w:rPr>
            </w:pPr>
          </w:p>
        </w:tc>
      </w:tr>
      <w:tr w:rsidR="00D01F95" w:rsidRPr="00D01F95" w14:paraId="5083D19F"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1FEBD39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20.</w:t>
            </w:r>
          </w:p>
        </w:tc>
        <w:tc>
          <w:tcPr>
            <w:tcW w:w="5219" w:type="dxa"/>
            <w:tcBorders>
              <w:top w:val="single" w:sz="4" w:space="0" w:color="000000"/>
              <w:left w:val="single" w:sz="4" w:space="0" w:color="000000"/>
              <w:bottom w:val="single" w:sz="4" w:space="0" w:color="000000"/>
              <w:right w:val="single" w:sz="4" w:space="0" w:color="000000"/>
            </w:tcBorders>
          </w:tcPr>
          <w:p w14:paraId="3522185C" w14:textId="77777777" w:rsidR="00D01F95" w:rsidRPr="00D01F95" w:rsidRDefault="00D01F95" w:rsidP="00D01F95">
            <w:pPr>
              <w:kinsoku w:val="0"/>
              <w:overflowPunct w:val="0"/>
              <w:spacing w:before="58"/>
              <w:ind w:left="103" w:right="439"/>
              <w:rPr>
                <w:rFonts w:eastAsia="Times New Roman"/>
              </w:rPr>
            </w:pPr>
            <w:r w:rsidRPr="00D01F95">
              <w:rPr>
                <w:rFonts w:ascii="Tahoma" w:eastAsia="Times New Roman" w:hAnsi="Tahoma" w:cs="Tahoma"/>
                <w:sz w:val="22"/>
                <w:szCs w:val="22"/>
              </w:rPr>
              <w:t>No. of tap positions and step level on</w:t>
            </w:r>
            <w:r w:rsidRPr="00D01F95">
              <w:rPr>
                <w:rFonts w:ascii="Tahoma" w:eastAsia="Times New Roman" w:hAnsi="Tahoma" w:cs="Tahoma"/>
                <w:spacing w:val="-20"/>
                <w:sz w:val="22"/>
                <w:szCs w:val="22"/>
              </w:rPr>
              <w:t xml:space="preserve"> </w:t>
            </w:r>
            <w:r w:rsidRPr="00D01F95">
              <w:rPr>
                <w:rFonts w:ascii="Tahoma" w:eastAsia="Times New Roman" w:hAnsi="Tahoma" w:cs="Tahoma"/>
                <w:sz w:val="22"/>
                <w:szCs w:val="22"/>
              </w:rPr>
              <w:t>regulating</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side</w:t>
            </w:r>
          </w:p>
        </w:tc>
        <w:tc>
          <w:tcPr>
            <w:tcW w:w="1078" w:type="dxa"/>
            <w:tcBorders>
              <w:top w:val="single" w:sz="4" w:space="0" w:color="000000"/>
              <w:left w:val="single" w:sz="4" w:space="0" w:color="000000"/>
              <w:bottom w:val="single" w:sz="4" w:space="0" w:color="000000"/>
              <w:right w:val="single" w:sz="4" w:space="0" w:color="000000"/>
            </w:tcBorders>
          </w:tcPr>
          <w:p w14:paraId="780D5198"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2001BB2" w14:textId="77777777" w:rsidR="00D01F95" w:rsidRPr="00D01F95" w:rsidRDefault="00D01F95" w:rsidP="00D01F95">
            <w:pPr>
              <w:kinsoku w:val="0"/>
              <w:overflowPunct w:val="0"/>
              <w:spacing w:before="19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49334FA9" w14:textId="77777777" w:rsidR="00D01F95" w:rsidRPr="00D01F95" w:rsidRDefault="00D01F95" w:rsidP="00D01F95">
            <w:pPr>
              <w:rPr>
                <w:rFonts w:eastAsia="Times New Roman"/>
              </w:rPr>
            </w:pPr>
          </w:p>
        </w:tc>
      </w:tr>
      <w:tr w:rsidR="00D01F95" w:rsidRPr="00D01F95" w14:paraId="43DAF06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C0DA8A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21.</w:t>
            </w:r>
          </w:p>
        </w:tc>
        <w:tc>
          <w:tcPr>
            <w:tcW w:w="5219" w:type="dxa"/>
            <w:tcBorders>
              <w:top w:val="single" w:sz="4" w:space="0" w:color="000000"/>
              <w:left w:val="single" w:sz="4" w:space="0" w:color="000000"/>
              <w:bottom w:val="single" w:sz="4" w:space="0" w:color="000000"/>
              <w:right w:val="single" w:sz="4" w:space="0" w:color="000000"/>
            </w:tcBorders>
          </w:tcPr>
          <w:p w14:paraId="630D3F4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Lowest, neutral and highest tap</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position</w:t>
            </w:r>
          </w:p>
        </w:tc>
        <w:tc>
          <w:tcPr>
            <w:tcW w:w="1078" w:type="dxa"/>
            <w:tcBorders>
              <w:top w:val="single" w:sz="4" w:space="0" w:color="000000"/>
              <w:left w:val="single" w:sz="4" w:space="0" w:color="000000"/>
              <w:bottom w:val="single" w:sz="4" w:space="0" w:color="000000"/>
              <w:right w:val="single" w:sz="4" w:space="0" w:color="000000"/>
            </w:tcBorders>
          </w:tcPr>
          <w:p w14:paraId="0E426563"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24383679"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B8E7994" w14:textId="77777777" w:rsidR="00D01F95" w:rsidRPr="00D01F95" w:rsidRDefault="00D01F95" w:rsidP="00D01F95">
            <w:pPr>
              <w:rPr>
                <w:rFonts w:eastAsia="Times New Roman"/>
              </w:rPr>
            </w:pPr>
          </w:p>
        </w:tc>
      </w:tr>
      <w:tr w:rsidR="00D01F95" w:rsidRPr="00D01F95" w14:paraId="1BC44A35"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41450D10"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22.</w:t>
            </w:r>
          </w:p>
        </w:tc>
        <w:tc>
          <w:tcPr>
            <w:tcW w:w="5219" w:type="dxa"/>
            <w:tcBorders>
              <w:top w:val="single" w:sz="4" w:space="0" w:color="000000"/>
              <w:left w:val="single" w:sz="4" w:space="0" w:color="000000"/>
              <w:bottom w:val="single" w:sz="4" w:space="0" w:color="000000"/>
              <w:right w:val="single" w:sz="4" w:space="0" w:color="000000"/>
            </w:tcBorders>
          </w:tcPr>
          <w:p w14:paraId="1112E566" w14:textId="77777777" w:rsidR="00D01F95" w:rsidRPr="00D01F95" w:rsidRDefault="00D01F95" w:rsidP="00D01F95">
            <w:pPr>
              <w:kinsoku w:val="0"/>
              <w:overflowPunct w:val="0"/>
              <w:spacing w:before="58"/>
              <w:ind w:left="103" w:right="445"/>
              <w:rPr>
                <w:rFonts w:eastAsia="Times New Roman"/>
              </w:rPr>
            </w:pPr>
            <w:r w:rsidRPr="00D01F95">
              <w:rPr>
                <w:rFonts w:ascii="Tahoma" w:eastAsia="Times New Roman" w:hAnsi="Tahoma" w:cs="Tahoma"/>
                <w:sz w:val="22"/>
                <w:szCs w:val="22"/>
              </w:rPr>
              <w:t>Voltage at the lowest/highest tap position (eg.</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- 20% /</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+20%)</w:t>
            </w:r>
          </w:p>
        </w:tc>
        <w:tc>
          <w:tcPr>
            <w:tcW w:w="1078" w:type="dxa"/>
            <w:tcBorders>
              <w:top w:val="single" w:sz="4" w:space="0" w:color="000000"/>
              <w:left w:val="single" w:sz="4" w:space="0" w:color="000000"/>
              <w:bottom w:val="single" w:sz="4" w:space="0" w:color="000000"/>
              <w:right w:val="single" w:sz="4" w:space="0" w:color="000000"/>
            </w:tcBorders>
          </w:tcPr>
          <w:p w14:paraId="1CF73194" w14:textId="77777777" w:rsidR="00D01F95" w:rsidRPr="00D01F95" w:rsidRDefault="00D01F95" w:rsidP="00D01F95">
            <w:pPr>
              <w:kinsoku w:val="0"/>
              <w:overflowPunct w:val="0"/>
              <w:spacing w:before="191"/>
              <w:ind w:left="175"/>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min,</w:t>
            </w:r>
            <w:r w:rsidRPr="00D01F95">
              <w:rPr>
                <w:rFonts w:ascii="Tahoma" w:eastAsia="Times New Roman" w:hAnsi="Tahoma" w:cs="Tahoma"/>
                <w:spacing w:val="-7"/>
                <w:sz w:val="14"/>
                <w:szCs w:val="14"/>
              </w:rPr>
              <w:t xml:space="preserve"> </w:t>
            </w:r>
            <w:r w:rsidRPr="00D01F95">
              <w:rPr>
                <w:rFonts w:ascii="Tahoma" w:eastAsia="Times New Roman" w:hAnsi="Tahoma" w:cs="Tahoma"/>
                <w:sz w:val="14"/>
                <w:szCs w:val="14"/>
              </w:rPr>
              <w:t>max</w:t>
            </w:r>
          </w:p>
        </w:tc>
        <w:tc>
          <w:tcPr>
            <w:tcW w:w="1075" w:type="dxa"/>
            <w:tcBorders>
              <w:top w:val="single" w:sz="4" w:space="0" w:color="000000"/>
              <w:left w:val="single" w:sz="4" w:space="0" w:color="000000"/>
              <w:bottom w:val="single" w:sz="4" w:space="0" w:color="000000"/>
              <w:right w:val="single" w:sz="4" w:space="0" w:color="000000"/>
            </w:tcBorders>
          </w:tcPr>
          <w:p w14:paraId="5235C518" w14:textId="77777777" w:rsidR="00D01F95" w:rsidRPr="00D01F95" w:rsidRDefault="00D01F95" w:rsidP="00D01F95">
            <w:pPr>
              <w:kinsoku w:val="0"/>
              <w:overflowPunct w:val="0"/>
              <w:spacing w:before="190"/>
              <w:ind w:left="191"/>
              <w:rPr>
                <w:rFonts w:eastAsia="Times New Roman"/>
              </w:rPr>
            </w:pPr>
            <w:r w:rsidRPr="00D01F95">
              <w:rPr>
                <w:rFonts w:ascii="Tahoma" w:eastAsia="Times New Roman" w:hAnsi="Tahoma" w:cs="Tahoma"/>
                <w:sz w:val="22"/>
                <w:szCs w:val="22"/>
              </w:rPr>
              <w:t>% /</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73D70AC0" w14:textId="77777777" w:rsidR="00D01F95" w:rsidRPr="00D01F95" w:rsidRDefault="00D01F95" w:rsidP="00D01F95">
            <w:pPr>
              <w:rPr>
                <w:rFonts w:eastAsia="Times New Roman"/>
              </w:rPr>
            </w:pPr>
          </w:p>
        </w:tc>
      </w:tr>
    </w:tbl>
    <w:p w14:paraId="545FA0CE"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73A8D899" w14:textId="77777777" w:rsidR="00D01F95" w:rsidRPr="00D01F95" w:rsidRDefault="00D01F95" w:rsidP="00D01F95">
      <w:pPr>
        <w:kinsoku w:val="0"/>
        <w:overflowPunct w:val="0"/>
        <w:spacing w:before="5"/>
        <w:rPr>
          <w:rFonts w:eastAsia="Times New Roman"/>
          <w:sz w:val="2"/>
          <w:szCs w:val="2"/>
        </w:rPr>
      </w:pPr>
    </w:p>
    <w:p w14:paraId="2F8A56A6"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4F6E9D74" wp14:editId="619B52EA">
                <wp:extent cx="6164580" cy="12700"/>
                <wp:effectExtent l="9525" t="9525" r="7620" b="0"/>
                <wp:docPr id="3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8" name="Freeform 49"/>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665439" id="Group 48"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TXAMAAN0HAAAOAAAAZHJzL2Uyb0RvYy54bWykVW1v2zgM/j7g/oOgjwektlM3L0bdYshL&#10;MWB3V2DdD1Bk+QVnS56kxOmG/fejKDt10g0bevng0CZFPnxIkbf3x6YmB6FNpWRKo6uQEiG5yipZ&#10;pPTz03ayoMRYJjNWKylS+iwMvb/7491t1yZiqkpVZ0ITcCJN0rUpLa1tkyAwvBQNM1eqFRKUudIN&#10;s/CqiyDTrAPvTR1Mw3AWdEpnrVZcGANf115J79B/ngtu/8lzIyypUwrYLD41PnfuGdzdsqTQrC0r&#10;3sNgb0DRsEpC0JOrNbOM7HX1ylVTca2Myu0VV02g8rziAnOAbKLwIpsHrfYt5lIkXdGeaAJqL3h6&#10;s1v+9+FRkypL6fWcEskaqBGGJfHCkdO1RQI2D7r91D5qnyGIHxX/14A6uNS798Ibk133l8rAH9tb&#10;heQcc904F5A2OWINnk81EEdLOHycRbP4ZgGl4qCLpvOwrxEvoZCvTvFy059bzkNoNXdoiicClvhw&#10;CLGH5PKBPjMvVJr/R+WnkrUCK2QcTQOVgMRTudVCuOYl8dKziWYDlWbM40jjQBqg+5cMxpRAwrHv&#10;4oHB5Wz5YyZYwvfGPgiFRWCHj8b69s9AwtJmPewn4D9vargJfwYkJB1Bn73xYBOd2ZTE8w5X4ORl&#10;OrJwHn7i6HpkFpLBERSwGICxcsDKj7IHCxJhbsqE2FutMq47HHKg5ClynIALsHKZ/cQYADrj67Gx&#10;P9QH0TBALkeHpgRGx86T3jLrsLkYTiRdSj3/JTai+96og3hSaGEvGhhivWhrObbyXgDd0M1eDSdc&#10;HMztFNtBHlVWqm1V11itWjpEs3A5Q5KMqqvMKR0ao4vdqtbkwNxsxF/Pw5kZzCCZobNSsGzTy5ZV&#10;tZcheI0cQ//1TLhOxOH3bRkuN4vNIp7E09lmEofr9eT9dhVPZttofrO+Xq9W6+i7gxbFSVllmZAO&#10;3TCIo/j3bme/EvwIPY3isyzOkt3i73WywTkMJBlyGf4xOxgn/nL6WbJT2TNcVK38ZoFNCEKp9FdK&#10;OtgqKTVf9kwLSuoPEmbNMopjt4bwJb6Zw50heqzZjTVMcnCVUkuh0524sn517VtdFSVEirCsUr2H&#10;EZtX7jojPo+qf4FxhxLuEMyl33duSY3f0eplK9/9Bw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JT6BJNcAwAA3QcAAA4AAAAA&#10;AAAAAAAAAAAALgIAAGRycy9lMm9Eb2MueG1sUEsBAi0AFAAGAAgAAAAhAJ3H+ejbAAAAAwEAAA8A&#10;AAAAAAAAAAAAAAAAtgUAAGRycy9kb3ducmV2LnhtbFBLBQYAAAAABAAEAPMAAAC+BgAAAAA=&#10;">
                <v:shape id="Freeform 49"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1kMAA&#10;AADbAAAADwAAAGRycy9kb3ducmV2LnhtbERPy4rCMBTdD/gP4QruxtTREalNRYQRVwM+ENxdm2tb&#10;bG5KEmv9+8lCmOXhvLNVbxrRkfO1ZQWTcQKCuLC65lLB6fjzuQDhA7LGxjIpeJGHVT74yDDV9sl7&#10;6g6hFDGEfYoKqhDaVEpfVGTQj21LHLmbdQZDhK6U2uEzhptGfiXJXBqsOTZU2NKmouJ+eBgFezrN&#10;NqG4Xs6de7S/9nXZnu23UqNhv16CCNSHf/HbvdMKpnFs/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21kMAAAADbAAAADwAAAAAAAAAAAAAAAACYAgAAZHJzL2Rvd25y&#10;ZXYueG1sUEsFBgAAAAAEAAQA9QAAAIUDAAAAAA==&#10;" path="m,l9698,e" filled="f" strokeweight=".48pt">
                  <v:path arrowok="t" o:connecttype="custom" o:connectlocs="0,0;9698,0" o:connectangles="0,0"/>
                </v:shape>
                <w10:anchorlock/>
              </v:group>
            </w:pict>
          </mc:Fallback>
        </mc:AlternateContent>
      </w:r>
    </w:p>
    <w:p w14:paraId="692AFBE3" w14:textId="77777777" w:rsidR="00D01F95" w:rsidRPr="00D01F95" w:rsidRDefault="00D01F95" w:rsidP="00D01F95">
      <w:pPr>
        <w:kinsoku w:val="0"/>
        <w:overflowPunct w:val="0"/>
        <w:rPr>
          <w:rFonts w:eastAsia="Times New Roman"/>
          <w:sz w:val="20"/>
          <w:szCs w:val="20"/>
        </w:rPr>
      </w:pPr>
    </w:p>
    <w:p w14:paraId="310E2EA6" w14:textId="77777777" w:rsidR="00D01F95" w:rsidRPr="00D01F95" w:rsidRDefault="00D01F95" w:rsidP="00D01F95">
      <w:pPr>
        <w:kinsoku w:val="0"/>
        <w:overflowPunct w:val="0"/>
        <w:spacing w:before="1"/>
        <w:rPr>
          <w:rFonts w:eastAsia="Times New Roman"/>
          <w:sz w:val="22"/>
          <w:szCs w:val="2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7CFAD066" w14:textId="77777777" w:rsidTr="00152E16">
        <w:trPr>
          <w:trHeight w:hRule="exact" w:val="926"/>
        </w:trPr>
        <w:tc>
          <w:tcPr>
            <w:tcW w:w="454" w:type="dxa"/>
            <w:tcBorders>
              <w:top w:val="single" w:sz="4" w:space="0" w:color="000000"/>
              <w:left w:val="single" w:sz="4" w:space="0" w:color="000000"/>
              <w:bottom w:val="single" w:sz="4" w:space="0" w:color="000000"/>
              <w:right w:val="single" w:sz="4" w:space="0" w:color="000000"/>
            </w:tcBorders>
          </w:tcPr>
          <w:p w14:paraId="0820617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23.</w:t>
            </w:r>
          </w:p>
        </w:tc>
        <w:tc>
          <w:tcPr>
            <w:tcW w:w="5219" w:type="dxa"/>
            <w:tcBorders>
              <w:top w:val="single" w:sz="4" w:space="0" w:color="000000"/>
              <w:left w:val="single" w:sz="4" w:space="0" w:color="000000"/>
              <w:bottom w:val="single" w:sz="4" w:space="0" w:color="000000"/>
              <w:right w:val="single" w:sz="4" w:space="0" w:color="000000"/>
            </w:tcBorders>
          </w:tcPr>
          <w:p w14:paraId="5D47A676" w14:textId="77777777" w:rsidR="00D01F95" w:rsidRPr="00D01F95" w:rsidRDefault="00D01F95" w:rsidP="00D01F95">
            <w:pPr>
              <w:kinsoku w:val="0"/>
              <w:overflowPunct w:val="0"/>
              <w:spacing w:before="58"/>
              <w:ind w:left="103" w:right="216"/>
              <w:rPr>
                <w:rFonts w:eastAsia="Times New Roman"/>
              </w:rPr>
            </w:pPr>
            <w:r w:rsidRPr="00D01F95">
              <w:rPr>
                <w:rFonts w:ascii="Tahoma" w:eastAsia="Times New Roman" w:hAnsi="Tahoma" w:cs="Tahoma"/>
                <w:sz w:val="22"/>
                <w:szCs w:val="22"/>
              </w:rPr>
              <w:t>Resistance and reactance of all windings</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(positive, negative and zero sequence – short circuit</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and open circuit)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grounding</w:t>
            </w:r>
          </w:p>
        </w:tc>
        <w:tc>
          <w:tcPr>
            <w:tcW w:w="1078" w:type="dxa"/>
            <w:tcBorders>
              <w:top w:val="single" w:sz="4" w:space="0" w:color="000000"/>
              <w:left w:val="single" w:sz="4" w:space="0" w:color="000000"/>
              <w:bottom w:val="single" w:sz="4" w:space="0" w:color="000000"/>
              <w:right w:val="single" w:sz="4" w:space="0" w:color="000000"/>
            </w:tcBorders>
          </w:tcPr>
          <w:p w14:paraId="20C9D85B" w14:textId="77777777" w:rsidR="00D01F95" w:rsidRPr="00D01F95" w:rsidRDefault="00D01F95" w:rsidP="00D01F95">
            <w:pPr>
              <w:kinsoku w:val="0"/>
              <w:overflowPunct w:val="0"/>
              <w:spacing w:before="3"/>
              <w:rPr>
                <w:rFonts w:eastAsia="Times New Roman"/>
                <w:sz w:val="28"/>
                <w:szCs w:val="28"/>
              </w:rPr>
            </w:pPr>
          </w:p>
          <w:p w14:paraId="7A7DEC94" w14:textId="77777777" w:rsidR="00D01F95" w:rsidRPr="00D01F95" w:rsidRDefault="00D01F95" w:rsidP="00D01F95">
            <w:pPr>
              <w:kinsoku w:val="0"/>
              <w:overflowPunct w:val="0"/>
              <w:ind w:left="333"/>
              <w:rPr>
                <w:rFonts w:eastAsia="Times New Roman"/>
              </w:rPr>
            </w:pPr>
            <w:r w:rsidRPr="00D01F95">
              <w:rPr>
                <w:rFonts w:ascii="Tahoma" w:eastAsia="Times New Roman" w:hAnsi="Tahoma" w:cs="Tahoma"/>
                <w:sz w:val="22"/>
                <w:szCs w:val="22"/>
              </w:rPr>
              <w:t>R, X</w:t>
            </w:r>
          </w:p>
        </w:tc>
        <w:tc>
          <w:tcPr>
            <w:tcW w:w="1075" w:type="dxa"/>
            <w:tcBorders>
              <w:top w:val="single" w:sz="4" w:space="0" w:color="000000"/>
              <w:left w:val="single" w:sz="4" w:space="0" w:color="000000"/>
              <w:bottom w:val="single" w:sz="4" w:space="0" w:color="000000"/>
              <w:right w:val="single" w:sz="4" w:space="0" w:color="000000"/>
            </w:tcBorders>
          </w:tcPr>
          <w:p w14:paraId="4BE9DB95" w14:textId="77777777" w:rsidR="00D01F95" w:rsidRPr="00D01F95" w:rsidRDefault="00D01F95" w:rsidP="00D01F95">
            <w:pPr>
              <w:kinsoku w:val="0"/>
              <w:overflowPunct w:val="0"/>
              <w:spacing w:before="2"/>
              <w:rPr>
                <w:rFonts w:eastAsia="Times New Roman"/>
                <w:sz w:val="28"/>
                <w:szCs w:val="28"/>
              </w:rPr>
            </w:pPr>
          </w:p>
          <w:p w14:paraId="6599B9AB" w14:textId="77777777" w:rsidR="00D01F95" w:rsidRPr="00D01F95" w:rsidRDefault="00D01F95" w:rsidP="00D01F95">
            <w:pPr>
              <w:kinsoku w:val="0"/>
              <w:overflowPunct w:val="0"/>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5574CD74" w14:textId="77777777" w:rsidR="00D01F95" w:rsidRPr="00D01F95" w:rsidRDefault="00D01F95" w:rsidP="00D01F95">
            <w:pPr>
              <w:rPr>
                <w:rFonts w:eastAsia="Times New Roman"/>
              </w:rPr>
            </w:pPr>
          </w:p>
        </w:tc>
      </w:tr>
      <w:tr w:rsidR="00D01F95" w:rsidRPr="00D01F95" w14:paraId="253A58EF"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3D19E386" w14:textId="77777777" w:rsidR="00D01F95" w:rsidRPr="00D01F95" w:rsidRDefault="00D01F95" w:rsidP="00D01F95">
            <w:pPr>
              <w:rPr>
                <w:rFonts w:eastAsia="Times New Roman"/>
              </w:rPr>
            </w:pPr>
          </w:p>
        </w:tc>
      </w:tr>
      <w:tr w:rsidR="00D01F95" w:rsidRPr="00D01F95" w14:paraId="26A6F5AC"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4A7286B7"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Transformer designated</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bay</w:t>
            </w:r>
          </w:p>
        </w:tc>
      </w:tr>
      <w:tr w:rsidR="00D01F95" w:rsidRPr="00D01F95" w14:paraId="3580C828"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E2B7D2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24.</w:t>
            </w:r>
          </w:p>
        </w:tc>
        <w:tc>
          <w:tcPr>
            <w:tcW w:w="5219" w:type="dxa"/>
            <w:tcBorders>
              <w:top w:val="single" w:sz="4" w:space="0" w:color="000000"/>
              <w:left w:val="single" w:sz="4" w:space="0" w:color="000000"/>
              <w:bottom w:val="single" w:sz="4" w:space="0" w:color="000000"/>
              <w:right w:val="single" w:sz="4" w:space="0" w:color="000000"/>
            </w:tcBorders>
          </w:tcPr>
          <w:p w14:paraId="156C5D4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Bay</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name</w:t>
            </w:r>
          </w:p>
        </w:tc>
        <w:tc>
          <w:tcPr>
            <w:tcW w:w="3968" w:type="dxa"/>
            <w:gridSpan w:val="3"/>
            <w:tcBorders>
              <w:top w:val="single" w:sz="4" w:space="0" w:color="000000"/>
              <w:left w:val="single" w:sz="4" w:space="0" w:color="000000"/>
              <w:bottom w:val="single" w:sz="4" w:space="0" w:color="000000"/>
              <w:right w:val="single" w:sz="4" w:space="0" w:color="000000"/>
            </w:tcBorders>
          </w:tcPr>
          <w:p w14:paraId="7943B4EC" w14:textId="77777777" w:rsidR="00D01F95" w:rsidRPr="00D01F95" w:rsidRDefault="00D01F95" w:rsidP="00D01F95">
            <w:pPr>
              <w:rPr>
                <w:rFonts w:eastAsia="Times New Roman"/>
              </w:rPr>
            </w:pPr>
          </w:p>
        </w:tc>
      </w:tr>
      <w:tr w:rsidR="00D01F95" w:rsidRPr="00D01F95" w14:paraId="7F38A7A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88B7B47"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25.</w:t>
            </w:r>
          </w:p>
        </w:tc>
        <w:tc>
          <w:tcPr>
            <w:tcW w:w="5219" w:type="dxa"/>
            <w:tcBorders>
              <w:top w:val="single" w:sz="4" w:space="0" w:color="000000"/>
              <w:left w:val="single" w:sz="4" w:space="0" w:color="000000"/>
              <w:bottom w:val="single" w:sz="4" w:space="0" w:color="000000"/>
              <w:right w:val="single" w:sz="4" w:space="0" w:color="000000"/>
            </w:tcBorders>
          </w:tcPr>
          <w:p w14:paraId="0A0516FB"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Construction</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year</w:t>
            </w:r>
          </w:p>
        </w:tc>
        <w:tc>
          <w:tcPr>
            <w:tcW w:w="3968" w:type="dxa"/>
            <w:gridSpan w:val="3"/>
            <w:tcBorders>
              <w:top w:val="single" w:sz="4" w:space="0" w:color="000000"/>
              <w:left w:val="single" w:sz="4" w:space="0" w:color="000000"/>
              <w:bottom w:val="single" w:sz="4" w:space="0" w:color="000000"/>
              <w:right w:val="single" w:sz="4" w:space="0" w:color="000000"/>
            </w:tcBorders>
          </w:tcPr>
          <w:p w14:paraId="004F59E7" w14:textId="77777777" w:rsidR="00D01F95" w:rsidRPr="00D01F95" w:rsidRDefault="00D01F95" w:rsidP="00D01F95">
            <w:pPr>
              <w:rPr>
                <w:rFonts w:eastAsia="Times New Roman"/>
              </w:rPr>
            </w:pPr>
          </w:p>
        </w:tc>
      </w:tr>
      <w:tr w:rsidR="00D01F95" w:rsidRPr="00D01F95" w14:paraId="536AEC7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B85202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26.</w:t>
            </w:r>
          </w:p>
        </w:tc>
        <w:tc>
          <w:tcPr>
            <w:tcW w:w="5219" w:type="dxa"/>
            <w:tcBorders>
              <w:top w:val="single" w:sz="4" w:space="0" w:color="000000"/>
              <w:left w:val="single" w:sz="4" w:space="0" w:color="000000"/>
              <w:bottom w:val="single" w:sz="4" w:space="0" w:color="000000"/>
              <w:right w:val="single" w:sz="4" w:space="0" w:color="000000"/>
            </w:tcBorders>
          </w:tcPr>
          <w:p w14:paraId="7D2FD9C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Bay ownership and</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maintenance</w:t>
            </w:r>
          </w:p>
        </w:tc>
        <w:tc>
          <w:tcPr>
            <w:tcW w:w="3968" w:type="dxa"/>
            <w:gridSpan w:val="3"/>
            <w:tcBorders>
              <w:top w:val="single" w:sz="4" w:space="0" w:color="000000"/>
              <w:left w:val="single" w:sz="4" w:space="0" w:color="000000"/>
              <w:bottom w:val="single" w:sz="4" w:space="0" w:color="000000"/>
              <w:right w:val="single" w:sz="4" w:space="0" w:color="000000"/>
            </w:tcBorders>
          </w:tcPr>
          <w:p w14:paraId="2FC27E10" w14:textId="77777777" w:rsidR="00D01F95" w:rsidRPr="00D01F95" w:rsidRDefault="00D01F95" w:rsidP="00D01F95">
            <w:pPr>
              <w:rPr>
                <w:rFonts w:eastAsia="Times New Roman"/>
              </w:rPr>
            </w:pPr>
          </w:p>
        </w:tc>
      </w:tr>
      <w:tr w:rsidR="00D01F95" w:rsidRPr="00D01F95" w14:paraId="16364CBC" w14:textId="77777777" w:rsidTr="00152E16">
        <w:trPr>
          <w:trHeight w:hRule="exact" w:val="397"/>
        </w:trPr>
        <w:tc>
          <w:tcPr>
            <w:tcW w:w="9641" w:type="dxa"/>
            <w:gridSpan w:val="5"/>
            <w:tcBorders>
              <w:top w:val="single" w:sz="4" w:space="0" w:color="000000"/>
              <w:left w:val="single" w:sz="4" w:space="0" w:color="000000"/>
              <w:bottom w:val="single" w:sz="4" w:space="0" w:color="000000"/>
              <w:right w:val="single" w:sz="4" w:space="0" w:color="000000"/>
            </w:tcBorders>
          </w:tcPr>
          <w:p w14:paraId="47FED4CB" w14:textId="77777777" w:rsidR="00D01F95" w:rsidRPr="00D01F95" w:rsidRDefault="00D01F95" w:rsidP="00D01F95">
            <w:pPr>
              <w:kinsoku w:val="0"/>
              <w:overflowPunct w:val="0"/>
              <w:spacing w:before="59"/>
              <w:ind w:left="52"/>
              <w:rPr>
                <w:rFonts w:eastAsia="Times New Roman"/>
              </w:rPr>
            </w:pPr>
            <w:r w:rsidRPr="00D01F95">
              <w:rPr>
                <w:rFonts w:ascii="Tahoma" w:eastAsia="Times New Roman" w:hAnsi="Tahoma" w:cs="Tahoma"/>
                <w:b/>
                <w:bCs/>
                <w:sz w:val="22"/>
                <w:szCs w:val="22"/>
              </w:rPr>
              <w:t>Technical data of transformer designated</w:t>
            </w:r>
            <w:r w:rsidRPr="00D01F95">
              <w:rPr>
                <w:rFonts w:ascii="Tahoma" w:eastAsia="Times New Roman" w:hAnsi="Tahoma" w:cs="Tahoma"/>
                <w:b/>
                <w:bCs/>
                <w:spacing w:val="-21"/>
                <w:sz w:val="22"/>
                <w:szCs w:val="22"/>
              </w:rPr>
              <w:t xml:space="preserve"> </w:t>
            </w:r>
            <w:r w:rsidRPr="00D01F95">
              <w:rPr>
                <w:rFonts w:ascii="Tahoma" w:eastAsia="Times New Roman" w:hAnsi="Tahoma" w:cs="Tahoma"/>
                <w:b/>
                <w:bCs/>
                <w:sz w:val="22"/>
                <w:szCs w:val="22"/>
              </w:rPr>
              <w:t>bays</w:t>
            </w:r>
          </w:p>
        </w:tc>
      </w:tr>
      <w:tr w:rsidR="00D01F95" w:rsidRPr="00D01F95" w14:paraId="3E6511A8"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3C2A8BB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27.</w:t>
            </w:r>
          </w:p>
        </w:tc>
        <w:tc>
          <w:tcPr>
            <w:tcW w:w="5219" w:type="dxa"/>
            <w:tcBorders>
              <w:top w:val="single" w:sz="4" w:space="0" w:color="000000"/>
              <w:left w:val="single" w:sz="4" w:space="0" w:color="000000"/>
              <w:bottom w:val="single" w:sz="4" w:space="0" w:color="000000"/>
              <w:right w:val="single" w:sz="4" w:space="0" w:color="000000"/>
            </w:tcBorders>
          </w:tcPr>
          <w:p w14:paraId="473F710E" w14:textId="77777777" w:rsidR="00D01F95" w:rsidRPr="00D01F95" w:rsidRDefault="00D01F95" w:rsidP="00D01F95">
            <w:pPr>
              <w:kinsoku w:val="0"/>
              <w:overflowPunct w:val="0"/>
              <w:spacing w:before="58"/>
              <w:ind w:left="103" w:right="104"/>
              <w:rPr>
                <w:rFonts w:eastAsia="Times New Roman"/>
              </w:rPr>
            </w:pPr>
            <w:r w:rsidRPr="00D01F95">
              <w:rPr>
                <w:rFonts w:ascii="Tahoma" w:eastAsia="Times New Roman" w:hAnsi="Tahoma" w:cs="Tahoma"/>
                <w:sz w:val="22"/>
                <w:szCs w:val="22"/>
              </w:rPr>
              <w:t>Q0, Q1 (Q2, Q3), Q8… (breaker type,</w:t>
            </w:r>
            <w:r w:rsidRPr="00D01F95">
              <w:rPr>
                <w:rFonts w:ascii="Tahoma" w:eastAsia="Times New Roman" w:hAnsi="Tahoma" w:cs="Tahoma"/>
                <w:spacing w:val="25"/>
                <w:sz w:val="22"/>
                <w:szCs w:val="22"/>
              </w:rPr>
              <w:t xml:space="preserve"> </w:t>
            </w:r>
            <w:r w:rsidRPr="00D01F95">
              <w:rPr>
                <w:rFonts w:ascii="Tahoma" w:eastAsia="Times New Roman" w:hAnsi="Tahoma" w:cs="Tahoma"/>
                <w:sz w:val="22"/>
                <w:szCs w:val="22"/>
              </w:rPr>
              <w:t>nominal current, construction</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year)</w:t>
            </w:r>
          </w:p>
        </w:tc>
        <w:tc>
          <w:tcPr>
            <w:tcW w:w="3968" w:type="dxa"/>
            <w:gridSpan w:val="3"/>
            <w:tcBorders>
              <w:top w:val="single" w:sz="4" w:space="0" w:color="000000"/>
              <w:left w:val="single" w:sz="4" w:space="0" w:color="000000"/>
              <w:bottom w:val="single" w:sz="4" w:space="0" w:color="000000"/>
              <w:right w:val="single" w:sz="4" w:space="0" w:color="000000"/>
            </w:tcBorders>
          </w:tcPr>
          <w:p w14:paraId="67E1040B" w14:textId="77777777" w:rsidR="00D01F95" w:rsidRPr="00D01F95" w:rsidRDefault="00D01F95" w:rsidP="00D01F95">
            <w:pPr>
              <w:rPr>
                <w:rFonts w:eastAsia="Times New Roman"/>
              </w:rPr>
            </w:pPr>
          </w:p>
        </w:tc>
      </w:tr>
      <w:tr w:rsidR="00D01F95" w:rsidRPr="00D01F95" w14:paraId="72A94F44"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466336F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28.</w:t>
            </w:r>
          </w:p>
        </w:tc>
        <w:tc>
          <w:tcPr>
            <w:tcW w:w="5219" w:type="dxa"/>
            <w:tcBorders>
              <w:top w:val="single" w:sz="4" w:space="0" w:color="000000"/>
              <w:left w:val="single" w:sz="4" w:space="0" w:color="000000"/>
              <w:bottom w:val="single" w:sz="4" w:space="0" w:color="000000"/>
              <w:right w:val="single" w:sz="4" w:space="0" w:color="000000"/>
            </w:tcBorders>
          </w:tcPr>
          <w:p w14:paraId="673F9E61" w14:textId="77777777" w:rsidR="00D01F95" w:rsidRPr="00D01F95" w:rsidRDefault="00D01F95" w:rsidP="00D01F95">
            <w:pPr>
              <w:kinsoku w:val="0"/>
              <w:overflowPunct w:val="0"/>
              <w:spacing w:before="58"/>
              <w:ind w:left="103" w:right="754"/>
              <w:rPr>
                <w:rFonts w:eastAsia="Times New Roman"/>
              </w:rPr>
            </w:pPr>
            <w:r w:rsidRPr="00D01F95">
              <w:rPr>
                <w:rFonts w:ascii="Tahoma" w:eastAsia="Times New Roman" w:hAnsi="Tahoma" w:cs="Tahoma"/>
                <w:sz w:val="22"/>
                <w:szCs w:val="22"/>
              </w:rPr>
              <w:t>Current transformer (primary ratio,</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maximal current)</w:t>
            </w:r>
          </w:p>
        </w:tc>
        <w:tc>
          <w:tcPr>
            <w:tcW w:w="3968" w:type="dxa"/>
            <w:gridSpan w:val="3"/>
            <w:tcBorders>
              <w:top w:val="single" w:sz="4" w:space="0" w:color="000000"/>
              <w:left w:val="single" w:sz="4" w:space="0" w:color="000000"/>
              <w:bottom w:val="single" w:sz="4" w:space="0" w:color="000000"/>
              <w:right w:val="single" w:sz="4" w:space="0" w:color="000000"/>
            </w:tcBorders>
          </w:tcPr>
          <w:p w14:paraId="0EABDF7C" w14:textId="77777777" w:rsidR="00D01F95" w:rsidRPr="00D01F95" w:rsidRDefault="00D01F95" w:rsidP="00D01F95">
            <w:pPr>
              <w:rPr>
                <w:rFonts w:eastAsia="Times New Roman"/>
              </w:rPr>
            </w:pPr>
          </w:p>
        </w:tc>
      </w:tr>
      <w:tr w:rsidR="00D01F95" w:rsidRPr="00D01F95" w14:paraId="6917F18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452DEE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29.</w:t>
            </w:r>
          </w:p>
        </w:tc>
        <w:tc>
          <w:tcPr>
            <w:tcW w:w="5219" w:type="dxa"/>
            <w:tcBorders>
              <w:top w:val="single" w:sz="4" w:space="0" w:color="000000"/>
              <w:left w:val="single" w:sz="4" w:space="0" w:color="000000"/>
              <w:bottom w:val="single" w:sz="4" w:space="0" w:color="000000"/>
              <w:right w:val="single" w:sz="4" w:space="0" w:color="000000"/>
            </w:tcBorders>
          </w:tcPr>
          <w:p w14:paraId="5A3D759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Voltage</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transformer</w:t>
            </w:r>
          </w:p>
        </w:tc>
        <w:tc>
          <w:tcPr>
            <w:tcW w:w="3968" w:type="dxa"/>
            <w:gridSpan w:val="3"/>
            <w:tcBorders>
              <w:top w:val="single" w:sz="4" w:space="0" w:color="000000"/>
              <w:left w:val="single" w:sz="4" w:space="0" w:color="000000"/>
              <w:bottom w:val="single" w:sz="4" w:space="0" w:color="000000"/>
              <w:right w:val="single" w:sz="4" w:space="0" w:color="000000"/>
            </w:tcBorders>
          </w:tcPr>
          <w:p w14:paraId="02D60F5C" w14:textId="77777777" w:rsidR="00D01F95" w:rsidRPr="00D01F95" w:rsidRDefault="00D01F95" w:rsidP="00D01F95">
            <w:pPr>
              <w:rPr>
                <w:rFonts w:eastAsia="Times New Roman"/>
              </w:rPr>
            </w:pPr>
          </w:p>
        </w:tc>
      </w:tr>
      <w:tr w:rsidR="00D01F95" w:rsidRPr="00D01F95" w14:paraId="5E683219"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569A596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30.</w:t>
            </w:r>
          </w:p>
        </w:tc>
        <w:tc>
          <w:tcPr>
            <w:tcW w:w="5219" w:type="dxa"/>
            <w:tcBorders>
              <w:top w:val="single" w:sz="4" w:space="0" w:color="000000"/>
              <w:left w:val="single" w:sz="4" w:space="0" w:color="000000"/>
              <w:bottom w:val="single" w:sz="4" w:space="0" w:color="000000"/>
              <w:right w:val="single" w:sz="4" w:space="0" w:color="000000"/>
            </w:tcBorders>
          </w:tcPr>
          <w:p w14:paraId="7A63E70E"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Surge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arrester</w:t>
            </w:r>
          </w:p>
        </w:tc>
        <w:tc>
          <w:tcPr>
            <w:tcW w:w="3968" w:type="dxa"/>
            <w:gridSpan w:val="3"/>
            <w:tcBorders>
              <w:top w:val="single" w:sz="4" w:space="0" w:color="000000"/>
              <w:left w:val="single" w:sz="4" w:space="0" w:color="000000"/>
              <w:bottom w:val="single" w:sz="4" w:space="0" w:color="000000"/>
              <w:right w:val="single" w:sz="4" w:space="0" w:color="000000"/>
            </w:tcBorders>
          </w:tcPr>
          <w:p w14:paraId="65A3F7D9" w14:textId="77777777" w:rsidR="00D01F95" w:rsidRPr="00D01F95" w:rsidRDefault="00D01F95" w:rsidP="00D01F95">
            <w:pPr>
              <w:rPr>
                <w:rFonts w:eastAsia="Times New Roman"/>
              </w:rPr>
            </w:pPr>
          </w:p>
        </w:tc>
      </w:tr>
      <w:tr w:rsidR="00D01F95" w:rsidRPr="00D01F95" w14:paraId="41838947"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5E56C2FF"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Data on bay connected relay protection</w:t>
            </w:r>
            <w:r w:rsidRPr="00D01F95">
              <w:rPr>
                <w:rFonts w:ascii="Tahoma" w:eastAsia="Times New Roman" w:hAnsi="Tahoma" w:cs="Tahoma"/>
                <w:b/>
                <w:bCs/>
                <w:spacing w:val="-14"/>
                <w:sz w:val="22"/>
                <w:szCs w:val="22"/>
              </w:rPr>
              <w:t xml:space="preserve"> </w:t>
            </w:r>
            <w:r w:rsidRPr="00D01F95">
              <w:rPr>
                <w:rFonts w:ascii="Tahoma" w:eastAsia="Times New Roman" w:hAnsi="Tahoma" w:cs="Tahoma"/>
                <w:b/>
                <w:bCs/>
                <w:sz w:val="22"/>
                <w:szCs w:val="22"/>
              </w:rPr>
              <w:t>devices</w:t>
            </w:r>
          </w:p>
        </w:tc>
      </w:tr>
      <w:tr w:rsidR="00D01F95" w:rsidRPr="00D01F95" w14:paraId="1BA4DC4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E363E0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31.</w:t>
            </w:r>
          </w:p>
        </w:tc>
        <w:tc>
          <w:tcPr>
            <w:tcW w:w="5219" w:type="dxa"/>
            <w:tcBorders>
              <w:top w:val="single" w:sz="4" w:space="0" w:color="000000"/>
              <w:left w:val="single" w:sz="4" w:space="0" w:color="000000"/>
              <w:bottom w:val="single" w:sz="4" w:space="0" w:color="000000"/>
              <w:right w:val="single" w:sz="4" w:space="0" w:color="000000"/>
            </w:tcBorders>
          </w:tcPr>
          <w:p w14:paraId="31F7BA6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Protection type</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(enumerate)</w:t>
            </w:r>
          </w:p>
        </w:tc>
        <w:tc>
          <w:tcPr>
            <w:tcW w:w="3968" w:type="dxa"/>
            <w:gridSpan w:val="3"/>
            <w:tcBorders>
              <w:top w:val="single" w:sz="4" w:space="0" w:color="000000"/>
              <w:left w:val="single" w:sz="4" w:space="0" w:color="000000"/>
              <w:bottom w:val="single" w:sz="4" w:space="0" w:color="000000"/>
              <w:right w:val="single" w:sz="4" w:space="0" w:color="000000"/>
            </w:tcBorders>
          </w:tcPr>
          <w:p w14:paraId="07B73CD1" w14:textId="77777777" w:rsidR="00D01F95" w:rsidRPr="00D01F95" w:rsidRDefault="00D01F95" w:rsidP="00D01F95">
            <w:pPr>
              <w:rPr>
                <w:rFonts w:eastAsia="Times New Roman"/>
              </w:rPr>
            </w:pPr>
          </w:p>
        </w:tc>
      </w:tr>
      <w:tr w:rsidR="00D01F95" w:rsidRPr="00D01F95" w14:paraId="4B9DB15E"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1EA2FB5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32.</w:t>
            </w:r>
          </w:p>
        </w:tc>
        <w:tc>
          <w:tcPr>
            <w:tcW w:w="5219" w:type="dxa"/>
            <w:tcBorders>
              <w:top w:val="single" w:sz="4" w:space="0" w:color="000000"/>
              <w:left w:val="single" w:sz="4" w:space="0" w:color="000000"/>
              <w:bottom w:val="single" w:sz="4" w:space="0" w:color="000000"/>
              <w:right w:val="single" w:sz="4" w:space="0" w:color="000000"/>
            </w:tcBorders>
          </w:tcPr>
          <w:p w14:paraId="6D90FBE3" w14:textId="77777777" w:rsidR="00D01F95" w:rsidRPr="00D01F95" w:rsidRDefault="00D01F95" w:rsidP="00D01F95">
            <w:pPr>
              <w:kinsoku w:val="0"/>
              <w:overflowPunct w:val="0"/>
              <w:spacing w:before="58"/>
              <w:ind w:left="103" w:right="651"/>
              <w:rPr>
                <w:rFonts w:eastAsia="Times New Roman"/>
              </w:rPr>
            </w:pPr>
            <w:r w:rsidRPr="00D01F95">
              <w:rPr>
                <w:rFonts w:ascii="Tahoma" w:eastAsia="Times New Roman" w:hAnsi="Tahoma" w:cs="Tahoma"/>
                <w:sz w:val="22"/>
                <w:szCs w:val="22"/>
              </w:rPr>
              <w:t>Overload protection (current level and time</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at which the transformer</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trips)</w:t>
            </w:r>
          </w:p>
        </w:tc>
        <w:tc>
          <w:tcPr>
            <w:tcW w:w="3968" w:type="dxa"/>
            <w:gridSpan w:val="3"/>
            <w:tcBorders>
              <w:top w:val="single" w:sz="4" w:space="0" w:color="000000"/>
              <w:left w:val="single" w:sz="4" w:space="0" w:color="000000"/>
              <w:bottom w:val="single" w:sz="4" w:space="0" w:color="000000"/>
              <w:right w:val="single" w:sz="4" w:space="0" w:color="000000"/>
            </w:tcBorders>
          </w:tcPr>
          <w:p w14:paraId="6E1C3803" w14:textId="77777777" w:rsidR="00D01F95" w:rsidRPr="00D01F95" w:rsidRDefault="00D01F95" w:rsidP="00D01F95">
            <w:pPr>
              <w:rPr>
                <w:rFonts w:eastAsia="Times New Roman"/>
              </w:rPr>
            </w:pPr>
          </w:p>
        </w:tc>
      </w:tr>
      <w:tr w:rsidR="00D01F95" w:rsidRPr="00D01F95" w14:paraId="4C9C4B76"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7BAA3ABC" w14:textId="77777777" w:rsidR="00D01F95" w:rsidRPr="00D01F95" w:rsidRDefault="00D01F95" w:rsidP="00D01F95">
            <w:pPr>
              <w:kinsoku w:val="0"/>
              <w:overflowPunct w:val="0"/>
              <w:spacing w:before="60"/>
              <w:ind w:left="52"/>
              <w:rPr>
                <w:rFonts w:eastAsia="Times New Roman"/>
              </w:rPr>
            </w:pPr>
            <w:r w:rsidRPr="00D01F95">
              <w:rPr>
                <w:rFonts w:ascii="Tahoma" w:eastAsia="Times New Roman" w:hAnsi="Tahoma" w:cs="Tahoma"/>
                <w:b/>
                <w:bCs/>
                <w:sz w:val="22"/>
                <w:szCs w:val="22"/>
              </w:rPr>
              <w:t>Data on bay connected remote control</w:t>
            </w:r>
            <w:r w:rsidRPr="00D01F95">
              <w:rPr>
                <w:rFonts w:ascii="Tahoma" w:eastAsia="Times New Roman" w:hAnsi="Tahoma" w:cs="Tahoma"/>
                <w:b/>
                <w:bCs/>
                <w:spacing w:val="-14"/>
                <w:sz w:val="22"/>
                <w:szCs w:val="22"/>
              </w:rPr>
              <w:t xml:space="preserve"> </w:t>
            </w:r>
            <w:r w:rsidRPr="00D01F95">
              <w:rPr>
                <w:rFonts w:ascii="Tahoma" w:eastAsia="Times New Roman" w:hAnsi="Tahoma" w:cs="Tahoma"/>
                <w:b/>
                <w:bCs/>
                <w:sz w:val="22"/>
                <w:szCs w:val="22"/>
              </w:rPr>
              <w:t>devices</w:t>
            </w:r>
          </w:p>
        </w:tc>
      </w:tr>
      <w:tr w:rsidR="00D01F95" w:rsidRPr="00D01F95" w14:paraId="13BA601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307CFCD"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33.</w:t>
            </w:r>
          </w:p>
        </w:tc>
        <w:tc>
          <w:tcPr>
            <w:tcW w:w="5219" w:type="dxa"/>
            <w:tcBorders>
              <w:top w:val="single" w:sz="4" w:space="0" w:color="000000"/>
              <w:left w:val="single" w:sz="4" w:space="0" w:color="000000"/>
              <w:bottom w:val="single" w:sz="4" w:space="0" w:color="000000"/>
              <w:right w:val="single" w:sz="4" w:space="0" w:color="000000"/>
            </w:tcBorders>
          </w:tcPr>
          <w:p w14:paraId="7DBBAE7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metering</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converter</w:t>
            </w:r>
          </w:p>
        </w:tc>
        <w:tc>
          <w:tcPr>
            <w:tcW w:w="3968" w:type="dxa"/>
            <w:gridSpan w:val="3"/>
            <w:tcBorders>
              <w:top w:val="single" w:sz="4" w:space="0" w:color="000000"/>
              <w:left w:val="single" w:sz="4" w:space="0" w:color="000000"/>
              <w:bottom w:val="single" w:sz="4" w:space="0" w:color="000000"/>
              <w:right w:val="single" w:sz="4" w:space="0" w:color="000000"/>
            </w:tcBorders>
          </w:tcPr>
          <w:p w14:paraId="2420A72E" w14:textId="77777777" w:rsidR="00D01F95" w:rsidRPr="00D01F95" w:rsidRDefault="00D01F95" w:rsidP="00D01F95">
            <w:pPr>
              <w:rPr>
                <w:rFonts w:eastAsia="Times New Roman"/>
              </w:rPr>
            </w:pPr>
          </w:p>
        </w:tc>
      </w:tr>
      <w:tr w:rsidR="00D01F95" w:rsidRPr="00D01F95" w14:paraId="28F5153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005E830"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34.</w:t>
            </w:r>
          </w:p>
        </w:tc>
        <w:tc>
          <w:tcPr>
            <w:tcW w:w="5219" w:type="dxa"/>
            <w:tcBorders>
              <w:top w:val="single" w:sz="4" w:space="0" w:color="000000"/>
              <w:left w:val="single" w:sz="4" w:space="0" w:color="000000"/>
              <w:bottom w:val="single" w:sz="4" w:space="0" w:color="000000"/>
              <w:right w:val="single" w:sz="4" w:space="0" w:color="000000"/>
            </w:tcBorders>
          </w:tcPr>
          <w:p w14:paraId="2DA9675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devices for remote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control</w:t>
            </w:r>
          </w:p>
        </w:tc>
        <w:tc>
          <w:tcPr>
            <w:tcW w:w="3968" w:type="dxa"/>
            <w:gridSpan w:val="3"/>
            <w:tcBorders>
              <w:top w:val="single" w:sz="4" w:space="0" w:color="000000"/>
              <w:left w:val="single" w:sz="4" w:space="0" w:color="000000"/>
              <w:bottom w:val="single" w:sz="4" w:space="0" w:color="000000"/>
              <w:right w:val="single" w:sz="4" w:space="0" w:color="000000"/>
            </w:tcBorders>
          </w:tcPr>
          <w:p w14:paraId="56EEF9E1" w14:textId="77777777" w:rsidR="00D01F95" w:rsidRPr="00D01F95" w:rsidRDefault="00D01F95" w:rsidP="00D01F95">
            <w:pPr>
              <w:rPr>
                <w:rFonts w:eastAsia="Times New Roman"/>
              </w:rPr>
            </w:pPr>
          </w:p>
        </w:tc>
      </w:tr>
      <w:tr w:rsidR="00D01F95" w:rsidRPr="00D01F95" w14:paraId="2F08467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D3AB43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35.</w:t>
            </w:r>
          </w:p>
        </w:tc>
        <w:tc>
          <w:tcPr>
            <w:tcW w:w="5219" w:type="dxa"/>
            <w:tcBorders>
              <w:top w:val="single" w:sz="4" w:space="0" w:color="000000"/>
              <w:left w:val="single" w:sz="4" w:space="0" w:color="000000"/>
              <w:bottom w:val="single" w:sz="4" w:space="0" w:color="000000"/>
              <w:right w:val="single" w:sz="4" w:space="0" w:color="000000"/>
            </w:tcBorders>
          </w:tcPr>
          <w:p w14:paraId="3020A3C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Direction of remote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transfer</w:t>
            </w:r>
          </w:p>
        </w:tc>
        <w:tc>
          <w:tcPr>
            <w:tcW w:w="3968" w:type="dxa"/>
            <w:gridSpan w:val="3"/>
            <w:tcBorders>
              <w:top w:val="single" w:sz="4" w:space="0" w:color="000000"/>
              <w:left w:val="single" w:sz="4" w:space="0" w:color="000000"/>
              <w:bottom w:val="single" w:sz="4" w:space="0" w:color="000000"/>
              <w:right w:val="single" w:sz="4" w:space="0" w:color="000000"/>
            </w:tcBorders>
          </w:tcPr>
          <w:p w14:paraId="6F371407" w14:textId="77777777" w:rsidR="00D01F95" w:rsidRPr="00D01F95" w:rsidRDefault="00D01F95" w:rsidP="00D01F95">
            <w:pPr>
              <w:rPr>
                <w:rFonts w:eastAsia="Times New Roman"/>
              </w:rPr>
            </w:pPr>
          </w:p>
        </w:tc>
      </w:tr>
      <w:tr w:rsidR="00D01F95" w:rsidRPr="00D01F95" w14:paraId="3886323A"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6B84B2E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36.</w:t>
            </w:r>
          </w:p>
        </w:tc>
        <w:tc>
          <w:tcPr>
            <w:tcW w:w="5219" w:type="dxa"/>
            <w:tcBorders>
              <w:top w:val="single" w:sz="4" w:space="0" w:color="000000"/>
              <w:left w:val="single" w:sz="4" w:space="0" w:color="000000"/>
              <w:bottom w:val="single" w:sz="4" w:space="0" w:color="000000"/>
              <w:right w:val="single" w:sz="4" w:space="0" w:color="000000"/>
            </w:tcBorders>
          </w:tcPr>
          <w:p w14:paraId="5CD10A8F" w14:textId="77777777" w:rsidR="00D01F95" w:rsidRPr="00D01F95" w:rsidRDefault="00D01F95" w:rsidP="00D01F95">
            <w:pPr>
              <w:tabs>
                <w:tab w:val="left" w:pos="1466"/>
                <w:tab w:val="left" w:pos="2244"/>
                <w:tab w:val="left" w:pos="3660"/>
                <w:tab w:val="left" w:pos="4833"/>
              </w:tabs>
              <w:kinsoku w:val="0"/>
              <w:overflowPunct w:val="0"/>
              <w:spacing w:before="58"/>
              <w:ind w:left="103" w:right="103"/>
              <w:rPr>
                <w:rFonts w:eastAsia="Times New Roman"/>
              </w:rPr>
            </w:pPr>
            <w:r w:rsidRPr="00D01F95">
              <w:rPr>
                <w:rFonts w:ascii="Tahoma" w:eastAsia="Times New Roman" w:hAnsi="Tahoma" w:cs="Tahoma"/>
                <w:spacing w:val="-1"/>
                <w:sz w:val="22"/>
                <w:szCs w:val="22"/>
              </w:rPr>
              <w:t>Possibility</w:t>
            </w:r>
            <w:r w:rsidRPr="00D01F95">
              <w:rPr>
                <w:rFonts w:ascii="Tahoma" w:eastAsia="Times New Roman" w:hAnsi="Tahoma" w:cs="Tahoma"/>
                <w:spacing w:val="-1"/>
                <w:sz w:val="22"/>
                <w:szCs w:val="22"/>
              </w:rPr>
              <w:tab/>
              <w:t>and</w:t>
            </w:r>
            <w:r w:rsidRPr="00D01F95">
              <w:rPr>
                <w:rFonts w:ascii="Tahoma" w:eastAsia="Times New Roman" w:hAnsi="Tahoma" w:cs="Tahoma"/>
                <w:spacing w:val="-1"/>
                <w:sz w:val="22"/>
                <w:szCs w:val="22"/>
              </w:rPr>
              <w:tab/>
              <w:t>parameter</w:t>
            </w:r>
            <w:r w:rsidRPr="00D01F95">
              <w:rPr>
                <w:rFonts w:ascii="Tahoma" w:eastAsia="Times New Roman" w:hAnsi="Tahoma" w:cs="Tahoma"/>
                <w:spacing w:val="-1"/>
                <w:sz w:val="22"/>
                <w:szCs w:val="22"/>
              </w:rPr>
              <w:tab/>
              <w:t>settings</w:t>
            </w:r>
            <w:r w:rsidRPr="00D01F95">
              <w:rPr>
                <w:rFonts w:ascii="Tahoma" w:eastAsia="Times New Roman" w:hAnsi="Tahoma" w:cs="Tahoma"/>
                <w:spacing w:val="-1"/>
                <w:sz w:val="22"/>
                <w:szCs w:val="22"/>
              </w:rPr>
              <w:tab/>
              <w:t xml:space="preserve">for </w:t>
            </w:r>
            <w:r w:rsidRPr="00D01F95">
              <w:rPr>
                <w:rFonts w:ascii="Tahoma" w:eastAsia="Times New Roman" w:hAnsi="Tahoma" w:cs="Tahoma"/>
                <w:sz w:val="22"/>
                <w:szCs w:val="22"/>
              </w:rPr>
              <w:t>synchronization</w:t>
            </w:r>
          </w:p>
        </w:tc>
        <w:tc>
          <w:tcPr>
            <w:tcW w:w="3968" w:type="dxa"/>
            <w:gridSpan w:val="3"/>
            <w:tcBorders>
              <w:top w:val="single" w:sz="4" w:space="0" w:color="000000"/>
              <w:left w:val="single" w:sz="4" w:space="0" w:color="000000"/>
              <w:bottom w:val="single" w:sz="4" w:space="0" w:color="000000"/>
              <w:right w:val="single" w:sz="4" w:space="0" w:color="000000"/>
            </w:tcBorders>
          </w:tcPr>
          <w:p w14:paraId="5A8EEF7B" w14:textId="77777777" w:rsidR="00D01F95" w:rsidRPr="00D01F95" w:rsidRDefault="00D01F95" w:rsidP="00D01F95">
            <w:pPr>
              <w:rPr>
                <w:rFonts w:eastAsia="Times New Roman"/>
              </w:rPr>
            </w:pPr>
          </w:p>
        </w:tc>
      </w:tr>
      <w:tr w:rsidR="00D01F95" w:rsidRPr="00D01F95" w14:paraId="65C36BF4" w14:textId="77777777" w:rsidTr="00152E16">
        <w:trPr>
          <w:trHeight w:hRule="exact" w:val="397"/>
        </w:trPr>
        <w:tc>
          <w:tcPr>
            <w:tcW w:w="9641" w:type="dxa"/>
            <w:gridSpan w:val="5"/>
            <w:tcBorders>
              <w:top w:val="single" w:sz="4" w:space="0" w:color="000000"/>
              <w:left w:val="single" w:sz="4" w:space="0" w:color="000000"/>
              <w:bottom w:val="single" w:sz="4" w:space="0" w:color="000000"/>
              <w:right w:val="single" w:sz="4" w:space="0" w:color="000000"/>
            </w:tcBorders>
          </w:tcPr>
          <w:p w14:paraId="0F41AE2B" w14:textId="77777777" w:rsidR="00D01F95" w:rsidRPr="00D01F95" w:rsidRDefault="00D01F95" w:rsidP="00D01F95">
            <w:pPr>
              <w:kinsoku w:val="0"/>
              <w:overflowPunct w:val="0"/>
              <w:spacing w:before="59"/>
              <w:ind w:left="52"/>
              <w:rPr>
                <w:rFonts w:eastAsia="Times New Roman"/>
              </w:rPr>
            </w:pPr>
            <w:r w:rsidRPr="00D01F95">
              <w:rPr>
                <w:rFonts w:ascii="Tahoma" w:eastAsia="Times New Roman" w:hAnsi="Tahoma" w:cs="Tahoma"/>
                <w:b/>
                <w:bCs/>
                <w:sz w:val="22"/>
                <w:szCs w:val="22"/>
              </w:rPr>
              <w:t>Data on bay connected accounting metering</w:t>
            </w:r>
            <w:r w:rsidRPr="00D01F95">
              <w:rPr>
                <w:rFonts w:ascii="Tahoma" w:eastAsia="Times New Roman" w:hAnsi="Tahoma" w:cs="Tahoma"/>
                <w:b/>
                <w:bCs/>
                <w:spacing w:val="-14"/>
                <w:sz w:val="22"/>
                <w:szCs w:val="22"/>
              </w:rPr>
              <w:t xml:space="preserve"> </w:t>
            </w:r>
            <w:r w:rsidRPr="00D01F95">
              <w:rPr>
                <w:rFonts w:ascii="Tahoma" w:eastAsia="Times New Roman" w:hAnsi="Tahoma" w:cs="Tahoma"/>
                <w:b/>
                <w:bCs/>
                <w:sz w:val="22"/>
                <w:szCs w:val="22"/>
              </w:rPr>
              <w:t>devices</w:t>
            </w:r>
          </w:p>
        </w:tc>
      </w:tr>
      <w:tr w:rsidR="00D01F95" w:rsidRPr="00D01F95" w14:paraId="6976072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51162A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37.</w:t>
            </w:r>
          </w:p>
        </w:tc>
        <w:tc>
          <w:tcPr>
            <w:tcW w:w="5219" w:type="dxa"/>
            <w:tcBorders>
              <w:top w:val="single" w:sz="4" w:space="0" w:color="000000"/>
              <w:left w:val="single" w:sz="4" w:space="0" w:color="000000"/>
              <w:bottom w:val="single" w:sz="4" w:space="0" w:color="000000"/>
              <w:right w:val="single" w:sz="4" w:space="0" w:color="000000"/>
            </w:tcBorders>
          </w:tcPr>
          <w:p w14:paraId="570299E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active energy metering</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device</w:t>
            </w:r>
          </w:p>
        </w:tc>
        <w:tc>
          <w:tcPr>
            <w:tcW w:w="3968" w:type="dxa"/>
            <w:gridSpan w:val="3"/>
            <w:tcBorders>
              <w:top w:val="single" w:sz="4" w:space="0" w:color="000000"/>
              <w:left w:val="single" w:sz="4" w:space="0" w:color="000000"/>
              <w:bottom w:val="single" w:sz="4" w:space="0" w:color="000000"/>
              <w:right w:val="single" w:sz="4" w:space="0" w:color="000000"/>
            </w:tcBorders>
          </w:tcPr>
          <w:p w14:paraId="19D708B7" w14:textId="77777777" w:rsidR="00D01F95" w:rsidRPr="00D01F95" w:rsidRDefault="00D01F95" w:rsidP="00D01F95">
            <w:pPr>
              <w:rPr>
                <w:rFonts w:eastAsia="Times New Roman"/>
              </w:rPr>
            </w:pPr>
          </w:p>
        </w:tc>
      </w:tr>
      <w:tr w:rsidR="00D01F95" w:rsidRPr="00D01F95" w14:paraId="5F20DF6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FFC751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38.</w:t>
            </w:r>
          </w:p>
        </w:tc>
        <w:tc>
          <w:tcPr>
            <w:tcW w:w="5219" w:type="dxa"/>
            <w:tcBorders>
              <w:top w:val="single" w:sz="4" w:space="0" w:color="000000"/>
              <w:left w:val="single" w:sz="4" w:space="0" w:color="000000"/>
              <w:bottom w:val="single" w:sz="4" w:space="0" w:color="000000"/>
              <w:right w:val="single" w:sz="4" w:space="0" w:color="000000"/>
            </w:tcBorders>
          </w:tcPr>
          <w:p w14:paraId="4325207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reactive energy metering</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device</w:t>
            </w:r>
          </w:p>
        </w:tc>
        <w:tc>
          <w:tcPr>
            <w:tcW w:w="3968" w:type="dxa"/>
            <w:gridSpan w:val="3"/>
            <w:tcBorders>
              <w:top w:val="single" w:sz="4" w:space="0" w:color="000000"/>
              <w:left w:val="single" w:sz="4" w:space="0" w:color="000000"/>
              <w:bottom w:val="single" w:sz="4" w:space="0" w:color="000000"/>
              <w:right w:val="single" w:sz="4" w:space="0" w:color="000000"/>
            </w:tcBorders>
          </w:tcPr>
          <w:p w14:paraId="025A594F" w14:textId="77777777" w:rsidR="00D01F95" w:rsidRPr="00D01F95" w:rsidRDefault="00D01F95" w:rsidP="00D01F95">
            <w:pPr>
              <w:rPr>
                <w:rFonts w:eastAsia="Times New Roman"/>
              </w:rPr>
            </w:pPr>
          </w:p>
        </w:tc>
      </w:tr>
      <w:tr w:rsidR="00D01F95" w:rsidRPr="00D01F95" w14:paraId="0A692021"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0B2732A3"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39.</w:t>
            </w:r>
          </w:p>
        </w:tc>
        <w:tc>
          <w:tcPr>
            <w:tcW w:w="5219" w:type="dxa"/>
            <w:tcBorders>
              <w:top w:val="single" w:sz="4" w:space="0" w:color="000000"/>
              <w:left w:val="single" w:sz="4" w:space="0" w:color="000000"/>
              <w:bottom w:val="single" w:sz="4" w:space="0" w:color="000000"/>
              <w:right w:val="single" w:sz="4" w:space="0" w:color="000000"/>
            </w:tcBorders>
          </w:tcPr>
          <w:p w14:paraId="79CE54E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accounting</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meter</w:t>
            </w:r>
          </w:p>
        </w:tc>
        <w:tc>
          <w:tcPr>
            <w:tcW w:w="3968" w:type="dxa"/>
            <w:gridSpan w:val="3"/>
            <w:tcBorders>
              <w:top w:val="single" w:sz="4" w:space="0" w:color="000000"/>
              <w:left w:val="single" w:sz="4" w:space="0" w:color="000000"/>
              <w:bottom w:val="single" w:sz="4" w:space="0" w:color="000000"/>
              <w:right w:val="single" w:sz="4" w:space="0" w:color="000000"/>
            </w:tcBorders>
          </w:tcPr>
          <w:p w14:paraId="7B9B2862" w14:textId="77777777" w:rsidR="00D01F95" w:rsidRPr="00D01F95" w:rsidRDefault="00D01F95" w:rsidP="00D01F95">
            <w:pPr>
              <w:rPr>
                <w:rFonts w:eastAsia="Times New Roman"/>
              </w:rPr>
            </w:pPr>
          </w:p>
        </w:tc>
      </w:tr>
      <w:tr w:rsidR="00D01F95" w:rsidRPr="00D01F95" w14:paraId="7B36F73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E025472"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40.</w:t>
            </w:r>
          </w:p>
        </w:tc>
        <w:tc>
          <w:tcPr>
            <w:tcW w:w="5219" w:type="dxa"/>
            <w:tcBorders>
              <w:top w:val="single" w:sz="4" w:space="0" w:color="000000"/>
              <w:left w:val="single" w:sz="4" w:space="0" w:color="000000"/>
              <w:bottom w:val="single" w:sz="4" w:space="0" w:color="000000"/>
              <w:right w:val="single" w:sz="4" w:space="0" w:color="000000"/>
            </w:tcBorders>
          </w:tcPr>
          <w:p w14:paraId="3A6E9E0A"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Direction of remote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transfer</w:t>
            </w:r>
          </w:p>
        </w:tc>
        <w:tc>
          <w:tcPr>
            <w:tcW w:w="3968" w:type="dxa"/>
            <w:gridSpan w:val="3"/>
            <w:tcBorders>
              <w:top w:val="single" w:sz="4" w:space="0" w:color="000000"/>
              <w:left w:val="single" w:sz="4" w:space="0" w:color="000000"/>
              <w:bottom w:val="single" w:sz="4" w:space="0" w:color="000000"/>
              <w:right w:val="single" w:sz="4" w:space="0" w:color="000000"/>
            </w:tcBorders>
          </w:tcPr>
          <w:p w14:paraId="40B1AC97" w14:textId="77777777" w:rsidR="00D01F95" w:rsidRPr="00D01F95" w:rsidRDefault="00D01F95" w:rsidP="00D01F95">
            <w:pPr>
              <w:rPr>
                <w:rFonts w:eastAsia="Times New Roman"/>
              </w:rPr>
            </w:pPr>
          </w:p>
        </w:tc>
      </w:tr>
    </w:tbl>
    <w:p w14:paraId="06B6FB6F"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34D88DF1" w14:textId="77777777" w:rsidR="00D01F95" w:rsidRPr="00D01F95" w:rsidRDefault="00D01F95" w:rsidP="00D01F95">
      <w:pPr>
        <w:kinsoku w:val="0"/>
        <w:overflowPunct w:val="0"/>
        <w:spacing w:before="5"/>
        <w:rPr>
          <w:rFonts w:eastAsia="Times New Roman"/>
          <w:sz w:val="2"/>
          <w:szCs w:val="2"/>
        </w:rPr>
      </w:pPr>
    </w:p>
    <w:p w14:paraId="72CA2E5D"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1EC8CACE" wp14:editId="1818F49D">
                <wp:extent cx="6164580" cy="12700"/>
                <wp:effectExtent l="9525" t="9525" r="7620" b="0"/>
                <wp:docPr id="3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6" name="Freeform 51"/>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A619B3" id="Group 50"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tgXgMAAN0HAAAOAAAAZHJzL2Uyb0RvYy54bWykVdtu2zgQfS+w/0DwcQFHkiMrsRClKHwJ&#10;CvQSoNkPoCnqgpVIlaQtp0X/vcOh5MjOFrvo6kEiNcOZM2eGM3dvj21DDkKbWsmMRlchJUJyldey&#10;zOhfT9vZLSXGMpmzRkmR0Wdh6Nv7P97c9V0q5qpSTS40ASPSpH2X0craLg0CwyvRMnOlOiFBWCjd&#10;MgtbXQa5Zj1Yb5tgHoZJ0Cudd1pxYQz8XXshvUf7RSG4/VwURljSZBSwWXxrfO/cO7i/Y2mpWVfV&#10;fIDBfgNFy2oJTk+m1swystf1K1NtzbUyqrBXXLWBKoqaC4wBoonCi2getNp3GEuZ9mV3ogmoveDp&#10;t83yT4dHTeo8o9cLSiRrIUfoliyQnL4rU9B50N2X7lH7CGH5QfG/DXAXXMrdvvTKZNd/VDnYY3ur&#10;kJxjoVtnAsImR8zB8ykH4mgJh59JlMSLW0gVB1k0vwmHHPEKEvnqFK82w7nlTQil5g7N8UTAUu8O&#10;IQ6QXFlAnZkXKs3/o/JLxTqBGTKOppHKZKRyq4VwxUsWkSs15x3URirNlMeJxKkZoPtfGYwpgYBj&#10;X8Ujg8tk+c9MsJTvjX0QCpPADh+M9eWfwwpTmw8V8AT8F20DN+HPgISkJ2hzUB51ojOdinje4Qqc&#10;rMwnGs7CLwxdT9RCMhqCBJYjMFaNWPlRDmBhRZjrMiHWVqeMqw6HHCh5QrrBBGi5yH6hDACd8rUj&#10;cFT238GJhgZy2To0JdA6dp70jlmHzflwS9Jn1PNfYSG6/606iCeFGvaigMHXi7SRUy1vBdCN1ezF&#10;cML5Qbgn3w7yJLNSbeumwWw10iFKwmWCJBnV1LkTOjRGl7tVo8mBud6Iz8DDmRr0IJmjsUqwfDOs&#10;LasbvwbnDXIM9Tcw4SoRm9/3Zbjc3G5u41k8TzazOFyvZ++2q3iWbKObxfp6vVqtox8OWhSnVZ3n&#10;Qjp0YyOO4v92O4eR4FvoqRWfRXEW7Baf18EG5zCQZIhl/GJ00E785fS3eafyZ7ioWvnJApMQFpXS&#10;3yjpYapk1HzdMy0oad5L6DXLKI7dGMJNvLiBO0P0VLKbSpjkYCqjlkKlu+XK+tG173RdVuApwrRK&#10;9Q5abFG764z4PKphA+0OVzhDMJZh3rkhNd2j1stUvv8JAAD//wMAUEsDBBQABgAIAAAAIQCdx/no&#10;2wAAAAMBAAAPAAAAZHJzL2Rvd25yZXYueG1sTI9PS8NAEMXvgt9hGcGb3U3FfzGbUop6KkJbQbxN&#10;k2kSmp0N2W2SfntHL3p5MLzhvd/LFpNr1UB9aDxbSGYGFHHhy4YrCx+715tHUCEil9h6JgtnCrDI&#10;Ly8yTEs/8oaGbayUhHBI0UIdY5dqHYqaHIaZ74jFO/jeYZSzr3TZ4yjhrtVzY+61w4alocaOVjUV&#10;x+3JWXgbcVzeJi/D+nhYnb92d++f64Ssvb6als+gIk3x7xl+8AUdcmHa+xOXQbUWZEj8VfGeHozM&#10;2FuYG9B5pv+z598AAAD//wMAUEsBAi0AFAAGAAgAAAAhALaDOJL+AAAA4QEAABMAAAAAAAAAAAAA&#10;AAAAAAAAAFtDb250ZW50X1R5cGVzXS54bWxQSwECLQAUAAYACAAAACEAOP0h/9YAAACUAQAACwAA&#10;AAAAAAAAAAAAAAAvAQAAX3JlbHMvLnJlbHNQSwECLQAUAAYACAAAACEAlE+rYF4DAADdBwAADgAA&#10;AAAAAAAAAAAAAAAuAgAAZHJzL2Uyb0RvYy54bWxQSwECLQAUAAYACAAAACEAncf56NsAAAADAQAA&#10;DwAAAAAAAAAAAAAAAAC4BQAAZHJzL2Rvd25yZXYueG1sUEsFBgAAAAAEAAQA8wAAAMAGAAAAAA==&#10;">
                <v:shape id="Freeform 51"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6EecQA&#10;AADbAAAADwAAAGRycy9kb3ducmV2LnhtbESPQWvCQBSE74X+h+UVvNVNtRWJriJCi6dCNAS8PbPP&#10;JDT7NuyuMfn3bqHQ4zAz3zDr7WBa0ZPzjWUFb9MEBHFpdcOVgvz0+boE4QOyxtYyKRjJw3bz/LTG&#10;VNs7Z9QfQyUihH2KCuoQulRKX9Zk0E9tRxy9q3UGQ5SuktrhPcJNK2dJspAGG44LNXa0r6n8Od6M&#10;gozy930oL+eid7fu247nr8J+KDV5GXYrEIGG8B/+ax+0gvkC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hHnEAAAA2wAAAA8AAAAAAAAAAAAAAAAAmAIAAGRycy9k&#10;b3ducmV2LnhtbFBLBQYAAAAABAAEAPUAAACJAwAAAAA=&#10;" path="m,l9698,e" filled="f" strokeweight=".48pt">
                  <v:path arrowok="t" o:connecttype="custom" o:connectlocs="0,0;9698,0" o:connectangles="0,0"/>
                </v:shape>
                <w10:anchorlock/>
              </v:group>
            </w:pict>
          </mc:Fallback>
        </mc:AlternateContent>
      </w:r>
    </w:p>
    <w:p w14:paraId="5161A17E" w14:textId="77777777" w:rsidR="00D01F95" w:rsidRPr="00D01F95" w:rsidRDefault="00D01F95" w:rsidP="00D01F95">
      <w:pPr>
        <w:kinsoku w:val="0"/>
        <w:overflowPunct w:val="0"/>
        <w:rPr>
          <w:rFonts w:eastAsia="Times New Roman"/>
          <w:sz w:val="20"/>
          <w:szCs w:val="20"/>
        </w:rPr>
      </w:pPr>
    </w:p>
    <w:p w14:paraId="297D346B" w14:textId="77777777" w:rsidR="00D01F95" w:rsidRPr="00D01F95" w:rsidRDefault="00D01F95" w:rsidP="00D01F95">
      <w:pPr>
        <w:kinsoku w:val="0"/>
        <w:overflowPunct w:val="0"/>
        <w:spacing w:before="6"/>
        <w:rPr>
          <w:rFonts w:eastAsia="Times New Roman"/>
          <w:sz w:val="16"/>
          <w:szCs w:val="16"/>
        </w:rPr>
      </w:pPr>
    </w:p>
    <w:p w14:paraId="4350B7F3"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3: Generation unit (generator + excitation system +</w:t>
      </w:r>
      <w:r w:rsidRPr="00D01F95">
        <w:rPr>
          <w:rFonts w:ascii="Tahoma" w:eastAsia="Times New Roman" w:hAnsi="Tahoma" w:cs="Tahoma"/>
          <w:b/>
          <w:bCs/>
          <w:spacing w:val="-26"/>
          <w:sz w:val="22"/>
          <w:szCs w:val="22"/>
        </w:rPr>
        <w:t xml:space="preserve"> </w:t>
      </w:r>
      <w:r w:rsidRPr="00D01F95">
        <w:rPr>
          <w:rFonts w:ascii="Tahoma" w:eastAsia="Times New Roman" w:hAnsi="Tahoma" w:cs="Tahoma"/>
          <w:b/>
          <w:bCs/>
          <w:sz w:val="22"/>
          <w:szCs w:val="22"/>
        </w:rPr>
        <w:t>turbine)</w:t>
      </w:r>
    </w:p>
    <w:p w14:paraId="0AADBF45" w14:textId="77777777" w:rsidR="00D01F95" w:rsidRPr="00D01F95" w:rsidRDefault="00D01F95" w:rsidP="00D01F95">
      <w:pPr>
        <w:kinsoku w:val="0"/>
        <w:overflowPunct w:val="0"/>
        <w:rPr>
          <w:rFonts w:ascii="Tahoma" w:eastAsia="Times New Roman" w:hAnsi="Tahoma" w:cs="Tahoma"/>
          <w:b/>
          <w:bCs/>
          <w:sz w:val="20"/>
          <w:szCs w:val="20"/>
        </w:rPr>
      </w:pPr>
    </w:p>
    <w:p w14:paraId="468F7350"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3D340798"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08479537"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Basic</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data</w:t>
            </w:r>
          </w:p>
        </w:tc>
      </w:tr>
      <w:tr w:rsidR="00D01F95" w:rsidRPr="00D01F95" w14:paraId="4B4A76C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01416EE"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6DC0719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Owner</w:t>
            </w:r>
          </w:p>
        </w:tc>
        <w:tc>
          <w:tcPr>
            <w:tcW w:w="3968" w:type="dxa"/>
            <w:gridSpan w:val="3"/>
            <w:tcBorders>
              <w:top w:val="single" w:sz="4" w:space="0" w:color="000000"/>
              <w:left w:val="single" w:sz="4" w:space="0" w:color="000000"/>
              <w:bottom w:val="single" w:sz="4" w:space="0" w:color="000000"/>
              <w:right w:val="single" w:sz="4" w:space="0" w:color="000000"/>
            </w:tcBorders>
          </w:tcPr>
          <w:p w14:paraId="0AD2927D" w14:textId="77777777" w:rsidR="00D01F95" w:rsidRPr="00D01F95" w:rsidRDefault="00D01F95" w:rsidP="00D01F95">
            <w:pPr>
              <w:rPr>
                <w:rFonts w:eastAsia="Times New Roman"/>
              </w:rPr>
            </w:pPr>
          </w:p>
        </w:tc>
      </w:tr>
      <w:tr w:rsidR="00D01F95" w:rsidRPr="00D01F95" w14:paraId="2B0CDDC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2BBF1C3"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7F36792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Location</w:t>
            </w:r>
          </w:p>
        </w:tc>
        <w:tc>
          <w:tcPr>
            <w:tcW w:w="3968" w:type="dxa"/>
            <w:gridSpan w:val="3"/>
            <w:tcBorders>
              <w:top w:val="single" w:sz="4" w:space="0" w:color="000000"/>
              <w:left w:val="single" w:sz="4" w:space="0" w:color="000000"/>
              <w:bottom w:val="single" w:sz="4" w:space="0" w:color="000000"/>
              <w:right w:val="single" w:sz="4" w:space="0" w:color="000000"/>
            </w:tcBorders>
          </w:tcPr>
          <w:p w14:paraId="67D32A5B" w14:textId="77777777" w:rsidR="00D01F95" w:rsidRPr="00D01F95" w:rsidRDefault="00D01F95" w:rsidP="00D01F95">
            <w:pPr>
              <w:rPr>
                <w:rFonts w:eastAsia="Times New Roman"/>
              </w:rPr>
            </w:pPr>
          </w:p>
        </w:tc>
      </w:tr>
      <w:tr w:rsidR="00D01F95" w:rsidRPr="00D01F95" w14:paraId="71254E7F"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27A499F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70B2A86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Year of</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construction/reconstruction</w:t>
            </w:r>
          </w:p>
        </w:tc>
        <w:tc>
          <w:tcPr>
            <w:tcW w:w="3968" w:type="dxa"/>
            <w:gridSpan w:val="3"/>
            <w:tcBorders>
              <w:top w:val="single" w:sz="4" w:space="0" w:color="000000"/>
              <w:left w:val="single" w:sz="4" w:space="0" w:color="000000"/>
              <w:bottom w:val="single" w:sz="4" w:space="0" w:color="000000"/>
              <w:right w:val="single" w:sz="4" w:space="0" w:color="000000"/>
            </w:tcBorders>
          </w:tcPr>
          <w:p w14:paraId="10F3B9A3" w14:textId="77777777" w:rsidR="00D01F95" w:rsidRPr="00D01F95" w:rsidRDefault="00D01F95" w:rsidP="00D01F95">
            <w:pPr>
              <w:rPr>
                <w:rFonts w:eastAsia="Times New Roman"/>
              </w:rPr>
            </w:pPr>
          </w:p>
        </w:tc>
      </w:tr>
      <w:tr w:rsidR="00D01F95" w:rsidRPr="00D01F95" w14:paraId="460FCC7E"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3F414563" w14:textId="77777777" w:rsidR="00D01F95" w:rsidRPr="00D01F95" w:rsidRDefault="00D01F95" w:rsidP="00D01F95">
            <w:pPr>
              <w:rPr>
                <w:rFonts w:eastAsia="Times New Roman"/>
              </w:rPr>
            </w:pPr>
          </w:p>
        </w:tc>
      </w:tr>
      <w:tr w:rsidR="00D01F95" w:rsidRPr="00D01F95" w14:paraId="43DD811F"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24DC55"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Generator and excitation</w:t>
            </w:r>
            <w:r w:rsidRPr="00D01F95">
              <w:rPr>
                <w:rFonts w:ascii="Tahoma" w:eastAsia="Times New Roman" w:hAnsi="Tahoma" w:cs="Tahoma"/>
                <w:b/>
                <w:bCs/>
                <w:spacing w:val="-13"/>
                <w:sz w:val="22"/>
                <w:szCs w:val="22"/>
              </w:rPr>
              <w:t xml:space="preserve"> </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0C258B90"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1767CF42"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0486D672" w14:textId="77777777" w:rsidR="00D01F95" w:rsidRPr="00D01F95" w:rsidRDefault="00D01F95" w:rsidP="00D01F95">
            <w:pPr>
              <w:rPr>
                <w:rFonts w:eastAsia="Times New Roman"/>
              </w:rPr>
            </w:pPr>
          </w:p>
        </w:tc>
      </w:tr>
      <w:tr w:rsidR="00D01F95" w:rsidRPr="00D01F95" w14:paraId="5994636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3AF547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1847F05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Generator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type</w:t>
            </w:r>
          </w:p>
        </w:tc>
        <w:tc>
          <w:tcPr>
            <w:tcW w:w="3968" w:type="dxa"/>
            <w:gridSpan w:val="3"/>
            <w:tcBorders>
              <w:top w:val="single" w:sz="4" w:space="0" w:color="000000"/>
              <w:left w:val="single" w:sz="4" w:space="0" w:color="000000"/>
              <w:bottom w:val="single" w:sz="4" w:space="0" w:color="000000"/>
              <w:right w:val="single" w:sz="4" w:space="0" w:color="000000"/>
            </w:tcBorders>
          </w:tcPr>
          <w:p w14:paraId="1ADADE71" w14:textId="77777777" w:rsidR="00D01F95" w:rsidRPr="00D01F95" w:rsidRDefault="00D01F95" w:rsidP="00D01F95">
            <w:pPr>
              <w:rPr>
                <w:rFonts w:eastAsia="Times New Roman"/>
              </w:rPr>
            </w:pPr>
          </w:p>
        </w:tc>
      </w:tr>
      <w:tr w:rsidR="00D01F95" w:rsidRPr="00D01F95" w14:paraId="427844E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CB7264A"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0944A89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apparent power of the</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generator</w:t>
            </w:r>
          </w:p>
        </w:tc>
        <w:tc>
          <w:tcPr>
            <w:tcW w:w="1078" w:type="dxa"/>
            <w:tcBorders>
              <w:top w:val="single" w:sz="4" w:space="0" w:color="000000"/>
              <w:left w:val="single" w:sz="4" w:space="0" w:color="000000"/>
              <w:bottom w:val="single" w:sz="4" w:space="0" w:color="000000"/>
              <w:right w:val="single" w:sz="4" w:space="0" w:color="000000"/>
            </w:tcBorders>
          </w:tcPr>
          <w:p w14:paraId="2A059708"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S</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337FDB62" w14:textId="77777777" w:rsidR="00D01F95" w:rsidRPr="00D01F95" w:rsidRDefault="00D01F95" w:rsidP="00D01F95">
            <w:pPr>
              <w:kinsoku w:val="0"/>
              <w:overflowPunct w:val="0"/>
              <w:spacing w:before="58"/>
              <w:ind w:left="314"/>
              <w:rPr>
                <w:rFonts w:eastAsia="Times New Roman"/>
              </w:rPr>
            </w:pPr>
            <w:r w:rsidRPr="00D01F95">
              <w:rPr>
                <w:rFonts w:ascii="Tahoma" w:eastAsia="Times New Roman" w:hAnsi="Tahoma" w:cs="Tahoma"/>
                <w:sz w:val="22"/>
                <w:szCs w:val="22"/>
              </w:rPr>
              <w:t>MVA</w:t>
            </w:r>
          </w:p>
        </w:tc>
        <w:tc>
          <w:tcPr>
            <w:tcW w:w="1815" w:type="dxa"/>
            <w:tcBorders>
              <w:top w:val="single" w:sz="4" w:space="0" w:color="000000"/>
              <w:left w:val="single" w:sz="4" w:space="0" w:color="000000"/>
              <w:bottom w:val="single" w:sz="4" w:space="0" w:color="000000"/>
              <w:right w:val="single" w:sz="4" w:space="0" w:color="000000"/>
            </w:tcBorders>
          </w:tcPr>
          <w:p w14:paraId="4B101166" w14:textId="77777777" w:rsidR="00D01F95" w:rsidRPr="00D01F95" w:rsidRDefault="00D01F95" w:rsidP="00D01F95">
            <w:pPr>
              <w:rPr>
                <w:rFonts w:eastAsia="Times New Roman"/>
              </w:rPr>
            </w:pPr>
          </w:p>
        </w:tc>
      </w:tr>
      <w:tr w:rsidR="00D01F95" w:rsidRPr="00D01F95" w14:paraId="3B8B8EE7"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1AF748E0"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1BB38AC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active</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power</w:t>
            </w:r>
          </w:p>
        </w:tc>
        <w:tc>
          <w:tcPr>
            <w:tcW w:w="1078" w:type="dxa"/>
            <w:tcBorders>
              <w:top w:val="single" w:sz="4" w:space="0" w:color="000000"/>
              <w:left w:val="single" w:sz="4" w:space="0" w:color="000000"/>
              <w:bottom w:val="single" w:sz="4" w:space="0" w:color="000000"/>
              <w:right w:val="single" w:sz="4" w:space="0" w:color="000000"/>
            </w:tcBorders>
          </w:tcPr>
          <w:p w14:paraId="51DEA544"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P</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65770069" w14:textId="77777777" w:rsidR="00D01F95" w:rsidRPr="00D01F95" w:rsidRDefault="00D01F95" w:rsidP="00D01F95">
            <w:pPr>
              <w:kinsoku w:val="0"/>
              <w:overflowPunct w:val="0"/>
              <w:spacing w:before="58"/>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2157ACC4" w14:textId="77777777" w:rsidR="00D01F95" w:rsidRPr="00D01F95" w:rsidRDefault="00D01F95" w:rsidP="00D01F95">
            <w:pPr>
              <w:rPr>
                <w:rFonts w:eastAsia="Times New Roman"/>
              </w:rPr>
            </w:pPr>
          </w:p>
        </w:tc>
      </w:tr>
      <w:tr w:rsidR="00D01F95" w:rsidRPr="00D01F95" w14:paraId="1A0597C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3F61A7E"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4363472A"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Nominal terminal voltage of the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generator</w:t>
            </w:r>
          </w:p>
        </w:tc>
        <w:tc>
          <w:tcPr>
            <w:tcW w:w="1078" w:type="dxa"/>
            <w:tcBorders>
              <w:top w:val="single" w:sz="4" w:space="0" w:color="000000"/>
              <w:left w:val="single" w:sz="4" w:space="0" w:color="000000"/>
              <w:bottom w:val="single" w:sz="4" w:space="0" w:color="000000"/>
              <w:right w:val="single" w:sz="4" w:space="0" w:color="000000"/>
            </w:tcBorders>
          </w:tcPr>
          <w:p w14:paraId="52ADE59B"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U</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744E52DB"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7BCD9CCE" w14:textId="77777777" w:rsidR="00D01F95" w:rsidRPr="00D01F95" w:rsidRDefault="00D01F95" w:rsidP="00D01F95">
            <w:pPr>
              <w:rPr>
                <w:rFonts w:eastAsia="Times New Roman"/>
              </w:rPr>
            </w:pPr>
          </w:p>
        </w:tc>
      </w:tr>
      <w:tr w:rsidR="00D01F95" w:rsidRPr="00D01F95" w14:paraId="6FB5996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39C7A64"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05104B0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current</w:t>
            </w:r>
          </w:p>
        </w:tc>
        <w:tc>
          <w:tcPr>
            <w:tcW w:w="1078" w:type="dxa"/>
            <w:tcBorders>
              <w:top w:val="single" w:sz="4" w:space="0" w:color="000000"/>
              <w:left w:val="single" w:sz="4" w:space="0" w:color="000000"/>
              <w:bottom w:val="single" w:sz="4" w:space="0" w:color="000000"/>
              <w:right w:val="single" w:sz="4" w:space="0" w:color="000000"/>
            </w:tcBorders>
          </w:tcPr>
          <w:p w14:paraId="5D1A6F28"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I</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5A272CCB"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2BEE4ABA" w14:textId="77777777" w:rsidR="00D01F95" w:rsidRPr="00D01F95" w:rsidRDefault="00D01F95" w:rsidP="00D01F95">
            <w:pPr>
              <w:rPr>
                <w:rFonts w:eastAsia="Times New Roman"/>
              </w:rPr>
            </w:pPr>
          </w:p>
        </w:tc>
      </w:tr>
      <w:tr w:rsidR="00D01F95" w:rsidRPr="00D01F95" w14:paraId="745EEC7A"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24CA404F"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7E11EC57"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Nominal power</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factor</w:t>
            </w:r>
          </w:p>
        </w:tc>
        <w:tc>
          <w:tcPr>
            <w:tcW w:w="1078" w:type="dxa"/>
            <w:tcBorders>
              <w:top w:val="single" w:sz="4" w:space="0" w:color="000000"/>
              <w:left w:val="single" w:sz="4" w:space="0" w:color="000000"/>
              <w:bottom w:val="single" w:sz="4" w:space="0" w:color="000000"/>
              <w:right w:val="single" w:sz="4" w:space="0" w:color="000000"/>
            </w:tcBorders>
          </w:tcPr>
          <w:p w14:paraId="10A4B70D" w14:textId="77777777" w:rsidR="00D01F95" w:rsidRPr="00D01F95" w:rsidRDefault="00D01F95" w:rsidP="00D01F95">
            <w:pPr>
              <w:kinsoku w:val="0"/>
              <w:overflowPunct w:val="0"/>
              <w:spacing w:before="59"/>
              <w:ind w:left="307"/>
              <w:rPr>
                <w:rFonts w:eastAsia="Times New Roman"/>
              </w:rPr>
            </w:pPr>
            <w:r w:rsidRPr="00D01F95">
              <w:rPr>
                <w:rFonts w:ascii="Tahoma" w:eastAsia="Times New Roman" w:hAnsi="Tahoma" w:cs="Tahoma"/>
                <w:sz w:val="22"/>
                <w:szCs w:val="22"/>
              </w:rPr>
              <w:t>cos</w:t>
            </w:r>
            <w:r w:rsidRPr="00D01F95">
              <w:rPr>
                <w:rFonts w:ascii="Symbol" w:eastAsia="Times New Roman" w:hAnsi="Symbol" w:cs="Symbol"/>
                <w:sz w:val="22"/>
                <w:szCs w:val="22"/>
              </w:rPr>
              <w:t></w:t>
            </w:r>
          </w:p>
        </w:tc>
        <w:tc>
          <w:tcPr>
            <w:tcW w:w="1075" w:type="dxa"/>
            <w:tcBorders>
              <w:top w:val="single" w:sz="4" w:space="0" w:color="000000"/>
              <w:left w:val="single" w:sz="4" w:space="0" w:color="000000"/>
              <w:bottom w:val="single" w:sz="4" w:space="0" w:color="000000"/>
              <w:right w:val="single" w:sz="4" w:space="0" w:color="000000"/>
            </w:tcBorders>
          </w:tcPr>
          <w:p w14:paraId="1A0F2180"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184F2AE" w14:textId="77777777" w:rsidR="00D01F95" w:rsidRPr="00D01F95" w:rsidRDefault="00D01F95" w:rsidP="00D01F95">
            <w:pPr>
              <w:rPr>
                <w:rFonts w:eastAsia="Times New Roman"/>
              </w:rPr>
            </w:pPr>
          </w:p>
        </w:tc>
      </w:tr>
      <w:tr w:rsidR="00D01F95" w:rsidRPr="00D01F95" w14:paraId="320C94E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8A2FA67"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1F6D4BD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Frequency</w:t>
            </w:r>
          </w:p>
        </w:tc>
        <w:tc>
          <w:tcPr>
            <w:tcW w:w="1078" w:type="dxa"/>
            <w:tcBorders>
              <w:top w:val="single" w:sz="4" w:space="0" w:color="000000"/>
              <w:left w:val="single" w:sz="4" w:space="0" w:color="000000"/>
              <w:bottom w:val="single" w:sz="4" w:space="0" w:color="000000"/>
              <w:right w:val="single" w:sz="4" w:space="0" w:color="000000"/>
            </w:tcBorders>
          </w:tcPr>
          <w:p w14:paraId="3F0230EC" w14:textId="77777777" w:rsidR="00D01F95" w:rsidRPr="00D01F95" w:rsidRDefault="00D01F95" w:rsidP="00D01F95">
            <w:pPr>
              <w:kinsoku w:val="0"/>
              <w:overflowPunct w:val="0"/>
              <w:spacing w:before="60"/>
              <w:ind w:left="1"/>
              <w:jc w:val="center"/>
              <w:rPr>
                <w:rFonts w:eastAsia="Times New Roman"/>
              </w:rPr>
            </w:pPr>
            <w:r w:rsidRPr="00D01F95">
              <w:rPr>
                <w:rFonts w:ascii="Tahoma" w:eastAsia="Times New Roman" w:hAnsi="Tahoma" w:cs="Tahoma"/>
                <w:sz w:val="22"/>
                <w:szCs w:val="22"/>
              </w:rPr>
              <w:t>f</w:t>
            </w:r>
          </w:p>
        </w:tc>
        <w:tc>
          <w:tcPr>
            <w:tcW w:w="1075" w:type="dxa"/>
            <w:tcBorders>
              <w:top w:val="single" w:sz="4" w:space="0" w:color="000000"/>
              <w:left w:val="single" w:sz="4" w:space="0" w:color="000000"/>
              <w:bottom w:val="single" w:sz="4" w:space="0" w:color="000000"/>
              <w:right w:val="single" w:sz="4" w:space="0" w:color="000000"/>
            </w:tcBorders>
          </w:tcPr>
          <w:p w14:paraId="521B96B7" w14:textId="77777777" w:rsidR="00D01F95" w:rsidRPr="00D01F95" w:rsidRDefault="00D01F95" w:rsidP="00D01F95">
            <w:pPr>
              <w:kinsoku w:val="0"/>
              <w:overflowPunct w:val="0"/>
              <w:spacing w:before="60"/>
              <w:ind w:right="2"/>
              <w:jc w:val="center"/>
              <w:rPr>
                <w:rFonts w:eastAsia="Times New Roman"/>
              </w:rPr>
            </w:pPr>
            <w:r w:rsidRPr="00D01F95">
              <w:rPr>
                <w:rFonts w:ascii="Tahoma" w:eastAsia="Times New Roman" w:hAnsi="Tahoma" w:cs="Tahoma"/>
                <w:sz w:val="22"/>
                <w:szCs w:val="22"/>
              </w:rPr>
              <w:t>Hz</w:t>
            </w:r>
          </w:p>
        </w:tc>
        <w:tc>
          <w:tcPr>
            <w:tcW w:w="1815" w:type="dxa"/>
            <w:tcBorders>
              <w:top w:val="single" w:sz="4" w:space="0" w:color="000000"/>
              <w:left w:val="single" w:sz="4" w:space="0" w:color="000000"/>
              <w:bottom w:val="single" w:sz="4" w:space="0" w:color="000000"/>
              <w:right w:val="single" w:sz="4" w:space="0" w:color="000000"/>
            </w:tcBorders>
          </w:tcPr>
          <w:p w14:paraId="0771C12D" w14:textId="77777777" w:rsidR="00D01F95" w:rsidRPr="00D01F95" w:rsidRDefault="00D01F95" w:rsidP="00D01F95">
            <w:pPr>
              <w:rPr>
                <w:rFonts w:eastAsia="Times New Roman"/>
              </w:rPr>
            </w:pPr>
          </w:p>
        </w:tc>
      </w:tr>
      <w:tr w:rsidR="00D01F95" w:rsidRPr="00D01F95" w14:paraId="7A8EA14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7B8DBD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79D6F8A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rotation speed of the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rotor</w:t>
            </w:r>
          </w:p>
        </w:tc>
        <w:tc>
          <w:tcPr>
            <w:tcW w:w="1078" w:type="dxa"/>
            <w:tcBorders>
              <w:top w:val="single" w:sz="4" w:space="0" w:color="000000"/>
              <w:left w:val="single" w:sz="4" w:space="0" w:color="000000"/>
              <w:bottom w:val="single" w:sz="4" w:space="0" w:color="000000"/>
              <w:right w:val="single" w:sz="4" w:space="0" w:color="000000"/>
            </w:tcBorders>
          </w:tcPr>
          <w:p w14:paraId="470F3E25"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n</w:t>
            </w:r>
          </w:p>
        </w:tc>
        <w:tc>
          <w:tcPr>
            <w:tcW w:w="1075" w:type="dxa"/>
            <w:tcBorders>
              <w:top w:val="single" w:sz="4" w:space="0" w:color="000000"/>
              <w:left w:val="single" w:sz="4" w:space="0" w:color="000000"/>
              <w:bottom w:val="single" w:sz="4" w:space="0" w:color="000000"/>
              <w:right w:val="single" w:sz="4" w:space="0" w:color="000000"/>
            </w:tcBorders>
          </w:tcPr>
          <w:p w14:paraId="2ECFF2ED" w14:textId="77777777" w:rsidR="00D01F95" w:rsidRPr="00D01F95" w:rsidRDefault="00D01F95" w:rsidP="00D01F95">
            <w:pPr>
              <w:kinsoku w:val="0"/>
              <w:overflowPunct w:val="0"/>
              <w:spacing w:before="58"/>
              <w:ind w:left="249"/>
              <w:rPr>
                <w:rFonts w:eastAsia="Times New Roman"/>
              </w:rPr>
            </w:pPr>
            <w:r w:rsidRPr="00D01F95">
              <w:rPr>
                <w:rFonts w:ascii="Tahoma" w:eastAsia="Times New Roman" w:hAnsi="Tahoma" w:cs="Tahoma"/>
                <w:sz w:val="22"/>
                <w:szCs w:val="22"/>
              </w:rPr>
              <w:t>o/min</w:t>
            </w:r>
          </w:p>
        </w:tc>
        <w:tc>
          <w:tcPr>
            <w:tcW w:w="1815" w:type="dxa"/>
            <w:tcBorders>
              <w:top w:val="single" w:sz="4" w:space="0" w:color="000000"/>
              <w:left w:val="single" w:sz="4" w:space="0" w:color="000000"/>
              <w:bottom w:val="single" w:sz="4" w:space="0" w:color="000000"/>
              <w:right w:val="single" w:sz="4" w:space="0" w:color="000000"/>
            </w:tcBorders>
          </w:tcPr>
          <w:p w14:paraId="7AA72DA2" w14:textId="77777777" w:rsidR="00D01F95" w:rsidRPr="00D01F95" w:rsidRDefault="00D01F95" w:rsidP="00D01F95">
            <w:pPr>
              <w:rPr>
                <w:rFonts w:eastAsia="Times New Roman"/>
              </w:rPr>
            </w:pPr>
          </w:p>
        </w:tc>
      </w:tr>
      <w:tr w:rsidR="00D01F95" w:rsidRPr="00D01F95" w14:paraId="31F1FA24"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4CCD08C3"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70D60C0F" w14:textId="77777777" w:rsidR="00D01F95" w:rsidRPr="00D01F95" w:rsidRDefault="00D01F95" w:rsidP="00D01F95">
            <w:pPr>
              <w:kinsoku w:val="0"/>
              <w:overflowPunct w:val="0"/>
              <w:spacing w:before="58"/>
              <w:ind w:left="103" w:right="105"/>
              <w:rPr>
                <w:rFonts w:eastAsia="Times New Roman"/>
              </w:rPr>
            </w:pPr>
            <w:r w:rsidRPr="00D01F95">
              <w:rPr>
                <w:rFonts w:ascii="Tahoma" w:eastAsia="Times New Roman" w:hAnsi="Tahoma" w:cs="Tahoma"/>
                <w:sz w:val="22"/>
                <w:szCs w:val="22"/>
              </w:rPr>
              <w:t>Nominal terminal active power of the</w:t>
            </w:r>
            <w:r w:rsidRPr="00D01F95">
              <w:rPr>
                <w:rFonts w:ascii="Tahoma" w:eastAsia="Times New Roman" w:hAnsi="Tahoma" w:cs="Tahoma"/>
                <w:spacing w:val="31"/>
                <w:sz w:val="22"/>
                <w:szCs w:val="22"/>
              </w:rPr>
              <w:t xml:space="preserve"> </w:t>
            </w:r>
            <w:r w:rsidRPr="00D01F95">
              <w:rPr>
                <w:rFonts w:ascii="Tahoma" w:eastAsia="Times New Roman" w:hAnsi="Tahoma" w:cs="Tahoma"/>
                <w:sz w:val="22"/>
                <w:szCs w:val="22"/>
              </w:rPr>
              <w:t>generator (turbine +</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generator)</w:t>
            </w:r>
          </w:p>
        </w:tc>
        <w:tc>
          <w:tcPr>
            <w:tcW w:w="1078" w:type="dxa"/>
            <w:tcBorders>
              <w:top w:val="single" w:sz="4" w:space="0" w:color="000000"/>
              <w:left w:val="single" w:sz="4" w:space="0" w:color="000000"/>
              <w:bottom w:val="single" w:sz="4" w:space="0" w:color="000000"/>
              <w:right w:val="single" w:sz="4" w:space="0" w:color="000000"/>
            </w:tcBorders>
          </w:tcPr>
          <w:p w14:paraId="5E9998E1" w14:textId="77777777" w:rsidR="00D01F95" w:rsidRPr="00D01F95" w:rsidRDefault="00D01F95" w:rsidP="00D01F95">
            <w:pPr>
              <w:kinsoku w:val="0"/>
              <w:overflowPunct w:val="0"/>
              <w:spacing w:before="194"/>
              <w:ind w:left="249"/>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st_max</w:t>
            </w:r>
          </w:p>
        </w:tc>
        <w:tc>
          <w:tcPr>
            <w:tcW w:w="1075" w:type="dxa"/>
            <w:tcBorders>
              <w:top w:val="single" w:sz="4" w:space="0" w:color="000000"/>
              <w:left w:val="single" w:sz="4" w:space="0" w:color="000000"/>
              <w:bottom w:val="single" w:sz="4" w:space="0" w:color="000000"/>
              <w:right w:val="single" w:sz="4" w:space="0" w:color="000000"/>
            </w:tcBorders>
          </w:tcPr>
          <w:p w14:paraId="458ACC46" w14:textId="77777777" w:rsidR="00D01F95" w:rsidRPr="00D01F95" w:rsidRDefault="00D01F95" w:rsidP="00D01F95">
            <w:pPr>
              <w:kinsoku w:val="0"/>
              <w:overflowPunct w:val="0"/>
              <w:spacing w:before="192"/>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78CB7FC7" w14:textId="77777777" w:rsidR="00D01F95" w:rsidRPr="00D01F95" w:rsidRDefault="00D01F95" w:rsidP="00D01F95">
            <w:pPr>
              <w:rPr>
                <w:rFonts w:eastAsia="Times New Roman"/>
              </w:rPr>
            </w:pPr>
          </w:p>
        </w:tc>
      </w:tr>
      <w:tr w:rsidR="00D01F95" w:rsidRPr="00D01F95" w14:paraId="7A52FE21"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2B1612D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08DE95A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allowed active power of the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generator</w:t>
            </w:r>
          </w:p>
        </w:tc>
        <w:tc>
          <w:tcPr>
            <w:tcW w:w="1078" w:type="dxa"/>
            <w:tcBorders>
              <w:top w:val="single" w:sz="4" w:space="0" w:color="000000"/>
              <w:left w:val="single" w:sz="4" w:space="0" w:color="000000"/>
              <w:bottom w:val="single" w:sz="4" w:space="0" w:color="000000"/>
              <w:right w:val="single" w:sz="4" w:space="0" w:color="000000"/>
            </w:tcBorders>
          </w:tcPr>
          <w:p w14:paraId="5E21158B" w14:textId="77777777" w:rsidR="00D01F95" w:rsidRPr="00D01F95" w:rsidRDefault="00D01F95" w:rsidP="00D01F95">
            <w:pPr>
              <w:kinsoku w:val="0"/>
              <w:overflowPunct w:val="0"/>
              <w:spacing w:before="59"/>
              <w:ind w:left="343"/>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max</w:t>
            </w:r>
          </w:p>
        </w:tc>
        <w:tc>
          <w:tcPr>
            <w:tcW w:w="1075" w:type="dxa"/>
            <w:tcBorders>
              <w:top w:val="single" w:sz="4" w:space="0" w:color="000000"/>
              <w:left w:val="single" w:sz="4" w:space="0" w:color="000000"/>
              <w:bottom w:val="single" w:sz="4" w:space="0" w:color="000000"/>
              <w:right w:val="single" w:sz="4" w:space="0" w:color="000000"/>
            </w:tcBorders>
          </w:tcPr>
          <w:p w14:paraId="36444D76" w14:textId="77777777" w:rsidR="00D01F95" w:rsidRPr="00D01F95" w:rsidRDefault="00D01F95" w:rsidP="00D01F95">
            <w:pPr>
              <w:kinsoku w:val="0"/>
              <w:overflowPunct w:val="0"/>
              <w:spacing w:before="58"/>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755C8B25" w14:textId="77777777" w:rsidR="00D01F95" w:rsidRPr="00D01F95" w:rsidRDefault="00D01F95" w:rsidP="00D01F95">
            <w:pPr>
              <w:rPr>
                <w:rFonts w:eastAsia="Times New Roman"/>
              </w:rPr>
            </w:pPr>
          </w:p>
        </w:tc>
      </w:tr>
      <w:tr w:rsidR="00D01F95" w:rsidRPr="00D01F95" w14:paraId="56687FC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CEC2336"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14.</w:t>
            </w:r>
          </w:p>
        </w:tc>
        <w:tc>
          <w:tcPr>
            <w:tcW w:w="5219" w:type="dxa"/>
            <w:tcBorders>
              <w:top w:val="single" w:sz="4" w:space="0" w:color="000000"/>
              <w:left w:val="single" w:sz="4" w:space="0" w:color="000000"/>
              <w:bottom w:val="single" w:sz="4" w:space="0" w:color="000000"/>
              <w:right w:val="single" w:sz="4" w:space="0" w:color="000000"/>
            </w:tcBorders>
          </w:tcPr>
          <w:p w14:paraId="6A0FA5C2"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Minimal allowed active power of the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generator</w:t>
            </w:r>
          </w:p>
        </w:tc>
        <w:tc>
          <w:tcPr>
            <w:tcW w:w="1078" w:type="dxa"/>
            <w:tcBorders>
              <w:top w:val="single" w:sz="4" w:space="0" w:color="000000"/>
              <w:left w:val="single" w:sz="4" w:space="0" w:color="000000"/>
              <w:bottom w:val="single" w:sz="4" w:space="0" w:color="000000"/>
              <w:right w:val="single" w:sz="4" w:space="0" w:color="000000"/>
            </w:tcBorders>
          </w:tcPr>
          <w:p w14:paraId="7556E6D4"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min</w:t>
            </w:r>
          </w:p>
        </w:tc>
        <w:tc>
          <w:tcPr>
            <w:tcW w:w="1075" w:type="dxa"/>
            <w:tcBorders>
              <w:top w:val="single" w:sz="4" w:space="0" w:color="000000"/>
              <w:left w:val="single" w:sz="4" w:space="0" w:color="000000"/>
              <w:bottom w:val="single" w:sz="4" w:space="0" w:color="000000"/>
              <w:right w:val="single" w:sz="4" w:space="0" w:color="000000"/>
            </w:tcBorders>
          </w:tcPr>
          <w:p w14:paraId="21E24DAD" w14:textId="77777777" w:rsidR="00D01F95" w:rsidRPr="00D01F95" w:rsidRDefault="00D01F95" w:rsidP="00D01F95">
            <w:pPr>
              <w:kinsoku w:val="0"/>
              <w:overflowPunct w:val="0"/>
              <w:spacing w:before="60"/>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01CAA6AA" w14:textId="77777777" w:rsidR="00D01F95" w:rsidRPr="00D01F95" w:rsidRDefault="00D01F95" w:rsidP="00D01F95">
            <w:pPr>
              <w:rPr>
                <w:rFonts w:eastAsia="Times New Roman"/>
              </w:rPr>
            </w:pPr>
          </w:p>
        </w:tc>
      </w:tr>
      <w:tr w:rsidR="00D01F95" w:rsidRPr="00D01F95" w14:paraId="5B98DD3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1FBD69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15.</w:t>
            </w:r>
          </w:p>
        </w:tc>
        <w:tc>
          <w:tcPr>
            <w:tcW w:w="5219" w:type="dxa"/>
            <w:tcBorders>
              <w:top w:val="single" w:sz="4" w:space="0" w:color="000000"/>
              <w:left w:val="single" w:sz="4" w:space="0" w:color="000000"/>
              <w:bottom w:val="single" w:sz="4" w:space="0" w:color="000000"/>
              <w:right w:val="single" w:sz="4" w:space="0" w:color="000000"/>
            </w:tcBorders>
          </w:tcPr>
          <w:p w14:paraId="3563ED5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Damper winding</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(YES/NO)</w:t>
            </w:r>
          </w:p>
        </w:tc>
        <w:tc>
          <w:tcPr>
            <w:tcW w:w="1078" w:type="dxa"/>
            <w:tcBorders>
              <w:top w:val="single" w:sz="4" w:space="0" w:color="000000"/>
              <w:left w:val="single" w:sz="4" w:space="0" w:color="000000"/>
              <w:bottom w:val="single" w:sz="4" w:space="0" w:color="000000"/>
              <w:right w:val="single" w:sz="4" w:space="0" w:color="000000"/>
            </w:tcBorders>
          </w:tcPr>
          <w:p w14:paraId="55941870"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2D7A73A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4DB2B364" w14:textId="77777777" w:rsidR="00D01F95" w:rsidRPr="00D01F95" w:rsidRDefault="00D01F95" w:rsidP="00D01F95">
            <w:pPr>
              <w:rPr>
                <w:rFonts w:eastAsia="Times New Roman"/>
              </w:rPr>
            </w:pPr>
          </w:p>
        </w:tc>
      </w:tr>
      <w:tr w:rsidR="00D01F95" w:rsidRPr="00D01F95" w14:paraId="77DF5199"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26C6C2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16.</w:t>
            </w:r>
          </w:p>
        </w:tc>
        <w:tc>
          <w:tcPr>
            <w:tcW w:w="5219" w:type="dxa"/>
            <w:tcBorders>
              <w:top w:val="single" w:sz="4" w:space="0" w:color="000000"/>
              <w:left w:val="single" w:sz="4" w:space="0" w:color="000000"/>
              <w:bottom w:val="single" w:sz="4" w:space="0" w:color="000000"/>
              <w:right w:val="single" w:sz="4" w:space="0" w:color="000000"/>
            </w:tcBorders>
          </w:tcPr>
          <w:p w14:paraId="647E5C8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Participation in secondary control</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(YES/NO)</w:t>
            </w:r>
          </w:p>
        </w:tc>
        <w:tc>
          <w:tcPr>
            <w:tcW w:w="1078" w:type="dxa"/>
            <w:tcBorders>
              <w:top w:val="single" w:sz="4" w:space="0" w:color="000000"/>
              <w:left w:val="single" w:sz="4" w:space="0" w:color="000000"/>
              <w:bottom w:val="single" w:sz="4" w:space="0" w:color="000000"/>
              <w:right w:val="single" w:sz="4" w:space="0" w:color="000000"/>
            </w:tcBorders>
          </w:tcPr>
          <w:p w14:paraId="5EB075A4"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29E032C"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2EC8CB8" w14:textId="77777777" w:rsidR="00D01F95" w:rsidRPr="00D01F95" w:rsidRDefault="00D01F95" w:rsidP="00D01F95">
            <w:pPr>
              <w:rPr>
                <w:rFonts w:eastAsia="Times New Roman"/>
              </w:rPr>
            </w:pPr>
          </w:p>
        </w:tc>
      </w:tr>
      <w:tr w:rsidR="00D01F95" w:rsidRPr="00D01F95" w14:paraId="50AD00E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D4A440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17.</w:t>
            </w:r>
          </w:p>
        </w:tc>
        <w:tc>
          <w:tcPr>
            <w:tcW w:w="5219" w:type="dxa"/>
            <w:tcBorders>
              <w:top w:val="single" w:sz="4" w:space="0" w:color="000000"/>
              <w:left w:val="single" w:sz="4" w:space="0" w:color="000000"/>
              <w:bottom w:val="single" w:sz="4" w:space="0" w:color="000000"/>
              <w:right w:val="single" w:sz="4" w:space="0" w:color="000000"/>
            </w:tcBorders>
          </w:tcPr>
          <w:p w14:paraId="351FCA1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Black start possibility</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(YES/NO)</w:t>
            </w:r>
          </w:p>
        </w:tc>
        <w:tc>
          <w:tcPr>
            <w:tcW w:w="1078" w:type="dxa"/>
            <w:tcBorders>
              <w:top w:val="single" w:sz="4" w:space="0" w:color="000000"/>
              <w:left w:val="single" w:sz="4" w:space="0" w:color="000000"/>
              <w:bottom w:val="single" w:sz="4" w:space="0" w:color="000000"/>
              <w:right w:val="single" w:sz="4" w:space="0" w:color="000000"/>
            </w:tcBorders>
          </w:tcPr>
          <w:p w14:paraId="1F985ACD"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32E035C7"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E7BDBD2" w14:textId="77777777" w:rsidR="00D01F95" w:rsidRPr="00D01F95" w:rsidRDefault="00D01F95" w:rsidP="00D01F95">
            <w:pPr>
              <w:rPr>
                <w:rFonts w:eastAsia="Times New Roman"/>
              </w:rPr>
            </w:pPr>
          </w:p>
        </w:tc>
      </w:tr>
      <w:tr w:rsidR="00D01F95" w:rsidRPr="00D01F95" w14:paraId="11050E6E" w14:textId="77777777" w:rsidTr="00152E16">
        <w:trPr>
          <w:trHeight w:hRule="exact" w:val="394"/>
        </w:trPr>
        <w:tc>
          <w:tcPr>
            <w:tcW w:w="9641" w:type="dxa"/>
            <w:gridSpan w:val="5"/>
            <w:tcBorders>
              <w:top w:val="single" w:sz="4" w:space="0" w:color="000000"/>
              <w:left w:val="single" w:sz="4" w:space="0" w:color="000000"/>
              <w:bottom w:val="single" w:sz="4" w:space="0" w:color="000000"/>
              <w:right w:val="single" w:sz="4" w:space="0" w:color="000000"/>
            </w:tcBorders>
          </w:tcPr>
          <w:p w14:paraId="180849D4"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Excitation</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system</w:t>
            </w:r>
          </w:p>
        </w:tc>
      </w:tr>
      <w:tr w:rsidR="00D01F95" w:rsidRPr="00D01F95" w14:paraId="260DCC76"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0A073F39"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18.</w:t>
            </w:r>
          </w:p>
        </w:tc>
        <w:tc>
          <w:tcPr>
            <w:tcW w:w="5219" w:type="dxa"/>
            <w:tcBorders>
              <w:top w:val="single" w:sz="4" w:space="0" w:color="000000"/>
              <w:left w:val="single" w:sz="4" w:space="0" w:color="000000"/>
              <w:bottom w:val="single" w:sz="4" w:space="0" w:color="000000"/>
              <w:right w:val="single" w:sz="4" w:space="0" w:color="000000"/>
            </w:tcBorders>
          </w:tcPr>
          <w:p w14:paraId="53111618" w14:textId="77777777" w:rsidR="00D01F95" w:rsidRPr="00D01F95" w:rsidRDefault="00D01F95" w:rsidP="00D01F95">
            <w:pPr>
              <w:kinsoku w:val="0"/>
              <w:overflowPunct w:val="0"/>
              <w:spacing w:before="60"/>
              <w:ind w:left="103" w:right="102"/>
              <w:rPr>
                <w:rFonts w:eastAsia="Times New Roman"/>
              </w:rPr>
            </w:pPr>
            <w:r w:rsidRPr="00D01F95">
              <w:rPr>
                <w:rFonts w:ascii="Tahoma" w:eastAsia="Times New Roman" w:hAnsi="Tahoma" w:cs="Tahoma"/>
                <w:sz w:val="22"/>
                <w:szCs w:val="22"/>
              </w:rPr>
              <w:t>Open circuit excitation current for nominal</w:t>
            </w:r>
            <w:r w:rsidRPr="00D01F95">
              <w:rPr>
                <w:rFonts w:ascii="Tahoma" w:eastAsia="Times New Roman" w:hAnsi="Tahoma" w:cs="Tahoma"/>
                <w:spacing w:val="52"/>
                <w:sz w:val="22"/>
                <w:szCs w:val="22"/>
              </w:rPr>
              <w:t xml:space="preserve"> </w:t>
            </w:r>
            <w:r w:rsidRPr="00D01F95">
              <w:rPr>
                <w:rFonts w:ascii="Tahoma" w:eastAsia="Times New Roman" w:hAnsi="Tahoma" w:cs="Tahoma"/>
                <w:sz w:val="22"/>
                <w:szCs w:val="22"/>
              </w:rPr>
              <w:t>stator voltage</w:t>
            </w:r>
          </w:p>
        </w:tc>
        <w:tc>
          <w:tcPr>
            <w:tcW w:w="1078" w:type="dxa"/>
            <w:tcBorders>
              <w:top w:val="single" w:sz="4" w:space="0" w:color="000000"/>
              <w:left w:val="single" w:sz="4" w:space="0" w:color="000000"/>
              <w:bottom w:val="single" w:sz="4" w:space="0" w:color="000000"/>
              <w:right w:val="single" w:sz="4" w:space="0" w:color="000000"/>
            </w:tcBorders>
          </w:tcPr>
          <w:p w14:paraId="51896CE3" w14:textId="77777777" w:rsidR="00D01F95" w:rsidRPr="00D01F95" w:rsidRDefault="00D01F95" w:rsidP="00D01F95">
            <w:pPr>
              <w:kinsoku w:val="0"/>
              <w:overflowPunct w:val="0"/>
              <w:spacing w:before="194"/>
              <w:jc w:val="center"/>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m0</w:t>
            </w:r>
          </w:p>
        </w:tc>
        <w:tc>
          <w:tcPr>
            <w:tcW w:w="1075" w:type="dxa"/>
            <w:tcBorders>
              <w:top w:val="single" w:sz="4" w:space="0" w:color="000000"/>
              <w:left w:val="single" w:sz="4" w:space="0" w:color="000000"/>
              <w:bottom w:val="single" w:sz="4" w:space="0" w:color="000000"/>
              <w:right w:val="single" w:sz="4" w:space="0" w:color="000000"/>
            </w:tcBorders>
          </w:tcPr>
          <w:p w14:paraId="202315F6" w14:textId="77777777" w:rsidR="00D01F95" w:rsidRPr="00D01F95" w:rsidRDefault="00D01F95" w:rsidP="00D01F95">
            <w:pPr>
              <w:kinsoku w:val="0"/>
              <w:overflowPunct w:val="0"/>
              <w:spacing w:before="192"/>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7D0E3B81" w14:textId="77777777" w:rsidR="00D01F95" w:rsidRPr="00D01F95" w:rsidRDefault="00D01F95" w:rsidP="00D01F95">
            <w:pPr>
              <w:rPr>
                <w:rFonts w:eastAsia="Times New Roman"/>
              </w:rPr>
            </w:pPr>
          </w:p>
        </w:tc>
      </w:tr>
      <w:tr w:rsidR="00D01F95" w:rsidRPr="00D01F95" w14:paraId="2360F28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A69836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19.</w:t>
            </w:r>
          </w:p>
        </w:tc>
        <w:tc>
          <w:tcPr>
            <w:tcW w:w="5219" w:type="dxa"/>
            <w:tcBorders>
              <w:top w:val="single" w:sz="4" w:space="0" w:color="000000"/>
              <w:left w:val="single" w:sz="4" w:space="0" w:color="000000"/>
              <w:bottom w:val="single" w:sz="4" w:space="0" w:color="000000"/>
              <w:right w:val="single" w:sz="4" w:space="0" w:color="000000"/>
            </w:tcBorders>
          </w:tcPr>
          <w:p w14:paraId="3CE43ED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current for nominal stator</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current</w:t>
            </w:r>
          </w:p>
        </w:tc>
        <w:tc>
          <w:tcPr>
            <w:tcW w:w="1078" w:type="dxa"/>
            <w:tcBorders>
              <w:top w:val="single" w:sz="4" w:space="0" w:color="000000"/>
              <w:left w:val="single" w:sz="4" w:space="0" w:color="000000"/>
              <w:bottom w:val="single" w:sz="4" w:space="0" w:color="000000"/>
              <w:right w:val="single" w:sz="4" w:space="0" w:color="000000"/>
            </w:tcBorders>
          </w:tcPr>
          <w:p w14:paraId="1B4BD8AF" w14:textId="77777777" w:rsidR="00D01F95" w:rsidRPr="00D01F95" w:rsidRDefault="00D01F95" w:rsidP="00D01F95">
            <w:pPr>
              <w:kinsoku w:val="0"/>
              <w:overflowPunct w:val="0"/>
              <w:spacing w:before="59"/>
              <w:ind w:right="1"/>
              <w:jc w:val="center"/>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mk</w:t>
            </w:r>
          </w:p>
        </w:tc>
        <w:tc>
          <w:tcPr>
            <w:tcW w:w="1075" w:type="dxa"/>
            <w:tcBorders>
              <w:top w:val="single" w:sz="4" w:space="0" w:color="000000"/>
              <w:left w:val="single" w:sz="4" w:space="0" w:color="000000"/>
              <w:bottom w:val="single" w:sz="4" w:space="0" w:color="000000"/>
              <w:right w:val="single" w:sz="4" w:space="0" w:color="000000"/>
            </w:tcBorders>
          </w:tcPr>
          <w:p w14:paraId="47C480D9"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588FE56A" w14:textId="77777777" w:rsidR="00D01F95" w:rsidRPr="00D01F95" w:rsidRDefault="00D01F95" w:rsidP="00D01F95">
            <w:pPr>
              <w:rPr>
                <w:rFonts w:eastAsia="Times New Roman"/>
              </w:rPr>
            </w:pPr>
          </w:p>
        </w:tc>
      </w:tr>
      <w:tr w:rsidR="00D01F95" w:rsidRPr="00D01F95" w14:paraId="48F750AB"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5944981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20.</w:t>
            </w:r>
          </w:p>
        </w:tc>
        <w:tc>
          <w:tcPr>
            <w:tcW w:w="5219" w:type="dxa"/>
            <w:tcBorders>
              <w:top w:val="single" w:sz="4" w:space="0" w:color="000000"/>
              <w:left w:val="single" w:sz="4" w:space="0" w:color="000000"/>
              <w:bottom w:val="single" w:sz="4" w:space="0" w:color="000000"/>
              <w:right w:val="single" w:sz="4" w:space="0" w:color="000000"/>
            </w:tcBorders>
          </w:tcPr>
          <w:p w14:paraId="378B2736"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Excitation current at I</w:t>
            </w:r>
            <w:r w:rsidRPr="00D01F95">
              <w:rPr>
                <w:rFonts w:ascii="Tahoma" w:eastAsia="Times New Roman" w:hAnsi="Tahoma" w:cs="Tahoma"/>
                <w:position w:val="-3"/>
                <w:sz w:val="14"/>
                <w:szCs w:val="14"/>
              </w:rPr>
              <w:t>n</w:t>
            </w:r>
            <w:r w:rsidRPr="00D01F95">
              <w:rPr>
                <w:rFonts w:ascii="Tahoma" w:eastAsia="Times New Roman" w:hAnsi="Tahoma" w:cs="Tahoma"/>
                <w:sz w:val="22"/>
                <w:szCs w:val="22"/>
              </w:rPr>
              <w:t>, U</w:t>
            </w:r>
            <w:r w:rsidRPr="00D01F95">
              <w:rPr>
                <w:rFonts w:ascii="Tahoma" w:eastAsia="Times New Roman" w:hAnsi="Tahoma" w:cs="Tahoma"/>
                <w:position w:val="-3"/>
                <w:sz w:val="14"/>
                <w:szCs w:val="14"/>
              </w:rPr>
              <w:t>n</w:t>
            </w:r>
            <w:r w:rsidRPr="00D01F95">
              <w:rPr>
                <w:rFonts w:ascii="Tahoma" w:eastAsia="Times New Roman" w:hAnsi="Tahoma" w:cs="Tahoma"/>
                <w:sz w:val="22"/>
                <w:szCs w:val="22"/>
              </w:rPr>
              <w:t>, cos</w:t>
            </w:r>
            <w:r w:rsidRPr="00D01F95">
              <w:rPr>
                <w:rFonts w:ascii="Symbol" w:eastAsia="Times New Roman" w:hAnsi="Symbol" w:cs="Symbol"/>
                <w:sz w:val="22"/>
                <w:szCs w:val="22"/>
              </w:rPr>
              <w:t></w:t>
            </w:r>
            <w:r w:rsidRPr="00D01F95">
              <w:rPr>
                <w:rFonts w:ascii="Symbol" w:eastAsia="Times New Roman" w:hAnsi="Symbol" w:cs="Symbol"/>
                <w:sz w:val="22"/>
                <w:szCs w:val="22"/>
              </w:rPr>
              <w:t></w:t>
            </w:r>
            <w:r w:rsidRPr="00D01F95">
              <w:rPr>
                <w:rFonts w:ascii="Tahoma" w:eastAsia="Times New Roman" w:hAnsi="Tahoma" w:cs="Tahoma"/>
                <w:sz w:val="22"/>
                <w:szCs w:val="22"/>
              </w:rPr>
              <w:t>=</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1</w:t>
            </w:r>
          </w:p>
        </w:tc>
        <w:tc>
          <w:tcPr>
            <w:tcW w:w="1078" w:type="dxa"/>
            <w:tcBorders>
              <w:top w:val="single" w:sz="4" w:space="0" w:color="000000"/>
              <w:left w:val="single" w:sz="4" w:space="0" w:color="000000"/>
              <w:bottom w:val="single" w:sz="4" w:space="0" w:color="000000"/>
              <w:right w:val="single" w:sz="4" w:space="0" w:color="000000"/>
            </w:tcBorders>
          </w:tcPr>
          <w:p w14:paraId="706C0454" w14:textId="77777777" w:rsidR="00D01F95" w:rsidRPr="00D01F95" w:rsidRDefault="00D01F95" w:rsidP="00D01F95">
            <w:pPr>
              <w:kinsoku w:val="0"/>
              <w:overflowPunct w:val="0"/>
              <w:spacing w:before="62"/>
              <w:ind w:left="355"/>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mn0</w:t>
            </w:r>
          </w:p>
        </w:tc>
        <w:tc>
          <w:tcPr>
            <w:tcW w:w="1075" w:type="dxa"/>
            <w:tcBorders>
              <w:top w:val="single" w:sz="4" w:space="0" w:color="000000"/>
              <w:left w:val="single" w:sz="4" w:space="0" w:color="000000"/>
              <w:bottom w:val="single" w:sz="4" w:space="0" w:color="000000"/>
              <w:right w:val="single" w:sz="4" w:space="0" w:color="000000"/>
            </w:tcBorders>
          </w:tcPr>
          <w:p w14:paraId="7AEEEFD1"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3B7314F2" w14:textId="77777777" w:rsidR="00D01F95" w:rsidRPr="00D01F95" w:rsidRDefault="00D01F95" w:rsidP="00D01F95">
            <w:pPr>
              <w:rPr>
                <w:rFonts w:eastAsia="Times New Roman"/>
              </w:rPr>
            </w:pPr>
          </w:p>
        </w:tc>
      </w:tr>
      <w:tr w:rsidR="00D01F95" w:rsidRPr="00D01F95" w14:paraId="423240E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2DE984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21.</w:t>
            </w:r>
          </w:p>
        </w:tc>
        <w:tc>
          <w:tcPr>
            <w:tcW w:w="5219" w:type="dxa"/>
            <w:tcBorders>
              <w:top w:val="single" w:sz="4" w:space="0" w:color="000000"/>
              <w:left w:val="single" w:sz="4" w:space="0" w:color="000000"/>
              <w:bottom w:val="single" w:sz="4" w:space="0" w:color="000000"/>
              <w:right w:val="single" w:sz="4" w:space="0" w:color="000000"/>
            </w:tcBorders>
          </w:tcPr>
          <w:p w14:paraId="40847B5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synchronous machine short circuit</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currents</w:t>
            </w:r>
          </w:p>
        </w:tc>
        <w:tc>
          <w:tcPr>
            <w:tcW w:w="1078" w:type="dxa"/>
            <w:tcBorders>
              <w:top w:val="single" w:sz="4" w:space="0" w:color="000000"/>
              <w:left w:val="single" w:sz="4" w:space="0" w:color="000000"/>
              <w:bottom w:val="single" w:sz="4" w:space="0" w:color="000000"/>
              <w:right w:val="single" w:sz="4" w:space="0" w:color="000000"/>
            </w:tcBorders>
          </w:tcPr>
          <w:p w14:paraId="357C7E24" w14:textId="77777777" w:rsidR="00D01F95" w:rsidRPr="00D01F95" w:rsidRDefault="00D01F95" w:rsidP="00D01F95">
            <w:pPr>
              <w:kinsoku w:val="0"/>
              <w:overflowPunct w:val="0"/>
              <w:spacing w:before="58"/>
              <w:ind w:left="338"/>
              <w:rPr>
                <w:rFonts w:eastAsia="Times New Roman"/>
              </w:rPr>
            </w:pPr>
            <w:r w:rsidRPr="00D01F95">
              <w:rPr>
                <w:rFonts w:ascii="Tahoma" w:eastAsia="Times New Roman" w:hAnsi="Tahoma" w:cs="Tahoma"/>
                <w:sz w:val="22"/>
                <w:szCs w:val="22"/>
              </w:rPr>
              <w:t>SRC</w:t>
            </w:r>
          </w:p>
        </w:tc>
        <w:tc>
          <w:tcPr>
            <w:tcW w:w="1075" w:type="dxa"/>
            <w:tcBorders>
              <w:top w:val="single" w:sz="4" w:space="0" w:color="000000"/>
              <w:left w:val="single" w:sz="4" w:space="0" w:color="000000"/>
              <w:bottom w:val="single" w:sz="4" w:space="0" w:color="000000"/>
              <w:right w:val="single" w:sz="4" w:space="0" w:color="000000"/>
            </w:tcBorders>
          </w:tcPr>
          <w:p w14:paraId="03FFF423"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0D459A04" w14:textId="77777777" w:rsidR="00D01F95" w:rsidRPr="00D01F95" w:rsidRDefault="00D01F95" w:rsidP="00D01F95">
            <w:pPr>
              <w:rPr>
                <w:rFonts w:eastAsia="Times New Roman"/>
              </w:rPr>
            </w:pPr>
          </w:p>
        </w:tc>
      </w:tr>
      <w:tr w:rsidR="00D01F95" w:rsidRPr="00D01F95" w14:paraId="34766CE6"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1CEFBEC6"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Computer model and parameters of the excitation</w:t>
            </w:r>
            <w:r w:rsidRPr="00D01F95">
              <w:rPr>
                <w:rFonts w:ascii="Tahoma" w:eastAsia="Times New Roman" w:hAnsi="Tahoma" w:cs="Tahoma"/>
                <w:b/>
                <w:bCs/>
                <w:spacing w:val="-24"/>
                <w:sz w:val="22"/>
                <w:szCs w:val="22"/>
              </w:rPr>
              <w:t xml:space="preserve"> </w:t>
            </w:r>
            <w:r w:rsidRPr="00D01F95">
              <w:rPr>
                <w:rFonts w:ascii="Tahoma" w:eastAsia="Times New Roman" w:hAnsi="Tahoma" w:cs="Tahoma"/>
                <w:b/>
                <w:bCs/>
                <w:sz w:val="22"/>
                <w:szCs w:val="22"/>
              </w:rPr>
              <w:t>system</w:t>
            </w:r>
          </w:p>
        </w:tc>
      </w:tr>
      <w:tr w:rsidR="00D01F95" w:rsidRPr="00D01F95" w14:paraId="20EA7ED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E3C8B8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22.</w:t>
            </w:r>
          </w:p>
        </w:tc>
        <w:tc>
          <w:tcPr>
            <w:tcW w:w="5219" w:type="dxa"/>
            <w:tcBorders>
              <w:top w:val="single" w:sz="4" w:space="0" w:color="000000"/>
              <w:left w:val="single" w:sz="4" w:space="0" w:color="000000"/>
              <w:bottom w:val="single" w:sz="4" w:space="0" w:color="000000"/>
              <w:right w:val="single" w:sz="4" w:space="0" w:color="000000"/>
            </w:tcBorders>
          </w:tcPr>
          <w:p w14:paraId="33C1509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Model,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type</w:t>
            </w:r>
          </w:p>
        </w:tc>
        <w:tc>
          <w:tcPr>
            <w:tcW w:w="1078" w:type="dxa"/>
            <w:tcBorders>
              <w:top w:val="single" w:sz="4" w:space="0" w:color="000000"/>
              <w:left w:val="single" w:sz="4" w:space="0" w:color="000000"/>
              <w:bottom w:val="single" w:sz="4" w:space="0" w:color="000000"/>
              <w:right w:val="single" w:sz="4" w:space="0" w:color="000000"/>
            </w:tcBorders>
          </w:tcPr>
          <w:p w14:paraId="1A3DCAE9"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F9E118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E1258ED" w14:textId="77777777" w:rsidR="00D01F95" w:rsidRPr="00D01F95" w:rsidRDefault="00D01F95" w:rsidP="00D01F95">
            <w:pPr>
              <w:rPr>
                <w:rFonts w:eastAsia="Times New Roman"/>
              </w:rPr>
            </w:pPr>
          </w:p>
        </w:tc>
      </w:tr>
      <w:tr w:rsidR="00D01F95" w:rsidRPr="00D01F95" w14:paraId="78E083EC"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5F11235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23.</w:t>
            </w:r>
          </w:p>
        </w:tc>
        <w:tc>
          <w:tcPr>
            <w:tcW w:w="5219" w:type="dxa"/>
            <w:tcBorders>
              <w:top w:val="single" w:sz="4" w:space="0" w:color="000000"/>
              <w:left w:val="single" w:sz="4" w:space="0" w:color="000000"/>
              <w:bottom w:val="single" w:sz="4" w:space="0" w:color="000000"/>
              <w:right w:val="single" w:sz="4" w:space="0" w:color="000000"/>
            </w:tcBorders>
          </w:tcPr>
          <w:p w14:paraId="2F84EE7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nominal</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power</w:t>
            </w:r>
          </w:p>
        </w:tc>
        <w:tc>
          <w:tcPr>
            <w:tcW w:w="1078" w:type="dxa"/>
            <w:tcBorders>
              <w:top w:val="single" w:sz="4" w:space="0" w:color="000000"/>
              <w:left w:val="single" w:sz="4" w:space="0" w:color="000000"/>
              <w:bottom w:val="single" w:sz="4" w:space="0" w:color="000000"/>
              <w:right w:val="single" w:sz="4" w:space="0" w:color="000000"/>
            </w:tcBorders>
          </w:tcPr>
          <w:p w14:paraId="19BDE1E4" w14:textId="77777777" w:rsidR="00D01F95" w:rsidRPr="00D01F95" w:rsidRDefault="00D01F95" w:rsidP="00D01F95">
            <w:pPr>
              <w:kinsoku w:val="0"/>
              <w:overflowPunct w:val="0"/>
              <w:spacing w:before="59"/>
              <w:ind w:right="2"/>
              <w:jc w:val="center"/>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nu</w:t>
            </w:r>
          </w:p>
        </w:tc>
        <w:tc>
          <w:tcPr>
            <w:tcW w:w="1075" w:type="dxa"/>
            <w:tcBorders>
              <w:top w:val="single" w:sz="4" w:space="0" w:color="000000"/>
              <w:left w:val="single" w:sz="4" w:space="0" w:color="000000"/>
              <w:bottom w:val="single" w:sz="4" w:space="0" w:color="000000"/>
              <w:right w:val="single" w:sz="4" w:space="0" w:color="000000"/>
            </w:tcBorders>
          </w:tcPr>
          <w:p w14:paraId="248FAF50"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37454E7B" w14:textId="77777777" w:rsidR="00D01F95" w:rsidRPr="00D01F95" w:rsidRDefault="00D01F95" w:rsidP="00D01F95">
            <w:pPr>
              <w:rPr>
                <w:rFonts w:eastAsia="Times New Roman"/>
              </w:rPr>
            </w:pPr>
          </w:p>
        </w:tc>
      </w:tr>
      <w:tr w:rsidR="00D01F95" w:rsidRPr="00D01F95" w14:paraId="7707C3D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831DA43" w14:textId="77777777" w:rsidR="00D01F95" w:rsidRPr="00D01F95" w:rsidRDefault="00D01F95" w:rsidP="00D01F95">
            <w:pPr>
              <w:kinsoku w:val="0"/>
              <w:overflowPunct w:val="0"/>
              <w:spacing w:before="61"/>
              <w:ind w:left="69"/>
              <w:rPr>
                <w:rFonts w:eastAsia="Times New Roman"/>
              </w:rPr>
            </w:pPr>
            <w:r w:rsidRPr="00D01F95">
              <w:rPr>
                <w:rFonts w:ascii="Tahoma" w:eastAsia="Times New Roman" w:hAnsi="Tahoma" w:cs="Tahoma"/>
                <w:sz w:val="22"/>
                <w:szCs w:val="22"/>
              </w:rPr>
              <w:t>24.</w:t>
            </w:r>
          </w:p>
        </w:tc>
        <w:tc>
          <w:tcPr>
            <w:tcW w:w="5219" w:type="dxa"/>
            <w:tcBorders>
              <w:top w:val="single" w:sz="4" w:space="0" w:color="000000"/>
              <w:left w:val="single" w:sz="4" w:space="0" w:color="000000"/>
              <w:bottom w:val="single" w:sz="4" w:space="0" w:color="000000"/>
              <w:right w:val="single" w:sz="4" w:space="0" w:color="000000"/>
            </w:tcBorders>
          </w:tcPr>
          <w:p w14:paraId="0B8F1AFA" w14:textId="77777777" w:rsidR="00D01F95" w:rsidRPr="00D01F95" w:rsidRDefault="00D01F95" w:rsidP="00D01F95">
            <w:pPr>
              <w:kinsoku w:val="0"/>
              <w:overflowPunct w:val="0"/>
              <w:spacing w:before="61"/>
              <w:ind w:left="103"/>
              <w:rPr>
                <w:rFonts w:eastAsia="Times New Roman"/>
              </w:rPr>
            </w:pPr>
            <w:r w:rsidRPr="00D01F95">
              <w:rPr>
                <w:rFonts w:ascii="Tahoma" w:eastAsia="Times New Roman" w:hAnsi="Tahoma" w:cs="Tahoma"/>
                <w:sz w:val="22"/>
                <w:szCs w:val="22"/>
              </w:rPr>
              <w:t>Excitation nominal</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voltage</w:t>
            </w:r>
          </w:p>
        </w:tc>
        <w:tc>
          <w:tcPr>
            <w:tcW w:w="1078" w:type="dxa"/>
            <w:tcBorders>
              <w:top w:val="single" w:sz="4" w:space="0" w:color="000000"/>
              <w:left w:val="single" w:sz="4" w:space="0" w:color="000000"/>
              <w:bottom w:val="single" w:sz="4" w:space="0" w:color="000000"/>
              <w:right w:val="single" w:sz="4" w:space="0" w:color="000000"/>
            </w:tcBorders>
          </w:tcPr>
          <w:p w14:paraId="0C0AAC1C" w14:textId="77777777" w:rsidR="00D01F95" w:rsidRPr="00D01F95" w:rsidRDefault="00D01F95" w:rsidP="00D01F95">
            <w:pPr>
              <w:kinsoku w:val="0"/>
              <w:overflowPunct w:val="0"/>
              <w:spacing w:before="62"/>
              <w:jc w:val="center"/>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nu</w:t>
            </w:r>
          </w:p>
        </w:tc>
        <w:tc>
          <w:tcPr>
            <w:tcW w:w="1075" w:type="dxa"/>
            <w:tcBorders>
              <w:top w:val="single" w:sz="4" w:space="0" w:color="000000"/>
              <w:left w:val="single" w:sz="4" w:space="0" w:color="000000"/>
              <w:bottom w:val="single" w:sz="4" w:space="0" w:color="000000"/>
              <w:right w:val="single" w:sz="4" w:space="0" w:color="000000"/>
            </w:tcBorders>
          </w:tcPr>
          <w:p w14:paraId="107965FF" w14:textId="77777777" w:rsidR="00D01F95" w:rsidRPr="00D01F95" w:rsidRDefault="00D01F95" w:rsidP="00D01F95">
            <w:pPr>
              <w:kinsoku w:val="0"/>
              <w:overflowPunct w:val="0"/>
              <w:spacing w:before="61"/>
              <w:jc w:val="center"/>
              <w:rPr>
                <w:rFonts w:eastAsia="Times New Roman"/>
              </w:rPr>
            </w:pPr>
            <w:r w:rsidRPr="00D01F95">
              <w:rPr>
                <w:rFonts w:ascii="Tahoma" w:eastAsia="Times New Roman" w:hAnsi="Tahoma" w:cs="Tahoma"/>
                <w:sz w:val="22"/>
                <w:szCs w:val="22"/>
              </w:rPr>
              <w:t>V</w:t>
            </w:r>
          </w:p>
        </w:tc>
        <w:tc>
          <w:tcPr>
            <w:tcW w:w="1815" w:type="dxa"/>
            <w:tcBorders>
              <w:top w:val="single" w:sz="4" w:space="0" w:color="000000"/>
              <w:left w:val="single" w:sz="4" w:space="0" w:color="000000"/>
              <w:bottom w:val="single" w:sz="4" w:space="0" w:color="000000"/>
              <w:right w:val="single" w:sz="4" w:space="0" w:color="000000"/>
            </w:tcBorders>
          </w:tcPr>
          <w:p w14:paraId="1C4AA77A" w14:textId="77777777" w:rsidR="00D01F95" w:rsidRPr="00D01F95" w:rsidRDefault="00D01F95" w:rsidP="00D01F95">
            <w:pPr>
              <w:rPr>
                <w:rFonts w:eastAsia="Times New Roman"/>
              </w:rPr>
            </w:pPr>
          </w:p>
        </w:tc>
      </w:tr>
      <w:tr w:rsidR="00D01F95" w:rsidRPr="00D01F95" w14:paraId="5A87C55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FF1FF9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25.</w:t>
            </w:r>
          </w:p>
        </w:tc>
        <w:tc>
          <w:tcPr>
            <w:tcW w:w="5219" w:type="dxa"/>
            <w:tcBorders>
              <w:top w:val="single" w:sz="4" w:space="0" w:color="000000"/>
              <w:left w:val="single" w:sz="4" w:space="0" w:color="000000"/>
              <w:bottom w:val="single" w:sz="4" w:space="0" w:color="000000"/>
              <w:right w:val="single" w:sz="4" w:space="0" w:color="000000"/>
            </w:tcBorders>
          </w:tcPr>
          <w:p w14:paraId="01E79CC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nominal</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current</w:t>
            </w:r>
          </w:p>
        </w:tc>
        <w:tc>
          <w:tcPr>
            <w:tcW w:w="1078" w:type="dxa"/>
            <w:tcBorders>
              <w:top w:val="single" w:sz="4" w:space="0" w:color="000000"/>
              <w:left w:val="single" w:sz="4" w:space="0" w:color="000000"/>
              <w:bottom w:val="single" w:sz="4" w:space="0" w:color="000000"/>
              <w:right w:val="single" w:sz="4" w:space="0" w:color="000000"/>
            </w:tcBorders>
          </w:tcPr>
          <w:p w14:paraId="2D762C13" w14:textId="77777777" w:rsidR="00D01F95" w:rsidRPr="00D01F95" w:rsidRDefault="00D01F95" w:rsidP="00D01F95">
            <w:pPr>
              <w:kinsoku w:val="0"/>
              <w:overflowPunct w:val="0"/>
              <w:spacing w:before="59"/>
              <w:jc w:val="center"/>
              <w:rPr>
                <w:rFonts w:eastAsia="Times New Roman"/>
              </w:rPr>
            </w:pPr>
            <w:r w:rsidRPr="00D01F95">
              <w:rPr>
                <w:rFonts w:ascii="Tahoma" w:eastAsia="Times New Roman" w:hAnsi="Tahoma" w:cs="Tahoma"/>
                <w:position w:val="3"/>
                <w:sz w:val="22"/>
                <w:szCs w:val="22"/>
              </w:rPr>
              <w:t>I</w:t>
            </w:r>
            <w:r w:rsidRPr="00D01F95">
              <w:rPr>
                <w:rFonts w:ascii="Tahoma" w:eastAsia="Times New Roman" w:hAnsi="Tahoma" w:cs="Tahoma"/>
                <w:sz w:val="14"/>
                <w:szCs w:val="14"/>
              </w:rPr>
              <w:t>nu</w:t>
            </w:r>
          </w:p>
        </w:tc>
        <w:tc>
          <w:tcPr>
            <w:tcW w:w="1075" w:type="dxa"/>
            <w:tcBorders>
              <w:top w:val="single" w:sz="4" w:space="0" w:color="000000"/>
              <w:left w:val="single" w:sz="4" w:space="0" w:color="000000"/>
              <w:bottom w:val="single" w:sz="4" w:space="0" w:color="000000"/>
              <w:right w:val="single" w:sz="4" w:space="0" w:color="000000"/>
            </w:tcBorders>
          </w:tcPr>
          <w:p w14:paraId="2985AE12"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A</w:t>
            </w:r>
          </w:p>
        </w:tc>
        <w:tc>
          <w:tcPr>
            <w:tcW w:w="1815" w:type="dxa"/>
            <w:tcBorders>
              <w:top w:val="single" w:sz="4" w:space="0" w:color="000000"/>
              <w:left w:val="single" w:sz="4" w:space="0" w:color="000000"/>
              <w:bottom w:val="single" w:sz="4" w:space="0" w:color="000000"/>
              <w:right w:val="single" w:sz="4" w:space="0" w:color="000000"/>
            </w:tcBorders>
          </w:tcPr>
          <w:p w14:paraId="0873B8DE" w14:textId="77777777" w:rsidR="00D01F95" w:rsidRPr="00D01F95" w:rsidRDefault="00D01F95" w:rsidP="00D01F95">
            <w:pPr>
              <w:rPr>
                <w:rFonts w:eastAsia="Times New Roman"/>
              </w:rPr>
            </w:pPr>
          </w:p>
        </w:tc>
      </w:tr>
      <w:tr w:rsidR="00D01F95" w:rsidRPr="00D01F95" w14:paraId="4124452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5AA3FEC"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26.</w:t>
            </w:r>
          </w:p>
        </w:tc>
        <w:tc>
          <w:tcPr>
            <w:tcW w:w="5219" w:type="dxa"/>
            <w:tcBorders>
              <w:top w:val="single" w:sz="4" w:space="0" w:color="000000"/>
              <w:left w:val="single" w:sz="4" w:space="0" w:color="000000"/>
              <w:bottom w:val="single" w:sz="4" w:space="0" w:color="000000"/>
              <w:right w:val="single" w:sz="4" w:space="0" w:color="000000"/>
            </w:tcBorders>
          </w:tcPr>
          <w:p w14:paraId="0F6305B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maximal</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voltage</w:t>
            </w:r>
          </w:p>
        </w:tc>
        <w:tc>
          <w:tcPr>
            <w:tcW w:w="1078" w:type="dxa"/>
            <w:tcBorders>
              <w:top w:val="single" w:sz="4" w:space="0" w:color="000000"/>
              <w:left w:val="single" w:sz="4" w:space="0" w:color="000000"/>
              <w:bottom w:val="single" w:sz="4" w:space="0" w:color="000000"/>
              <w:right w:val="single" w:sz="4" w:space="0" w:color="000000"/>
            </w:tcBorders>
          </w:tcPr>
          <w:p w14:paraId="64E02F06" w14:textId="77777777" w:rsidR="00D01F95" w:rsidRPr="00D01F95" w:rsidRDefault="00D01F95" w:rsidP="00D01F95">
            <w:pPr>
              <w:kinsoku w:val="0"/>
              <w:overflowPunct w:val="0"/>
              <w:spacing w:before="59"/>
              <w:ind w:left="254"/>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u_max</w:t>
            </w:r>
          </w:p>
        </w:tc>
        <w:tc>
          <w:tcPr>
            <w:tcW w:w="1075" w:type="dxa"/>
            <w:tcBorders>
              <w:top w:val="single" w:sz="4" w:space="0" w:color="000000"/>
              <w:left w:val="single" w:sz="4" w:space="0" w:color="000000"/>
              <w:bottom w:val="single" w:sz="4" w:space="0" w:color="000000"/>
              <w:right w:val="single" w:sz="4" w:space="0" w:color="000000"/>
            </w:tcBorders>
          </w:tcPr>
          <w:p w14:paraId="0778F3B1"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4629801A" w14:textId="77777777" w:rsidR="00D01F95" w:rsidRPr="00D01F95" w:rsidRDefault="00D01F95" w:rsidP="00D01F95">
            <w:pPr>
              <w:rPr>
                <w:rFonts w:eastAsia="Times New Roman"/>
              </w:rPr>
            </w:pPr>
          </w:p>
        </w:tc>
      </w:tr>
      <w:tr w:rsidR="00D01F95" w:rsidRPr="00D01F95" w14:paraId="6594E63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77CDB1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27.</w:t>
            </w:r>
          </w:p>
        </w:tc>
        <w:tc>
          <w:tcPr>
            <w:tcW w:w="5219" w:type="dxa"/>
            <w:tcBorders>
              <w:top w:val="single" w:sz="4" w:space="0" w:color="000000"/>
              <w:left w:val="single" w:sz="4" w:space="0" w:color="000000"/>
              <w:bottom w:val="single" w:sz="4" w:space="0" w:color="000000"/>
              <w:right w:val="single" w:sz="4" w:space="0" w:color="000000"/>
            </w:tcBorders>
          </w:tcPr>
          <w:p w14:paraId="7BEE65A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minimal</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voltage</w:t>
            </w:r>
          </w:p>
        </w:tc>
        <w:tc>
          <w:tcPr>
            <w:tcW w:w="1078" w:type="dxa"/>
            <w:tcBorders>
              <w:top w:val="single" w:sz="4" w:space="0" w:color="000000"/>
              <w:left w:val="single" w:sz="4" w:space="0" w:color="000000"/>
              <w:bottom w:val="single" w:sz="4" w:space="0" w:color="000000"/>
              <w:right w:val="single" w:sz="4" w:space="0" w:color="000000"/>
            </w:tcBorders>
          </w:tcPr>
          <w:p w14:paraId="03BEEFD9" w14:textId="77777777" w:rsidR="00D01F95" w:rsidRPr="00D01F95" w:rsidRDefault="00D01F95" w:rsidP="00D01F95">
            <w:pPr>
              <w:kinsoku w:val="0"/>
              <w:overflowPunct w:val="0"/>
              <w:spacing w:before="59"/>
              <w:ind w:left="271"/>
              <w:rPr>
                <w:rFonts w:eastAsia="Times New Roman"/>
              </w:rPr>
            </w:pPr>
            <w:r w:rsidRPr="00D01F95">
              <w:rPr>
                <w:rFonts w:ascii="Tahoma" w:eastAsia="Times New Roman" w:hAnsi="Tahoma" w:cs="Tahoma"/>
                <w:position w:val="3"/>
                <w:sz w:val="22"/>
                <w:szCs w:val="22"/>
              </w:rPr>
              <w:t>U</w:t>
            </w:r>
            <w:r w:rsidRPr="00D01F95">
              <w:rPr>
                <w:rFonts w:ascii="Tahoma" w:eastAsia="Times New Roman" w:hAnsi="Tahoma" w:cs="Tahoma"/>
                <w:sz w:val="14"/>
                <w:szCs w:val="14"/>
              </w:rPr>
              <w:t>u_min</w:t>
            </w:r>
          </w:p>
        </w:tc>
        <w:tc>
          <w:tcPr>
            <w:tcW w:w="1075" w:type="dxa"/>
            <w:tcBorders>
              <w:top w:val="single" w:sz="4" w:space="0" w:color="000000"/>
              <w:left w:val="single" w:sz="4" w:space="0" w:color="000000"/>
              <w:bottom w:val="single" w:sz="4" w:space="0" w:color="000000"/>
              <w:right w:val="single" w:sz="4" w:space="0" w:color="000000"/>
            </w:tcBorders>
          </w:tcPr>
          <w:p w14:paraId="4F03F73A"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66304A07" w14:textId="77777777" w:rsidR="00D01F95" w:rsidRPr="00D01F95" w:rsidRDefault="00D01F95" w:rsidP="00D01F95">
            <w:pPr>
              <w:rPr>
                <w:rFonts w:eastAsia="Times New Roman"/>
              </w:rPr>
            </w:pPr>
          </w:p>
        </w:tc>
      </w:tr>
    </w:tbl>
    <w:p w14:paraId="1C5035CE"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4C2CDC4D" w14:textId="77777777" w:rsidR="00D01F95" w:rsidRPr="00D01F95" w:rsidRDefault="00D01F95" w:rsidP="00D01F95">
      <w:pPr>
        <w:kinsoku w:val="0"/>
        <w:overflowPunct w:val="0"/>
        <w:spacing w:before="5"/>
        <w:rPr>
          <w:rFonts w:eastAsia="Times New Roman"/>
          <w:sz w:val="2"/>
          <w:szCs w:val="2"/>
        </w:rPr>
      </w:pPr>
    </w:p>
    <w:p w14:paraId="700C6636"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106CF238" wp14:editId="3E951740">
                <wp:extent cx="6164580" cy="12700"/>
                <wp:effectExtent l="9525" t="9525" r="7620" b="0"/>
                <wp:docPr id="3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4" name="Freeform 53"/>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9C3165" id="Group 52"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gKWgMAAN0HAAAOAAAAZHJzL2Uyb0RvYy54bWykVdtu2zAMfR+wfxD0OCC1nTppY9QdhlyK&#10;AbsUWPcBiixfMFvyJCVON+zfR1F26qQbNmx+sCWTIg8PKfLm9aGpyV5oUymZ0ugipERIrrJKFin9&#10;/LCZXFNiLJMZq5UUKX0Uhr6+ffnipmsTMVWlqjOhCRiRJunalJbWtkkQGF6KhpkL1QoJwlzphlnY&#10;6iLINOvAelMH0zCcB53SWasVF8bA35UX0lu0n+eC2495boQldUoBm8W3xvfWvYPbG5YUmrVlxXsY&#10;7B9QNKyS4PRoasUsIztdPTPVVFwro3J7wVUTqDyvuMAYIJooPIvmTqtdi7EUSVe0R5qA2jOe/tks&#10;/7C/16TKUnp5SYlkDeQI3ZLZ1JHTtUUCOne6/dTeax8hLN8p/sWAODiXu33hlcm2e68ysMd2ViE5&#10;h1w3zgSETQ6Yg8djDsTBEg4/59E8nl1DqjjIoulV2OeIl5DIZ6d4ue7PLa5CKDV3aIonApZ4dwix&#10;h+TigTozT1Sa/6PyU8lagRkyjqaBynigcqOFcMVLZpeeTVQbqDRjHkcSB9IA3X9kEPxAwLGv4oHB&#10;xXzxayZYwnfG3gmFSWD7d8b68s9ghanN+gp4AP7zpoab8CogIekI2uyVB53oRKcknne4Akcr05GG&#10;s/AbQ1B4I2eDIUhgMQBj5YCVH2QPFlaEuS4TYm21yrjqcMiBkofIcQImQMtF9htlAOiUMTeDsv/2&#10;TjQ0kPPWoSmB1rH1pLfMOmzOh1uSLqWe/xIL0f1v1F48KNSwZwUMvp6ktRxreSuAbqhmL4YTzg/G&#10;dvTtII8yK9WmqmvMVi0donm4mCNJRtVV5oQOjdHFdllrsmeuN+LTk3aiBj1IZmisFCxb92vLqtqv&#10;wXmNHEP99Uy4SsTm930RLtbX6+t4Ek/n60kcrlaTN5tlPJlvoqvZ6nK1XK6iHw5aFCdllWVCOnRD&#10;I47iv7ud/UjwLfTYik+iOAl2g8/zYINTGEgyxDJ8MTpoJ/5y+l6yVdkjXFSt/GSBSQiLUulvlHQw&#10;VVJqvu6YFpTUbyX0mkUUx24M4SaeXcGdIXos2Y4lTHIwlVJLodLdcmn96Nq1uipK8BRhWqV6Ay02&#10;r9x1RnweVb+BdocrnCEYSz/v3JAa71HraSrf/gQAAP//AwBQSwMEFAAGAAgAAAAhAJ3H+ejbAAAA&#10;AwEAAA8AAABkcnMvZG93bnJldi54bWxMj09Lw0AQxe+C32EZwZvdTcV/MZtSinoqQltBvE2TaRKa&#10;nQ3ZbZJ+e0cvenkwvOG938sWk2vVQH1oPFtIZgYUceHLhisLH7vXm0dQISKX2HomC2cKsMgvLzJM&#10;Sz/yhoZtrJSEcEjRQh1jl2odipochpnviMU7+N5hlLOvdNnjKOGu1XNj7rXDhqWhxo5WNRXH7clZ&#10;eBtxXN4mL8P6eFidv3Z375/rhKy9vpqWz6AiTfHvGX7wBR1yYdr7E5dBtRZkSPxV8Z4ejMzYW5gb&#10;0Hmm/7Pn3wAAAP//AwBQSwECLQAUAAYACAAAACEAtoM4kv4AAADhAQAAEwAAAAAAAAAAAAAAAAAA&#10;AAAAW0NvbnRlbnRfVHlwZXNdLnhtbFBLAQItABQABgAIAAAAIQA4/SH/1gAAAJQBAAALAAAAAAAA&#10;AAAAAAAAAC8BAABfcmVscy8ucmVsc1BLAQItABQABgAIAAAAIQBiVEgKWgMAAN0HAAAOAAAAAAAA&#10;AAAAAAAAAC4CAABkcnMvZTJvRG9jLnhtbFBLAQItABQABgAIAAAAIQCdx/no2wAAAAMBAAAPAAAA&#10;AAAAAAAAAAAAALQFAABkcnMvZG93bnJldi54bWxQSwUGAAAAAAQABADzAAAAvAYAAAAA&#10;">
                <v:shape id="Freeform 53"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lcQA&#10;AADbAAAADwAAAGRycy9kb3ducmV2LnhtbESPzWrDMBCE74G+g9hCb4ncNg3BiRKKoaWnQn4w+Lax&#10;NraJtTKS7DhvXwUCPQ4z8w2z3o6mFQM531hW8DpLQBCXVjdcKTgevqZLED4ga2wtk4IbedhuniZr&#10;TLW98o6GfahEhLBPUUEdQpdK6cuaDPqZ7Yijd7bOYIjSVVI7vEa4aeVbkiykwYbjQo0dZTWVl31v&#10;FOzoOM9CeSrywfXdr70V37n9UOrlefxcgQg0hv/wo/2jFbzP4f4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v5XEAAAA2wAAAA8AAAAAAAAAAAAAAAAAmAIAAGRycy9k&#10;b3ducmV2LnhtbFBLBQYAAAAABAAEAPUAAACJAwAAAAA=&#10;" path="m,l9698,e" filled="f" strokeweight=".48pt">
                  <v:path arrowok="t" o:connecttype="custom" o:connectlocs="0,0;9698,0" o:connectangles="0,0"/>
                </v:shape>
                <w10:anchorlock/>
              </v:group>
            </w:pict>
          </mc:Fallback>
        </mc:AlternateContent>
      </w:r>
    </w:p>
    <w:p w14:paraId="26BA2991" w14:textId="77777777" w:rsidR="00D01F95" w:rsidRPr="00D01F95" w:rsidRDefault="00D01F95" w:rsidP="00D01F95">
      <w:pPr>
        <w:kinsoku w:val="0"/>
        <w:overflowPunct w:val="0"/>
        <w:rPr>
          <w:rFonts w:eastAsia="Times New Roman"/>
          <w:sz w:val="20"/>
          <w:szCs w:val="20"/>
        </w:rPr>
      </w:pPr>
    </w:p>
    <w:p w14:paraId="4ED97492" w14:textId="77777777" w:rsidR="00D01F95" w:rsidRPr="00D01F95" w:rsidRDefault="00D01F95" w:rsidP="00D01F95">
      <w:pPr>
        <w:kinsoku w:val="0"/>
        <w:overflowPunct w:val="0"/>
        <w:spacing w:before="1"/>
        <w:rPr>
          <w:rFonts w:eastAsia="Times New Roman"/>
          <w:sz w:val="22"/>
          <w:szCs w:val="2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28059BF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759D72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28.</w:t>
            </w:r>
          </w:p>
        </w:tc>
        <w:tc>
          <w:tcPr>
            <w:tcW w:w="5219" w:type="dxa"/>
            <w:tcBorders>
              <w:top w:val="single" w:sz="4" w:space="0" w:color="000000"/>
              <w:left w:val="single" w:sz="4" w:space="0" w:color="000000"/>
              <w:bottom w:val="single" w:sz="4" w:space="0" w:color="000000"/>
              <w:right w:val="single" w:sz="4" w:space="0" w:color="000000"/>
            </w:tcBorders>
          </w:tcPr>
          <w:p w14:paraId="1CA01CB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system gain</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coefficient</w:t>
            </w:r>
          </w:p>
        </w:tc>
        <w:tc>
          <w:tcPr>
            <w:tcW w:w="1078" w:type="dxa"/>
            <w:tcBorders>
              <w:top w:val="single" w:sz="4" w:space="0" w:color="000000"/>
              <w:left w:val="single" w:sz="4" w:space="0" w:color="000000"/>
              <w:bottom w:val="single" w:sz="4" w:space="0" w:color="000000"/>
              <w:right w:val="single" w:sz="4" w:space="0" w:color="000000"/>
            </w:tcBorders>
          </w:tcPr>
          <w:p w14:paraId="457B0DC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t>
            </w:r>
            <w:r w:rsidRPr="00D01F95">
              <w:rPr>
                <w:rFonts w:ascii="Tahoma" w:eastAsia="Times New Roman" w:hAnsi="Tahoma" w:cs="Tahoma"/>
                <w:position w:val="-3"/>
                <w:sz w:val="14"/>
                <w:szCs w:val="14"/>
              </w:rPr>
              <w:t>A</w:t>
            </w:r>
          </w:p>
        </w:tc>
        <w:tc>
          <w:tcPr>
            <w:tcW w:w="1075" w:type="dxa"/>
            <w:tcBorders>
              <w:top w:val="single" w:sz="4" w:space="0" w:color="000000"/>
              <w:left w:val="single" w:sz="4" w:space="0" w:color="000000"/>
              <w:bottom w:val="single" w:sz="4" w:space="0" w:color="000000"/>
              <w:right w:val="single" w:sz="4" w:space="0" w:color="000000"/>
            </w:tcBorders>
          </w:tcPr>
          <w:p w14:paraId="1CCD191D"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03492463" w14:textId="77777777" w:rsidR="00D01F95" w:rsidRPr="00D01F95" w:rsidRDefault="00D01F95" w:rsidP="00D01F95">
            <w:pPr>
              <w:rPr>
                <w:rFonts w:eastAsia="Times New Roman"/>
              </w:rPr>
            </w:pPr>
          </w:p>
        </w:tc>
      </w:tr>
      <w:tr w:rsidR="00D01F95" w:rsidRPr="00D01F95" w14:paraId="3F89E55D"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7A3C4C4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29.</w:t>
            </w:r>
          </w:p>
        </w:tc>
        <w:tc>
          <w:tcPr>
            <w:tcW w:w="5219" w:type="dxa"/>
            <w:tcBorders>
              <w:top w:val="single" w:sz="4" w:space="0" w:color="000000"/>
              <w:left w:val="single" w:sz="4" w:space="0" w:color="000000"/>
              <w:bottom w:val="single" w:sz="4" w:space="0" w:color="000000"/>
              <w:right w:val="single" w:sz="4" w:space="0" w:color="000000"/>
            </w:tcBorders>
          </w:tcPr>
          <w:p w14:paraId="764868C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Regulation</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band</w:t>
            </w:r>
          </w:p>
        </w:tc>
        <w:tc>
          <w:tcPr>
            <w:tcW w:w="1078" w:type="dxa"/>
            <w:tcBorders>
              <w:top w:val="single" w:sz="4" w:space="0" w:color="000000"/>
              <w:left w:val="single" w:sz="4" w:space="0" w:color="000000"/>
              <w:bottom w:val="single" w:sz="4" w:space="0" w:color="000000"/>
              <w:right w:val="single" w:sz="4" w:space="0" w:color="000000"/>
            </w:tcBorders>
          </w:tcPr>
          <w:p w14:paraId="52E8CB0C"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7C27815" w14:textId="77777777" w:rsidR="00D01F95" w:rsidRPr="00D01F95" w:rsidRDefault="00D01F95" w:rsidP="00D01F95">
            <w:pPr>
              <w:kinsoku w:val="0"/>
              <w:overflowPunct w:val="0"/>
              <w:spacing w:before="58"/>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0A85869D" w14:textId="77777777" w:rsidR="00D01F95" w:rsidRPr="00D01F95" w:rsidRDefault="00D01F95" w:rsidP="00D01F95">
            <w:pPr>
              <w:rPr>
                <w:rFonts w:eastAsia="Times New Roman"/>
              </w:rPr>
            </w:pPr>
          </w:p>
        </w:tc>
      </w:tr>
      <w:tr w:rsidR="00D01F95" w:rsidRPr="00D01F95" w14:paraId="7FF4814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83100B2"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30.</w:t>
            </w:r>
          </w:p>
        </w:tc>
        <w:tc>
          <w:tcPr>
            <w:tcW w:w="5219" w:type="dxa"/>
            <w:tcBorders>
              <w:top w:val="single" w:sz="4" w:space="0" w:color="000000"/>
              <w:left w:val="single" w:sz="4" w:space="0" w:color="000000"/>
              <w:bottom w:val="single" w:sz="4" w:space="0" w:color="000000"/>
              <w:right w:val="single" w:sz="4" w:space="0" w:color="000000"/>
            </w:tcBorders>
          </w:tcPr>
          <w:p w14:paraId="7AF47351"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Power System Stabiliser</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YES/NO</w:t>
            </w:r>
          </w:p>
        </w:tc>
        <w:tc>
          <w:tcPr>
            <w:tcW w:w="3968" w:type="dxa"/>
            <w:gridSpan w:val="3"/>
            <w:tcBorders>
              <w:top w:val="single" w:sz="4" w:space="0" w:color="000000"/>
              <w:left w:val="single" w:sz="4" w:space="0" w:color="000000"/>
              <w:bottom w:val="single" w:sz="4" w:space="0" w:color="000000"/>
              <w:right w:val="single" w:sz="4" w:space="0" w:color="000000"/>
            </w:tcBorders>
          </w:tcPr>
          <w:p w14:paraId="0EF8F5A5" w14:textId="77777777" w:rsidR="00D01F95" w:rsidRPr="00D01F95" w:rsidRDefault="00D01F95" w:rsidP="00D01F95">
            <w:pPr>
              <w:rPr>
                <w:rFonts w:eastAsia="Times New Roman"/>
              </w:rPr>
            </w:pPr>
          </w:p>
        </w:tc>
      </w:tr>
      <w:tr w:rsidR="00D01F95" w:rsidRPr="00D01F95" w14:paraId="48697A7B"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62112FF3" w14:textId="77777777" w:rsidR="00D01F95" w:rsidRPr="00D01F95" w:rsidRDefault="00D01F95" w:rsidP="00D01F95">
            <w:pPr>
              <w:rPr>
                <w:rFonts w:eastAsia="Times New Roman"/>
              </w:rPr>
            </w:pPr>
          </w:p>
        </w:tc>
      </w:tr>
      <w:tr w:rsidR="00D01F95" w:rsidRPr="00D01F95" w14:paraId="13CAFF9F"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8CAE88"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5D1055D2"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56B93EE4"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1BAE965C" w14:textId="77777777" w:rsidR="00D01F95" w:rsidRPr="00D01F95" w:rsidRDefault="00D01F95" w:rsidP="00D01F95">
            <w:pPr>
              <w:rPr>
                <w:rFonts w:eastAsia="Times New Roman"/>
              </w:rPr>
            </w:pPr>
          </w:p>
        </w:tc>
      </w:tr>
      <w:tr w:rsidR="00D01F95" w:rsidRPr="00D01F95" w14:paraId="7552AEB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DBD331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31.</w:t>
            </w:r>
          </w:p>
        </w:tc>
        <w:tc>
          <w:tcPr>
            <w:tcW w:w="5219" w:type="dxa"/>
            <w:tcBorders>
              <w:top w:val="single" w:sz="4" w:space="0" w:color="000000"/>
              <w:left w:val="single" w:sz="4" w:space="0" w:color="000000"/>
              <w:bottom w:val="single" w:sz="4" w:space="0" w:color="000000"/>
              <w:right w:val="single" w:sz="4" w:space="0" w:color="000000"/>
            </w:tcBorders>
          </w:tcPr>
          <w:p w14:paraId="0E5D689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and turbine block</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diagram</w:t>
            </w:r>
          </w:p>
        </w:tc>
        <w:tc>
          <w:tcPr>
            <w:tcW w:w="3968" w:type="dxa"/>
            <w:gridSpan w:val="3"/>
            <w:tcBorders>
              <w:top w:val="single" w:sz="4" w:space="0" w:color="000000"/>
              <w:left w:val="single" w:sz="4" w:space="0" w:color="000000"/>
              <w:bottom w:val="single" w:sz="4" w:space="0" w:color="000000"/>
              <w:right w:val="single" w:sz="4" w:space="0" w:color="000000"/>
            </w:tcBorders>
          </w:tcPr>
          <w:p w14:paraId="30818EDE" w14:textId="77777777" w:rsidR="00D01F95" w:rsidRPr="00D01F95" w:rsidRDefault="00D01F95" w:rsidP="00D01F95">
            <w:pPr>
              <w:rPr>
                <w:rFonts w:eastAsia="Times New Roman"/>
              </w:rPr>
            </w:pPr>
          </w:p>
        </w:tc>
      </w:tr>
      <w:tr w:rsidR="00D01F95" w:rsidRPr="00D01F95" w14:paraId="55093397"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00059B0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32.</w:t>
            </w:r>
          </w:p>
        </w:tc>
        <w:tc>
          <w:tcPr>
            <w:tcW w:w="5219" w:type="dxa"/>
            <w:tcBorders>
              <w:top w:val="single" w:sz="4" w:space="0" w:color="000000"/>
              <w:left w:val="single" w:sz="4" w:space="0" w:color="000000"/>
              <w:bottom w:val="single" w:sz="4" w:space="0" w:color="000000"/>
              <w:right w:val="single" w:sz="4" w:space="0" w:color="000000"/>
            </w:tcBorders>
          </w:tcPr>
          <w:p w14:paraId="7219B28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power of</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tcPr>
          <w:p w14:paraId="5EE22A4D"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P</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257DA42A" w14:textId="77777777" w:rsidR="00D01F95" w:rsidRPr="00D01F95" w:rsidRDefault="00D01F95" w:rsidP="00D01F95">
            <w:pPr>
              <w:kinsoku w:val="0"/>
              <w:overflowPunct w:val="0"/>
              <w:spacing w:before="58"/>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600FB114" w14:textId="77777777" w:rsidR="00D01F95" w:rsidRPr="00D01F95" w:rsidRDefault="00D01F95" w:rsidP="00D01F95">
            <w:pPr>
              <w:rPr>
                <w:rFonts w:eastAsia="Times New Roman"/>
              </w:rPr>
            </w:pPr>
          </w:p>
        </w:tc>
      </w:tr>
      <w:tr w:rsidR="00D01F95" w:rsidRPr="00D01F95" w14:paraId="434BCCAF" w14:textId="77777777" w:rsidTr="00152E16">
        <w:trPr>
          <w:trHeight w:hRule="exact" w:val="397"/>
        </w:trPr>
        <w:tc>
          <w:tcPr>
            <w:tcW w:w="454" w:type="dxa"/>
            <w:tcBorders>
              <w:top w:val="single" w:sz="4" w:space="0" w:color="000000"/>
              <w:left w:val="single" w:sz="4" w:space="0" w:color="000000"/>
              <w:bottom w:val="single" w:sz="4" w:space="0" w:color="000000"/>
              <w:right w:val="single" w:sz="4" w:space="0" w:color="000000"/>
            </w:tcBorders>
          </w:tcPr>
          <w:p w14:paraId="5D0D1433" w14:textId="77777777" w:rsidR="00D01F95" w:rsidRPr="00D01F95" w:rsidRDefault="00D01F95" w:rsidP="00D01F95">
            <w:pPr>
              <w:kinsoku w:val="0"/>
              <w:overflowPunct w:val="0"/>
              <w:spacing w:before="61"/>
              <w:ind w:left="69"/>
              <w:rPr>
                <w:rFonts w:eastAsia="Times New Roman"/>
              </w:rPr>
            </w:pPr>
            <w:r w:rsidRPr="00D01F95">
              <w:rPr>
                <w:rFonts w:ascii="Tahoma" w:eastAsia="Times New Roman" w:hAnsi="Tahoma" w:cs="Tahoma"/>
                <w:sz w:val="22"/>
                <w:szCs w:val="22"/>
              </w:rPr>
              <w:t>33.</w:t>
            </w:r>
          </w:p>
        </w:tc>
        <w:tc>
          <w:tcPr>
            <w:tcW w:w="5219" w:type="dxa"/>
            <w:tcBorders>
              <w:top w:val="single" w:sz="4" w:space="0" w:color="000000"/>
              <w:left w:val="single" w:sz="4" w:space="0" w:color="000000"/>
              <w:bottom w:val="single" w:sz="4" w:space="0" w:color="000000"/>
              <w:right w:val="single" w:sz="4" w:space="0" w:color="000000"/>
            </w:tcBorders>
          </w:tcPr>
          <w:p w14:paraId="59CCDB64" w14:textId="77777777" w:rsidR="00D01F95" w:rsidRPr="00D01F95" w:rsidRDefault="00D01F95" w:rsidP="00D01F95">
            <w:pPr>
              <w:kinsoku w:val="0"/>
              <w:overflowPunct w:val="0"/>
              <w:spacing w:before="61"/>
              <w:ind w:left="103"/>
              <w:rPr>
                <w:rFonts w:eastAsia="Times New Roman"/>
              </w:rPr>
            </w:pPr>
            <w:r w:rsidRPr="00D01F95">
              <w:rPr>
                <w:rFonts w:ascii="Tahoma" w:eastAsia="Times New Roman" w:hAnsi="Tahoma" w:cs="Tahoma"/>
                <w:sz w:val="22"/>
                <w:szCs w:val="22"/>
              </w:rPr>
              <w:t>Maximal active power on generator</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shaft</w:t>
            </w:r>
          </w:p>
        </w:tc>
        <w:tc>
          <w:tcPr>
            <w:tcW w:w="1078" w:type="dxa"/>
            <w:tcBorders>
              <w:top w:val="single" w:sz="4" w:space="0" w:color="000000"/>
              <w:left w:val="single" w:sz="4" w:space="0" w:color="000000"/>
              <w:bottom w:val="single" w:sz="4" w:space="0" w:color="000000"/>
              <w:right w:val="single" w:sz="4" w:space="0" w:color="000000"/>
            </w:tcBorders>
          </w:tcPr>
          <w:p w14:paraId="230976A1" w14:textId="77777777" w:rsidR="00D01F95" w:rsidRPr="00D01F95" w:rsidRDefault="00D01F95" w:rsidP="00D01F95">
            <w:pPr>
              <w:kinsoku w:val="0"/>
              <w:overflowPunct w:val="0"/>
              <w:spacing w:before="62"/>
              <w:ind w:left="343"/>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max</w:t>
            </w:r>
          </w:p>
        </w:tc>
        <w:tc>
          <w:tcPr>
            <w:tcW w:w="1075" w:type="dxa"/>
            <w:tcBorders>
              <w:top w:val="single" w:sz="4" w:space="0" w:color="000000"/>
              <w:left w:val="single" w:sz="4" w:space="0" w:color="000000"/>
              <w:bottom w:val="single" w:sz="4" w:space="0" w:color="000000"/>
              <w:right w:val="single" w:sz="4" w:space="0" w:color="000000"/>
            </w:tcBorders>
          </w:tcPr>
          <w:p w14:paraId="3D18B629" w14:textId="77777777" w:rsidR="00D01F95" w:rsidRPr="00D01F95" w:rsidRDefault="00D01F95" w:rsidP="00D01F95">
            <w:pPr>
              <w:kinsoku w:val="0"/>
              <w:overflowPunct w:val="0"/>
              <w:spacing w:before="61"/>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78111B28" w14:textId="77777777" w:rsidR="00D01F95" w:rsidRPr="00D01F95" w:rsidRDefault="00D01F95" w:rsidP="00D01F95">
            <w:pPr>
              <w:rPr>
                <w:rFonts w:eastAsia="Times New Roman"/>
              </w:rPr>
            </w:pPr>
          </w:p>
        </w:tc>
      </w:tr>
      <w:tr w:rsidR="00D01F95" w:rsidRPr="00D01F95" w14:paraId="1552ABF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DF838DB"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34.</w:t>
            </w:r>
          </w:p>
        </w:tc>
        <w:tc>
          <w:tcPr>
            <w:tcW w:w="5219" w:type="dxa"/>
            <w:tcBorders>
              <w:top w:val="single" w:sz="4" w:space="0" w:color="000000"/>
              <w:left w:val="single" w:sz="4" w:space="0" w:color="000000"/>
              <w:bottom w:val="single" w:sz="4" w:space="0" w:color="000000"/>
              <w:right w:val="single" w:sz="4" w:space="0" w:color="000000"/>
            </w:tcBorders>
          </w:tcPr>
          <w:p w14:paraId="46A9F6E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Minimal active power on generator</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shaft</w:t>
            </w:r>
          </w:p>
        </w:tc>
        <w:tc>
          <w:tcPr>
            <w:tcW w:w="1078" w:type="dxa"/>
            <w:tcBorders>
              <w:top w:val="single" w:sz="4" w:space="0" w:color="000000"/>
              <w:left w:val="single" w:sz="4" w:space="0" w:color="000000"/>
              <w:bottom w:val="single" w:sz="4" w:space="0" w:color="000000"/>
              <w:right w:val="single" w:sz="4" w:space="0" w:color="000000"/>
            </w:tcBorders>
          </w:tcPr>
          <w:p w14:paraId="01712754" w14:textId="77777777" w:rsidR="00D01F95" w:rsidRPr="00D01F95" w:rsidRDefault="00D01F95" w:rsidP="00D01F95">
            <w:pPr>
              <w:kinsoku w:val="0"/>
              <w:overflowPunct w:val="0"/>
              <w:spacing w:before="59"/>
              <w:jc w:val="center"/>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min</w:t>
            </w:r>
          </w:p>
        </w:tc>
        <w:tc>
          <w:tcPr>
            <w:tcW w:w="1075" w:type="dxa"/>
            <w:tcBorders>
              <w:top w:val="single" w:sz="4" w:space="0" w:color="000000"/>
              <w:left w:val="single" w:sz="4" w:space="0" w:color="000000"/>
              <w:bottom w:val="single" w:sz="4" w:space="0" w:color="000000"/>
              <w:right w:val="single" w:sz="4" w:space="0" w:color="000000"/>
            </w:tcBorders>
          </w:tcPr>
          <w:p w14:paraId="6CFE7237" w14:textId="77777777" w:rsidR="00D01F95" w:rsidRPr="00D01F95" w:rsidRDefault="00D01F95" w:rsidP="00D01F95">
            <w:pPr>
              <w:kinsoku w:val="0"/>
              <w:overflowPunct w:val="0"/>
              <w:spacing w:before="58"/>
              <w:ind w:left="347"/>
              <w:rPr>
                <w:rFonts w:eastAsia="Times New Roman"/>
              </w:rPr>
            </w:pPr>
            <w:r w:rsidRPr="00D01F95">
              <w:rPr>
                <w:rFonts w:ascii="Tahoma" w:eastAsia="Times New Roman" w:hAnsi="Tahoma" w:cs="Tahoma"/>
                <w:sz w:val="22"/>
                <w:szCs w:val="22"/>
              </w:rPr>
              <w:t>MW</w:t>
            </w:r>
          </w:p>
        </w:tc>
        <w:tc>
          <w:tcPr>
            <w:tcW w:w="1815" w:type="dxa"/>
            <w:tcBorders>
              <w:top w:val="single" w:sz="4" w:space="0" w:color="000000"/>
              <w:left w:val="single" w:sz="4" w:space="0" w:color="000000"/>
              <w:bottom w:val="single" w:sz="4" w:space="0" w:color="000000"/>
              <w:right w:val="single" w:sz="4" w:space="0" w:color="000000"/>
            </w:tcBorders>
          </w:tcPr>
          <w:p w14:paraId="7870AABA" w14:textId="77777777" w:rsidR="00D01F95" w:rsidRPr="00D01F95" w:rsidRDefault="00D01F95" w:rsidP="00D01F95">
            <w:pPr>
              <w:rPr>
                <w:rFonts w:eastAsia="Times New Roman"/>
              </w:rPr>
            </w:pPr>
          </w:p>
        </w:tc>
      </w:tr>
      <w:tr w:rsidR="00D01F95" w:rsidRPr="00D01F95" w14:paraId="63A00C9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F9BE91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35.</w:t>
            </w:r>
          </w:p>
        </w:tc>
        <w:tc>
          <w:tcPr>
            <w:tcW w:w="5219" w:type="dxa"/>
            <w:tcBorders>
              <w:top w:val="single" w:sz="4" w:space="0" w:color="000000"/>
              <w:left w:val="single" w:sz="4" w:space="0" w:color="000000"/>
              <w:bottom w:val="single" w:sz="4" w:space="0" w:color="000000"/>
              <w:right w:val="single" w:sz="4" w:space="0" w:color="000000"/>
            </w:tcBorders>
          </w:tcPr>
          <w:p w14:paraId="3B49E05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Power increase gradient</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limit</w:t>
            </w:r>
          </w:p>
        </w:tc>
        <w:tc>
          <w:tcPr>
            <w:tcW w:w="1078" w:type="dxa"/>
            <w:tcBorders>
              <w:top w:val="single" w:sz="4" w:space="0" w:color="000000"/>
              <w:left w:val="single" w:sz="4" w:space="0" w:color="000000"/>
              <w:bottom w:val="single" w:sz="4" w:space="0" w:color="000000"/>
              <w:right w:val="single" w:sz="4" w:space="0" w:color="000000"/>
            </w:tcBorders>
          </w:tcPr>
          <w:p w14:paraId="1C3019F0"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G</w:t>
            </w:r>
            <w:r w:rsidRPr="00D01F95">
              <w:rPr>
                <w:rFonts w:ascii="Tahoma" w:eastAsia="Times New Roman" w:hAnsi="Tahoma" w:cs="Tahoma"/>
                <w:position w:val="-3"/>
                <w:sz w:val="14"/>
                <w:szCs w:val="14"/>
              </w:rPr>
              <w:t>d</w:t>
            </w:r>
          </w:p>
        </w:tc>
        <w:tc>
          <w:tcPr>
            <w:tcW w:w="1075" w:type="dxa"/>
            <w:tcBorders>
              <w:top w:val="single" w:sz="4" w:space="0" w:color="000000"/>
              <w:left w:val="single" w:sz="4" w:space="0" w:color="000000"/>
              <w:bottom w:val="single" w:sz="4" w:space="0" w:color="000000"/>
              <w:right w:val="single" w:sz="4" w:space="0" w:color="000000"/>
            </w:tcBorders>
          </w:tcPr>
          <w:p w14:paraId="7C5FC5BB" w14:textId="77777777" w:rsidR="00D01F95" w:rsidRPr="00D01F95" w:rsidRDefault="00D01F95" w:rsidP="00D01F95">
            <w:pPr>
              <w:kinsoku w:val="0"/>
              <w:overflowPunct w:val="0"/>
              <w:spacing w:before="58"/>
              <w:ind w:left="256"/>
              <w:rPr>
                <w:rFonts w:eastAsia="Times New Roman"/>
              </w:rPr>
            </w:pPr>
            <w:r w:rsidRPr="00D01F95">
              <w:rPr>
                <w:rFonts w:ascii="Tahoma" w:eastAsia="Times New Roman" w:hAnsi="Tahoma" w:cs="Tahoma"/>
                <w:sz w:val="22"/>
                <w:szCs w:val="22"/>
              </w:rPr>
              <w:t>MW/s</w:t>
            </w:r>
          </w:p>
        </w:tc>
        <w:tc>
          <w:tcPr>
            <w:tcW w:w="1815" w:type="dxa"/>
            <w:tcBorders>
              <w:top w:val="single" w:sz="4" w:space="0" w:color="000000"/>
              <w:left w:val="single" w:sz="4" w:space="0" w:color="000000"/>
              <w:bottom w:val="single" w:sz="4" w:space="0" w:color="000000"/>
              <w:right w:val="single" w:sz="4" w:space="0" w:color="000000"/>
            </w:tcBorders>
          </w:tcPr>
          <w:p w14:paraId="013183F5" w14:textId="77777777" w:rsidR="00D01F95" w:rsidRPr="00D01F95" w:rsidRDefault="00D01F95" w:rsidP="00D01F95">
            <w:pPr>
              <w:rPr>
                <w:rFonts w:eastAsia="Times New Roman"/>
              </w:rPr>
            </w:pPr>
          </w:p>
        </w:tc>
      </w:tr>
      <w:tr w:rsidR="00D01F95" w:rsidRPr="00D01F95" w14:paraId="3CF4557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E0F0A3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36.</w:t>
            </w:r>
          </w:p>
        </w:tc>
        <w:tc>
          <w:tcPr>
            <w:tcW w:w="5219" w:type="dxa"/>
            <w:tcBorders>
              <w:top w:val="single" w:sz="4" w:space="0" w:color="000000"/>
              <w:left w:val="single" w:sz="4" w:space="0" w:color="000000"/>
              <w:bottom w:val="single" w:sz="4" w:space="0" w:color="000000"/>
              <w:right w:val="single" w:sz="4" w:space="0" w:color="000000"/>
            </w:tcBorders>
          </w:tcPr>
          <w:p w14:paraId="7207C8B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Power decrease gradient</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limit</w:t>
            </w:r>
          </w:p>
        </w:tc>
        <w:tc>
          <w:tcPr>
            <w:tcW w:w="1078" w:type="dxa"/>
            <w:tcBorders>
              <w:top w:val="single" w:sz="4" w:space="0" w:color="000000"/>
              <w:left w:val="single" w:sz="4" w:space="0" w:color="000000"/>
              <w:bottom w:val="single" w:sz="4" w:space="0" w:color="000000"/>
              <w:right w:val="single" w:sz="4" w:space="0" w:color="000000"/>
            </w:tcBorders>
          </w:tcPr>
          <w:p w14:paraId="2FAC853A"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G</w:t>
            </w:r>
            <w:r w:rsidRPr="00D01F95">
              <w:rPr>
                <w:rFonts w:ascii="Tahoma" w:eastAsia="Times New Roman" w:hAnsi="Tahoma" w:cs="Tahoma"/>
                <w:position w:val="-3"/>
                <w:sz w:val="14"/>
                <w:szCs w:val="14"/>
              </w:rPr>
              <w:t>s</w:t>
            </w:r>
          </w:p>
        </w:tc>
        <w:tc>
          <w:tcPr>
            <w:tcW w:w="1075" w:type="dxa"/>
            <w:tcBorders>
              <w:top w:val="single" w:sz="4" w:space="0" w:color="000000"/>
              <w:left w:val="single" w:sz="4" w:space="0" w:color="000000"/>
              <w:bottom w:val="single" w:sz="4" w:space="0" w:color="000000"/>
              <w:right w:val="single" w:sz="4" w:space="0" w:color="000000"/>
            </w:tcBorders>
          </w:tcPr>
          <w:p w14:paraId="087FCD14" w14:textId="77777777" w:rsidR="00D01F95" w:rsidRPr="00D01F95" w:rsidRDefault="00D01F95" w:rsidP="00D01F95">
            <w:pPr>
              <w:kinsoku w:val="0"/>
              <w:overflowPunct w:val="0"/>
              <w:spacing w:before="58"/>
              <w:ind w:left="256"/>
              <w:rPr>
                <w:rFonts w:eastAsia="Times New Roman"/>
              </w:rPr>
            </w:pPr>
            <w:r w:rsidRPr="00D01F95">
              <w:rPr>
                <w:rFonts w:ascii="Tahoma" w:eastAsia="Times New Roman" w:hAnsi="Tahoma" w:cs="Tahoma"/>
                <w:sz w:val="22"/>
                <w:szCs w:val="22"/>
              </w:rPr>
              <w:t>MW/s</w:t>
            </w:r>
          </w:p>
        </w:tc>
        <w:tc>
          <w:tcPr>
            <w:tcW w:w="1815" w:type="dxa"/>
            <w:tcBorders>
              <w:top w:val="single" w:sz="4" w:space="0" w:color="000000"/>
              <w:left w:val="single" w:sz="4" w:space="0" w:color="000000"/>
              <w:bottom w:val="single" w:sz="4" w:space="0" w:color="000000"/>
              <w:right w:val="single" w:sz="4" w:space="0" w:color="000000"/>
            </w:tcBorders>
          </w:tcPr>
          <w:p w14:paraId="29EB24ED" w14:textId="77777777" w:rsidR="00D01F95" w:rsidRPr="00D01F95" w:rsidRDefault="00D01F95" w:rsidP="00D01F95">
            <w:pPr>
              <w:rPr>
                <w:rFonts w:eastAsia="Times New Roman"/>
              </w:rPr>
            </w:pPr>
          </w:p>
        </w:tc>
      </w:tr>
      <w:tr w:rsidR="00D01F95" w:rsidRPr="00D01F95" w14:paraId="1CFD336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47F870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37.</w:t>
            </w:r>
          </w:p>
        </w:tc>
        <w:tc>
          <w:tcPr>
            <w:tcW w:w="5219" w:type="dxa"/>
            <w:tcBorders>
              <w:top w:val="single" w:sz="4" w:space="0" w:color="000000"/>
              <w:left w:val="single" w:sz="4" w:space="0" w:color="000000"/>
              <w:bottom w:val="single" w:sz="4" w:space="0" w:color="000000"/>
              <w:right w:val="single" w:sz="4" w:space="0" w:color="000000"/>
            </w:tcBorders>
          </w:tcPr>
          <w:p w14:paraId="2B6B03D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and block diagram of turbine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regulator</w:t>
            </w:r>
          </w:p>
        </w:tc>
        <w:tc>
          <w:tcPr>
            <w:tcW w:w="3968" w:type="dxa"/>
            <w:gridSpan w:val="3"/>
            <w:tcBorders>
              <w:top w:val="single" w:sz="4" w:space="0" w:color="000000"/>
              <w:left w:val="single" w:sz="4" w:space="0" w:color="000000"/>
              <w:bottom w:val="single" w:sz="4" w:space="0" w:color="000000"/>
              <w:right w:val="single" w:sz="4" w:space="0" w:color="000000"/>
            </w:tcBorders>
          </w:tcPr>
          <w:p w14:paraId="437FE83D" w14:textId="77777777" w:rsidR="00D01F95" w:rsidRPr="00D01F95" w:rsidRDefault="00D01F95" w:rsidP="00D01F95">
            <w:pPr>
              <w:rPr>
                <w:rFonts w:eastAsia="Times New Roman"/>
              </w:rPr>
            </w:pPr>
          </w:p>
        </w:tc>
      </w:tr>
      <w:tr w:rsidR="00D01F95" w:rsidRPr="00D01F95" w14:paraId="6B54B7F0"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8AA5FBF"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38.</w:t>
            </w:r>
          </w:p>
        </w:tc>
        <w:tc>
          <w:tcPr>
            <w:tcW w:w="5219" w:type="dxa"/>
            <w:tcBorders>
              <w:top w:val="single" w:sz="4" w:space="0" w:color="000000"/>
              <w:left w:val="single" w:sz="4" w:space="0" w:color="000000"/>
              <w:bottom w:val="single" w:sz="4" w:space="0" w:color="000000"/>
              <w:right w:val="single" w:sz="4" w:space="0" w:color="000000"/>
            </w:tcBorders>
          </w:tcPr>
          <w:p w14:paraId="7B27EDF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Regulation</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energy</w:t>
            </w:r>
          </w:p>
        </w:tc>
        <w:tc>
          <w:tcPr>
            <w:tcW w:w="1078" w:type="dxa"/>
            <w:tcBorders>
              <w:top w:val="single" w:sz="4" w:space="0" w:color="000000"/>
              <w:left w:val="single" w:sz="4" w:space="0" w:color="000000"/>
              <w:bottom w:val="single" w:sz="4" w:space="0" w:color="000000"/>
              <w:right w:val="single" w:sz="4" w:space="0" w:color="000000"/>
            </w:tcBorders>
          </w:tcPr>
          <w:p w14:paraId="45E1E750"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t>
            </w:r>
            <w:r w:rsidRPr="00D01F95">
              <w:rPr>
                <w:rFonts w:ascii="Tahoma" w:eastAsia="Times New Roman" w:hAnsi="Tahoma" w:cs="Tahoma"/>
                <w:position w:val="-3"/>
                <w:sz w:val="14"/>
                <w:szCs w:val="14"/>
              </w:rPr>
              <w:t>T</w:t>
            </w:r>
          </w:p>
        </w:tc>
        <w:tc>
          <w:tcPr>
            <w:tcW w:w="1075" w:type="dxa"/>
            <w:tcBorders>
              <w:top w:val="single" w:sz="4" w:space="0" w:color="000000"/>
              <w:left w:val="single" w:sz="4" w:space="0" w:color="000000"/>
              <w:bottom w:val="single" w:sz="4" w:space="0" w:color="000000"/>
              <w:right w:val="single" w:sz="4" w:space="0" w:color="000000"/>
            </w:tcBorders>
          </w:tcPr>
          <w:p w14:paraId="0673D131" w14:textId="77777777" w:rsidR="00D01F95" w:rsidRPr="00D01F95" w:rsidRDefault="00D01F95" w:rsidP="00D01F95">
            <w:pPr>
              <w:kinsoku w:val="0"/>
              <w:overflowPunct w:val="0"/>
              <w:spacing w:before="58"/>
              <w:ind w:left="182"/>
              <w:rPr>
                <w:rFonts w:eastAsia="Times New Roman"/>
              </w:rPr>
            </w:pPr>
            <w:r w:rsidRPr="00D01F95">
              <w:rPr>
                <w:rFonts w:ascii="Tahoma" w:eastAsia="Times New Roman" w:hAnsi="Tahoma" w:cs="Tahoma"/>
                <w:sz w:val="22"/>
                <w:szCs w:val="22"/>
              </w:rPr>
              <w:t>MW/Hz</w:t>
            </w:r>
          </w:p>
        </w:tc>
        <w:tc>
          <w:tcPr>
            <w:tcW w:w="1815" w:type="dxa"/>
            <w:tcBorders>
              <w:top w:val="single" w:sz="4" w:space="0" w:color="000000"/>
              <w:left w:val="single" w:sz="4" w:space="0" w:color="000000"/>
              <w:bottom w:val="single" w:sz="4" w:space="0" w:color="000000"/>
              <w:right w:val="single" w:sz="4" w:space="0" w:color="000000"/>
            </w:tcBorders>
          </w:tcPr>
          <w:p w14:paraId="242CF236" w14:textId="77777777" w:rsidR="00D01F95" w:rsidRPr="00D01F95" w:rsidRDefault="00D01F95" w:rsidP="00D01F95">
            <w:pPr>
              <w:rPr>
                <w:rFonts w:eastAsia="Times New Roman"/>
              </w:rPr>
            </w:pPr>
          </w:p>
        </w:tc>
      </w:tr>
      <w:tr w:rsidR="00D01F95" w:rsidRPr="00D01F95" w14:paraId="74CB9D5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C21667A"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39.</w:t>
            </w:r>
          </w:p>
        </w:tc>
        <w:tc>
          <w:tcPr>
            <w:tcW w:w="5219" w:type="dxa"/>
            <w:tcBorders>
              <w:top w:val="single" w:sz="4" w:space="0" w:color="000000"/>
              <w:left w:val="single" w:sz="4" w:space="0" w:color="000000"/>
              <w:bottom w:val="single" w:sz="4" w:space="0" w:color="000000"/>
              <w:right w:val="single" w:sz="4" w:space="0" w:color="000000"/>
            </w:tcBorders>
          </w:tcPr>
          <w:p w14:paraId="18652C91"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Permanent drop of turbine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regulator</w:t>
            </w:r>
          </w:p>
        </w:tc>
        <w:tc>
          <w:tcPr>
            <w:tcW w:w="1078" w:type="dxa"/>
            <w:tcBorders>
              <w:top w:val="single" w:sz="4" w:space="0" w:color="000000"/>
              <w:left w:val="single" w:sz="4" w:space="0" w:color="000000"/>
              <w:bottom w:val="single" w:sz="4" w:space="0" w:color="000000"/>
              <w:right w:val="single" w:sz="4" w:space="0" w:color="000000"/>
            </w:tcBorders>
          </w:tcPr>
          <w:p w14:paraId="7C6B6CC5"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s</w:t>
            </w:r>
          </w:p>
        </w:tc>
        <w:tc>
          <w:tcPr>
            <w:tcW w:w="1075" w:type="dxa"/>
            <w:tcBorders>
              <w:top w:val="single" w:sz="4" w:space="0" w:color="000000"/>
              <w:left w:val="single" w:sz="4" w:space="0" w:color="000000"/>
              <w:bottom w:val="single" w:sz="4" w:space="0" w:color="000000"/>
              <w:right w:val="single" w:sz="4" w:space="0" w:color="000000"/>
            </w:tcBorders>
          </w:tcPr>
          <w:p w14:paraId="4038C750" w14:textId="77777777" w:rsidR="00D01F95" w:rsidRPr="00D01F95" w:rsidRDefault="00D01F95" w:rsidP="00D01F95">
            <w:pPr>
              <w:kinsoku w:val="0"/>
              <w:overflowPunct w:val="0"/>
              <w:spacing w:before="6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5D432ABE" w14:textId="77777777" w:rsidR="00D01F95" w:rsidRPr="00D01F95" w:rsidRDefault="00D01F95" w:rsidP="00D01F95">
            <w:pPr>
              <w:rPr>
                <w:rFonts w:eastAsia="Times New Roman"/>
              </w:rPr>
            </w:pPr>
          </w:p>
        </w:tc>
      </w:tr>
      <w:tr w:rsidR="00D01F95" w:rsidRPr="00D01F95" w14:paraId="4A42CAA7" w14:textId="77777777" w:rsidTr="00152E16">
        <w:trPr>
          <w:trHeight w:hRule="exact" w:val="425"/>
        </w:trPr>
        <w:tc>
          <w:tcPr>
            <w:tcW w:w="454" w:type="dxa"/>
            <w:tcBorders>
              <w:top w:val="single" w:sz="4" w:space="0" w:color="000000"/>
              <w:left w:val="single" w:sz="4" w:space="0" w:color="000000"/>
              <w:bottom w:val="single" w:sz="4" w:space="0" w:color="000000"/>
              <w:right w:val="single" w:sz="4" w:space="0" w:color="000000"/>
            </w:tcBorders>
          </w:tcPr>
          <w:p w14:paraId="425F855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40.</w:t>
            </w:r>
          </w:p>
        </w:tc>
        <w:tc>
          <w:tcPr>
            <w:tcW w:w="5219" w:type="dxa"/>
            <w:tcBorders>
              <w:top w:val="single" w:sz="4" w:space="0" w:color="000000"/>
              <w:left w:val="single" w:sz="4" w:space="0" w:color="000000"/>
              <w:bottom w:val="single" w:sz="4" w:space="0" w:color="000000"/>
              <w:right w:val="single" w:sz="4" w:space="0" w:color="000000"/>
            </w:tcBorders>
          </w:tcPr>
          <w:p w14:paraId="658B551C" w14:textId="77777777" w:rsidR="00D01F95" w:rsidRPr="00D01F95" w:rsidRDefault="00D01F95" w:rsidP="00D01F95">
            <w:pPr>
              <w:kinsoku w:val="0"/>
              <w:overflowPunct w:val="0"/>
              <w:spacing w:before="72"/>
              <w:ind w:left="103"/>
              <w:rPr>
                <w:rFonts w:eastAsia="Times New Roman"/>
              </w:rPr>
            </w:pPr>
            <w:r w:rsidRPr="00D01F95">
              <w:rPr>
                <w:rFonts w:ascii="Tahoma" w:eastAsia="Times New Roman" w:hAnsi="Tahoma" w:cs="Tahoma"/>
                <w:sz w:val="22"/>
                <w:szCs w:val="22"/>
              </w:rPr>
              <w:t>Zero</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Suppression</w:t>
            </w:r>
          </w:p>
        </w:tc>
        <w:tc>
          <w:tcPr>
            <w:tcW w:w="1078" w:type="dxa"/>
            <w:tcBorders>
              <w:top w:val="single" w:sz="4" w:space="0" w:color="000000"/>
              <w:left w:val="single" w:sz="4" w:space="0" w:color="000000"/>
              <w:bottom w:val="single" w:sz="4" w:space="0" w:color="000000"/>
              <w:right w:val="single" w:sz="4" w:space="0" w:color="000000"/>
            </w:tcBorders>
          </w:tcPr>
          <w:p w14:paraId="2D4D12B4" w14:textId="77777777" w:rsidR="00D01F95" w:rsidRPr="00D01F95" w:rsidRDefault="00D01F95" w:rsidP="00D01F95">
            <w:pPr>
              <w:kinsoku w:val="0"/>
              <w:overflowPunct w:val="0"/>
              <w:spacing w:before="58"/>
              <w:ind w:right="1"/>
              <w:jc w:val="center"/>
              <w:rPr>
                <w:rFonts w:eastAsia="Times New Roman"/>
              </w:rPr>
            </w:pPr>
            <w:r w:rsidRPr="00D01F95">
              <w:rPr>
                <w:rFonts w:ascii="Symbol" w:eastAsia="Times New Roman" w:hAnsi="Symbol" w:cs="Symbol"/>
              </w:rPr>
              <w:t></w:t>
            </w:r>
            <w:r w:rsidRPr="00D01F95">
              <w:rPr>
                <w:rFonts w:ascii="Tahoma" w:eastAsia="Times New Roman" w:hAnsi="Tahoma" w:cs="Tahoma"/>
                <w:sz w:val="22"/>
                <w:szCs w:val="22"/>
              </w:rPr>
              <w:t>f</w:t>
            </w:r>
          </w:p>
        </w:tc>
        <w:tc>
          <w:tcPr>
            <w:tcW w:w="1075" w:type="dxa"/>
            <w:tcBorders>
              <w:top w:val="single" w:sz="4" w:space="0" w:color="000000"/>
              <w:left w:val="single" w:sz="4" w:space="0" w:color="000000"/>
              <w:bottom w:val="single" w:sz="4" w:space="0" w:color="000000"/>
              <w:right w:val="single" w:sz="4" w:space="0" w:color="000000"/>
            </w:tcBorders>
          </w:tcPr>
          <w:p w14:paraId="00D33CB7" w14:textId="77777777" w:rsidR="00D01F95" w:rsidRPr="00D01F95" w:rsidRDefault="00D01F95" w:rsidP="00D01F95">
            <w:pPr>
              <w:kinsoku w:val="0"/>
              <w:overflowPunct w:val="0"/>
              <w:spacing w:before="72"/>
              <w:ind w:left="119"/>
              <w:rPr>
                <w:rFonts w:eastAsia="Times New Roman"/>
              </w:rPr>
            </w:pPr>
            <w:r w:rsidRPr="00D01F95">
              <w:rPr>
                <w:rFonts w:ascii="Tahoma" w:eastAsia="Times New Roman" w:hAnsi="Tahoma" w:cs="Tahoma"/>
                <w:sz w:val="22"/>
                <w:szCs w:val="22"/>
              </w:rPr>
              <w:t>+/-</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mHz</w:t>
            </w:r>
          </w:p>
        </w:tc>
        <w:tc>
          <w:tcPr>
            <w:tcW w:w="1815" w:type="dxa"/>
            <w:tcBorders>
              <w:top w:val="single" w:sz="4" w:space="0" w:color="000000"/>
              <w:left w:val="single" w:sz="4" w:space="0" w:color="000000"/>
              <w:bottom w:val="single" w:sz="4" w:space="0" w:color="000000"/>
              <w:right w:val="single" w:sz="4" w:space="0" w:color="000000"/>
            </w:tcBorders>
          </w:tcPr>
          <w:p w14:paraId="42CCEA3C" w14:textId="77777777" w:rsidR="00D01F95" w:rsidRPr="00D01F95" w:rsidRDefault="00D01F95" w:rsidP="00D01F95">
            <w:pPr>
              <w:rPr>
                <w:rFonts w:eastAsia="Times New Roman"/>
              </w:rPr>
            </w:pPr>
          </w:p>
        </w:tc>
      </w:tr>
      <w:tr w:rsidR="00D01F95" w:rsidRPr="00D01F95" w14:paraId="565E375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F65393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41.</w:t>
            </w:r>
          </w:p>
        </w:tc>
        <w:tc>
          <w:tcPr>
            <w:tcW w:w="5219" w:type="dxa"/>
            <w:tcBorders>
              <w:top w:val="single" w:sz="4" w:space="0" w:color="000000"/>
              <w:left w:val="single" w:sz="4" w:space="0" w:color="000000"/>
              <w:bottom w:val="single" w:sz="4" w:space="0" w:color="000000"/>
              <w:right w:val="single" w:sz="4" w:space="0" w:color="000000"/>
            </w:tcBorders>
          </w:tcPr>
          <w:p w14:paraId="6950D6E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Time constant of turbine</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regulator</w:t>
            </w:r>
          </w:p>
        </w:tc>
        <w:tc>
          <w:tcPr>
            <w:tcW w:w="1078" w:type="dxa"/>
            <w:tcBorders>
              <w:top w:val="single" w:sz="4" w:space="0" w:color="000000"/>
              <w:left w:val="single" w:sz="4" w:space="0" w:color="000000"/>
              <w:bottom w:val="single" w:sz="4" w:space="0" w:color="000000"/>
              <w:right w:val="single" w:sz="4" w:space="0" w:color="000000"/>
            </w:tcBorders>
          </w:tcPr>
          <w:p w14:paraId="5D5274A6"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T</w:t>
            </w:r>
            <w:r w:rsidRPr="00D01F95">
              <w:rPr>
                <w:rFonts w:ascii="Tahoma" w:eastAsia="Times New Roman" w:hAnsi="Tahoma" w:cs="Tahoma"/>
                <w:position w:val="-3"/>
                <w:sz w:val="14"/>
                <w:szCs w:val="14"/>
              </w:rPr>
              <w:t>c</w:t>
            </w:r>
          </w:p>
        </w:tc>
        <w:tc>
          <w:tcPr>
            <w:tcW w:w="1075" w:type="dxa"/>
            <w:tcBorders>
              <w:top w:val="single" w:sz="4" w:space="0" w:color="000000"/>
              <w:left w:val="single" w:sz="4" w:space="0" w:color="000000"/>
              <w:bottom w:val="single" w:sz="4" w:space="0" w:color="000000"/>
              <w:right w:val="single" w:sz="4" w:space="0" w:color="000000"/>
            </w:tcBorders>
          </w:tcPr>
          <w:p w14:paraId="3F51FEBD"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47A66ADB" w14:textId="77777777" w:rsidR="00D01F95" w:rsidRPr="00D01F95" w:rsidRDefault="00D01F95" w:rsidP="00D01F95">
            <w:pPr>
              <w:rPr>
                <w:rFonts w:eastAsia="Times New Roman"/>
              </w:rPr>
            </w:pPr>
          </w:p>
        </w:tc>
      </w:tr>
      <w:tr w:rsidR="00D01F95" w:rsidRPr="00D01F95" w14:paraId="54F9836B" w14:textId="77777777" w:rsidTr="00152E16">
        <w:trPr>
          <w:trHeight w:hRule="exact" w:val="395"/>
        </w:trPr>
        <w:tc>
          <w:tcPr>
            <w:tcW w:w="9641" w:type="dxa"/>
            <w:gridSpan w:val="5"/>
            <w:tcBorders>
              <w:top w:val="single" w:sz="4" w:space="0" w:color="000000"/>
              <w:left w:val="single" w:sz="4" w:space="0" w:color="000000"/>
              <w:bottom w:val="single" w:sz="4" w:space="0" w:color="000000"/>
              <w:right w:val="single" w:sz="4" w:space="0" w:color="000000"/>
            </w:tcBorders>
          </w:tcPr>
          <w:p w14:paraId="777EC286" w14:textId="77777777" w:rsidR="00D01F95" w:rsidRPr="00D01F95" w:rsidRDefault="00D01F95" w:rsidP="00D01F95">
            <w:pPr>
              <w:rPr>
                <w:rFonts w:eastAsia="Times New Roman"/>
              </w:rPr>
            </w:pPr>
          </w:p>
        </w:tc>
      </w:tr>
      <w:tr w:rsidR="00D01F95" w:rsidRPr="00D01F95" w14:paraId="18855E95" w14:textId="77777777" w:rsidTr="00152E16">
        <w:trPr>
          <w:trHeight w:hRule="exact" w:val="395"/>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3379B7" w14:textId="77777777" w:rsidR="00D01F95" w:rsidRPr="00D01F95" w:rsidRDefault="00D01F95" w:rsidP="00D01F95">
            <w:pPr>
              <w:kinsoku w:val="0"/>
              <w:overflowPunct w:val="0"/>
              <w:spacing w:before="59"/>
              <w:ind w:left="52"/>
              <w:rPr>
                <w:rFonts w:eastAsia="Times New Roman"/>
              </w:rPr>
            </w:pPr>
            <w:r w:rsidRPr="00D01F95">
              <w:rPr>
                <w:rFonts w:ascii="Tahoma" w:eastAsia="Times New Roman" w:hAnsi="Tahoma" w:cs="Tahoma"/>
                <w:b/>
                <w:bCs/>
                <w:sz w:val="22"/>
                <w:szCs w:val="22"/>
              </w:rPr>
              <w:t>Other generator</w:t>
            </w:r>
            <w:r w:rsidRPr="00D01F95">
              <w:rPr>
                <w:rFonts w:ascii="Tahoma" w:eastAsia="Times New Roman" w:hAnsi="Tahoma" w:cs="Tahoma"/>
                <w:b/>
                <w:bCs/>
                <w:spacing w:val="-9"/>
                <w:sz w:val="22"/>
                <w:szCs w:val="22"/>
              </w:rPr>
              <w:t xml:space="preserve"> </w:t>
            </w:r>
            <w:r w:rsidRPr="00D01F95">
              <w:rPr>
                <w:rFonts w:ascii="Tahoma" w:eastAsia="Times New Roman" w:hAnsi="Tahoma" w:cs="Tahoma"/>
                <w:b/>
                <w:bCs/>
                <w:sz w:val="22"/>
                <w:szCs w:val="22"/>
              </w:rPr>
              <w:t>data</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68D10CC9" w14:textId="77777777" w:rsidR="00D01F95" w:rsidRPr="00D01F95" w:rsidRDefault="00D01F95" w:rsidP="00D01F95">
            <w:pPr>
              <w:kinsoku w:val="0"/>
              <w:overflowPunct w:val="0"/>
              <w:spacing w:before="59"/>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36E47AC7" w14:textId="77777777" w:rsidR="00D01F95" w:rsidRPr="00D01F95" w:rsidRDefault="00D01F95" w:rsidP="00D01F95">
            <w:pPr>
              <w:kinsoku w:val="0"/>
              <w:overflowPunct w:val="0"/>
              <w:spacing w:before="59"/>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7646E328" w14:textId="77777777" w:rsidR="00D01F95" w:rsidRPr="00D01F95" w:rsidRDefault="00D01F95" w:rsidP="00D01F95">
            <w:pPr>
              <w:rPr>
                <w:rFonts w:eastAsia="Times New Roman"/>
              </w:rPr>
            </w:pPr>
          </w:p>
        </w:tc>
      </w:tr>
      <w:tr w:rsidR="00D01F95" w:rsidRPr="00D01F95" w14:paraId="55B029CB" w14:textId="77777777" w:rsidTr="00152E16">
        <w:trPr>
          <w:trHeight w:hRule="exact" w:val="1193"/>
        </w:trPr>
        <w:tc>
          <w:tcPr>
            <w:tcW w:w="454" w:type="dxa"/>
            <w:tcBorders>
              <w:top w:val="single" w:sz="4" w:space="0" w:color="000000"/>
              <w:left w:val="single" w:sz="4" w:space="0" w:color="000000"/>
              <w:bottom w:val="single" w:sz="4" w:space="0" w:color="000000"/>
              <w:right w:val="single" w:sz="4" w:space="0" w:color="000000"/>
            </w:tcBorders>
          </w:tcPr>
          <w:p w14:paraId="4F8A471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42.</w:t>
            </w:r>
          </w:p>
        </w:tc>
        <w:tc>
          <w:tcPr>
            <w:tcW w:w="5219" w:type="dxa"/>
            <w:tcBorders>
              <w:top w:val="single" w:sz="4" w:space="0" w:color="000000"/>
              <w:left w:val="single" w:sz="4" w:space="0" w:color="000000"/>
              <w:bottom w:val="single" w:sz="4" w:space="0" w:color="000000"/>
              <w:right w:val="single" w:sz="4" w:space="0" w:color="000000"/>
            </w:tcBorders>
          </w:tcPr>
          <w:p w14:paraId="06D5B903" w14:textId="77777777" w:rsidR="00D01F95" w:rsidRPr="00D01F95" w:rsidRDefault="00D01F95" w:rsidP="00D01F95">
            <w:pPr>
              <w:kinsoku w:val="0"/>
              <w:overflowPunct w:val="0"/>
              <w:spacing w:before="58"/>
              <w:ind w:left="103" w:right="104"/>
              <w:jc w:val="both"/>
              <w:rPr>
                <w:rFonts w:eastAsia="Times New Roman"/>
              </w:rPr>
            </w:pPr>
            <w:r w:rsidRPr="00D01F95">
              <w:rPr>
                <w:rFonts w:ascii="Tahoma" w:eastAsia="Times New Roman" w:hAnsi="Tahoma" w:cs="Tahoma"/>
                <w:sz w:val="22"/>
                <w:szCs w:val="22"/>
              </w:rPr>
              <w:t>Time constants of rotor and stator</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winding (synchronous, subtransient, transient) in</w:t>
            </w:r>
            <w:r w:rsidRPr="00D01F95">
              <w:rPr>
                <w:rFonts w:ascii="Tahoma" w:eastAsia="Times New Roman" w:hAnsi="Tahoma" w:cs="Tahoma"/>
                <w:spacing w:val="60"/>
                <w:sz w:val="22"/>
                <w:szCs w:val="22"/>
              </w:rPr>
              <w:t xml:space="preserve"> </w:t>
            </w:r>
            <w:r w:rsidRPr="00D01F95">
              <w:rPr>
                <w:rFonts w:ascii="Tahoma" w:eastAsia="Times New Roman" w:hAnsi="Tahoma" w:cs="Tahoma"/>
                <w:sz w:val="22"/>
                <w:szCs w:val="22"/>
              </w:rPr>
              <w:t>short circuit</w:t>
            </w:r>
            <w:r w:rsidRPr="00D01F95">
              <w:rPr>
                <w:rFonts w:ascii="Tahoma" w:eastAsia="Times New Roman" w:hAnsi="Tahoma" w:cs="Tahoma"/>
                <w:spacing w:val="55"/>
                <w:sz w:val="22"/>
                <w:szCs w:val="22"/>
              </w:rPr>
              <w:t xml:space="preserve"> </w:t>
            </w:r>
            <w:r w:rsidRPr="00D01F95">
              <w:rPr>
                <w:rFonts w:ascii="Tahoma" w:eastAsia="Times New Roman" w:hAnsi="Tahoma" w:cs="Tahoma"/>
                <w:sz w:val="22"/>
                <w:szCs w:val="22"/>
              </w:rPr>
              <w:t>and/or</w:t>
            </w:r>
            <w:r w:rsidRPr="00D01F95">
              <w:rPr>
                <w:rFonts w:ascii="Tahoma" w:eastAsia="Times New Roman" w:hAnsi="Tahoma" w:cs="Tahoma"/>
                <w:spacing w:val="54"/>
                <w:sz w:val="22"/>
                <w:szCs w:val="22"/>
              </w:rPr>
              <w:t xml:space="preserve"> </w:t>
            </w:r>
            <w:r w:rsidRPr="00D01F95">
              <w:rPr>
                <w:rFonts w:ascii="Tahoma" w:eastAsia="Times New Roman" w:hAnsi="Tahoma" w:cs="Tahoma"/>
                <w:sz w:val="22"/>
                <w:szCs w:val="22"/>
              </w:rPr>
              <w:t>open</w:t>
            </w:r>
            <w:r w:rsidRPr="00D01F95">
              <w:rPr>
                <w:rFonts w:ascii="Tahoma" w:eastAsia="Times New Roman" w:hAnsi="Tahoma" w:cs="Tahoma"/>
                <w:spacing w:val="53"/>
                <w:sz w:val="22"/>
                <w:szCs w:val="22"/>
              </w:rPr>
              <w:t xml:space="preserve"> </w:t>
            </w:r>
            <w:r w:rsidRPr="00D01F95">
              <w:rPr>
                <w:rFonts w:ascii="Tahoma" w:eastAsia="Times New Roman" w:hAnsi="Tahoma" w:cs="Tahoma"/>
                <w:sz w:val="22"/>
                <w:szCs w:val="22"/>
              </w:rPr>
              <w:t>circuit</w:t>
            </w:r>
            <w:r w:rsidRPr="00D01F95">
              <w:rPr>
                <w:rFonts w:ascii="Tahoma" w:eastAsia="Times New Roman" w:hAnsi="Tahoma" w:cs="Tahoma"/>
                <w:spacing w:val="55"/>
                <w:sz w:val="22"/>
                <w:szCs w:val="22"/>
              </w:rPr>
              <w:t xml:space="preserve"> </w:t>
            </w:r>
            <w:r w:rsidRPr="00D01F95">
              <w:rPr>
                <w:rFonts w:ascii="Tahoma" w:eastAsia="Times New Roman" w:hAnsi="Tahoma" w:cs="Tahoma"/>
                <w:sz w:val="22"/>
                <w:szCs w:val="22"/>
              </w:rPr>
              <w:t>of</w:t>
            </w:r>
            <w:r w:rsidRPr="00D01F95">
              <w:rPr>
                <w:rFonts w:ascii="Tahoma" w:eastAsia="Times New Roman" w:hAnsi="Tahoma" w:cs="Tahoma"/>
                <w:spacing w:val="54"/>
                <w:sz w:val="22"/>
                <w:szCs w:val="22"/>
              </w:rPr>
              <w:t xml:space="preserve"> </w:t>
            </w:r>
            <w:r w:rsidRPr="00D01F95">
              <w:rPr>
                <w:rFonts w:ascii="Tahoma" w:eastAsia="Times New Roman" w:hAnsi="Tahoma" w:cs="Tahoma"/>
                <w:sz w:val="22"/>
                <w:szCs w:val="22"/>
              </w:rPr>
              <w:t>stator</w:t>
            </w:r>
            <w:r w:rsidRPr="00D01F95">
              <w:rPr>
                <w:rFonts w:ascii="Tahoma" w:eastAsia="Times New Roman" w:hAnsi="Tahoma" w:cs="Tahoma"/>
                <w:spacing w:val="54"/>
                <w:sz w:val="22"/>
                <w:szCs w:val="22"/>
              </w:rPr>
              <w:t xml:space="preserve"> </w:t>
            </w:r>
            <w:r w:rsidRPr="00D01F95">
              <w:rPr>
                <w:rFonts w:ascii="Tahoma" w:eastAsia="Times New Roman" w:hAnsi="Tahoma" w:cs="Tahoma"/>
                <w:sz w:val="22"/>
                <w:szCs w:val="22"/>
              </w:rPr>
              <w:t>winding,</w:t>
            </w:r>
            <w:r w:rsidRPr="00D01F95">
              <w:rPr>
                <w:rFonts w:ascii="Tahoma" w:eastAsia="Times New Roman" w:hAnsi="Tahoma" w:cs="Tahoma"/>
                <w:spacing w:val="50"/>
                <w:sz w:val="22"/>
                <w:szCs w:val="22"/>
              </w:rPr>
              <w:t xml:space="preserve"> </w:t>
            </w:r>
            <w:r w:rsidRPr="00D01F95">
              <w:rPr>
                <w:rFonts w:ascii="Tahoma" w:eastAsia="Times New Roman" w:hAnsi="Tahoma" w:cs="Tahoma"/>
                <w:sz w:val="22"/>
                <w:szCs w:val="22"/>
              </w:rPr>
              <w:t>DC time</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50276D66"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139CBC92" w14:textId="77777777" w:rsidR="00D01F95" w:rsidRPr="00D01F95" w:rsidRDefault="00D01F95" w:rsidP="00D01F95">
            <w:pPr>
              <w:kinsoku w:val="0"/>
              <w:overflowPunct w:val="0"/>
              <w:rPr>
                <w:rFonts w:eastAsia="Times New Roman"/>
                <w:sz w:val="22"/>
                <w:szCs w:val="22"/>
              </w:rPr>
            </w:pPr>
          </w:p>
          <w:p w14:paraId="7EFAF0B2" w14:textId="77777777" w:rsidR="00D01F95" w:rsidRPr="00D01F95" w:rsidRDefault="00D01F95" w:rsidP="00D01F95">
            <w:pPr>
              <w:kinsoku w:val="0"/>
              <w:overflowPunct w:val="0"/>
              <w:spacing w:before="8"/>
              <w:rPr>
                <w:rFonts w:eastAsia="Times New Roman"/>
                <w:sz w:val="17"/>
                <w:szCs w:val="17"/>
              </w:rPr>
            </w:pPr>
          </w:p>
          <w:p w14:paraId="7BF0DDB0" w14:textId="77777777" w:rsidR="00D01F95" w:rsidRPr="00D01F95" w:rsidRDefault="00D01F95" w:rsidP="00D01F95">
            <w:pPr>
              <w:kinsoku w:val="0"/>
              <w:overflowPunct w:val="0"/>
              <w:ind w:right="1"/>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6275A10C" w14:textId="77777777" w:rsidR="00D01F95" w:rsidRPr="00D01F95" w:rsidRDefault="00D01F95" w:rsidP="00D01F95">
            <w:pPr>
              <w:rPr>
                <w:rFonts w:eastAsia="Times New Roman"/>
              </w:rPr>
            </w:pPr>
          </w:p>
        </w:tc>
      </w:tr>
      <w:tr w:rsidR="00D01F95" w:rsidRPr="00D01F95" w14:paraId="3CA06601" w14:textId="77777777" w:rsidTr="00152E16">
        <w:trPr>
          <w:trHeight w:hRule="exact" w:val="1193"/>
        </w:trPr>
        <w:tc>
          <w:tcPr>
            <w:tcW w:w="454" w:type="dxa"/>
            <w:tcBorders>
              <w:top w:val="single" w:sz="4" w:space="0" w:color="000000"/>
              <w:left w:val="single" w:sz="4" w:space="0" w:color="000000"/>
              <w:bottom w:val="single" w:sz="4" w:space="0" w:color="000000"/>
              <w:right w:val="single" w:sz="4" w:space="0" w:color="000000"/>
            </w:tcBorders>
          </w:tcPr>
          <w:p w14:paraId="624021D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43.</w:t>
            </w:r>
          </w:p>
        </w:tc>
        <w:tc>
          <w:tcPr>
            <w:tcW w:w="5219" w:type="dxa"/>
            <w:tcBorders>
              <w:top w:val="single" w:sz="4" w:space="0" w:color="000000"/>
              <w:left w:val="single" w:sz="4" w:space="0" w:color="000000"/>
              <w:bottom w:val="single" w:sz="4" w:space="0" w:color="000000"/>
              <w:right w:val="single" w:sz="4" w:space="0" w:color="000000"/>
            </w:tcBorders>
          </w:tcPr>
          <w:p w14:paraId="515E3D4B" w14:textId="77777777" w:rsidR="00D01F95" w:rsidRPr="00D01F95" w:rsidRDefault="00D01F95" w:rsidP="00D01F95">
            <w:pPr>
              <w:kinsoku w:val="0"/>
              <w:overflowPunct w:val="0"/>
              <w:spacing w:before="58"/>
              <w:ind w:left="103" w:right="104"/>
              <w:jc w:val="both"/>
              <w:rPr>
                <w:rFonts w:eastAsia="Times New Roman"/>
              </w:rPr>
            </w:pPr>
            <w:r w:rsidRPr="00D01F95">
              <w:rPr>
                <w:rFonts w:ascii="Tahoma" w:eastAsia="Times New Roman" w:hAnsi="Tahoma" w:cs="Tahoma"/>
                <w:sz w:val="22"/>
                <w:szCs w:val="22"/>
              </w:rPr>
              <w:t>Resistance and reactance of rotor and</w:t>
            </w:r>
            <w:r w:rsidRPr="00D01F95">
              <w:rPr>
                <w:rFonts w:ascii="Tahoma" w:eastAsia="Times New Roman" w:hAnsi="Tahoma" w:cs="Tahoma"/>
                <w:spacing w:val="41"/>
                <w:sz w:val="22"/>
                <w:szCs w:val="22"/>
              </w:rPr>
              <w:t xml:space="preserve"> </w:t>
            </w:r>
            <w:r w:rsidRPr="00D01F95">
              <w:rPr>
                <w:rFonts w:ascii="Tahoma" w:eastAsia="Times New Roman" w:hAnsi="Tahoma" w:cs="Tahoma"/>
                <w:sz w:val="22"/>
                <w:szCs w:val="22"/>
              </w:rPr>
              <w:t>stator (synchronous, subtransient, transient,</w:t>
            </w:r>
            <w:r w:rsidRPr="00D01F95">
              <w:rPr>
                <w:rFonts w:ascii="Tahoma" w:eastAsia="Times New Roman" w:hAnsi="Tahoma" w:cs="Tahoma"/>
                <w:spacing w:val="33"/>
                <w:sz w:val="22"/>
                <w:szCs w:val="22"/>
              </w:rPr>
              <w:t xml:space="preserve"> </w:t>
            </w:r>
            <w:r w:rsidRPr="00D01F95">
              <w:rPr>
                <w:rFonts w:ascii="Tahoma" w:eastAsia="Times New Roman" w:hAnsi="Tahoma" w:cs="Tahoma"/>
                <w:sz w:val="22"/>
                <w:szCs w:val="22"/>
              </w:rPr>
              <w:t>saturated and/or non-saturated – in positive, negative</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and zero</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sequence)</w:t>
            </w:r>
          </w:p>
        </w:tc>
        <w:tc>
          <w:tcPr>
            <w:tcW w:w="1078" w:type="dxa"/>
            <w:tcBorders>
              <w:top w:val="single" w:sz="4" w:space="0" w:color="000000"/>
              <w:left w:val="single" w:sz="4" w:space="0" w:color="000000"/>
              <w:bottom w:val="single" w:sz="4" w:space="0" w:color="000000"/>
              <w:right w:val="single" w:sz="4" w:space="0" w:color="000000"/>
            </w:tcBorders>
          </w:tcPr>
          <w:p w14:paraId="27625571"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027498CF" w14:textId="77777777" w:rsidR="00D01F95" w:rsidRPr="00D01F95" w:rsidRDefault="00D01F95" w:rsidP="00D01F95">
            <w:pPr>
              <w:kinsoku w:val="0"/>
              <w:overflowPunct w:val="0"/>
              <w:rPr>
                <w:rFonts w:eastAsia="Times New Roman"/>
                <w:sz w:val="22"/>
                <w:szCs w:val="22"/>
              </w:rPr>
            </w:pPr>
          </w:p>
          <w:p w14:paraId="4E16FEFC" w14:textId="77777777" w:rsidR="00D01F95" w:rsidRPr="00D01F95" w:rsidRDefault="00D01F95" w:rsidP="00D01F95">
            <w:pPr>
              <w:kinsoku w:val="0"/>
              <w:overflowPunct w:val="0"/>
              <w:spacing w:before="7"/>
              <w:rPr>
                <w:rFonts w:eastAsia="Times New Roman"/>
                <w:sz w:val="17"/>
                <w:szCs w:val="17"/>
              </w:rPr>
            </w:pPr>
          </w:p>
          <w:p w14:paraId="6340F5D2" w14:textId="77777777" w:rsidR="00D01F95" w:rsidRPr="00D01F95" w:rsidRDefault="00D01F95" w:rsidP="00D01F95">
            <w:pPr>
              <w:kinsoku w:val="0"/>
              <w:overflowPunct w:val="0"/>
              <w:ind w:left="297"/>
              <w:rPr>
                <w:rFonts w:eastAsia="Times New Roman"/>
              </w:rPr>
            </w:pPr>
            <w:r w:rsidRPr="00D01F95">
              <w:rPr>
                <w:rFonts w:ascii="Symbol" w:eastAsia="Times New Roman" w:hAnsi="Symbol" w:cs="Symbol"/>
                <w:sz w:val="22"/>
                <w:szCs w:val="22"/>
              </w:rPr>
              <w:t></w:t>
            </w: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4E2355D3" w14:textId="77777777" w:rsidR="00D01F95" w:rsidRPr="00D01F95" w:rsidRDefault="00D01F95" w:rsidP="00D01F95">
            <w:pPr>
              <w:rPr>
                <w:rFonts w:eastAsia="Times New Roman"/>
              </w:rPr>
            </w:pPr>
          </w:p>
        </w:tc>
      </w:tr>
      <w:tr w:rsidR="00D01F95" w:rsidRPr="00D01F95" w14:paraId="34EB8F4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07612D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44.</w:t>
            </w:r>
          </w:p>
        </w:tc>
        <w:tc>
          <w:tcPr>
            <w:tcW w:w="5219" w:type="dxa"/>
            <w:tcBorders>
              <w:top w:val="single" w:sz="4" w:space="0" w:color="000000"/>
              <w:left w:val="single" w:sz="4" w:space="0" w:color="000000"/>
              <w:bottom w:val="single" w:sz="4" w:space="0" w:color="000000"/>
              <w:right w:val="single" w:sz="4" w:space="0" w:color="000000"/>
            </w:tcBorders>
          </w:tcPr>
          <w:p w14:paraId="7CBDEA8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Neutral grounding (direct, through R/X,</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isolated)</w:t>
            </w:r>
          </w:p>
        </w:tc>
        <w:tc>
          <w:tcPr>
            <w:tcW w:w="3968" w:type="dxa"/>
            <w:gridSpan w:val="3"/>
            <w:tcBorders>
              <w:top w:val="single" w:sz="4" w:space="0" w:color="000000"/>
              <w:left w:val="single" w:sz="4" w:space="0" w:color="000000"/>
              <w:bottom w:val="single" w:sz="4" w:space="0" w:color="000000"/>
              <w:right w:val="single" w:sz="4" w:space="0" w:color="000000"/>
            </w:tcBorders>
          </w:tcPr>
          <w:p w14:paraId="1CDBBCED" w14:textId="77777777" w:rsidR="00D01F95" w:rsidRPr="00D01F95" w:rsidRDefault="00D01F95" w:rsidP="00D01F95">
            <w:pPr>
              <w:rPr>
                <w:rFonts w:eastAsia="Times New Roman"/>
              </w:rPr>
            </w:pPr>
          </w:p>
        </w:tc>
      </w:tr>
      <w:tr w:rsidR="00D01F95" w:rsidRPr="00D01F95" w14:paraId="31BE69B3"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4BE3DBE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45.</w:t>
            </w:r>
          </w:p>
        </w:tc>
        <w:tc>
          <w:tcPr>
            <w:tcW w:w="5219" w:type="dxa"/>
            <w:tcBorders>
              <w:top w:val="single" w:sz="4" w:space="0" w:color="000000"/>
              <w:left w:val="single" w:sz="4" w:space="0" w:color="000000"/>
              <w:bottom w:val="single" w:sz="4" w:space="0" w:color="000000"/>
              <w:right w:val="single" w:sz="4" w:space="0" w:color="000000"/>
            </w:tcBorders>
          </w:tcPr>
          <w:p w14:paraId="7F77E93B"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Ohm resistance of neutral</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grounding</w:t>
            </w:r>
          </w:p>
        </w:tc>
        <w:tc>
          <w:tcPr>
            <w:tcW w:w="1078" w:type="dxa"/>
            <w:tcBorders>
              <w:top w:val="single" w:sz="4" w:space="0" w:color="000000"/>
              <w:left w:val="single" w:sz="4" w:space="0" w:color="000000"/>
              <w:bottom w:val="single" w:sz="4" w:space="0" w:color="000000"/>
              <w:right w:val="single" w:sz="4" w:space="0" w:color="000000"/>
            </w:tcBorders>
          </w:tcPr>
          <w:p w14:paraId="363B851B"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R</w:t>
            </w:r>
            <w:r w:rsidRPr="00D01F95">
              <w:rPr>
                <w:rFonts w:ascii="Tahoma" w:eastAsia="Times New Roman" w:hAnsi="Tahoma" w:cs="Tahoma"/>
                <w:position w:val="-3"/>
                <w:sz w:val="14"/>
                <w:szCs w:val="14"/>
              </w:rPr>
              <w:t>E</w:t>
            </w:r>
          </w:p>
        </w:tc>
        <w:tc>
          <w:tcPr>
            <w:tcW w:w="1075" w:type="dxa"/>
            <w:tcBorders>
              <w:top w:val="single" w:sz="4" w:space="0" w:color="000000"/>
              <w:left w:val="single" w:sz="4" w:space="0" w:color="000000"/>
              <w:bottom w:val="single" w:sz="4" w:space="0" w:color="000000"/>
              <w:right w:val="single" w:sz="4" w:space="0" w:color="000000"/>
            </w:tcBorders>
          </w:tcPr>
          <w:p w14:paraId="246E1C46"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2F3F7D80" w14:textId="77777777" w:rsidR="00D01F95" w:rsidRPr="00D01F95" w:rsidRDefault="00D01F95" w:rsidP="00D01F95">
            <w:pPr>
              <w:rPr>
                <w:rFonts w:eastAsia="Times New Roman"/>
              </w:rPr>
            </w:pPr>
          </w:p>
        </w:tc>
      </w:tr>
      <w:tr w:rsidR="00D01F95" w:rsidRPr="00D01F95" w14:paraId="72BD8A30"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70E9B57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46.</w:t>
            </w:r>
          </w:p>
        </w:tc>
        <w:tc>
          <w:tcPr>
            <w:tcW w:w="5219" w:type="dxa"/>
            <w:tcBorders>
              <w:top w:val="single" w:sz="4" w:space="0" w:color="000000"/>
              <w:left w:val="single" w:sz="4" w:space="0" w:color="000000"/>
              <w:bottom w:val="single" w:sz="4" w:space="0" w:color="000000"/>
              <w:right w:val="single" w:sz="4" w:space="0" w:color="000000"/>
            </w:tcBorders>
          </w:tcPr>
          <w:p w14:paraId="50E39456"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Ohm reactance of neutral</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grounding</w:t>
            </w:r>
          </w:p>
        </w:tc>
        <w:tc>
          <w:tcPr>
            <w:tcW w:w="1078" w:type="dxa"/>
            <w:tcBorders>
              <w:top w:val="single" w:sz="4" w:space="0" w:color="000000"/>
              <w:left w:val="single" w:sz="4" w:space="0" w:color="000000"/>
              <w:bottom w:val="single" w:sz="4" w:space="0" w:color="000000"/>
              <w:right w:val="single" w:sz="4" w:space="0" w:color="000000"/>
            </w:tcBorders>
          </w:tcPr>
          <w:p w14:paraId="45BE75B1"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X</w:t>
            </w:r>
            <w:r w:rsidRPr="00D01F95">
              <w:rPr>
                <w:rFonts w:ascii="Tahoma" w:eastAsia="Times New Roman" w:hAnsi="Tahoma" w:cs="Tahoma"/>
                <w:position w:val="-3"/>
                <w:sz w:val="14"/>
                <w:szCs w:val="14"/>
              </w:rPr>
              <w:t>E</w:t>
            </w:r>
          </w:p>
        </w:tc>
        <w:tc>
          <w:tcPr>
            <w:tcW w:w="1075" w:type="dxa"/>
            <w:tcBorders>
              <w:top w:val="single" w:sz="4" w:space="0" w:color="000000"/>
              <w:left w:val="single" w:sz="4" w:space="0" w:color="000000"/>
              <w:bottom w:val="single" w:sz="4" w:space="0" w:color="000000"/>
              <w:right w:val="single" w:sz="4" w:space="0" w:color="000000"/>
            </w:tcBorders>
          </w:tcPr>
          <w:p w14:paraId="36B5E7F6" w14:textId="77777777" w:rsidR="00D01F95" w:rsidRPr="00D01F95" w:rsidRDefault="00D01F95" w:rsidP="00D01F95">
            <w:pPr>
              <w:kinsoku w:val="0"/>
              <w:overflowPunct w:val="0"/>
              <w:spacing w:before="59"/>
              <w:ind w:right="1"/>
              <w:jc w:val="center"/>
              <w:rPr>
                <w:rFonts w:eastAsia="Times New Roman"/>
              </w:rPr>
            </w:pPr>
            <w:r w:rsidRPr="00D01F95">
              <w:rPr>
                <w:rFonts w:ascii="Symbol" w:eastAsia="Times New Roman" w:hAnsi="Symbol" w:cs="Symbol"/>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7B9087FA" w14:textId="77777777" w:rsidR="00D01F95" w:rsidRPr="00D01F95" w:rsidRDefault="00D01F95" w:rsidP="00D01F95">
            <w:pPr>
              <w:rPr>
                <w:rFonts w:eastAsia="Times New Roman"/>
              </w:rPr>
            </w:pPr>
          </w:p>
        </w:tc>
      </w:tr>
      <w:tr w:rsidR="00D01F95" w:rsidRPr="00D01F95" w14:paraId="20E052FC"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C6B43C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47.</w:t>
            </w:r>
          </w:p>
        </w:tc>
        <w:tc>
          <w:tcPr>
            <w:tcW w:w="5219" w:type="dxa"/>
            <w:tcBorders>
              <w:top w:val="single" w:sz="4" w:space="0" w:color="000000"/>
              <w:left w:val="single" w:sz="4" w:space="0" w:color="000000"/>
              <w:bottom w:val="single" w:sz="4" w:space="0" w:color="000000"/>
              <w:right w:val="single" w:sz="4" w:space="0" w:color="000000"/>
            </w:tcBorders>
          </w:tcPr>
          <w:p w14:paraId="6A1327B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Generator</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losses</w:t>
            </w:r>
          </w:p>
        </w:tc>
        <w:tc>
          <w:tcPr>
            <w:tcW w:w="1078" w:type="dxa"/>
            <w:tcBorders>
              <w:top w:val="single" w:sz="4" w:space="0" w:color="000000"/>
              <w:left w:val="single" w:sz="4" w:space="0" w:color="000000"/>
              <w:bottom w:val="single" w:sz="4" w:space="0" w:color="000000"/>
              <w:right w:val="single" w:sz="4" w:space="0" w:color="000000"/>
            </w:tcBorders>
          </w:tcPr>
          <w:p w14:paraId="7BE87BC3"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20E0DC9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6D7AF39A" w14:textId="77777777" w:rsidR="00D01F95" w:rsidRPr="00D01F95" w:rsidRDefault="00D01F95" w:rsidP="00D01F95">
            <w:pPr>
              <w:rPr>
                <w:rFonts w:eastAsia="Times New Roman"/>
              </w:rPr>
            </w:pPr>
          </w:p>
        </w:tc>
      </w:tr>
      <w:tr w:rsidR="00D01F95" w:rsidRPr="00D01F95" w14:paraId="14ABD55F"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58DC40B9"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Characteristics /</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diagrams</w:t>
            </w:r>
          </w:p>
        </w:tc>
      </w:tr>
      <w:tr w:rsidR="00D01F95" w:rsidRPr="00D01F95" w14:paraId="571A133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F25610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48.</w:t>
            </w:r>
          </w:p>
        </w:tc>
        <w:tc>
          <w:tcPr>
            <w:tcW w:w="5219" w:type="dxa"/>
            <w:tcBorders>
              <w:top w:val="single" w:sz="4" w:space="0" w:color="000000"/>
              <w:left w:val="single" w:sz="4" w:space="0" w:color="000000"/>
              <w:bottom w:val="single" w:sz="4" w:space="0" w:color="000000"/>
              <w:right w:val="single" w:sz="4" w:space="0" w:color="000000"/>
            </w:tcBorders>
          </w:tcPr>
          <w:p w14:paraId="7807EFE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Capability</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Chart</w:t>
            </w:r>
          </w:p>
        </w:tc>
        <w:tc>
          <w:tcPr>
            <w:tcW w:w="1078" w:type="dxa"/>
            <w:tcBorders>
              <w:top w:val="single" w:sz="4" w:space="0" w:color="000000"/>
              <w:left w:val="single" w:sz="4" w:space="0" w:color="000000"/>
              <w:bottom w:val="single" w:sz="4" w:space="0" w:color="000000"/>
              <w:right w:val="single" w:sz="4" w:space="0" w:color="000000"/>
            </w:tcBorders>
          </w:tcPr>
          <w:p w14:paraId="638B711E" w14:textId="77777777" w:rsidR="00D01F95" w:rsidRPr="00D01F95" w:rsidRDefault="00D01F95" w:rsidP="00D01F95">
            <w:pPr>
              <w:kinsoku w:val="0"/>
              <w:overflowPunct w:val="0"/>
              <w:spacing w:before="58"/>
              <w:ind w:left="319"/>
              <w:rPr>
                <w:rFonts w:eastAsia="Times New Roman"/>
              </w:rPr>
            </w:pPr>
            <w:r w:rsidRPr="00D01F95">
              <w:rPr>
                <w:rFonts w:ascii="Tahoma" w:eastAsia="Times New Roman" w:hAnsi="Tahoma" w:cs="Tahoma"/>
                <w:sz w:val="22"/>
                <w:szCs w:val="22"/>
              </w:rPr>
              <w:t>GCD</w:t>
            </w:r>
          </w:p>
        </w:tc>
        <w:tc>
          <w:tcPr>
            <w:tcW w:w="1075" w:type="dxa"/>
            <w:tcBorders>
              <w:top w:val="single" w:sz="4" w:space="0" w:color="000000"/>
              <w:left w:val="single" w:sz="4" w:space="0" w:color="000000"/>
              <w:bottom w:val="single" w:sz="4" w:space="0" w:color="000000"/>
              <w:right w:val="single" w:sz="4" w:space="0" w:color="000000"/>
            </w:tcBorders>
          </w:tcPr>
          <w:p w14:paraId="777F840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1F82115" w14:textId="77777777" w:rsidR="00D01F95" w:rsidRPr="00D01F95" w:rsidRDefault="00D01F95" w:rsidP="00D01F95">
            <w:pPr>
              <w:rPr>
                <w:rFonts w:eastAsia="Times New Roman"/>
              </w:rPr>
            </w:pPr>
          </w:p>
        </w:tc>
      </w:tr>
      <w:tr w:rsidR="00D01F95" w:rsidRPr="00D01F95" w14:paraId="05E0A1D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E61320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49.</w:t>
            </w:r>
          </w:p>
        </w:tc>
        <w:tc>
          <w:tcPr>
            <w:tcW w:w="5219" w:type="dxa"/>
            <w:tcBorders>
              <w:top w:val="single" w:sz="4" w:space="0" w:color="000000"/>
              <w:left w:val="single" w:sz="4" w:space="0" w:color="000000"/>
              <w:bottom w:val="single" w:sz="4" w:space="0" w:color="000000"/>
              <w:right w:val="single" w:sz="4" w:space="0" w:color="000000"/>
            </w:tcBorders>
          </w:tcPr>
          <w:p w14:paraId="11C8FDB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Open Circuit</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Characteristic</w:t>
            </w:r>
          </w:p>
        </w:tc>
        <w:tc>
          <w:tcPr>
            <w:tcW w:w="1078" w:type="dxa"/>
            <w:tcBorders>
              <w:top w:val="single" w:sz="4" w:space="0" w:color="000000"/>
              <w:left w:val="single" w:sz="4" w:space="0" w:color="000000"/>
              <w:bottom w:val="single" w:sz="4" w:space="0" w:color="000000"/>
              <w:right w:val="single" w:sz="4" w:space="0" w:color="000000"/>
            </w:tcBorders>
          </w:tcPr>
          <w:p w14:paraId="66BA9179" w14:textId="77777777" w:rsidR="00D01F95" w:rsidRPr="00D01F95" w:rsidRDefault="00D01F95" w:rsidP="00D01F95">
            <w:pPr>
              <w:kinsoku w:val="0"/>
              <w:overflowPunct w:val="0"/>
              <w:spacing w:before="58"/>
              <w:ind w:left="249"/>
              <w:rPr>
                <w:rFonts w:eastAsia="Times New Roman"/>
              </w:rPr>
            </w:pPr>
            <w:r w:rsidRPr="00D01F95">
              <w:rPr>
                <w:rFonts w:ascii="Tahoma" w:eastAsia="Times New Roman" w:hAnsi="Tahoma" w:cs="Tahoma"/>
                <w:sz w:val="22"/>
                <w:szCs w:val="22"/>
              </w:rPr>
              <w:t>GOCC</w:t>
            </w:r>
          </w:p>
        </w:tc>
        <w:tc>
          <w:tcPr>
            <w:tcW w:w="1075" w:type="dxa"/>
            <w:tcBorders>
              <w:top w:val="single" w:sz="4" w:space="0" w:color="000000"/>
              <w:left w:val="single" w:sz="4" w:space="0" w:color="000000"/>
              <w:bottom w:val="single" w:sz="4" w:space="0" w:color="000000"/>
              <w:right w:val="single" w:sz="4" w:space="0" w:color="000000"/>
            </w:tcBorders>
          </w:tcPr>
          <w:p w14:paraId="1E6BC50C"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27731B07" w14:textId="77777777" w:rsidR="00D01F95" w:rsidRPr="00D01F95" w:rsidRDefault="00D01F95" w:rsidP="00D01F95">
            <w:pPr>
              <w:rPr>
                <w:rFonts w:eastAsia="Times New Roman"/>
              </w:rPr>
            </w:pPr>
          </w:p>
        </w:tc>
      </w:tr>
      <w:tr w:rsidR="00D01F95" w:rsidRPr="00D01F95" w14:paraId="29E67681"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5AD040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50.</w:t>
            </w:r>
          </w:p>
        </w:tc>
        <w:tc>
          <w:tcPr>
            <w:tcW w:w="5219" w:type="dxa"/>
            <w:tcBorders>
              <w:top w:val="single" w:sz="4" w:space="0" w:color="000000"/>
              <w:left w:val="single" w:sz="4" w:space="0" w:color="000000"/>
              <w:bottom w:val="single" w:sz="4" w:space="0" w:color="000000"/>
              <w:right w:val="single" w:sz="4" w:space="0" w:color="000000"/>
            </w:tcBorders>
          </w:tcPr>
          <w:p w14:paraId="29805B5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Short Circuit</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Characteristic</w:t>
            </w:r>
          </w:p>
        </w:tc>
        <w:tc>
          <w:tcPr>
            <w:tcW w:w="1078" w:type="dxa"/>
            <w:tcBorders>
              <w:top w:val="single" w:sz="4" w:space="0" w:color="000000"/>
              <w:left w:val="single" w:sz="4" w:space="0" w:color="000000"/>
              <w:bottom w:val="single" w:sz="4" w:space="0" w:color="000000"/>
              <w:right w:val="single" w:sz="4" w:space="0" w:color="000000"/>
            </w:tcBorders>
          </w:tcPr>
          <w:p w14:paraId="3C3D9198" w14:textId="77777777" w:rsidR="00D01F95" w:rsidRPr="00D01F95" w:rsidRDefault="00D01F95" w:rsidP="00D01F95">
            <w:pPr>
              <w:kinsoku w:val="0"/>
              <w:overflowPunct w:val="0"/>
              <w:spacing w:before="58"/>
              <w:ind w:left="266"/>
              <w:rPr>
                <w:rFonts w:eastAsia="Times New Roman"/>
              </w:rPr>
            </w:pPr>
            <w:r w:rsidRPr="00D01F95">
              <w:rPr>
                <w:rFonts w:ascii="Tahoma" w:eastAsia="Times New Roman" w:hAnsi="Tahoma" w:cs="Tahoma"/>
                <w:sz w:val="22"/>
                <w:szCs w:val="22"/>
              </w:rPr>
              <w:t>GSCC</w:t>
            </w:r>
          </w:p>
        </w:tc>
        <w:tc>
          <w:tcPr>
            <w:tcW w:w="1075" w:type="dxa"/>
            <w:tcBorders>
              <w:top w:val="single" w:sz="4" w:space="0" w:color="000000"/>
              <w:left w:val="single" w:sz="4" w:space="0" w:color="000000"/>
              <w:bottom w:val="single" w:sz="4" w:space="0" w:color="000000"/>
              <w:right w:val="single" w:sz="4" w:space="0" w:color="000000"/>
            </w:tcBorders>
          </w:tcPr>
          <w:p w14:paraId="21073E66"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2DF1A227" w14:textId="77777777" w:rsidR="00D01F95" w:rsidRPr="00D01F95" w:rsidRDefault="00D01F95" w:rsidP="00D01F95">
            <w:pPr>
              <w:rPr>
                <w:rFonts w:eastAsia="Times New Roman"/>
              </w:rPr>
            </w:pPr>
          </w:p>
        </w:tc>
      </w:tr>
      <w:tr w:rsidR="00D01F95" w:rsidRPr="00D01F95" w14:paraId="6DDEE81C"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095CFF8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51.</w:t>
            </w:r>
          </w:p>
        </w:tc>
        <w:tc>
          <w:tcPr>
            <w:tcW w:w="5219" w:type="dxa"/>
            <w:tcBorders>
              <w:top w:val="single" w:sz="4" w:space="0" w:color="000000"/>
              <w:left w:val="single" w:sz="4" w:space="0" w:color="000000"/>
              <w:bottom w:val="single" w:sz="4" w:space="0" w:color="000000"/>
              <w:right w:val="single" w:sz="4" w:space="0" w:color="000000"/>
            </w:tcBorders>
          </w:tcPr>
          <w:p w14:paraId="4FC33DD3" w14:textId="77777777" w:rsidR="00D01F95" w:rsidRPr="00D01F95" w:rsidRDefault="00D01F95" w:rsidP="00D01F95">
            <w:pPr>
              <w:kinsoku w:val="0"/>
              <w:overflowPunct w:val="0"/>
              <w:spacing w:before="58"/>
              <w:ind w:left="103" w:right="1061"/>
              <w:rPr>
                <w:rFonts w:eastAsia="Times New Roman"/>
              </w:rPr>
            </w:pPr>
            <w:r w:rsidRPr="00D01F95">
              <w:rPr>
                <w:rFonts w:ascii="Tahoma" w:eastAsia="Times New Roman" w:hAnsi="Tahoma" w:cs="Tahoma"/>
                <w:sz w:val="22"/>
                <w:szCs w:val="22"/>
              </w:rPr>
              <w:t>Metering of turbine control</w:t>
            </w:r>
            <w:r w:rsidRPr="00D01F95">
              <w:rPr>
                <w:rFonts w:ascii="Tahoma" w:eastAsia="Times New Roman" w:hAnsi="Tahoma" w:cs="Tahoma"/>
                <w:spacing w:val="-23"/>
                <w:sz w:val="22"/>
                <w:szCs w:val="22"/>
              </w:rPr>
              <w:t xml:space="preserve"> </w:t>
            </w:r>
            <w:r w:rsidRPr="00D01F95">
              <w:rPr>
                <w:rFonts w:ascii="Tahoma" w:eastAsia="Times New Roman" w:hAnsi="Tahoma" w:cs="Tahoma"/>
                <w:sz w:val="22"/>
                <w:szCs w:val="22"/>
              </w:rPr>
              <w:t>characteristics</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(frequency and voltage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related)</w:t>
            </w:r>
          </w:p>
        </w:tc>
        <w:tc>
          <w:tcPr>
            <w:tcW w:w="1078" w:type="dxa"/>
            <w:tcBorders>
              <w:top w:val="single" w:sz="4" w:space="0" w:color="000000"/>
              <w:left w:val="single" w:sz="4" w:space="0" w:color="000000"/>
              <w:bottom w:val="single" w:sz="4" w:space="0" w:color="000000"/>
              <w:right w:val="single" w:sz="4" w:space="0" w:color="000000"/>
            </w:tcBorders>
          </w:tcPr>
          <w:p w14:paraId="10279D73"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5ACFF76D"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75408B4" w14:textId="77777777" w:rsidR="00D01F95" w:rsidRPr="00D01F95" w:rsidRDefault="00D01F95" w:rsidP="00D01F95">
            <w:pPr>
              <w:rPr>
                <w:rFonts w:eastAsia="Times New Roman"/>
              </w:rPr>
            </w:pPr>
          </w:p>
        </w:tc>
      </w:tr>
      <w:tr w:rsidR="00D01F95" w:rsidRPr="00D01F95" w14:paraId="68BCA185"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1B7B6ACB"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Efficiency</w:t>
            </w:r>
          </w:p>
        </w:tc>
      </w:tr>
    </w:tbl>
    <w:p w14:paraId="278D58DD"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7496DF30" w14:textId="77777777" w:rsidR="00D01F95" w:rsidRPr="00D01F95" w:rsidRDefault="00D01F95" w:rsidP="00D01F95">
      <w:pPr>
        <w:kinsoku w:val="0"/>
        <w:overflowPunct w:val="0"/>
        <w:spacing w:before="5"/>
        <w:rPr>
          <w:rFonts w:eastAsia="Times New Roman"/>
          <w:sz w:val="2"/>
          <w:szCs w:val="2"/>
        </w:rPr>
      </w:pPr>
    </w:p>
    <w:p w14:paraId="5AFD2A86" w14:textId="77777777" w:rsidR="00D01F95" w:rsidRPr="00D01F95" w:rsidRDefault="00D01F95" w:rsidP="00D01F95">
      <w:pPr>
        <w:kinsoku w:val="0"/>
        <w:overflowPunct w:val="0"/>
        <w:spacing w:line="20" w:lineRule="exact"/>
        <w:ind w:left="145"/>
        <w:rPr>
          <w:rFonts w:eastAsia="Times New Roman"/>
          <w:sz w:val="2"/>
          <w:szCs w:val="2"/>
        </w:rPr>
      </w:pPr>
      <w:r w:rsidRPr="00D01F95">
        <w:rPr>
          <w:rFonts w:eastAsia="Times New Roman"/>
          <w:noProof/>
          <w:sz w:val="2"/>
          <w:szCs w:val="2"/>
          <w:lang w:val="en-US" w:eastAsia="en-US"/>
        </w:rPr>
        <mc:AlternateContent>
          <mc:Choice Requires="wpg">
            <w:drawing>
              <wp:inline distT="0" distB="0" distL="0" distR="0" wp14:anchorId="78A9C1F8" wp14:editId="2383517D">
                <wp:extent cx="6164580" cy="12700"/>
                <wp:effectExtent l="9525" t="9525" r="7620" b="0"/>
                <wp:docPr id="3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2" name="Freeform 55"/>
                        <wps:cNvSpPr>
                          <a:spLocks/>
                        </wps:cNvSpPr>
                        <wps:spPr bwMode="auto">
                          <a:xfrm>
                            <a:off x="4" y="4"/>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79B30F" id="Group 54"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mPXAMAAN0HAAAOAAAAZHJzL2Uyb0RvYy54bWykVdtu2zAMfR+wfxD0OCC1nTppY9QthlyK&#10;AbsUWPcBiixfMFvyJCVON+zfR1F26qYbNnR5cGiTIg8PKfLq5tDUZC+0qZRMaXQWUiIkV1kli5R+&#10;ud9MLikxlsmM1UqKlD4IQ2+uX7+66tpETFWp6kxoAk6kSbo2paW1bRIEhpeiYeZMtUKCMle6YRZe&#10;dRFkmnXgvamDaRjOg07prNWKC2Pg68or6TX6z3PB7ac8N8KSOqWAzeJT43PrnsH1FUsKzdqy4j0M&#10;9gIUDaskBD26WjHLyE5Xz1w1FdfKqNyecdUEKs8rLjAHyCYKT7K51WrXYi5F0hXtkSag9oSnF7vl&#10;H/d3mlRZSs8jSiRroEYYlsxiR07XFgnY3Or2c3unfYYgvlf8qwF1cKp374U3Jtvug8rAH9tZheQc&#10;ct04F5A2OWANHo41EAdLOHycR/N4dgml4qCLphdhXyNeQiGfneLluj+3uAih1dyhKZ4IWOLDIcQe&#10;kssH+sw8Umn+j8rPJWsFVsg4mgYqpwOVGy2Ea14ym3k20Wyg0ox5HGkcSAN0/5XBmBJIGAvFkoHB&#10;xXzxeyZYwnfG3gqFRWD798b69s9AwtJmfQfcA/95U8NNeBOQkHQEffbGgw30y8imJJ53uAJHL0DD&#10;0cJ5+IOj85FZSAZHUMBiAMbKASs/yB4sSIS5KRNib7XKuO5wyIGS+8jRDS7AymX2B2MA6IzPx8b+&#10;UB9EwwA5HR2aEhgdW3eGJS2zDtsgki6lnv8SG9F9b9Re3Cu0sCcNDLEetbUcW3kvgG7oZq+GEy4k&#10;5naM7SCPKivVpqprhFdLh2geLuZIklF1lTmlQ2N0sV3WmuyZm43463l4YgYzSGborBQsW/eyZVXt&#10;ZQheI8fQfz0TrhNx+P1YhIv15foynsTT+XoSh6vV5O1mGU/mm+hitjpfLZer6KeDFsVJWWWZkA7d&#10;MIij+N9uZ78S/Ag9juInWTxJdoO/58kGT2EgyZDL8I/ZwTjxl9PPkq3KHuCiauU3C2xCEEqlv1PS&#10;wVZJqfm2Y1pQUr+TMGsWURy7NYQv8ewC7gzRY812rGGSg6uUWgqd7sSl9atr1+qqKCFShGWV6i2M&#10;2Lxy1xnxeVT9C4w7lHCHYC79vnNLavyOVo9b+foXAA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E3bGY9cAwAA3QcAAA4AAAAA&#10;AAAAAAAAAAAALgIAAGRycy9lMm9Eb2MueG1sUEsBAi0AFAAGAAgAAAAhAJ3H+ejbAAAAAwEAAA8A&#10;AAAAAAAAAAAAAAAAtgUAAGRycy9kb3ducmV2LnhtbFBLBQYAAAAABAAEAPMAAAC+BgAAAAA=&#10;">
                <v:shape id="Freeform 55" o:spid="_x0000_s1027" style="position:absolute;left:4;top:4;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CesIA&#10;AADbAAAADwAAAGRycy9kb3ducmV2LnhtbESPQYvCMBSE74L/ITxhb5rq6rJ0jSKC4klQi+DtbfNs&#10;i81LSWKt/94sLHgcZuYbZr7sTC1acr6yrGA8SkAQ51ZXXCjITpvhNwgfkDXWlknBkzwsF/3eHFNt&#10;H3yg9hgKESHsU1RQhtCkUvq8JIN+ZBvi6F2tMxiidIXUDh8Rbmo5SZIvabDiuFBiQ+uS8tvxbhQc&#10;KJuuQ/57Obfu3uzt87I925lSH4Nu9QMiUBfe4f/2Tiv4nMD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YJ6wgAAANsAAAAPAAAAAAAAAAAAAAAAAJgCAABkcnMvZG93&#10;bnJldi54bWxQSwUGAAAAAAQABAD1AAAAhwMAAAAA&#10;" path="m,l9698,e" filled="f" strokeweight=".48pt">
                  <v:path arrowok="t" o:connecttype="custom" o:connectlocs="0,0;9698,0" o:connectangles="0,0"/>
                </v:shape>
                <w10:anchorlock/>
              </v:group>
            </w:pict>
          </mc:Fallback>
        </mc:AlternateContent>
      </w:r>
    </w:p>
    <w:p w14:paraId="3D553AB6" w14:textId="77777777" w:rsidR="00D01F95" w:rsidRPr="00D01F95" w:rsidRDefault="00D01F95" w:rsidP="00D01F95">
      <w:pPr>
        <w:kinsoku w:val="0"/>
        <w:overflowPunct w:val="0"/>
        <w:rPr>
          <w:rFonts w:eastAsia="Times New Roman"/>
          <w:sz w:val="20"/>
          <w:szCs w:val="20"/>
        </w:rPr>
      </w:pPr>
    </w:p>
    <w:p w14:paraId="09BA1E67" w14:textId="77777777" w:rsidR="00D01F95" w:rsidRPr="00D01F95" w:rsidRDefault="00D01F95" w:rsidP="00D01F95">
      <w:pPr>
        <w:kinsoku w:val="0"/>
        <w:overflowPunct w:val="0"/>
        <w:spacing w:before="1"/>
        <w:rPr>
          <w:rFonts w:eastAsia="Times New Roman"/>
          <w:sz w:val="22"/>
          <w:szCs w:val="2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1BBA10DC"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442D176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52.</w:t>
            </w:r>
          </w:p>
        </w:tc>
        <w:tc>
          <w:tcPr>
            <w:tcW w:w="5219" w:type="dxa"/>
            <w:tcBorders>
              <w:top w:val="single" w:sz="4" w:space="0" w:color="000000"/>
              <w:left w:val="single" w:sz="4" w:space="0" w:color="000000"/>
              <w:bottom w:val="single" w:sz="4" w:space="0" w:color="000000"/>
              <w:right w:val="single" w:sz="4" w:space="0" w:color="000000"/>
            </w:tcBorders>
          </w:tcPr>
          <w:p w14:paraId="10E8B1C7"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Generator</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efficiency</w:t>
            </w:r>
          </w:p>
        </w:tc>
        <w:tc>
          <w:tcPr>
            <w:tcW w:w="1078" w:type="dxa"/>
            <w:tcBorders>
              <w:top w:val="single" w:sz="4" w:space="0" w:color="000000"/>
              <w:left w:val="single" w:sz="4" w:space="0" w:color="000000"/>
              <w:bottom w:val="single" w:sz="4" w:space="0" w:color="000000"/>
              <w:right w:val="single" w:sz="4" w:space="0" w:color="000000"/>
            </w:tcBorders>
          </w:tcPr>
          <w:p w14:paraId="49F8D877" w14:textId="77777777" w:rsidR="00D01F95" w:rsidRPr="00D01F95" w:rsidRDefault="00D01F95" w:rsidP="00D01F95">
            <w:pPr>
              <w:kinsoku w:val="0"/>
              <w:overflowPunct w:val="0"/>
              <w:spacing w:before="61"/>
              <w:ind w:left="352"/>
              <w:rPr>
                <w:rFonts w:eastAsia="Times New Roman"/>
              </w:rPr>
            </w:pPr>
            <w:r w:rsidRPr="00D01F95">
              <w:rPr>
                <w:rFonts w:ascii="Symbol" w:eastAsia="Times New Roman" w:hAnsi="Symbol" w:cs="Symbol"/>
                <w:position w:val="3"/>
                <w:sz w:val="22"/>
                <w:szCs w:val="22"/>
              </w:rPr>
              <w:t></w:t>
            </w:r>
            <w:r w:rsidRPr="00D01F95">
              <w:rPr>
                <w:rFonts w:ascii="Tahoma" w:eastAsia="Times New Roman" w:hAnsi="Tahoma" w:cs="Tahoma"/>
                <w:sz w:val="14"/>
                <w:szCs w:val="14"/>
              </w:rPr>
              <w:t>gen</w:t>
            </w:r>
          </w:p>
        </w:tc>
        <w:tc>
          <w:tcPr>
            <w:tcW w:w="1075" w:type="dxa"/>
            <w:tcBorders>
              <w:top w:val="single" w:sz="4" w:space="0" w:color="000000"/>
              <w:left w:val="single" w:sz="4" w:space="0" w:color="000000"/>
              <w:bottom w:val="single" w:sz="4" w:space="0" w:color="000000"/>
              <w:right w:val="single" w:sz="4" w:space="0" w:color="000000"/>
            </w:tcBorders>
          </w:tcPr>
          <w:p w14:paraId="6A951768" w14:textId="77777777" w:rsidR="00D01F95" w:rsidRPr="00D01F95" w:rsidRDefault="00D01F95" w:rsidP="00D01F95">
            <w:pPr>
              <w:kinsoku w:val="0"/>
              <w:overflowPunct w:val="0"/>
              <w:spacing w:before="6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74AFEA3D" w14:textId="77777777" w:rsidR="00D01F95" w:rsidRPr="00D01F95" w:rsidRDefault="00D01F95" w:rsidP="00D01F95">
            <w:pPr>
              <w:rPr>
                <w:rFonts w:eastAsia="Times New Roman"/>
              </w:rPr>
            </w:pPr>
          </w:p>
        </w:tc>
      </w:tr>
      <w:tr w:rsidR="00D01F95" w:rsidRPr="00D01F95" w14:paraId="2E39EB13" w14:textId="77777777" w:rsidTr="00152E16">
        <w:trPr>
          <w:trHeight w:hRule="exact" w:val="401"/>
        </w:trPr>
        <w:tc>
          <w:tcPr>
            <w:tcW w:w="454" w:type="dxa"/>
            <w:tcBorders>
              <w:top w:val="single" w:sz="4" w:space="0" w:color="000000"/>
              <w:left w:val="single" w:sz="4" w:space="0" w:color="000000"/>
              <w:bottom w:val="single" w:sz="4" w:space="0" w:color="000000"/>
              <w:right w:val="single" w:sz="4" w:space="0" w:color="000000"/>
            </w:tcBorders>
          </w:tcPr>
          <w:p w14:paraId="4C259493"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53.</w:t>
            </w:r>
          </w:p>
        </w:tc>
        <w:tc>
          <w:tcPr>
            <w:tcW w:w="5219" w:type="dxa"/>
            <w:tcBorders>
              <w:top w:val="single" w:sz="4" w:space="0" w:color="000000"/>
              <w:left w:val="single" w:sz="4" w:space="0" w:color="000000"/>
              <w:bottom w:val="single" w:sz="4" w:space="0" w:color="000000"/>
              <w:right w:val="single" w:sz="4" w:space="0" w:color="000000"/>
            </w:tcBorders>
          </w:tcPr>
          <w:p w14:paraId="58C19E46"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Turbine</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efficiency</w:t>
            </w:r>
          </w:p>
        </w:tc>
        <w:tc>
          <w:tcPr>
            <w:tcW w:w="1078" w:type="dxa"/>
            <w:tcBorders>
              <w:top w:val="single" w:sz="4" w:space="0" w:color="000000"/>
              <w:left w:val="single" w:sz="4" w:space="0" w:color="000000"/>
              <w:bottom w:val="single" w:sz="4" w:space="0" w:color="000000"/>
              <w:right w:val="single" w:sz="4" w:space="0" w:color="000000"/>
            </w:tcBorders>
          </w:tcPr>
          <w:p w14:paraId="16E1B93A" w14:textId="77777777" w:rsidR="00D01F95" w:rsidRPr="00D01F95" w:rsidRDefault="00D01F95" w:rsidP="00D01F95">
            <w:pPr>
              <w:kinsoku w:val="0"/>
              <w:overflowPunct w:val="0"/>
              <w:spacing w:before="61"/>
              <w:ind w:right="4"/>
              <w:jc w:val="center"/>
              <w:rPr>
                <w:rFonts w:eastAsia="Times New Roman"/>
              </w:rPr>
            </w:pPr>
            <w:r w:rsidRPr="00D01F95">
              <w:rPr>
                <w:rFonts w:ascii="Symbol" w:eastAsia="Times New Roman" w:hAnsi="Symbol" w:cs="Symbol"/>
                <w:position w:val="3"/>
                <w:sz w:val="22"/>
                <w:szCs w:val="22"/>
              </w:rPr>
              <w:t></w:t>
            </w:r>
            <w:r w:rsidRPr="00D01F95">
              <w:rPr>
                <w:rFonts w:ascii="Tahoma" w:eastAsia="Times New Roman" w:hAnsi="Tahoma" w:cs="Tahoma"/>
                <w:sz w:val="14"/>
                <w:szCs w:val="14"/>
              </w:rPr>
              <w:t>tur</w:t>
            </w:r>
          </w:p>
        </w:tc>
        <w:tc>
          <w:tcPr>
            <w:tcW w:w="1075" w:type="dxa"/>
            <w:tcBorders>
              <w:top w:val="single" w:sz="4" w:space="0" w:color="000000"/>
              <w:left w:val="single" w:sz="4" w:space="0" w:color="000000"/>
              <w:bottom w:val="single" w:sz="4" w:space="0" w:color="000000"/>
              <w:right w:val="single" w:sz="4" w:space="0" w:color="000000"/>
            </w:tcBorders>
          </w:tcPr>
          <w:p w14:paraId="6C8B98B8" w14:textId="77777777" w:rsidR="00D01F95" w:rsidRPr="00D01F95" w:rsidRDefault="00D01F95" w:rsidP="00D01F95">
            <w:pPr>
              <w:kinsoku w:val="0"/>
              <w:overflowPunct w:val="0"/>
              <w:spacing w:before="6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426EC2F4" w14:textId="77777777" w:rsidR="00D01F95" w:rsidRPr="00D01F95" w:rsidRDefault="00D01F95" w:rsidP="00D01F95">
            <w:pPr>
              <w:rPr>
                <w:rFonts w:eastAsia="Times New Roman"/>
              </w:rPr>
            </w:pPr>
          </w:p>
        </w:tc>
      </w:tr>
      <w:tr w:rsidR="00D01F95" w:rsidRPr="00D01F95" w14:paraId="4373A60D" w14:textId="77777777" w:rsidTr="00152E16">
        <w:trPr>
          <w:trHeight w:hRule="exact" w:val="398"/>
        </w:trPr>
        <w:tc>
          <w:tcPr>
            <w:tcW w:w="454" w:type="dxa"/>
            <w:tcBorders>
              <w:top w:val="single" w:sz="4" w:space="0" w:color="000000"/>
              <w:left w:val="single" w:sz="4" w:space="0" w:color="000000"/>
              <w:bottom w:val="single" w:sz="4" w:space="0" w:color="000000"/>
              <w:right w:val="single" w:sz="4" w:space="0" w:color="000000"/>
            </w:tcBorders>
          </w:tcPr>
          <w:p w14:paraId="7EFC08F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54.</w:t>
            </w:r>
          </w:p>
        </w:tc>
        <w:tc>
          <w:tcPr>
            <w:tcW w:w="5219" w:type="dxa"/>
            <w:tcBorders>
              <w:top w:val="single" w:sz="4" w:space="0" w:color="000000"/>
              <w:left w:val="single" w:sz="4" w:space="0" w:color="000000"/>
              <w:bottom w:val="single" w:sz="4" w:space="0" w:color="000000"/>
              <w:right w:val="single" w:sz="4" w:space="0" w:color="000000"/>
            </w:tcBorders>
          </w:tcPr>
          <w:p w14:paraId="25F126D4"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Generation unit</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efficiency</w:t>
            </w:r>
          </w:p>
        </w:tc>
        <w:tc>
          <w:tcPr>
            <w:tcW w:w="1078" w:type="dxa"/>
            <w:tcBorders>
              <w:top w:val="single" w:sz="4" w:space="0" w:color="000000"/>
              <w:left w:val="single" w:sz="4" w:space="0" w:color="000000"/>
              <w:bottom w:val="single" w:sz="4" w:space="0" w:color="000000"/>
              <w:right w:val="single" w:sz="4" w:space="0" w:color="000000"/>
            </w:tcBorders>
          </w:tcPr>
          <w:p w14:paraId="2F6B5BEC" w14:textId="77777777" w:rsidR="00D01F95" w:rsidRPr="00D01F95" w:rsidRDefault="00D01F95" w:rsidP="00D01F95">
            <w:pPr>
              <w:kinsoku w:val="0"/>
              <w:overflowPunct w:val="0"/>
              <w:spacing w:before="61"/>
              <w:jc w:val="center"/>
              <w:rPr>
                <w:rFonts w:eastAsia="Times New Roman"/>
              </w:rPr>
            </w:pPr>
            <w:r w:rsidRPr="00D01F95">
              <w:rPr>
                <w:rFonts w:ascii="Symbol" w:eastAsia="Times New Roman" w:hAnsi="Symbol" w:cs="Symbol"/>
                <w:position w:val="3"/>
                <w:sz w:val="22"/>
                <w:szCs w:val="22"/>
              </w:rPr>
              <w:t></w:t>
            </w:r>
            <w:r w:rsidRPr="00D01F95">
              <w:rPr>
                <w:rFonts w:ascii="Tahoma" w:eastAsia="Times New Roman" w:hAnsi="Tahoma" w:cs="Tahoma"/>
                <w:sz w:val="14"/>
                <w:szCs w:val="14"/>
              </w:rPr>
              <w:t>agr</w:t>
            </w:r>
          </w:p>
        </w:tc>
        <w:tc>
          <w:tcPr>
            <w:tcW w:w="1075" w:type="dxa"/>
            <w:tcBorders>
              <w:top w:val="single" w:sz="4" w:space="0" w:color="000000"/>
              <w:left w:val="single" w:sz="4" w:space="0" w:color="000000"/>
              <w:bottom w:val="single" w:sz="4" w:space="0" w:color="000000"/>
              <w:right w:val="single" w:sz="4" w:space="0" w:color="000000"/>
            </w:tcBorders>
          </w:tcPr>
          <w:p w14:paraId="44B23C75" w14:textId="77777777" w:rsidR="00D01F95" w:rsidRPr="00D01F95" w:rsidRDefault="00D01F95" w:rsidP="00D01F95">
            <w:pPr>
              <w:kinsoku w:val="0"/>
              <w:overflowPunct w:val="0"/>
              <w:spacing w:before="60"/>
              <w:ind w:right="3"/>
              <w:jc w:val="center"/>
              <w:rPr>
                <w:rFonts w:eastAsia="Times New Roman"/>
              </w:rPr>
            </w:pPr>
            <w:r w:rsidRPr="00D01F95">
              <w:rPr>
                <w:rFonts w:ascii="Tahoma" w:eastAsia="Times New Roman" w:hAnsi="Tahoma" w:cs="Tahoma"/>
                <w:sz w:val="22"/>
                <w:szCs w:val="22"/>
              </w:rPr>
              <w:t>%</w:t>
            </w:r>
          </w:p>
        </w:tc>
        <w:tc>
          <w:tcPr>
            <w:tcW w:w="1815" w:type="dxa"/>
            <w:tcBorders>
              <w:top w:val="single" w:sz="4" w:space="0" w:color="000000"/>
              <w:left w:val="single" w:sz="4" w:space="0" w:color="000000"/>
              <w:bottom w:val="single" w:sz="4" w:space="0" w:color="000000"/>
              <w:right w:val="single" w:sz="4" w:space="0" w:color="000000"/>
            </w:tcBorders>
          </w:tcPr>
          <w:p w14:paraId="04C6388A" w14:textId="77777777" w:rsidR="00D01F95" w:rsidRPr="00D01F95" w:rsidRDefault="00D01F95" w:rsidP="00D01F95">
            <w:pPr>
              <w:rPr>
                <w:rFonts w:eastAsia="Times New Roman"/>
              </w:rPr>
            </w:pPr>
          </w:p>
        </w:tc>
      </w:tr>
      <w:tr w:rsidR="00D01F95" w:rsidRPr="00D01F95" w14:paraId="55537EE5"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tcPr>
          <w:p w14:paraId="46B62919"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Moment of</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inertia</w:t>
            </w:r>
          </w:p>
        </w:tc>
      </w:tr>
      <w:tr w:rsidR="00D01F95" w:rsidRPr="00D01F95" w14:paraId="198C76B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F37F6B9"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55.</w:t>
            </w:r>
          </w:p>
        </w:tc>
        <w:tc>
          <w:tcPr>
            <w:tcW w:w="5219" w:type="dxa"/>
            <w:tcBorders>
              <w:top w:val="single" w:sz="4" w:space="0" w:color="000000"/>
              <w:left w:val="single" w:sz="4" w:space="0" w:color="000000"/>
              <w:bottom w:val="single" w:sz="4" w:space="0" w:color="000000"/>
              <w:right w:val="single" w:sz="4" w:space="0" w:color="000000"/>
            </w:tcBorders>
          </w:tcPr>
          <w:p w14:paraId="210107C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Generator rotor moment of</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inertia</w:t>
            </w:r>
          </w:p>
        </w:tc>
        <w:tc>
          <w:tcPr>
            <w:tcW w:w="1078" w:type="dxa"/>
            <w:tcBorders>
              <w:top w:val="single" w:sz="4" w:space="0" w:color="000000"/>
              <w:left w:val="single" w:sz="4" w:space="0" w:color="000000"/>
              <w:bottom w:val="single" w:sz="4" w:space="0" w:color="000000"/>
              <w:right w:val="single" w:sz="4" w:space="0" w:color="000000"/>
            </w:tcBorders>
          </w:tcPr>
          <w:p w14:paraId="3F9323FF" w14:textId="77777777" w:rsidR="00D01F95" w:rsidRPr="00D01F95" w:rsidRDefault="00D01F95" w:rsidP="00D01F95">
            <w:pPr>
              <w:kinsoku w:val="0"/>
              <w:overflowPunct w:val="0"/>
              <w:spacing w:before="39"/>
              <w:ind w:left="213"/>
              <w:rPr>
                <w:rFonts w:eastAsia="Times New Roman"/>
              </w:rPr>
            </w:pPr>
            <w:r w:rsidRPr="00D01F95">
              <w:rPr>
                <w:rFonts w:ascii="Tahoma" w:eastAsia="Times New Roman" w:hAnsi="Tahoma" w:cs="Tahoma"/>
                <w:position w:val="3"/>
                <w:sz w:val="22"/>
                <w:szCs w:val="22"/>
              </w:rPr>
              <w:t>mD</w:t>
            </w:r>
            <w:r w:rsidRPr="00D01F95">
              <w:rPr>
                <w:rFonts w:ascii="Tahoma" w:eastAsia="Times New Roman" w:hAnsi="Tahoma" w:cs="Tahoma"/>
                <w:position w:val="13"/>
                <w:sz w:val="14"/>
                <w:szCs w:val="14"/>
              </w:rPr>
              <w:t>2</w:t>
            </w:r>
            <w:r w:rsidRPr="00D01F95">
              <w:rPr>
                <w:rFonts w:ascii="Tahoma" w:eastAsia="Times New Roman" w:hAnsi="Tahoma" w:cs="Tahoma"/>
                <w:sz w:val="14"/>
                <w:szCs w:val="14"/>
              </w:rPr>
              <w:t>gen</w:t>
            </w:r>
          </w:p>
        </w:tc>
        <w:tc>
          <w:tcPr>
            <w:tcW w:w="1075" w:type="dxa"/>
            <w:tcBorders>
              <w:top w:val="single" w:sz="4" w:space="0" w:color="000000"/>
              <w:left w:val="single" w:sz="4" w:space="0" w:color="000000"/>
              <w:bottom w:val="single" w:sz="4" w:space="0" w:color="000000"/>
              <w:right w:val="single" w:sz="4" w:space="0" w:color="000000"/>
            </w:tcBorders>
          </w:tcPr>
          <w:p w14:paraId="0AD8BFE9" w14:textId="77777777" w:rsidR="00D01F95" w:rsidRPr="00D01F95" w:rsidRDefault="00D01F95" w:rsidP="00D01F95">
            <w:pPr>
              <w:kinsoku w:val="0"/>
              <w:overflowPunct w:val="0"/>
              <w:spacing w:before="58"/>
              <w:ind w:left="340"/>
              <w:rPr>
                <w:rFonts w:eastAsia="Times New Roman"/>
              </w:rPr>
            </w:pPr>
            <w:r w:rsidRPr="00D01F95">
              <w:rPr>
                <w:rFonts w:ascii="Tahoma" w:eastAsia="Times New Roman" w:hAnsi="Tahoma" w:cs="Tahoma"/>
                <w:sz w:val="22"/>
                <w:szCs w:val="22"/>
              </w:rPr>
              <w:t>tm2</w:t>
            </w:r>
          </w:p>
        </w:tc>
        <w:tc>
          <w:tcPr>
            <w:tcW w:w="1815" w:type="dxa"/>
            <w:tcBorders>
              <w:top w:val="single" w:sz="4" w:space="0" w:color="000000"/>
              <w:left w:val="single" w:sz="4" w:space="0" w:color="000000"/>
              <w:bottom w:val="single" w:sz="4" w:space="0" w:color="000000"/>
              <w:right w:val="single" w:sz="4" w:space="0" w:color="000000"/>
            </w:tcBorders>
          </w:tcPr>
          <w:p w14:paraId="3847120E" w14:textId="77777777" w:rsidR="00D01F95" w:rsidRPr="00D01F95" w:rsidRDefault="00D01F95" w:rsidP="00D01F95">
            <w:pPr>
              <w:rPr>
                <w:rFonts w:eastAsia="Times New Roman"/>
              </w:rPr>
            </w:pPr>
          </w:p>
        </w:tc>
      </w:tr>
      <w:tr w:rsidR="00D01F95" w:rsidRPr="00D01F95" w14:paraId="2B727E9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CB2CC81"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56.</w:t>
            </w:r>
          </w:p>
        </w:tc>
        <w:tc>
          <w:tcPr>
            <w:tcW w:w="5219" w:type="dxa"/>
            <w:tcBorders>
              <w:top w:val="single" w:sz="4" w:space="0" w:color="000000"/>
              <w:left w:val="single" w:sz="4" w:space="0" w:color="000000"/>
              <w:bottom w:val="single" w:sz="4" w:space="0" w:color="000000"/>
              <w:right w:val="single" w:sz="4" w:space="0" w:color="000000"/>
            </w:tcBorders>
          </w:tcPr>
          <w:p w14:paraId="325C470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Turbine moment of</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inertia</w:t>
            </w:r>
          </w:p>
        </w:tc>
        <w:tc>
          <w:tcPr>
            <w:tcW w:w="1078" w:type="dxa"/>
            <w:tcBorders>
              <w:top w:val="single" w:sz="4" w:space="0" w:color="000000"/>
              <w:left w:val="single" w:sz="4" w:space="0" w:color="000000"/>
              <w:bottom w:val="single" w:sz="4" w:space="0" w:color="000000"/>
              <w:right w:val="single" w:sz="4" w:space="0" w:color="000000"/>
            </w:tcBorders>
          </w:tcPr>
          <w:p w14:paraId="191DD367" w14:textId="77777777" w:rsidR="00D01F95" w:rsidRPr="00D01F95" w:rsidRDefault="00D01F95" w:rsidP="00D01F95">
            <w:pPr>
              <w:kinsoku w:val="0"/>
              <w:overflowPunct w:val="0"/>
              <w:spacing w:before="39"/>
              <w:ind w:left="239"/>
              <w:rPr>
                <w:rFonts w:eastAsia="Times New Roman"/>
              </w:rPr>
            </w:pPr>
            <w:r w:rsidRPr="00D01F95">
              <w:rPr>
                <w:rFonts w:ascii="Tahoma" w:eastAsia="Times New Roman" w:hAnsi="Tahoma" w:cs="Tahoma"/>
                <w:position w:val="3"/>
                <w:sz w:val="22"/>
                <w:szCs w:val="22"/>
              </w:rPr>
              <w:t>mD</w:t>
            </w:r>
            <w:r w:rsidRPr="00D01F95">
              <w:rPr>
                <w:rFonts w:ascii="Tahoma" w:eastAsia="Times New Roman" w:hAnsi="Tahoma" w:cs="Tahoma"/>
                <w:position w:val="13"/>
                <w:sz w:val="14"/>
                <w:szCs w:val="14"/>
              </w:rPr>
              <w:t>2</w:t>
            </w:r>
            <w:r w:rsidRPr="00D01F95">
              <w:rPr>
                <w:rFonts w:ascii="Tahoma" w:eastAsia="Times New Roman" w:hAnsi="Tahoma" w:cs="Tahoma"/>
                <w:sz w:val="14"/>
                <w:szCs w:val="14"/>
              </w:rPr>
              <w:t>tur</w:t>
            </w:r>
          </w:p>
        </w:tc>
        <w:tc>
          <w:tcPr>
            <w:tcW w:w="1075" w:type="dxa"/>
            <w:tcBorders>
              <w:top w:val="single" w:sz="4" w:space="0" w:color="000000"/>
              <w:left w:val="single" w:sz="4" w:space="0" w:color="000000"/>
              <w:bottom w:val="single" w:sz="4" w:space="0" w:color="000000"/>
              <w:right w:val="single" w:sz="4" w:space="0" w:color="000000"/>
            </w:tcBorders>
          </w:tcPr>
          <w:p w14:paraId="2843D390" w14:textId="77777777" w:rsidR="00D01F95" w:rsidRPr="00D01F95" w:rsidRDefault="00D01F95" w:rsidP="00D01F95">
            <w:pPr>
              <w:kinsoku w:val="0"/>
              <w:overflowPunct w:val="0"/>
              <w:spacing w:before="58"/>
              <w:ind w:left="340"/>
              <w:rPr>
                <w:rFonts w:eastAsia="Times New Roman"/>
              </w:rPr>
            </w:pPr>
            <w:r w:rsidRPr="00D01F95">
              <w:rPr>
                <w:rFonts w:ascii="Tahoma" w:eastAsia="Times New Roman" w:hAnsi="Tahoma" w:cs="Tahoma"/>
                <w:sz w:val="22"/>
                <w:szCs w:val="22"/>
              </w:rPr>
              <w:t>tm2</w:t>
            </w:r>
          </w:p>
        </w:tc>
        <w:tc>
          <w:tcPr>
            <w:tcW w:w="1815" w:type="dxa"/>
            <w:tcBorders>
              <w:top w:val="single" w:sz="4" w:space="0" w:color="000000"/>
              <w:left w:val="single" w:sz="4" w:space="0" w:color="000000"/>
              <w:bottom w:val="single" w:sz="4" w:space="0" w:color="000000"/>
              <w:right w:val="single" w:sz="4" w:space="0" w:color="000000"/>
            </w:tcBorders>
          </w:tcPr>
          <w:p w14:paraId="4D17F72E" w14:textId="77777777" w:rsidR="00D01F95" w:rsidRPr="00D01F95" w:rsidRDefault="00D01F95" w:rsidP="00D01F95">
            <w:pPr>
              <w:rPr>
                <w:rFonts w:eastAsia="Times New Roman"/>
              </w:rPr>
            </w:pPr>
          </w:p>
        </w:tc>
      </w:tr>
      <w:tr w:rsidR="00D01F95" w:rsidRPr="00D01F95" w14:paraId="2572C15E"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26E7F3A"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57.</w:t>
            </w:r>
          </w:p>
        </w:tc>
        <w:tc>
          <w:tcPr>
            <w:tcW w:w="5219" w:type="dxa"/>
            <w:tcBorders>
              <w:top w:val="single" w:sz="4" w:space="0" w:color="000000"/>
              <w:left w:val="single" w:sz="4" w:space="0" w:color="000000"/>
              <w:bottom w:val="single" w:sz="4" w:space="0" w:color="000000"/>
              <w:right w:val="single" w:sz="4" w:space="0" w:color="000000"/>
            </w:tcBorders>
          </w:tcPr>
          <w:p w14:paraId="4413CC4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Excitation moment of</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inertia</w:t>
            </w:r>
          </w:p>
        </w:tc>
        <w:tc>
          <w:tcPr>
            <w:tcW w:w="1078" w:type="dxa"/>
            <w:tcBorders>
              <w:top w:val="single" w:sz="4" w:space="0" w:color="000000"/>
              <w:left w:val="single" w:sz="4" w:space="0" w:color="000000"/>
              <w:bottom w:val="single" w:sz="4" w:space="0" w:color="000000"/>
              <w:right w:val="single" w:sz="4" w:space="0" w:color="000000"/>
            </w:tcBorders>
          </w:tcPr>
          <w:p w14:paraId="468FC0F0" w14:textId="77777777" w:rsidR="00D01F95" w:rsidRPr="00D01F95" w:rsidRDefault="00D01F95" w:rsidP="00D01F95">
            <w:pPr>
              <w:kinsoku w:val="0"/>
              <w:overflowPunct w:val="0"/>
              <w:spacing w:before="39"/>
              <w:ind w:left="223"/>
              <w:rPr>
                <w:rFonts w:eastAsia="Times New Roman"/>
              </w:rPr>
            </w:pPr>
            <w:r w:rsidRPr="00D01F95">
              <w:rPr>
                <w:rFonts w:ascii="Tahoma" w:eastAsia="Times New Roman" w:hAnsi="Tahoma" w:cs="Tahoma"/>
                <w:position w:val="3"/>
                <w:sz w:val="22"/>
                <w:szCs w:val="22"/>
              </w:rPr>
              <w:t>mD</w:t>
            </w:r>
            <w:r w:rsidRPr="00D01F95">
              <w:rPr>
                <w:rFonts w:ascii="Tahoma" w:eastAsia="Times New Roman" w:hAnsi="Tahoma" w:cs="Tahoma"/>
                <w:position w:val="13"/>
                <w:sz w:val="14"/>
                <w:szCs w:val="14"/>
              </w:rPr>
              <w:t>2</w:t>
            </w:r>
            <w:r w:rsidRPr="00D01F95">
              <w:rPr>
                <w:rFonts w:ascii="Tahoma" w:eastAsia="Times New Roman" w:hAnsi="Tahoma" w:cs="Tahoma"/>
                <w:sz w:val="14"/>
                <w:szCs w:val="14"/>
              </w:rPr>
              <w:t>exc</w:t>
            </w:r>
          </w:p>
        </w:tc>
        <w:tc>
          <w:tcPr>
            <w:tcW w:w="1075" w:type="dxa"/>
            <w:tcBorders>
              <w:top w:val="single" w:sz="4" w:space="0" w:color="000000"/>
              <w:left w:val="single" w:sz="4" w:space="0" w:color="000000"/>
              <w:bottom w:val="single" w:sz="4" w:space="0" w:color="000000"/>
              <w:right w:val="single" w:sz="4" w:space="0" w:color="000000"/>
            </w:tcBorders>
          </w:tcPr>
          <w:p w14:paraId="13E9A389" w14:textId="77777777" w:rsidR="00D01F95" w:rsidRPr="00D01F95" w:rsidRDefault="00D01F95" w:rsidP="00D01F95">
            <w:pPr>
              <w:kinsoku w:val="0"/>
              <w:overflowPunct w:val="0"/>
              <w:spacing w:before="58"/>
              <w:ind w:left="340"/>
              <w:rPr>
                <w:rFonts w:eastAsia="Times New Roman"/>
              </w:rPr>
            </w:pPr>
            <w:r w:rsidRPr="00D01F95">
              <w:rPr>
                <w:rFonts w:ascii="Tahoma" w:eastAsia="Times New Roman" w:hAnsi="Tahoma" w:cs="Tahoma"/>
                <w:sz w:val="22"/>
                <w:szCs w:val="22"/>
              </w:rPr>
              <w:t>tm2</w:t>
            </w:r>
          </w:p>
        </w:tc>
        <w:tc>
          <w:tcPr>
            <w:tcW w:w="1815" w:type="dxa"/>
            <w:tcBorders>
              <w:top w:val="single" w:sz="4" w:space="0" w:color="000000"/>
              <w:left w:val="single" w:sz="4" w:space="0" w:color="000000"/>
              <w:bottom w:val="single" w:sz="4" w:space="0" w:color="000000"/>
              <w:right w:val="single" w:sz="4" w:space="0" w:color="000000"/>
            </w:tcBorders>
          </w:tcPr>
          <w:p w14:paraId="05338B46" w14:textId="77777777" w:rsidR="00D01F95" w:rsidRPr="00D01F95" w:rsidRDefault="00D01F95" w:rsidP="00D01F95">
            <w:pPr>
              <w:rPr>
                <w:rFonts w:eastAsia="Times New Roman"/>
              </w:rPr>
            </w:pPr>
          </w:p>
        </w:tc>
      </w:tr>
      <w:tr w:rsidR="00D01F95" w:rsidRPr="00D01F95" w14:paraId="4C5D99E4" w14:textId="77777777" w:rsidTr="00152E16">
        <w:trPr>
          <w:trHeight w:hRule="exact" w:val="663"/>
        </w:trPr>
        <w:tc>
          <w:tcPr>
            <w:tcW w:w="454" w:type="dxa"/>
            <w:tcBorders>
              <w:top w:val="single" w:sz="4" w:space="0" w:color="000000"/>
              <w:left w:val="single" w:sz="4" w:space="0" w:color="000000"/>
              <w:bottom w:val="single" w:sz="4" w:space="0" w:color="000000"/>
              <w:right w:val="single" w:sz="4" w:space="0" w:color="000000"/>
            </w:tcBorders>
          </w:tcPr>
          <w:p w14:paraId="3E70EAD2" w14:textId="77777777" w:rsidR="00D01F95" w:rsidRPr="00D01F95" w:rsidRDefault="00D01F95" w:rsidP="00D01F95">
            <w:pPr>
              <w:kinsoku w:val="0"/>
              <w:overflowPunct w:val="0"/>
              <w:spacing w:before="61"/>
              <w:ind w:left="69"/>
              <w:rPr>
                <w:rFonts w:eastAsia="Times New Roman"/>
              </w:rPr>
            </w:pPr>
            <w:r w:rsidRPr="00D01F95">
              <w:rPr>
                <w:rFonts w:ascii="Tahoma" w:eastAsia="Times New Roman" w:hAnsi="Tahoma" w:cs="Tahoma"/>
                <w:sz w:val="22"/>
                <w:szCs w:val="22"/>
              </w:rPr>
              <w:t>58.</w:t>
            </w:r>
          </w:p>
        </w:tc>
        <w:tc>
          <w:tcPr>
            <w:tcW w:w="5219" w:type="dxa"/>
            <w:tcBorders>
              <w:top w:val="single" w:sz="4" w:space="0" w:color="000000"/>
              <w:left w:val="single" w:sz="4" w:space="0" w:color="000000"/>
              <w:bottom w:val="single" w:sz="4" w:space="0" w:color="000000"/>
              <w:right w:val="single" w:sz="4" w:space="0" w:color="000000"/>
            </w:tcBorders>
          </w:tcPr>
          <w:p w14:paraId="0CED528F" w14:textId="77777777" w:rsidR="00D01F95" w:rsidRPr="00D01F95" w:rsidRDefault="00D01F95" w:rsidP="00D01F95">
            <w:pPr>
              <w:kinsoku w:val="0"/>
              <w:overflowPunct w:val="0"/>
              <w:spacing w:before="61"/>
              <w:ind w:left="103" w:right="378"/>
              <w:rPr>
                <w:rFonts w:eastAsia="Times New Roman"/>
              </w:rPr>
            </w:pPr>
            <w:r w:rsidRPr="00D01F95">
              <w:rPr>
                <w:rFonts w:ascii="Tahoma" w:eastAsia="Times New Roman" w:hAnsi="Tahoma" w:cs="Tahoma"/>
                <w:sz w:val="22"/>
                <w:szCs w:val="22"/>
              </w:rPr>
              <w:t>Moment of inertia of rotating parts of</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generation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unit (turbine + generator +</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excitation)</w:t>
            </w:r>
          </w:p>
        </w:tc>
        <w:tc>
          <w:tcPr>
            <w:tcW w:w="1078" w:type="dxa"/>
            <w:tcBorders>
              <w:top w:val="single" w:sz="4" w:space="0" w:color="000000"/>
              <w:left w:val="single" w:sz="4" w:space="0" w:color="000000"/>
              <w:bottom w:val="single" w:sz="4" w:space="0" w:color="000000"/>
              <w:right w:val="single" w:sz="4" w:space="0" w:color="000000"/>
            </w:tcBorders>
          </w:tcPr>
          <w:p w14:paraId="0784EA61" w14:textId="77777777" w:rsidR="00D01F95" w:rsidRPr="00D01F95" w:rsidRDefault="00D01F95" w:rsidP="00D01F95">
            <w:pPr>
              <w:kinsoku w:val="0"/>
              <w:overflowPunct w:val="0"/>
              <w:spacing w:before="173"/>
              <w:ind w:left="249"/>
              <w:rPr>
                <w:rFonts w:eastAsia="Times New Roman"/>
              </w:rPr>
            </w:pPr>
            <w:r w:rsidRPr="00D01F95">
              <w:rPr>
                <w:rFonts w:ascii="Tahoma" w:eastAsia="Times New Roman" w:hAnsi="Tahoma" w:cs="Tahoma"/>
                <w:sz w:val="22"/>
                <w:szCs w:val="22"/>
              </w:rPr>
              <w:t>mD</w:t>
            </w:r>
            <w:r w:rsidRPr="00D01F95">
              <w:rPr>
                <w:rFonts w:ascii="Tahoma" w:eastAsia="Times New Roman" w:hAnsi="Tahoma" w:cs="Tahoma"/>
                <w:position w:val="10"/>
                <w:sz w:val="14"/>
                <w:szCs w:val="14"/>
              </w:rPr>
              <w:t>2</w:t>
            </w:r>
            <w:r w:rsidRPr="00D01F95">
              <w:rPr>
                <w:rFonts w:ascii="Tahoma" w:eastAsia="Times New Roman" w:hAnsi="Tahoma" w:cs="Tahoma"/>
                <w:position w:val="-3"/>
                <w:sz w:val="14"/>
                <w:szCs w:val="14"/>
              </w:rPr>
              <w:t>gu</w:t>
            </w:r>
          </w:p>
        </w:tc>
        <w:tc>
          <w:tcPr>
            <w:tcW w:w="1075" w:type="dxa"/>
            <w:tcBorders>
              <w:top w:val="single" w:sz="4" w:space="0" w:color="000000"/>
              <w:left w:val="single" w:sz="4" w:space="0" w:color="000000"/>
              <w:bottom w:val="single" w:sz="4" w:space="0" w:color="000000"/>
              <w:right w:val="single" w:sz="4" w:space="0" w:color="000000"/>
            </w:tcBorders>
          </w:tcPr>
          <w:p w14:paraId="11204815" w14:textId="77777777" w:rsidR="00D01F95" w:rsidRPr="00D01F95" w:rsidRDefault="00D01F95" w:rsidP="00D01F95">
            <w:pPr>
              <w:kinsoku w:val="0"/>
              <w:overflowPunct w:val="0"/>
              <w:spacing w:before="193"/>
              <w:ind w:left="340"/>
              <w:rPr>
                <w:rFonts w:eastAsia="Times New Roman"/>
              </w:rPr>
            </w:pPr>
            <w:r w:rsidRPr="00D01F95">
              <w:rPr>
                <w:rFonts w:ascii="Tahoma" w:eastAsia="Times New Roman" w:hAnsi="Tahoma" w:cs="Tahoma"/>
                <w:sz w:val="22"/>
                <w:szCs w:val="22"/>
              </w:rPr>
              <w:t>tm2</w:t>
            </w:r>
          </w:p>
        </w:tc>
        <w:tc>
          <w:tcPr>
            <w:tcW w:w="1815" w:type="dxa"/>
            <w:tcBorders>
              <w:top w:val="single" w:sz="4" w:space="0" w:color="000000"/>
              <w:left w:val="single" w:sz="4" w:space="0" w:color="000000"/>
              <w:bottom w:val="single" w:sz="4" w:space="0" w:color="000000"/>
              <w:right w:val="single" w:sz="4" w:space="0" w:color="000000"/>
            </w:tcBorders>
          </w:tcPr>
          <w:p w14:paraId="1E7A13FD" w14:textId="77777777" w:rsidR="00D01F95" w:rsidRPr="00D01F95" w:rsidRDefault="00D01F95" w:rsidP="00D01F95">
            <w:pPr>
              <w:rPr>
                <w:rFonts w:eastAsia="Times New Roman"/>
              </w:rPr>
            </w:pPr>
          </w:p>
        </w:tc>
      </w:tr>
      <w:tr w:rsidR="00D01F95" w:rsidRPr="00D01F95" w14:paraId="4437D23E"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3DE5968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59.</w:t>
            </w:r>
          </w:p>
        </w:tc>
        <w:tc>
          <w:tcPr>
            <w:tcW w:w="5219" w:type="dxa"/>
            <w:tcBorders>
              <w:top w:val="single" w:sz="4" w:space="0" w:color="000000"/>
              <w:left w:val="single" w:sz="4" w:space="0" w:color="000000"/>
              <w:bottom w:val="single" w:sz="4" w:space="0" w:color="000000"/>
              <w:right w:val="single" w:sz="4" w:space="0" w:color="000000"/>
            </w:tcBorders>
          </w:tcPr>
          <w:p w14:paraId="2BCC4C3A" w14:textId="77777777" w:rsidR="00D01F95" w:rsidRPr="00D01F95" w:rsidRDefault="00D01F95" w:rsidP="00D01F95">
            <w:pPr>
              <w:kinsoku w:val="0"/>
              <w:overflowPunct w:val="0"/>
              <w:spacing w:before="58"/>
              <w:ind w:left="103" w:right="1003"/>
              <w:rPr>
                <w:rFonts w:eastAsia="Times New Roman"/>
              </w:rPr>
            </w:pPr>
            <w:r w:rsidRPr="00D01F95">
              <w:rPr>
                <w:rFonts w:ascii="Tahoma" w:eastAsia="Times New Roman" w:hAnsi="Tahoma" w:cs="Tahoma"/>
                <w:sz w:val="22"/>
                <w:szCs w:val="22"/>
              </w:rPr>
              <w:t>Generator/generation unit inertia</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constant (mechanical or start-up time</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579513BA" w14:textId="77777777" w:rsidR="00D01F95" w:rsidRPr="00D01F95" w:rsidRDefault="00D01F95" w:rsidP="00D01F95">
            <w:pPr>
              <w:kinsoku w:val="0"/>
              <w:overflowPunct w:val="0"/>
              <w:spacing w:before="190"/>
              <w:jc w:val="center"/>
              <w:rPr>
                <w:rFonts w:eastAsia="Times New Roman"/>
              </w:rPr>
            </w:pPr>
            <w:r w:rsidRPr="00D01F95">
              <w:rPr>
                <w:rFonts w:ascii="Tahoma" w:eastAsia="Times New Roman" w:hAnsi="Tahoma" w:cs="Tahoma"/>
                <w:sz w:val="22"/>
                <w:szCs w:val="22"/>
              </w:rPr>
              <w:t>H</w:t>
            </w:r>
          </w:p>
        </w:tc>
        <w:tc>
          <w:tcPr>
            <w:tcW w:w="1075" w:type="dxa"/>
            <w:tcBorders>
              <w:top w:val="single" w:sz="4" w:space="0" w:color="000000"/>
              <w:left w:val="single" w:sz="4" w:space="0" w:color="000000"/>
              <w:bottom w:val="single" w:sz="4" w:space="0" w:color="000000"/>
              <w:right w:val="single" w:sz="4" w:space="0" w:color="000000"/>
            </w:tcBorders>
          </w:tcPr>
          <w:p w14:paraId="0D22AB6D" w14:textId="77777777" w:rsidR="00D01F95" w:rsidRPr="00D01F95" w:rsidRDefault="00D01F95" w:rsidP="00D01F95">
            <w:pPr>
              <w:kinsoku w:val="0"/>
              <w:overflowPunct w:val="0"/>
              <w:spacing w:before="190"/>
              <w:ind w:left="38"/>
              <w:rPr>
                <w:rFonts w:eastAsia="Times New Roman"/>
              </w:rPr>
            </w:pPr>
            <w:r w:rsidRPr="00D01F95">
              <w:rPr>
                <w:rFonts w:ascii="Tahoma" w:eastAsia="Times New Roman" w:hAnsi="Tahoma" w:cs="Tahoma"/>
                <w:sz w:val="22"/>
                <w:szCs w:val="22"/>
              </w:rPr>
              <w:t>MWs/MVA</w:t>
            </w:r>
          </w:p>
        </w:tc>
        <w:tc>
          <w:tcPr>
            <w:tcW w:w="1815" w:type="dxa"/>
            <w:tcBorders>
              <w:top w:val="single" w:sz="4" w:space="0" w:color="000000"/>
              <w:left w:val="single" w:sz="4" w:space="0" w:color="000000"/>
              <w:bottom w:val="single" w:sz="4" w:space="0" w:color="000000"/>
              <w:right w:val="single" w:sz="4" w:space="0" w:color="000000"/>
            </w:tcBorders>
          </w:tcPr>
          <w:p w14:paraId="06173ACF" w14:textId="77777777" w:rsidR="00D01F95" w:rsidRPr="00D01F95" w:rsidRDefault="00D01F95" w:rsidP="00D01F95">
            <w:pPr>
              <w:rPr>
                <w:rFonts w:eastAsia="Times New Roman"/>
              </w:rPr>
            </w:pPr>
          </w:p>
        </w:tc>
      </w:tr>
      <w:tr w:rsidR="00D01F95" w:rsidRPr="00D01F95" w14:paraId="610332BD"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2C897376"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60.</w:t>
            </w:r>
          </w:p>
        </w:tc>
        <w:tc>
          <w:tcPr>
            <w:tcW w:w="5219" w:type="dxa"/>
            <w:tcBorders>
              <w:top w:val="single" w:sz="4" w:space="0" w:color="000000"/>
              <w:left w:val="single" w:sz="4" w:space="0" w:color="000000"/>
              <w:bottom w:val="single" w:sz="4" w:space="0" w:color="000000"/>
              <w:right w:val="single" w:sz="4" w:space="0" w:color="000000"/>
            </w:tcBorders>
          </w:tcPr>
          <w:p w14:paraId="301F2EAA" w14:textId="77777777" w:rsidR="00D01F95" w:rsidRPr="00D01F95" w:rsidRDefault="00D01F95" w:rsidP="00D01F95">
            <w:pPr>
              <w:kinsoku w:val="0"/>
              <w:overflowPunct w:val="0"/>
              <w:spacing w:before="60"/>
              <w:ind w:left="103" w:right="624"/>
              <w:rPr>
                <w:rFonts w:eastAsia="Times New Roman"/>
              </w:rPr>
            </w:pPr>
            <w:r w:rsidRPr="00D01F95">
              <w:rPr>
                <w:rFonts w:ascii="Tahoma" w:eastAsia="Times New Roman" w:hAnsi="Tahoma" w:cs="Tahoma"/>
                <w:sz w:val="22"/>
                <w:szCs w:val="22"/>
              </w:rPr>
              <w:t>Generator protection (excitation</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loss, underexcitation and overexcitation</w:t>
            </w:r>
            <w:r w:rsidRPr="00D01F95">
              <w:rPr>
                <w:rFonts w:ascii="Tahoma" w:eastAsia="Times New Roman" w:hAnsi="Tahoma" w:cs="Tahoma"/>
                <w:spacing w:val="-13"/>
                <w:sz w:val="22"/>
                <w:szCs w:val="22"/>
              </w:rPr>
              <w:t xml:space="preserve"> </w:t>
            </w:r>
            <w:r w:rsidRPr="00D01F95">
              <w:rPr>
                <w:rFonts w:ascii="Tahoma" w:eastAsia="Times New Roman" w:hAnsi="Tahoma" w:cs="Tahoma"/>
                <w:sz w:val="22"/>
                <w:szCs w:val="22"/>
              </w:rPr>
              <w:t>protection)</w:t>
            </w:r>
          </w:p>
        </w:tc>
        <w:tc>
          <w:tcPr>
            <w:tcW w:w="1078" w:type="dxa"/>
            <w:tcBorders>
              <w:top w:val="single" w:sz="4" w:space="0" w:color="000000"/>
              <w:left w:val="single" w:sz="4" w:space="0" w:color="000000"/>
              <w:bottom w:val="single" w:sz="4" w:space="0" w:color="000000"/>
              <w:right w:val="single" w:sz="4" w:space="0" w:color="000000"/>
            </w:tcBorders>
          </w:tcPr>
          <w:p w14:paraId="374DFD76"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6015934"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3CC808B7" w14:textId="77777777" w:rsidR="00D01F95" w:rsidRPr="00D01F95" w:rsidRDefault="00D01F95" w:rsidP="00D01F95">
            <w:pPr>
              <w:rPr>
                <w:rFonts w:eastAsia="Times New Roman"/>
              </w:rPr>
            </w:pPr>
          </w:p>
        </w:tc>
      </w:tr>
      <w:tr w:rsidR="00D01F95" w:rsidRPr="00D01F95" w14:paraId="6F70C120" w14:textId="77777777" w:rsidTr="00152E16">
        <w:trPr>
          <w:trHeight w:hRule="exact" w:val="660"/>
        </w:trPr>
        <w:tc>
          <w:tcPr>
            <w:tcW w:w="454" w:type="dxa"/>
            <w:tcBorders>
              <w:top w:val="single" w:sz="4" w:space="0" w:color="000000"/>
              <w:left w:val="single" w:sz="4" w:space="0" w:color="000000"/>
              <w:bottom w:val="single" w:sz="4" w:space="0" w:color="000000"/>
              <w:right w:val="single" w:sz="4" w:space="0" w:color="000000"/>
            </w:tcBorders>
          </w:tcPr>
          <w:p w14:paraId="52BE69D4"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61.</w:t>
            </w:r>
          </w:p>
        </w:tc>
        <w:tc>
          <w:tcPr>
            <w:tcW w:w="5219" w:type="dxa"/>
            <w:tcBorders>
              <w:top w:val="single" w:sz="4" w:space="0" w:color="000000"/>
              <w:left w:val="single" w:sz="4" w:space="0" w:color="000000"/>
              <w:bottom w:val="single" w:sz="4" w:space="0" w:color="000000"/>
              <w:right w:val="single" w:sz="4" w:space="0" w:color="000000"/>
            </w:tcBorders>
          </w:tcPr>
          <w:p w14:paraId="6DEEDCCE" w14:textId="77777777" w:rsidR="00D01F95" w:rsidRPr="00D01F95" w:rsidRDefault="00D01F95" w:rsidP="00D01F95">
            <w:pPr>
              <w:kinsoku w:val="0"/>
              <w:overflowPunct w:val="0"/>
              <w:spacing w:before="58"/>
              <w:ind w:left="103" w:right="388"/>
              <w:rPr>
                <w:rFonts w:eastAsia="Times New Roman"/>
              </w:rPr>
            </w:pPr>
            <w:r w:rsidRPr="00D01F95">
              <w:rPr>
                <w:rFonts w:ascii="Tahoma" w:eastAsia="Times New Roman" w:hAnsi="Tahoma" w:cs="Tahoma"/>
                <w:sz w:val="22"/>
                <w:szCs w:val="22"/>
              </w:rPr>
              <w:t>Designated water accumulation (table 5) /</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boiler (table</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6)</w:t>
            </w:r>
          </w:p>
        </w:tc>
        <w:tc>
          <w:tcPr>
            <w:tcW w:w="1078" w:type="dxa"/>
            <w:tcBorders>
              <w:top w:val="single" w:sz="4" w:space="0" w:color="000000"/>
              <w:left w:val="single" w:sz="4" w:space="0" w:color="000000"/>
              <w:bottom w:val="single" w:sz="4" w:space="0" w:color="000000"/>
              <w:right w:val="single" w:sz="4" w:space="0" w:color="000000"/>
            </w:tcBorders>
          </w:tcPr>
          <w:p w14:paraId="7F99AF29"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5E1C07D"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00A25A59" w14:textId="77777777" w:rsidR="00D01F95" w:rsidRPr="00D01F95" w:rsidRDefault="00D01F95" w:rsidP="00D01F95">
            <w:pPr>
              <w:rPr>
                <w:rFonts w:eastAsia="Times New Roman"/>
              </w:rPr>
            </w:pPr>
          </w:p>
        </w:tc>
      </w:tr>
    </w:tbl>
    <w:p w14:paraId="53ADDCB0" w14:textId="77777777" w:rsidR="00D01F95" w:rsidRPr="00D01F95" w:rsidRDefault="00D01F95" w:rsidP="00D01F95">
      <w:pPr>
        <w:kinsoku w:val="0"/>
        <w:overflowPunct w:val="0"/>
        <w:rPr>
          <w:rFonts w:eastAsia="Times New Roman"/>
          <w:sz w:val="20"/>
          <w:szCs w:val="20"/>
        </w:rPr>
      </w:pPr>
    </w:p>
    <w:p w14:paraId="4FF83F40" w14:textId="77777777" w:rsidR="00D01F95" w:rsidRPr="00D01F95" w:rsidRDefault="00D01F95" w:rsidP="00D01F95">
      <w:pPr>
        <w:kinsoku w:val="0"/>
        <w:overflowPunct w:val="0"/>
        <w:rPr>
          <w:rFonts w:eastAsia="Times New Roman"/>
          <w:sz w:val="20"/>
          <w:szCs w:val="20"/>
        </w:rPr>
      </w:pPr>
    </w:p>
    <w:p w14:paraId="019F6900" w14:textId="77777777" w:rsidR="00D01F95" w:rsidRPr="00D01F95" w:rsidRDefault="00D01F95" w:rsidP="00D01F95">
      <w:pPr>
        <w:kinsoku w:val="0"/>
        <w:overflowPunct w:val="0"/>
        <w:spacing w:before="5"/>
        <w:rPr>
          <w:rFonts w:eastAsia="Times New Roman"/>
          <w:sz w:val="16"/>
          <w:szCs w:val="16"/>
        </w:rPr>
      </w:pPr>
    </w:p>
    <w:p w14:paraId="5B8BC3F2"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3-A: Hydro</w:t>
      </w:r>
      <w:r w:rsidRPr="00D01F95">
        <w:rPr>
          <w:rFonts w:ascii="Tahoma" w:eastAsia="Times New Roman" w:hAnsi="Tahoma" w:cs="Tahoma"/>
          <w:b/>
          <w:bCs/>
          <w:spacing w:val="-5"/>
          <w:sz w:val="22"/>
          <w:szCs w:val="22"/>
        </w:rPr>
        <w:t xml:space="preserve"> </w:t>
      </w:r>
      <w:r w:rsidRPr="00D01F95">
        <w:rPr>
          <w:rFonts w:ascii="Tahoma" w:eastAsia="Times New Roman" w:hAnsi="Tahoma" w:cs="Tahoma"/>
          <w:b/>
          <w:bCs/>
          <w:sz w:val="22"/>
          <w:szCs w:val="22"/>
        </w:rPr>
        <w:t>turbine</w:t>
      </w:r>
    </w:p>
    <w:p w14:paraId="1BE8F56E" w14:textId="77777777" w:rsidR="00D01F95" w:rsidRPr="00D01F95" w:rsidRDefault="00D01F95" w:rsidP="00D01F95">
      <w:pPr>
        <w:kinsoku w:val="0"/>
        <w:overflowPunct w:val="0"/>
        <w:rPr>
          <w:rFonts w:ascii="Tahoma" w:eastAsia="Times New Roman" w:hAnsi="Tahoma" w:cs="Tahoma"/>
          <w:b/>
          <w:bCs/>
          <w:sz w:val="20"/>
          <w:szCs w:val="20"/>
        </w:rPr>
      </w:pPr>
    </w:p>
    <w:p w14:paraId="531C4C16"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161A50F4"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9FBAA2"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Hydro</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2DC7E678"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68E148C2"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25B1190A" w14:textId="77777777" w:rsidR="00D01F95" w:rsidRPr="00D01F95" w:rsidRDefault="00D01F95" w:rsidP="00D01F95">
            <w:pPr>
              <w:rPr>
                <w:rFonts w:eastAsia="Times New Roman"/>
              </w:rPr>
            </w:pPr>
          </w:p>
        </w:tc>
      </w:tr>
      <w:tr w:rsidR="00D01F95" w:rsidRPr="00D01F95" w14:paraId="7E6FB718"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AA05C9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450CA5F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Operation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diagram</w:t>
            </w:r>
          </w:p>
        </w:tc>
        <w:tc>
          <w:tcPr>
            <w:tcW w:w="3968" w:type="dxa"/>
            <w:gridSpan w:val="3"/>
            <w:tcBorders>
              <w:top w:val="single" w:sz="4" w:space="0" w:color="000000"/>
              <w:left w:val="single" w:sz="4" w:space="0" w:color="000000"/>
              <w:bottom w:val="single" w:sz="4" w:space="0" w:color="000000"/>
              <w:right w:val="single" w:sz="4" w:space="0" w:color="000000"/>
            </w:tcBorders>
          </w:tcPr>
          <w:p w14:paraId="11477C14" w14:textId="77777777" w:rsidR="00D01F95" w:rsidRPr="00D01F95" w:rsidRDefault="00D01F95" w:rsidP="00D01F95">
            <w:pPr>
              <w:rPr>
                <w:rFonts w:eastAsia="Times New Roman"/>
              </w:rPr>
            </w:pPr>
          </w:p>
        </w:tc>
      </w:tr>
      <w:tr w:rsidR="00D01F95" w:rsidRPr="00D01F95" w14:paraId="31F7AA2E"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1ED01DE4"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31176535"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Water</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reservoir</w:t>
            </w:r>
          </w:p>
        </w:tc>
        <w:tc>
          <w:tcPr>
            <w:tcW w:w="3968" w:type="dxa"/>
            <w:gridSpan w:val="3"/>
            <w:tcBorders>
              <w:top w:val="single" w:sz="4" w:space="0" w:color="000000"/>
              <w:left w:val="single" w:sz="4" w:space="0" w:color="000000"/>
              <w:bottom w:val="single" w:sz="4" w:space="0" w:color="000000"/>
              <w:right w:val="single" w:sz="4" w:space="0" w:color="000000"/>
            </w:tcBorders>
          </w:tcPr>
          <w:p w14:paraId="699270A0" w14:textId="77777777" w:rsidR="00D01F95" w:rsidRPr="00D01F95" w:rsidRDefault="00D01F95" w:rsidP="00D01F95">
            <w:pPr>
              <w:rPr>
                <w:rFonts w:eastAsia="Times New Roman"/>
              </w:rPr>
            </w:pPr>
          </w:p>
        </w:tc>
      </w:tr>
      <w:tr w:rsidR="00D01F95" w:rsidRPr="00D01F95" w14:paraId="3EE16A2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5486A73"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4628790C"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Gross</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head</w:t>
            </w:r>
          </w:p>
        </w:tc>
        <w:tc>
          <w:tcPr>
            <w:tcW w:w="1078" w:type="dxa"/>
            <w:tcBorders>
              <w:top w:val="single" w:sz="4" w:space="0" w:color="000000"/>
              <w:left w:val="single" w:sz="4" w:space="0" w:color="000000"/>
              <w:bottom w:val="single" w:sz="4" w:space="0" w:color="000000"/>
              <w:right w:val="single" w:sz="4" w:space="0" w:color="000000"/>
            </w:tcBorders>
          </w:tcPr>
          <w:p w14:paraId="19B88ED7"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H</w:t>
            </w:r>
            <w:r w:rsidRPr="00D01F95">
              <w:rPr>
                <w:rFonts w:ascii="Tahoma" w:eastAsia="Times New Roman" w:hAnsi="Tahoma" w:cs="Tahoma"/>
                <w:position w:val="-3"/>
                <w:sz w:val="14"/>
                <w:szCs w:val="14"/>
              </w:rPr>
              <w:t>g</w:t>
            </w:r>
          </w:p>
        </w:tc>
        <w:tc>
          <w:tcPr>
            <w:tcW w:w="1075" w:type="dxa"/>
            <w:tcBorders>
              <w:top w:val="single" w:sz="4" w:space="0" w:color="000000"/>
              <w:left w:val="single" w:sz="4" w:space="0" w:color="000000"/>
              <w:bottom w:val="single" w:sz="4" w:space="0" w:color="000000"/>
              <w:right w:val="single" w:sz="4" w:space="0" w:color="000000"/>
            </w:tcBorders>
          </w:tcPr>
          <w:p w14:paraId="584C7A89"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0905CEF6" w14:textId="77777777" w:rsidR="00D01F95" w:rsidRPr="00D01F95" w:rsidRDefault="00D01F95" w:rsidP="00D01F95">
            <w:pPr>
              <w:rPr>
                <w:rFonts w:eastAsia="Times New Roman"/>
              </w:rPr>
            </w:pPr>
          </w:p>
        </w:tc>
      </w:tr>
      <w:tr w:rsidR="00D01F95" w:rsidRPr="00D01F95" w14:paraId="292E9A2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8B1B873"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04FDF7A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Net</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head</w:t>
            </w:r>
          </w:p>
        </w:tc>
        <w:tc>
          <w:tcPr>
            <w:tcW w:w="1078" w:type="dxa"/>
            <w:tcBorders>
              <w:top w:val="single" w:sz="4" w:space="0" w:color="000000"/>
              <w:left w:val="single" w:sz="4" w:space="0" w:color="000000"/>
              <w:bottom w:val="single" w:sz="4" w:space="0" w:color="000000"/>
              <w:right w:val="single" w:sz="4" w:space="0" w:color="000000"/>
            </w:tcBorders>
          </w:tcPr>
          <w:p w14:paraId="1E12C6BE"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515F3147"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4BF24ADB" w14:textId="77777777" w:rsidR="00D01F95" w:rsidRPr="00D01F95" w:rsidRDefault="00D01F95" w:rsidP="00D01F95">
            <w:pPr>
              <w:rPr>
                <w:rFonts w:eastAsia="Times New Roman"/>
              </w:rPr>
            </w:pPr>
          </w:p>
        </w:tc>
      </w:tr>
      <w:tr w:rsidR="00D01F95" w:rsidRPr="00D01F95" w14:paraId="0153A1A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BDBFDB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41A2315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Temporary</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Droop</w:t>
            </w:r>
          </w:p>
        </w:tc>
        <w:tc>
          <w:tcPr>
            <w:tcW w:w="1078" w:type="dxa"/>
            <w:tcBorders>
              <w:top w:val="single" w:sz="4" w:space="0" w:color="000000"/>
              <w:left w:val="single" w:sz="4" w:space="0" w:color="000000"/>
              <w:bottom w:val="single" w:sz="4" w:space="0" w:color="000000"/>
              <w:right w:val="single" w:sz="4" w:space="0" w:color="000000"/>
            </w:tcBorders>
          </w:tcPr>
          <w:p w14:paraId="064CF124"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R</w:t>
            </w:r>
            <w:r w:rsidRPr="00D01F95">
              <w:rPr>
                <w:rFonts w:ascii="Tahoma" w:eastAsia="Times New Roman" w:hAnsi="Tahoma" w:cs="Tahoma"/>
                <w:position w:val="-3"/>
                <w:sz w:val="14"/>
                <w:szCs w:val="14"/>
              </w:rPr>
              <w:t>T</w:t>
            </w:r>
          </w:p>
        </w:tc>
        <w:tc>
          <w:tcPr>
            <w:tcW w:w="1075" w:type="dxa"/>
            <w:tcBorders>
              <w:top w:val="single" w:sz="4" w:space="0" w:color="000000"/>
              <w:left w:val="single" w:sz="4" w:space="0" w:color="000000"/>
              <w:bottom w:val="single" w:sz="4" w:space="0" w:color="000000"/>
              <w:right w:val="single" w:sz="4" w:space="0" w:color="000000"/>
            </w:tcBorders>
          </w:tcPr>
          <w:p w14:paraId="50CBAD92"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30CE9C6C" w14:textId="77777777" w:rsidR="00D01F95" w:rsidRPr="00D01F95" w:rsidRDefault="00D01F95" w:rsidP="00D01F95">
            <w:pPr>
              <w:rPr>
                <w:rFonts w:eastAsia="Times New Roman"/>
              </w:rPr>
            </w:pPr>
          </w:p>
        </w:tc>
      </w:tr>
      <w:tr w:rsidR="00D01F95" w:rsidRPr="00D01F95" w14:paraId="7CD0D9C9" w14:textId="77777777" w:rsidTr="00152E16">
        <w:trPr>
          <w:trHeight w:hRule="exact" w:val="397"/>
        </w:trPr>
        <w:tc>
          <w:tcPr>
            <w:tcW w:w="454" w:type="dxa"/>
            <w:tcBorders>
              <w:top w:val="single" w:sz="4" w:space="0" w:color="000000"/>
              <w:left w:val="single" w:sz="4" w:space="0" w:color="000000"/>
              <w:bottom w:val="single" w:sz="4" w:space="0" w:color="000000"/>
              <w:right w:val="single" w:sz="4" w:space="0" w:color="000000"/>
            </w:tcBorders>
          </w:tcPr>
          <w:p w14:paraId="006DED13" w14:textId="77777777" w:rsidR="00D01F95" w:rsidRPr="00D01F95" w:rsidRDefault="00D01F95" w:rsidP="00D01F95">
            <w:pPr>
              <w:kinsoku w:val="0"/>
              <w:overflowPunct w:val="0"/>
              <w:spacing w:before="59"/>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142C9E1D"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sz w:val="22"/>
                <w:szCs w:val="22"/>
              </w:rPr>
              <w:t>Permanent</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Droop</w:t>
            </w:r>
          </w:p>
        </w:tc>
        <w:tc>
          <w:tcPr>
            <w:tcW w:w="1078" w:type="dxa"/>
            <w:tcBorders>
              <w:top w:val="single" w:sz="4" w:space="0" w:color="000000"/>
              <w:left w:val="single" w:sz="4" w:space="0" w:color="000000"/>
              <w:bottom w:val="single" w:sz="4" w:space="0" w:color="000000"/>
              <w:right w:val="single" w:sz="4" w:space="0" w:color="000000"/>
            </w:tcBorders>
          </w:tcPr>
          <w:p w14:paraId="0EBA83F5" w14:textId="77777777" w:rsidR="00D01F95" w:rsidRPr="00D01F95" w:rsidRDefault="00D01F95" w:rsidP="00D01F95">
            <w:pPr>
              <w:kinsoku w:val="0"/>
              <w:overflowPunct w:val="0"/>
              <w:spacing w:before="59"/>
              <w:jc w:val="center"/>
              <w:rPr>
                <w:rFonts w:eastAsia="Times New Roman"/>
              </w:rPr>
            </w:pPr>
            <w:r w:rsidRPr="00D01F95">
              <w:rPr>
                <w:rFonts w:ascii="Tahoma" w:eastAsia="Times New Roman" w:hAnsi="Tahoma" w:cs="Tahoma"/>
                <w:sz w:val="22"/>
                <w:szCs w:val="22"/>
              </w:rPr>
              <w:t>R</w:t>
            </w:r>
            <w:r w:rsidRPr="00D01F95">
              <w:rPr>
                <w:rFonts w:ascii="Tahoma" w:eastAsia="Times New Roman" w:hAnsi="Tahoma" w:cs="Tahoma"/>
                <w:position w:val="-3"/>
                <w:sz w:val="14"/>
                <w:szCs w:val="14"/>
              </w:rPr>
              <w:t>P</w:t>
            </w:r>
          </w:p>
        </w:tc>
        <w:tc>
          <w:tcPr>
            <w:tcW w:w="1075" w:type="dxa"/>
            <w:tcBorders>
              <w:top w:val="single" w:sz="4" w:space="0" w:color="000000"/>
              <w:left w:val="single" w:sz="4" w:space="0" w:color="000000"/>
              <w:bottom w:val="single" w:sz="4" w:space="0" w:color="000000"/>
              <w:right w:val="single" w:sz="4" w:space="0" w:color="000000"/>
            </w:tcBorders>
          </w:tcPr>
          <w:p w14:paraId="246508CA"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30EE0BF" w14:textId="77777777" w:rsidR="00D01F95" w:rsidRPr="00D01F95" w:rsidRDefault="00D01F95" w:rsidP="00D01F95">
            <w:pPr>
              <w:rPr>
                <w:rFonts w:eastAsia="Times New Roman"/>
              </w:rPr>
            </w:pPr>
          </w:p>
        </w:tc>
      </w:tr>
      <w:tr w:rsidR="00D01F95" w:rsidRPr="00D01F95" w14:paraId="50BADB9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33FE6CF"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7586778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Reset</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42A45846"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T</w:t>
            </w:r>
            <w:r w:rsidRPr="00D01F95">
              <w:rPr>
                <w:rFonts w:ascii="Tahoma" w:eastAsia="Times New Roman" w:hAnsi="Tahoma" w:cs="Tahoma"/>
                <w:position w:val="-3"/>
                <w:sz w:val="14"/>
                <w:szCs w:val="14"/>
              </w:rPr>
              <w:t>R</w:t>
            </w:r>
          </w:p>
        </w:tc>
        <w:tc>
          <w:tcPr>
            <w:tcW w:w="1075" w:type="dxa"/>
            <w:tcBorders>
              <w:top w:val="single" w:sz="4" w:space="0" w:color="000000"/>
              <w:left w:val="single" w:sz="4" w:space="0" w:color="000000"/>
              <w:bottom w:val="single" w:sz="4" w:space="0" w:color="000000"/>
              <w:right w:val="single" w:sz="4" w:space="0" w:color="000000"/>
            </w:tcBorders>
          </w:tcPr>
          <w:p w14:paraId="35DB545D"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3A4052F2" w14:textId="77777777" w:rsidR="00D01F95" w:rsidRPr="00D01F95" w:rsidRDefault="00D01F95" w:rsidP="00D01F95">
            <w:pPr>
              <w:rPr>
                <w:rFonts w:eastAsia="Times New Roman"/>
              </w:rPr>
            </w:pPr>
          </w:p>
        </w:tc>
      </w:tr>
      <w:tr w:rsidR="00D01F95" w:rsidRPr="00D01F95" w14:paraId="3A83E112"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2B87FDB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1B1DFE2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Water time constant of hydro</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unit</w:t>
            </w:r>
          </w:p>
        </w:tc>
        <w:tc>
          <w:tcPr>
            <w:tcW w:w="1078" w:type="dxa"/>
            <w:tcBorders>
              <w:top w:val="single" w:sz="4" w:space="0" w:color="000000"/>
              <w:left w:val="single" w:sz="4" w:space="0" w:color="000000"/>
              <w:bottom w:val="single" w:sz="4" w:space="0" w:color="000000"/>
              <w:right w:val="single" w:sz="4" w:space="0" w:color="000000"/>
            </w:tcBorders>
          </w:tcPr>
          <w:p w14:paraId="68AAC985"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T</w:t>
            </w:r>
            <w:r w:rsidRPr="00D01F95">
              <w:rPr>
                <w:rFonts w:ascii="Tahoma" w:eastAsia="Times New Roman" w:hAnsi="Tahoma" w:cs="Tahoma"/>
                <w:position w:val="-3"/>
                <w:sz w:val="14"/>
                <w:szCs w:val="14"/>
              </w:rPr>
              <w:t>W</w:t>
            </w:r>
          </w:p>
        </w:tc>
        <w:tc>
          <w:tcPr>
            <w:tcW w:w="1075" w:type="dxa"/>
            <w:tcBorders>
              <w:top w:val="single" w:sz="4" w:space="0" w:color="000000"/>
              <w:left w:val="single" w:sz="4" w:space="0" w:color="000000"/>
              <w:bottom w:val="single" w:sz="4" w:space="0" w:color="000000"/>
              <w:right w:val="single" w:sz="4" w:space="0" w:color="000000"/>
            </w:tcBorders>
          </w:tcPr>
          <w:p w14:paraId="7B01E07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120DE7D7" w14:textId="77777777" w:rsidR="00D01F95" w:rsidRPr="00D01F95" w:rsidRDefault="00D01F95" w:rsidP="00D01F95">
            <w:pPr>
              <w:rPr>
                <w:rFonts w:eastAsia="Times New Roman"/>
              </w:rPr>
            </w:pPr>
          </w:p>
        </w:tc>
      </w:tr>
    </w:tbl>
    <w:p w14:paraId="705E51B1"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6D70F18D" w14:textId="77777777" w:rsidR="00D01F95" w:rsidRPr="00D01F95" w:rsidRDefault="00D01F95" w:rsidP="00D01F95">
      <w:pPr>
        <w:kinsoku w:val="0"/>
        <w:overflowPunct w:val="0"/>
        <w:rPr>
          <w:rFonts w:ascii="Tahoma" w:eastAsia="Times New Roman" w:hAnsi="Tahoma" w:cs="Tahoma"/>
          <w:b/>
          <w:bCs/>
          <w:sz w:val="20"/>
          <w:szCs w:val="20"/>
        </w:rPr>
      </w:pPr>
    </w:p>
    <w:p w14:paraId="20EFB0FA" w14:textId="77777777" w:rsidR="00D01F95" w:rsidRPr="00D01F95" w:rsidRDefault="00D01F95" w:rsidP="00D01F95">
      <w:pPr>
        <w:kinsoku w:val="0"/>
        <w:overflowPunct w:val="0"/>
        <w:spacing w:before="9"/>
        <w:rPr>
          <w:rFonts w:ascii="Tahoma" w:eastAsia="Times New Roman" w:hAnsi="Tahoma" w:cs="Tahoma"/>
          <w:b/>
          <w:bCs/>
          <w:sz w:val="18"/>
          <w:szCs w:val="18"/>
        </w:rPr>
      </w:pPr>
    </w:p>
    <w:p w14:paraId="266518F3"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3-B: Gas</w:t>
      </w:r>
      <w:r w:rsidRPr="00D01F95">
        <w:rPr>
          <w:rFonts w:ascii="Tahoma" w:eastAsia="Times New Roman" w:hAnsi="Tahoma" w:cs="Tahoma"/>
          <w:b/>
          <w:bCs/>
          <w:spacing w:val="-5"/>
          <w:sz w:val="22"/>
          <w:szCs w:val="22"/>
        </w:rPr>
        <w:t xml:space="preserve"> </w:t>
      </w:r>
      <w:r w:rsidRPr="00D01F95">
        <w:rPr>
          <w:rFonts w:ascii="Tahoma" w:eastAsia="Times New Roman" w:hAnsi="Tahoma" w:cs="Tahoma"/>
          <w:b/>
          <w:bCs/>
          <w:sz w:val="22"/>
          <w:szCs w:val="22"/>
        </w:rPr>
        <w:t>turbine</w:t>
      </w:r>
    </w:p>
    <w:p w14:paraId="0F7AE99D" w14:textId="77777777" w:rsidR="00D01F95" w:rsidRPr="00D01F95" w:rsidRDefault="00D01F95" w:rsidP="00D01F95">
      <w:pPr>
        <w:kinsoku w:val="0"/>
        <w:overflowPunct w:val="0"/>
        <w:rPr>
          <w:rFonts w:ascii="Tahoma" w:eastAsia="Times New Roman" w:hAnsi="Tahoma" w:cs="Tahoma"/>
          <w:b/>
          <w:bCs/>
          <w:sz w:val="20"/>
          <w:szCs w:val="20"/>
        </w:rPr>
      </w:pPr>
    </w:p>
    <w:p w14:paraId="7960DC83"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44D7416E"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3F87B70"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Gas</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3EA43641"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3CC228CA"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7FA3AAAA" w14:textId="77777777" w:rsidR="00D01F95" w:rsidRPr="00D01F95" w:rsidRDefault="00D01F95" w:rsidP="00D01F95">
            <w:pPr>
              <w:rPr>
                <w:rFonts w:eastAsia="Times New Roman"/>
              </w:rPr>
            </w:pPr>
          </w:p>
        </w:tc>
      </w:tr>
      <w:tr w:rsidR="00D01F95" w:rsidRPr="00D01F95" w14:paraId="0D488E8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0F5F49A"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46B5710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Gas turbine time</w:t>
            </w:r>
            <w:r w:rsidRPr="00D01F95">
              <w:rPr>
                <w:rFonts w:ascii="Tahoma" w:eastAsia="Times New Roman" w:hAnsi="Tahoma" w:cs="Tahoma"/>
                <w:spacing w:val="-12"/>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39BE7635"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T</w:t>
            </w:r>
            <w:r w:rsidRPr="00D01F95">
              <w:rPr>
                <w:rFonts w:ascii="Tahoma" w:eastAsia="Times New Roman" w:hAnsi="Tahoma" w:cs="Tahoma"/>
                <w:position w:val="-3"/>
                <w:sz w:val="14"/>
                <w:szCs w:val="14"/>
              </w:rPr>
              <w:t>G</w:t>
            </w:r>
          </w:p>
        </w:tc>
        <w:tc>
          <w:tcPr>
            <w:tcW w:w="1075" w:type="dxa"/>
            <w:tcBorders>
              <w:top w:val="single" w:sz="4" w:space="0" w:color="000000"/>
              <w:left w:val="single" w:sz="4" w:space="0" w:color="000000"/>
              <w:bottom w:val="single" w:sz="4" w:space="0" w:color="000000"/>
              <w:right w:val="single" w:sz="4" w:space="0" w:color="000000"/>
            </w:tcBorders>
          </w:tcPr>
          <w:p w14:paraId="5AC9A678"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050433EC" w14:textId="77777777" w:rsidR="00D01F95" w:rsidRPr="00D01F95" w:rsidRDefault="00D01F95" w:rsidP="00D01F95">
            <w:pPr>
              <w:rPr>
                <w:rFonts w:eastAsia="Times New Roman"/>
              </w:rPr>
            </w:pPr>
          </w:p>
        </w:tc>
      </w:tr>
      <w:tr w:rsidR="00D01F95" w:rsidRPr="00D01F95" w14:paraId="0A2EF199"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39151F9"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6902916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Multiplication factor of gas</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tcPr>
          <w:p w14:paraId="228FFA80" w14:textId="77777777" w:rsidR="00D01F95" w:rsidRPr="00D01F95" w:rsidRDefault="00D01F95" w:rsidP="00D01F95">
            <w:pPr>
              <w:kinsoku w:val="0"/>
              <w:overflowPunct w:val="0"/>
              <w:spacing w:before="59"/>
              <w:ind w:right="1"/>
              <w:jc w:val="center"/>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Br</w:t>
            </w:r>
          </w:p>
        </w:tc>
        <w:tc>
          <w:tcPr>
            <w:tcW w:w="1075" w:type="dxa"/>
            <w:tcBorders>
              <w:top w:val="single" w:sz="4" w:space="0" w:color="000000"/>
              <w:left w:val="single" w:sz="4" w:space="0" w:color="000000"/>
              <w:bottom w:val="single" w:sz="4" w:space="0" w:color="000000"/>
              <w:right w:val="single" w:sz="4" w:space="0" w:color="000000"/>
            </w:tcBorders>
          </w:tcPr>
          <w:p w14:paraId="0889C630"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2884D011" w14:textId="77777777" w:rsidR="00D01F95" w:rsidRPr="00D01F95" w:rsidRDefault="00D01F95" w:rsidP="00D01F95">
            <w:pPr>
              <w:rPr>
                <w:rFonts w:eastAsia="Times New Roman"/>
              </w:rPr>
            </w:pPr>
          </w:p>
        </w:tc>
      </w:tr>
      <w:tr w:rsidR="00D01F95" w:rsidRPr="00D01F95" w14:paraId="74980598"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45F730C1"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3716427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Proportional factor of gas</w:t>
            </w:r>
            <w:r w:rsidRPr="00D01F95">
              <w:rPr>
                <w:rFonts w:ascii="Tahoma" w:eastAsia="Times New Roman" w:hAnsi="Tahoma" w:cs="Tahoma"/>
                <w:spacing w:val="-15"/>
                <w:sz w:val="22"/>
                <w:szCs w:val="22"/>
              </w:rPr>
              <w:t xml:space="preserve"> </w:t>
            </w:r>
            <w:r w:rsidRPr="00D01F95">
              <w:rPr>
                <w:rFonts w:ascii="Tahoma" w:eastAsia="Times New Roman" w:hAnsi="Tahoma" w:cs="Tahoma"/>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tcPr>
          <w:p w14:paraId="6C00ADB6"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K</w:t>
            </w:r>
            <w:r w:rsidRPr="00D01F95">
              <w:rPr>
                <w:rFonts w:ascii="Tahoma" w:eastAsia="Times New Roman" w:hAnsi="Tahoma" w:cs="Tahoma"/>
                <w:position w:val="-3"/>
                <w:sz w:val="14"/>
                <w:szCs w:val="14"/>
              </w:rPr>
              <w:t>G</w:t>
            </w:r>
          </w:p>
        </w:tc>
        <w:tc>
          <w:tcPr>
            <w:tcW w:w="1075" w:type="dxa"/>
            <w:tcBorders>
              <w:top w:val="single" w:sz="4" w:space="0" w:color="000000"/>
              <w:left w:val="single" w:sz="4" w:space="0" w:color="000000"/>
              <w:bottom w:val="single" w:sz="4" w:space="0" w:color="000000"/>
              <w:right w:val="single" w:sz="4" w:space="0" w:color="000000"/>
            </w:tcBorders>
          </w:tcPr>
          <w:p w14:paraId="7115213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52A73B3A" w14:textId="77777777" w:rsidR="00D01F95" w:rsidRPr="00D01F95" w:rsidRDefault="00D01F95" w:rsidP="00D01F95">
            <w:pPr>
              <w:rPr>
                <w:rFonts w:eastAsia="Times New Roman"/>
              </w:rPr>
            </w:pPr>
          </w:p>
        </w:tc>
      </w:tr>
      <w:tr w:rsidR="00D01F95" w:rsidRPr="00D01F95" w14:paraId="19AB86D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71B9D25"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496850E9"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Cold start-up</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41F4C486"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t</w:t>
            </w:r>
          </w:p>
        </w:tc>
        <w:tc>
          <w:tcPr>
            <w:tcW w:w="1075" w:type="dxa"/>
            <w:tcBorders>
              <w:top w:val="single" w:sz="4" w:space="0" w:color="000000"/>
              <w:left w:val="single" w:sz="4" w:space="0" w:color="000000"/>
              <w:bottom w:val="single" w:sz="4" w:space="0" w:color="000000"/>
              <w:right w:val="single" w:sz="4" w:space="0" w:color="000000"/>
            </w:tcBorders>
          </w:tcPr>
          <w:p w14:paraId="66242643"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13DCD386" w14:textId="77777777" w:rsidR="00D01F95" w:rsidRPr="00D01F95" w:rsidRDefault="00D01F95" w:rsidP="00D01F95">
            <w:pPr>
              <w:rPr>
                <w:rFonts w:eastAsia="Times New Roman"/>
              </w:rPr>
            </w:pPr>
          </w:p>
        </w:tc>
      </w:tr>
      <w:tr w:rsidR="00D01F95" w:rsidRPr="00D01F95" w14:paraId="0546941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4607A5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644210B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Warm start-up</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5588A774"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t</w:t>
            </w:r>
          </w:p>
        </w:tc>
        <w:tc>
          <w:tcPr>
            <w:tcW w:w="1075" w:type="dxa"/>
            <w:tcBorders>
              <w:top w:val="single" w:sz="4" w:space="0" w:color="000000"/>
              <w:left w:val="single" w:sz="4" w:space="0" w:color="000000"/>
              <w:bottom w:val="single" w:sz="4" w:space="0" w:color="000000"/>
              <w:right w:val="single" w:sz="4" w:space="0" w:color="000000"/>
            </w:tcBorders>
          </w:tcPr>
          <w:p w14:paraId="768CFEF4"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1A1DD379" w14:textId="77777777" w:rsidR="00D01F95" w:rsidRPr="00D01F95" w:rsidRDefault="00D01F95" w:rsidP="00D01F95">
            <w:pPr>
              <w:rPr>
                <w:rFonts w:eastAsia="Times New Roman"/>
              </w:rPr>
            </w:pPr>
          </w:p>
        </w:tc>
      </w:tr>
    </w:tbl>
    <w:p w14:paraId="7FACD720" w14:textId="77777777" w:rsidR="00D01F95" w:rsidRPr="00D01F95" w:rsidRDefault="00D01F95" w:rsidP="00D01F95">
      <w:pPr>
        <w:kinsoku w:val="0"/>
        <w:overflowPunct w:val="0"/>
        <w:rPr>
          <w:rFonts w:ascii="Tahoma" w:eastAsia="Times New Roman" w:hAnsi="Tahoma" w:cs="Tahoma"/>
          <w:b/>
          <w:bCs/>
          <w:sz w:val="20"/>
          <w:szCs w:val="20"/>
        </w:rPr>
      </w:pPr>
    </w:p>
    <w:p w14:paraId="24C5E87A" w14:textId="77777777" w:rsidR="00D01F95" w:rsidRPr="00D01F95" w:rsidRDefault="00D01F95" w:rsidP="00D01F95">
      <w:pPr>
        <w:kinsoku w:val="0"/>
        <w:overflowPunct w:val="0"/>
        <w:rPr>
          <w:rFonts w:ascii="Tahoma" w:eastAsia="Times New Roman" w:hAnsi="Tahoma" w:cs="Tahoma"/>
          <w:b/>
          <w:bCs/>
          <w:sz w:val="20"/>
          <w:szCs w:val="20"/>
        </w:rPr>
      </w:pPr>
    </w:p>
    <w:p w14:paraId="577461EB" w14:textId="77777777" w:rsidR="00D01F95" w:rsidRPr="00D01F95" w:rsidRDefault="00D01F95" w:rsidP="00D01F95">
      <w:pPr>
        <w:kinsoku w:val="0"/>
        <w:overflowPunct w:val="0"/>
        <w:spacing w:before="9"/>
        <w:rPr>
          <w:rFonts w:ascii="Tahoma" w:eastAsia="Times New Roman" w:hAnsi="Tahoma" w:cs="Tahoma"/>
          <w:b/>
          <w:bCs/>
          <w:sz w:val="18"/>
          <w:szCs w:val="18"/>
        </w:rPr>
      </w:pPr>
    </w:p>
    <w:p w14:paraId="26DD46CB" w14:textId="77777777" w:rsidR="00D01F95" w:rsidRPr="00D01F95" w:rsidRDefault="00D01F95" w:rsidP="00D01F95">
      <w:pPr>
        <w:kinsoku w:val="0"/>
        <w:overflowPunct w:val="0"/>
        <w:ind w:left="178" w:right="2087"/>
        <w:rPr>
          <w:rFonts w:ascii="Tahoma" w:eastAsia="Times New Roman" w:hAnsi="Tahoma" w:cs="Tahoma"/>
          <w:sz w:val="22"/>
          <w:szCs w:val="22"/>
        </w:rPr>
      </w:pPr>
      <w:r w:rsidRPr="00D01F95">
        <w:rPr>
          <w:rFonts w:ascii="Tahoma" w:eastAsia="Times New Roman" w:hAnsi="Tahoma" w:cs="Tahoma"/>
          <w:b/>
          <w:bCs/>
          <w:sz w:val="22"/>
          <w:szCs w:val="22"/>
        </w:rPr>
        <w:t>Table 3-C: Steam</w:t>
      </w:r>
      <w:r w:rsidRPr="00D01F95">
        <w:rPr>
          <w:rFonts w:ascii="Tahoma" w:eastAsia="Times New Roman" w:hAnsi="Tahoma" w:cs="Tahoma"/>
          <w:b/>
          <w:bCs/>
          <w:spacing w:val="-9"/>
          <w:sz w:val="22"/>
          <w:szCs w:val="22"/>
        </w:rPr>
        <w:t xml:space="preserve"> </w:t>
      </w:r>
      <w:r w:rsidRPr="00D01F95">
        <w:rPr>
          <w:rFonts w:ascii="Tahoma" w:eastAsia="Times New Roman" w:hAnsi="Tahoma" w:cs="Tahoma"/>
          <w:b/>
          <w:bCs/>
          <w:sz w:val="22"/>
          <w:szCs w:val="22"/>
        </w:rPr>
        <w:t>turbine</w:t>
      </w:r>
    </w:p>
    <w:p w14:paraId="11F1AC18" w14:textId="77777777" w:rsidR="00D01F95" w:rsidRPr="00D01F95" w:rsidRDefault="00D01F95" w:rsidP="00D01F95">
      <w:pPr>
        <w:kinsoku w:val="0"/>
        <w:overflowPunct w:val="0"/>
        <w:rPr>
          <w:rFonts w:ascii="Tahoma" w:eastAsia="Times New Roman" w:hAnsi="Tahoma" w:cs="Tahoma"/>
          <w:b/>
          <w:bCs/>
          <w:sz w:val="20"/>
          <w:szCs w:val="20"/>
        </w:rPr>
      </w:pPr>
    </w:p>
    <w:p w14:paraId="7F63E018" w14:textId="77777777" w:rsidR="00D01F95" w:rsidRPr="00D01F95" w:rsidRDefault="00D01F95" w:rsidP="00D01F95">
      <w:pPr>
        <w:kinsoku w:val="0"/>
        <w:overflowPunct w:val="0"/>
        <w:spacing w:before="3"/>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1276B2A7"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98EE95"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Steam</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turbine</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47059954"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3CD80521"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4649A61E" w14:textId="77777777" w:rsidR="00D01F95" w:rsidRPr="00D01F95" w:rsidRDefault="00D01F95" w:rsidP="00D01F95">
            <w:pPr>
              <w:rPr>
                <w:rFonts w:eastAsia="Times New Roman"/>
              </w:rPr>
            </w:pPr>
          </w:p>
        </w:tc>
      </w:tr>
      <w:tr w:rsidR="00D01F95" w:rsidRPr="00D01F95" w14:paraId="0EF73957"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EB07DC4"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03D5C4E3" w14:textId="77777777" w:rsidR="00D01F95" w:rsidRPr="00D01F95" w:rsidRDefault="00D01F95" w:rsidP="00D01F95">
            <w:pPr>
              <w:kinsoku w:val="0"/>
              <w:overflowPunct w:val="0"/>
              <w:spacing w:before="58"/>
              <w:ind w:firstLine="129"/>
              <w:rPr>
                <w:rFonts w:eastAsia="Times New Roman"/>
              </w:rPr>
            </w:pPr>
            <w:r w:rsidRPr="00D01F95">
              <w:rPr>
                <w:rFonts w:ascii="Tahoma" w:eastAsia="Times New Roman" w:hAnsi="Tahoma" w:cs="Tahoma"/>
                <w:sz w:val="22"/>
                <w:szCs w:val="22"/>
              </w:rPr>
              <w:t>Steam Chest Time</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3AEEF588" w14:textId="77777777" w:rsidR="00D01F95" w:rsidRPr="00D01F95" w:rsidRDefault="00D01F95" w:rsidP="00D01F95">
            <w:pPr>
              <w:kinsoku w:val="0"/>
              <w:overflowPunct w:val="0"/>
              <w:spacing w:before="59"/>
              <w:ind w:right="1"/>
              <w:jc w:val="center"/>
              <w:rPr>
                <w:rFonts w:eastAsia="Times New Roman"/>
              </w:rPr>
            </w:pPr>
            <w:r w:rsidRPr="00D01F95">
              <w:rPr>
                <w:rFonts w:ascii="Tahoma" w:eastAsia="Times New Roman" w:hAnsi="Tahoma" w:cs="Tahoma"/>
                <w:position w:val="3"/>
                <w:sz w:val="22"/>
                <w:szCs w:val="22"/>
              </w:rPr>
              <w:t>T</w:t>
            </w:r>
            <w:r w:rsidRPr="00D01F95">
              <w:rPr>
                <w:rFonts w:ascii="Tahoma" w:eastAsia="Times New Roman" w:hAnsi="Tahoma" w:cs="Tahoma"/>
                <w:sz w:val="14"/>
                <w:szCs w:val="14"/>
              </w:rPr>
              <w:t>CH</w:t>
            </w:r>
          </w:p>
        </w:tc>
        <w:tc>
          <w:tcPr>
            <w:tcW w:w="1075" w:type="dxa"/>
            <w:tcBorders>
              <w:top w:val="single" w:sz="4" w:space="0" w:color="000000"/>
              <w:left w:val="single" w:sz="4" w:space="0" w:color="000000"/>
              <w:bottom w:val="single" w:sz="4" w:space="0" w:color="000000"/>
              <w:right w:val="single" w:sz="4" w:space="0" w:color="000000"/>
            </w:tcBorders>
          </w:tcPr>
          <w:p w14:paraId="7C4E3DAA"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60A0AC1A" w14:textId="77777777" w:rsidR="00D01F95" w:rsidRPr="00D01F95" w:rsidRDefault="00D01F95" w:rsidP="00D01F95">
            <w:pPr>
              <w:rPr>
                <w:rFonts w:eastAsia="Times New Roman"/>
              </w:rPr>
            </w:pPr>
          </w:p>
        </w:tc>
      </w:tr>
      <w:tr w:rsidR="00D01F95" w:rsidRPr="00D01F95" w14:paraId="7AF49E5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D5F748E"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12073D09" w14:textId="77777777" w:rsidR="00D01F95" w:rsidRPr="00D01F95" w:rsidRDefault="00D01F95" w:rsidP="00D01F95">
            <w:pPr>
              <w:kinsoku w:val="0"/>
              <w:overflowPunct w:val="0"/>
              <w:spacing w:before="60"/>
              <w:ind w:firstLine="129"/>
              <w:rPr>
                <w:rFonts w:eastAsia="Times New Roman"/>
              </w:rPr>
            </w:pPr>
            <w:r w:rsidRPr="00D01F95">
              <w:rPr>
                <w:rFonts w:ascii="Tahoma" w:eastAsia="Times New Roman" w:hAnsi="Tahoma" w:cs="Tahoma"/>
                <w:sz w:val="22"/>
                <w:szCs w:val="22"/>
              </w:rPr>
              <w:t>Reheat Time</w:t>
            </w:r>
            <w:r w:rsidRPr="00D01F95">
              <w:rPr>
                <w:rFonts w:ascii="Tahoma" w:eastAsia="Times New Roman" w:hAnsi="Tahoma" w:cs="Tahoma"/>
                <w:spacing w:val="-6"/>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3ABD46C1" w14:textId="77777777" w:rsidR="00D01F95" w:rsidRPr="00D01F95" w:rsidRDefault="00D01F95" w:rsidP="00D01F95">
            <w:pPr>
              <w:kinsoku w:val="0"/>
              <w:overflowPunct w:val="0"/>
              <w:spacing w:before="62"/>
              <w:ind w:left="1"/>
              <w:jc w:val="center"/>
              <w:rPr>
                <w:rFonts w:eastAsia="Times New Roman"/>
              </w:rPr>
            </w:pPr>
            <w:r w:rsidRPr="00D01F95">
              <w:rPr>
                <w:rFonts w:ascii="Tahoma" w:eastAsia="Times New Roman" w:hAnsi="Tahoma" w:cs="Tahoma"/>
                <w:position w:val="3"/>
                <w:sz w:val="22"/>
                <w:szCs w:val="22"/>
              </w:rPr>
              <w:t>T</w:t>
            </w:r>
            <w:r w:rsidRPr="00D01F95">
              <w:rPr>
                <w:rFonts w:ascii="Tahoma" w:eastAsia="Times New Roman" w:hAnsi="Tahoma" w:cs="Tahoma"/>
                <w:sz w:val="14"/>
                <w:szCs w:val="14"/>
              </w:rPr>
              <w:t>rh</w:t>
            </w:r>
          </w:p>
        </w:tc>
        <w:tc>
          <w:tcPr>
            <w:tcW w:w="1075" w:type="dxa"/>
            <w:tcBorders>
              <w:top w:val="single" w:sz="4" w:space="0" w:color="000000"/>
              <w:left w:val="single" w:sz="4" w:space="0" w:color="000000"/>
              <w:bottom w:val="single" w:sz="4" w:space="0" w:color="000000"/>
              <w:right w:val="single" w:sz="4" w:space="0" w:color="000000"/>
            </w:tcBorders>
          </w:tcPr>
          <w:p w14:paraId="0A5034B5"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4202A805" w14:textId="77777777" w:rsidR="00D01F95" w:rsidRPr="00D01F95" w:rsidRDefault="00D01F95" w:rsidP="00D01F95">
            <w:pPr>
              <w:rPr>
                <w:rFonts w:eastAsia="Times New Roman"/>
              </w:rPr>
            </w:pPr>
          </w:p>
        </w:tc>
      </w:tr>
      <w:tr w:rsidR="00D01F95" w:rsidRPr="00D01F95" w14:paraId="0F94CD8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56C0165"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6B7E4EBD" w14:textId="77777777" w:rsidR="00D01F95" w:rsidRPr="00D01F95" w:rsidRDefault="00D01F95" w:rsidP="00D01F95">
            <w:pPr>
              <w:kinsoku w:val="0"/>
              <w:overflowPunct w:val="0"/>
              <w:spacing w:before="58"/>
              <w:ind w:firstLine="129"/>
              <w:rPr>
                <w:rFonts w:eastAsia="Times New Roman"/>
              </w:rPr>
            </w:pPr>
            <w:r w:rsidRPr="00D01F95">
              <w:rPr>
                <w:rFonts w:ascii="Tahoma" w:eastAsia="Times New Roman" w:hAnsi="Tahoma" w:cs="Tahoma"/>
                <w:sz w:val="22"/>
                <w:szCs w:val="22"/>
              </w:rPr>
              <w:t>Crossover Time</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Constant</w:t>
            </w:r>
          </w:p>
        </w:tc>
        <w:tc>
          <w:tcPr>
            <w:tcW w:w="1078" w:type="dxa"/>
            <w:tcBorders>
              <w:top w:val="single" w:sz="4" w:space="0" w:color="000000"/>
              <w:left w:val="single" w:sz="4" w:space="0" w:color="000000"/>
              <w:bottom w:val="single" w:sz="4" w:space="0" w:color="000000"/>
              <w:right w:val="single" w:sz="4" w:space="0" w:color="000000"/>
            </w:tcBorders>
          </w:tcPr>
          <w:p w14:paraId="679F9AB3" w14:textId="77777777" w:rsidR="00D01F95" w:rsidRPr="00D01F95" w:rsidRDefault="00D01F95" w:rsidP="00D01F95">
            <w:pPr>
              <w:kinsoku w:val="0"/>
              <w:overflowPunct w:val="0"/>
              <w:spacing w:before="59"/>
              <w:ind w:right="1"/>
              <w:jc w:val="center"/>
              <w:rPr>
                <w:rFonts w:eastAsia="Times New Roman"/>
              </w:rPr>
            </w:pPr>
            <w:r w:rsidRPr="00D01F95">
              <w:rPr>
                <w:rFonts w:ascii="Tahoma" w:eastAsia="Times New Roman" w:hAnsi="Tahoma" w:cs="Tahoma"/>
                <w:position w:val="3"/>
                <w:sz w:val="22"/>
                <w:szCs w:val="22"/>
              </w:rPr>
              <w:t>T</w:t>
            </w:r>
            <w:r w:rsidRPr="00D01F95">
              <w:rPr>
                <w:rFonts w:ascii="Tahoma" w:eastAsia="Times New Roman" w:hAnsi="Tahoma" w:cs="Tahoma"/>
                <w:sz w:val="14"/>
                <w:szCs w:val="14"/>
              </w:rPr>
              <w:t>CO</w:t>
            </w:r>
          </w:p>
        </w:tc>
        <w:tc>
          <w:tcPr>
            <w:tcW w:w="1075" w:type="dxa"/>
            <w:tcBorders>
              <w:top w:val="single" w:sz="4" w:space="0" w:color="000000"/>
              <w:left w:val="single" w:sz="4" w:space="0" w:color="000000"/>
              <w:bottom w:val="single" w:sz="4" w:space="0" w:color="000000"/>
              <w:right w:val="single" w:sz="4" w:space="0" w:color="000000"/>
            </w:tcBorders>
          </w:tcPr>
          <w:p w14:paraId="70FEB08C"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75C7DDCC" w14:textId="77777777" w:rsidR="00D01F95" w:rsidRPr="00D01F95" w:rsidRDefault="00D01F95" w:rsidP="00D01F95">
            <w:pPr>
              <w:rPr>
                <w:rFonts w:eastAsia="Times New Roman"/>
              </w:rPr>
            </w:pPr>
          </w:p>
        </w:tc>
      </w:tr>
      <w:tr w:rsidR="00D01F95" w:rsidRPr="00D01F95" w14:paraId="2599B08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A9D759B"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65B592A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Low Pressure Turbine Power</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Fraction</w:t>
            </w:r>
          </w:p>
        </w:tc>
        <w:tc>
          <w:tcPr>
            <w:tcW w:w="1078" w:type="dxa"/>
            <w:tcBorders>
              <w:top w:val="single" w:sz="4" w:space="0" w:color="000000"/>
              <w:left w:val="single" w:sz="4" w:space="0" w:color="000000"/>
              <w:bottom w:val="single" w:sz="4" w:space="0" w:color="000000"/>
              <w:right w:val="single" w:sz="4" w:space="0" w:color="000000"/>
            </w:tcBorders>
          </w:tcPr>
          <w:p w14:paraId="01C8C8C0"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position w:val="3"/>
                <w:sz w:val="22"/>
                <w:szCs w:val="22"/>
              </w:rPr>
              <w:t>F</w:t>
            </w:r>
            <w:r w:rsidRPr="00D01F95">
              <w:rPr>
                <w:rFonts w:ascii="Tahoma" w:eastAsia="Times New Roman" w:hAnsi="Tahoma" w:cs="Tahoma"/>
                <w:sz w:val="14"/>
                <w:szCs w:val="14"/>
              </w:rPr>
              <w:t>LP</w:t>
            </w:r>
          </w:p>
        </w:tc>
        <w:tc>
          <w:tcPr>
            <w:tcW w:w="1075" w:type="dxa"/>
            <w:tcBorders>
              <w:top w:val="single" w:sz="4" w:space="0" w:color="000000"/>
              <w:left w:val="single" w:sz="4" w:space="0" w:color="000000"/>
              <w:bottom w:val="single" w:sz="4" w:space="0" w:color="000000"/>
              <w:right w:val="single" w:sz="4" w:space="0" w:color="000000"/>
            </w:tcBorders>
          </w:tcPr>
          <w:p w14:paraId="0ECA0F52"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8BA7EA6" w14:textId="77777777" w:rsidR="00D01F95" w:rsidRPr="00D01F95" w:rsidRDefault="00D01F95" w:rsidP="00D01F95">
            <w:pPr>
              <w:rPr>
                <w:rFonts w:eastAsia="Times New Roman"/>
              </w:rPr>
            </w:pPr>
          </w:p>
        </w:tc>
      </w:tr>
      <w:tr w:rsidR="00D01F95" w:rsidRPr="00D01F95" w14:paraId="7DEAC28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416C9A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4942902A" w14:textId="77777777" w:rsidR="00D01F95" w:rsidRPr="00D01F95" w:rsidRDefault="00D01F95" w:rsidP="00D01F95">
            <w:pPr>
              <w:kinsoku w:val="0"/>
              <w:overflowPunct w:val="0"/>
              <w:spacing w:before="58"/>
              <w:rPr>
                <w:rFonts w:eastAsia="Times New Roman"/>
              </w:rPr>
            </w:pPr>
            <w:r w:rsidRPr="00D01F95">
              <w:rPr>
                <w:rFonts w:ascii="Tahoma" w:eastAsia="Times New Roman" w:hAnsi="Tahoma" w:cs="Tahoma"/>
                <w:sz w:val="22"/>
                <w:szCs w:val="22"/>
              </w:rPr>
              <w:t xml:space="preserve"> Intermediate Pressure Turbine Power</w:t>
            </w:r>
            <w:r w:rsidRPr="00D01F95">
              <w:rPr>
                <w:rFonts w:ascii="Tahoma" w:eastAsia="Times New Roman" w:hAnsi="Tahoma" w:cs="Tahoma"/>
                <w:spacing w:val="-19"/>
                <w:sz w:val="22"/>
                <w:szCs w:val="22"/>
              </w:rPr>
              <w:t xml:space="preserve"> </w:t>
            </w:r>
            <w:r w:rsidRPr="00D01F95">
              <w:rPr>
                <w:rFonts w:ascii="Tahoma" w:eastAsia="Times New Roman" w:hAnsi="Tahoma" w:cs="Tahoma"/>
                <w:sz w:val="22"/>
                <w:szCs w:val="22"/>
              </w:rPr>
              <w:t>Fraction</w:t>
            </w:r>
          </w:p>
        </w:tc>
        <w:tc>
          <w:tcPr>
            <w:tcW w:w="1078" w:type="dxa"/>
            <w:tcBorders>
              <w:top w:val="single" w:sz="4" w:space="0" w:color="000000"/>
              <w:left w:val="single" w:sz="4" w:space="0" w:color="000000"/>
              <w:bottom w:val="single" w:sz="4" w:space="0" w:color="000000"/>
              <w:right w:val="single" w:sz="4" w:space="0" w:color="000000"/>
            </w:tcBorders>
          </w:tcPr>
          <w:p w14:paraId="19A17134" w14:textId="77777777" w:rsidR="00D01F95" w:rsidRPr="00D01F95" w:rsidRDefault="00D01F95" w:rsidP="00D01F95">
            <w:pPr>
              <w:kinsoku w:val="0"/>
              <w:overflowPunct w:val="0"/>
              <w:spacing w:before="59"/>
              <w:ind w:right="1"/>
              <w:jc w:val="center"/>
              <w:rPr>
                <w:rFonts w:eastAsia="Times New Roman"/>
              </w:rPr>
            </w:pPr>
            <w:r w:rsidRPr="00D01F95">
              <w:rPr>
                <w:rFonts w:ascii="Tahoma" w:eastAsia="Times New Roman" w:hAnsi="Tahoma" w:cs="Tahoma"/>
                <w:position w:val="3"/>
                <w:sz w:val="22"/>
                <w:szCs w:val="22"/>
              </w:rPr>
              <w:t>F</w:t>
            </w:r>
            <w:r w:rsidRPr="00D01F95">
              <w:rPr>
                <w:rFonts w:ascii="Tahoma" w:eastAsia="Times New Roman" w:hAnsi="Tahoma" w:cs="Tahoma"/>
                <w:sz w:val="14"/>
                <w:szCs w:val="14"/>
              </w:rPr>
              <w:t>IP</w:t>
            </w:r>
          </w:p>
        </w:tc>
        <w:tc>
          <w:tcPr>
            <w:tcW w:w="1075" w:type="dxa"/>
            <w:tcBorders>
              <w:top w:val="single" w:sz="4" w:space="0" w:color="000000"/>
              <w:left w:val="single" w:sz="4" w:space="0" w:color="000000"/>
              <w:bottom w:val="single" w:sz="4" w:space="0" w:color="000000"/>
              <w:right w:val="single" w:sz="4" w:space="0" w:color="000000"/>
            </w:tcBorders>
          </w:tcPr>
          <w:p w14:paraId="6180987A"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D667031" w14:textId="77777777" w:rsidR="00D01F95" w:rsidRPr="00D01F95" w:rsidRDefault="00D01F95" w:rsidP="00D01F95">
            <w:pPr>
              <w:rPr>
                <w:rFonts w:eastAsia="Times New Roman"/>
              </w:rPr>
            </w:pPr>
          </w:p>
        </w:tc>
      </w:tr>
      <w:tr w:rsidR="00D01F95" w:rsidRPr="00D01F95" w14:paraId="3949A888"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23637E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650C2216" w14:textId="77777777" w:rsidR="00D01F95" w:rsidRPr="00D01F95" w:rsidRDefault="00D01F95" w:rsidP="00D01F95">
            <w:pPr>
              <w:kinsoku w:val="0"/>
              <w:overflowPunct w:val="0"/>
              <w:spacing w:before="58"/>
              <w:rPr>
                <w:rFonts w:eastAsia="Times New Roman"/>
              </w:rPr>
            </w:pPr>
            <w:r w:rsidRPr="00D01F95">
              <w:rPr>
                <w:rFonts w:ascii="Tahoma" w:eastAsia="Times New Roman" w:hAnsi="Tahoma" w:cs="Tahoma"/>
                <w:sz w:val="22"/>
                <w:szCs w:val="22"/>
              </w:rPr>
              <w:t xml:space="preserve"> High Pressure Turbine Power</w:t>
            </w:r>
            <w:r w:rsidRPr="00D01F95">
              <w:rPr>
                <w:rFonts w:ascii="Tahoma" w:eastAsia="Times New Roman" w:hAnsi="Tahoma" w:cs="Tahoma"/>
                <w:spacing w:val="-22"/>
                <w:sz w:val="22"/>
                <w:szCs w:val="22"/>
              </w:rPr>
              <w:t xml:space="preserve"> </w:t>
            </w:r>
            <w:r w:rsidRPr="00D01F95">
              <w:rPr>
                <w:rFonts w:ascii="Tahoma" w:eastAsia="Times New Roman" w:hAnsi="Tahoma" w:cs="Tahoma"/>
                <w:sz w:val="22"/>
                <w:szCs w:val="22"/>
              </w:rPr>
              <w:t>Fraction</w:t>
            </w:r>
          </w:p>
        </w:tc>
        <w:tc>
          <w:tcPr>
            <w:tcW w:w="1078" w:type="dxa"/>
            <w:tcBorders>
              <w:top w:val="single" w:sz="4" w:space="0" w:color="000000"/>
              <w:left w:val="single" w:sz="4" w:space="0" w:color="000000"/>
              <w:bottom w:val="single" w:sz="4" w:space="0" w:color="000000"/>
              <w:right w:val="single" w:sz="4" w:space="0" w:color="000000"/>
            </w:tcBorders>
          </w:tcPr>
          <w:p w14:paraId="1D849F87" w14:textId="77777777" w:rsidR="00D01F95" w:rsidRPr="00D01F95" w:rsidRDefault="00D01F95" w:rsidP="00D01F95">
            <w:pPr>
              <w:kinsoku w:val="0"/>
              <w:overflowPunct w:val="0"/>
              <w:spacing w:before="59"/>
              <w:jc w:val="center"/>
              <w:rPr>
                <w:rFonts w:eastAsia="Times New Roman"/>
              </w:rPr>
            </w:pPr>
            <w:r w:rsidRPr="00D01F95">
              <w:rPr>
                <w:rFonts w:ascii="Tahoma" w:eastAsia="Times New Roman" w:hAnsi="Tahoma" w:cs="Tahoma"/>
                <w:position w:val="3"/>
                <w:sz w:val="22"/>
                <w:szCs w:val="22"/>
              </w:rPr>
              <w:t>F</w:t>
            </w:r>
            <w:r w:rsidRPr="00D01F95">
              <w:rPr>
                <w:rFonts w:ascii="Tahoma" w:eastAsia="Times New Roman" w:hAnsi="Tahoma" w:cs="Tahoma"/>
                <w:sz w:val="14"/>
                <w:szCs w:val="14"/>
              </w:rPr>
              <w:t>HP</w:t>
            </w:r>
          </w:p>
        </w:tc>
        <w:tc>
          <w:tcPr>
            <w:tcW w:w="1075" w:type="dxa"/>
            <w:tcBorders>
              <w:top w:val="single" w:sz="4" w:space="0" w:color="000000"/>
              <w:left w:val="single" w:sz="4" w:space="0" w:color="000000"/>
              <w:bottom w:val="single" w:sz="4" w:space="0" w:color="000000"/>
              <w:right w:val="single" w:sz="4" w:space="0" w:color="000000"/>
            </w:tcBorders>
          </w:tcPr>
          <w:p w14:paraId="03E8C95A"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48123DE" w14:textId="77777777" w:rsidR="00D01F95" w:rsidRPr="00D01F95" w:rsidRDefault="00D01F95" w:rsidP="00D01F95">
            <w:pPr>
              <w:rPr>
                <w:rFonts w:eastAsia="Times New Roman"/>
              </w:rPr>
            </w:pPr>
          </w:p>
        </w:tc>
      </w:tr>
      <w:tr w:rsidR="00D01F95" w:rsidRPr="00D01F95" w14:paraId="4ECD14C7"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9D33BAD"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17A546A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Cold start-up</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3A931562"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t</w:t>
            </w:r>
          </w:p>
        </w:tc>
        <w:tc>
          <w:tcPr>
            <w:tcW w:w="1075" w:type="dxa"/>
            <w:tcBorders>
              <w:top w:val="single" w:sz="4" w:space="0" w:color="000000"/>
              <w:left w:val="single" w:sz="4" w:space="0" w:color="000000"/>
              <w:bottom w:val="single" w:sz="4" w:space="0" w:color="000000"/>
              <w:right w:val="single" w:sz="4" w:space="0" w:color="000000"/>
            </w:tcBorders>
          </w:tcPr>
          <w:p w14:paraId="37A81F5A"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47C795DD" w14:textId="77777777" w:rsidR="00D01F95" w:rsidRPr="00D01F95" w:rsidRDefault="00D01F95" w:rsidP="00D01F95">
            <w:pPr>
              <w:rPr>
                <w:rFonts w:eastAsia="Times New Roman"/>
              </w:rPr>
            </w:pPr>
          </w:p>
        </w:tc>
      </w:tr>
      <w:tr w:rsidR="00D01F95" w:rsidRPr="00D01F95" w14:paraId="2D30F36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CA2F9C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0355E95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Warm start-up</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11E58D78" w14:textId="77777777" w:rsidR="00D01F95" w:rsidRPr="00D01F95" w:rsidRDefault="00D01F95" w:rsidP="00D01F95">
            <w:pPr>
              <w:kinsoku w:val="0"/>
              <w:overflowPunct w:val="0"/>
              <w:spacing w:before="58"/>
              <w:jc w:val="center"/>
              <w:rPr>
                <w:rFonts w:eastAsia="Times New Roman"/>
              </w:rPr>
            </w:pPr>
            <w:r w:rsidRPr="00D01F95">
              <w:rPr>
                <w:rFonts w:ascii="Tahoma" w:eastAsia="Times New Roman" w:hAnsi="Tahoma" w:cs="Tahoma"/>
                <w:sz w:val="22"/>
                <w:szCs w:val="22"/>
              </w:rPr>
              <w:t>t</w:t>
            </w:r>
          </w:p>
        </w:tc>
        <w:tc>
          <w:tcPr>
            <w:tcW w:w="1075" w:type="dxa"/>
            <w:tcBorders>
              <w:top w:val="single" w:sz="4" w:space="0" w:color="000000"/>
              <w:left w:val="single" w:sz="4" w:space="0" w:color="000000"/>
              <w:bottom w:val="single" w:sz="4" w:space="0" w:color="000000"/>
              <w:right w:val="single" w:sz="4" w:space="0" w:color="000000"/>
            </w:tcBorders>
          </w:tcPr>
          <w:p w14:paraId="2E70E66C"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3C448F0E" w14:textId="77777777" w:rsidR="00D01F95" w:rsidRPr="00D01F95" w:rsidRDefault="00D01F95" w:rsidP="00D01F95">
            <w:pPr>
              <w:rPr>
                <w:rFonts w:eastAsia="Times New Roman"/>
              </w:rPr>
            </w:pPr>
          </w:p>
        </w:tc>
      </w:tr>
    </w:tbl>
    <w:p w14:paraId="49F6EF7E" w14:textId="77777777" w:rsidR="00D01F95" w:rsidRPr="00D01F95" w:rsidRDefault="00D01F95" w:rsidP="00D01F95">
      <w:pPr>
        <w:kinsoku w:val="0"/>
        <w:overflowPunct w:val="0"/>
        <w:rPr>
          <w:rFonts w:ascii="Tahoma" w:eastAsia="Times New Roman" w:hAnsi="Tahoma" w:cs="Tahoma"/>
          <w:b/>
          <w:bCs/>
          <w:sz w:val="20"/>
          <w:szCs w:val="20"/>
        </w:rPr>
      </w:pPr>
    </w:p>
    <w:p w14:paraId="214E8147" w14:textId="77777777" w:rsidR="00D01F95" w:rsidRPr="00D01F95" w:rsidRDefault="00D01F95" w:rsidP="00D01F95">
      <w:pPr>
        <w:kinsoku w:val="0"/>
        <w:overflowPunct w:val="0"/>
        <w:rPr>
          <w:rFonts w:ascii="Tahoma" w:eastAsia="Times New Roman" w:hAnsi="Tahoma" w:cs="Tahoma"/>
          <w:b/>
          <w:bCs/>
          <w:sz w:val="20"/>
          <w:szCs w:val="20"/>
        </w:rPr>
      </w:pPr>
    </w:p>
    <w:p w14:paraId="5BC245BA" w14:textId="77777777" w:rsidR="00D01F95" w:rsidRPr="00D01F95" w:rsidRDefault="00D01F95" w:rsidP="00D01F95">
      <w:pPr>
        <w:kinsoku w:val="0"/>
        <w:overflowPunct w:val="0"/>
        <w:spacing w:before="9"/>
        <w:rPr>
          <w:rFonts w:ascii="Tahoma" w:eastAsia="Times New Roman" w:hAnsi="Tahoma" w:cs="Tahoma"/>
          <w:b/>
          <w:bCs/>
          <w:sz w:val="18"/>
          <w:szCs w:val="18"/>
        </w:rPr>
      </w:pPr>
    </w:p>
    <w:p w14:paraId="46F9CE9B" w14:textId="77777777" w:rsidR="00D01F95" w:rsidRPr="00D01F95" w:rsidRDefault="00D01F95" w:rsidP="00D01F95">
      <w:pPr>
        <w:kinsoku w:val="0"/>
        <w:overflowPunct w:val="0"/>
        <w:ind w:left="178" w:right="2087"/>
        <w:rPr>
          <w:rFonts w:ascii="Tahoma" w:eastAsia="Times New Roman" w:hAnsi="Tahoma" w:cs="Tahoma"/>
          <w:sz w:val="22"/>
          <w:szCs w:val="22"/>
        </w:rPr>
      </w:pPr>
      <w:r w:rsidRPr="00D01F95">
        <w:rPr>
          <w:rFonts w:ascii="Tahoma" w:eastAsia="Times New Roman" w:hAnsi="Tahoma" w:cs="Tahoma"/>
          <w:b/>
          <w:bCs/>
          <w:sz w:val="22"/>
          <w:szCs w:val="22"/>
        </w:rPr>
        <w:t>Table 3-D: Wind</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turbine</w:t>
      </w:r>
    </w:p>
    <w:p w14:paraId="7877E892" w14:textId="77777777" w:rsidR="00D01F95" w:rsidRPr="00D01F95" w:rsidRDefault="00D01F95" w:rsidP="00D01F95">
      <w:pPr>
        <w:kinsoku w:val="0"/>
        <w:overflowPunct w:val="0"/>
        <w:rPr>
          <w:rFonts w:ascii="Tahoma" w:eastAsia="Times New Roman" w:hAnsi="Tahoma" w:cs="Tahoma"/>
          <w:b/>
          <w:bCs/>
          <w:sz w:val="20"/>
          <w:szCs w:val="20"/>
        </w:rPr>
      </w:pPr>
    </w:p>
    <w:p w14:paraId="2B222832" w14:textId="77777777" w:rsidR="00D01F95" w:rsidRPr="00D01F95" w:rsidRDefault="00D01F95" w:rsidP="00D01F95">
      <w:pPr>
        <w:kinsoku w:val="0"/>
        <w:overflowPunct w:val="0"/>
        <w:spacing w:before="3"/>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3968"/>
      </w:tblGrid>
      <w:tr w:rsidR="00D01F95" w:rsidRPr="00D01F95" w14:paraId="5F84C9F4" w14:textId="77777777" w:rsidTr="00152E16">
        <w:trPr>
          <w:trHeight w:hRule="exact" w:val="396"/>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D9D9D9"/>
          </w:tcPr>
          <w:p w14:paraId="586CC314"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Wind</w:t>
            </w:r>
            <w:r w:rsidRPr="00D01F95">
              <w:rPr>
                <w:rFonts w:ascii="Tahoma" w:eastAsia="Times New Roman" w:hAnsi="Tahoma" w:cs="Tahoma"/>
                <w:b/>
                <w:bCs/>
                <w:spacing w:val="-3"/>
                <w:sz w:val="22"/>
                <w:szCs w:val="22"/>
              </w:rPr>
              <w:t xml:space="preserve"> </w:t>
            </w:r>
            <w:r w:rsidRPr="00D01F95">
              <w:rPr>
                <w:rFonts w:ascii="Tahoma" w:eastAsia="Times New Roman" w:hAnsi="Tahoma" w:cs="Tahoma"/>
                <w:b/>
                <w:bCs/>
                <w:sz w:val="22"/>
                <w:szCs w:val="22"/>
              </w:rPr>
              <w:t>turbine</w:t>
            </w:r>
          </w:p>
        </w:tc>
      </w:tr>
      <w:tr w:rsidR="00D01F95" w:rsidRPr="00D01F95" w14:paraId="0625300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44480DE"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5310755A"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Diagram of wind turbine and its</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parameters</w:t>
            </w:r>
          </w:p>
        </w:tc>
        <w:tc>
          <w:tcPr>
            <w:tcW w:w="3968" w:type="dxa"/>
            <w:tcBorders>
              <w:top w:val="single" w:sz="4" w:space="0" w:color="000000"/>
              <w:left w:val="single" w:sz="4" w:space="0" w:color="000000"/>
              <w:bottom w:val="single" w:sz="4" w:space="0" w:color="000000"/>
              <w:right w:val="single" w:sz="4" w:space="0" w:color="000000"/>
            </w:tcBorders>
          </w:tcPr>
          <w:p w14:paraId="3972DA15" w14:textId="77777777" w:rsidR="00D01F95" w:rsidRPr="00D01F95" w:rsidRDefault="00D01F95" w:rsidP="00D01F95">
            <w:pPr>
              <w:rPr>
                <w:rFonts w:eastAsia="Times New Roman"/>
              </w:rPr>
            </w:pPr>
          </w:p>
        </w:tc>
      </w:tr>
    </w:tbl>
    <w:p w14:paraId="5BB0FCB9"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2FDC202C" w14:textId="77777777" w:rsidR="00D01F95" w:rsidRPr="00D01F95" w:rsidRDefault="00D01F95" w:rsidP="00D01F95">
      <w:pPr>
        <w:kinsoku w:val="0"/>
        <w:overflowPunct w:val="0"/>
        <w:rPr>
          <w:rFonts w:ascii="Tahoma" w:eastAsia="Times New Roman" w:hAnsi="Tahoma" w:cs="Tahoma"/>
          <w:b/>
          <w:bCs/>
          <w:sz w:val="20"/>
          <w:szCs w:val="20"/>
        </w:rPr>
      </w:pPr>
    </w:p>
    <w:p w14:paraId="2ACAFF18" w14:textId="77777777" w:rsidR="00D01F95" w:rsidRPr="00D01F95" w:rsidRDefault="00D01F95" w:rsidP="00D01F95">
      <w:pPr>
        <w:kinsoku w:val="0"/>
        <w:overflowPunct w:val="0"/>
        <w:spacing w:before="9"/>
        <w:rPr>
          <w:rFonts w:ascii="Tahoma" w:eastAsia="Times New Roman" w:hAnsi="Tahoma" w:cs="Tahoma"/>
          <w:b/>
          <w:bCs/>
          <w:sz w:val="18"/>
          <w:szCs w:val="18"/>
        </w:rPr>
      </w:pPr>
    </w:p>
    <w:p w14:paraId="48A8FDA8"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4:</w:t>
      </w:r>
      <w:r w:rsidRPr="00D01F95">
        <w:rPr>
          <w:rFonts w:ascii="Tahoma" w:eastAsia="Times New Roman" w:hAnsi="Tahoma" w:cs="Tahoma"/>
          <w:b/>
          <w:bCs/>
          <w:spacing w:val="-6"/>
          <w:sz w:val="22"/>
          <w:szCs w:val="22"/>
        </w:rPr>
        <w:t xml:space="preserve"> </w:t>
      </w:r>
      <w:r w:rsidRPr="00D01F95">
        <w:rPr>
          <w:rFonts w:ascii="Tahoma" w:eastAsia="Times New Roman" w:hAnsi="Tahoma" w:cs="Tahoma"/>
          <w:b/>
          <w:bCs/>
          <w:sz w:val="22"/>
          <w:szCs w:val="22"/>
        </w:rPr>
        <w:t>Reservoir</w:t>
      </w:r>
    </w:p>
    <w:p w14:paraId="1617E9E1" w14:textId="77777777" w:rsidR="00D01F95" w:rsidRPr="00D01F95" w:rsidRDefault="00D01F95" w:rsidP="00D01F95">
      <w:pPr>
        <w:kinsoku w:val="0"/>
        <w:overflowPunct w:val="0"/>
        <w:rPr>
          <w:rFonts w:ascii="Tahoma" w:eastAsia="Times New Roman" w:hAnsi="Tahoma" w:cs="Tahoma"/>
          <w:b/>
          <w:bCs/>
          <w:sz w:val="20"/>
          <w:szCs w:val="20"/>
        </w:rPr>
      </w:pPr>
    </w:p>
    <w:p w14:paraId="2E741A08"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236D98AB"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7176EB6"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Basic</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data</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18FF12BD"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0C7E8F3D"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6E49E1F0" w14:textId="77777777" w:rsidR="00D01F95" w:rsidRPr="00D01F95" w:rsidRDefault="00D01F95" w:rsidP="00D01F95">
            <w:pPr>
              <w:rPr>
                <w:rFonts w:eastAsia="Times New Roman"/>
              </w:rPr>
            </w:pPr>
          </w:p>
        </w:tc>
      </w:tr>
      <w:tr w:rsidR="00D01F95" w:rsidRPr="00D01F95" w14:paraId="3DCDDA0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E86A1E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4DFED7B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Name</w:t>
            </w:r>
          </w:p>
        </w:tc>
        <w:tc>
          <w:tcPr>
            <w:tcW w:w="3968" w:type="dxa"/>
            <w:gridSpan w:val="3"/>
            <w:tcBorders>
              <w:top w:val="single" w:sz="4" w:space="0" w:color="000000"/>
              <w:left w:val="single" w:sz="4" w:space="0" w:color="000000"/>
              <w:bottom w:val="single" w:sz="4" w:space="0" w:color="000000"/>
              <w:right w:val="single" w:sz="4" w:space="0" w:color="000000"/>
            </w:tcBorders>
          </w:tcPr>
          <w:p w14:paraId="44A6606C" w14:textId="77777777" w:rsidR="00D01F95" w:rsidRPr="00D01F95" w:rsidRDefault="00D01F95" w:rsidP="00D01F95">
            <w:pPr>
              <w:rPr>
                <w:rFonts w:eastAsia="Times New Roman"/>
              </w:rPr>
            </w:pPr>
          </w:p>
        </w:tc>
      </w:tr>
      <w:tr w:rsidR="00D01F95" w:rsidRPr="00D01F95" w14:paraId="2DCD230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D31899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10776FC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Owner</w:t>
            </w:r>
          </w:p>
        </w:tc>
        <w:tc>
          <w:tcPr>
            <w:tcW w:w="3968" w:type="dxa"/>
            <w:gridSpan w:val="3"/>
            <w:tcBorders>
              <w:top w:val="single" w:sz="4" w:space="0" w:color="000000"/>
              <w:left w:val="single" w:sz="4" w:space="0" w:color="000000"/>
              <w:bottom w:val="single" w:sz="4" w:space="0" w:color="000000"/>
              <w:right w:val="single" w:sz="4" w:space="0" w:color="000000"/>
            </w:tcBorders>
          </w:tcPr>
          <w:p w14:paraId="5107A837" w14:textId="77777777" w:rsidR="00D01F95" w:rsidRPr="00D01F95" w:rsidRDefault="00D01F95" w:rsidP="00D01F95">
            <w:pPr>
              <w:rPr>
                <w:rFonts w:eastAsia="Times New Roman"/>
              </w:rPr>
            </w:pPr>
          </w:p>
        </w:tc>
      </w:tr>
      <w:tr w:rsidR="00D01F95" w:rsidRPr="00D01F95" w14:paraId="3CDCF403"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1C62767"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19E25C0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River</w:t>
            </w:r>
          </w:p>
        </w:tc>
        <w:tc>
          <w:tcPr>
            <w:tcW w:w="3968" w:type="dxa"/>
            <w:gridSpan w:val="3"/>
            <w:tcBorders>
              <w:top w:val="single" w:sz="4" w:space="0" w:color="000000"/>
              <w:left w:val="single" w:sz="4" w:space="0" w:color="000000"/>
              <w:bottom w:val="single" w:sz="4" w:space="0" w:color="000000"/>
              <w:right w:val="single" w:sz="4" w:space="0" w:color="000000"/>
            </w:tcBorders>
          </w:tcPr>
          <w:p w14:paraId="1BF2636C" w14:textId="77777777" w:rsidR="00D01F95" w:rsidRPr="00D01F95" w:rsidRDefault="00D01F95" w:rsidP="00D01F95">
            <w:pPr>
              <w:rPr>
                <w:rFonts w:eastAsia="Times New Roman"/>
              </w:rPr>
            </w:pPr>
          </w:p>
        </w:tc>
      </w:tr>
      <w:tr w:rsidR="00D01F95" w:rsidRPr="00D01F95" w14:paraId="648190CD"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389DF66"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5B4C0A65"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Reservoir type (daily, weekly,</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yearly)</w:t>
            </w:r>
          </w:p>
        </w:tc>
        <w:tc>
          <w:tcPr>
            <w:tcW w:w="3968" w:type="dxa"/>
            <w:gridSpan w:val="3"/>
            <w:tcBorders>
              <w:top w:val="single" w:sz="4" w:space="0" w:color="000000"/>
              <w:left w:val="single" w:sz="4" w:space="0" w:color="000000"/>
              <w:bottom w:val="single" w:sz="4" w:space="0" w:color="000000"/>
              <w:right w:val="single" w:sz="4" w:space="0" w:color="000000"/>
            </w:tcBorders>
          </w:tcPr>
          <w:p w14:paraId="0F37A354" w14:textId="77777777" w:rsidR="00D01F95" w:rsidRPr="00D01F95" w:rsidRDefault="00D01F95" w:rsidP="00D01F95">
            <w:pPr>
              <w:rPr>
                <w:rFonts w:eastAsia="Times New Roman"/>
              </w:rPr>
            </w:pPr>
          </w:p>
        </w:tc>
      </w:tr>
      <w:tr w:rsidR="00D01F95" w:rsidRPr="00D01F95" w14:paraId="019DCB89"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99CE6A8"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7349A13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Reservoir capacity – gross</w:t>
            </w:r>
            <w:r w:rsidRPr="00D01F95">
              <w:rPr>
                <w:rFonts w:ascii="Tahoma" w:eastAsia="Times New Roman" w:hAnsi="Tahoma" w:cs="Tahoma"/>
                <w:spacing w:val="-14"/>
                <w:sz w:val="22"/>
                <w:szCs w:val="22"/>
              </w:rPr>
              <w:t xml:space="preserve"> </w:t>
            </w:r>
            <w:r w:rsidRPr="00D01F95">
              <w:rPr>
                <w:rFonts w:ascii="Tahoma" w:eastAsia="Times New Roman" w:hAnsi="Tahoma" w:cs="Tahoma"/>
                <w:sz w:val="22"/>
                <w:szCs w:val="22"/>
              </w:rPr>
              <w:t>energy</w:t>
            </w:r>
          </w:p>
        </w:tc>
        <w:tc>
          <w:tcPr>
            <w:tcW w:w="1078" w:type="dxa"/>
            <w:tcBorders>
              <w:top w:val="single" w:sz="4" w:space="0" w:color="000000"/>
              <w:left w:val="single" w:sz="4" w:space="0" w:color="000000"/>
              <w:bottom w:val="single" w:sz="4" w:space="0" w:color="000000"/>
              <w:right w:val="single" w:sz="4" w:space="0" w:color="000000"/>
            </w:tcBorders>
          </w:tcPr>
          <w:p w14:paraId="6ABB4B58" w14:textId="77777777" w:rsidR="00D01F95" w:rsidRPr="00D01F95" w:rsidRDefault="00D01F95" w:rsidP="00D01F95">
            <w:pPr>
              <w:kinsoku w:val="0"/>
              <w:overflowPunct w:val="0"/>
              <w:spacing w:before="59"/>
              <w:ind w:left="268"/>
              <w:rPr>
                <w:rFonts w:eastAsia="Times New Roman"/>
              </w:rPr>
            </w:pPr>
            <w:r w:rsidRPr="00D01F95">
              <w:rPr>
                <w:rFonts w:ascii="Tahoma" w:eastAsia="Times New Roman" w:hAnsi="Tahoma" w:cs="Tahoma"/>
                <w:position w:val="3"/>
                <w:sz w:val="22"/>
                <w:szCs w:val="22"/>
              </w:rPr>
              <w:t>W</w:t>
            </w:r>
            <w:r w:rsidRPr="00D01F95">
              <w:rPr>
                <w:rFonts w:ascii="Tahoma" w:eastAsia="Times New Roman" w:hAnsi="Tahoma" w:cs="Tahoma"/>
                <w:sz w:val="14"/>
                <w:szCs w:val="14"/>
              </w:rPr>
              <w:t>gross</w:t>
            </w:r>
          </w:p>
        </w:tc>
        <w:tc>
          <w:tcPr>
            <w:tcW w:w="1075" w:type="dxa"/>
            <w:tcBorders>
              <w:top w:val="single" w:sz="4" w:space="0" w:color="000000"/>
              <w:left w:val="single" w:sz="4" w:space="0" w:color="000000"/>
              <w:bottom w:val="single" w:sz="4" w:space="0" w:color="000000"/>
              <w:right w:val="single" w:sz="4" w:space="0" w:color="000000"/>
            </w:tcBorders>
          </w:tcPr>
          <w:p w14:paraId="2E465300" w14:textId="77777777" w:rsidR="00D01F95" w:rsidRPr="00D01F95" w:rsidRDefault="00D01F95" w:rsidP="00D01F95">
            <w:pPr>
              <w:kinsoku w:val="0"/>
              <w:overflowPunct w:val="0"/>
              <w:spacing w:before="58"/>
              <w:ind w:left="285"/>
              <w:rPr>
                <w:rFonts w:eastAsia="Times New Roman"/>
              </w:rPr>
            </w:pPr>
            <w:r w:rsidRPr="00D01F95">
              <w:rPr>
                <w:rFonts w:ascii="Tahoma" w:eastAsia="Times New Roman" w:hAnsi="Tahoma" w:cs="Tahoma"/>
                <w:sz w:val="22"/>
                <w:szCs w:val="22"/>
              </w:rPr>
              <w:t>MWh</w:t>
            </w:r>
          </w:p>
        </w:tc>
        <w:tc>
          <w:tcPr>
            <w:tcW w:w="1815" w:type="dxa"/>
            <w:tcBorders>
              <w:top w:val="single" w:sz="4" w:space="0" w:color="000000"/>
              <w:left w:val="single" w:sz="4" w:space="0" w:color="000000"/>
              <w:bottom w:val="single" w:sz="4" w:space="0" w:color="000000"/>
              <w:right w:val="single" w:sz="4" w:space="0" w:color="000000"/>
            </w:tcBorders>
          </w:tcPr>
          <w:p w14:paraId="5AEAED48" w14:textId="77777777" w:rsidR="00D01F95" w:rsidRPr="00D01F95" w:rsidRDefault="00D01F95" w:rsidP="00D01F95">
            <w:pPr>
              <w:rPr>
                <w:rFonts w:eastAsia="Times New Roman"/>
              </w:rPr>
            </w:pPr>
          </w:p>
        </w:tc>
      </w:tr>
      <w:tr w:rsidR="00D01F95" w:rsidRPr="00D01F95" w14:paraId="6241D25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D95FB39"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1DD372E2"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Total reservoir</w:t>
            </w:r>
            <w:r w:rsidRPr="00D01F95">
              <w:rPr>
                <w:rFonts w:ascii="Tahoma" w:eastAsia="Times New Roman" w:hAnsi="Tahoma" w:cs="Tahoma"/>
                <w:spacing w:val="-11"/>
                <w:sz w:val="22"/>
                <w:szCs w:val="22"/>
              </w:rPr>
              <w:t xml:space="preserve"> </w:t>
            </w:r>
            <w:r w:rsidRPr="00D01F95">
              <w:rPr>
                <w:rFonts w:ascii="Tahoma" w:eastAsia="Times New Roman" w:hAnsi="Tahoma" w:cs="Tahoma"/>
                <w:sz w:val="22"/>
                <w:szCs w:val="22"/>
              </w:rPr>
              <w:t>capacity</w:t>
            </w:r>
          </w:p>
        </w:tc>
        <w:tc>
          <w:tcPr>
            <w:tcW w:w="1078" w:type="dxa"/>
            <w:tcBorders>
              <w:top w:val="single" w:sz="4" w:space="0" w:color="000000"/>
              <w:left w:val="single" w:sz="4" w:space="0" w:color="000000"/>
              <w:bottom w:val="single" w:sz="4" w:space="0" w:color="000000"/>
              <w:right w:val="single" w:sz="4" w:space="0" w:color="000000"/>
            </w:tcBorders>
          </w:tcPr>
          <w:p w14:paraId="53EAF76B" w14:textId="77777777" w:rsidR="00D01F95" w:rsidRPr="00D01F95" w:rsidRDefault="00D01F95" w:rsidP="00D01F95">
            <w:pPr>
              <w:kinsoku w:val="0"/>
              <w:overflowPunct w:val="0"/>
              <w:spacing w:before="59"/>
              <w:ind w:left="331"/>
              <w:rPr>
                <w:rFonts w:eastAsia="Times New Roman"/>
              </w:rPr>
            </w:pPr>
            <w:r w:rsidRPr="00D01F95">
              <w:rPr>
                <w:rFonts w:ascii="Tahoma" w:eastAsia="Times New Roman" w:hAnsi="Tahoma" w:cs="Tahoma"/>
                <w:position w:val="3"/>
                <w:sz w:val="22"/>
                <w:szCs w:val="22"/>
              </w:rPr>
              <w:t>V</w:t>
            </w:r>
            <w:r w:rsidRPr="00D01F95">
              <w:rPr>
                <w:rFonts w:ascii="Tahoma" w:eastAsia="Times New Roman" w:hAnsi="Tahoma" w:cs="Tahoma"/>
                <w:sz w:val="14"/>
                <w:szCs w:val="14"/>
              </w:rPr>
              <w:t>total</w:t>
            </w:r>
          </w:p>
        </w:tc>
        <w:tc>
          <w:tcPr>
            <w:tcW w:w="1075" w:type="dxa"/>
            <w:tcBorders>
              <w:top w:val="single" w:sz="4" w:space="0" w:color="000000"/>
              <w:left w:val="single" w:sz="4" w:space="0" w:color="000000"/>
              <w:bottom w:val="single" w:sz="4" w:space="0" w:color="000000"/>
              <w:right w:val="single" w:sz="4" w:space="0" w:color="000000"/>
            </w:tcBorders>
          </w:tcPr>
          <w:p w14:paraId="7822A59D" w14:textId="77777777" w:rsidR="00D01F95" w:rsidRPr="00D01F95" w:rsidRDefault="00D01F95" w:rsidP="00D01F95">
            <w:pPr>
              <w:kinsoku w:val="0"/>
              <w:overflowPunct w:val="0"/>
              <w:spacing w:before="38"/>
              <w:ind w:left="338"/>
              <w:rPr>
                <w:rFonts w:eastAsia="Times New Roman"/>
              </w:rPr>
            </w:pPr>
            <w:r w:rsidRPr="00D01F95">
              <w:rPr>
                <w:rFonts w:ascii="Tahoma" w:eastAsia="Times New Roman" w:hAnsi="Tahoma" w:cs="Tahoma"/>
                <w:sz w:val="22"/>
                <w:szCs w:val="22"/>
              </w:rPr>
              <w:t>hm</w:t>
            </w:r>
            <w:r w:rsidRPr="00D01F95">
              <w:rPr>
                <w:rFonts w:ascii="Tahoma" w:eastAsia="Times New Roman" w:hAnsi="Tahoma" w:cs="Tahoma"/>
                <w:position w:val="10"/>
                <w:sz w:val="14"/>
                <w:szCs w:val="14"/>
              </w:rPr>
              <w:t>3</w:t>
            </w:r>
          </w:p>
        </w:tc>
        <w:tc>
          <w:tcPr>
            <w:tcW w:w="1815" w:type="dxa"/>
            <w:tcBorders>
              <w:top w:val="single" w:sz="4" w:space="0" w:color="000000"/>
              <w:left w:val="single" w:sz="4" w:space="0" w:color="000000"/>
              <w:bottom w:val="single" w:sz="4" w:space="0" w:color="000000"/>
              <w:right w:val="single" w:sz="4" w:space="0" w:color="000000"/>
            </w:tcBorders>
          </w:tcPr>
          <w:p w14:paraId="6438632E" w14:textId="77777777" w:rsidR="00D01F95" w:rsidRPr="00D01F95" w:rsidRDefault="00D01F95" w:rsidP="00D01F95">
            <w:pPr>
              <w:rPr>
                <w:rFonts w:eastAsia="Times New Roman"/>
              </w:rPr>
            </w:pPr>
          </w:p>
        </w:tc>
      </w:tr>
      <w:tr w:rsidR="00D01F95" w:rsidRPr="00D01F95" w14:paraId="75218E5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22E823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1D47079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Usable</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capacity</w:t>
            </w:r>
          </w:p>
        </w:tc>
        <w:tc>
          <w:tcPr>
            <w:tcW w:w="1078" w:type="dxa"/>
            <w:tcBorders>
              <w:top w:val="single" w:sz="4" w:space="0" w:color="000000"/>
              <w:left w:val="single" w:sz="4" w:space="0" w:color="000000"/>
              <w:bottom w:val="single" w:sz="4" w:space="0" w:color="000000"/>
              <w:right w:val="single" w:sz="4" w:space="0" w:color="000000"/>
            </w:tcBorders>
          </w:tcPr>
          <w:p w14:paraId="48FB3D37" w14:textId="77777777" w:rsidR="00D01F95" w:rsidRPr="00D01F95" w:rsidRDefault="00D01F95" w:rsidP="00D01F95">
            <w:pPr>
              <w:kinsoku w:val="0"/>
              <w:overflowPunct w:val="0"/>
              <w:spacing w:before="59"/>
              <w:ind w:left="268"/>
              <w:rPr>
                <w:rFonts w:eastAsia="Times New Roman"/>
              </w:rPr>
            </w:pPr>
            <w:r w:rsidRPr="00D01F95">
              <w:rPr>
                <w:rFonts w:ascii="Tahoma" w:eastAsia="Times New Roman" w:hAnsi="Tahoma" w:cs="Tahoma"/>
                <w:position w:val="3"/>
                <w:sz w:val="22"/>
                <w:szCs w:val="22"/>
              </w:rPr>
              <w:t>V</w:t>
            </w:r>
            <w:r w:rsidRPr="00D01F95">
              <w:rPr>
                <w:rFonts w:ascii="Tahoma" w:eastAsia="Times New Roman" w:hAnsi="Tahoma" w:cs="Tahoma"/>
                <w:sz w:val="14"/>
                <w:szCs w:val="14"/>
              </w:rPr>
              <w:t>usable</w:t>
            </w:r>
          </w:p>
        </w:tc>
        <w:tc>
          <w:tcPr>
            <w:tcW w:w="1075" w:type="dxa"/>
            <w:tcBorders>
              <w:top w:val="single" w:sz="4" w:space="0" w:color="000000"/>
              <w:left w:val="single" w:sz="4" w:space="0" w:color="000000"/>
              <w:bottom w:val="single" w:sz="4" w:space="0" w:color="000000"/>
              <w:right w:val="single" w:sz="4" w:space="0" w:color="000000"/>
            </w:tcBorders>
          </w:tcPr>
          <w:p w14:paraId="69684F81" w14:textId="77777777" w:rsidR="00D01F95" w:rsidRPr="00D01F95" w:rsidRDefault="00D01F95" w:rsidP="00D01F95">
            <w:pPr>
              <w:kinsoku w:val="0"/>
              <w:overflowPunct w:val="0"/>
              <w:spacing w:before="38"/>
              <w:ind w:left="338"/>
              <w:rPr>
                <w:rFonts w:eastAsia="Times New Roman"/>
              </w:rPr>
            </w:pPr>
            <w:r w:rsidRPr="00D01F95">
              <w:rPr>
                <w:rFonts w:ascii="Tahoma" w:eastAsia="Times New Roman" w:hAnsi="Tahoma" w:cs="Tahoma"/>
                <w:sz w:val="22"/>
                <w:szCs w:val="22"/>
              </w:rPr>
              <w:t>hm</w:t>
            </w:r>
            <w:r w:rsidRPr="00D01F95">
              <w:rPr>
                <w:rFonts w:ascii="Tahoma" w:eastAsia="Times New Roman" w:hAnsi="Tahoma" w:cs="Tahoma"/>
                <w:position w:val="10"/>
                <w:sz w:val="14"/>
                <w:szCs w:val="14"/>
              </w:rPr>
              <w:t>3</w:t>
            </w:r>
          </w:p>
        </w:tc>
        <w:tc>
          <w:tcPr>
            <w:tcW w:w="1815" w:type="dxa"/>
            <w:tcBorders>
              <w:top w:val="single" w:sz="4" w:space="0" w:color="000000"/>
              <w:left w:val="single" w:sz="4" w:space="0" w:color="000000"/>
              <w:bottom w:val="single" w:sz="4" w:space="0" w:color="000000"/>
              <w:right w:val="single" w:sz="4" w:space="0" w:color="000000"/>
            </w:tcBorders>
          </w:tcPr>
          <w:p w14:paraId="61BEF09C" w14:textId="77777777" w:rsidR="00D01F95" w:rsidRPr="00D01F95" w:rsidRDefault="00D01F95" w:rsidP="00D01F95">
            <w:pPr>
              <w:rPr>
                <w:rFonts w:eastAsia="Times New Roman"/>
              </w:rPr>
            </w:pPr>
          </w:p>
        </w:tc>
      </w:tr>
      <w:tr w:rsidR="00D01F95" w:rsidRPr="00D01F95" w14:paraId="4D6EA8DE"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235DF77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66EA9C7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Upper water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level</w:t>
            </w:r>
          </w:p>
        </w:tc>
        <w:tc>
          <w:tcPr>
            <w:tcW w:w="1078" w:type="dxa"/>
            <w:tcBorders>
              <w:top w:val="single" w:sz="4" w:space="0" w:color="000000"/>
              <w:left w:val="single" w:sz="4" w:space="0" w:color="000000"/>
              <w:bottom w:val="single" w:sz="4" w:space="0" w:color="000000"/>
              <w:right w:val="single" w:sz="4" w:space="0" w:color="000000"/>
            </w:tcBorders>
          </w:tcPr>
          <w:p w14:paraId="51816915"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r w:rsidRPr="00D01F95">
              <w:rPr>
                <w:rFonts w:ascii="Tahoma" w:eastAsia="Times New Roman" w:hAnsi="Tahoma" w:cs="Tahoma"/>
                <w:position w:val="-3"/>
                <w:sz w:val="14"/>
                <w:szCs w:val="14"/>
              </w:rPr>
              <w:t>u</w:t>
            </w:r>
          </w:p>
        </w:tc>
        <w:tc>
          <w:tcPr>
            <w:tcW w:w="1075" w:type="dxa"/>
            <w:tcBorders>
              <w:top w:val="single" w:sz="4" w:space="0" w:color="000000"/>
              <w:left w:val="single" w:sz="4" w:space="0" w:color="000000"/>
              <w:bottom w:val="single" w:sz="4" w:space="0" w:color="000000"/>
              <w:right w:val="single" w:sz="4" w:space="0" w:color="000000"/>
            </w:tcBorders>
          </w:tcPr>
          <w:p w14:paraId="6CA91B06"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2E7EB190" w14:textId="77777777" w:rsidR="00D01F95" w:rsidRPr="00D01F95" w:rsidRDefault="00D01F95" w:rsidP="00D01F95">
            <w:pPr>
              <w:rPr>
                <w:rFonts w:eastAsia="Times New Roman"/>
              </w:rPr>
            </w:pPr>
          </w:p>
        </w:tc>
      </w:tr>
      <w:tr w:rsidR="00D01F95" w:rsidRPr="00D01F95" w14:paraId="332ED95E"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9513866"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2BED5C2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Lower water</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level</w:t>
            </w:r>
          </w:p>
        </w:tc>
        <w:tc>
          <w:tcPr>
            <w:tcW w:w="1078" w:type="dxa"/>
            <w:tcBorders>
              <w:top w:val="single" w:sz="4" w:space="0" w:color="000000"/>
              <w:left w:val="single" w:sz="4" w:space="0" w:color="000000"/>
              <w:bottom w:val="single" w:sz="4" w:space="0" w:color="000000"/>
              <w:right w:val="single" w:sz="4" w:space="0" w:color="000000"/>
            </w:tcBorders>
          </w:tcPr>
          <w:p w14:paraId="4BF5E9E3" w14:textId="77777777" w:rsidR="00D01F95" w:rsidRPr="00D01F95" w:rsidRDefault="00D01F95" w:rsidP="00D01F95">
            <w:pPr>
              <w:kinsoku w:val="0"/>
              <w:overflowPunct w:val="0"/>
              <w:spacing w:before="60"/>
              <w:jc w:val="center"/>
              <w:rPr>
                <w:rFonts w:eastAsia="Times New Roman"/>
              </w:rPr>
            </w:pPr>
            <w:r w:rsidRPr="00D01F95">
              <w:rPr>
                <w:rFonts w:ascii="Tahoma" w:eastAsia="Times New Roman" w:hAnsi="Tahoma" w:cs="Tahoma"/>
                <w:sz w:val="22"/>
                <w:szCs w:val="22"/>
              </w:rPr>
              <w:t>H</w:t>
            </w:r>
            <w:r w:rsidRPr="00D01F95">
              <w:rPr>
                <w:rFonts w:ascii="Tahoma" w:eastAsia="Times New Roman" w:hAnsi="Tahoma" w:cs="Tahoma"/>
                <w:position w:val="-3"/>
                <w:sz w:val="14"/>
                <w:szCs w:val="14"/>
              </w:rPr>
              <w:t>l</w:t>
            </w:r>
          </w:p>
        </w:tc>
        <w:tc>
          <w:tcPr>
            <w:tcW w:w="1075" w:type="dxa"/>
            <w:tcBorders>
              <w:top w:val="single" w:sz="4" w:space="0" w:color="000000"/>
              <w:left w:val="single" w:sz="4" w:space="0" w:color="000000"/>
              <w:bottom w:val="single" w:sz="4" w:space="0" w:color="000000"/>
              <w:right w:val="single" w:sz="4" w:space="0" w:color="000000"/>
            </w:tcBorders>
          </w:tcPr>
          <w:p w14:paraId="341A8481"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m</w:t>
            </w:r>
          </w:p>
        </w:tc>
        <w:tc>
          <w:tcPr>
            <w:tcW w:w="1815" w:type="dxa"/>
            <w:tcBorders>
              <w:top w:val="single" w:sz="4" w:space="0" w:color="000000"/>
              <w:left w:val="single" w:sz="4" w:space="0" w:color="000000"/>
              <w:bottom w:val="single" w:sz="4" w:space="0" w:color="000000"/>
              <w:right w:val="single" w:sz="4" w:space="0" w:color="000000"/>
            </w:tcBorders>
          </w:tcPr>
          <w:p w14:paraId="785A16EF" w14:textId="77777777" w:rsidR="00D01F95" w:rsidRPr="00D01F95" w:rsidRDefault="00D01F95" w:rsidP="00D01F95">
            <w:pPr>
              <w:rPr>
                <w:rFonts w:eastAsia="Times New Roman"/>
              </w:rPr>
            </w:pPr>
          </w:p>
        </w:tc>
      </w:tr>
      <w:tr w:rsidR="00D01F95" w:rsidRPr="00D01F95" w14:paraId="77D3C826"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755BF72"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1F9E392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Reservoir discharge</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1403649D"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61378D89"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2B3DAAF2" w14:textId="77777777" w:rsidR="00D01F95" w:rsidRPr="00D01F95" w:rsidRDefault="00D01F95" w:rsidP="00D01F95">
            <w:pPr>
              <w:rPr>
                <w:rFonts w:eastAsia="Times New Roman"/>
              </w:rPr>
            </w:pPr>
          </w:p>
        </w:tc>
      </w:tr>
      <w:tr w:rsidR="00D01F95" w:rsidRPr="00D01F95" w14:paraId="24AE18C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2B2498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5CBB6CEC"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Maximal permissible water level</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gradient</w:t>
            </w:r>
          </w:p>
        </w:tc>
        <w:tc>
          <w:tcPr>
            <w:tcW w:w="1078" w:type="dxa"/>
            <w:tcBorders>
              <w:top w:val="single" w:sz="4" w:space="0" w:color="000000"/>
              <w:left w:val="single" w:sz="4" w:space="0" w:color="000000"/>
              <w:bottom w:val="single" w:sz="4" w:space="0" w:color="000000"/>
              <w:right w:val="single" w:sz="4" w:space="0" w:color="000000"/>
            </w:tcBorders>
          </w:tcPr>
          <w:p w14:paraId="1D4E925F"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6A520AEB" w14:textId="77777777" w:rsidR="00D01F95" w:rsidRPr="00D01F95" w:rsidRDefault="00D01F95" w:rsidP="00D01F95">
            <w:pPr>
              <w:kinsoku w:val="0"/>
              <w:overflowPunct w:val="0"/>
              <w:spacing w:before="58"/>
              <w:ind w:left="335"/>
              <w:rPr>
                <w:rFonts w:eastAsia="Times New Roman"/>
              </w:rPr>
            </w:pPr>
            <w:r w:rsidRPr="00D01F95">
              <w:rPr>
                <w:rFonts w:ascii="Tahoma" w:eastAsia="Times New Roman" w:hAnsi="Tahoma" w:cs="Tahoma"/>
                <w:sz w:val="22"/>
                <w:szCs w:val="22"/>
              </w:rPr>
              <w:t>m/h</w:t>
            </w:r>
          </w:p>
        </w:tc>
        <w:tc>
          <w:tcPr>
            <w:tcW w:w="1815" w:type="dxa"/>
            <w:tcBorders>
              <w:top w:val="single" w:sz="4" w:space="0" w:color="000000"/>
              <w:left w:val="single" w:sz="4" w:space="0" w:color="000000"/>
              <w:bottom w:val="single" w:sz="4" w:space="0" w:color="000000"/>
              <w:right w:val="single" w:sz="4" w:space="0" w:color="000000"/>
            </w:tcBorders>
          </w:tcPr>
          <w:p w14:paraId="6879D35A" w14:textId="77777777" w:rsidR="00D01F95" w:rsidRPr="00D01F95" w:rsidRDefault="00D01F95" w:rsidP="00D01F95">
            <w:pPr>
              <w:rPr>
                <w:rFonts w:eastAsia="Times New Roman"/>
              </w:rPr>
            </w:pPr>
          </w:p>
        </w:tc>
      </w:tr>
      <w:tr w:rsidR="00D01F95" w:rsidRPr="00D01F95" w14:paraId="047E52DA"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5FA935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38F452A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Spillway</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capacity</w:t>
            </w:r>
          </w:p>
        </w:tc>
        <w:tc>
          <w:tcPr>
            <w:tcW w:w="1078" w:type="dxa"/>
            <w:tcBorders>
              <w:top w:val="single" w:sz="4" w:space="0" w:color="000000"/>
              <w:left w:val="single" w:sz="4" w:space="0" w:color="000000"/>
              <w:bottom w:val="single" w:sz="4" w:space="0" w:color="000000"/>
              <w:right w:val="single" w:sz="4" w:space="0" w:color="000000"/>
            </w:tcBorders>
          </w:tcPr>
          <w:p w14:paraId="10134116"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DB4A4DC" w14:textId="77777777" w:rsidR="00D01F95" w:rsidRPr="00D01F95" w:rsidRDefault="00D01F95" w:rsidP="00D01F95">
            <w:pPr>
              <w:kinsoku w:val="0"/>
              <w:overflowPunct w:val="0"/>
              <w:spacing w:before="38"/>
              <w:ind w:left="309"/>
              <w:rPr>
                <w:rFonts w:eastAsia="Times New Roman"/>
              </w:rPr>
            </w:pPr>
            <w:r w:rsidRPr="00D01F95">
              <w:rPr>
                <w:rFonts w:ascii="Tahoma" w:eastAsia="Times New Roman" w:hAnsi="Tahoma" w:cs="Tahoma"/>
                <w:sz w:val="22"/>
                <w:szCs w:val="22"/>
              </w:rPr>
              <w:t>m</w:t>
            </w:r>
            <w:r w:rsidRPr="00D01F95">
              <w:rPr>
                <w:rFonts w:ascii="Tahoma" w:eastAsia="Times New Roman" w:hAnsi="Tahoma" w:cs="Tahoma"/>
                <w:position w:val="10"/>
                <w:sz w:val="14"/>
                <w:szCs w:val="14"/>
              </w:rPr>
              <w:t>3</w:t>
            </w:r>
            <w:r w:rsidRPr="00D01F95">
              <w:rPr>
                <w:rFonts w:ascii="Tahoma" w:eastAsia="Times New Roman" w:hAnsi="Tahoma" w:cs="Tahoma"/>
                <w:sz w:val="22"/>
                <w:szCs w:val="22"/>
              </w:rPr>
              <w:t>/s</w:t>
            </w:r>
          </w:p>
        </w:tc>
        <w:tc>
          <w:tcPr>
            <w:tcW w:w="1815" w:type="dxa"/>
            <w:tcBorders>
              <w:top w:val="single" w:sz="4" w:space="0" w:color="000000"/>
              <w:left w:val="single" w:sz="4" w:space="0" w:color="000000"/>
              <w:bottom w:val="single" w:sz="4" w:space="0" w:color="000000"/>
              <w:right w:val="single" w:sz="4" w:space="0" w:color="000000"/>
            </w:tcBorders>
          </w:tcPr>
          <w:p w14:paraId="26256AC8" w14:textId="77777777" w:rsidR="00D01F95" w:rsidRPr="00D01F95" w:rsidRDefault="00D01F95" w:rsidP="00D01F95">
            <w:pPr>
              <w:rPr>
                <w:rFonts w:eastAsia="Times New Roman"/>
              </w:rPr>
            </w:pPr>
          </w:p>
        </w:tc>
      </w:tr>
      <w:tr w:rsidR="00D01F95" w:rsidRPr="00D01F95" w14:paraId="4506C12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D3D20A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2D1A8DF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Operation permit</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validity</w:t>
            </w:r>
          </w:p>
        </w:tc>
        <w:tc>
          <w:tcPr>
            <w:tcW w:w="3968" w:type="dxa"/>
            <w:gridSpan w:val="3"/>
            <w:tcBorders>
              <w:top w:val="single" w:sz="4" w:space="0" w:color="000000"/>
              <w:left w:val="single" w:sz="4" w:space="0" w:color="000000"/>
              <w:bottom w:val="single" w:sz="4" w:space="0" w:color="000000"/>
              <w:right w:val="single" w:sz="4" w:space="0" w:color="000000"/>
            </w:tcBorders>
          </w:tcPr>
          <w:p w14:paraId="6EC635B1" w14:textId="77777777" w:rsidR="00D01F95" w:rsidRPr="00D01F95" w:rsidRDefault="00D01F95" w:rsidP="00D01F95">
            <w:pPr>
              <w:rPr>
                <w:rFonts w:eastAsia="Times New Roman"/>
              </w:rPr>
            </w:pPr>
          </w:p>
        </w:tc>
      </w:tr>
    </w:tbl>
    <w:p w14:paraId="2F2C1CAE"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4A550532" w14:textId="77777777" w:rsidR="00D01F95" w:rsidRPr="00D01F95" w:rsidRDefault="00D01F95" w:rsidP="00D01F95">
      <w:pPr>
        <w:kinsoku w:val="0"/>
        <w:overflowPunct w:val="0"/>
        <w:rPr>
          <w:rFonts w:ascii="Tahoma" w:eastAsia="Times New Roman" w:hAnsi="Tahoma" w:cs="Tahoma"/>
          <w:b/>
          <w:bCs/>
          <w:sz w:val="20"/>
          <w:szCs w:val="20"/>
        </w:rPr>
      </w:pPr>
    </w:p>
    <w:p w14:paraId="3AB51BAB" w14:textId="77777777" w:rsidR="00D01F95" w:rsidRPr="00D01F95" w:rsidRDefault="00D01F95" w:rsidP="00D01F95">
      <w:pPr>
        <w:kinsoku w:val="0"/>
        <w:overflowPunct w:val="0"/>
        <w:spacing w:before="9"/>
        <w:rPr>
          <w:rFonts w:ascii="Tahoma" w:eastAsia="Times New Roman" w:hAnsi="Tahoma" w:cs="Tahoma"/>
          <w:b/>
          <w:bCs/>
          <w:sz w:val="18"/>
          <w:szCs w:val="18"/>
        </w:rPr>
      </w:pPr>
    </w:p>
    <w:p w14:paraId="50F3340E"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5:</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Boiler</w:t>
      </w:r>
    </w:p>
    <w:p w14:paraId="1D20DB20" w14:textId="77777777" w:rsidR="00D01F95" w:rsidRPr="00D01F95" w:rsidRDefault="00D01F95" w:rsidP="00D01F95">
      <w:pPr>
        <w:kinsoku w:val="0"/>
        <w:overflowPunct w:val="0"/>
        <w:rPr>
          <w:rFonts w:ascii="Tahoma" w:eastAsia="Times New Roman" w:hAnsi="Tahoma" w:cs="Tahoma"/>
          <w:b/>
          <w:bCs/>
          <w:sz w:val="20"/>
          <w:szCs w:val="20"/>
        </w:rPr>
      </w:pPr>
    </w:p>
    <w:p w14:paraId="10830C88"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24539E0B" w14:textId="77777777" w:rsidTr="00152E16">
        <w:trPr>
          <w:trHeight w:hRule="exact" w:val="396"/>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846FD6"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Basic</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data</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09C32196" w14:textId="77777777" w:rsidR="00D01F95" w:rsidRPr="00D01F95" w:rsidRDefault="00D01F95" w:rsidP="00D01F95">
            <w:pPr>
              <w:kinsoku w:val="0"/>
              <w:overflowPunct w:val="0"/>
              <w:spacing w:before="58"/>
              <w:ind w:left="86"/>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1DEC3DDA" w14:textId="77777777" w:rsidR="00D01F95" w:rsidRPr="00D01F95" w:rsidRDefault="00D01F95" w:rsidP="00D01F95">
            <w:pPr>
              <w:kinsoku w:val="0"/>
              <w:overflowPunct w:val="0"/>
              <w:spacing w:before="58"/>
              <w:ind w:left="311"/>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0B0D9D2E" w14:textId="77777777" w:rsidR="00D01F95" w:rsidRPr="00D01F95" w:rsidRDefault="00D01F95" w:rsidP="00D01F95">
            <w:pPr>
              <w:rPr>
                <w:rFonts w:eastAsia="Times New Roman"/>
              </w:rPr>
            </w:pPr>
          </w:p>
        </w:tc>
      </w:tr>
      <w:tr w:rsidR="00D01F95" w:rsidRPr="00D01F95" w14:paraId="1611E16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6E2C58B"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34C12C2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Boiler type and</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scheme</w:t>
            </w:r>
          </w:p>
        </w:tc>
        <w:tc>
          <w:tcPr>
            <w:tcW w:w="3968" w:type="dxa"/>
            <w:gridSpan w:val="3"/>
            <w:tcBorders>
              <w:top w:val="single" w:sz="4" w:space="0" w:color="000000"/>
              <w:left w:val="single" w:sz="4" w:space="0" w:color="000000"/>
              <w:bottom w:val="single" w:sz="4" w:space="0" w:color="000000"/>
              <w:right w:val="single" w:sz="4" w:space="0" w:color="000000"/>
            </w:tcBorders>
          </w:tcPr>
          <w:p w14:paraId="71C7B905" w14:textId="77777777" w:rsidR="00D01F95" w:rsidRPr="00D01F95" w:rsidRDefault="00D01F95" w:rsidP="00D01F95">
            <w:pPr>
              <w:rPr>
                <w:rFonts w:eastAsia="Times New Roman"/>
              </w:rPr>
            </w:pPr>
          </w:p>
        </w:tc>
      </w:tr>
      <w:tr w:rsidR="00D01F95" w:rsidRPr="00D01F95" w14:paraId="34624062"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7007472"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77801F50"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Type of boiler control and</w:t>
            </w:r>
            <w:r w:rsidRPr="00D01F95">
              <w:rPr>
                <w:rFonts w:ascii="Tahoma" w:eastAsia="Times New Roman" w:hAnsi="Tahoma" w:cs="Tahoma"/>
                <w:spacing w:val="-9"/>
                <w:sz w:val="22"/>
                <w:szCs w:val="22"/>
              </w:rPr>
              <w:t xml:space="preserve"> </w:t>
            </w:r>
            <w:r w:rsidRPr="00D01F95">
              <w:rPr>
                <w:rFonts w:ascii="Tahoma" w:eastAsia="Times New Roman" w:hAnsi="Tahoma" w:cs="Tahoma"/>
                <w:sz w:val="22"/>
                <w:szCs w:val="22"/>
              </w:rPr>
              <w:t>scheme</w:t>
            </w:r>
          </w:p>
        </w:tc>
        <w:tc>
          <w:tcPr>
            <w:tcW w:w="3968" w:type="dxa"/>
            <w:gridSpan w:val="3"/>
            <w:tcBorders>
              <w:top w:val="single" w:sz="4" w:space="0" w:color="000000"/>
              <w:left w:val="single" w:sz="4" w:space="0" w:color="000000"/>
              <w:bottom w:val="single" w:sz="4" w:space="0" w:color="000000"/>
              <w:right w:val="single" w:sz="4" w:space="0" w:color="000000"/>
            </w:tcBorders>
          </w:tcPr>
          <w:p w14:paraId="093E4178" w14:textId="77777777" w:rsidR="00D01F95" w:rsidRPr="00D01F95" w:rsidRDefault="00D01F95" w:rsidP="00D01F95">
            <w:pPr>
              <w:rPr>
                <w:rFonts w:eastAsia="Times New Roman"/>
              </w:rPr>
            </w:pPr>
          </w:p>
        </w:tc>
      </w:tr>
      <w:tr w:rsidR="00D01F95" w:rsidRPr="00D01F95" w14:paraId="226C69D5"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384CB463"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71B10A0F"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Fuel</w:t>
            </w:r>
          </w:p>
        </w:tc>
        <w:tc>
          <w:tcPr>
            <w:tcW w:w="3968" w:type="dxa"/>
            <w:gridSpan w:val="3"/>
            <w:tcBorders>
              <w:top w:val="single" w:sz="4" w:space="0" w:color="000000"/>
              <w:left w:val="single" w:sz="4" w:space="0" w:color="000000"/>
              <w:bottom w:val="single" w:sz="4" w:space="0" w:color="000000"/>
              <w:right w:val="single" w:sz="4" w:space="0" w:color="000000"/>
            </w:tcBorders>
          </w:tcPr>
          <w:p w14:paraId="2FDBE852" w14:textId="77777777" w:rsidR="00D01F95" w:rsidRPr="00D01F95" w:rsidRDefault="00D01F95" w:rsidP="00D01F95">
            <w:pPr>
              <w:rPr>
                <w:rFonts w:eastAsia="Times New Roman"/>
              </w:rPr>
            </w:pPr>
          </w:p>
        </w:tc>
      </w:tr>
      <w:tr w:rsidR="00D01F95" w:rsidRPr="00D01F95" w14:paraId="4C8F574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424D444"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03EFFDE9"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Cold start-up</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28EC98E1" w14:textId="77777777" w:rsidR="00D01F95" w:rsidRPr="00D01F95" w:rsidRDefault="00D01F95" w:rsidP="00D01F95">
            <w:pPr>
              <w:kinsoku w:val="0"/>
              <w:overflowPunct w:val="0"/>
              <w:spacing w:before="62"/>
              <w:ind w:left="266"/>
              <w:rPr>
                <w:rFonts w:eastAsia="Times New Roman"/>
              </w:rPr>
            </w:pPr>
            <w:r w:rsidRPr="00D01F95">
              <w:rPr>
                <w:rFonts w:ascii="Tahoma" w:eastAsia="Times New Roman" w:hAnsi="Tahoma" w:cs="Tahoma"/>
                <w:position w:val="3"/>
                <w:sz w:val="22"/>
                <w:szCs w:val="22"/>
              </w:rPr>
              <w:t>T</w:t>
            </w:r>
            <w:r w:rsidRPr="00D01F95">
              <w:rPr>
                <w:rFonts w:ascii="Tahoma" w:eastAsia="Times New Roman" w:hAnsi="Tahoma" w:cs="Tahoma"/>
                <w:sz w:val="14"/>
                <w:szCs w:val="14"/>
              </w:rPr>
              <w:t>b_cold</w:t>
            </w:r>
          </w:p>
        </w:tc>
        <w:tc>
          <w:tcPr>
            <w:tcW w:w="1075" w:type="dxa"/>
            <w:tcBorders>
              <w:top w:val="single" w:sz="4" w:space="0" w:color="000000"/>
              <w:left w:val="single" w:sz="4" w:space="0" w:color="000000"/>
              <w:bottom w:val="single" w:sz="4" w:space="0" w:color="000000"/>
              <w:right w:val="single" w:sz="4" w:space="0" w:color="000000"/>
            </w:tcBorders>
          </w:tcPr>
          <w:p w14:paraId="17B1C349" w14:textId="77777777" w:rsidR="00D01F95" w:rsidRPr="00D01F95" w:rsidRDefault="00D01F95" w:rsidP="00D01F95">
            <w:pPr>
              <w:kinsoku w:val="0"/>
              <w:overflowPunct w:val="0"/>
              <w:spacing w:before="60"/>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199D8F4E" w14:textId="77777777" w:rsidR="00D01F95" w:rsidRPr="00D01F95" w:rsidRDefault="00D01F95" w:rsidP="00D01F95">
            <w:pPr>
              <w:rPr>
                <w:rFonts w:eastAsia="Times New Roman"/>
              </w:rPr>
            </w:pPr>
          </w:p>
        </w:tc>
      </w:tr>
      <w:tr w:rsidR="00D01F95" w:rsidRPr="00D01F95" w14:paraId="58E8037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2137A76"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304DC18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Warm start-up</w:t>
            </w:r>
            <w:r w:rsidRPr="00D01F95">
              <w:rPr>
                <w:rFonts w:ascii="Tahoma" w:eastAsia="Times New Roman" w:hAnsi="Tahoma" w:cs="Tahoma"/>
                <w:spacing w:val="-7"/>
                <w:sz w:val="22"/>
                <w:szCs w:val="22"/>
              </w:rPr>
              <w:t xml:space="preserve"> </w:t>
            </w:r>
            <w:r w:rsidRPr="00D01F95">
              <w:rPr>
                <w:rFonts w:ascii="Tahoma" w:eastAsia="Times New Roman" w:hAnsi="Tahoma" w:cs="Tahoma"/>
                <w:sz w:val="22"/>
                <w:szCs w:val="22"/>
              </w:rPr>
              <w:t>time</w:t>
            </w:r>
          </w:p>
        </w:tc>
        <w:tc>
          <w:tcPr>
            <w:tcW w:w="1078" w:type="dxa"/>
            <w:tcBorders>
              <w:top w:val="single" w:sz="4" w:space="0" w:color="000000"/>
              <w:left w:val="single" w:sz="4" w:space="0" w:color="000000"/>
              <w:bottom w:val="single" w:sz="4" w:space="0" w:color="000000"/>
              <w:right w:val="single" w:sz="4" w:space="0" w:color="000000"/>
            </w:tcBorders>
          </w:tcPr>
          <w:p w14:paraId="32064EE1" w14:textId="77777777" w:rsidR="00D01F95" w:rsidRPr="00D01F95" w:rsidRDefault="00D01F95" w:rsidP="00D01F95">
            <w:pPr>
              <w:kinsoku w:val="0"/>
              <w:overflowPunct w:val="0"/>
              <w:spacing w:before="59"/>
              <w:ind w:left="218"/>
              <w:rPr>
                <w:rFonts w:eastAsia="Times New Roman"/>
              </w:rPr>
            </w:pPr>
            <w:r w:rsidRPr="00D01F95">
              <w:rPr>
                <w:rFonts w:ascii="Tahoma" w:eastAsia="Times New Roman" w:hAnsi="Tahoma" w:cs="Tahoma"/>
                <w:position w:val="3"/>
                <w:sz w:val="22"/>
                <w:szCs w:val="22"/>
              </w:rPr>
              <w:t>T</w:t>
            </w:r>
            <w:r w:rsidRPr="00D01F95">
              <w:rPr>
                <w:rFonts w:ascii="Tahoma" w:eastAsia="Times New Roman" w:hAnsi="Tahoma" w:cs="Tahoma"/>
                <w:sz w:val="14"/>
                <w:szCs w:val="14"/>
              </w:rPr>
              <w:t>b_warm</w:t>
            </w:r>
          </w:p>
        </w:tc>
        <w:tc>
          <w:tcPr>
            <w:tcW w:w="1075" w:type="dxa"/>
            <w:tcBorders>
              <w:top w:val="single" w:sz="4" w:space="0" w:color="000000"/>
              <w:left w:val="single" w:sz="4" w:space="0" w:color="000000"/>
              <w:bottom w:val="single" w:sz="4" w:space="0" w:color="000000"/>
              <w:right w:val="single" w:sz="4" w:space="0" w:color="000000"/>
            </w:tcBorders>
          </w:tcPr>
          <w:p w14:paraId="370CEABA" w14:textId="77777777" w:rsidR="00D01F95" w:rsidRPr="00D01F95" w:rsidRDefault="00D01F95" w:rsidP="00D01F95">
            <w:pPr>
              <w:kinsoku w:val="0"/>
              <w:overflowPunct w:val="0"/>
              <w:spacing w:before="58"/>
              <w:ind w:right="1"/>
              <w:jc w:val="center"/>
              <w:rPr>
                <w:rFonts w:eastAsia="Times New Roman"/>
              </w:rPr>
            </w:pPr>
            <w:r w:rsidRPr="00D01F95">
              <w:rPr>
                <w:rFonts w:ascii="Tahoma" w:eastAsia="Times New Roman" w:hAnsi="Tahoma" w:cs="Tahoma"/>
                <w:sz w:val="22"/>
                <w:szCs w:val="22"/>
              </w:rPr>
              <w:t>h</w:t>
            </w:r>
          </w:p>
        </w:tc>
        <w:tc>
          <w:tcPr>
            <w:tcW w:w="1815" w:type="dxa"/>
            <w:tcBorders>
              <w:top w:val="single" w:sz="4" w:space="0" w:color="000000"/>
              <w:left w:val="single" w:sz="4" w:space="0" w:color="000000"/>
              <w:bottom w:val="single" w:sz="4" w:space="0" w:color="000000"/>
              <w:right w:val="single" w:sz="4" w:space="0" w:color="000000"/>
            </w:tcBorders>
          </w:tcPr>
          <w:p w14:paraId="0595A502" w14:textId="77777777" w:rsidR="00D01F95" w:rsidRPr="00D01F95" w:rsidRDefault="00D01F95" w:rsidP="00D01F95">
            <w:pPr>
              <w:rPr>
                <w:rFonts w:eastAsia="Times New Roman"/>
              </w:rPr>
            </w:pPr>
          </w:p>
        </w:tc>
      </w:tr>
    </w:tbl>
    <w:p w14:paraId="57DA8A01" w14:textId="77777777" w:rsidR="00D01F95" w:rsidRPr="00D01F95" w:rsidRDefault="00D01F95" w:rsidP="00D01F95">
      <w:pPr>
        <w:rPr>
          <w:rFonts w:eastAsia="Times New Roman"/>
        </w:rPr>
        <w:sectPr w:rsidR="00D01F95" w:rsidRPr="00D01F95">
          <w:pgSz w:w="11910" w:h="16850"/>
          <w:pgMar w:top="1060" w:right="700" w:bottom="700" w:left="1240" w:header="879" w:footer="513" w:gutter="0"/>
          <w:cols w:space="720"/>
          <w:noEndnote/>
        </w:sectPr>
      </w:pPr>
    </w:p>
    <w:p w14:paraId="75ED4005" w14:textId="77777777" w:rsidR="00D01F95" w:rsidRPr="00D01F95" w:rsidRDefault="00D01F95" w:rsidP="00D01F95">
      <w:pPr>
        <w:kinsoku w:val="0"/>
        <w:overflowPunct w:val="0"/>
        <w:rPr>
          <w:rFonts w:ascii="Tahoma" w:eastAsia="Times New Roman" w:hAnsi="Tahoma" w:cs="Tahoma"/>
          <w:b/>
          <w:bCs/>
          <w:sz w:val="20"/>
          <w:szCs w:val="20"/>
        </w:rPr>
      </w:pPr>
    </w:p>
    <w:p w14:paraId="29BE0318" w14:textId="77777777" w:rsidR="00D01F95" w:rsidRPr="00D01F95" w:rsidRDefault="00D01F95" w:rsidP="00D01F95">
      <w:pPr>
        <w:kinsoku w:val="0"/>
        <w:overflowPunct w:val="0"/>
        <w:spacing w:before="9"/>
        <w:rPr>
          <w:rFonts w:ascii="Tahoma" w:eastAsia="Times New Roman" w:hAnsi="Tahoma" w:cs="Tahoma"/>
          <w:b/>
          <w:bCs/>
          <w:sz w:val="18"/>
          <w:szCs w:val="18"/>
        </w:rPr>
      </w:pPr>
    </w:p>
    <w:p w14:paraId="79896C2F" w14:textId="77777777" w:rsidR="00D01F95" w:rsidRPr="00D01F95" w:rsidRDefault="00D01F95" w:rsidP="00D01F95">
      <w:pPr>
        <w:kinsoku w:val="0"/>
        <w:overflowPunct w:val="0"/>
        <w:spacing w:before="63"/>
        <w:ind w:left="178" w:right="2087"/>
        <w:rPr>
          <w:rFonts w:ascii="Tahoma" w:eastAsia="Times New Roman" w:hAnsi="Tahoma" w:cs="Tahoma"/>
          <w:sz w:val="22"/>
          <w:szCs w:val="22"/>
        </w:rPr>
      </w:pPr>
      <w:r w:rsidRPr="00D01F95">
        <w:rPr>
          <w:rFonts w:ascii="Tahoma" w:eastAsia="Times New Roman" w:hAnsi="Tahoma" w:cs="Tahoma"/>
          <w:b/>
          <w:bCs/>
          <w:sz w:val="22"/>
          <w:szCs w:val="22"/>
        </w:rPr>
        <w:t>Table 6: Systems for</w:t>
      </w:r>
      <w:r w:rsidRPr="00D01F95">
        <w:rPr>
          <w:rFonts w:ascii="Tahoma" w:eastAsia="Times New Roman" w:hAnsi="Tahoma" w:cs="Tahoma"/>
          <w:b/>
          <w:bCs/>
          <w:spacing w:val="-16"/>
          <w:sz w:val="22"/>
          <w:szCs w:val="22"/>
        </w:rPr>
        <w:t xml:space="preserve"> </w:t>
      </w:r>
      <w:r w:rsidRPr="00D01F95">
        <w:rPr>
          <w:rFonts w:ascii="Tahoma" w:eastAsia="Times New Roman" w:hAnsi="Tahoma" w:cs="Tahoma"/>
          <w:b/>
          <w:bCs/>
          <w:sz w:val="22"/>
          <w:szCs w:val="22"/>
        </w:rPr>
        <w:t>compensation</w:t>
      </w:r>
    </w:p>
    <w:p w14:paraId="28083752" w14:textId="77777777" w:rsidR="00D01F95" w:rsidRPr="00D01F95" w:rsidRDefault="00D01F95" w:rsidP="00D01F95">
      <w:pPr>
        <w:kinsoku w:val="0"/>
        <w:overflowPunct w:val="0"/>
        <w:rPr>
          <w:rFonts w:ascii="Tahoma" w:eastAsia="Times New Roman" w:hAnsi="Tahoma" w:cs="Tahoma"/>
          <w:b/>
          <w:bCs/>
          <w:sz w:val="20"/>
          <w:szCs w:val="20"/>
        </w:rPr>
      </w:pPr>
    </w:p>
    <w:p w14:paraId="5E3EFC29" w14:textId="77777777" w:rsidR="00D01F95" w:rsidRPr="00D01F95" w:rsidRDefault="00D01F95" w:rsidP="00D01F95">
      <w:pPr>
        <w:kinsoku w:val="0"/>
        <w:overflowPunct w:val="0"/>
        <w:rPr>
          <w:rFonts w:ascii="Tahoma" w:eastAsia="Times New Roman" w:hAnsi="Tahoma" w:cs="Tahoma"/>
          <w:b/>
          <w:bCs/>
          <w:sz w:val="12"/>
          <w:szCs w:val="12"/>
        </w:rPr>
      </w:pPr>
    </w:p>
    <w:tbl>
      <w:tblPr>
        <w:tblW w:w="0" w:type="auto"/>
        <w:tblInd w:w="121" w:type="dxa"/>
        <w:tblLayout w:type="fixed"/>
        <w:tblCellMar>
          <w:left w:w="0" w:type="dxa"/>
          <w:right w:w="0" w:type="dxa"/>
        </w:tblCellMar>
        <w:tblLook w:val="0000" w:firstRow="0" w:lastRow="0" w:firstColumn="0" w:lastColumn="0" w:noHBand="0" w:noVBand="0"/>
      </w:tblPr>
      <w:tblGrid>
        <w:gridCol w:w="454"/>
        <w:gridCol w:w="5219"/>
        <w:gridCol w:w="1078"/>
        <w:gridCol w:w="1075"/>
        <w:gridCol w:w="1815"/>
      </w:tblGrid>
      <w:tr w:rsidR="00D01F95" w:rsidRPr="00D01F95" w14:paraId="47993094" w14:textId="77777777" w:rsidTr="00152E16">
        <w:trPr>
          <w:trHeight w:hRule="exact" w:val="396"/>
        </w:trPr>
        <w:tc>
          <w:tcPr>
            <w:tcW w:w="9641" w:type="dxa"/>
            <w:gridSpan w:val="5"/>
            <w:tcBorders>
              <w:top w:val="single" w:sz="4" w:space="0" w:color="000000"/>
              <w:left w:val="single" w:sz="4" w:space="0" w:color="000000"/>
              <w:bottom w:val="single" w:sz="4" w:space="0" w:color="000000"/>
              <w:right w:val="single" w:sz="4" w:space="0" w:color="000000"/>
            </w:tcBorders>
            <w:shd w:val="clear" w:color="auto" w:fill="D9D9D9"/>
          </w:tcPr>
          <w:p w14:paraId="315C93A7"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Basic</w:t>
            </w:r>
            <w:r w:rsidRPr="00D01F95">
              <w:rPr>
                <w:rFonts w:ascii="Tahoma" w:eastAsia="Times New Roman" w:hAnsi="Tahoma" w:cs="Tahoma"/>
                <w:b/>
                <w:bCs/>
                <w:spacing w:val="-2"/>
                <w:sz w:val="22"/>
                <w:szCs w:val="22"/>
              </w:rPr>
              <w:t xml:space="preserve"> </w:t>
            </w:r>
            <w:r w:rsidRPr="00D01F95">
              <w:rPr>
                <w:rFonts w:ascii="Tahoma" w:eastAsia="Times New Roman" w:hAnsi="Tahoma" w:cs="Tahoma"/>
                <w:b/>
                <w:bCs/>
                <w:sz w:val="22"/>
                <w:szCs w:val="22"/>
              </w:rPr>
              <w:t>data</w:t>
            </w:r>
          </w:p>
        </w:tc>
      </w:tr>
      <w:tr w:rsidR="00D01F95" w:rsidRPr="00D01F95" w14:paraId="353B8EEB"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AE97F79"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1.</w:t>
            </w:r>
          </w:p>
        </w:tc>
        <w:tc>
          <w:tcPr>
            <w:tcW w:w="5219" w:type="dxa"/>
            <w:tcBorders>
              <w:top w:val="single" w:sz="4" w:space="0" w:color="000000"/>
              <w:left w:val="single" w:sz="4" w:space="0" w:color="000000"/>
              <w:bottom w:val="single" w:sz="4" w:space="0" w:color="000000"/>
              <w:right w:val="single" w:sz="4" w:space="0" w:color="000000"/>
            </w:tcBorders>
          </w:tcPr>
          <w:p w14:paraId="4ACC196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Substation</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name</w:t>
            </w:r>
          </w:p>
        </w:tc>
        <w:tc>
          <w:tcPr>
            <w:tcW w:w="3968" w:type="dxa"/>
            <w:gridSpan w:val="3"/>
            <w:tcBorders>
              <w:top w:val="single" w:sz="4" w:space="0" w:color="000000"/>
              <w:left w:val="single" w:sz="4" w:space="0" w:color="000000"/>
              <w:bottom w:val="single" w:sz="4" w:space="0" w:color="000000"/>
              <w:right w:val="single" w:sz="4" w:space="0" w:color="000000"/>
            </w:tcBorders>
          </w:tcPr>
          <w:p w14:paraId="12F75319" w14:textId="77777777" w:rsidR="00D01F95" w:rsidRPr="00D01F95" w:rsidRDefault="00D01F95" w:rsidP="00D01F95">
            <w:pPr>
              <w:rPr>
                <w:rFonts w:eastAsia="Times New Roman"/>
              </w:rPr>
            </w:pPr>
          </w:p>
        </w:tc>
      </w:tr>
      <w:tr w:rsidR="00D01F95" w:rsidRPr="00D01F95" w14:paraId="44EDBF0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48E6A6FC"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2.</w:t>
            </w:r>
          </w:p>
        </w:tc>
        <w:tc>
          <w:tcPr>
            <w:tcW w:w="5219" w:type="dxa"/>
            <w:tcBorders>
              <w:top w:val="single" w:sz="4" w:space="0" w:color="000000"/>
              <w:left w:val="single" w:sz="4" w:space="0" w:color="000000"/>
              <w:bottom w:val="single" w:sz="4" w:space="0" w:color="000000"/>
              <w:right w:val="single" w:sz="4" w:space="0" w:color="000000"/>
            </w:tcBorders>
          </w:tcPr>
          <w:p w14:paraId="53A0F4AD"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Year of</w:t>
            </w:r>
            <w:r w:rsidRPr="00D01F95">
              <w:rPr>
                <w:rFonts w:ascii="Tahoma" w:eastAsia="Times New Roman" w:hAnsi="Tahoma" w:cs="Tahoma"/>
                <w:spacing w:val="-18"/>
                <w:sz w:val="22"/>
                <w:szCs w:val="22"/>
              </w:rPr>
              <w:t xml:space="preserve"> </w:t>
            </w:r>
            <w:r w:rsidRPr="00D01F95">
              <w:rPr>
                <w:rFonts w:ascii="Tahoma" w:eastAsia="Times New Roman" w:hAnsi="Tahoma" w:cs="Tahoma"/>
                <w:sz w:val="22"/>
                <w:szCs w:val="22"/>
              </w:rPr>
              <w:t>construction/reconstruction</w:t>
            </w:r>
          </w:p>
        </w:tc>
        <w:tc>
          <w:tcPr>
            <w:tcW w:w="3968" w:type="dxa"/>
            <w:gridSpan w:val="3"/>
            <w:tcBorders>
              <w:top w:val="single" w:sz="4" w:space="0" w:color="000000"/>
              <w:left w:val="single" w:sz="4" w:space="0" w:color="000000"/>
              <w:bottom w:val="single" w:sz="4" w:space="0" w:color="000000"/>
              <w:right w:val="single" w:sz="4" w:space="0" w:color="000000"/>
            </w:tcBorders>
          </w:tcPr>
          <w:p w14:paraId="60D77699" w14:textId="77777777" w:rsidR="00D01F95" w:rsidRPr="00D01F95" w:rsidRDefault="00D01F95" w:rsidP="00D01F95">
            <w:pPr>
              <w:rPr>
                <w:rFonts w:eastAsia="Times New Roman"/>
              </w:rPr>
            </w:pPr>
          </w:p>
        </w:tc>
      </w:tr>
      <w:tr w:rsidR="00D01F95" w:rsidRPr="00D01F95" w14:paraId="624967EF"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FC705A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3.</w:t>
            </w:r>
          </w:p>
        </w:tc>
        <w:tc>
          <w:tcPr>
            <w:tcW w:w="5219" w:type="dxa"/>
            <w:tcBorders>
              <w:top w:val="single" w:sz="4" w:space="0" w:color="000000"/>
              <w:left w:val="single" w:sz="4" w:space="0" w:color="000000"/>
              <w:bottom w:val="single" w:sz="4" w:space="0" w:color="000000"/>
              <w:right w:val="single" w:sz="4" w:space="0" w:color="000000"/>
            </w:tcBorders>
          </w:tcPr>
          <w:p w14:paraId="4131A147"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Ownership and</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maintenance</w:t>
            </w:r>
          </w:p>
        </w:tc>
        <w:tc>
          <w:tcPr>
            <w:tcW w:w="3968" w:type="dxa"/>
            <w:gridSpan w:val="3"/>
            <w:tcBorders>
              <w:top w:val="single" w:sz="4" w:space="0" w:color="000000"/>
              <w:left w:val="single" w:sz="4" w:space="0" w:color="000000"/>
              <w:bottom w:val="single" w:sz="4" w:space="0" w:color="000000"/>
              <w:right w:val="single" w:sz="4" w:space="0" w:color="000000"/>
            </w:tcBorders>
          </w:tcPr>
          <w:p w14:paraId="2804FC22" w14:textId="77777777" w:rsidR="00D01F95" w:rsidRPr="00D01F95" w:rsidRDefault="00D01F95" w:rsidP="00D01F95">
            <w:pPr>
              <w:rPr>
                <w:rFonts w:eastAsia="Times New Roman"/>
              </w:rPr>
            </w:pPr>
          </w:p>
        </w:tc>
      </w:tr>
      <w:tr w:rsidR="00D01F95" w:rsidRPr="00D01F95" w14:paraId="36202F30" w14:textId="77777777" w:rsidTr="00152E16">
        <w:trPr>
          <w:trHeight w:hRule="exact" w:val="662"/>
        </w:trPr>
        <w:tc>
          <w:tcPr>
            <w:tcW w:w="454" w:type="dxa"/>
            <w:tcBorders>
              <w:top w:val="single" w:sz="4" w:space="0" w:color="000000"/>
              <w:left w:val="single" w:sz="4" w:space="0" w:color="000000"/>
              <w:bottom w:val="single" w:sz="4" w:space="0" w:color="000000"/>
              <w:right w:val="single" w:sz="4" w:space="0" w:color="000000"/>
            </w:tcBorders>
          </w:tcPr>
          <w:p w14:paraId="352535E2"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4.</w:t>
            </w:r>
          </w:p>
        </w:tc>
        <w:tc>
          <w:tcPr>
            <w:tcW w:w="5219" w:type="dxa"/>
            <w:tcBorders>
              <w:top w:val="single" w:sz="4" w:space="0" w:color="000000"/>
              <w:left w:val="single" w:sz="4" w:space="0" w:color="000000"/>
              <w:bottom w:val="single" w:sz="4" w:space="0" w:color="000000"/>
              <w:right w:val="single" w:sz="4" w:space="0" w:color="000000"/>
            </w:tcBorders>
          </w:tcPr>
          <w:p w14:paraId="6F90F4D1" w14:textId="77777777" w:rsidR="00D01F95" w:rsidRPr="00D01F95" w:rsidRDefault="00D01F95" w:rsidP="00D01F95">
            <w:pPr>
              <w:kinsoku w:val="0"/>
              <w:overflowPunct w:val="0"/>
              <w:spacing w:before="60"/>
              <w:ind w:left="103" w:right="1495"/>
              <w:rPr>
                <w:rFonts w:eastAsia="Times New Roman"/>
              </w:rPr>
            </w:pPr>
            <w:r w:rsidRPr="00D01F95">
              <w:rPr>
                <w:rFonts w:ascii="Tahoma" w:eastAsia="Times New Roman" w:hAnsi="Tahoma" w:cs="Tahoma"/>
                <w:sz w:val="22"/>
                <w:szCs w:val="22"/>
              </w:rPr>
              <w:t>Type (reactance, capacitor, static</w:t>
            </w:r>
            <w:r w:rsidRPr="00D01F95">
              <w:rPr>
                <w:rFonts w:ascii="Tahoma" w:eastAsia="Times New Roman" w:hAnsi="Tahoma" w:cs="Tahoma"/>
                <w:spacing w:val="-10"/>
                <w:sz w:val="22"/>
                <w:szCs w:val="22"/>
              </w:rPr>
              <w:t xml:space="preserve"> </w:t>
            </w:r>
            <w:r w:rsidRPr="00D01F95">
              <w:rPr>
                <w:rFonts w:ascii="Tahoma" w:eastAsia="Times New Roman" w:hAnsi="Tahoma" w:cs="Tahoma"/>
                <w:sz w:val="22"/>
                <w:szCs w:val="22"/>
              </w:rPr>
              <w:t>var compensator)</w:t>
            </w:r>
          </w:p>
        </w:tc>
        <w:tc>
          <w:tcPr>
            <w:tcW w:w="3968" w:type="dxa"/>
            <w:gridSpan w:val="3"/>
            <w:tcBorders>
              <w:top w:val="single" w:sz="4" w:space="0" w:color="000000"/>
              <w:left w:val="single" w:sz="4" w:space="0" w:color="000000"/>
              <w:bottom w:val="single" w:sz="4" w:space="0" w:color="000000"/>
              <w:right w:val="single" w:sz="4" w:space="0" w:color="000000"/>
            </w:tcBorders>
          </w:tcPr>
          <w:p w14:paraId="270CEE56" w14:textId="77777777" w:rsidR="00D01F95" w:rsidRPr="00D01F95" w:rsidRDefault="00D01F95" w:rsidP="00D01F95">
            <w:pPr>
              <w:rPr>
                <w:rFonts w:eastAsia="Times New Roman"/>
              </w:rPr>
            </w:pPr>
          </w:p>
        </w:tc>
      </w:tr>
      <w:tr w:rsidR="00D01F95" w:rsidRPr="00D01F95" w14:paraId="3A30A70C" w14:textId="77777777" w:rsidTr="00152E16">
        <w:trPr>
          <w:trHeight w:hRule="exact" w:val="397"/>
        </w:trPr>
        <w:tc>
          <w:tcPr>
            <w:tcW w:w="9641" w:type="dxa"/>
            <w:gridSpan w:val="5"/>
            <w:tcBorders>
              <w:top w:val="single" w:sz="4" w:space="0" w:color="000000"/>
              <w:left w:val="single" w:sz="4" w:space="0" w:color="000000"/>
              <w:bottom w:val="single" w:sz="4" w:space="0" w:color="000000"/>
              <w:right w:val="single" w:sz="4" w:space="0" w:color="000000"/>
            </w:tcBorders>
          </w:tcPr>
          <w:p w14:paraId="0BBF0507" w14:textId="77777777" w:rsidR="00D01F95" w:rsidRPr="00D01F95" w:rsidRDefault="00D01F95" w:rsidP="00D01F95">
            <w:pPr>
              <w:rPr>
                <w:rFonts w:eastAsia="Times New Roman"/>
              </w:rPr>
            </w:pPr>
          </w:p>
        </w:tc>
      </w:tr>
      <w:tr w:rsidR="00D01F95" w:rsidRPr="00D01F95" w14:paraId="50EF232B" w14:textId="77777777" w:rsidTr="00152E16">
        <w:trPr>
          <w:trHeight w:hRule="exact" w:val="394"/>
        </w:trPr>
        <w:tc>
          <w:tcPr>
            <w:tcW w:w="56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7855877" w14:textId="77777777" w:rsidR="00D01F95" w:rsidRPr="00D01F95" w:rsidRDefault="00D01F95" w:rsidP="00D01F95">
            <w:pPr>
              <w:kinsoku w:val="0"/>
              <w:overflowPunct w:val="0"/>
              <w:spacing w:before="58"/>
              <w:ind w:left="52"/>
              <w:rPr>
                <w:rFonts w:eastAsia="Times New Roman"/>
              </w:rPr>
            </w:pPr>
            <w:r w:rsidRPr="00D01F95">
              <w:rPr>
                <w:rFonts w:ascii="Tahoma" w:eastAsia="Times New Roman" w:hAnsi="Tahoma" w:cs="Tahoma"/>
                <w:b/>
                <w:bCs/>
                <w:sz w:val="22"/>
                <w:szCs w:val="22"/>
              </w:rPr>
              <w:t>Electrical</w:t>
            </w:r>
            <w:r w:rsidRPr="00D01F95">
              <w:rPr>
                <w:rFonts w:ascii="Tahoma" w:eastAsia="Times New Roman" w:hAnsi="Tahoma" w:cs="Tahoma"/>
                <w:b/>
                <w:bCs/>
                <w:spacing w:val="-7"/>
                <w:sz w:val="22"/>
                <w:szCs w:val="22"/>
              </w:rPr>
              <w:t xml:space="preserve"> </w:t>
            </w:r>
            <w:r w:rsidRPr="00D01F95">
              <w:rPr>
                <w:rFonts w:ascii="Tahoma" w:eastAsia="Times New Roman" w:hAnsi="Tahoma" w:cs="Tahoma"/>
                <w:b/>
                <w:bCs/>
                <w:sz w:val="22"/>
                <w:szCs w:val="22"/>
              </w:rPr>
              <w:t>parameters</w:t>
            </w:r>
          </w:p>
        </w:tc>
        <w:tc>
          <w:tcPr>
            <w:tcW w:w="1078" w:type="dxa"/>
            <w:tcBorders>
              <w:top w:val="single" w:sz="4" w:space="0" w:color="000000"/>
              <w:left w:val="single" w:sz="4" w:space="0" w:color="000000"/>
              <w:bottom w:val="single" w:sz="4" w:space="0" w:color="000000"/>
              <w:right w:val="single" w:sz="4" w:space="0" w:color="000000"/>
            </w:tcBorders>
            <w:shd w:val="clear" w:color="auto" w:fill="D9D9D9"/>
          </w:tcPr>
          <w:p w14:paraId="519FB6A7" w14:textId="77777777" w:rsidR="00D01F95" w:rsidRPr="00D01F95" w:rsidRDefault="00D01F95" w:rsidP="00D01F95">
            <w:pPr>
              <w:kinsoku w:val="0"/>
              <w:overflowPunct w:val="0"/>
              <w:spacing w:before="58"/>
              <w:ind w:left="50"/>
              <w:rPr>
                <w:rFonts w:eastAsia="Times New Roman"/>
              </w:rPr>
            </w:pPr>
            <w:r w:rsidRPr="00D01F95">
              <w:rPr>
                <w:rFonts w:ascii="Tahoma" w:eastAsia="Times New Roman" w:hAnsi="Tahoma" w:cs="Tahoma"/>
                <w:b/>
                <w:bCs/>
                <w:sz w:val="22"/>
                <w:szCs w:val="22"/>
              </w:rPr>
              <w:t>variable</w:t>
            </w:r>
          </w:p>
        </w:tc>
        <w:tc>
          <w:tcPr>
            <w:tcW w:w="1075" w:type="dxa"/>
            <w:tcBorders>
              <w:top w:val="single" w:sz="4" w:space="0" w:color="000000"/>
              <w:left w:val="single" w:sz="4" w:space="0" w:color="000000"/>
              <w:bottom w:val="single" w:sz="4" w:space="0" w:color="000000"/>
              <w:right w:val="single" w:sz="4" w:space="0" w:color="000000"/>
            </w:tcBorders>
            <w:shd w:val="clear" w:color="auto" w:fill="D9D9D9"/>
          </w:tcPr>
          <w:p w14:paraId="772F1462" w14:textId="77777777" w:rsidR="00D01F95" w:rsidRPr="00D01F95" w:rsidRDefault="00D01F95" w:rsidP="00D01F95">
            <w:pPr>
              <w:kinsoku w:val="0"/>
              <w:overflowPunct w:val="0"/>
              <w:spacing w:before="58"/>
              <w:ind w:left="50"/>
              <w:rPr>
                <w:rFonts w:eastAsia="Times New Roman"/>
              </w:rPr>
            </w:pPr>
            <w:r w:rsidRPr="00D01F95">
              <w:rPr>
                <w:rFonts w:ascii="Tahoma" w:eastAsia="Times New Roman" w:hAnsi="Tahoma" w:cs="Tahoma"/>
                <w:b/>
                <w:bCs/>
                <w:sz w:val="22"/>
                <w:szCs w:val="22"/>
              </w:rPr>
              <w:t>unit</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642DED22" w14:textId="77777777" w:rsidR="00D01F95" w:rsidRPr="00D01F95" w:rsidRDefault="00D01F95" w:rsidP="00D01F95">
            <w:pPr>
              <w:rPr>
                <w:rFonts w:eastAsia="Times New Roman"/>
              </w:rPr>
            </w:pPr>
          </w:p>
        </w:tc>
      </w:tr>
      <w:tr w:rsidR="00D01F95" w:rsidRPr="00D01F95" w14:paraId="1AFD1F05"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0124FF18" w14:textId="77777777" w:rsidR="00D01F95" w:rsidRPr="00D01F95" w:rsidRDefault="00D01F95" w:rsidP="00D01F95">
            <w:pPr>
              <w:kinsoku w:val="0"/>
              <w:overflowPunct w:val="0"/>
              <w:spacing w:before="60"/>
              <w:ind w:left="184"/>
              <w:rPr>
                <w:rFonts w:eastAsia="Times New Roman"/>
              </w:rPr>
            </w:pPr>
            <w:r w:rsidRPr="00D01F95">
              <w:rPr>
                <w:rFonts w:ascii="Tahoma" w:eastAsia="Times New Roman" w:hAnsi="Tahoma" w:cs="Tahoma"/>
                <w:sz w:val="22"/>
                <w:szCs w:val="22"/>
              </w:rPr>
              <w:t>5.</w:t>
            </w:r>
          </w:p>
        </w:tc>
        <w:tc>
          <w:tcPr>
            <w:tcW w:w="5219" w:type="dxa"/>
            <w:tcBorders>
              <w:top w:val="single" w:sz="4" w:space="0" w:color="000000"/>
              <w:left w:val="single" w:sz="4" w:space="0" w:color="000000"/>
              <w:bottom w:val="single" w:sz="4" w:space="0" w:color="000000"/>
              <w:right w:val="single" w:sz="4" w:space="0" w:color="000000"/>
            </w:tcBorders>
          </w:tcPr>
          <w:p w14:paraId="035AE05D"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Nominal apparent</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power</w:t>
            </w:r>
          </w:p>
        </w:tc>
        <w:tc>
          <w:tcPr>
            <w:tcW w:w="1078" w:type="dxa"/>
            <w:tcBorders>
              <w:top w:val="single" w:sz="4" w:space="0" w:color="000000"/>
              <w:left w:val="single" w:sz="4" w:space="0" w:color="000000"/>
              <w:bottom w:val="single" w:sz="4" w:space="0" w:color="000000"/>
              <w:right w:val="single" w:sz="4" w:space="0" w:color="000000"/>
            </w:tcBorders>
          </w:tcPr>
          <w:p w14:paraId="505DFC71"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S</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40AA6A47"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Mvar</w:t>
            </w:r>
          </w:p>
        </w:tc>
        <w:tc>
          <w:tcPr>
            <w:tcW w:w="1815" w:type="dxa"/>
            <w:tcBorders>
              <w:top w:val="single" w:sz="4" w:space="0" w:color="000000"/>
              <w:left w:val="single" w:sz="4" w:space="0" w:color="000000"/>
              <w:bottom w:val="single" w:sz="4" w:space="0" w:color="000000"/>
              <w:right w:val="single" w:sz="4" w:space="0" w:color="000000"/>
            </w:tcBorders>
          </w:tcPr>
          <w:p w14:paraId="64BBFD9B" w14:textId="77777777" w:rsidR="00D01F95" w:rsidRPr="00D01F95" w:rsidRDefault="00D01F95" w:rsidP="00D01F95">
            <w:pPr>
              <w:rPr>
                <w:rFonts w:eastAsia="Times New Roman"/>
              </w:rPr>
            </w:pPr>
          </w:p>
        </w:tc>
      </w:tr>
      <w:tr w:rsidR="00D01F95" w:rsidRPr="00D01F95" w14:paraId="7CE4370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B9BB205"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6.</w:t>
            </w:r>
          </w:p>
        </w:tc>
        <w:tc>
          <w:tcPr>
            <w:tcW w:w="5219" w:type="dxa"/>
            <w:tcBorders>
              <w:top w:val="single" w:sz="4" w:space="0" w:color="000000"/>
              <w:left w:val="single" w:sz="4" w:space="0" w:color="000000"/>
              <w:bottom w:val="single" w:sz="4" w:space="0" w:color="000000"/>
              <w:right w:val="single" w:sz="4" w:space="0" w:color="000000"/>
            </w:tcBorders>
          </w:tcPr>
          <w:p w14:paraId="1F09544B"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Nominal voltage</w:t>
            </w:r>
          </w:p>
        </w:tc>
        <w:tc>
          <w:tcPr>
            <w:tcW w:w="1078" w:type="dxa"/>
            <w:tcBorders>
              <w:top w:val="single" w:sz="4" w:space="0" w:color="000000"/>
              <w:left w:val="single" w:sz="4" w:space="0" w:color="000000"/>
              <w:bottom w:val="single" w:sz="4" w:space="0" w:color="000000"/>
              <w:right w:val="single" w:sz="4" w:space="0" w:color="000000"/>
            </w:tcBorders>
          </w:tcPr>
          <w:p w14:paraId="43F3791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6E78676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1C22C4CA" w14:textId="77777777" w:rsidR="00D01F95" w:rsidRPr="00D01F95" w:rsidRDefault="00D01F95" w:rsidP="00D01F95">
            <w:pPr>
              <w:rPr>
                <w:rFonts w:eastAsia="Times New Roman"/>
              </w:rPr>
            </w:pPr>
          </w:p>
        </w:tc>
      </w:tr>
      <w:tr w:rsidR="00D01F95" w:rsidRPr="00D01F95" w14:paraId="5121ED79"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5A20B401"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7.</w:t>
            </w:r>
          </w:p>
        </w:tc>
        <w:tc>
          <w:tcPr>
            <w:tcW w:w="5219" w:type="dxa"/>
            <w:tcBorders>
              <w:top w:val="single" w:sz="4" w:space="0" w:color="000000"/>
              <w:left w:val="single" w:sz="4" w:space="0" w:color="000000"/>
              <w:bottom w:val="single" w:sz="4" w:space="0" w:color="000000"/>
              <w:right w:val="single" w:sz="4" w:space="0" w:color="000000"/>
            </w:tcBorders>
          </w:tcPr>
          <w:p w14:paraId="33A672E4"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Connection</w:t>
            </w:r>
            <w:r w:rsidRPr="00D01F95">
              <w:rPr>
                <w:rFonts w:ascii="Tahoma" w:eastAsia="Times New Roman" w:hAnsi="Tahoma" w:cs="Tahoma"/>
                <w:spacing w:val="-2"/>
                <w:sz w:val="22"/>
                <w:szCs w:val="22"/>
              </w:rPr>
              <w:t xml:space="preserve"> </w:t>
            </w:r>
            <w:r w:rsidRPr="00D01F95">
              <w:rPr>
                <w:rFonts w:ascii="Tahoma" w:eastAsia="Times New Roman" w:hAnsi="Tahoma" w:cs="Tahoma"/>
                <w:sz w:val="22"/>
                <w:szCs w:val="22"/>
              </w:rPr>
              <w:t>voltage</w:t>
            </w:r>
          </w:p>
        </w:tc>
        <w:tc>
          <w:tcPr>
            <w:tcW w:w="1078" w:type="dxa"/>
            <w:tcBorders>
              <w:top w:val="single" w:sz="4" w:space="0" w:color="000000"/>
              <w:left w:val="single" w:sz="4" w:space="0" w:color="000000"/>
              <w:bottom w:val="single" w:sz="4" w:space="0" w:color="000000"/>
              <w:right w:val="single" w:sz="4" w:space="0" w:color="000000"/>
            </w:tcBorders>
          </w:tcPr>
          <w:p w14:paraId="1392573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U</w:t>
            </w:r>
            <w:r w:rsidRPr="00D01F95">
              <w:rPr>
                <w:rFonts w:ascii="Tahoma" w:eastAsia="Times New Roman" w:hAnsi="Tahoma" w:cs="Tahoma"/>
                <w:position w:val="-3"/>
                <w:sz w:val="14"/>
                <w:szCs w:val="14"/>
              </w:rPr>
              <w:t>n</w:t>
            </w:r>
          </w:p>
        </w:tc>
        <w:tc>
          <w:tcPr>
            <w:tcW w:w="1075" w:type="dxa"/>
            <w:tcBorders>
              <w:top w:val="single" w:sz="4" w:space="0" w:color="000000"/>
              <w:left w:val="single" w:sz="4" w:space="0" w:color="000000"/>
              <w:bottom w:val="single" w:sz="4" w:space="0" w:color="000000"/>
              <w:right w:val="single" w:sz="4" w:space="0" w:color="000000"/>
            </w:tcBorders>
          </w:tcPr>
          <w:p w14:paraId="7028B045"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kV</w:t>
            </w:r>
          </w:p>
        </w:tc>
        <w:tc>
          <w:tcPr>
            <w:tcW w:w="1815" w:type="dxa"/>
            <w:tcBorders>
              <w:top w:val="single" w:sz="4" w:space="0" w:color="000000"/>
              <w:left w:val="single" w:sz="4" w:space="0" w:color="000000"/>
              <w:bottom w:val="single" w:sz="4" w:space="0" w:color="000000"/>
              <w:right w:val="single" w:sz="4" w:space="0" w:color="000000"/>
            </w:tcBorders>
          </w:tcPr>
          <w:p w14:paraId="63FF385B" w14:textId="77777777" w:rsidR="00D01F95" w:rsidRPr="00D01F95" w:rsidRDefault="00D01F95" w:rsidP="00D01F95">
            <w:pPr>
              <w:rPr>
                <w:rFonts w:eastAsia="Times New Roman"/>
              </w:rPr>
            </w:pPr>
          </w:p>
        </w:tc>
      </w:tr>
      <w:tr w:rsidR="00D01F95" w:rsidRPr="00D01F95" w14:paraId="2B2FE55F"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1DA022CF"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8.</w:t>
            </w:r>
          </w:p>
        </w:tc>
        <w:tc>
          <w:tcPr>
            <w:tcW w:w="5219" w:type="dxa"/>
            <w:tcBorders>
              <w:top w:val="single" w:sz="4" w:space="0" w:color="000000"/>
              <w:left w:val="single" w:sz="4" w:space="0" w:color="000000"/>
              <w:bottom w:val="single" w:sz="4" w:space="0" w:color="000000"/>
              <w:right w:val="single" w:sz="4" w:space="0" w:color="000000"/>
            </w:tcBorders>
          </w:tcPr>
          <w:p w14:paraId="23642F99"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Busbar or tertiary winding</w:t>
            </w:r>
            <w:r w:rsidRPr="00D01F95">
              <w:rPr>
                <w:rFonts w:ascii="Tahoma" w:eastAsia="Times New Roman" w:hAnsi="Tahoma" w:cs="Tahoma"/>
                <w:spacing w:val="-17"/>
                <w:sz w:val="22"/>
                <w:szCs w:val="22"/>
              </w:rPr>
              <w:t xml:space="preserve"> </w:t>
            </w:r>
            <w:r w:rsidRPr="00D01F95">
              <w:rPr>
                <w:rFonts w:ascii="Tahoma" w:eastAsia="Times New Roman" w:hAnsi="Tahoma" w:cs="Tahoma"/>
                <w:sz w:val="22"/>
                <w:szCs w:val="22"/>
              </w:rPr>
              <w:t>connection</w:t>
            </w:r>
          </w:p>
        </w:tc>
        <w:tc>
          <w:tcPr>
            <w:tcW w:w="1078" w:type="dxa"/>
            <w:tcBorders>
              <w:top w:val="single" w:sz="4" w:space="0" w:color="000000"/>
              <w:left w:val="single" w:sz="4" w:space="0" w:color="000000"/>
              <w:bottom w:val="single" w:sz="4" w:space="0" w:color="000000"/>
              <w:right w:val="single" w:sz="4" w:space="0" w:color="000000"/>
            </w:tcBorders>
          </w:tcPr>
          <w:p w14:paraId="5582D699"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176F9981"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2F60AF40" w14:textId="77777777" w:rsidR="00D01F95" w:rsidRPr="00D01F95" w:rsidRDefault="00D01F95" w:rsidP="00D01F95">
            <w:pPr>
              <w:rPr>
                <w:rFonts w:eastAsia="Times New Roman"/>
              </w:rPr>
            </w:pPr>
          </w:p>
        </w:tc>
      </w:tr>
      <w:tr w:rsidR="00D01F95" w:rsidRPr="00D01F95" w14:paraId="3B8D5F2A" w14:textId="77777777" w:rsidTr="00152E16">
        <w:trPr>
          <w:trHeight w:hRule="exact" w:val="394"/>
        </w:trPr>
        <w:tc>
          <w:tcPr>
            <w:tcW w:w="454" w:type="dxa"/>
            <w:tcBorders>
              <w:top w:val="single" w:sz="4" w:space="0" w:color="000000"/>
              <w:left w:val="single" w:sz="4" w:space="0" w:color="000000"/>
              <w:bottom w:val="single" w:sz="4" w:space="0" w:color="000000"/>
              <w:right w:val="single" w:sz="4" w:space="0" w:color="000000"/>
            </w:tcBorders>
          </w:tcPr>
          <w:p w14:paraId="677F2D0D" w14:textId="77777777" w:rsidR="00D01F95" w:rsidRPr="00D01F95" w:rsidRDefault="00D01F95" w:rsidP="00D01F95">
            <w:pPr>
              <w:kinsoku w:val="0"/>
              <w:overflowPunct w:val="0"/>
              <w:spacing w:before="58"/>
              <w:ind w:left="184"/>
              <w:rPr>
                <w:rFonts w:eastAsia="Times New Roman"/>
              </w:rPr>
            </w:pPr>
            <w:r w:rsidRPr="00D01F95">
              <w:rPr>
                <w:rFonts w:ascii="Tahoma" w:eastAsia="Times New Roman" w:hAnsi="Tahoma" w:cs="Tahoma"/>
                <w:sz w:val="22"/>
                <w:szCs w:val="22"/>
              </w:rPr>
              <w:t>9.</w:t>
            </w:r>
          </w:p>
        </w:tc>
        <w:tc>
          <w:tcPr>
            <w:tcW w:w="5219" w:type="dxa"/>
            <w:tcBorders>
              <w:top w:val="single" w:sz="4" w:space="0" w:color="000000"/>
              <w:left w:val="single" w:sz="4" w:space="0" w:color="000000"/>
              <w:bottom w:val="single" w:sz="4" w:space="0" w:color="000000"/>
              <w:right w:val="single" w:sz="4" w:space="0" w:color="000000"/>
            </w:tcBorders>
          </w:tcPr>
          <w:p w14:paraId="14F026C3"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Iron</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losses</w:t>
            </w:r>
          </w:p>
        </w:tc>
        <w:tc>
          <w:tcPr>
            <w:tcW w:w="1078" w:type="dxa"/>
            <w:tcBorders>
              <w:top w:val="single" w:sz="4" w:space="0" w:color="000000"/>
              <w:left w:val="single" w:sz="4" w:space="0" w:color="000000"/>
              <w:bottom w:val="single" w:sz="4" w:space="0" w:color="000000"/>
              <w:right w:val="single" w:sz="4" w:space="0" w:color="000000"/>
            </w:tcBorders>
          </w:tcPr>
          <w:p w14:paraId="5C0BD4EA" w14:textId="77777777" w:rsidR="00D01F95" w:rsidRPr="00D01F95" w:rsidRDefault="00D01F95" w:rsidP="00D01F95">
            <w:pPr>
              <w:kinsoku w:val="0"/>
              <w:overflowPunct w:val="0"/>
              <w:spacing w:before="59"/>
              <w:ind w:left="103"/>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Fe</w:t>
            </w:r>
          </w:p>
        </w:tc>
        <w:tc>
          <w:tcPr>
            <w:tcW w:w="1075" w:type="dxa"/>
            <w:tcBorders>
              <w:top w:val="single" w:sz="4" w:space="0" w:color="000000"/>
              <w:left w:val="single" w:sz="4" w:space="0" w:color="000000"/>
              <w:bottom w:val="single" w:sz="4" w:space="0" w:color="000000"/>
              <w:right w:val="single" w:sz="4" w:space="0" w:color="000000"/>
            </w:tcBorders>
          </w:tcPr>
          <w:p w14:paraId="4CF3F93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46AB7AA8" w14:textId="77777777" w:rsidR="00D01F95" w:rsidRPr="00D01F95" w:rsidRDefault="00D01F95" w:rsidP="00D01F95">
            <w:pPr>
              <w:rPr>
                <w:rFonts w:eastAsia="Times New Roman"/>
              </w:rPr>
            </w:pPr>
          </w:p>
        </w:tc>
      </w:tr>
      <w:tr w:rsidR="00D01F95" w:rsidRPr="00D01F95" w14:paraId="177FF30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3988A9D2" w14:textId="77777777" w:rsidR="00D01F95" w:rsidRPr="00D01F95" w:rsidRDefault="00D01F95" w:rsidP="00D01F95">
            <w:pPr>
              <w:kinsoku w:val="0"/>
              <w:overflowPunct w:val="0"/>
              <w:spacing w:before="60"/>
              <w:ind w:left="69"/>
              <w:rPr>
                <w:rFonts w:eastAsia="Times New Roman"/>
              </w:rPr>
            </w:pPr>
            <w:r w:rsidRPr="00D01F95">
              <w:rPr>
                <w:rFonts w:ascii="Tahoma" w:eastAsia="Times New Roman" w:hAnsi="Tahoma" w:cs="Tahoma"/>
                <w:sz w:val="22"/>
                <w:szCs w:val="22"/>
              </w:rPr>
              <w:t>10.</w:t>
            </w:r>
          </w:p>
        </w:tc>
        <w:tc>
          <w:tcPr>
            <w:tcW w:w="5219" w:type="dxa"/>
            <w:tcBorders>
              <w:top w:val="single" w:sz="4" w:space="0" w:color="000000"/>
              <w:left w:val="single" w:sz="4" w:space="0" w:color="000000"/>
              <w:bottom w:val="single" w:sz="4" w:space="0" w:color="000000"/>
              <w:right w:val="single" w:sz="4" w:space="0" w:color="000000"/>
            </w:tcBorders>
          </w:tcPr>
          <w:p w14:paraId="4AE7B5C7"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sz w:val="22"/>
                <w:szCs w:val="22"/>
              </w:rPr>
              <w:t>Winding</w:t>
            </w:r>
            <w:r w:rsidRPr="00D01F95">
              <w:rPr>
                <w:rFonts w:ascii="Tahoma" w:eastAsia="Times New Roman" w:hAnsi="Tahoma" w:cs="Tahoma"/>
                <w:spacing w:val="-5"/>
                <w:sz w:val="22"/>
                <w:szCs w:val="22"/>
              </w:rPr>
              <w:t xml:space="preserve"> </w:t>
            </w:r>
            <w:r w:rsidRPr="00D01F95">
              <w:rPr>
                <w:rFonts w:ascii="Tahoma" w:eastAsia="Times New Roman" w:hAnsi="Tahoma" w:cs="Tahoma"/>
                <w:sz w:val="22"/>
                <w:szCs w:val="22"/>
              </w:rPr>
              <w:t>losses</w:t>
            </w:r>
          </w:p>
        </w:tc>
        <w:tc>
          <w:tcPr>
            <w:tcW w:w="1078" w:type="dxa"/>
            <w:tcBorders>
              <w:top w:val="single" w:sz="4" w:space="0" w:color="000000"/>
              <w:left w:val="single" w:sz="4" w:space="0" w:color="000000"/>
              <w:bottom w:val="single" w:sz="4" w:space="0" w:color="000000"/>
              <w:right w:val="single" w:sz="4" w:space="0" w:color="000000"/>
            </w:tcBorders>
          </w:tcPr>
          <w:p w14:paraId="363580FD" w14:textId="77777777" w:rsidR="00D01F95" w:rsidRPr="00D01F95" w:rsidRDefault="00D01F95" w:rsidP="00D01F95">
            <w:pPr>
              <w:kinsoku w:val="0"/>
              <w:overflowPunct w:val="0"/>
              <w:spacing w:before="62"/>
              <w:ind w:left="103"/>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Cu</w:t>
            </w:r>
          </w:p>
        </w:tc>
        <w:tc>
          <w:tcPr>
            <w:tcW w:w="1075" w:type="dxa"/>
            <w:tcBorders>
              <w:top w:val="single" w:sz="4" w:space="0" w:color="000000"/>
              <w:left w:val="single" w:sz="4" w:space="0" w:color="000000"/>
              <w:bottom w:val="single" w:sz="4" w:space="0" w:color="000000"/>
              <w:right w:val="single" w:sz="4" w:space="0" w:color="000000"/>
            </w:tcBorders>
          </w:tcPr>
          <w:p w14:paraId="3DA240C1" w14:textId="77777777" w:rsidR="00D01F95" w:rsidRPr="00D01F95" w:rsidRDefault="00D01F95" w:rsidP="00D01F95">
            <w:pPr>
              <w:kinsoku w:val="0"/>
              <w:overflowPunct w:val="0"/>
              <w:spacing w:before="60"/>
              <w:ind w:left="100"/>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149AF399" w14:textId="77777777" w:rsidR="00D01F95" w:rsidRPr="00D01F95" w:rsidRDefault="00D01F95" w:rsidP="00D01F95">
            <w:pPr>
              <w:rPr>
                <w:rFonts w:eastAsia="Times New Roman"/>
              </w:rPr>
            </w:pPr>
          </w:p>
        </w:tc>
      </w:tr>
      <w:tr w:rsidR="00D01F95" w:rsidRPr="00D01F95" w14:paraId="197D7844"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29A063E"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11.</w:t>
            </w:r>
          </w:p>
        </w:tc>
        <w:tc>
          <w:tcPr>
            <w:tcW w:w="5219" w:type="dxa"/>
            <w:tcBorders>
              <w:top w:val="single" w:sz="4" w:space="0" w:color="000000"/>
              <w:left w:val="single" w:sz="4" w:space="0" w:color="000000"/>
              <w:bottom w:val="single" w:sz="4" w:space="0" w:color="000000"/>
              <w:right w:val="single" w:sz="4" w:space="0" w:color="000000"/>
            </w:tcBorders>
          </w:tcPr>
          <w:p w14:paraId="09EE37B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Total</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losses</w:t>
            </w:r>
          </w:p>
        </w:tc>
        <w:tc>
          <w:tcPr>
            <w:tcW w:w="1078" w:type="dxa"/>
            <w:tcBorders>
              <w:top w:val="single" w:sz="4" w:space="0" w:color="000000"/>
              <w:left w:val="single" w:sz="4" w:space="0" w:color="000000"/>
              <w:bottom w:val="single" w:sz="4" w:space="0" w:color="000000"/>
              <w:right w:val="single" w:sz="4" w:space="0" w:color="000000"/>
            </w:tcBorders>
          </w:tcPr>
          <w:p w14:paraId="12DB3980" w14:textId="77777777" w:rsidR="00D01F95" w:rsidRPr="00D01F95" w:rsidRDefault="00D01F95" w:rsidP="00D01F95">
            <w:pPr>
              <w:kinsoku w:val="0"/>
              <w:overflowPunct w:val="0"/>
              <w:spacing w:before="60"/>
              <w:ind w:left="103"/>
              <w:rPr>
                <w:rFonts w:eastAsia="Times New Roman"/>
              </w:rPr>
            </w:pPr>
            <w:r w:rsidRPr="00D01F95">
              <w:rPr>
                <w:rFonts w:ascii="Tahoma" w:eastAsia="Times New Roman" w:hAnsi="Tahoma" w:cs="Tahoma"/>
                <w:position w:val="3"/>
                <w:sz w:val="22"/>
                <w:szCs w:val="22"/>
              </w:rPr>
              <w:t>P</w:t>
            </w:r>
            <w:r w:rsidRPr="00D01F95">
              <w:rPr>
                <w:rFonts w:ascii="Tahoma" w:eastAsia="Times New Roman" w:hAnsi="Tahoma" w:cs="Tahoma"/>
                <w:sz w:val="14"/>
                <w:szCs w:val="14"/>
              </w:rPr>
              <w:t>loss</w:t>
            </w:r>
          </w:p>
        </w:tc>
        <w:tc>
          <w:tcPr>
            <w:tcW w:w="1075" w:type="dxa"/>
            <w:tcBorders>
              <w:top w:val="single" w:sz="4" w:space="0" w:color="000000"/>
              <w:left w:val="single" w:sz="4" w:space="0" w:color="000000"/>
              <w:bottom w:val="single" w:sz="4" w:space="0" w:color="000000"/>
              <w:right w:val="single" w:sz="4" w:space="0" w:color="000000"/>
            </w:tcBorders>
          </w:tcPr>
          <w:p w14:paraId="7F399FD0"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kW</w:t>
            </w:r>
          </w:p>
        </w:tc>
        <w:tc>
          <w:tcPr>
            <w:tcW w:w="1815" w:type="dxa"/>
            <w:tcBorders>
              <w:top w:val="single" w:sz="4" w:space="0" w:color="000000"/>
              <w:left w:val="single" w:sz="4" w:space="0" w:color="000000"/>
              <w:bottom w:val="single" w:sz="4" w:space="0" w:color="000000"/>
              <w:right w:val="single" w:sz="4" w:space="0" w:color="000000"/>
            </w:tcBorders>
          </w:tcPr>
          <w:p w14:paraId="60B4F73B" w14:textId="77777777" w:rsidR="00D01F95" w:rsidRPr="00D01F95" w:rsidRDefault="00D01F95" w:rsidP="00D01F95">
            <w:pPr>
              <w:rPr>
                <w:rFonts w:eastAsia="Times New Roman"/>
              </w:rPr>
            </w:pPr>
          </w:p>
        </w:tc>
      </w:tr>
      <w:tr w:rsidR="00D01F95" w:rsidRPr="00D01F95" w14:paraId="09ADE400"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7D7B7668"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12.</w:t>
            </w:r>
          </w:p>
        </w:tc>
        <w:tc>
          <w:tcPr>
            <w:tcW w:w="5219" w:type="dxa"/>
            <w:tcBorders>
              <w:top w:val="single" w:sz="4" w:space="0" w:color="000000"/>
              <w:left w:val="single" w:sz="4" w:space="0" w:color="000000"/>
              <w:bottom w:val="single" w:sz="4" w:space="0" w:color="000000"/>
              <w:right w:val="single" w:sz="4" w:space="0" w:color="000000"/>
            </w:tcBorders>
          </w:tcPr>
          <w:p w14:paraId="047A6C58"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of</w:t>
            </w:r>
            <w:r w:rsidRPr="00D01F95">
              <w:rPr>
                <w:rFonts w:ascii="Tahoma" w:eastAsia="Times New Roman" w:hAnsi="Tahoma" w:cs="Tahoma"/>
                <w:spacing w:val="-4"/>
                <w:sz w:val="22"/>
                <w:szCs w:val="22"/>
              </w:rPr>
              <w:t xml:space="preserve"> </w:t>
            </w:r>
            <w:r w:rsidRPr="00D01F95">
              <w:rPr>
                <w:rFonts w:ascii="Tahoma" w:eastAsia="Times New Roman" w:hAnsi="Tahoma" w:cs="Tahoma"/>
                <w:sz w:val="22"/>
                <w:szCs w:val="22"/>
              </w:rPr>
              <w:t>elements</w:t>
            </w:r>
          </w:p>
        </w:tc>
        <w:tc>
          <w:tcPr>
            <w:tcW w:w="1078" w:type="dxa"/>
            <w:tcBorders>
              <w:top w:val="single" w:sz="4" w:space="0" w:color="000000"/>
              <w:left w:val="single" w:sz="4" w:space="0" w:color="000000"/>
              <w:bottom w:val="single" w:sz="4" w:space="0" w:color="000000"/>
              <w:right w:val="single" w:sz="4" w:space="0" w:color="000000"/>
            </w:tcBorders>
          </w:tcPr>
          <w:p w14:paraId="679B297C"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469358C2"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1DC0D4BC" w14:textId="77777777" w:rsidR="00D01F95" w:rsidRPr="00D01F95" w:rsidRDefault="00D01F95" w:rsidP="00D01F95">
            <w:pPr>
              <w:rPr>
                <w:rFonts w:eastAsia="Times New Roman"/>
              </w:rPr>
            </w:pPr>
          </w:p>
        </w:tc>
      </w:tr>
      <w:tr w:rsidR="00D01F95" w:rsidRPr="00D01F95" w14:paraId="760126DC"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6F109436"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13.</w:t>
            </w:r>
          </w:p>
        </w:tc>
        <w:tc>
          <w:tcPr>
            <w:tcW w:w="5219" w:type="dxa"/>
            <w:tcBorders>
              <w:top w:val="single" w:sz="4" w:space="0" w:color="000000"/>
              <w:left w:val="single" w:sz="4" w:space="0" w:color="000000"/>
              <w:bottom w:val="single" w:sz="4" w:space="0" w:color="000000"/>
              <w:right w:val="single" w:sz="4" w:space="0" w:color="000000"/>
            </w:tcBorders>
          </w:tcPr>
          <w:p w14:paraId="6A12CF01"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No. of</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blocks</w:t>
            </w:r>
          </w:p>
        </w:tc>
        <w:tc>
          <w:tcPr>
            <w:tcW w:w="1078" w:type="dxa"/>
            <w:tcBorders>
              <w:top w:val="single" w:sz="4" w:space="0" w:color="000000"/>
              <w:left w:val="single" w:sz="4" w:space="0" w:color="000000"/>
              <w:bottom w:val="single" w:sz="4" w:space="0" w:color="000000"/>
              <w:right w:val="single" w:sz="4" w:space="0" w:color="000000"/>
            </w:tcBorders>
          </w:tcPr>
          <w:p w14:paraId="6E9C4F13"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7D927373" w14:textId="77777777" w:rsidR="00D01F95" w:rsidRPr="00D01F95" w:rsidRDefault="00D01F95" w:rsidP="00D01F95">
            <w:pPr>
              <w:rPr>
                <w:rFonts w:eastAsia="Times New Roman"/>
              </w:rPr>
            </w:pPr>
          </w:p>
        </w:tc>
        <w:tc>
          <w:tcPr>
            <w:tcW w:w="1815" w:type="dxa"/>
            <w:tcBorders>
              <w:top w:val="single" w:sz="4" w:space="0" w:color="000000"/>
              <w:left w:val="single" w:sz="4" w:space="0" w:color="000000"/>
              <w:bottom w:val="single" w:sz="4" w:space="0" w:color="000000"/>
              <w:right w:val="single" w:sz="4" w:space="0" w:color="000000"/>
            </w:tcBorders>
          </w:tcPr>
          <w:p w14:paraId="7664042D" w14:textId="77777777" w:rsidR="00D01F95" w:rsidRPr="00D01F95" w:rsidRDefault="00D01F95" w:rsidP="00D01F95">
            <w:pPr>
              <w:rPr>
                <w:rFonts w:eastAsia="Times New Roman"/>
              </w:rPr>
            </w:pPr>
          </w:p>
        </w:tc>
      </w:tr>
      <w:tr w:rsidR="00D01F95" w:rsidRPr="00D01F95" w14:paraId="18A68A33" w14:textId="77777777" w:rsidTr="00152E16">
        <w:trPr>
          <w:trHeight w:hRule="exact" w:val="396"/>
        </w:trPr>
        <w:tc>
          <w:tcPr>
            <w:tcW w:w="454" w:type="dxa"/>
            <w:tcBorders>
              <w:top w:val="single" w:sz="4" w:space="0" w:color="000000"/>
              <w:left w:val="single" w:sz="4" w:space="0" w:color="000000"/>
              <w:bottom w:val="single" w:sz="4" w:space="0" w:color="000000"/>
              <w:right w:val="single" w:sz="4" w:space="0" w:color="000000"/>
            </w:tcBorders>
          </w:tcPr>
          <w:p w14:paraId="253CB125"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14.</w:t>
            </w:r>
          </w:p>
        </w:tc>
        <w:tc>
          <w:tcPr>
            <w:tcW w:w="5219" w:type="dxa"/>
            <w:tcBorders>
              <w:top w:val="single" w:sz="4" w:space="0" w:color="000000"/>
              <w:left w:val="single" w:sz="4" w:space="0" w:color="000000"/>
              <w:bottom w:val="single" w:sz="4" w:space="0" w:color="000000"/>
              <w:right w:val="single" w:sz="4" w:space="0" w:color="000000"/>
            </w:tcBorders>
          </w:tcPr>
          <w:p w14:paraId="2464AF96" w14:textId="77777777" w:rsidR="00D01F95" w:rsidRPr="00D01F95" w:rsidRDefault="00D01F95" w:rsidP="00D01F95">
            <w:pPr>
              <w:kinsoku w:val="0"/>
              <w:overflowPunct w:val="0"/>
              <w:spacing w:before="58"/>
              <w:ind w:left="103"/>
              <w:rPr>
                <w:rFonts w:eastAsia="Times New Roman"/>
              </w:rPr>
            </w:pPr>
            <w:r w:rsidRPr="00D01F95">
              <w:rPr>
                <w:rFonts w:ascii="Tahoma" w:eastAsia="Times New Roman" w:hAnsi="Tahoma" w:cs="Tahoma"/>
                <w:sz w:val="22"/>
                <w:szCs w:val="22"/>
              </w:rPr>
              <w:t>Block</w:t>
            </w:r>
            <w:r w:rsidRPr="00D01F95">
              <w:rPr>
                <w:rFonts w:ascii="Tahoma" w:eastAsia="Times New Roman" w:hAnsi="Tahoma" w:cs="Tahoma"/>
                <w:spacing w:val="-3"/>
                <w:sz w:val="22"/>
                <w:szCs w:val="22"/>
              </w:rPr>
              <w:t xml:space="preserve"> </w:t>
            </w:r>
            <w:r w:rsidRPr="00D01F95">
              <w:rPr>
                <w:rFonts w:ascii="Tahoma" w:eastAsia="Times New Roman" w:hAnsi="Tahoma" w:cs="Tahoma"/>
                <w:sz w:val="22"/>
                <w:szCs w:val="22"/>
              </w:rPr>
              <w:t>power</w:t>
            </w:r>
          </w:p>
        </w:tc>
        <w:tc>
          <w:tcPr>
            <w:tcW w:w="1078" w:type="dxa"/>
            <w:tcBorders>
              <w:top w:val="single" w:sz="4" w:space="0" w:color="000000"/>
              <w:left w:val="single" w:sz="4" w:space="0" w:color="000000"/>
              <w:bottom w:val="single" w:sz="4" w:space="0" w:color="000000"/>
              <w:right w:val="single" w:sz="4" w:space="0" w:color="000000"/>
            </w:tcBorders>
          </w:tcPr>
          <w:p w14:paraId="45B0CA7C" w14:textId="77777777" w:rsidR="00D01F95" w:rsidRPr="00D01F95" w:rsidRDefault="00D01F95" w:rsidP="00D01F95">
            <w:pPr>
              <w:rPr>
                <w:rFonts w:eastAsia="Times New Roman"/>
              </w:rPr>
            </w:pPr>
          </w:p>
        </w:tc>
        <w:tc>
          <w:tcPr>
            <w:tcW w:w="1075" w:type="dxa"/>
            <w:tcBorders>
              <w:top w:val="single" w:sz="4" w:space="0" w:color="000000"/>
              <w:left w:val="single" w:sz="4" w:space="0" w:color="000000"/>
              <w:bottom w:val="single" w:sz="4" w:space="0" w:color="000000"/>
              <w:right w:val="single" w:sz="4" w:space="0" w:color="000000"/>
            </w:tcBorders>
          </w:tcPr>
          <w:p w14:paraId="2A54CB58" w14:textId="77777777" w:rsidR="00D01F95" w:rsidRPr="00D01F95" w:rsidRDefault="00D01F95" w:rsidP="00D01F95">
            <w:pPr>
              <w:kinsoku w:val="0"/>
              <w:overflowPunct w:val="0"/>
              <w:spacing w:before="58"/>
              <w:ind w:left="100"/>
              <w:rPr>
                <w:rFonts w:eastAsia="Times New Roman"/>
              </w:rPr>
            </w:pPr>
            <w:r w:rsidRPr="00D01F95">
              <w:rPr>
                <w:rFonts w:ascii="Tahoma" w:eastAsia="Times New Roman" w:hAnsi="Tahoma" w:cs="Tahoma"/>
                <w:sz w:val="22"/>
                <w:szCs w:val="22"/>
              </w:rPr>
              <w:t>Mvar</w:t>
            </w:r>
          </w:p>
        </w:tc>
        <w:tc>
          <w:tcPr>
            <w:tcW w:w="1815" w:type="dxa"/>
            <w:tcBorders>
              <w:top w:val="single" w:sz="4" w:space="0" w:color="000000"/>
              <w:left w:val="single" w:sz="4" w:space="0" w:color="000000"/>
              <w:bottom w:val="single" w:sz="4" w:space="0" w:color="000000"/>
              <w:right w:val="single" w:sz="4" w:space="0" w:color="000000"/>
            </w:tcBorders>
          </w:tcPr>
          <w:p w14:paraId="1209AFB6" w14:textId="77777777" w:rsidR="00D01F95" w:rsidRPr="00D01F95" w:rsidRDefault="00D01F95" w:rsidP="00D01F95">
            <w:pPr>
              <w:rPr>
                <w:rFonts w:eastAsia="Times New Roman"/>
              </w:rPr>
            </w:pPr>
          </w:p>
        </w:tc>
      </w:tr>
      <w:tr w:rsidR="00D01F95" w:rsidRPr="00D01F95" w14:paraId="0DC352FD" w14:textId="77777777" w:rsidTr="00152E16">
        <w:trPr>
          <w:trHeight w:hRule="exact" w:val="926"/>
        </w:trPr>
        <w:tc>
          <w:tcPr>
            <w:tcW w:w="454" w:type="dxa"/>
            <w:tcBorders>
              <w:top w:val="single" w:sz="4" w:space="0" w:color="000000"/>
              <w:left w:val="single" w:sz="4" w:space="0" w:color="000000"/>
              <w:bottom w:val="single" w:sz="4" w:space="0" w:color="000000"/>
              <w:right w:val="single" w:sz="4" w:space="0" w:color="000000"/>
            </w:tcBorders>
          </w:tcPr>
          <w:p w14:paraId="48107907" w14:textId="77777777" w:rsidR="00D01F95" w:rsidRPr="00D01F95" w:rsidRDefault="00D01F95" w:rsidP="00D01F95">
            <w:pPr>
              <w:kinsoku w:val="0"/>
              <w:overflowPunct w:val="0"/>
              <w:spacing w:before="58"/>
              <w:ind w:left="69"/>
              <w:rPr>
                <w:rFonts w:eastAsia="Times New Roman"/>
              </w:rPr>
            </w:pPr>
            <w:r w:rsidRPr="00D01F95">
              <w:rPr>
                <w:rFonts w:ascii="Tahoma" w:eastAsia="Times New Roman" w:hAnsi="Tahoma" w:cs="Tahoma"/>
                <w:sz w:val="22"/>
                <w:szCs w:val="22"/>
              </w:rPr>
              <w:t>15.</w:t>
            </w:r>
          </w:p>
        </w:tc>
        <w:tc>
          <w:tcPr>
            <w:tcW w:w="5219" w:type="dxa"/>
            <w:tcBorders>
              <w:top w:val="single" w:sz="4" w:space="0" w:color="000000"/>
              <w:left w:val="single" w:sz="4" w:space="0" w:color="000000"/>
              <w:bottom w:val="single" w:sz="4" w:space="0" w:color="000000"/>
              <w:right w:val="single" w:sz="4" w:space="0" w:color="000000"/>
            </w:tcBorders>
          </w:tcPr>
          <w:p w14:paraId="3AFFEBB8" w14:textId="77777777" w:rsidR="00D01F95" w:rsidRPr="00D01F95" w:rsidRDefault="00D01F95" w:rsidP="00D01F95">
            <w:pPr>
              <w:kinsoku w:val="0"/>
              <w:overflowPunct w:val="0"/>
              <w:spacing w:before="58"/>
              <w:ind w:left="103" w:right="240"/>
              <w:rPr>
                <w:rFonts w:eastAsia="Times New Roman"/>
              </w:rPr>
            </w:pPr>
            <w:r w:rsidRPr="00D01F95">
              <w:rPr>
                <w:rFonts w:ascii="Tahoma" w:eastAsia="Times New Roman" w:hAnsi="Tahoma" w:cs="Tahoma"/>
                <w:sz w:val="22"/>
                <w:szCs w:val="22"/>
              </w:rPr>
              <w:t>For static var compensator: characteristic</w:t>
            </w:r>
            <w:r w:rsidRPr="00D01F95">
              <w:rPr>
                <w:rFonts w:ascii="Tahoma" w:eastAsia="Times New Roman" w:hAnsi="Tahoma" w:cs="Tahoma"/>
                <w:spacing w:val="-8"/>
                <w:sz w:val="22"/>
                <w:szCs w:val="22"/>
              </w:rPr>
              <w:t xml:space="preserve"> </w:t>
            </w:r>
            <w:r w:rsidRPr="00D01F95">
              <w:rPr>
                <w:rFonts w:ascii="Tahoma" w:eastAsia="Times New Roman" w:hAnsi="Tahoma" w:cs="Tahoma"/>
                <w:sz w:val="22"/>
                <w:szCs w:val="22"/>
              </w:rPr>
              <w:t>of connecting transformer, I/O characteristic,</w:t>
            </w:r>
            <w:r w:rsidRPr="00D01F95">
              <w:rPr>
                <w:rFonts w:ascii="Tahoma" w:eastAsia="Times New Roman" w:hAnsi="Tahoma" w:cs="Tahoma"/>
                <w:spacing w:val="-23"/>
                <w:sz w:val="22"/>
                <w:szCs w:val="22"/>
              </w:rPr>
              <w:t xml:space="preserve"> </w:t>
            </w:r>
            <w:r w:rsidRPr="00D01F95">
              <w:rPr>
                <w:rFonts w:ascii="Tahoma" w:eastAsia="Times New Roman" w:hAnsi="Tahoma" w:cs="Tahoma"/>
                <w:sz w:val="22"/>
                <w:szCs w:val="22"/>
              </w:rPr>
              <w:t>control</w:t>
            </w:r>
            <w:r w:rsidRPr="00D01F95">
              <w:rPr>
                <w:rFonts w:ascii="Tahoma" w:eastAsia="Times New Roman" w:hAnsi="Tahoma" w:cs="Tahoma"/>
                <w:spacing w:val="-1"/>
                <w:sz w:val="22"/>
                <w:szCs w:val="22"/>
              </w:rPr>
              <w:t xml:space="preserve"> </w:t>
            </w:r>
            <w:r w:rsidRPr="00D01F95">
              <w:rPr>
                <w:rFonts w:ascii="Tahoma" w:eastAsia="Times New Roman" w:hAnsi="Tahoma" w:cs="Tahoma"/>
                <w:sz w:val="22"/>
                <w:szCs w:val="22"/>
              </w:rPr>
              <w:t>scheme with relating</w:t>
            </w:r>
            <w:r w:rsidRPr="00D01F95">
              <w:rPr>
                <w:rFonts w:ascii="Tahoma" w:eastAsia="Times New Roman" w:hAnsi="Tahoma" w:cs="Tahoma"/>
                <w:spacing w:val="-16"/>
                <w:sz w:val="22"/>
                <w:szCs w:val="22"/>
              </w:rPr>
              <w:t xml:space="preserve"> </w:t>
            </w:r>
            <w:r w:rsidRPr="00D01F95">
              <w:rPr>
                <w:rFonts w:ascii="Tahoma" w:eastAsia="Times New Roman" w:hAnsi="Tahoma" w:cs="Tahoma"/>
                <w:sz w:val="22"/>
                <w:szCs w:val="22"/>
              </w:rPr>
              <w:t>parameters</w:t>
            </w:r>
          </w:p>
        </w:tc>
        <w:tc>
          <w:tcPr>
            <w:tcW w:w="3968" w:type="dxa"/>
            <w:gridSpan w:val="3"/>
            <w:tcBorders>
              <w:top w:val="single" w:sz="4" w:space="0" w:color="000000"/>
              <w:left w:val="single" w:sz="4" w:space="0" w:color="000000"/>
              <w:bottom w:val="single" w:sz="4" w:space="0" w:color="000000"/>
              <w:right w:val="single" w:sz="4" w:space="0" w:color="000000"/>
            </w:tcBorders>
          </w:tcPr>
          <w:p w14:paraId="0702B416" w14:textId="77777777" w:rsidR="00D01F95" w:rsidRPr="00D01F95" w:rsidRDefault="00D01F95" w:rsidP="00D01F95">
            <w:pPr>
              <w:rPr>
                <w:rFonts w:eastAsia="Times New Roman"/>
              </w:rPr>
            </w:pPr>
          </w:p>
        </w:tc>
      </w:tr>
    </w:tbl>
    <w:p w14:paraId="195360B8" w14:textId="77777777" w:rsidR="00D01F95" w:rsidRPr="00D01F95" w:rsidRDefault="00D01F95" w:rsidP="00D01F95">
      <w:pPr>
        <w:rPr>
          <w:rFonts w:eastAsia="Times New Roman"/>
        </w:rPr>
      </w:pPr>
    </w:p>
    <w:p w14:paraId="2EB23E26" w14:textId="77777777" w:rsidR="00D01F95" w:rsidRPr="00D01F95" w:rsidRDefault="00D01F95" w:rsidP="00D01F95">
      <w:pPr>
        <w:rPr>
          <w:rFonts w:eastAsia="Times New Roman"/>
        </w:rPr>
      </w:pPr>
    </w:p>
    <w:p w14:paraId="07070057" w14:textId="77777777" w:rsidR="00D01F95" w:rsidRPr="00D01F95" w:rsidRDefault="00D01F95" w:rsidP="00D01F95">
      <w:pPr>
        <w:rPr>
          <w:rFonts w:eastAsia="Times New Roman"/>
        </w:rPr>
      </w:pPr>
    </w:p>
    <w:p w14:paraId="32A4B67D" w14:textId="77777777" w:rsidR="00D01F95" w:rsidRPr="00D01F95" w:rsidRDefault="00D01F95" w:rsidP="00D01F95">
      <w:pPr>
        <w:rPr>
          <w:rFonts w:eastAsia="Times New Roman"/>
        </w:rPr>
      </w:pPr>
    </w:p>
    <w:p w14:paraId="73F9ABAE" w14:textId="77777777" w:rsidR="00D01F95" w:rsidRPr="00D01F95" w:rsidRDefault="00D01F95" w:rsidP="00D01F95">
      <w:pPr>
        <w:rPr>
          <w:rFonts w:eastAsia="Times New Roman"/>
        </w:rPr>
      </w:pPr>
    </w:p>
    <w:p w14:paraId="4C3C1CFC" w14:textId="77777777" w:rsidR="00D01F95" w:rsidRPr="00D01F95" w:rsidRDefault="00D01F95" w:rsidP="00D01F95">
      <w:pPr>
        <w:rPr>
          <w:rFonts w:eastAsia="Times New Roman"/>
        </w:rPr>
      </w:pPr>
    </w:p>
    <w:p w14:paraId="3930C33E" w14:textId="77777777" w:rsidR="00D01F95" w:rsidRPr="00D01F95" w:rsidRDefault="00D01F95" w:rsidP="00D01F95">
      <w:pPr>
        <w:rPr>
          <w:rFonts w:eastAsia="Times New Roman"/>
        </w:rPr>
      </w:pPr>
    </w:p>
    <w:p w14:paraId="1EBEF73E" w14:textId="77777777" w:rsidR="00D01F95" w:rsidRPr="00D01F95" w:rsidRDefault="00D01F95" w:rsidP="00D01F95">
      <w:pPr>
        <w:rPr>
          <w:rFonts w:eastAsia="Times New Roman"/>
        </w:rPr>
      </w:pPr>
    </w:p>
    <w:p w14:paraId="1F1FD792" w14:textId="77777777" w:rsidR="00D01F95" w:rsidRPr="00D01F95" w:rsidRDefault="00D01F95" w:rsidP="00D01F95">
      <w:pPr>
        <w:rPr>
          <w:rFonts w:eastAsia="Times New Roman"/>
        </w:rPr>
      </w:pPr>
    </w:p>
    <w:p w14:paraId="239DD1E9" w14:textId="77777777" w:rsidR="00D01F95" w:rsidRPr="00D01F95" w:rsidRDefault="00D01F95" w:rsidP="00D01F95">
      <w:pPr>
        <w:rPr>
          <w:rFonts w:eastAsia="Times New Roman"/>
        </w:rPr>
      </w:pPr>
    </w:p>
    <w:p w14:paraId="788A9143" w14:textId="77777777" w:rsidR="00D01F95" w:rsidRPr="00D01F95" w:rsidRDefault="00D01F95" w:rsidP="00D01F95">
      <w:pPr>
        <w:rPr>
          <w:rFonts w:eastAsia="Times New Roman"/>
        </w:rPr>
      </w:pPr>
    </w:p>
    <w:p w14:paraId="76F3AB53" w14:textId="77777777" w:rsidR="00D01F95" w:rsidRPr="00D01F95" w:rsidRDefault="00D01F95" w:rsidP="00D01F95">
      <w:pPr>
        <w:rPr>
          <w:rFonts w:eastAsia="Times New Roman"/>
        </w:rPr>
      </w:pPr>
    </w:p>
    <w:p w14:paraId="7D00963F" w14:textId="77777777" w:rsidR="00D01F95" w:rsidRPr="00D01F95" w:rsidRDefault="00D01F95" w:rsidP="00D01F95">
      <w:pPr>
        <w:rPr>
          <w:rFonts w:eastAsia="Times New Roman"/>
        </w:rPr>
      </w:pPr>
    </w:p>
    <w:p w14:paraId="1A90DBE9" w14:textId="77777777" w:rsidR="00D01F95" w:rsidRPr="00D01F95" w:rsidRDefault="00D01F95" w:rsidP="00D01F95">
      <w:pPr>
        <w:rPr>
          <w:rFonts w:eastAsia="Times New Roman"/>
        </w:rPr>
      </w:pPr>
    </w:p>
    <w:p w14:paraId="42513836" w14:textId="77777777" w:rsidR="00D01F95" w:rsidRPr="00D01F95" w:rsidRDefault="00D01F95" w:rsidP="00D01F95">
      <w:pPr>
        <w:rPr>
          <w:rFonts w:eastAsia="Times New Roman"/>
        </w:rPr>
      </w:pPr>
    </w:p>
    <w:p w14:paraId="40E63CCB" w14:textId="77777777" w:rsidR="00D01F95" w:rsidRPr="00D01F95" w:rsidRDefault="00D01F95" w:rsidP="00D01F95">
      <w:pPr>
        <w:rPr>
          <w:rFonts w:eastAsia="Times New Roman"/>
        </w:rPr>
      </w:pPr>
    </w:p>
    <w:p w14:paraId="5BB71508" w14:textId="77777777" w:rsidR="00D01F95" w:rsidRPr="00D01F95" w:rsidRDefault="00D01F95" w:rsidP="00D01F95">
      <w:pPr>
        <w:rPr>
          <w:rFonts w:eastAsia="Times New Roman"/>
        </w:rPr>
      </w:pPr>
    </w:p>
    <w:p w14:paraId="19AEB338" w14:textId="77777777" w:rsidR="00D01F95" w:rsidRPr="00D01F95" w:rsidRDefault="00D01F95" w:rsidP="00D01F95">
      <w:pPr>
        <w:rPr>
          <w:rFonts w:eastAsia="Times New Roman"/>
        </w:rPr>
      </w:pPr>
    </w:p>
    <w:p w14:paraId="5E1E209E" w14:textId="77777777" w:rsidR="00D01F95" w:rsidRPr="00D01F95" w:rsidRDefault="00D01F95" w:rsidP="00D01F95">
      <w:pPr>
        <w:rPr>
          <w:rFonts w:eastAsia="Times New Roman"/>
        </w:rPr>
      </w:pPr>
    </w:p>
    <w:p w14:paraId="44D62CDB" w14:textId="77777777" w:rsidR="00D01F95" w:rsidRPr="00D01F95" w:rsidRDefault="00D01F95" w:rsidP="00D01F95">
      <w:pPr>
        <w:rPr>
          <w:rFonts w:eastAsia="Times New Roman"/>
        </w:rPr>
      </w:pPr>
    </w:p>
    <w:p w14:paraId="6783B721" w14:textId="77777777" w:rsidR="00D01F95" w:rsidRPr="00D01F95" w:rsidRDefault="00D01F95" w:rsidP="00D01F95">
      <w:pPr>
        <w:rPr>
          <w:rFonts w:eastAsia="Times New Roman"/>
        </w:rPr>
      </w:pPr>
    </w:p>
    <w:p w14:paraId="43156A91" w14:textId="77777777" w:rsidR="00D01F95" w:rsidRPr="00D01F95" w:rsidRDefault="00D01F95" w:rsidP="00D01F95">
      <w:pPr>
        <w:keepNext/>
        <w:spacing w:line="360" w:lineRule="auto"/>
        <w:ind w:left="1701" w:hanging="1701"/>
        <w:outlineLvl w:val="0"/>
        <w:rPr>
          <w:rFonts w:ascii="Calibri" w:eastAsia="Times New Roman" w:hAnsi="Calibri"/>
          <w:sz w:val="22"/>
          <w:szCs w:val="22"/>
          <w:lang w:eastAsia="en-US"/>
        </w:rPr>
      </w:pPr>
      <w:r w:rsidRPr="00D01F95">
        <w:rPr>
          <w:rFonts w:ascii="Arial" w:eastAsia="Times New Roman" w:hAnsi="Arial" w:cs="Arial"/>
          <w:b/>
          <w:bCs/>
          <w:kern w:val="32"/>
          <w:lang w:eastAsia="sr-Latn-CS"/>
        </w:rPr>
        <w:lastRenderedPageBreak/>
        <w:t>APPENDIX 4:</w:t>
      </w:r>
      <w:r w:rsidRPr="00D01F95">
        <w:rPr>
          <w:rFonts w:ascii="Arial" w:eastAsia="Times New Roman" w:hAnsi="Arial" w:cs="Arial"/>
          <w:b/>
          <w:bCs/>
          <w:kern w:val="32"/>
          <w:lang w:eastAsia="sr-Latn-CS"/>
        </w:rPr>
        <w:tab/>
        <w:t xml:space="preserve">STANDARD CONTRACTS </w:t>
      </w:r>
      <w:r w:rsidRPr="00D01F95">
        <w:rPr>
          <w:rFonts w:ascii="Calibri" w:eastAsia="Times New Roman" w:hAnsi="Calibri"/>
          <w:sz w:val="22"/>
          <w:szCs w:val="22"/>
          <w:lang w:eastAsia="en-US"/>
        </w:rPr>
        <w:tab/>
      </w:r>
    </w:p>
    <w:p w14:paraId="27A62700" w14:textId="77777777" w:rsidR="00D01F95" w:rsidRPr="00D01F95" w:rsidRDefault="00D01F95" w:rsidP="00D01F95">
      <w:pPr>
        <w:keepNext/>
        <w:widowControl/>
        <w:numPr>
          <w:ilvl w:val="1"/>
          <w:numId w:val="0"/>
        </w:numPr>
        <w:autoSpaceDE/>
        <w:autoSpaceDN/>
        <w:adjustRightInd/>
        <w:spacing w:before="240" w:after="240"/>
        <w:outlineLvl w:val="1"/>
        <w:rPr>
          <w:rFonts w:ascii="Calibri" w:eastAsia="Times New Roman" w:hAnsi="Calibri"/>
          <w:b/>
          <w:iCs/>
          <w:sz w:val="22"/>
          <w:szCs w:val="22"/>
          <w:lang w:eastAsia="en-US"/>
        </w:rPr>
      </w:pPr>
      <w:r w:rsidRPr="00D01F95">
        <w:rPr>
          <w:rFonts w:ascii="Arial" w:eastAsia="Times New Roman" w:hAnsi="Arial" w:cs="Arial"/>
          <w:b/>
          <w:bCs/>
          <w:iCs/>
          <w:lang w:eastAsia="sr-Latn-CS"/>
        </w:rPr>
        <w:t xml:space="preserve">Appendix 4.1:  Contract on Connection to the Transmission System </w:t>
      </w:r>
    </w:p>
    <w:p w14:paraId="2C32FB2D" w14:textId="77777777" w:rsidR="00D01F95" w:rsidRPr="00D01F95" w:rsidRDefault="00D01F95" w:rsidP="00D01F95">
      <w:pPr>
        <w:widowControl/>
        <w:autoSpaceDE/>
        <w:autoSpaceDN/>
        <w:adjustRightInd/>
        <w:spacing w:before="120" w:after="120"/>
        <w:jc w:val="center"/>
        <w:rPr>
          <w:rFonts w:ascii="Arial" w:eastAsia="Times New Roman" w:hAnsi="Arial" w:cs="Arial"/>
          <w:b/>
          <w:caps/>
          <w:lang w:eastAsia="en-US"/>
        </w:rPr>
      </w:pPr>
      <w:bookmarkStart w:id="100" w:name="_Toc443648988"/>
      <w:r w:rsidRPr="00D01F95">
        <w:rPr>
          <w:rFonts w:ascii="Arial" w:eastAsia="Times New Roman" w:hAnsi="Arial" w:cs="Arial"/>
          <w:b/>
          <w:bCs/>
          <w:iCs/>
          <w:caps/>
          <w:lang w:eastAsia="en-US"/>
        </w:rPr>
        <w:t xml:space="preserve">Contract on Connection </w:t>
      </w:r>
      <w:r w:rsidRPr="00D01F95">
        <w:rPr>
          <w:rFonts w:ascii="Arial" w:eastAsia="Times New Roman" w:hAnsi="Arial" w:cs="Arial"/>
          <w:b/>
          <w:i/>
          <w:color w:val="E36C0A"/>
          <w:shd w:val="clear" w:color="auto" w:fill="FDE9D9"/>
          <w:lang w:eastAsia="en-US"/>
        </w:rPr>
        <w:t>[INSERT: NAME OF THE FACILITY]</w:t>
      </w:r>
      <w:r w:rsidRPr="00D01F95">
        <w:rPr>
          <w:rFonts w:ascii="Arial" w:eastAsia="Times New Roman" w:hAnsi="Arial" w:cs="Arial"/>
          <w:b/>
          <w:caps/>
          <w:lang w:eastAsia="en-US"/>
        </w:rPr>
        <w:t xml:space="preserve"> </w:t>
      </w:r>
      <w:r w:rsidRPr="00D01F95">
        <w:rPr>
          <w:rFonts w:ascii="Arial" w:eastAsia="Times New Roman" w:hAnsi="Arial" w:cs="Arial"/>
          <w:b/>
          <w:caps/>
          <w:lang w:eastAsia="en-US"/>
        </w:rPr>
        <w:fldChar w:fldCharType="begin"/>
      </w:r>
      <w:r w:rsidRPr="00D01F95">
        <w:rPr>
          <w:rFonts w:ascii="Arial" w:eastAsia="Times New Roman" w:hAnsi="Arial" w:cs="Arial"/>
          <w:b/>
          <w:caps/>
          <w:lang w:eastAsia="en-US"/>
        </w:rPr>
        <w:instrText xml:space="preserve"> USERNAME  "Unijeti: Naziv objekta"  \* MERGEFORMAT </w:instrText>
      </w:r>
      <w:r w:rsidRPr="00D01F95">
        <w:rPr>
          <w:rFonts w:ascii="Arial" w:eastAsia="Times New Roman" w:hAnsi="Arial" w:cs="Arial"/>
          <w:b/>
          <w:caps/>
          <w:lang w:eastAsia="en-US"/>
        </w:rPr>
        <w:fldChar w:fldCharType="end"/>
      </w:r>
      <w:bookmarkEnd w:id="100"/>
      <w:r w:rsidRPr="00D01F95">
        <w:rPr>
          <w:rFonts w:eastAsia="Times New Roman"/>
        </w:rPr>
        <w:t xml:space="preserve"> </w:t>
      </w:r>
      <w:r w:rsidRPr="00D01F95">
        <w:rPr>
          <w:rFonts w:ascii="Arial" w:eastAsia="Times New Roman" w:hAnsi="Arial" w:cs="Arial"/>
          <w:b/>
          <w:caps/>
          <w:lang w:eastAsia="en-US"/>
        </w:rPr>
        <w:t xml:space="preserve">to the Transmission System </w:t>
      </w:r>
    </w:p>
    <w:p w14:paraId="3ADAAE76" w14:textId="77777777" w:rsidR="00D01F95" w:rsidRPr="00D01F95" w:rsidRDefault="00D01F95" w:rsidP="00D01F95">
      <w:pPr>
        <w:widowControl/>
        <w:autoSpaceDE/>
        <w:autoSpaceDN/>
        <w:adjustRightInd/>
        <w:spacing w:before="120" w:after="120"/>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(hereinafter referred to as: Contract)</w:t>
      </w:r>
    </w:p>
    <w:p w14:paraId="7263B8C9" w14:textId="77777777" w:rsidR="00D01F95" w:rsidRPr="00D01F95" w:rsidRDefault="00D01F95" w:rsidP="00D01F95">
      <w:pPr>
        <w:widowControl/>
        <w:autoSpaceDE/>
        <w:autoSpaceDN/>
        <w:adjustRightInd/>
        <w:spacing w:after="200" w:line="276" w:lineRule="auto"/>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between</w:t>
      </w:r>
    </w:p>
    <w:p w14:paraId="76B4E1A4" w14:textId="77777777" w:rsidR="00D01F95" w:rsidRPr="00D01F95" w:rsidRDefault="00D01F95" w:rsidP="00D01F95">
      <w:pPr>
        <w:widowControl/>
        <w:autoSpaceDE/>
        <w:autoSpaceDN/>
        <w:adjustRightInd/>
        <w:spacing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Crnogorski elektroprenosni sistem AD, Podgorica</w:t>
      </w:r>
    </w:p>
    <w:p w14:paraId="14413CB4"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Bulevar Svetog Petra Cetinjskog 18</w:t>
      </w:r>
    </w:p>
    <w:p w14:paraId="25C27D10"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81000 Podgorica</w:t>
      </w:r>
    </w:p>
    <w:p w14:paraId="3144A714"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TIN: 02751372</w:t>
      </w:r>
    </w:p>
    <w:p w14:paraId="31CA830F"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4112934B"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(hereinafter referred to as: </w:t>
      </w:r>
      <w:r w:rsidRPr="00D01F95">
        <w:rPr>
          <w:rFonts w:ascii="Arial" w:eastAsia="Times New Roman" w:hAnsi="Arial" w:cs="Arial"/>
          <w:b/>
          <w:sz w:val="22"/>
          <w:szCs w:val="22"/>
          <w:lang w:eastAsia="en-US"/>
        </w:rPr>
        <w:t>CGES</w:t>
      </w:r>
      <w:r w:rsidRPr="00D01F95">
        <w:rPr>
          <w:rFonts w:ascii="Arial" w:eastAsia="Times New Roman" w:hAnsi="Arial" w:cs="Arial"/>
          <w:sz w:val="22"/>
          <w:szCs w:val="22"/>
          <w:lang w:eastAsia="en-US"/>
        </w:rPr>
        <w:t>),</w:t>
      </w:r>
    </w:p>
    <w:p w14:paraId="00A96A9C"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and</w:t>
      </w:r>
    </w:p>
    <w:p w14:paraId="7E6B8549" w14:textId="77777777" w:rsidR="00D01F95" w:rsidRPr="00D01F95" w:rsidRDefault="00D01F95" w:rsidP="00D01F95">
      <w:pPr>
        <w:widowControl/>
        <w:autoSpaceDE/>
        <w:autoSpaceDN/>
        <w:adjustRightInd/>
        <w:spacing w:before="240"/>
        <w:jc w:val="center"/>
        <w:rPr>
          <w:rFonts w:ascii="Arial" w:eastAsia="Times New Roman" w:hAnsi="Arial" w:cs="Arial"/>
          <w:b/>
          <w:color w:val="FF0000"/>
          <w:sz w:val="22"/>
          <w:szCs w:val="22"/>
          <w:lang w:eastAsia="sl-SI"/>
        </w:rPr>
      </w:pPr>
      <w:r w:rsidRPr="00D01F95">
        <w:rPr>
          <w:rFonts w:ascii="Arial" w:eastAsia="Times New Roman" w:hAnsi="Arial" w:cs="Arial"/>
          <w:b/>
          <w:i/>
          <w:color w:val="E36C0A"/>
          <w:sz w:val="22"/>
          <w:szCs w:val="22"/>
          <w:shd w:val="clear" w:color="auto" w:fill="FDE9D9"/>
          <w:lang w:eastAsia="en-US"/>
        </w:rPr>
        <w:t>[Insert: Name of the user]</w:t>
      </w:r>
    </w:p>
    <w:p w14:paraId="7DE53E93"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sl-SI"/>
        </w:rPr>
      </w:pPr>
      <w:r w:rsidRPr="00D01F95">
        <w:rPr>
          <w:rFonts w:ascii="Arial" w:eastAsia="Times New Roman" w:hAnsi="Arial" w:cs="Arial"/>
          <w:color w:val="E36C0A"/>
          <w:sz w:val="22"/>
          <w:szCs w:val="22"/>
          <w:shd w:val="clear" w:color="auto" w:fill="FDE9D9"/>
          <w:lang w:eastAsia="en-US"/>
        </w:rPr>
        <w:t>[</w:t>
      </w:r>
      <w:r w:rsidRPr="00D01F95">
        <w:rPr>
          <w:rFonts w:ascii="Arial" w:eastAsia="Times New Roman" w:hAnsi="Arial" w:cs="Arial"/>
          <w:i/>
          <w:color w:val="E36C0A"/>
          <w:sz w:val="22"/>
          <w:szCs w:val="22"/>
          <w:shd w:val="clear" w:color="auto" w:fill="FDE9D9"/>
          <w:lang w:eastAsia="en-US"/>
        </w:rPr>
        <w:t>Insert</w:t>
      </w:r>
      <w:r w:rsidRPr="00D01F95">
        <w:rPr>
          <w:rFonts w:ascii="Arial" w:eastAsia="Times New Roman" w:hAnsi="Arial" w:cs="Arial"/>
          <w:color w:val="E36C0A"/>
          <w:sz w:val="22"/>
          <w:szCs w:val="22"/>
          <w:shd w:val="clear" w:color="auto" w:fill="FDE9D9"/>
          <w:lang w:eastAsia="en-US"/>
        </w:rPr>
        <w:t>: User address]</w:t>
      </w:r>
    </w:p>
    <w:p w14:paraId="5E9E78EC"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i/>
          <w:color w:val="E36C0A"/>
          <w:sz w:val="22"/>
          <w:szCs w:val="22"/>
          <w:shd w:val="clear" w:color="auto" w:fill="FDE9D9"/>
          <w:lang w:eastAsia="en-US"/>
        </w:rPr>
        <w:t>[Insert: ZIP code and city]</w:t>
      </w:r>
    </w:p>
    <w:p w14:paraId="0091E8C1"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lang w:eastAsia="en-US"/>
        </w:rPr>
      </w:pPr>
      <w:r w:rsidRPr="00D01F95">
        <w:rPr>
          <w:rFonts w:ascii="Arial" w:eastAsia="Times New Roman" w:hAnsi="Arial" w:cs="Arial"/>
          <w:sz w:val="22"/>
          <w:szCs w:val="22"/>
          <w:lang w:eastAsia="en-US"/>
        </w:rPr>
        <w:t xml:space="preserve">TIN: </w:t>
      </w:r>
      <w:r w:rsidRPr="00D01F95">
        <w:rPr>
          <w:rFonts w:ascii="Arial" w:eastAsia="Times New Roman" w:hAnsi="Arial" w:cs="Arial"/>
          <w:i/>
          <w:color w:val="E36C0A"/>
          <w:sz w:val="22"/>
          <w:szCs w:val="22"/>
          <w:shd w:val="clear" w:color="auto" w:fill="FDE9D9"/>
          <w:lang w:eastAsia="en-US"/>
        </w:rPr>
        <w:t xml:space="preserve">[Insert: TIN] </w:t>
      </w:r>
    </w:p>
    <w:p w14:paraId="789AE09E"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68A8098E"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(hereinafter referred to as</w:t>
      </w:r>
      <w:r w:rsidRPr="00D01F95">
        <w:rPr>
          <w:rFonts w:ascii="Arial" w:eastAsia="Times New Roman" w:hAnsi="Arial" w:cs="Arial"/>
          <w:b/>
          <w:sz w:val="22"/>
          <w:szCs w:val="22"/>
          <w:lang w:eastAsia="en-US"/>
        </w:rPr>
        <w:t>: User</w:t>
      </w:r>
      <w:r w:rsidRPr="00D01F95">
        <w:rPr>
          <w:rFonts w:ascii="Arial" w:eastAsia="Times New Roman" w:hAnsi="Arial" w:cs="Arial"/>
          <w:sz w:val="22"/>
          <w:szCs w:val="22"/>
          <w:lang w:eastAsia="en-US"/>
        </w:rPr>
        <w:t>),</w:t>
      </w:r>
    </w:p>
    <w:p w14:paraId="11837138"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p>
    <w:p w14:paraId="7A9B22A5"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or as a rule, hereinafter individually referred to as: Party or collectively referred to as: Parties </w:t>
      </w:r>
    </w:p>
    <w:p w14:paraId="2C8D01B6"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bCs/>
          <w:szCs w:val="28"/>
          <w:lang w:eastAsia="sr-Latn-CS"/>
        </w:rPr>
      </w:pPr>
    </w:p>
    <w:p w14:paraId="38878101"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General provisions and scope of the Contract </w:t>
      </w:r>
    </w:p>
    <w:p w14:paraId="416CCDB1"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lang w:eastAsia="en-US"/>
        </w:rPr>
      </w:pPr>
      <w:r w:rsidRPr="00D01F95">
        <w:rPr>
          <w:rFonts w:ascii="Arial" w:eastAsia="Times New Roman" w:hAnsi="Arial" w:cs="Arial"/>
          <w:b/>
          <w:sz w:val="22"/>
          <w:lang w:eastAsia="en-US"/>
        </w:rPr>
        <w:t xml:space="preserve">Article </w:t>
      </w:r>
      <w:r w:rsidRPr="00D01F95">
        <w:rPr>
          <w:rFonts w:ascii="Arial" w:eastAsia="Times New Roman" w:hAnsi="Arial" w:cs="Arial"/>
          <w:b/>
          <w:lang w:eastAsia="en-US"/>
        </w:rPr>
        <w:t>1</w:t>
      </w:r>
    </w:p>
    <w:p w14:paraId="061BE056" w14:textId="77777777" w:rsidR="00D01F95" w:rsidRPr="00D01F95" w:rsidRDefault="00D01F95" w:rsidP="00AE685C">
      <w:pPr>
        <w:widowControl/>
        <w:numPr>
          <w:ilvl w:val="0"/>
          <w:numId w:val="93"/>
        </w:numPr>
        <w:autoSpaceDE/>
        <w:autoSpaceDN/>
        <w:adjustRightInd/>
        <w:spacing w:before="24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shall determine the following:</w:t>
      </w:r>
    </w:p>
    <w:p w14:paraId="7679FF55" w14:textId="77777777" w:rsidR="00D01F95" w:rsidRPr="00D01F95" w:rsidRDefault="00D01F95" w:rsidP="00AE685C">
      <w:pPr>
        <w:widowControl/>
        <w:numPr>
          <w:ilvl w:val="0"/>
          <w:numId w:val="111"/>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connected to the transmission network on voltage level </w:t>
      </w:r>
      <w:r w:rsidRPr="00D01F95">
        <w:rPr>
          <w:rFonts w:ascii="Arial" w:eastAsia="Times New Roman" w:hAnsi="Arial" w:cs="Arial"/>
          <w:i/>
          <w:color w:val="E36C0A"/>
          <w:sz w:val="22"/>
          <w:szCs w:val="22"/>
          <w:shd w:val="clear" w:color="auto" w:fill="FDE9D9"/>
          <w:lang w:eastAsia="en-US"/>
        </w:rPr>
        <w:t>[Insert voltage level]</w:t>
      </w:r>
      <w:r w:rsidRPr="00D01F95">
        <w:rPr>
          <w:rFonts w:ascii="Arial" w:eastAsia="Times New Roman" w:hAnsi="Arial" w:cs="Arial"/>
          <w:sz w:val="22"/>
          <w:szCs w:val="22"/>
          <w:lang w:eastAsia="en-US"/>
        </w:rPr>
        <w:t xml:space="preserve"> kV.</w:t>
      </w:r>
    </w:p>
    <w:p w14:paraId="414553A5" w14:textId="77777777" w:rsidR="00D01F95" w:rsidRDefault="00D01F95" w:rsidP="00AE685C">
      <w:pPr>
        <w:widowControl/>
        <w:numPr>
          <w:ilvl w:val="0"/>
          <w:numId w:val="111"/>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Total connected power of the User is </w:t>
      </w:r>
      <w:r w:rsidRPr="00D01F95">
        <w:rPr>
          <w:rFonts w:ascii="Arial" w:eastAsia="Times New Roman" w:hAnsi="Arial" w:cs="Arial"/>
          <w:i/>
          <w:color w:val="E36C0A"/>
          <w:sz w:val="22"/>
          <w:szCs w:val="22"/>
          <w:shd w:val="clear" w:color="auto" w:fill="FDE9D9"/>
          <w:lang w:eastAsia="en-US"/>
        </w:rPr>
        <w:t>[Insert connected power]</w:t>
      </w:r>
      <w:r w:rsidRPr="00D01F95">
        <w:rPr>
          <w:rFonts w:ascii="Arial" w:eastAsia="Times New Roman" w:hAnsi="Arial" w:cs="Arial"/>
          <w:sz w:val="22"/>
          <w:szCs w:val="22"/>
          <w:lang w:eastAsia="en-US"/>
        </w:rPr>
        <w:t xml:space="preserve"> MW and consists of sum of connected powers by connection points from Article 3 paragraph 1 herein. </w:t>
      </w:r>
    </w:p>
    <w:p w14:paraId="3386160E" w14:textId="28174514" w:rsidR="008D51A0" w:rsidRPr="008D51A0" w:rsidRDefault="008D51A0" w:rsidP="008D51A0">
      <w:pPr>
        <w:widowControl/>
        <w:numPr>
          <w:ilvl w:val="0"/>
          <w:numId w:val="111"/>
        </w:numPr>
        <w:autoSpaceDE/>
        <w:autoSpaceDN/>
        <w:adjustRightInd/>
        <w:spacing w:before="120" w:after="200" w:line="276" w:lineRule="auto"/>
        <w:contextualSpacing/>
        <w:jc w:val="both"/>
        <w:rPr>
          <w:rFonts w:ascii="Arial" w:eastAsia="Times New Roman" w:hAnsi="Arial" w:cs="Arial"/>
          <w:sz w:val="22"/>
          <w:szCs w:val="22"/>
          <w:lang w:eastAsia="en-US"/>
        </w:rPr>
      </w:pPr>
      <w:r w:rsidRPr="008D51A0">
        <w:rPr>
          <w:rFonts w:ascii="Arial" w:eastAsia="Times New Roman" w:hAnsi="Arial" w:cs="Arial"/>
          <w:sz w:val="22"/>
          <w:szCs w:val="22"/>
          <w:lang w:eastAsia="en-US"/>
        </w:rPr>
        <w:t xml:space="preserve">In case of change of connected power from </w:t>
      </w:r>
      <w:r>
        <w:rPr>
          <w:rFonts w:ascii="Arial" w:eastAsia="Times New Roman" w:hAnsi="Arial" w:cs="Arial"/>
          <w:sz w:val="22"/>
          <w:szCs w:val="22"/>
          <w:lang w:eastAsia="en-US"/>
        </w:rPr>
        <w:t>item</w:t>
      </w:r>
      <w:r w:rsidRPr="008D51A0">
        <w:rPr>
          <w:rFonts w:ascii="Arial" w:eastAsia="Times New Roman" w:hAnsi="Arial" w:cs="Arial"/>
          <w:sz w:val="22"/>
          <w:szCs w:val="22"/>
          <w:lang w:eastAsia="en-US"/>
        </w:rPr>
        <w:t xml:space="preserve"> 2</w:t>
      </w:r>
      <w:r>
        <w:rPr>
          <w:rFonts w:ascii="Arial" w:eastAsia="Times New Roman" w:hAnsi="Arial" w:cs="Arial"/>
          <w:sz w:val="22"/>
          <w:szCs w:val="22"/>
          <w:lang w:eastAsia="en-US"/>
        </w:rPr>
        <w:t>)</w:t>
      </w:r>
      <w:r w:rsidRPr="008D51A0">
        <w:rPr>
          <w:rFonts w:ascii="Arial" w:eastAsia="Times New Roman" w:hAnsi="Arial" w:cs="Arial"/>
          <w:sz w:val="22"/>
          <w:szCs w:val="22"/>
          <w:lang w:eastAsia="en-US"/>
        </w:rPr>
        <w:t>, the User shall submit a notice on the change not later than 15 days before the commencement of the month to which the change refers.</w:t>
      </w:r>
    </w:p>
    <w:p w14:paraId="1CD3F453" w14:textId="3FD6EE70" w:rsidR="008D51A0" w:rsidRPr="00D01F95" w:rsidRDefault="008D51A0" w:rsidP="008D51A0">
      <w:pPr>
        <w:widowControl/>
        <w:autoSpaceDE/>
        <w:autoSpaceDN/>
        <w:adjustRightInd/>
        <w:spacing w:before="120" w:after="200" w:line="276" w:lineRule="auto"/>
        <w:ind w:left="720"/>
        <w:contextualSpacing/>
        <w:jc w:val="both"/>
        <w:rPr>
          <w:rFonts w:ascii="Arial" w:eastAsia="Times New Roman" w:hAnsi="Arial" w:cs="Arial"/>
          <w:sz w:val="22"/>
          <w:szCs w:val="22"/>
          <w:lang w:eastAsia="en-US"/>
        </w:rPr>
      </w:pPr>
    </w:p>
    <w:p w14:paraId="1BA6ACD9" w14:textId="77777777" w:rsidR="00D01F95" w:rsidRPr="00D01F95" w:rsidRDefault="00D01F95" w:rsidP="00AE685C">
      <w:pPr>
        <w:widowControl/>
        <w:numPr>
          <w:ilvl w:val="0"/>
          <w:numId w:val="93"/>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This Agreement shall regulate mutual rights and obligations of the Parties arising from:</w:t>
      </w:r>
    </w:p>
    <w:p w14:paraId="6441B461" w14:textId="77777777" w:rsidR="00D01F95" w:rsidRPr="00D01F95" w:rsidRDefault="00D01F95" w:rsidP="00AE685C">
      <w:pPr>
        <w:widowControl/>
        <w:numPr>
          <w:ilvl w:val="0"/>
          <w:numId w:val="112"/>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connecting facilities to transmission system, operation, maintenance and access to the parts of the transmission system at location</w:t>
      </w:r>
      <w:r w:rsidRPr="00D01F95">
        <w:rPr>
          <w:rFonts w:ascii="Arial" w:eastAsia="Times New Roman" w:hAnsi="Arial" w:cs="Arial"/>
          <w:sz w:val="22"/>
          <w:szCs w:val="22"/>
          <w:lang w:eastAsia="en-US"/>
        </w:rPr>
        <w:t xml:space="preserve"> </w:t>
      </w:r>
      <w:r w:rsidRPr="00D01F95">
        <w:rPr>
          <w:rFonts w:ascii="Arial" w:eastAsia="Times New Roman" w:hAnsi="Arial" w:cs="Arial"/>
          <w:i/>
          <w:color w:val="E36C0A"/>
          <w:sz w:val="22"/>
          <w:szCs w:val="22"/>
          <w:shd w:val="clear" w:color="auto" w:fill="FDE9D9"/>
          <w:lang w:eastAsia="en-US"/>
        </w:rPr>
        <w:t>[Insert: connection location]</w:t>
      </w:r>
      <w:r w:rsidRPr="00D01F95">
        <w:rPr>
          <w:rFonts w:ascii="Arial" w:eastAsia="Times New Roman" w:hAnsi="Arial" w:cs="Arial"/>
          <w:sz w:val="22"/>
          <w:szCs w:val="22"/>
          <w:lang w:eastAsia="en-US"/>
        </w:rPr>
        <w:t xml:space="preserve"> (hereinafter referred to as: connection location),</w:t>
      </w:r>
    </w:p>
    <w:p w14:paraId="47B1EC3E" w14:textId="77777777" w:rsidR="00D01F95" w:rsidRPr="00D01F95" w:rsidRDefault="00D01F95" w:rsidP="00AE685C">
      <w:pPr>
        <w:numPr>
          <w:ilvl w:val="0"/>
          <w:numId w:val="112"/>
        </w:numPr>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technical parameters of other devices of the User at connection location and </w:t>
      </w:r>
      <w:r w:rsidRPr="00D01F95">
        <w:rPr>
          <w:rFonts w:ascii="Arial" w:eastAsia="Times New Roman" w:hAnsi="Arial" w:cs="Arial"/>
          <w:i/>
          <w:color w:val="E36C0A"/>
          <w:sz w:val="22"/>
          <w:szCs w:val="22"/>
          <w:shd w:val="clear" w:color="auto" w:fill="FDE9D9"/>
          <w:lang w:eastAsia="en-US"/>
        </w:rPr>
        <w:t>[Insert: user or facility]</w:t>
      </w:r>
      <w:r w:rsidRPr="00D01F95">
        <w:rPr>
          <w:rFonts w:ascii="Arial" w:eastAsia="Times New Roman" w:hAnsi="Arial" w:cs="Arial"/>
          <w:sz w:val="22"/>
          <w:szCs w:val="22"/>
          <w:vertAlign w:val="superscript"/>
          <w:lang w:eastAsia="en-US"/>
        </w:rPr>
        <w:t xml:space="preserve"> </w:t>
      </w:r>
      <w:r w:rsidRPr="00D01F95">
        <w:rPr>
          <w:rFonts w:ascii="Arial" w:eastAsia="Times New Roman" w:hAnsi="Arial" w:cs="Arial"/>
          <w:sz w:val="22"/>
          <w:szCs w:val="22"/>
          <w:lang w:eastAsia="en-US"/>
        </w:rPr>
        <w:t>prescribed by CGES in compliance with provisions of the Rules for electricity transmission system operation. (hereinafter: the Rules)</w:t>
      </w:r>
    </w:p>
    <w:p w14:paraId="0FC0DBCC" w14:textId="77777777" w:rsidR="00D01F95" w:rsidRPr="00D01F95" w:rsidRDefault="00D01F95" w:rsidP="00D01F95">
      <w:pPr>
        <w:ind w:left="720"/>
        <w:jc w:val="both"/>
        <w:rPr>
          <w:rFonts w:ascii="Arial" w:eastAsia="Times New Roman" w:hAnsi="Arial" w:cs="Arial"/>
          <w:sz w:val="22"/>
          <w:szCs w:val="22"/>
          <w:lang w:eastAsia="en-US"/>
        </w:rPr>
      </w:pPr>
    </w:p>
    <w:p w14:paraId="74BCC958" w14:textId="77777777" w:rsidR="00D01F95" w:rsidRPr="00D01F95" w:rsidRDefault="00D01F95" w:rsidP="00AE685C">
      <w:pPr>
        <w:widowControl/>
        <w:numPr>
          <w:ilvl w:val="0"/>
          <w:numId w:val="93"/>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Any mutual relations not explicitly regulated by this Contract shall be deemed regulated in accordance with the Rules.   </w:t>
      </w:r>
    </w:p>
    <w:p w14:paraId="09852391" w14:textId="77777777" w:rsidR="00D01F95" w:rsidRPr="00D01F95" w:rsidRDefault="00D01F95" w:rsidP="00D01F95">
      <w:pPr>
        <w:widowControl/>
        <w:autoSpaceDE/>
        <w:autoSpaceDN/>
        <w:adjustRightInd/>
        <w:spacing w:before="120" w:after="200" w:line="276" w:lineRule="auto"/>
        <w:contextualSpacing/>
        <w:jc w:val="both"/>
        <w:rPr>
          <w:rFonts w:ascii="Arial" w:eastAsia="Times New Roman" w:hAnsi="Arial" w:cs="Arial"/>
          <w:sz w:val="22"/>
          <w:szCs w:val="22"/>
          <w:lang w:eastAsia="en-US"/>
        </w:rPr>
      </w:pPr>
    </w:p>
    <w:p w14:paraId="53B2290C" w14:textId="77777777" w:rsidR="00D01F95" w:rsidRPr="00D01F95" w:rsidRDefault="00D01F95" w:rsidP="00AE685C">
      <w:pPr>
        <w:widowControl/>
        <w:numPr>
          <w:ilvl w:val="0"/>
          <w:numId w:val="93"/>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 xml:space="preserve">Terms and expressions used in this Contract have the same meaning as are given to them in the Energy Act, Law on Cross-Border Exchange of Electricity and Natural Gas, the Rules and other secondary acts arising from them.  </w:t>
      </w:r>
      <w:bookmarkStart w:id="101" w:name="_Toc443648990"/>
    </w:p>
    <w:p w14:paraId="74DD941D" w14:textId="77777777" w:rsidR="00D01F95" w:rsidRPr="00D01F95" w:rsidRDefault="00D01F95" w:rsidP="00D01F95">
      <w:pPr>
        <w:widowControl/>
        <w:autoSpaceDE/>
        <w:autoSpaceDN/>
        <w:adjustRightInd/>
        <w:spacing w:before="120" w:after="200" w:line="276" w:lineRule="auto"/>
        <w:contextualSpacing/>
        <w:jc w:val="both"/>
        <w:rPr>
          <w:rFonts w:ascii="Arial" w:eastAsia="Times New Roman" w:hAnsi="Arial" w:cs="Arial"/>
          <w:sz w:val="22"/>
          <w:szCs w:val="22"/>
          <w:lang w:eastAsia="en-US"/>
        </w:rPr>
      </w:pPr>
    </w:p>
    <w:p w14:paraId="738805CE" w14:textId="77777777" w:rsidR="00D01F95" w:rsidRPr="00D01F95" w:rsidRDefault="00D01F95" w:rsidP="00D01F95">
      <w:pPr>
        <w:widowControl/>
        <w:autoSpaceDE/>
        <w:autoSpaceDN/>
        <w:adjustRightInd/>
        <w:spacing w:before="120" w:after="200" w:line="276" w:lineRule="auto"/>
        <w:contextualSpacing/>
        <w:jc w:val="both"/>
        <w:rPr>
          <w:rFonts w:ascii="Arial" w:eastAsia="Times New Roman" w:hAnsi="Arial" w:cs="Arial"/>
          <w:sz w:val="22"/>
          <w:szCs w:val="22"/>
          <w:lang w:eastAsia="en-US"/>
        </w:rPr>
      </w:pPr>
    </w:p>
    <w:p w14:paraId="4453B7FB" w14:textId="77777777" w:rsidR="00D01F95" w:rsidRPr="00D01F95" w:rsidRDefault="00D01F95" w:rsidP="00D01F95">
      <w:pPr>
        <w:widowControl/>
        <w:autoSpaceDE/>
        <w:autoSpaceDN/>
        <w:adjustRightInd/>
        <w:spacing w:before="120" w:after="200" w:line="276" w:lineRule="auto"/>
        <w:contextualSpacing/>
        <w:jc w:val="both"/>
        <w:rPr>
          <w:rFonts w:ascii="Arial" w:eastAsia="Times New Roman" w:hAnsi="Arial" w:cs="Arial"/>
          <w:sz w:val="22"/>
          <w:szCs w:val="22"/>
          <w:lang w:eastAsia="en-US"/>
        </w:rPr>
      </w:pPr>
    </w:p>
    <w:p w14:paraId="5AC5F3AB" w14:textId="77777777" w:rsidR="00D01F95" w:rsidRPr="00D01F95" w:rsidRDefault="00D01F95" w:rsidP="00D01F95">
      <w:pPr>
        <w:widowControl/>
        <w:autoSpaceDE/>
        <w:autoSpaceDN/>
        <w:adjustRightInd/>
        <w:spacing w:before="120" w:after="200" w:line="276" w:lineRule="auto"/>
        <w:contextualSpacing/>
        <w:jc w:val="both"/>
        <w:rPr>
          <w:rFonts w:ascii="Arial" w:eastAsia="Times New Roman" w:hAnsi="Arial" w:cs="Arial"/>
          <w:sz w:val="22"/>
          <w:szCs w:val="22"/>
          <w:lang w:eastAsia="en-US"/>
        </w:rPr>
      </w:pPr>
    </w:p>
    <w:p w14:paraId="7721DF01" w14:textId="77777777" w:rsidR="00D01F95" w:rsidRPr="00D01F95" w:rsidRDefault="00D01F95" w:rsidP="00D01F95">
      <w:pPr>
        <w:widowControl/>
        <w:autoSpaceDE/>
        <w:autoSpaceDN/>
        <w:adjustRightInd/>
        <w:spacing w:before="240" w:after="240" w:line="276" w:lineRule="auto"/>
        <w:contextualSpacing/>
        <w:jc w:val="center"/>
        <w:rPr>
          <w:rFonts w:ascii="Arial" w:eastAsia="Times New Roman" w:hAnsi="Arial" w:cs="Arial"/>
          <w:b/>
          <w:bCs/>
          <w:szCs w:val="28"/>
          <w:lang w:eastAsia="sr-Latn-CS"/>
        </w:rPr>
      </w:pPr>
      <w:bookmarkStart w:id="102" w:name="_Toc298918862"/>
      <w:bookmarkStart w:id="103" w:name="_Toc301776087"/>
      <w:bookmarkEnd w:id="101"/>
      <w:r w:rsidRPr="00D01F95">
        <w:rPr>
          <w:rFonts w:ascii="Arial" w:eastAsia="Times New Roman" w:hAnsi="Arial" w:cs="Arial"/>
          <w:b/>
          <w:bCs/>
          <w:szCs w:val="28"/>
          <w:lang w:eastAsia="sr-Latn-CS"/>
        </w:rPr>
        <w:t xml:space="preserve">Technical and operating </w:t>
      </w:r>
      <w:bookmarkEnd w:id="102"/>
      <w:bookmarkEnd w:id="103"/>
      <w:r w:rsidRPr="00D01F95">
        <w:rPr>
          <w:rFonts w:ascii="Arial" w:eastAsia="Times New Roman" w:hAnsi="Arial" w:cs="Arial"/>
          <w:b/>
          <w:bCs/>
          <w:szCs w:val="28"/>
          <w:lang w:eastAsia="sr-Latn-CS"/>
        </w:rPr>
        <w:t>characteristics of the facility</w:t>
      </w:r>
    </w:p>
    <w:p w14:paraId="69751B2D" w14:textId="77777777" w:rsidR="00D01F95" w:rsidRPr="00D01F95" w:rsidRDefault="00D01F95" w:rsidP="00D01F95">
      <w:pPr>
        <w:widowControl/>
        <w:autoSpaceDE/>
        <w:autoSpaceDN/>
        <w:adjustRightInd/>
        <w:spacing w:before="240" w:after="240" w:line="276" w:lineRule="auto"/>
        <w:contextualSpacing/>
        <w:jc w:val="center"/>
        <w:rPr>
          <w:rFonts w:ascii="Arial" w:eastAsia="Times New Roman" w:hAnsi="Arial" w:cs="Arial"/>
          <w:b/>
          <w:lang w:eastAsia="en-US"/>
        </w:rPr>
      </w:pPr>
      <w:r w:rsidRPr="00D01F95">
        <w:rPr>
          <w:rFonts w:ascii="Arial" w:eastAsia="Times New Roman" w:hAnsi="Arial" w:cs="Arial"/>
          <w:b/>
          <w:sz w:val="22"/>
          <w:lang w:eastAsia="en-US"/>
        </w:rPr>
        <w:t xml:space="preserve">Article </w:t>
      </w:r>
      <w:r w:rsidRPr="00D01F95">
        <w:rPr>
          <w:rFonts w:ascii="Arial" w:eastAsia="Times New Roman" w:hAnsi="Arial" w:cs="Arial"/>
          <w:b/>
          <w:lang w:eastAsia="en-US"/>
        </w:rPr>
        <w:t>2</w:t>
      </w:r>
    </w:p>
    <w:p w14:paraId="4CA08A41"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Technical and operating characteristics of energy facilities of the User and connection location are shown in Appendix 1: Single-line diagram and Appendix 5: Technical and operating characteristics.</w:t>
      </w:r>
    </w:p>
    <w:p w14:paraId="45E4B196" w14:textId="77777777" w:rsidR="00D01F95" w:rsidRPr="00D01F95" w:rsidRDefault="00D01F95" w:rsidP="00AE685C">
      <w:pPr>
        <w:widowControl/>
        <w:numPr>
          <w:ilvl w:val="0"/>
          <w:numId w:val="94"/>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Plants and devices of the User must meet minimal technical standards to provide connection to the transmission network according to the following  priority schedule:</w:t>
      </w:r>
    </w:p>
    <w:p w14:paraId="717D9664" w14:textId="77777777" w:rsidR="00D01F95" w:rsidRPr="00D01F95" w:rsidRDefault="00D01F95" w:rsidP="00AE685C">
      <w:pPr>
        <w:widowControl/>
        <w:numPr>
          <w:ilvl w:val="0"/>
          <w:numId w:val="113"/>
        </w:numPr>
        <w:autoSpaceDE/>
        <w:autoSpaceDN/>
        <w:adjustRightInd/>
        <w:spacing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Appropriate international technical standards like: IEC, ISO, EN,</w:t>
      </w:r>
    </w:p>
    <w:p w14:paraId="79FF5E6E" w14:textId="77777777" w:rsidR="00D01F95" w:rsidRPr="00D01F95" w:rsidRDefault="00D01F95" w:rsidP="00AE685C">
      <w:pPr>
        <w:widowControl/>
        <w:numPr>
          <w:ilvl w:val="0"/>
          <w:numId w:val="113"/>
        </w:numPr>
        <w:autoSpaceDE/>
        <w:autoSpaceDN/>
        <w:adjustRightInd/>
        <w:spacing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Secondary acts regulating the issue of connection to the transmission system, </w:t>
      </w:r>
    </w:p>
    <w:p w14:paraId="54D69593" w14:textId="77777777" w:rsidR="00D01F95" w:rsidRPr="00D01F95" w:rsidRDefault="00D01F95" w:rsidP="00AE685C">
      <w:pPr>
        <w:widowControl/>
        <w:numPr>
          <w:ilvl w:val="0"/>
          <w:numId w:val="113"/>
        </w:numPr>
        <w:autoSpaceDE/>
        <w:autoSpaceDN/>
        <w:adjustRightInd/>
        <w:spacing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Appropriate national standards, and</w:t>
      </w:r>
    </w:p>
    <w:p w14:paraId="47350CBB" w14:textId="77777777" w:rsidR="00D01F95" w:rsidRPr="00D01F95" w:rsidRDefault="00D01F95" w:rsidP="00AE685C">
      <w:pPr>
        <w:widowControl/>
        <w:numPr>
          <w:ilvl w:val="0"/>
          <w:numId w:val="113"/>
        </w:numPr>
        <w:autoSpaceDE/>
        <w:autoSpaceDN/>
        <w:adjustRightInd/>
        <w:spacing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Rules.</w:t>
      </w:r>
    </w:p>
    <w:p w14:paraId="59364417"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are obliged to ensure that their facilities and equipment at the connection location meet technical and operational exploitation criteria prescribed by the Rules. </w:t>
      </w:r>
    </w:p>
    <w:p w14:paraId="11DEFE40" w14:textId="77777777" w:rsidR="00D01F95" w:rsidRPr="00D01F95" w:rsidRDefault="00D01F95" w:rsidP="00AE685C">
      <w:pPr>
        <w:numPr>
          <w:ilvl w:val="0"/>
          <w:numId w:val="94"/>
        </w:numPr>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Plants and devices of the User connected to the transmission system shall not affect, beyond the limits prescribed by this Contract expressly or generally by the Rules, the security of the transmission system, including the limitations of high level harmonics, power factor, voltage changes, phase asymmetry and insulation coordination.</w:t>
      </w:r>
    </w:p>
    <w:p w14:paraId="32CC9333"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are obliged to promptly inform the User of any changes to its facilities and equipment, which can significantly affect the facilities and equipment of the User connected to the transmission system.</w:t>
      </w:r>
    </w:p>
    <w:p w14:paraId="6D37DCF9"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User shall promptly inform CGES of any planned changes in its facilities and equipment, which may affect transmission system functioning. The User must obtain a prior written consent of CGES for every change in devices affecting transmission network operation.</w:t>
      </w:r>
    </w:p>
    <w:p w14:paraId="1325274F"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the event of significant changes in technical parameters of the plants and devices of the User, specified herein, the User must obtain CGES's consent for connection to the transmission network, by which CGES allows changes in technical parameters of the devices and determines the technical and operating conditions for them to be changed.</w:t>
      </w:r>
    </w:p>
    <w:p w14:paraId="1361B614"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At User request, CGES will provide information detailing the technical criteria for plant and equipment of CGES and the User, relating to connection points as defined in Article 3 herein and are not defined in the Rules.</w:t>
      </w:r>
    </w:p>
    <w:p w14:paraId="2692CF78"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User must enable CGES qualified personnel or its authorized persons to access plants and devices of the transmission system and auxiliary equipment owned by the User and to the test results and technical and operating characteristics of the plant and equipment of the User, in order to inspect compliance of the operation and characteristics of the User's plants and equipment with this Contract.</w:t>
      </w:r>
    </w:p>
    <w:p w14:paraId="692DFCE4" w14:textId="77777777" w:rsidR="00D01F95" w:rsidRPr="00D01F95" w:rsidRDefault="00D01F95" w:rsidP="00AE685C">
      <w:pPr>
        <w:widowControl/>
        <w:numPr>
          <w:ilvl w:val="0"/>
          <w:numId w:val="94"/>
        </w:numPr>
        <w:autoSpaceDE/>
        <w:autoSpaceDN/>
        <w:adjustRightInd/>
        <w:spacing w:before="120" w:after="200" w:line="276" w:lineRule="auto"/>
        <w:jc w:val="both"/>
        <w:rPr>
          <w:rFonts w:ascii="Arial" w:eastAsia="Times New Roman" w:hAnsi="Arial" w:cs="Arial"/>
          <w:b/>
          <w:sz w:val="22"/>
          <w:szCs w:val="22"/>
          <w:lang w:eastAsia="en-US"/>
        </w:rPr>
      </w:pPr>
      <w:r w:rsidRPr="00D01F95">
        <w:rPr>
          <w:rFonts w:ascii="Arial" w:eastAsia="Times New Roman" w:hAnsi="Arial" w:cs="Arial"/>
          <w:sz w:val="22"/>
          <w:szCs w:val="22"/>
          <w:lang w:eastAsia="en-US"/>
        </w:rPr>
        <w:lastRenderedPageBreak/>
        <w:t xml:space="preserve">CGES must enable User’s personnel access to plants and devices in its ownership, under the same conditions as laid down in paragraphs 8 and 9 herein. </w:t>
      </w:r>
    </w:p>
    <w:p w14:paraId="244BAFEA"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bookmarkStart w:id="104" w:name="_Toc443648991"/>
      <w:r w:rsidRPr="00D01F95">
        <w:rPr>
          <w:rFonts w:ascii="Arial" w:eastAsia="Times New Roman" w:hAnsi="Arial" w:cs="Arial"/>
          <w:b/>
          <w:bCs/>
          <w:szCs w:val="28"/>
          <w:lang w:eastAsia="sr-Latn-CS"/>
        </w:rPr>
        <w:t>Connection points and ownership of plant elements</w:t>
      </w:r>
    </w:p>
    <w:bookmarkEnd w:id="104"/>
    <w:p w14:paraId="06A86BDE"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3</w:t>
      </w:r>
    </w:p>
    <w:p w14:paraId="063EDE8C" w14:textId="77777777" w:rsidR="00D01F95" w:rsidRPr="00D01F95" w:rsidRDefault="00D01F95" w:rsidP="00AE685C">
      <w:pPr>
        <w:widowControl/>
        <w:numPr>
          <w:ilvl w:val="0"/>
          <w:numId w:val="95"/>
        </w:numPr>
        <w:autoSpaceDE/>
        <w:autoSpaceDN/>
        <w:adjustRightInd/>
        <w:spacing w:before="120" w:after="200" w:line="276" w:lineRule="auto"/>
        <w:jc w:val="both"/>
        <w:rPr>
          <w:rFonts w:ascii="Arial" w:eastAsia="Times New Roman" w:hAnsi="Arial" w:cs="Arial"/>
          <w:sz w:val="22"/>
          <w:szCs w:val="22"/>
          <w:lang w:eastAsia="en-US"/>
        </w:rPr>
      </w:pPr>
      <w:bookmarkStart w:id="105" w:name="_Toc443648992"/>
      <w:r w:rsidRPr="00D01F95">
        <w:rPr>
          <w:rFonts w:ascii="Arial" w:eastAsia="Times New Roman" w:hAnsi="Arial" w:cs="Arial"/>
          <w:sz w:val="22"/>
          <w:szCs w:val="22"/>
          <w:lang w:eastAsia="en-US"/>
        </w:rPr>
        <w:t xml:space="preserve">Connection points of the User to the transmission system are the following: </w:t>
      </w:r>
    </w:p>
    <w:p w14:paraId="34EC4B7F" w14:textId="77777777" w:rsidR="00D01F95" w:rsidRPr="00D01F95" w:rsidRDefault="00D01F95" w:rsidP="00AE685C">
      <w:pPr>
        <w:widowControl/>
        <w:numPr>
          <w:ilvl w:val="0"/>
          <w:numId w:val="114"/>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i/>
          <w:color w:val="984806"/>
          <w:sz w:val="22"/>
          <w:szCs w:val="22"/>
          <w:shd w:val="clear" w:color="auto" w:fill="FDE9D9"/>
          <w:lang w:eastAsia="en-US"/>
        </w:rPr>
        <w:t>[Insert: Connection point, belonging connected power in MW, connection voltage level in kV]</w:t>
      </w:r>
      <w:r w:rsidRPr="00D01F95">
        <w:rPr>
          <w:rFonts w:ascii="Calibri" w:eastAsia="Times New Roman" w:hAnsi="Calibri"/>
          <w:color w:val="808080"/>
          <w:sz w:val="22"/>
          <w:szCs w:val="22"/>
          <w:lang w:eastAsia="en-US"/>
        </w:rPr>
        <w:t>.</w:t>
      </w:r>
    </w:p>
    <w:p w14:paraId="6819082C" w14:textId="77777777" w:rsidR="00D01F95" w:rsidRPr="00D01F95" w:rsidRDefault="00D01F95" w:rsidP="00AE685C">
      <w:pPr>
        <w:widowControl/>
        <w:numPr>
          <w:ilvl w:val="0"/>
          <w:numId w:val="9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is the owner at the connection location of the entire plant and equipment except the part stated in paragraph herein. </w:t>
      </w:r>
    </w:p>
    <w:p w14:paraId="235B734D" w14:textId="77777777" w:rsidR="00D01F95" w:rsidRPr="00D01F95" w:rsidRDefault="00D01F95" w:rsidP="00AE685C">
      <w:pPr>
        <w:widowControl/>
        <w:numPr>
          <w:ilvl w:val="0"/>
          <w:numId w:val="9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User is the owner at the connection location of the following:</w:t>
      </w:r>
    </w:p>
    <w:p w14:paraId="0663195B" w14:textId="77777777" w:rsidR="00D01F95" w:rsidRPr="00D01F95" w:rsidRDefault="00D01F95" w:rsidP="00AE685C">
      <w:pPr>
        <w:widowControl/>
        <w:numPr>
          <w:ilvl w:val="0"/>
          <w:numId w:val="115"/>
        </w:numPr>
        <w:autoSpaceDE/>
        <w:autoSpaceDN/>
        <w:adjustRightInd/>
        <w:spacing w:before="120" w:after="200" w:line="276" w:lineRule="auto"/>
        <w:contextualSpacing/>
        <w:jc w:val="both"/>
        <w:rPr>
          <w:rFonts w:ascii="Arial" w:eastAsia="Times New Roman" w:hAnsi="Arial" w:cs="Arial"/>
          <w:i/>
          <w:color w:val="215868"/>
          <w:sz w:val="22"/>
          <w:szCs w:val="22"/>
          <w:lang w:eastAsia="en-US"/>
        </w:rPr>
      </w:pPr>
      <w:r w:rsidRPr="00D01F95">
        <w:rPr>
          <w:rFonts w:ascii="Arial" w:eastAsia="Times New Roman" w:hAnsi="Arial" w:cs="Arial"/>
          <w:i/>
          <w:color w:val="984806"/>
          <w:sz w:val="22"/>
          <w:szCs w:val="22"/>
          <w:shd w:val="clear" w:color="auto" w:fill="FDE9D9"/>
          <w:lang w:eastAsia="en-US"/>
        </w:rPr>
        <w:t>[Insert: Equipment owned by the User]</w:t>
      </w:r>
      <w:r w:rsidRPr="00D01F95">
        <w:rPr>
          <w:rFonts w:ascii="Calibri" w:eastAsia="Times New Roman" w:hAnsi="Calibri"/>
          <w:i/>
          <w:color w:val="808080"/>
          <w:sz w:val="22"/>
          <w:szCs w:val="22"/>
          <w:lang w:eastAsia="en-US"/>
        </w:rPr>
        <w:t>.</w:t>
      </w:r>
    </w:p>
    <w:p w14:paraId="22D07D5F" w14:textId="77777777" w:rsidR="00D01F95" w:rsidRPr="00D01F95" w:rsidRDefault="00D01F95" w:rsidP="00AE685C">
      <w:pPr>
        <w:widowControl/>
        <w:numPr>
          <w:ilvl w:val="0"/>
          <w:numId w:val="9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allowed a short-term system load with power higher than the connected power determined in paragraph 1 herein, and maximum up to the amount of total available power on the connection point, determined by CGES once a year for all connection points to the transmission system, in accordance with the Rules. </w:t>
      </w:r>
    </w:p>
    <w:bookmarkEnd w:id="105"/>
    <w:p w14:paraId="336659AA"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Supply interruptions</w:t>
      </w:r>
    </w:p>
    <w:p w14:paraId="788A926A"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4</w:t>
      </w:r>
    </w:p>
    <w:p w14:paraId="771FED88" w14:textId="77777777" w:rsidR="00D01F95" w:rsidRPr="00D01F95" w:rsidRDefault="00D01F95" w:rsidP="00AE685C">
      <w:pPr>
        <w:widowControl/>
        <w:numPr>
          <w:ilvl w:val="0"/>
          <w:numId w:val="9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is entitled, without being responsible for it, to interrupt power supply of  User’s facilities from the transmission network:</w:t>
      </w:r>
    </w:p>
    <w:p w14:paraId="1EE87285" w14:textId="77777777" w:rsidR="00D01F95" w:rsidRPr="00D01F95" w:rsidRDefault="00D01F95" w:rsidP="00AE685C">
      <w:pPr>
        <w:widowControl/>
        <w:numPr>
          <w:ilvl w:val="0"/>
          <w:numId w:val="11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cases envisaged by the Law and Code; </w:t>
      </w:r>
    </w:p>
    <w:p w14:paraId="567E1263" w14:textId="77777777" w:rsidR="00D01F95" w:rsidRPr="00D01F95" w:rsidRDefault="00D01F95" w:rsidP="00AE685C">
      <w:pPr>
        <w:widowControl/>
        <w:numPr>
          <w:ilvl w:val="0"/>
          <w:numId w:val="11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by order or instruction of a competent authority;</w:t>
      </w:r>
    </w:p>
    <w:p w14:paraId="3D94310A" w14:textId="77777777" w:rsidR="00D01F95" w:rsidRPr="00D01F95" w:rsidRDefault="00D01F95" w:rsidP="00AE685C">
      <w:pPr>
        <w:widowControl/>
        <w:numPr>
          <w:ilvl w:val="0"/>
          <w:numId w:val="11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the event of any unauthorized change of technical parameters in relation to those required in order to  perform the connection; </w:t>
      </w:r>
    </w:p>
    <w:p w14:paraId="792A14A3" w14:textId="77777777" w:rsidR="00D01F95" w:rsidRPr="00D01F95" w:rsidRDefault="00D01F95" w:rsidP="00AE685C">
      <w:pPr>
        <w:widowControl/>
        <w:numPr>
          <w:ilvl w:val="0"/>
          <w:numId w:val="11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the event of termination or expiry of this Contract.</w:t>
      </w:r>
    </w:p>
    <w:p w14:paraId="5E66A068" w14:textId="77777777" w:rsidR="00D01F95" w:rsidRPr="00D01F95" w:rsidRDefault="00D01F95" w:rsidP="00AE685C">
      <w:pPr>
        <w:widowControl/>
        <w:numPr>
          <w:ilvl w:val="0"/>
          <w:numId w:val="96"/>
        </w:numPr>
        <w:autoSpaceDE/>
        <w:autoSpaceDN/>
        <w:adjustRightInd/>
        <w:spacing w:before="120" w:after="120" w:line="276" w:lineRule="auto"/>
        <w:jc w:val="both"/>
        <w:rPr>
          <w:rFonts w:ascii="Arial" w:eastAsia="Times New Roman" w:hAnsi="Arial" w:cs="Arial"/>
          <w:sz w:val="22"/>
          <w:szCs w:val="22"/>
          <w:lang w:eastAsia="en-US"/>
        </w:rPr>
      </w:pPr>
      <w:r w:rsidRPr="00D01F95" w:rsidDel="00FF197C">
        <w:rPr>
          <w:rFonts w:ascii="Arial" w:eastAsia="Times New Roman" w:hAnsi="Arial" w:cs="Arial"/>
          <w:sz w:val="22"/>
          <w:szCs w:val="22"/>
          <w:lang w:eastAsia="en-US"/>
        </w:rPr>
        <w:t xml:space="preserve"> </w:t>
      </w:r>
      <w:r w:rsidRPr="00D01F95">
        <w:rPr>
          <w:rFonts w:ascii="Arial" w:eastAsia="Times New Roman" w:hAnsi="Arial" w:cs="Arial"/>
          <w:sz w:val="22"/>
          <w:szCs w:val="22"/>
          <w:lang w:eastAsia="en-US"/>
        </w:rPr>
        <w:t xml:space="preserve">CGES is entitled, without being responsible for it, to temporarily interrupt power supply of  the User’s facilities from the transmission network: </w:t>
      </w:r>
    </w:p>
    <w:p w14:paraId="2224A4E7" w14:textId="77777777" w:rsidR="00D01F95" w:rsidRPr="00D01F95" w:rsidRDefault="00D01F95" w:rsidP="00AE685C">
      <w:pPr>
        <w:widowControl/>
        <w:numPr>
          <w:ilvl w:val="0"/>
          <w:numId w:val="117"/>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the event of revocation of license to the User;</w:t>
      </w:r>
    </w:p>
    <w:p w14:paraId="72D6F3B4" w14:textId="77777777" w:rsidR="00D01F95" w:rsidRPr="00D01F95" w:rsidRDefault="00D01F95" w:rsidP="00AE685C">
      <w:pPr>
        <w:widowControl/>
        <w:numPr>
          <w:ilvl w:val="0"/>
          <w:numId w:val="117"/>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the event of any unauthorized changes of technical parameters in relation required  in order to perform the connection, in case that these changes endanger the security and quality of supply to consumers;</w:t>
      </w:r>
    </w:p>
    <w:p w14:paraId="3B502CAA" w14:textId="77777777" w:rsidR="00D01F95" w:rsidRPr="00D01F95" w:rsidRDefault="00D01F95" w:rsidP="00AE685C">
      <w:pPr>
        <w:widowControl/>
        <w:numPr>
          <w:ilvl w:val="0"/>
          <w:numId w:val="117"/>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User  fails to perform its obligations  relating to  the protective relay system set out in the Article 5 herein; </w:t>
      </w:r>
    </w:p>
    <w:p w14:paraId="0DCE3B5F" w14:textId="77777777" w:rsidR="00D01F95" w:rsidRPr="00D01F95" w:rsidRDefault="00D01F95" w:rsidP="00AE685C">
      <w:pPr>
        <w:widowControl/>
        <w:numPr>
          <w:ilvl w:val="0"/>
          <w:numId w:val="117"/>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User violates the terms of this Contract, which could have a negative impact on the reliability and/or safety of transmission system functioning;  </w:t>
      </w:r>
    </w:p>
    <w:p w14:paraId="3BC8552C" w14:textId="77777777" w:rsidR="00D01F95" w:rsidRPr="00D01F95" w:rsidRDefault="00D01F95" w:rsidP="00AE685C">
      <w:pPr>
        <w:widowControl/>
        <w:numPr>
          <w:ilvl w:val="0"/>
          <w:numId w:val="117"/>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 xml:space="preserve">if the User does not grant access to CGES in order to perform reading and control of the commercial metering devices. </w:t>
      </w:r>
    </w:p>
    <w:p w14:paraId="0F785287" w14:textId="77777777" w:rsidR="00D01F95" w:rsidRPr="00D01F95" w:rsidRDefault="00D01F95" w:rsidP="00D01F95">
      <w:pPr>
        <w:widowControl/>
        <w:autoSpaceDE/>
        <w:autoSpaceDN/>
        <w:adjustRightInd/>
        <w:spacing w:before="120" w:after="120" w:line="276" w:lineRule="auto"/>
        <w:ind w:left="1040"/>
        <w:jc w:val="both"/>
        <w:rPr>
          <w:rFonts w:ascii="Arial" w:eastAsia="Times New Roman" w:hAnsi="Arial" w:cs="Arial"/>
          <w:sz w:val="22"/>
          <w:szCs w:val="22"/>
          <w:lang w:eastAsia="en-US"/>
        </w:rPr>
      </w:pPr>
    </w:p>
    <w:p w14:paraId="1602BAD8" w14:textId="77777777" w:rsidR="00D01F95" w:rsidRPr="00D01F95" w:rsidRDefault="00D01F95" w:rsidP="00AE685C">
      <w:pPr>
        <w:widowControl/>
        <w:numPr>
          <w:ilvl w:val="0"/>
          <w:numId w:val="96"/>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is entitled, without being responsible for it, to temporarily disconnect facilities and/or equipment of the User at any time, without prior written notification, in the following circumstances: </w:t>
      </w:r>
    </w:p>
    <w:p w14:paraId="01C6B3FC" w14:textId="77777777" w:rsidR="00D01F95" w:rsidRPr="00D01F95" w:rsidRDefault="00D01F95" w:rsidP="00AE685C">
      <w:pPr>
        <w:widowControl/>
        <w:numPr>
          <w:ilvl w:val="0"/>
          <w:numId w:val="118"/>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prevention of  imminent danger to the health and safety of people and equipment;</w:t>
      </w:r>
    </w:p>
    <w:p w14:paraId="3EF370E9" w14:textId="77777777" w:rsidR="00D01F95" w:rsidRPr="00D01F95" w:rsidRDefault="00D01F95" w:rsidP="00AE685C">
      <w:pPr>
        <w:numPr>
          <w:ilvl w:val="0"/>
          <w:numId w:val="118"/>
        </w:numPr>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technical failures in the transmission network or technical failures of the User’s facilities  that threaten reliable operation of the transmission system;</w:t>
      </w:r>
    </w:p>
    <w:p w14:paraId="1C3F747D" w14:textId="77777777" w:rsidR="00D01F95" w:rsidRPr="00D01F95" w:rsidRDefault="00D01F95" w:rsidP="00AE685C">
      <w:pPr>
        <w:widowControl/>
        <w:numPr>
          <w:ilvl w:val="0"/>
          <w:numId w:val="118"/>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failure to obey  CGES orders by the User’s operating staff; </w:t>
      </w:r>
    </w:p>
    <w:p w14:paraId="4964A1B9" w14:textId="77777777" w:rsidR="00D01F95" w:rsidRPr="00D01F95" w:rsidRDefault="00D01F95" w:rsidP="00AE685C">
      <w:pPr>
        <w:numPr>
          <w:ilvl w:val="0"/>
          <w:numId w:val="118"/>
        </w:numPr>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other circumstances beyond CGES control, which are not the result of any deliberate action or violation of this contract, not  subject to planning and</w:t>
      </w:r>
    </w:p>
    <w:p w14:paraId="349D0688" w14:textId="77777777" w:rsidR="00D01F95" w:rsidRPr="00D01F95" w:rsidRDefault="00D01F95" w:rsidP="00AE685C">
      <w:pPr>
        <w:widowControl/>
        <w:numPr>
          <w:ilvl w:val="0"/>
          <w:numId w:val="118"/>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force majeure. </w:t>
      </w:r>
    </w:p>
    <w:p w14:paraId="07105E76" w14:textId="77777777" w:rsidR="00D01F95" w:rsidRPr="00D01F95" w:rsidRDefault="00D01F95" w:rsidP="00AE685C">
      <w:pPr>
        <w:widowControl/>
        <w:numPr>
          <w:ilvl w:val="0"/>
          <w:numId w:val="9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cases from paragraphs 1, 2 and 3 herein, the User is not entitled to an indemnification from CGES based on costs or eventual damage, related to or arisen from the disconnection. </w:t>
      </w:r>
    </w:p>
    <w:p w14:paraId="1A047A2F" w14:textId="77777777" w:rsidR="00D01F95" w:rsidRPr="00D01F95" w:rsidRDefault="00D01F95" w:rsidP="00AE685C">
      <w:pPr>
        <w:widowControl/>
        <w:numPr>
          <w:ilvl w:val="0"/>
          <w:numId w:val="9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shall notify the User of the disconnections referred to in paragraphs 1 and 2 herein within a reasonable deadline, and the latest immediately prior the disconnection, and of disconnection under paragraph 3 herein immediately after disconnection, or before the disconnection if possible.  </w:t>
      </w:r>
    </w:p>
    <w:p w14:paraId="38D02215" w14:textId="77777777" w:rsidR="00D01F95" w:rsidRPr="00D01F95" w:rsidRDefault="00D01F95" w:rsidP="00AE685C">
      <w:pPr>
        <w:widowControl/>
        <w:numPr>
          <w:ilvl w:val="0"/>
          <w:numId w:val="9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After eliminating reasons that caused disconnection of the User, CGES shall enable reconnection of User’s facility within the shortest time possible. </w:t>
      </w:r>
    </w:p>
    <w:p w14:paraId="23B864A2" w14:textId="77777777" w:rsidR="00D01F95" w:rsidRPr="00D01F95" w:rsidRDefault="00D01F95" w:rsidP="00AE685C">
      <w:pPr>
        <w:widowControl/>
        <w:numPr>
          <w:ilvl w:val="0"/>
          <w:numId w:val="9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entitled to disconnect a part of the facility or facility of the User from the network in order to prevent imminent danger to health and safety of people and devices with the obligation to inform CGES thereof within reasonable deadline. </w:t>
      </w:r>
    </w:p>
    <w:p w14:paraId="73F96EFE"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Relay protection system </w:t>
      </w:r>
    </w:p>
    <w:p w14:paraId="432405CD"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lang w:eastAsia="en-US"/>
        </w:rPr>
      </w:pPr>
      <w:r w:rsidRPr="00D01F95">
        <w:rPr>
          <w:rFonts w:ascii="Arial" w:eastAsia="Times New Roman" w:hAnsi="Arial" w:cs="Arial"/>
          <w:b/>
          <w:sz w:val="22"/>
          <w:lang w:eastAsia="en-US"/>
        </w:rPr>
        <w:t>Article 5</w:t>
      </w:r>
    </w:p>
    <w:p w14:paraId="57FF694E" w14:textId="77777777" w:rsidR="00D01F95" w:rsidRPr="00D01F95" w:rsidRDefault="00D01F95" w:rsidP="00AE685C">
      <w:pPr>
        <w:widowControl/>
        <w:numPr>
          <w:ilvl w:val="0"/>
          <w:numId w:val="9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obliged to accept the proposal of type and size of protection system devices submitted by CGES. </w:t>
      </w:r>
    </w:p>
    <w:p w14:paraId="7C77BB63" w14:textId="77777777" w:rsidR="00D01F95" w:rsidRPr="00D01F95" w:rsidRDefault="00D01F95" w:rsidP="00AE685C">
      <w:pPr>
        <w:widowControl/>
        <w:numPr>
          <w:ilvl w:val="0"/>
          <w:numId w:val="9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Parties shall agree on coordinating and calibrating protection protections to ensure a reliable and selective disconnection of a part of the transmission network or of the User's plant.</w:t>
      </w:r>
    </w:p>
    <w:p w14:paraId="185CADF1" w14:textId="77777777" w:rsidR="00D01F95" w:rsidRPr="00D01F95" w:rsidRDefault="00D01F95" w:rsidP="00AE685C">
      <w:pPr>
        <w:widowControl/>
        <w:numPr>
          <w:ilvl w:val="0"/>
          <w:numId w:val="9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obliged to notify CGES of all potentially necessary changes in the protection system, and the same can be made </w:t>
      </w:r>
      <w:r w:rsidRPr="00D01F95">
        <w:rPr>
          <w:rFonts w:ascii="Cambria Math" w:eastAsia="Times New Roman" w:hAnsi="Cambria Math" w:cs="Cambria Math"/>
          <w:sz w:val="22"/>
          <w:szCs w:val="22"/>
          <w:lang w:eastAsia="en-US"/>
        </w:rPr>
        <w:t>​​</w:t>
      </w:r>
      <w:r w:rsidRPr="00D01F95">
        <w:rPr>
          <w:rFonts w:ascii="Arial" w:eastAsia="Times New Roman" w:hAnsi="Arial" w:cs="Arial"/>
          <w:sz w:val="22"/>
          <w:szCs w:val="22"/>
          <w:lang w:eastAsia="en-US"/>
        </w:rPr>
        <w:t xml:space="preserve">only with the approval of CGES and with the presence of CGES representative, which finally approves the overall coordination of calibrating protections of CGES and the User. </w:t>
      </w:r>
    </w:p>
    <w:p w14:paraId="3689BC76" w14:textId="77777777" w:rsidR="00D01F95" w:rsidRPr="00D01F95" w:rsidRDefault="00D01F95" w:rsidP="00AE685C">
      <w:pPr>
        <w:widowControl/>
        <w:numPr>
          <w:ilvl w:val="0"/>
          <w:numId w:val="9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On the current and voltage protection circuits on a transmission network connection point, the User is not allowed to perform works or replacements without the presence and/or consent of CGES representative.  </w:t>
      </w:r>
      <w:bookmarkStart w:id="106" w:name="_Toc443648994"/>
    </w:p>
    <w:bookmarkEnd w:id="106"/>
    <w:p w14:paraId="5D0FC066"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lastRenderedPageBreak/>
        <w:t>Electricity metering</w:t>
      </w:r>
    </w:p>
    <w:p w14:paraId="4054F879"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 xml:space="preserve"> Article 6</w:t>
      </w:r>
    </w:p>
    <w:p w14:paraId="16CD179F"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Electricity deliver/withdrawal points are/is at the delimitation line of fixed assets of CGES and the User. </w:t>
      </w:r>
    </w:p>
    <w:p w14:paraId="550FE42F"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Metering points of delivered electricity of CGES and the User are the following:  </w:t>
      </w:r>
    </w:p>
    <w:p w14:paraId="5DB1CC78" w14:textId="77777777" w:rsidR="00D01F95" w:rsidRPr="00D01F95" w:rsidRDefault="00D01F95" w:rsidP="00AE685C">
      <w:pPr>
        <w:widowControl/>
        <w:numPr>
          <w:ilvl w:val="0"/>
          <w:numId w:val="119"/>
        </w:numPr>
        <w:autoSpaceDE/>
        <w:autoSpaceDN/>
        <w:adjustRightInd/>
        <w:spacing w:before="120" w:after="200" w:line="276" w:lineRule="auto"/>
        <w:contextualSpacing/>
        <w:jc w:val="both"/>
        <w:rPr>
          <w:rFonts w:ascii="Arial" w:eastAsia="Times New Roman" w:hAnsi="Arial" w:cs="Arial"/>
          <w:i/>
          <w:color w:val="215868"/>
          <w:sz w:val="22"/>
          <w:szCs w:val="22"/>
          <w:lang w:eastAsia="en-US"/>
        </w:rPr>
      </w:pPr>
      <w:r w:rsidRPr="00D01F95">
        <w:rPr>
          <w:rFonts w:ascii="Arial" w:eastAsia="Times New Roman" w:hAnsi="Arial" w:cs="Arial"/>
          <w:i/>
          <w:color w:val="984806"/>
          <w:sz w:val="22"/>
          <w:szCs w:val="22"/>
          <w:shd w:val="clear" w:color="auto" w:fill="FDE9D9"/>
          <w:lang w:eastAsia="en-US"/>
        </w:rPr>
        <w:t>[Insert: billing metering points for each connection point]</w:t>
      </w:r>
      <w:r w:rsidRPr="00D01F95">
        <w:rPr>
          <w:rFonts w:ascii="Calibri" w:eastAsia="Times New Roman" w:hAnsi="Calibri"/>
          <w:color w:val="808080"/>
          <w:sz w:val="22"/>
          <w:szCs w:val="22"/>
          <w:lang w:eastAsia="en-US"/>
        </w:rPr>
        <w:t>.</w:t>
      </w:r>
    </w:p>
    <w:p w14:paraId="08FDF8EE"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Metering point components are instrument transformers, meters for measuring active and reactive energy, telecommunication equipment and devices for storing data</w:t>
      </w:r>
      <w:r w:rsidRPr="00D01F95">
        <w:rPr>
          <w:rFonts w:ascii="Arial" w:eastAsia="Times New Roman" w:hAnsi="Arial" w:cs="Arial"/>
          <w:sz w:val="22"/>
          <w:szCs w:val="22"/>
          <w:lang w:eastAsia="en-US"/>
        </w:rPr>
        <w:t>.</w:t>
      </w:r>
    </w:p>
    <w:p w14:paraId="12437411" w14:textId="77777777" w:rsidR="00D01F95" w:rsidRPr="00D01F95" w:rsidRDefault="00D01F95" w:rsidP="00D01F95">
      <w:pPr>
        <w:widowControl/>
        <w:autoSpaceDE/>
        <w:autoSpaceDN/>
        <w:adjustRightInd/>
        <w:spacing w:before="120" w:after="120" w:line="276" w:lineRule="auto"/>
        <w:ind w:left="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On the billing metering point, instrument transformers are in the ownership of </w:t>
      </w:r>
      <w:r w:rsidRPr="00D01F95">
        <w:rPr>
          <w:rFonts w:ascii="Arial" w:eastAsia="Times New Roman" w:hAnsi="Arial" w:cs="Arial"/>
          <w:i/>
          <w:color w:val="984806"/>
          <w:sz w:val="22"/>
          <w:szCs w:val="22"/>
          <w:shd w:val="clear" w:color="auto" w:fill="FDE9D9"/>
          <w:lang w:eastAsia="en-US"/>
        </w:rPr>
        <w:t>[Choose: the User or CGES]</w:t>
      </w:r>
      <w:r w:rsidRPr="00D01F95">
        <w:rPr>
          <w:rFonts w:ascii="Arial" w:eastAsia="Times New Roman" w:hAnsi="Arial" w:cs="Arial"/>
          <w:sz w:val="22"/>
          <w:szCs w:val="22"/>
          <w:lang w:eastAsia="en-US"/>
        </w:rPr>
        <w:t xml:space="preserve">. Meters, communication equipment and devices for storing data are in the ownership of CGES.   </w:t>
      </w:r>
    </w:p>
    <w:p w14:paraId="40C86D18"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 xml:space="preserve">Testing protocols for voltage transformers (VT), current transformers (CT) and meters, at any time and in all cases must be available to the Parties. </w:t>
      </w:r>
    </w:p>
    <w:p w14:paraId="640DFF0B"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 xml:space="preserve">During the period of Contract implementation, CGES shall maintain, modernize, or change metering system components. Replacement of metering components belonging to CGES might cause necessary replacements of metering components belonging to the User. In such case, the User carries out replacement in accordance with technical characteristics set by CGES.  </w:t>
      </w:r>
    </w:p>
    <w:p w14:paraId="07FE3439"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bCs/>
          <w:sz w:val="22"/>
          <w:szCs w:val="22"/>
          <w:lang w:eastAsia="en-US"/>
        </w:rPr>
      </w:pPr>
      <w:r w:rsidRPr="00D01F95">
        <w:rPr>
          <w:rFonts w:ascii="Arial" w:eastAsia="Times New Roman" w:hAnsi="Arial" w:cs="Arial"/>
          <w:sz w:val="22"/>
          <w:szCs w:val="22"/>
          <w:lang w:eastAsia="en-US"/>
        </w:rPr>
        <w:t xml:space="preserve">CGES </w:t>
      </w:r>
      <w:r w:rsidRPr="00D01F95">
        <w:rPr>
          <w:rFonts w:ascii="Arial" w:eastAsia="Times New Roman" w:hAnsi="Arial" w:cs="Arial"/>
          <w:bCs/>
          <w:sz w:val="22"/>
          <w:szCs w:val="22"/>
          <w:lang w:eastAsia="en-US"/>
        </w:rPr>
        <w:t xml:space="preserve">shall notify the User of the planned date of replacement and commissioning of new components of the metering system. Upon receipt of notification, the Parties shall prepare the schedule of works on the installation of new devices. The Parties shall use the existing metering devices up to real commissioning date of new devices.  </w:t>
      </w:r>
    </w:p>
    <w:p w14:paraId="3E261F69"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The Parties have the right to access, at any time necessary, to the places of the installed component of the metering system of the other Party, provided that it has previously delivered to the other Party a written notice thereof, with a receipt confirmation. The request shall clearly state reasons for the access, time needed for the completion of works, as well as the list of personnel to be carrying out those works.</w:t>
      </w:r>
    </w:p>
    <w:p w14:paraId="578FDB88"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The Parties shall take all necessary measures in order that persons authorized by the User, during the next 24 hours, upon receipt of notice, could access to metering devices and effectively use operating permit.</w:t>
      </w:r>
    </w:p>
    <w:p w14:paraId="44E5C8D2" w14:textId="77777777" w:rsidR="00D01F95" w:rsidRPr="00D01F95" w:rsidRDefault="00D01F95" w:rsidP="00AE685C">
      <w:pPr>
        <w:widowControl/>
        <w:numPr>
          <w:ilvl w:val="0"/>
          <w:numId w:val="98"/>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The owner shall carry out control of the meters complying with the appropriate standards. The other Party may request for a special testing of the meters. Control includes compatibility of meter accuracy class as defined in metering device classification. Special control is carried out upon providing detailed justification for the request of the other Party. Costs of control will be borne by the other Party providing that meters comply with proper accuracy class; otherwise, they shall be borne by the owner.</w:t>
      </w:r>
    </w:p>
    <w:p w14:paraId="3E560704" w14:textId="77777777" w:rsidR="00D01F95" w:rsidRPr="00D01F95" w:rsidRDefault="00D01F95" w:rsidP="00AE685C">
      <w:pPr>
        <w:widowControl/>
        <w:numPr>
          <w:ilvl w:val="0"/>
          <w:numId w:val="98"/>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metering systems are unavailable or faulty, the billing shall be performed in manner determined by the Rules. </w:t>
      </w:r>
    </w:p>
    <w:p w14:paraId="0557FF6C" w14:textId="77777777" w:rsidR="00D01F95" w:rsidRPr="00D01F95" w:rsidRDefault="00D01F95" w:rsidP="00D01F95">
      <w:pPr>
        <w:widowControl/>
        <w:autoSpaceDE/>
        <w:autoSpaceDN/>
        <w:adjustRightInd/>
        <w:spacing w:before="120" w:after="200" w:line="276" w:lineRule="auto"/>
        <w:ind w:left="680"/>
        <w:contextualSpacing/>
        <w:jc w:val="both"/>
        <w:rPr>
          <w:rFonts w:ascii="Arial" w:eastAsia="Times New Roman" w:hAnsi="Arial" w:cs="Arial"/>
          <w:sz w:val="22"/>
          <w:szCs w:val="22"/>
          <w:lang w:eastAsia="en-US"/>
        </w:rPr>
      </w:pPr>
    </w:p>
    <w:p w14:paraId="1BEE72FB"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lastRenderedPageBreak/>
        <w:t>Communication systems</w:t>
      </w:r>
    </w:p>
    <w:p w14:paraId="25BDC91F"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7</w:t>
      </w:r>
    </w:p>
    <w:p w14:paraId="7CD97E1A" w14:textId="77777777" w:rsidR="00D01F95" w:rsidRPr="00D01F95" w:rsidRDefault="00D01F95" w:rsidP="00AE685C">
      <w:pPr>
        <w:widowControl/>
        <w:numPr>
          <w:ilvl w:val="0"/>
          <w:numId w:val="99"/>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are required to have a reliable communication system to ensure continuous exchange of data and information, i.e. monitoring and control over the electric power system. </w:t>
      </w:r>
    </w:p>
    <w:p w14:paraId="3EC7B577" w14:textId="77777777" w:rsidR="00D01F95" w:rsidRPr="00D01F95" w:rsidRDefault="00D01F95" w:rsidP="00AE685C">
      <w:pPr>
        <w:widowControl/>
        <w:numPr>
          <w:ilvl w:val="0"/>
          <w:numId w:val="99"/>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shall propose and approve communication systems. The User is not allowed to change technical characteristics of the communication system without prior approval of CGES.</w:t>
      </w:r>
    </w:p>
    <w:p w14:paraId="0E896030" w14:textId="77777777" w:rsidR="00D01F95" w:rsidRPr="00D01F95" w:rsidRDefault="00D01F95" w:rsidP="00AE685C">
      <w:pPr>
        <w:widowControl/>
        <w:numPr>
          <w:ilvl w:val="0"/>
          <w:numId w:val="99"/>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are obliged to notify each other of the intention to change characteristics of their communication equipment, and of any noticed change in equipment</w:t>
      </w:r>
    </w:p>
    <w:p w14:paraId="473BCFA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bookmarkStart w:id="107" w:name="_Toc443648996"/>
      <w:r w:rsidRPr="00D01F95">
        <w:rPr>
          <w:rFonts w:ascii="Arial" w:eastAsia="Times New Roman" w:hAnsi="Arial" w:cs="Arial"/>
          <w:b/>
          <w:bCs/>
          <w:szCs w:val="28"/>
          <w:lang w:eastAsia="sr-Latn-CS"/>
        </w:rPr>
        <w:t xml:space="preserve">Schedule of responsibilities on the connection location </w:t>
      </w:r>
      <w:bookmarkEnd w:id="107"/>
    </w:p>
    <w:p w14:paraId="5C99242F"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lang w:eastAsia="en-US"/>
        </w:rPr>
      </w:pPr>
      <w:r w:rsidRPr="00D01F95">
        <w:rPr>
          <w:rFonts w:ascii="Arial" w:eastAsia="Times New Roman" w:hAnsi="Arial" w:cs="Arial"/>
          <w:b/>
          <w:lang w:eastAsia="en-US"/>
        </w:rPr>
        <w:t>Article 8</w:t>
      </w:r>
    </w:p>
    <w:p w14:paraId="7A0E10F6" w14:textId="77777777" w:rsidR="00D01F95" w:rsidRPr="00D01F95" w:rsidRDefault="00D01F95" w:rsidP="00AE685C">
      <w:pPr>
        <w:widowControl/>
        <w:numPr>
          <w:ilvl w:val="0"/>
          <w:numId w:val="100"/>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shall bear responsibility for the construction, commissioning, control, management and maintenance of facilities, each for its part of fixed assets.</w:t>
      </w:r>
    </w:p>
    <w:p w14:paraId="08ADB12B" w14:textId="77777777" w:rsidR="00D01F95" w:rsidRPr="00D01F95" w:rsidRDefault="00D01F95" w:rsidP="00AE685C">
      <w:pPr>
        <w:widowControl/>
        <w:numPr>
          <w:ilvl w:val="0"/>
          <w:numId w:val="100"/>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User shall submit to CGES at its request all information necessary for the preparation of Schedule of responsibilities on the connection location. (Appendix 3)</w:t>
      </w:r>
    </w:p>
    <w:p w14:paraId="0A728595" w14:textId="77777777" w:rsidR="00D01F95" w:rsidRPr="00D01F95" w:rsidRDefault="00D01F95" w:rsidP="00AE685C">
      <w:pPr>
        <w:widowControl/>
        <w:numPr>
          <w:ilvl w:val="0"/>
          <w:numId w:val="100"/>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shall draft the Schedule referred to in paragraph 2 herein that following its harmonization with the User constitutes an integral part of this Contract.</w:t>
      </w:r>
    </w:p>
    <w:p w14:paraId="667B5921" w14:textId="77777777" w:rsidR="00D01F95" w:rsidRPr="00D01F95" w:rsidRDefault="00D01F95" w:rsidP="00AE685C">
      <w:pPr>
        <w:widowControl/>
        <w:numPr>
          <w:ilvl w:val="0"/>
          <w:numId w:val="100"/>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t there has been a change in data from the Schedule of responsibilities, the User shall timely notify CGES thereof, so it can update the Schedule accordingly.</w:t>
      </w:r>
    </w:p>
    <w:p w14:paraId="25172314" w14:textId="77777777" w:rsidR="00D01F95" w:rsidRPr="00D01F95" w:rsidRDefault="00D01F95" w:rsidP="00AE685C">
      <w:pPr>
        <w:widowControl/>
        <w:numPr>
          <w:ilvl w:val="0"/>
          <w:numId w:val="100"/>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will constantly keep updated the Schedule of responsibilities on connection locations (Appendix 3) and apply it in coordination with the User.</w:t>
      </w:r>
      <w:bookmarkStart w:id="108" w:name="_Toc443648997"/>
    </w:p>
    <w:p w14:paraId="03A972D0" w14:textId="77777777" w:rsidR="00D01F95" w:rsidRPr="00D01F95" w:rsidRDefault="00D01F95" w:rsidP="00D01F95">
      <w:pPr>
        <w:widowControl/>
        <w:autoSpaceDE/>
        <w:autoSpaceDN/>
        <w:adjustRightInd/>
        <w:spacing w:before="120" w:after="200" w:line="276" w:lineRule="auto"/>
        <w:ind w:left="680"/>
        <w:jc w:val="both"/>
        <w:rPr>
          <w:rFonts w:ascii="Arial" w:eastAsia="Times New Roman" w:hAnsi="Arial" w:cs="Arial"/>
          <w:sz w:val="22"/>
          <w:szCs w:val="22"/>
          <w:lang w:eastAsia="en-US"/>
        </w:rPr>
      </w:pPr>
    </w:p>
    <w:p w14:paraId="16A6400D" w14:textId="77777777" w:rsidR="00D01F95" w:rsidRPr="00D01F95" w:rsidRDefault="00D01F95" w:rsidP="00D01F95">
      <w:pPr>
        <w:widowControl/>
        <w:autoSpaceDE/>
        <w:autoSpaceDN/>
        <w:adjustRightInd/>
        <w:spacing w:before="120" w:after="200" w:line="276" w:lineRule="auto"/>
        <w:ind w:left="680"/>
        <w:jc w:val="both"/>
        <w:rPr>
          <w:rFonts w:ascii="Arial" w:eastAsia="Times New Roman" w:hAnsi="Arial" w:cs="Arial"/>
          <w:sz w:val="22"/>
          <w:szCs w:val="22"/>
          <w:lang w:eastAsia="en-US"/>
        </w:rPr>
      </w:pPr>
    </w:p>
    <w:p w14:paraId="02F3E5D4" w14:textId="77777777" w:rsidR="00D01F95" w:rsidRPr="00D01F95" w:rsidRDefault="00D01F95" w:rsidP="00D01F95">
      <w:pPr>
        <w:widowControl/>
        <w:autoSpaceDE/>
        <w:autoSpaceDN/>
        <w:adjustRightInd/>
        <w:spacing w:before="120" w:after="200" w:line="276" w:lineRule="auto"/>
        <w:ind w:left="680" w:hanging="680"/>
        <w:jc w:val="center"/>
        <w:rPr>
          <w:rFonts w:ascii="Arial" w:eastAsia="Times New Roman" w:hAnsi="Arial" w:cs="Arial"/>
          <w:b/>
          <w:bCs/>
          <w:szCs w:val="28"/>
          <w:lang w:eastAsia="sr-Latn-CS"/>
        </w:rPr>
      </w:pPr>
      <w:r w:rsidRPr="00D01F95">
        <w:rPr>
          <w:rFonts w:ascii="Arial" w:eastAsia="Times New Roman" w:hAnsi="Arial" w:cs="Arial"/>
          <w:b/>
          <w:bCs/>
          <w:szCs w:val="28"/>
          <w:lang w:eastAsia="sr-Latn-CS"/>
        </w:rPr>
        <w:t>Rights and obligations relating to the quality of electricity</w:t>
      </w:r>
    </w:p>
    <w:bookmarkEnd w:id="108"/>
    <w:p w14:paraId="61C4A4D8"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9</w:t>
      </w:r>
    </w:p>
    <w:p w14:paraId="4FF4E077" w14:textId="77777777" w:rsidR="00D01F95" w:rsidRPr="00D01F95" w:rsidRDefault="00D01F95" w:rsidP="00AE685C">
      <w:pPr>
        <w:widowControl/>
        <w:numPr>
          <w:ilvl w:val="0"/>
          <w:numId w:val="101"/>
        </w:numPr>
        <w:autoSpaceDE/>
        <w:autoSpaceDN/>
        <w:adjustRightInd/>
        <w:spacing w:before="24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CGES and the User must comply with the technical characteristics and working conditions provided in the Rules. Deviations from the limits specified in the Rules are allowed exclusively if listed in the following paragraph herein.</w:t>
      </w:r>
    </w:p>
    <w:p w14:paraId="00541897"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All the facilities and devices of the User connected to the transmission system, as well as the transmission system, must have the technical capacity to withstand the voltage impulse form (flicker) and distortion in terms of harmonic content and phase disorders within the limits defined in the Rules.</w:t>
      </w:r>
    </w:p>
    <w:p w14:paraId="354006CA"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 xml:space="preserve">Short-circuit current at the connection points, as defined in Article 3 herein, has a value lower than </w:t>
      </w:r>
      <w:r w:rsidRPr="00D01F95">
        <w:rPr>
          <w:rFonts w:ascii="Arial" w:eastAsia="Times New Roman" w:hAnsi="Arial" w:cs="Arial"/>
          <w:i/>
          <w:color w:val="E36C0A"/>
          <w:sz w:val="22"/>
          <w:szCs w:val="22"/>
          <w:shd w:val="clear" w:color="auto" w:fill="FDE9D9"/>
          <w:lang w:eastAsia="en-US"/>
        </w:rPr>
        <w:t>[Insert: allowed short-circuit current]</w:t>
      </w:r>
      <w:r w:rsidRPr="00D01F95">
        <w:rPr>
          <w:rFonts w:ascii="Arial" w:eastAsia="Times New Roman" w:hAnsi="Arial" w:cs="Arial"/>
          <w:sz w:val="22"/>
          <w:szCs w:val="22"/>
          <w:lang w:eastAsia="en-US"/>
        </w:rPr>
        <w:t xml:space="preserve"> kA.</w:t>
      </w:r>
    </w:p>
    <w:p w14:paraId="7451341F"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lastRenderedPageBreak/>
        <w:t>Nominal power system frequency under normal conditions is 50.00 Hz, and the tolerance is ± 0.2 Hz. Exceptionally, in the case of disturbances in the power system, the frequency of the electric power system can have values outside the indicated range in normal conditions.</w:t>
      </w:r>
    </w:p>
    <w:p w14:paraId="6A496F16"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In normal power conditions, CGES is obligated to ensure that the voltage deviation at all connection points to the transmission network does not exceed:</w:t>
      </w:r>
    </w:p>
    <w:p w14:paraId="1E379981" w14:textId="77777777" w:rsidR="00D01F95" w:rsidRPr="00D01F95" w:rsidRDefault="00D01F95" w:rsidP="00AE685C">
      <w:pPr>
        <w:widowControl/>
        <w:numPr>
          <w:ilvl w:val="0"/>
          <w:numId w:val="120"/>
        </w:numPr>
        <w:autoSpaceDE/>
        <w:autoSpaceDN/>
        <w:adjustRightInd/>
        <w:spacing w:before="120" w:after="200" w:line="276" w:lineRule="auto"/>
        <w:contextualSpacing/>
        <w:jc w:val="both"/>
        <w:rPr>
          <w:rFonts w:ascii="Arial" w:eastAsia="Times New Roman" w:hAnsi="Arial" w:cs="Arial"/>
          <w:i/>
          <w:color w:val="215868"/>
          <w:sz w:val="22"/>
          <w:szCs w:val="22"/>
          <w:lang w:eastAsia="en-US"/>
        </w:rPr>
      </w:pPr>
      <w:r w:rsidRPr="00D01F95">
        <w:rPr>
          <w:rFonts w:ascii="Arial" w:eastAsia="Times New Roman" w:hAnsi="Arial" w:cs="Arial"/>
          <w:i/>
          <w:color w:val="984806"/>
          <w:sz w:val="22"/>
          <w:szCs w:val="22"/>
          <w:shd w:val="clear" w:color="auto" w:fill="FDE9D9"/>
          <w:lang w:eastAsia="en-US"/>
        </w:rPr>
        <w:t xml:space="preserve"> [Insert: for each voltage level, allowed deviation in percentage and thresholds in kV]</w:t>
      </w:r>
      <w:r w:rsidRPr="00D01F95">
        <w:rPr>
          <w:rFonts w:ascii="Calibri" w:eastAsia="Times New Roman" w:hAnsi="Calibri"/>
          <w:color w:val="808080"/>
          <w:sz w:val="22"/>
          <w:szCs w:val="22"/>
          <w:lang w:eastAsia="en-US"/>
        </w:rPr>
        <w:t>.</w:t>
      </w:r>
    </w:p>
    <w:p w14:paraId="56089CAA"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Exceptionally, in case of disturbances in the power system, i.e. major failures of the generation and transmission facilities caused by force majeure, short-term wider voltage deviations are allowed from deviations specified in the preceding paragraph:</w:t>
      </w:r>
    </w:p>
    <w:p w14:paraId="236F0571" w14:textId="77777777" w:rsidR="00D01F95" w:rsidRPr="00D01F95" w:rsidRDefault="00D01F95" w:rsidP="00AE685C">
      <w:pPr>
        <w:widowControl/>
        <w:numPr>
          <w:ilvl w:val="0"/>
          <w:numId w:val="121"/>
        </w:numPr>
        <w:autoSpaceDE/>
        <w:autoSpaceDN/>
        <w:adjustRightInd/>
        <w:spacing w:before="120" w:after="200" w:line="276" w:lineRule="auto"/>
        <w:contextualSpacing/>
        <w:jc w:val="both"/>
        <w:rPr>
          <w:rFonts w:ascii="Calibri" w:eastAsia="Times New Roman" w:hAnsi="Calibri"/>
          <w:sz w:val="22"/>
          <w:szCs w:val="22"/>
          <w:lang w:eastAsia="en-US"/>
        </w:rPr>
      </w:pPr>
      <w:r w:rsidRPr="00D01F95">
        <w:rPr>
          <w:rFonts w:ascii="Arial" w:eastAsia="Times New Roman" w:hAnsi="Arial" w:cs="Arial"/>
          <w:i/>
          <w:color w:val="984806"/>
          <w:sz w:val="22"/>
          <w:szCs w:val="22"/>
          <w:shd w:val="clear" w:color="auto" w:fill="FDE9D9"/>
          <w:lang w:eastAsia="en-US"/>
        </w:rPr>
        <w:t xml:space="preserve"> [Insert: for each voltage level, allowed deviation in percentage and thresholds in kV]</w:t>
      </w:r>
      <w:r w:rsidRPr="00D01F95">
        <w:rPr>
          <w:rFonts w:ascii="Calibri" w:eastAsia="Times New Roman" w:hAnsi="Calibri"/>
          <w:color w:val="808080"/>
          <w:sz w:val="22"/>
          <w:szCs w:val="22"/>
          <w:lang w:eastAsia="en-US"/>
        </w:rPr>
        <w:t>.</w:t>
      </w:r>
    </w:p>
    <w:p w14:paraId="7530982A" w14:textId="77777777" w:rsidR="00D01F95" w:rsidRPr="00D01F95" w:rsidRDefault="00D01F95" w:rsidP="00D01F95">
      <w:pPr>
        <w:widowControl/>
        <w:autoSpaceDE/>
        <w:autoSpaceDN/>
        <w:adjustRightInd/>
        <w:spacing w:before="120" w:after="120" w:line="276" w:lineRule="auto"/>
        <w:ind w:left="68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w:t>
      </w:r>
    </w:p>
    <w:p w14:paraId="644A7479"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bCs/>
          <w:iCs/>
          <w:sz w:val="22"/>
          <w:szCs w:val="22"/>
          <w:lang w:eastAsia="en-US"/>
        </w:rPr>
        <w:t>Content of higher harmonics in the connection point must not exceed</w:t>
      </w:r>
    </w:p>
    <w:p w14:paraId="1763317B" w14:textId="77777777" w:rsidR="00D01F95" w:rsidRPr="00D01F95" w:rsidRDefault="00D01F95" w:rsidP="00AE685C">
      <w:pPr>
        <w:widowControl/>
        <w:numPr>
          <w:ilvl w:val="1"/>
          <w:numId w:val="101"/>
        </w:numPr>
        <w:tabs>
          <w:tab w:val="left" w:pos="1260"/>
        </w:tabs>
        <w:autoSpaceDE/>
        <w:autoSpaceDN/>
        <w:adjustRightInd/>
        <w:spacing w:before="120" w:after="200" w:line="276" w:lineRule="auto"/>
        <w:ind w:left="1440"/>
        <w:contextualSpacing/>
        <w:jc w:val="both"/>
        <w:rPr>
          <w:rFonts w:ascii="Calibri" w:eastAsia="Times New Roman" w:hAnsi="Calibri"/>
          <w:sz w:val="22"/>
          <w:szCs w:val="22"/>
          <w:lang w:eastAsia="en-US"/>
        </w:rPr>
      </w:pPr>
      <w:r w:rsidRPr="00D01F95">
        <w:rPr>
          <w:rFonts w:ascii="Arial" w:eastAsia="Times New Roman" w:hAnsi="Arial" w:cs="Arial"/>
          <w:i/>
          <w:color w:val="984806"/>
          <w:sz w:val="22"/>
          <w:szCs w:val="22"/>
          <w:shd w:val="clear" w:color="auto" w:fill="FDE9D9"/>
          <w:lang w:eastAsia="en-US"/>
        </w:rPr>
        <w:t xml:space="preserve"> [Insert: for each voltage level, percentage of total harmonic distortions and maximum percentage of individual distortion by harmonic]</w:t>
      </w:r>
      <w:r w:rsidRPr="00D01F95">
        <w:rPr>
          <w:rFonts w:ascii="Calibri" w:eastAsia="Times New Roman" w:hAnsi="Calibri"/>
          <w:color w:val="808080"/>
          <w:sz w:val="22"/>
          <w:szCs w:val="22"/>
          <w:lang w:eastAsia="en-US"/>
        </w:rPr>
        <w:t>.</w:t>
      </w:r>
    </w:p>
    <w:p w14:paraId="536E0842" w14:textId="77777777" w:rsidR="00D01F95" w:rsidRPr="00D01F95" w:rsidRDefault="00D01F95" w:rsidP="00AE685C">
      <w:pPr>
        <w:widowControl/>
        <w:numPr>
          <w:ilvl w:val="0"/>
          <w:numId w:val="101"/>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User’s exchange of reactive power with the transmission system must be technically adjusted to meet set-points by CGES, when they are in compliance with technical and exploitation characteristics of the facility from Appendix 5 herein. </w:t>
      </w:r>
    </w:p>
    <w:p w14:paraId="3F3FBE3E"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Facility Operation </w:t>
      </w:r>
    </w:p>
    <w:p w14:paraId="0B722A71"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10</w:t>
      </w:r>
    </w:p>
    <w:p w14:paraId="35D2E354" w14:textId="77777777" w:rsidR="00D01F95" w:rsidRPr="00D01F95" w:rsidRDefault="00D01F95" w:rsidP="00AE685C">
      <w:pPr>
        <w:widowControl/>
        <w:numPr>
          <w:ilvl w:val="0"/>
          <w:numId w:val="102"/>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All manipulations on connection locations shall be performed by the operating staff of </w:t>
      </w:r>
      <w:r w:rsidRPr="00D01F95">
        <w:rPr>
          <w:rFonts w:ascii="Arial" w:eastAsia="Times New Roman" w:hAnsi="Arial" w:cs="Arial"/>
          <w:i/>
          <w:color w:val="984806"/>
          <w:sz w:val="22"/>
          <w:szCs w:val="22"/>
          <w:shd w:val="clear" w:color="auto" w:fill="FDE9D9"/>
          <w:lang w:eastAsia="en-US"/>
        </w:rPr>
        <w:t>[Select: the User or CGES]</w:t>
      </w:r>
      <w:r w:rsidRPr="00D01F95">
        <w:rPr>
          <w:rFonts w:ascii="Arial" w:eastAsia="Times New Roman" w:hAnsi="Arial" w:cs="Arial"/>
          <w:sz w:val="22"/>
          <w:szCs w:val="22"/>
          <w:lang w:eastAsia="en-US"/>
        </w:rPr>
        <w:t xml:space="preserve"> </w:t>
      </w:r>
      <w:r w:rsidRPr="00D01F95">
        <w:rPr>
          <w:rFonts w:ascii="Arial" w:eastAsia="Times New Roman" w:hAnsi="Arial" w:cs="Arial"/>
          <w:i/>
          <w:color w:val="984806"/>
          <w:sz w:val="22"/>
          <w:szCs w:val="22"/>
          <w:shd w:val="clear" w:color="auto" w:fill="FDE9D9"/>
          <w:lang w:eastAsia="en-US"/>
        </w:rPr>
        <w:t>[Select: exception]</w:t>
      </w:r>
    </w:p>
    <w:p w14:paraId="7667E2C8" w14:textId="77777777" w:rsidR="00D01F95" w:rsidRPr="00D01F95" w:rsidRDefault="00D01F95" w:rsidP="00AE685C">
      <w:pPr>
        <w:widowControl/>
        <w:numPr>
          <w:ilvl w:val="0"/>
          <w:numId w:val="102"/>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Manipulations shall be performed upon CGES orders, in accordance with the Rules and Agreement on Facility Control (Appendix 2) that constitutes an integral part of this Contract. </w:t>
      </w:r>
    </w:p>
    <w:p w14:paraId="0A74079F" w14:textId="77777777" w:rsidR="00D01F95" w:rsidRPr="00D01F95" w:rsidRDefault="00D01F95" w:rsidP="00AE685C">
      <w:pPr>
        <w:widowControl/>
        <w:numPr>
          <w:ilvl w:val="0"/>
          <w:numId w:val="102"/>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Facility Management Agreement defines rules on operation on the connection location, with the aim of providing reliable and safe operation of transmission system and ensuring maximum use of apparatuses and devices belonging to transmission system and the User’s system.</w:t>
      </w:r>
    </w:p>
    <w:p w14:paraId="20552712" w14:textId="77777777" w:rsidR="00D01F95" w:rsidRPr="00D01F95" w:rsidRDefault="00D01F95" w:rsidP="00AE685C">
      <w:pPr>
        <w:numPr>
          <w:ilvl w:val="0"/>
          <w:numId w:val="102"/>
        </w:numPr>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Notwithstanding provisions of the Facility Management Agreement on the connection location, CGES has the right to, at any time depending on the operational conditions of transmission network, give order for changes of the announced operation regime and connection status of the elements of the User.</w:t>
      </w:r>
    </w:p>
    <w:p w14:paraId="7DC89BE0" w14:textId="77777777" w:rsidR="00D01F95" w:rsidRPr="00D01F95" w:rsidRDefault="00D01F95" w:rsidP="00D01F95">
      <w:pPr>
        <w:ind w:left="680"/>
        <w:jc w:val="both"/>
        <w:rPr>
          <w:rFonts w:ascii="Arial" w:eastAsia="Times New Roman" w:hAnsi="Arial" w:cs="Arial"/>
          <w:sz w:val="22"/>
          <w:szCs w:val="22"/>
          <w:lang w:eastAsia="en-US"/>
        </w:rPr>
      </w:pPr>
    </w:p>
    <w:p w14:paraId="1410E560"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Maintenance and implementation of workplace safety measures </w:t>
      </w:r>
    </w:p>
    <w:p w14:paraId="673C573C"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11</w:t>
      </w:r>
    </w:p>
    <w:p w14:paraId="10EB7DF4" w14:textId="77777777" w:rsidR="00D01F95" w:rsidRPr="00D01F95" w:rsidRDefault="00D01F95" w:rsidP="00AE685C">
      <w:pPr>
        <w:numPr>
          <w:ilvl w:val="0"/>
          <w:numId w:val="103"/>
        </w:numPr>
        <w:spacing w:before="2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Each Party, for the apparatuses and devices that are under their ownership, shall perform maintenance of the apparatuses and devices in line with standards and instructions of the manufacturer, except for that part regulated by the separate Maintenance Agreement (if any).</w:t>
      </w:r>
    </w:p>
    <w:p w14:paraId="354BB55C" w14:textId="77777777" w:rsidR="00D01F95" w:rsidRPr="00D01F95" w:rsidRDefault="00D01F95" w:rsidP="00AE685C">
      <w:pPr>
        <w:numPr>
          <w:ilvl w:val="0"/>
          <w:numId w:val="103"/>
        </w:numPr>
        <w:spacing w:before="240"/>
        <w:rPr>
          <w:rFonts w:ascii="Arial" w:eastAsia="Times New Roman" w:hAnsi="Arial" w:cs="Arial"/>
          <w:sz w:val="22"/>
          <w:szCs w:val="22"/>
          <w:lang w:eastAsia="en-US"/>
        </w:rPr>
      </w:pPr>
      <w:r w:rsidRPr="00D01F95">
        <w:rPr>
          <w:rFonts w:ascii="Arial" w:eastAsia="Times New Roman" w:hAnsi="Arial" w:cs="Arial"/>
          <w:sz w:val="22"/>
          <w:szCs w:val="22"/>
          <w:lang w:eastAsia="en-US"/>
        </w:rPr>
        <w:t>The User shall allow the technical staff of CGES to access the apparatuses and devices owned by CGES, namely:</w:t>
      </w:r>
    </w:p>
    <w:p w14:paraId="34795B58" w14:textId="77777777" w:rsidR="00D01F95" w:rsidRPr="00D01F95" w:rsidRDefault="00D01F95" w:rsidP="00D01F95">
      <w:pPr>
        <w:ind w:left="680"/>
        <w:rPr>
          <w:rFonts w:ascii="Arial" w:eastAsia="Times New Roman" w:hAnsi="Arial" w:cs="Arial"/>
          <w:sz w:val="22"/>
          <w:szCs w:val="22"/>
          <w:lang w:eastAsia="en-US"/>
        </w:rPr>
      </w:pPr>
    </w:p>
    <w:p w14:paraId="2EB21F67" w14:textId="77777777" w:rsidR="00D01F95" w:rsidRPr="00D01F95" w:rsidRDefault="00D01F95" w:rsidP="00AE685C">
      <w:pPr>
        <w:widowControl/>
        <w:numPr>
          <w:ilvl w:val="0"/>
          <w:numId w:val="122"/>
        </w:numPr>
        <w:tabs>
          <w:tab w:val="left" w:pos="990"/>
        </w:tabs>
        <w:autoSpaceDE/>
        <w:autoSpaceDN/>
        <w:adjustRightInd/>
        <w:spacing w:before="120" w:after="200" w:line="276" w:lineRule="auto"/>
        <w:ind w:firstLine="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for regular maintenance works 24 hours after receipt of notice from CGES,</w:t>
      </w:r>
    </w:p>
    <w:p w14:paraId="026B837F" w14:textId="77777777" w:rsidR="00D01F95" w:rsidRPr="00D01F95" w:rsidRDefault="00D01F95" w:rsidP="00AE685C">
      <w:pPr>
        <w:numPr>
          <w:ilvl w:val="0"/>
          <w:numId w:val="122"/>
        </w:numPr>
        <w:tabs>
          <w:tab w:val="left" w:pos="990"/>
          <w:tab w:val="left" w:pos="1080"/>
        </w:tabs>
        <w:ind w:firstLine="0"/>
        <w:rPr>
          <w:rFonts w:ascii="Arial" w:eastAsia="Times New Roman" w:hAnsi="Arial" w:cs="Arial"/>
          <w:sz w:val="22"/>
          <w:szCs w:val="22"/>
          <w:lang w:eastAsia="en-US"/>
        </w:rPr>
      </w:pPr>
      <w:r w:rsidRPr="00D01F95">
        <w:rPr>
          <w:rFonts w:ascii="Arial" w:eastAsia="Times New Roman" w:hAnsi="Arial" w:cs="Arial"/>
          <w:sz w:val="22"/>
          <w:szCs w:val="22"/>
          <w:lang w:eastAsia="en-US"/>
        </w:rPr>
        <w:t>for intervention works no later than 2 hours after receipt of notice from CGES.</w:t>
      </w:r>
    </w:p>
    <w:p w14:paraId="71A040C7" w14:textId="77777777" w:rsidR="00D01F95" w:rsidRPr="00D01F95" w:rsidRDefault="00D01F95" w:rsidP="00D01F95">
      <w:pPr>
        <w:ind w:left="720"/>
        <w:rPr>
          <w:rFonts w:ascii="Arial" w:eastAsia="Times New Roman" w:hAnsi="Arial" w:cs="Arial"/>
          <w:sz w:val="22"/>
          <w:szCs w:val="22"/>
          <w:lang w:eastAsia="en-US"/>
        </w:rPr>
      </w:pPr>
    </w:p>
    <w:p w14:paraId="2BE2017E"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shall allow the User’s staff to access apparatuses and devices which are under their ownership, under the same conditions as laid down in paragraph  2 herein.</w:t>
      </w:r>
    </w:p>
    <w:p w14:paraId="185FF83F"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When the User enters and performs works on its part of the facility, which is on the location under the ownership of CGES, the User shall work and act in accordance with the Workplace Safety Rules set forth by CGES </w:t>
      </w:r>
    </w:p>
    <w:p w14:paraId="34C34894"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When CGES enters and performs works on its part of the facility, which is on the location under the ownership of the User, CGES shall work and act in accordance with the Workplace Safety Rules set forth by the User, </w:t>
      </w:r>
    </w:p>
    <w:p w14:paraId="42C41861"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shall define all details relating to the compliance with the workplace safety measures on the connection point in the Schedule of responsibilities on the connection location (Appendix 3).</w:t>
      </w:r>
    </w:p>
    <w:p w14:paraId="77E80712"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is entitled to control at any time the status, testing results and report on the maintenance of facility and devices of the User on the connection location, in order to check if maintenance is performed in the prescribed way. </w:t>
      </w:r>
    </w:p>
    <w:p w14:paraId="1B642278" w14:textId="77777777" w:rsidR="00D01F95" w:rsidRPr="00D01F95" w:rsidRDefault="00D01F95" w:rsidP="00AE685C">
      <w:pPr>
        <w:widowControl/>
        <w:numPr>
          <w:ilvl w:val="0"/>
          <w:numId w:val="103"/>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entitled to control at any time the testing results and report on the maintenance of the facilities and devices owned by CGES and which are on the connection location, in order to check if maintenance is performed in the prescribed way. </w:t>
      </w:r>
    </w:p>
    <w:p w14:paraId="6B8B22D8"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Communication and information exchange</w:t>
      </w:r>
    </w:p>
    <w:p w14:paraId="53C49CB9"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12</w:t>
      </w:r>
    </w:p>
    <w:p w14:paraId="38BD408C"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agree to consider information mentioned in this Contract confidential and not to reveal it to any third party except for their legal and financial counsellors, auditors, correspondent bank, state or supervisory body which is responsible for the Party or if it may be requested according to law or some other regulations. </w:t>
      </w:r>
    </w:p>
    <w:p w14:paraId="4F61FE72"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Each Party shall before revealing confidential information send a written request for consent to other Party. </w:t>
      </w:r>
    </w:p>
    <w:p w14:paraId="7D6B2F1B"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agree to make all notices referring to this Agreement in a written form, via registered letter with a confirmation of the receipt, personal delivery with a delivery confirmation (signature on the receipt), fax or electronic mail with a confirmation of the receipt.</w:t>
      </w:r>
    </w:p>
    <w:p w14:paraId="13FB1AE5"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Information referred to in paragraph 3 herein is effective:</w:t>
      </w:r>
    </w:p>
    <w:p w14:paraId="23436EE0" w14:textId="77777777" w:rsidR="00D01F95" w:rsidRPr="00D01F95" w:rsidRDefault="00D01F95" w:rsidP="00AE685C">
      <w:pPr>
        <w:widowControl/>
        <w:numPr>
          <w:ilvl w:val="0"/>
          <w:numId w:val="126"/>
        </w:numPr>
        <w:autoSpaceDE/>
        <w:autoSpaceDN/>
        <w:adjustRightInd/>
        <w:spacing w:after="200" w:line="276" w:lineRule="auto"/>
        <w:ind w:hanging="691"/>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on a day written on the confirmation of the personal delivery, or on the first working day after delivery date, if this date is a non-working day;</w:t>
      </w:r>
    </w:p>
    <w:p w14:paraId="6D015D3E" w14:textId="77777777" w:rsidR="00D01F95" w:rsidRPr="00D01F95" w:rsidRDefault="00D01F95" w:rsidP="00D01F95">
      <w:pPr>
        <w:widowControl/>
        <w:autoSpaceDE/>
        <w:autoSpaceDN/>
        <w:adjustRightInd/>
        <w:spacing w:after="200" w:line="276" w:lineRule="auto"/>
        <w:ind w:left="1400"/>
        <w:jc w:val="both"/>
        <w:rPr>
          <w:rFonts w:ascii="Arial" w:eastAsia="Times New Roman" w:hAnsi="Arial" w:cs="Arial"/>
          <w:sz w:val="22"/>
          <w:szCs w:val="22"/>
          <w:lang w:eastAsia="en-US"/>
        </w:rPr>
      </w:pPr>
    </w:p>
    <w:p w14:paraId="6862F381" w14:textId="77777777" w:rsidR="00D01F95" w:rsidRPr="00D01F95" w:rsidRDefault="00D01F95" w:rsidP="00AE685C">
      <w:pPr>
        <w:widowControl/>
        <w:numPr>
          <w:ilvl w:val="0"/>
          <w:numId w:val="126"/>
        </w:numPr>
        <w:autoSpaceDE/>
        <w:autoSpaceDN/>
        <w:adjustRightInd/>
        <w:spacing w:after="200" w:line="276" w:lineRule="auto"/>
        <w:ind w:hanging="54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on a day of receipt of the registered letter with the receipt confirmation;</w:t>
      </w:r>
    </w:p>
    <w:p w14:paraId="37248FEE" w14:textId="77777777" w:rsidR="00D01F95" w:rsidRPr="00D01F95" w:rsidRDefault="00D01F95" w:rsidP="00AE685C">
      <w:pPr>
        <w:widowControl/>
        <w:numPr>
          <w:ilvl w:val="0"/>
          <w:numId w:val="126"/>
        </w:numPr>
        <w:autoSpaceDE/>
        <w:autoSpaceDN/>
        <w:adjustRightInd/>
        <w:spacing w:after="200" w:line="276" w:lineRule="auto"/>
        <w:ind w:hanging="54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on a day of the confirmation of sending if it is through fax, if this fax is sent before 15 hours of a working day, otherwise, on the first working day following the sending day;</w:t>
      </w:r>
    </w:p>
    <w:p w14:paraId="10B25ECD" w14:textId="77777777" w:rsidR="00D01F95" w:rsidRPr="00D01F95" w:rsidRDefault="00D01F95" w:rsidP="00AE685C">
      <w:pPr>
        <w:widowControl/>
        <w:numPr>
          <w:ilvl w:val="0"/>
          <w:numId w:val="126"/>
        </w:numPr>
        <w:autoSpaceDE/>
        <w:autoSpaceDN/>
        <w:adjustRightInd/>
        <w:spacing w:after="200" w:line="276" w:lineRule="auto"/>
        <w:ind w:hanging="54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on a day of receipt of electronic mail, if it is sent before 15 hours of a working day, otherwise, on the first working day following the receipt day.</w:t>
      </w:r>
    </w:p>
    <w:p w14:paraId="25EBA0F0"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shall define exchange of all necessary information in the course of the validity of this Contract, related to a specific connection, in the</w:t>
      </w:r>
      <w:r w:rsidRPr="00232A45">
        <w:rPr>
          <w:rFonts w:ascii="Arial" w:eastAsia="Times New Roman" w:hAnsi="Arial" w:cs="Arial"/>
          <w:sz w:val="22"/>
          <w:szCs w:val="22"/>
          <w:lang w:eastAsia="en-US"/>
        </w:rPr>
        <w:t xml:space="preserve"> Protocol for Exchange of Information, Data and Reports</w:t>
      </w:r>
      <w:r w:rsidRPr="00D01F95">
        <w:rPr>
          <w:rFonts w:ascii="Arial" w:eastAsia="Times New Roman" w:hAnsi="Arial" w:cs="Arial"/>
          <w:sz w:val="22"/>
          <w:szCs w:val="22"/>
          <w:lang w:eastAsia="en-US"/>
        </w:rPr>
        <w:t xml:space="preserve"> (Appendix 4), which is an integral part of this Contract.</w:t>
      </w:r>
    </w:p>
    <w:p w14:paraId="5B89CF15"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Any information affecting the operation, readiness to operate, special circumstances and remedial maintenance of devices mentioned under Article 11 herein shall be exchanged between responsible representatives of the Parties in writing at the address, internet site or telefax, in accordance with paragraph 9 herein.  </w:t>
      </w:r>
    </w:p>
    <w:p w14:paraId="50DA45CC"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case of issuance of instructions for work and notices, confirmation of receipt thereof and notices on actual operational conditions, a mutual communication can be done also by phone, where all instructions and notices must be stated in a dispatch book and recording of all telephone conversations ensured.</w:t>
      </w:r>
    </w:p>
    <w:p w14:paraId="60B495E6" w14:textId="611FD629"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Responsible representatives of the Parties or their authorized persons shall all the time be available at the addresses or telephone numbers specified under</w:t>
      </w:r>
      <w:r w:rsidR="00400361">
        <w:rPr>
          <w:rFonts w:ascii="Arial" w:eastAsia="Times New Roman" w:hAnsi="Arial" w:cs="Arial"/>
          <w:sz w:val="22"/>
          <w:szCs w:val="22"/>
          <w:lang w:eastAsia="en-US"/>
        </w:rPr>
        <w:t xml:space="preserve"> Article</w:t>
      </w:r>
      <w:r w:rsidRPr="00D01F95">
        <w:rPr>
          <w:rFonts w:ascii="Arial" w:eastAsia="Times New Roman" w:hAnsi="Arial" w:cs="Arial"/>
          <w:sz w:val="22"/>
          <w:szCs w:val="22"/>
          <w:lang w:eastAsia="en-US"/>
        </w:rPr>
        <w:t xml:space="preserve"> </w:t>
      </w:r>
      <w:r w:rsidR="00400361">
        <w:rPr>
          <w:rFonts w:ascii="Arial" w:eastAsia="Times New Roman" w:hAnsi="Arial" w:cs="Arial"/>
          <w:sz w:val="22"/>
          <w:szCs w:val="22"/>
          <w:lang w:eastAsia="en-US"/>
        </w:rPr>
        <w:t xml:space="preserve">12 </w:t>
      </w:r>
      <w:r w:rsidRPr="00D01F95">
        <w:rPr>
          <w:rFonts w:ascii="Arial" w:eastAsia="Times New Roman" w:hAnsi="Arial" w:cs="Arial"/>
          <w:sz w:val="22"/>
          <w:szCs w:val="22"/>
          <w:lang w:eastAsia="en-US"/>
        </w:rPr>
        <w:t xml:space="preserve">item </w:t>
      </w:r>
      <w:r w:rsidR="00400361">
        <w:rPr>
          <w:rFonts w:ascii="Arial" w:eastAsia="Times New Roman" w:hAnsi="Arial" w:cs="Arial"/>
          <w:sz w:val="22"/>
          <w:szCs w:val="22"/>
          <w:lang w:eastAsia="en-US"/>
        </w:rPr>
        <w:t>9</w:t>
      </w:r>
      <w:r w:rsidRPr="00D01F95">
        <w:rPr>
          <w:rFonts w:ascii="Arial" w:eastAsia="Times New Roman" w:hAnsi="Arial" w:cs="Arial"/>
          <w:sz w:val="22"/>
          <w:szCs w:val="22"/>
          <w:lang w:eastAsia="en-US"/>
        </w:rPr>
        <w:fldChar w:fldCharType="begin"/>
      </w:r>
      <w:r w:rsidRPr="00D01F95">
        <w:rPr>
          <w:rFonts w:ascii="Arial" w:eastAsia="Times New Roman" w:hAnsi="Arial" w:cs="Arial"/>
          <w:sz w:val="22"/>
          <w:szCs w:val="22"/>
          <w:lang w:eastAsia="en-US"/>
        </w:rPr>
        <w:instrText xml:space="preserve"> REF _Ref295073867 \r \h  \* MERGEFORMAT </w:instrText>
      </w:r>
      <w:r w:rsidRPr="00D01F95">
        <w:rPr>
          <w:rFonts w:ascii="Arial" w:eastAsia="Times New Roman" w:hAnsi="Arial" w:cs="Arial"/>
          <w:sz w:val="22"/>
          <w:szCs w:val="22"/>
          <w:lang w:eastAsia="en-US"/>
        </w:rPr>
      </w:r>
      <w:r w:rsidRPr="00D01F95">
        <w:rPr>
          <w:rFonts w:ascii="Arial" w:eastAsia="Times New Roman" w:hAnsi="Arial" w:cs="Arial"/>
          <w:sz w:val="22"/>
          <w:szCs w:val="22"/>
          <w:lang w:eastAsia="en-US"/>
        </w:rPr>
        <w:fldChar w:fldCharType="end"/>
      </w:r>
      <w:r w:rsidRPr="00D01F95">
        <w:rPr>
          <w:rFonts w:ascii="Arial" w:eastAsia="Times New Roman" w:hAnsi="Arial" w:cs="Arial"/>
          <w:sz w:val="22"/>
          <w:szCs w:val="22"/>
          <w:lang w:eastAsia="en-US"/>
        </w:rPr>
        <w:t xml:space="preserve"> of this Contract. </w:t>
      </w:r>
    </w:p>
    <w:p w14:paraId="0AE77CE3" w14:textId="77777777" w:rsidR="00D01F95" w:rsidRPr="00D01F95" w:rsidRDefault="00D01F95" w:rsidP="00AE685C">
      <w:pPr>
        <w:widowControl/>
        <w:numPr>
          <w:ilvl w:val="0"/>
          <w:numId w:val="104"/>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authorized persons in charge of managing devices and switch manipulation are given in Appendix 3: Schedule of responsibilities on the connection locations. </w:t>
      </w:r>
    </w:p>
    <w:p w14:paraId="6DAECC4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bookmarkStart w:id="109" w:name="_Toc443649001"/>
      <w:r w:rsidRPr="00D01F95">
        <w:rPr>
          <w:rFonts w:ascii="Arial" w:eastAsia="Times New Roman" w:hAnsi="Arial" w:cs="Arial"/>
          <w:b/>
          <w:bCs/>
          <w:szCs w:val="28"/>
          <w:lang w:eastAsia="sr-Latn-CS"/>
        </w:rPr>
        <w:t xml:space="preserve">Connection charge or increase of connected power </w:t>
      </w:r>
      <w:bookmarkEnd w:id="109"/>
    </w:p>
    <w:p w14:paraId="65DED7DE"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13</w:t>
      </w:r>
    </w:p>
    <w:p w14:paraId="310C3C09" w14:textId="77777777" w:rsidR="00D01F95" w:rsidRPr="00D01F95" w:rsidRDefault="00D01F95" w:rsidP="00AE685C">
      <w:pPr>
        <w:widowControl/>
        <w:numPr>
          <w:ilvl w:val="3"/>
          <w:numId w:val="118"/>
        </w:numPr>
        <w:autoSpaceDE/>
        <w:autoSpaceDN/>
        <w:adjustRightInd/>
        <w:spacing w:before="120" w:after="240"/>
        <w:ind w:left="709" w:hanging="709"/>
        <w:jc w:val="both"/>
        <w:rPr>
          <w:rFonts w:ascii="Arial" w:eastAsia="Times New Roman" w:hAnsi="Arial" w:cs="Arial"/>
          <w:sz w:val="22"/>
          <w:lang w:eastAsia="sr-Latn-CS"/>
        </w:rPr>
      </w:pPr>
      <w:bookmarkStart w:id="110" w:name="_Toc443649002"/>
      <w:r w:rsidRPr="00D01F95">
        <w:rPr>
          <w:rFonts w:ascii="Arial" w:eastAsia="Times New Roman" w:hAnsi="Arial" w:cs="Arial"/>
          <w:sz w:val="22"/>
          <w:lang w:eastAsia="sr-Latn-CS"/>
        </w:rPr>
        <w:t xml:space="preserve">In case the User submits a request for connection of a new energy facility or increase of connected power, the amount of charge for connection or increase of connected power shall be determined in accordance with the regulation determining the amount of charge for connection to the transmission network. </w:t>
      </w:r>
    </w:p>
    <w:p w14:paraId="3D67FDAF" w14:textId="77777777" w:rsidR="00D01F95" w:rsidRPr="00D01F95" w:rsidRDefault="00D01F95" w:rsidP="00AE685C">
      <w:pPr>
        <w:widowControl/>
        <w:numPr>
          <w:ilvl w:val="3"/>
          <w:numId w:val="118"/>
        </w:numPr>
        <w:autoSpaceDE/>
        <w:autoSpaceDN/>
        <w:adjustRightInd/>
        <w:spacing w:before="120" w:after="240"/>
        <w:ind w:left="709" w:hanging="709"/>
        <w:jc w:val="both"/>
        <w:rPr>
          <w:rFonts w:ascii="Arial" w:eastAsia="Times New Roman" w:hAnsi="Arial" w:cs="Arial"/>
          <w:sz w:val="22"/>
          <w:lang w:eastAsia="sr-Latn-CS"/>
        </w:rPr>
      </w:pPr>
      <w:r w:rsidRPr="00D01F95">
        <w:rPr>
          <w:rFonts w:ascii="Arial" w:eastAsia="Times New Roman" w:hAnsi="Arial" w:cs="Arial"/>
          <w:sz w:val="22"/>
          <w:lang w:eastAsia="sr-Latn-CS"/>
        </w:rPr>
        <w:t xml:space="preserve">The User is entitled to require reduction of connected power, and the Operator is obliged to propose annexes to the Contract by which this issue is regulated in accordance with the User’s request within 7 days of the day of submission of request.  </w:t>
      </w:r>
    </w:p>
    <w:bookmarkEnd w:id="110"/>
    <w:p w14:paraId="597C094D"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Force majeure</w:t>
      </w:r>
    </w:p>
    <w:p w14:paraId="067DA9F0"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14</w:t>
      </w:r>
    </w:p>
    <w:p w14:paraId="1DED234C" w14:textId="77777777" w:rsidR="00D01F95" w:rsidRPr="00D01F95" w:rsidRDefault="00D01F95" w:rsidP="00AE685C">
      <w:pPr>
        <w:widowControl/>
        <w:numPr>
          <w:ilvl w:val="0"/>
          <w:numId w:val="10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shall be relieved of responsibility to fulfil obligations under this Contract during the force majeure.</w:t>
      </w:r>
    </w:p>
    <w:p w14:paraId="2D6FDC8C" w14:textId="77777777" w:rsidR="00D01F95" w:rsidRPr="00D01F95" w:rsidRDefault="00D01F95" w:rsidP="00AE685C">
      <w:pPr>
        <w:widowControl/>
        <w:numPr>
          <w:ilvl w:val="0"/>
          <w:numId w:val="10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terms of this Contract, under force majeure are implied natural events having characteristics of natural disasters (floods, earthquakes, fires, atmospheric discharges, winds, salt deposits, ice and snow that exceed projected values of parameters determined by technical standards for a certain facility or equipment of the competent operator etc.), which could not be predicted, prevented, avoided or eliminated by taking measures applied in order to maintain a safe and reliable operation of the electric power system, and which are determined based on report of a </w:t>
      </w:r>
      <w:r w:rsidRPr="00D01F95">
        <w:rPr>
          <w:rFonts w:ascii="Arial" w:eastAsia="Times New Roman" w:hAnsi="Arial" w:cs="Arial"/>
          <w:sz w:val="22"/>
          <w:szCs w:val="22"/>
          <w:lang w:eastAsia="en-US"/>
        </w:rPr>
        <w:lastRenderedPageBreak/>
        <w:t xml:space="preserve">competent state authority, as well as in the event of state of emergency or war activities and measures introduced based on decision of competent state authorities.  </w:t>
      </w:r>
    </w:p>
    <w:p w14:paraId="376CBAB4" w14:textId="77777777" w:rsidR="00D01F95" w:rsidRPr="00D01F95" w:rsidRDefault="00D01F95" w:rsidP="00AE685C">
      <w:pPr>
        <w:widowControl/>
        <w:numPr>
          <w:ilvl w:val="0"/>
          <w:numId w:val="10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Party referring to the effects of force majeure shall send a written notice to the other Party within three working days, stating character and commencement of the effect of force majeure. A notice of termination of the effect of force majeure shall be performed in the same manner. </w:t>
      </w:r>
    </w:p>
    <w:p w14:paraId="61436F0B" w14:textId="77777777" w:rsidR="00D01F95" w:rsidRPr="00D01F95" w:rsidRDefault="00D01F95" w:rsidP="00AE685C">
      <w:pPr>
        <w:widowControl/>
        <w:numPr>
          <w:ilvl w:val="0"/>
          <w:numId w:val="10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Party shall not be responsible for omissions in fulfilment of any of its contractual obligations, if the nonfulfillment is caused by the force majeure effect, during the course of event and one reasonable period after the end of effect necessary for the Party to continue with the fulfilment of contractual obligations. </w:t>
      </w:r>
    </w:p>
    <w:p w14:paraId="7307E929" w14:textId="77777777" w:rsidR="00D01F95" w:rsidRPr="00D01F95" w:rsidRDefault="00D01F95" w:rsidP="00AE685C">
      <w:pPr>
        <w:widowControl/>
        <w:numPr>
          <w:ilvl w:val="0"/>
          <w:numId w:val="105"/>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Party that fails to notify the other Party within the period under item 14.3 herein shall not have the right to refer to force majeure as the reason for nonfulfillment of its contractual obligations. </w:t>
      </w:r>
    </w:p>
    <w:p w14:paraId="1188C6E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Insurance and indemnification</w:t>
      </w:r>
    </w:p>
    <w:p w14:paraId="47425851"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15</w:t>
      </w:r>
    </w:p>
    <w:p w14:paraId="5742E634" w14:textId="77777777" w:rsidR="00D01F95" w:rsidRPr="00D01F95" w:rsidRDefault="00D01F95" w:rsidP="00AE685C">
      <w:pPr>
        <w:widowControl/>
        <w:numPr>
          <w:ilvl w:val="0"/>
          <w:numId w:val="10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shall apply their own insurance policies during implementation of this Contract. </w:t>
      </w:r>
    </w:p>
    <w:p w14:paraId="3C863D5F" w14:textId="77777777" w:rsidR="00D01F95" w:rsidRPr="00D01F95" w:rsidRDefault="00D01F95" w:rsidP="00AE685C">
      <w:pPr>
        <w:widowControl/>
        <w:numPr>
          <w:ilvl w:val="0"/>
          <w:numId w:val="10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At the request of one Party, the other Party is obliged to submit it insurance policies from paragraph 1 herein.  </w:t>
      </w:r>
    </w:p>
    <w:p w14:paraId="04ED2F3F" w14:textId="77777777" w:rsidR="00D01F95" w:rsidRPr="00D01F95" w:rsidRDefault="00D01F95" w:rsidP="00AE685C">
      <w:pPr>
        <w:widowControl/>
        <w:numPr>
          <w:ilvl w:val="0"/>
          <w:numId w:val="106"/>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Manner of indemnification based on inadequate electricity transmission service is regulated in the Rules and it is subject of the contract on transmission system use. </w:t>
      </w:r>
    </w:p>
    <w:p w14:paraId="1A3A2D2D"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Dispute resolution </w:t>
      </w:r>
    </w:p>
    <w:p w14:paraId="44E3CE0C"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16</w:t>
      </w:r>
    </w:p>
    <w:p w14:paraId="72646CC3" w14:textId="77777777" w:rsidR="00D01F95" w:rsidRPr="00D01F95" w:rsidRDefault="00D01F95" w:rsidP="00AE685C">
      <w:pPr>
        <w:widowControl/>
        <w:numPr>
          <w:ilvl w:val="0"/>
          <w:numId w:val="92"/>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shall endeavour to solve amicably any disputes arising out of interpretation or implementation of this Contract. </w:t>
      </w:r>
    </w:p>
    <w:p w14:paraId="11AD5CD8" w14:textId="77777777" w:rsidR="00D01F95" w:rsidRPr="00D01F95" w:rsidRDefault="00D01F95" w:rsidP="00AE685C">
      <w:pPr>
        <w:widowControl/>
        <w:numPr>
          <w:ilvl w:val="0"/>
          <w:numId w:val="92"/>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To this end, the Party that initiates negotiations shall submit registered letter with a confirmation of receipt to the other Party, stating the following: </w:t>
      </w:r>
    </w:p>
    <w:p w14:paraId="42CF8271" w14:textId="77777777" w:rsidR="00D01F95" w:rsidRPr="00D01F95" w:rsidRDefault="00D01F95" w:rsidP="00AE685C">
      <w:pPr>
        <w:widowControl/>
        <w:numPr>
          <w:ilvl w:val="0"/>
          <w:numId w:val="123"/>
        </w:numPr>
        <w:tabs>
          <w:tab w:val="left" w:pos="990"/>
        </w:tabs>
        <w:autoSpaceDE/>
        <w:autoSpaceDN/>
        <w:adjustRightInd/>
        <w:spacing w:before="120" w:after="200" w:line="276" w:lineRule="auto"/>
        <w:ind w:firstLine="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identification references to the contract (name and date of signature);</w:t>
      </w:r>
    </w:p>
    <w:p w14:paraId="2DCBF6D4" w14:textId="77777777" w:rsidR="00D01F95" w:rsidRPr="00D01F95" w:rsidRDefault="00D01F95" w:rsidP="00AE685C">
      <w:pPr>
        <w:widowControl/>
        <w:numPr>
          <w:ilvl w:val="0"/>
          <w:numId w:val="123"/>
        </w:numPr>
        <w:tabs>
          <w:tab w:val="left" w:pos="990"/>
        </w:tabs>
        <w:autoSpaceDE/>
        <w:autoSpaceDN/>
        <w:adjustRightInd/>
        <w:spacing w:before="120" w:after="200" w:line="276" w:lineRule="auto"/>
        <w:ind w:firstLine="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subject matter of dispute and brief description of actual status;</w:t>
      </w:r>
    </w:p>
    <w:p w14:paraId="04C8EB53" w14:textId="77777777" w:rsidR="00D01F95" w:rsidRPr="00D01F95" w:rsidRDefault="00D01F95" w:rsidP="00AE685C">
      <w:pPr>
        <w:widowControl/>
        <w:numPr>
          <w:ilvl w:val="0"/>
          <w:numId w:val="123"/>
        </w:numPr>
        <w:tabs>
          <w:tab w:val="left" w:pos="990"/>
        </w:tabs>
        <w:autoSpaceDE/>
        <w:autoSpaceDN/>
        <w:adjustRightInd/>
        <w:spacing w:before="120" w:after="200" w:line="276" w:lineRule="auto"/>
        <w:ind w:firstLine="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date and place of meeting for the purpose of reaching an amicable agreement. </w:t>
      </w:r>
    </w:p>
    <w:p w14:paraId="2AF88D7F" w14:textId="77777777" w:rsidR="00D01F95" w:rsidRPr="00D01F95" w:rsidRDefault="00D01F95" w:rsidP="00AE685C">
      <w:pPr>
        <w:widowControl/>
        <w:numPr>
          <w:ilvl w:val="0"/>
          <w:numId w:val="92"/>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it is impossible to reach an agreement within 30 days, or within any other time agreed between the Parties, the Parties shall accept the jurisdiction of the Commercial Court of Montenegro.</w:t>
      </w:r>
    </w:p>
    <w:p w14:paraId="1C58F969"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Termination of the Contract</w:t>
      </w:r>
    </w:p>
    <w:p w14:paraId="1C64F46F"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17</w:t>
      </w:r>
    </w:p>
    <w:p w14:paraId="6801FE25" w14:textId="77777777" w:rsidR="00D01F95" w:rsidRPr="00D01F95" w:rsidRDefault="00D01F95" w:rsidP="00AE685C">
      <w:pPr>
        <w:widowControl/>
        <w:numPr>
          <w:ilvl w:val="0"/>
          <w:numId w:val="255"/>
        </w:numPr>
        <w:autoSpaceDE/>
        <w:autoSpaceDN/>
        <w:adjustRightInd/>
        <w:spacing w:before="12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Each Party may terminate this Contract in caste the other Party fails to comply with contractual obligations.</w:t>
      </w:r>
    </w:p>
    <w:p w14:paraId="2F7FB7A5" w14:textId="77777777" w:rsidR="00D01F95" w:rsidRPr="00D01F95" w:rsidRDefault="00D01F95" w:rsidP="00D01F95">
      <w:pPr>
        <w:widowControl/>
        <w:autoSpaceDE/>
        <w:autoSpaceDN/>
        <w:adjustRightInd/>
        <w:spacing w:before="120" w:line="276" w:lineRule="auto"/>
        <w:ind w:left="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may unilaterally terminate the Contract in case of endangering the system operation security and security of supply of other users, due to operation of the User contrary to this Code and this Contract.</w:t>
      </w:r>
    </w:p>
    <w:p w14:paraId="51B5057D" w14:textId="77777777" w:rsidR="00D01F95" w:rsidRPr="00D01F95" w:rsidRDefault="00D01F95" w:rsidP="00D01F95">
      <w:pPr>
        <w:widowControl/>
        <w:autoSpaceDE/>
        <w:autoSpaceDN/>
        <w:adjustRightInd/>
        <w:spacing w:before="120" w:line="276" w:lineRule="auto"/>
        <w:ind w:left="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Party that initiates a procedure is obliged to forward a notice of intention to terminate to the other Party through a registered letter with the receipt confirmation. </w:t>
      </w:r>
    </w:p>
    <w:p w14:paraId="28A0705E" w14:textId="77777777" w:rsidR="00D01F95" w:rsidRPr="00D01F95" w:rsidRDefault="00D01F95" w:rsidP="00AE685C">
      <w:pPr>
        <w:widowControl/>
        <w:numPr>
          <w:ilvl w:val="0"/>
          <w:numId w:val="255"/>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Termination shall become effective on the first following working day upon the expiry of 60 days from the day of receipt of the notice of intention to terminate, if the Party unfulfilling its contractual obligations fails to respond or start to fulfil its obligations or prove that impossibility of such nonfulfillment resulted from the effects of force majeure.</w:t>
      </w:r>
    </w:p>
    <w:p w14:paraId="2E038577" w14:textId="77777777" w:rsidR="00D01F95" w:rsidRPr="00D01F95" w:rsidRDefault="00D01F95" w:rsidP="00AE685C">
      <w:pPr>
        <w:widowControl/>
        <w:numPr>
          <w:ilvl w:val="0"/>
          <w:numId w:val="255"/>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deadline referred to under item </w:t>
      </w:r>
      <w:r w:rsidRPr="00D01F95">
        <w:rPr>
          <w:rFonts w:ascii="Arial" w:eastAsia="Times New Roman" w:hAnsi="Arial" w:cs="Arial"/>
          <w:sz w:val="22"/>
          <w:szCs w:val="22"/>
          <w:lang w:eastAsia="en-US"/>
        </w:rPr>
        <w:fldChar w:fldCharType="begin"/>
      </w:r>
      <w:r w:rsidRPr="00D01F95">
        <w:rPr>
          <w:rFonts w:ascii="Arial" w:eastAsia="Times New Roman" w:hAnsi="Arial" w:cs="Arial"/>
          <w:sz w:val="22"/>
          <w:szCs w:val="22"/>
          <w:lang w:eastAsia="en-US"/>
        </w:rPr>
        <w:instrText xml:space="preserve"> REF _Ref298955043 \r \h  \* MERGEFORMAT </w:instrText>
      </w:r>
      <w:r w:rsidRPr="00D01F95">
        <w:rPr>
          <w:rFonts w:ascii="Arial" w:eastAsia="Times New Roman" w:hAnsi="Arial" w:cs="Arial"/>
          <w:sz w:val="22"/>
          <w:szCs w:val="22"/>
          <w:lang w:eastAsia="en-US"/>
        </w:rPr>
      </w:r>
      <w:r w:rsidRPr="00D01F95">
        <w:rPr>
          <w:rFonts w:ascii="Arial" w:eastAsia="Times New Roman" w:hAnsi="Arial" w:cs="Arial"/>
          <w:sz w:val="22"/>
          <w:szCs w:val="22"/>
          <w:lang w:eastAsia="en-US"/>
        </w:rPr>
        <w:fldChar w:fldCharType="separate"/>
      </w:r>
      <w:r w:rsidRPr="00D01F95">
        <w:rPr>
          <w:rFonts w:ascii="Arial" w:eastAsia="Times New Roman" w:hAnsi="Arial" w:cs="Arial"/>
          <w:sz w:val="22"/>
          <w:szCs w:val="22"/>
          <w:lang w:eastAsia="en-US"/>
        </w:rPr>
        <w:t>17.2</w:t>
      </w:r>
      <w:r w:rsidRPr="00D01F95">
        <w:rPr>
          <w:rFonts w:ascii="Arial" w:eastAsia="Times New Roman" w:hAnsi="Arial" w:cs="Arial"/>
          <w:sz w:val="22"/>
          <w:szCs w:val="22"/>
          <w:lang w:eastAsia="en-US"/>
        </w:rPr>
        <w:fldChar w:fldCharType="end"/>
      </w:r>
      <w:r w:rsidRPr="00D01F95">
        <w:rPr>
          <w:rFonts w:ascii="Arial" w:eastAsia="Times New Roman" w:hAnsi="Arial" w:cs="Arial"/>
          <w:sz w:val="22"/>
          <w:szCs w:val="22"/>
          <w:lang w:eastAsia="en-US"/>
        </w:rPr>
        <w:t xml:space="preserve"> herein may be shortened, especially if the safety of people and/or assets and/or power supply security is endangered due to the non-fulfilment of contractual obligations. In this case, the deadline for contract termination shall be specified in the notice, which shall be sent by fax and confirmed with the registered letter with the receipt confirmation.</w:t>
      </w:r>
    </w:p>
    <w:p w14:paraId="5823EC5D" w14:textId="77777777" w:rsidR="00D01F95" w:rsidRPr="00D01F95" w:rsidRDefault="00D01F95" w:rsidP="00AE685C">
      <w:pPr>
        <w:widowControl/>
        <w:numPr>
          <w:ilvl w:val="0"/>
          <w:numId w:val="255"/>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the event of Contract termination due to the blame of one Party, the other Party is entitled to damage compensation, which shall be determined by the Parties by mutual consent. </w:t>
      </w:r>
    </w:p>
    <w:p w14:paraId="752F8638" w14:textId="77777777" w:rsidR="00D01F95" w:rsidRPr="00D01F95" w:rsidRDefault="00D01F95" w:rsidP="00AE685C">
      <w:pPr>
        <w:widowControl/>
        <w:numPr>
          <w:ilvl w:val="0"/>
          <w:numId w:val="255"/>
        </w:numPr>
        <w:autoSpaceDE/>
        <w:autoSpaceDN/>
        <w:adjustRightInd/>
        <w:spacing w:before="120" w:after="200" w:line="276" w:lineRule="auto"/>
        <w:ind w:left="720"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the event of Contract termination, the User shall be disconnected from the transmission network starting from the day of entry into force of Contract termination. </w:t>
      </w:r>
    </w:p>
    <w:p w14:paraId="3B3D1BC3"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 xml:space="preserve">Amendments to the Contract </w:t>
      </w:r>
    </w:p>
    <w:p w14:paraId="325EE6C6"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18</w:t>
      </w:r>
    </w:p>
    <w:p w14:paraId="7DC81916" w14:textId="77777777" w:rsidR="00D01F95" w:rsidRPr="00D01F95" w:rsidRDefault="00D01F95" w:rsidP="00AE685C">
      <w:pPr>
        <w:widowControl/>
        <w:numPr>
          <w:ilvl w:val="0"/>
          <w:numId w:val="10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in the course of the validity of this Contract any changes appear in legal or other regulations based on which this Contract is made or which may affect its implementation, the Parties agree that amendments to this Contract, in order to comply with new regulations, shall be performed with an Appendix to the Contract.</w:t>
      </w:r>
    </w:p>
    <w:p w14:paraId="0077550F" w14:textId="77777777" w:rsidR="00D01F95" w:rsidRPr="00D01F95" w:rsidRDefault="00D01F95" w:rsidP="00AE685C">
      <w:pPr>
        <w:widowControl/>
        <w:numPr>
          <w:ilvl w:val="0"/>
          <w:numId w:val="10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any provision of this Contract becomes invalid, it shall not apply, but with obligation of amending those provisions which are affected by that provision. In the case referred to in paragraph 2 herein, the Parties shall, in the form of an Annex to the Contract, regulate the matters that were subject of these provisions in accordance with the Law. </w:t>
      </w:r>
    </w:p>
    <w:p w14:paraId="7D06E1DC" w14:textId="77777777" w:rsidR="00D01F95" w:rsidRPr="00D01F95" w:rsidRDefault="00D01F95" w:rsidP="00AE685C">
      <w:pPr>
        <w:widowControl/>
        <w:numPr>
          <w:ilvl w:val="0"/>
          <w:numId w:val="107"/>
        </w:numPr>
        <w:autoSpaceDE/>
        <w:autoSpaceDN/>
        <w:adjustRightInd/>
        <w:spacing w:before="120"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Any amendment to the Contract shall be implemented through an Annex to the Contract, which is made in six identical and original copies out of which each Party shall retain three copies.   </w:t>
      </w:r>
    </w:p>
    <w:p w14:paraId="0C13A4B8"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8"/>
          <w:lang w:eastAsia="sr-Latn-CS"/>
        </w:rPr>
      </w:pPr>
      <w:r w:rsidRPr="00D01F95">
        <w:rPr>
          <w:rFonts w:ascii="Arial" w:eastAsia="Times New Roman" w:hAnsi="Arial" w:cs="Arial"/>
          <w:b/>
          <w:bCs/>
          <w:szCs w:val="28"/>
          <w:lang w:eastAsia="sr-Latn-CS"/>
        </w:rPr>
        <w:t>Appendixes</w:t>
      </w:r>
    </w:p>
    <w:p w14:paraId="68A2E628" w14:textId="77777777" w:rsidR="00D01F95" w:rsidRPr="00D01F95" w:rsidRDefault="00D01F95" w:rsidP="00D01F95">
      <w:pPr>
        <w:widowControl/>
        <w:autoSpaceDE/>
        <w:autoSpaceDN/>
        <w:adjustRightInd/>
        <w:spacing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19</w:t>
      </w:r>
    </w:p>
    <w:p w14:paraId="4C647907" w14:textId="77777777" w:rsidR="00D01F95" w:rsidRPr="00D01F95" w:rsidRDefault="00D01F95" w:rsidP="00AE685C">
      <w:pPr>
        <w:widowControl/>
        <w:numPr>
          <w:ilvl w:val="0"/>
          <w:numId w:val="108"/>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An Integral part of this Contract are the following appendixes:</w:t>
      </w:r>
    </w:p>
    <w:p w14:paraId="4583DBFB" w14:textId="77777777" w:rsidR="00D01F95" w:rsidRPr="00D01F95" w:rsidRDefault="00D01F95" w:rsidP="00AE685C">
      <w:pPr>
        <w:widowControl/>
        <w:numPr>
          <w:ilvl w:val="0"/>
          <w:numId w:val="109"/>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Appendix 1</w:t>
      </w:r>
      <w:r w:rsidRPr="00D01F95">
        <w:rPr>
          <w:rFonts w:ascii="Arial" w:eastAsia="Times New Roman" w:hAnsi="Arial" w:cs="Arial"/>
          <w:sz w:val="22"/>
          <w:szCs w:val="22"/>
          <w:lang w:eastAsia="en-US"/>
        </w:rPr>
        <w:tab/>
        <w:t xml:space="preserve">  Single-line diagram of the facility</w:t>
      </w:r>
    </w:p>
    <w:p w14:paraId="6E9B0F3C" w14:textId="77777777" w:rsidR="00D01F95" w:rsidRPr="00D01F95" w:rsidRDefault="00D01F95" w:rsidP="00AE685C">
      <w:pPr>
        <w:widowControl/>
        <w:numPr>
          <w:ilvl w:val="0"/>
          <w:numId w:val="109"/>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Appendix 2</w:t>
      </w:r>
      <w:r w:rsidRPr="00D01F95">
        <w:rPr>
          <w:rFonts w:ascii="Arial" w:eastAsia="Times New Roman" w:hAnsi="Arial" w:cs="Arial"/>
          <w:sz w:val="22"/>
          <w:szCs w:val="22"/>
          <w:lang w:eastAsia="en-US"/>
        </w:rPr>
        <w:tab/>
        <w:t xml:space="preserve">  </w:t>
      </w:r>
      <w:bookmarkStart w:id="111" w:name="TXT_UPRAVLJANJE"/>
      <w:r w:rsidRPr="00D01F95">
        <w:rPr>
          <w:rFonts w:ascii="Arial" w:eastAsia="Times New Roman" w:hAnsi="Arial" w:cs="Arial"/>
          <w:sz w:val="22"/>
          <w:szCs w:val="22"/>
          <w:lang w:eastAsia="en-US"/>
        </w:rPr>
        <w:t xml:space="preserve">Agreement on Energy Facility </w:t>
      </w:r>
      <w:bookmarkEnd w:id="111"/>
      <w:r w:rsidRPr="00D01F95">
        <w:rPr>
          <w:rFonts w:ascii="Arial" w:eastAsia="Times New Roman" w:hAnsi="Arial" w:cs="Arial"/>
          <w:sz w:val="22"/>
          <w:szCs w:val="22"/>
          <w:lang w:eastAsia="en-US"/>
        </w:rPr>
        <w:t>Control</w:t>
      </w:r>
    </w:p>
    <w:p w14:paraId="4DA475F2" w14:textId="77777777" w:rsidR="00D01F95" w:rsidRPr="00D01F95" w:rsidRDefault="00D01F95" w:rsidP="00AE685C">
      <w:pPr>
        <w:widowControl/>
        <w:numPr>
          <w:ilvl w:val="0"/>
          <w:numId w:val="109"/>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Appendix 3</w:t>
      </w:r>
      <w:r w:rsidRPr="00D01F95">
        <w:rPr>
          <w:rFonts w:ascii="Arial" w:eastAsia="Times New Roman" w:hAnsi="Arial" w:cs="Arial"/>
          <w:sz w:val="22"/>
          <w:szCs w:val="22"/>
          <w:lang w:eastAsia="en-US"/>
        </w:rPr>
        <w:tab/>
        <w:t xml:space="preserve">  </w:t>
      </w:r>
      <w:bookmarkStart w:id="112" w:name="TXT_ODGOVORNOST"/>
      <w:r w:rsidRPr="00D01F95">
        <w:rPr>
          <w:rFonts w:ascii="Arial" w:eastAsia="Times New Roman" w:hAnsi="Arial" w:cs="Arial"/>
          <w:sz w:val="22"/>
          <w:szCs w:val="22"/>
          <w:lang w:eastAsia="en-US"/>
        </w:rPr>
        <w:t>Schedule of responsibilities</w:t>
      </w:r>
      <w:bookmarkEnd w:id="112"/>
      <w:r w:rsidRPr="00D01F95">
        <w:rPr>
          <w:rFonts w:ascii="Arial" w:eastAsia="Times New Roman" w:hAnsi="Arial" w:cs="Arial"/>
          <w:sz w:val="22"/>
          <w:szCs w:val="22"/>
          <w:lang w:eastAsia="en-US"/>
        </w:rPr>
        <w:t xml:space="preserve"> on the connection location </w:t>
      </w:r>
    </w:p>
    <w:p w14:paraId="394D9636" w14:textId="77777777" w:rsidR="00D01F95" w:rsidRPr="00D01F95" w:rsidRDefault="00D01F95" w:rsidP="00AE685C">
      <w:pPr>
        <w:widowControl/>
        <w:numPr>
          <w:ilvl w:val="0"/>
          <w:numId w:val="109"/>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Appendix 4</w:t>
      </w:r>
      <w:r w:rsidRPr="00D01F95">
        <w:rPr>
          <w:rFonts w:ascii="Arial" w:eastAsia="Times New Roman" w:hAnsi="Arial" w:cs="Arial"/>
          <w:sz w:val="22"/>
          <w:szCs w:val="22"/>
          <w:lang w:eastAsia="en-US"/>
        </w:rPr>
        <w:tab/>
        <w:t xml:space="preserve">  Protocol on Exchange of Information, Data and Reports</w:t>
      </w:r>
    </w:p>
    <w:p w14:paraId="70887287" w14:textId="77777777" w:rsidR="00D01F95" w:rsidRPr="00D01F95" w:rsidRDefault="00D01F95" w:rsidP="00AE685C">
      <w:pPr>
        <w:widowControl/>
        <w:numPr>
          <w:ilvl w:val="0"/>
          <w:numId w:val="109"/>
        </w:numPr>
        <w:autoSpaceDE/>
        <w:autoSpaceDN/>
        <w:adjustRightInd/>
        <w:spacing w:before="120" w:after="12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Appendix 5</w:t>
      </w:r>
      <w:r w:rsidRPr="00D01F95">
        <w:rPr>
          <w:rFonts w:ascii="Arial" w:eastAsia="Times New Roman" w:hAnsi="Arial" w:cs="Arial"/>
          <w:sz w:val="22"/>
          <w:szCs w:val="22"/>
          <w:lang w:eastAsia="en-US"/>
        </w:rPr>
        <w:tab/>
        <w:t xml:space="preserve">  </w:t>
      </w:r>
      <w:bookmarkStart w:id="113" w:name="TXT_TABELE"/>
      <w:r w:rsidRPr="00D01F95">
        <w:rPr>
          <w:rFonts w:ascii="Arial" w:eastAsia="Times New Roman" w:hAnsi="Arial" w:cs="Arial"/>
          <w:sz w:val="22"/>
          <w:szCs w:val="22"/>
          <w:lang w:eastAsia="en-US"/>
        </w:rPr>
        <w:t>Technical and operating characteristics of the facility</w:t>
      </w:r>
      <w:bookmarkEnd w:id="113"/>
    </w:p>
    <w:p w14:paraId="3D9E87E0"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8"/>
          <w:lang w:eastAsia="sr-Latn-CS"/>
        </w:rPr>
      </w:pPr>
      <w:r w:rsidRPr="00D01F95">
        <w:rPr>
          <w:rFonts w:ascii="Arial" w:eastAsia="Times New Roman" w:hAnsi="Arial" w:cs="Arial"/>
          <w:b/>
          <w:bCs/>
          <w:szCs w:val="28"/>
          <w:lang w:eastAsia="sr-Latn-CS"/>
        </w:rPr>
        <w:t>Transitional and final provisions</w:t>
      </w:r>
    </w:p>
    <w:p w14:paraId="05CF6655"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sz w:val="22"/>
          <w:lang w:eastAsia="en-US"/>
        </w:rPr>
      </w:pPr>
      <w:r w:rsidRPr="00D01F95">
        <w:rPr>
          <w:rFonts w:ascii="Arial" w:eastAsia="Times New Roman" w:hAnsi="Arial" w:cs="Arial"/>
          <w:b/>
          <w:sz w:val="22"/>
          <w:lang w:eastAsia="en-US"/>
        </w:rPr>
        <w:t>Article 20</w:t>
      </w:r>
    </w:p>
    <w:p w14:paraId="00958913" w14:textId="77777777" w:rsidR="00D01F95" w:rsidRPr="00D01F95" w:rsidRDefault="00D01F95" w:rsidP="00D01F95">
      <w:pPr>
        <w:widowControl/>
        <w:autoSpaceDE/>
        <w:autoSpaceDN/>
        <w:adjustRightInd/>
        <w:spacing w:before="240" w:after="200" w:line="276" w:lineRule="auto"/>
        <w:contextualSpacing/>
        <w:jc w:val="center"/>
        <w:rPr>
          <w:rFonts w:ascii="Arial" w:eastAsia="Times New Roman" w:hAnsi="Arial" w:cs="Arial"/>
          <w:b/>
          <w:sz w:val="22"/>
          <w:lang w:eastAsia="en-US"/>
        </w:rPr>
      </w:pPr>
    </w:p>
    <w:p w14:paraId="03B8483E" w14:textId="77777777" w:rsidR="00D01F95" w:rsidRPr="00D01F95" w:rsidRDefault="00D01F95" w:rsidP="00AE685C">
      <w:pPr>
        <w:widowControl/>
        <w:numPr>
          <w:ilvl w:val="0"/>
          <w:numId w:val="110"/>
        </w:numPr>
        <w:autoSpaceDE/>
        <w:autoSpaceDN/>
        <w:adjustRightInd/>
        <w:spacing w:before="24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Neither Party shall transfer any of its rights or obligations from this Contract to a third party without previous written consent by other Party. </w:t>
      </w:r>
    </w:p>
    <w:p w14:paraId="4FB817B0" w14:textId="77777777" w:rsidR="00D01F95" w:rsidRPr="00D01F95" w:rsidRDefault="00D01F95" w:rsidP="00D01F95">
      <w:pPr>
        <w:widowControl/>
        <w:autoSpaceDE/>
        <w:autoSpaceDN/>
        <w:adjustRightInd/>
        <w:spacing w:before="240" w:after="200" w:line="276" w:lineRule="auto"/>
        <w:ind w:left="680"/>
        <w:contextualSpacing/>
        <w:jc w:val="both"/>
        <w:rPr>
          <w:rFonts w:ascii="Arial" w:eastAsia="Times New Roman" w:hAnsi="Arial" w:cs="Arial"/>
          <w:sz w:val="22"/>
          <w:szCs w:val="22"/>
          <w:lang w:eastAsia="en-US"/>
        </w:rPr>
      </w:pPr>
    </w:p>
    <w:p w14:paraId="6471A3DE" w14:textId="77777777" w:rsidR="00D01F95" w:rsidRPr="00D01F95" w:rsidRDefault="00D01F95" w:rsidP="00AE685C">
      <w:pPr>
        <w:widowControl/>
        <w:numPr>
          <w:ilvl w:val="0"/>
          <w:numId w:val="110"/>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Contract is made in six identical and original copies out of which each Party shall retain three copies.</w:t>
      </w:r>
    </w:p>
    <w:p w14:paraId="76A86FEF" w14:textId="77777777" w:rsidR="00D01F95" w:rsidRPr="00D01F95" w:rsidRDefault="00D01F95" w:rsidP="00D01F95">
      <w:pPr>
        <w:widowControl/>
        <w:autoSpaceDE/>
        <w:autoSpaceDN/>
        <w:adjustRightInd/>
        <w:spacing w:before="120" w:after="200" w:line="276" w:lineRule="auto"/>
        <w:ind w:left="680"/>
        <w:contextualSpacing/>
        <w:jc w:val="both"/>
        <w:rPr>
          <w:rFonts w:ascii="Arial" w:eastAsia="Times New Roman" w:hAnsi="Arial" w:cs="Arial"/>
          <w:sz w:val="22"/>
          <w:szCs w:val="22"/>
          <w:lang w:eastAsia="en-US"/>
        </w:rPr>
      </w:pPr>
    </w:p>
    <w:p w14:paraId="36DB206E" w14:textId="77777777" w:rsidR="00D01F95" w:rsidRPr="00D01F95" w:rsidRDefault="00D01F95" w:rsidP="00AE685C">
      <w:pPr>
        <w:widowControl/>
        <w:numPr>
          <w:ilvl w:val="0"/>
          <w:numId w:val="110"/>
        </w:numPr>
        <w:autoSpaceDE/>
        <w:autoSpaceDN/>
        <w:adjustRightInd/>
        <w:spacing w:before="120" w:after="200" w:line="276" w:lineRule="auto"/>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This Contract shall enter into force on the day of signing. </w:t>
      </w:r>
    </w:p>
    <w:p w14:paraId="0F77F880" w14:textId="77777777" w:rsidR="00D01F95" w:rsidRPr="00D01F95" w:rsidRDefault="00D01F95" w:rsidP="00D01F95">
      <w:pPr>
        <w:rPr>
          <w:rFonts w:ascii="Arial" w:eastAsia="Times New Roman" w:hAnsi="Arial" w:cs="Arial"/>
          <w:sz w:val="22"/>
          <w:szCs w:val="22"/>
          <w:lang w:eastAsia="en-US"/>
        </w:rPr>
      </w:pPr>
    </w:p>
    <w:p w14:paraId="0885067E"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p>
    <w:p w14:paraId="7256C7E4"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p>
    <w:p w14:paraId="063F77E8"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Podgorica, </w:t>
      </w:r>
      <w:r w:rsidRPr="00D01F95">
        <w:rPr>
          <w:rFonts w:ascii="Arial" w:eastAsia="Times New Roman" w:hAnsi="Arial" w:cs="Arial"/>
          <w:i/>
          <w:color w:val="E36C0A"/>
          <w:sz w:val="22"/>
          <w:szCs w:val="22"/>
          <w:shd w:val="clear" w:color="auto" w:fill="FDE9D9"/>
          <w:lang w:eastAsia="en-US"/>
        </w:rPr>
        <w:t>[Insert: date]</w:t>
      </w:r>
      <w:r w:rsidRPr="00D01F95">
        <w:rPr>
          <w:rFonts w:ascii="Arial" w:eastAsia="Times New Roman" w:hAnsi="Arial" w:cs="Arial"/>
          <w:sz w:val="22"/>
          <w:szCs w:val="22"/>
          <w:lang w:eastAsia="en-US"/>
        </w:rPr>
        <w:t xml:space="preserve"> (year),</w:t>
      </w:r>
    </w:p>
    <w:p w14:paraId="4BE7BF58"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p>
    <w:tbl>
      <w:tblPr>
        <w:tblW w:w="0" w:type="auto"/>
        <w:jc w:val="center"/>
        <w:tblLook w:val="04A0" w:firstRow="1" w:lastRow="0" w:firstColumn="1" w:lastColumn="0" w:noHBand="0" w:noVBand="1"/>
      </w:tblPr>
      <w:tblGrid>
        <w:gridCol w:w="3096"/>
        <w:gridCol w:w="3096"/>
        <w:gridCol w:w="3097"/>
      </w:tblGrid>
      <w:tr w:rsidR="00D01F95" w:rsidRPr="00D01F95" w14:paraId="32700CD9" w14:textId="77777777" w:rsidTr="00152E16">
        <w:trPr>
          <w:jc w:val="center"/>
        </w:trPr>
        <w:tc>
          <w:tcPr>
            <w:tcW w:w="3096" w:type="dxa"/>
          </w:tcPr>
          <w:p w14:paraId="14A4786D"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r w:rsidRPr="00D01F95">
              <w:rPr>
                <w:rFonts w:ascii="Arial" w:eastAsia="Times New Roman" w:hAnsi="Arial" w:cs="Arial"/>
                <w:b/>
                <w:sz w:val="22"/>
                <w:szCs w:val="22"/>
                <w:lang w:eastAsia="sl-SI"/>
              </w:rPr>
              <w:t>CGES</w:t>
            </w:r>
          </w:p>
          <w:p w14:paraId="04AC9ED4"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p>
          <w:p w14:paraId="6D55EB74"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sz w:val="22"/>
                <w:szCs w:val="22"/>
                <w:lang w:eastAsia="sl-SI"/>
              </w:rPr>
              <w:t>Executive Director</w:t>
            </w:r>
          </w:p>
          <w:p w14:paraId="1436A313"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i/>
                <w:color w:val="AA5108"/>
                <w:sz w:val="22"/>
                <w:szCs w:val="22"/>
                <w:shd w:val="clear" w:color="auto" w:fill="FDE9D9"/>
                <w:lang w:eastAsia="en-US"/>
              </w:rPr>
              <w:t>[Insert: name and surname]</w:t>
            </w:r>
          </w:p>
          <w:p w14:paraId="0F1AD2F7" w14:textId="77777777" w:rsidR="00D01F95" w:rsidRPr="00D01F95" w:rsidRDefault="00D01F95" w:rsidP="00D01F95">
            <w:pPr>
              <w:widowControl/>
              <w:autoSpaceDE/>
              <w:autoSpaceDN/>
              <w:adjustRightInd/>
              <w:jc w:val="center"/>
              <w:rPr>
                <w:rFonts w:ascii="Arial" w:eastAsia="Times New Roman" w:hAnsi="Arial" w:cs="Arial"/>
                <w:sz w:val="22"/>
                <w:szCs w:val="22"/>
                <w:lang w:eastAsia="en-US"/>
              </w:rPr>
            </w:pPr>
          </w:p>
        </w:tc>
        <w:tc>
          <w:tcPr>
            <w:tcW w:w="3096" w:type="dxa"/>
          </w:tcPr>
          <w:p w14:paraId="131C1703"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tc>
        <w:tc>
          <w:tcPr>
            <w:tcW w:w="3097" w:type="dxa"/>
          </w:tcPr>
          <w:p w14:paraId="37AB9A4B"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r w:rsidRPr="00D01F95">
              <w:rPr>
                <w:rFonts w:ascii="Arial" w:eastAsia="Times New Roman" w:hAnsi="Arial" w:cs="Arial"/>
                <w:b/>
                <w:sz w:val="22"/>
                <w:szCs w:val="22"/>
                <w:lang w:eastAsia="sl-SI"/>
              </w:rPr>
              <w:t xml:space="preserve">User </w:t>
            </w:r>
          </w:p>
          <w:p w14:paraId="4D4AFEAB"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p>
          <w:p w14:paraId="5118D4A4"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sz w:val="22"/>
                <w:szCs w:val="22"/>
                <w:lang w:eastAsia="sl-SI"/>
              </w:rPr>
              <w:t>Executive Director</w:t>
            </w:r>
          </w:p>
          <w:p w14:paraId="40A26E58" w14:textId="77777777" w:rsidR="00D01F95" w:rsidRPr="00D01F95" w:rsidRDefault="00D01F95" w:rsidP="00D01F95">
            <w:pPr>
              <w:widowControl/>
              <w:autoSpaceDE/>
              <w:autoSpaceDN/>
              <w:adjustRightInd/>
              <w:jc w:val="center"/>
              <w:rPr>
                <w:rFonts w:ascii="Arial" w:eastAsia="Times New Roman" w:hAnsi="Arial" w:cs="Arial"/>
                <w:sz w:val="22"/>
                <w:szCs w:val="22"/>
                <w:lang w:eastAsia="en-US"/>
              </w:rPr>
            </w:pPr>
            <w:r w:rsidRPr="00D01F95">
              <w:rPr>
                <w:rFonts w:ascii="Arial" w:eastAsia="Times New Roman" w:hAnsi="Arial" w:cs="Arial"/>
                <w:i/>
                <w:sz w:val="22"/>
                <w:szCs w:val="22"/>
                <w:lang w:eastAsia="sl-SI"/>
              </w:rPr>
              <w:t xml:space="preserve"> </w:t>
            </w:r>
            <w:r w:rsidRPr="00D01F95">
              <w:rPr>
                <w:rFonts w:ascii="Arial" w:eastAsia="Times New Roman" w:hAnsi="Arial" w:cs="Arial"/>
                <w:i/>
                <w:color w:val="AA5108"/>
                <w:sz w:val="22"/>
                <w:szCs w:val="22"/>
                <w:shd w:val="clear" w:color="auto" w:fill="FDE9D9"/>
                <w:lang w:eastAsia="en-US"/>
              </w:rPr>
              <w:t>[Insert: name and surname]</w:t>
            </w:r>
          </w:p>
        </w:tc>
      </w:tr>
    </w:tbl>
    <w:p w14:paraId="0FA9A35F"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79ED3260"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w:t>
      </w:r>
    </w:p>
    <w:p w14:paraId="1BB275ED"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sidDel="007F42B3">
        <w:rPr>
          <w:rFonts w:ascii="Arial" w:eastAsia="Times New Roman" w:hAnsi="Arial" w:cs="Arial"/>
          <w:sz w:val="22"/>
          <w:szCs w:val="22"/>
          <w:lang w:eastAsia="en-US"/>
        </w:rPr>
        <w:br w:type="page"/>
      </w:r>
    </w:p>
    <w:p w14:paraId="2862D20D" w14:textId="77777777" w:rsidR="00D01F95" w:rsidRPr="00D01F95" w:rsidRDefault="00D01F95" w:rsidP="00D01F95">
      <w:pPr>
        <w:keepNext/>
        <w:widowControl/>
        <w:tabs>
          <w:tab w:val="left" w:pos="7335"/>
        </w:tabs>
        <w:autoSpaceDE/>
        <w:autoSpaceDN/>
        <w:adjustRightInd/>
        <w:spacing w:before="240" w:after="120"/>
        <w:jc w:val="right"/>
        <w:outlineLvl w:val="3"/>
        <w:rPr>
          <w:rFonts w:ascii="Arial" w:eastAsia="Times New Roman" w:hAnsi="Arial" w:cs="Arial"/>
          <w:color w:val="FF0000"/>
          <w:sz w:val="20"/>
          <w:szCs w:val="22"/>
          <w:lang w:eastAsia="en-US"/>
        </w:rPr>
      </w:pPr>
      <w:bookmarkStart w:id="114" w:name="_Toc443649009"/>
      <w:r w:rsidRPr="00D01F95">
        <w:rPr>
          <w:rFonts w:ascii="Arial" w:eastAsia="Times New Roman" w:hAnsi="Arial" w:cs="Arial"/>
          <w:b/>
          <w:bCs/>
          <w:i/>
          <w:sz w:val="22"/>
          <w:szCs w:val="28"/>
          <w:lang w:eastAsia="sr-Latn-CS"/>
        </w:rPr>
        <w:lastRenderedPageBreak/>
        <w:t xml:space="preserve">Appendix 1: </w:t>
      </w:r>
      <w:bookmarkEnd w:id="114"/>
      <w:r w:rsidRPr="00D01F95">
        <w:rPr>
          <w:rFonts w:ascii="Arial" w:eastAsia="Times New Roman" w:hAnsi="Arial" w:cs="Arial"/>
          <w:b/>
          <w:bCs/>
          <w:i/>
          <w:sz w:val="22"/>
          <w:szCs w:val="28"/>
          <w:lang w:eastAsia="sr-Latn-CS"/>
        </w:rPr>
        <w:t>SINGLE-LINE DIAGRAM OF THE FACILITY</w:t>
      </w:r>
    </w:p>
    <w:p w14:paraId="7221051A" w14:textId="77777777" w:rsidR="00D01F95" w:rsidRPr="00D01F95" w:rsidRDefault="00D01F95" w:rsidP="00D01F95">
      <w:pPr>
        <w:rPr>
          <w:rFonts w:ascii="Arial" w:eastAsia="Times New Roman" w:hAnsi="Arial" w:cs="Arial"/>
          <w:sz w:val="20"/>
          <w:szCs w:val="22"/>
          <w:lang w:eastAsia="en-US"/>
        </w:rPr>
      </w:pPr>
    </w:p>
    <w:p w14:paraId="77CDA21D" w14:textId="77777777" w:rsidR="00D01F95" w:rsidRPr="00D01F95" w:rsidRDefault="00D01F95" w:rsidP="00D01F95">
      <w:pPr>
        <w:rPr>
          <w:rFonts w:ascii="Arial" w:eastAsia="Times New Roman" w:hAnsi="Arial" w:cs="Arial"/>
          <w:sz w:val="20"/>
          <w:szCs w:val="22"/>
          <w:lang w:eastAsia="en-US"/>
        </w:rPr>
      </w:pPr>
    </w:p>
    <w:p w14:paraId="26D1337D" w14:textId="77777777" w:rsidR="00D01F95" w:rsidRPr="00D01F95" w:rsidRDefault="00D01F95" w:rsidP="00D01F95">
      <w:pPr>
        <w:rPr>
          <w:rFonts w:ascii="Arial" w:eastAsia="Times New Roman" w:hAnsi="Arial" w:cs="Arial"/>
          <w:sz w:val="20"/>
          <w:szCs w:val="22"/>
          <w:lang w:eastAsia="en-US"/>
        </w:rPr>
      </w:pPr>
    </w:p>
    <w:p w14:paraId="42B10D1D" w14:textId="77777777" w:rsidR="00D01F95" w:rsidRPr="00D01F95" w:rsidRDefault="00D01F95" w:rsidP="00D01F95">
      <w:pPr>
        <w:rPr>
          <w:rFonts w:ascii="Arial" w:eastAsia="Times New Roman" w:hAnsi="Arial" w:cs="Arial"/>
          <w:sz w:val="20"/>
          <w:szCs w:val="22"/>
          <w:lang w:eastAsia="en-US"/>
        </w:rPr>
      </w:pPr>
    </w:p>
    <w:p w14:paraId="1D50EF0C"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color w:val="FF0000"/>
          <w:sz w:val="20"/>
          <w:szCs w:val="22"/>
          <w:lang w:eastAsia="en-US"/>
        </w:rPr>
      </w:pPr>
      <w:r w:rsidRPr="00D01F95" w:rsidDel="007F42B3">
        <w:rPr>
          <w:rFonts w:ascii="Arial" w:eastAsia="Times New Roman" w:hAnsi="Arial" w:cs="Arial"/>
          <w:sz w:val="20"/>
          <w:szCs w:val="22"/>
          <w:lang w:eastAsia="en-US"/>
        </w:rPr>
        <w:br w:type="page"/>
      </w:r>
    </w:p>
    <w:p w14:paraId="44EF6D36"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bookmarkStart w:id="115" w:name="_Toc443649010"/>
      <w:r w:rsidRPr="00D01F95">
        <w:rPr>
          <w:rFonts w:ascii="Arial" w:eastAsia="Times New Roman" w:hAnsi="Arial" w:cs="Arial"/>
          <w:b/>
          <w:bCs/>
          <w:i/>
          <w:sz w:val="22"/>
          <w:szCs w:val="28"/>
          <w:lang w:eastAsia="sr-Latn-CS"/>
        </w:rPr>
        <w:lastRenderedPageBreak/>
        <w:t xml:space="preserve">Appendix 2: </w:t>
      </w:r>
      <w:bookmarkEnd w:id="115"/>
      <w:r w:rsidRPr="00D01F95">
        <w:rPr>
          <w:rFonts w:ascii="Arial" w:eastAsia="Times New Roman" w:hAnsi="Arial" w:cs="Arial"/>
          <w:b/>
          <w:bCs/>
          <w:i/>
          <w:sz w:val="22"/>
          <w:szCs w:val="28"/>
          <w:lang w:eastAsia="sr-Latn-CS"/>
        </w:rPr>
        <w:t>AGREEMENT OF ENERGY FACILITY CONTROL</w:t>
      </w:r>
    </w:p>
    <w:p w14:paraId="303D7FE5" w14:textId="77777777" w:rsidR="00D01F95" w:rsidRPr="00D01F95" w:rsidRDefault="00D01F95" w:rsidP="00D01F95">
      <w:pPr>
        <w:widowControl/>
        <w:autoSpaceDE/>
        <w:autoSpaceDN/>
        <w:adjustRightInd/>
        <w:spacing w:after="200" w:line="276" w:lineRule="auto"/>
        <w:rPr>
          <w:rFonts w:ascii="Arial" w:eastAsia="Times New Roman" w:hAnsi="Arial" w:cs="Arial"/>
          <w:b/>
          <w:bCs/>
          <w:sz w:val="22"/>
          <w:szCs w:val="28"/>
          <w:lang w:eastAsia="sr-Latn-CS"/>
        </w:rPr>
      </w:pPr>
    </w:p>
    <w:p w14:paraId="42602E69" w14:textId="77777777" w:rsidR="00D01F95" w:rsidRPr="00D01F95" w:rsidRDefault="00D01F95" w:rsidP="00D01F95">
      <w:pPr>
        <w:widowControl/>
        <w:autoSpaceDE/>
        <w:autoSpaceDN/>
        <w:adjustRightInd/>
        <w:spacing w:after="200" w:line="276" w:lineRule="auto"/>
        <w:rPr>
          <w:rFonts w:ascii="Arial" w:eastAsia="Times New Roman" w:hAnsi="Arial" w:cs="Arial"/>
          <w:b/>
          <w:bCs/>
          <w:sz w:val="22"/>
          <w:szCs w:val="28"/>
          <w:lang w:eastAsia="sr-Latn-CS"/>
        </w:rPr>
      </w:pPr>
      <w:r w:rsidRPr="00D01F95">
        <w:rPr>
          <w:rFonts w:ascii="Arial" w:eastAsia="Times New Roman" w:hAnsi="Arial" w:cs="Arial"/>
          <w:b/>
          <w:bCs/>
          <w:sz w:val="22"/>
          <w:szCs w:val="28"/>
          <w:lang w:eastAsia="sr-Latn-CS"/>
        </w:rPr>
        <w:br w:type="page"/>
      </w:r>
    </w:p>
    <w:p w14:paraId="7EE15126"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bookmarkStart w:id="116" w:name="_Toc443649011"/>
      <w:r w:rsidRPr="00D01F95">
        <w:rPr>
          <w:rFonts w:ascii="Arial" w:eastAsia="Times New Roman" w:hAnsi="Arial" w:cs="Arial"/>
          <w:b/>
          <w:bCs/>
          <w:i/>
          <w:sz w:val="22"/>
          <w:szCs w:val="28"/>
          <w:lang w:eastAsia="sr-Latn-CS"/>
        </w:rPr>
        <w:lastRenderedPageBreak/>
        <w:t xml:space="preserve">Appendix 3: </w:t>
      </w:r>
      <w:bookmarkEnd w:id="116"/>
      <w:r w:rsidRPr="00D01F95">
        <w:rPr>
          <w:rFonts w:ascii="Arial" w:eastAsia="Times New Roman" w:hAnsi="Arial" w:cs="Arial"/>
          <w:b/>
          <w:bCs/>
          <w:i/>
          <w:sz w:val="22"/>
          <w:szCs w:val="28"/>
          <w:lang w:eastAsia="sr-Latn-CS"/>
        </w:rPr>
        <w:t>SCHEDULE OF RESPONSIBILITIES ON THE CONNECTION LOCATION</w:t>
      </w:r>
    </w:p>
    <w:p w14:paraId="24F32B4C" w14:textId="77777777" w:rsidR="00D01F95" w:rsidRPr="00D01F95" w:rsidRDefault="00D01F95" w:rsidP="00D01F95">
      <w:pPr>
        <w:widowControl/>
        <w:autoSpaceDE/>
        <w:autoSpaceDN/>
        <w:adjustRightInd/>
        <w:spacing w:after="200" w:line="276" w:lineRule="auto"/>
        <w:rPr>
          <w:rFonts w:ascii="Arial" w:eastAsia="Times New Roman" w:hAnsi="Arial" w:cs="Arial"/>
          <w:b/>
          <w:bCs/>
          <w:sz w:val="20"/>
          <w:szCs w:val="20"/>
          <w:lang w:eastAsia="sl-SI"/>
        </w:rPr>
      </w:pPr>
      <w:r w:rsidRPr="00D01F95">
        <w:rPr>
          <w:rFonts w:ascii="Arial" w:eastAsia="Times New Roman" w:hAnsi="Arial" w:cs="Arial"/>
          <w:b/>
          <w:bCs/>
          <w:sz w:val="20"/>
          <w:szCs w:val="20"/>
          <w:lang w:eastAsia="sl-SI"/>
        </w:rPr>
        <w:br w:type="page"/>
      </w:r>
    </w:p>
    <w:p w14:paraId="1FD0CC44" w14:textId="77777777" w:rsidR="00D01F95" w:rsidRPr="00D01F95" w:rsidRDefault="00D01F95" w:rsidP="00D01F95">
      <w:pPr>
        <w:widowControl/>
        <w:autoSpaceDE/>
        <w:autoSpaceDN/>
        <w:adjustRightInd/>
        <w:rPr>
          <w:rFonts w:ascii="Arial" w:eastAsia="Times New Roman" w:hAnsi="Arial" w:cs="Arial"/>
          <w:b/>
          <w:bCs/>
          <w:sz w:val="20"/>
          <w:szCs w:val="20"/>
          <w:lang w:eastAsia="sl-SI"/>
        </w:rPr>
      </w:pPr>
    </w:p>
    <w:p w14:paraId="28391563"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bookmarkStart w:id="117" w:name="_Toc443649012"/>
      <w:r w:rsidRPr="00D01F95">
        <w:rPr>
          <w:rFonts w:ascii="Arial" w:eastAsia="Times New Roman" w:hAnsi="Arial" w:cs="Arial"/>
          <w:b/>
          <w:bCs/>
          <w:i/>
          <w:sz w:val="22"/>
          <w:szCs w:val="28"/>
          <w:lang w:eastAsia="sr-Latn-CS"/>
        </w:rPr>
        <w:t xml:space="preserve">Appendix 4: </w:t>
      </w:r>
      <w:bookmarkEnd w:id="117"/>
      <w:r w:rsidRPr="00D01F95">
        <w:rPr>
          <w:rFonts w:ascii="Arial" w:eastAsia="Times New Roman" w:hAnsi="Arial" w:cs="Arial"/>
          <w:b/>
          <w:bCs/>
          <w:i/>
          <w:sz w:val="22"/>
          <w:szCs w:val="28"/>
          <w:lang w:eastAsia="sr-Latn-CS"/>
        </w:rPr>
        <w:t>PROTOCOL ON EXCHANGE OF INFORMATION, DATA AND REPORTS</w:t>
      </w:r>
    </w:p>
    <w:p w14:paraId="30F631C9"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br w:type="page"/>
      </w:r>
    </w:p>
    <w:p w14:paraId="6FE0B60C"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color w:val="4F81BD"/>
          <w:sz w:val="26"/>
          <w:szCs w:val="26"/>
          <w:lang w:eastAsia="en-US"/>
        </w:rPr>
      </w:pPr>
      <w:bookmarkStart w:id="118" w:name="_Toc443649013"/>
      <w:r w:rsidRPr="00D01F95">
        <w:rPr>
          <w:rFonts w:ascii="Arial" w:eastAsia="Times New Roman" w:hAnsi="Arial" w:cs="Arial"/>
          <w:b/>
          <w:bCs/>
          <w:i/>
          <w:sz w:val="22"/>
          <w:szCs w:val="28"/>
          <w:lang w:eastAsia="sr-Latn-CS"/>
        </w:rPr>
        <w:lastRenderedPageBreak/>
        <w:t xml:space="preserve">Appendix 5: </w:t>
      </w:r>
      <w:bookmarkEnd w:id="118"/>
      <w:r w:rsidRPr="00D01F95">
        <w:rPr>
          <w:rFonts w:ascii="Arial" w:eastAsia="Times New Roman" w:hAnsi="Arial" w:cs="Arial"/>
          <w:b/>
          <w:bCs/>
          <w:i/>
          <w:sz w:val="22"/>
          <w:szCs w:val="28"/>
          <w:lang w:eastAsia="sr-Latn-CS"/>
        </w:rPr>
        <w:t>TECHNICAL AND OPERATING CHARACTERISTICS OF THE FACILITY</w:t>
      </w:r>
    </w:p>
    <w:p w14:paraId="1AB4D5E2"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267E0BC1"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4C95BDFC"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br w:type="page"/>
      </w:r>
    </w:p>
    <w:p w14:paraId="27A64257" w14:textId="77777777" w:rsidR="00D01F95" w:rsidRPr="00D01F95" w:rsidRDefault="00D01F95" w:rsidP="00D01F95">
      <w:pPr>
        <w:keepNext/>
        <w:widowControl/>
        <w:numPr>
          <w:ilvl w:val="1"/>
          <w:numId w:val="0"/>
        </w:numPr>
        <w:autoSpaceDE/>
        <w:autoSpaceDN/>
        <w:adjustRightInd/>
        <w:spacing w:before="240" w:after="240"/>
        <w:outlineLvl w:val="1"/>
        <w:rPr>
          <w:rFonts w:ascii="Calibri" w:eastAsia="Times New Roman" w:hAnsi="Calibri"/>
          <w:b/>
          <w:iCs/>
          <w:sz w:val="22"/>
          <w:szCs w:val="22"/>
          <w:lang w:eastAsia="en-US"/>
        </w:rPr>
      </w:pPr>
      <w:r w:rsidRPr="00D01F95">
        <w:rPr>
          <w:rFonts w:ascii="Arial" w:eastAsia="Times New Roman" w:hAnsi="Arial" w:cs="Arial"/>
          <w:b/>
          <w:bCs/>
          <w:iCs/>
          <w:lang w:eastAsia="sr-Latn-CS"/>
        </w:rPr>
        <w:lastRenderedPageBreak/>
        <w:t>Appendix 4.2:</w:t>
      </w:r>
      <w:r w:rsidRPr="00D01F95">
        <w:rPr>
          <w:rFonts w:ascii="Arial" w:eastAsia="Times New Roman" w:hAnsi="Arial" w:cs="Arial"/>
          <w:b/>
          <w:bCs/>
          <w:iCs/>
          <w:lang w:eastAsia="sr-Latn-CS"/>
        </w:rPr>
        <w:tab/>
        <w:t>Contract on use of transmission system</w:t>
      </w:r>
    </w:p>
    <w:p w14:paraId="304BDC9F" w14:textId="77777777" w:rsidR="00D01F95" w:rsidRPr="00D01F95" w:rsidRDefault="00D01F95" w:rsidP="00D01F95">
      <w:pPr>
        <w:widowControl/>
        <w:autoSpaceDE/>
        <w:autoSpaceDN/>
        <w:adjustRightInd/>
        <w:spacing w:after="200" w:line="276" w:lineRule="auto"/>
        <w:rPr>
          <w:rFonts w:ascii="Calibri" w:eastAsia="Times New Roman" w:hAnsi="Calibri"/>
          <w:sz w:val="22"/>
          <w:szCs w:val="22"/>
          <w:lang w:eastAsia="en-US"/>
        </w:rPr>
      </w:pPr>
    </w:p>
    <w:p w14:paraId="695B9182" w14:textId="77777777" w:rsidR="00D01F95" w:rsidRPr="00D01F95" w:rsidRDefault="00D01F95" w:rsidP="00D01F95">
      <w:pPr>
        <w:widowControl/>
        <w:autoSpaceDE/>
        <w:autoSpaceDN/>
        <w:adjustRightInd/>
        <w:spacing w:before="120"/>
        <w:jc w:val="center"/>
        <w:rPr>
          <w:rFonts w:ascii="Arial" w:eastAsia="Times New Roman" w:hAnsi="Arial" w:cs="Arial"/>
          <w:b/>
          <w:caps/>
          <w:lang w:eastAsia="en-US"/>
        </w:rPr>
      </w:pPr>
      <w:r w:rsidRPr="00D01F95">
        <w:rPr>
          <w:rFonts w:ascii="Arial" w:eastAsia="Times New Roman" w:hAnsi="Arial" w:cs="Arial"/>
          <w:b/>
          <w:lang w:eastAsia="en-US"/>
        </w:rPr>
        <w:t>CONTRACT ON USE OF TRANSMISSION SYSTEM FOR NEEDS OF [</w:t>
      </w:r>
      <w:r w:rsidRPr="00D01F95">
        <w:rPr>
          <w:rFonts w:ascii="Arial" w:eastAsia="Times New Roman" w:hAnsi="Arial" w:cs="Arial"/>
          <w:b/>
          <w:caps/>
          <w:color w:val="E36C0A"/>
          <w:shd w:val="clear" w:color="auto" w:fill="FDE9D9"/>
          <w:lang w:eastAsia="en-US"/>
        </w:rPr>
        <w:t>CHOOSE: WITHDRAWAL OR GENERATION</w:t>
      </w:r>
      <w:r w:rsidRPr="00D01F95">
        <w:rPr>
          <w:rFonts w:ascii="Arial" w:eastAsia="Times New Roman" w:hAnsi="Arial" w:cs="Arial"/>
          <w:b/>
          <w:lang w:eastAsia="en-US"/>
        </w:rPr>
        <w:t>]</w:t>
      </w:r>
      <w:r w:rsidRPr="00D01F95">
        <w:rPr>
          <w:rFonts w:ascii="Arial" w:eastAsia="Times New Roman" w:hAnsi="Arial"/>
          <w:b/>
          <w:vertAlign w:val="superscript"/>
          <w:lang w:eastAsia="en-US"/>
        </w:rPr>
        <w:footnoteReference w:id="1"/>
      </w:r>
      <w:r w:rsidRPr="00D01F95">
        <w:rPr>
          <w:rFonts w:ascii="Arial" w:eastAsia="Times New Roman" w:hAnsi="Arial" w:cs="Arial"/>
          <w:b/>
          <w:lang w:eastAsia="en-US"/>
        </w:rPr>
        <w:t xml:space="preserve"> OF ELECTRICITY </w:t>
      </w:r>
    </w:p>
    <w:p w14:paraId="78EA0895" w14:textId="77777777" w:rsidR="00D01F95" w:rsidRPr="00D01F95" w:rsidRDefault="00D01F95" w:rsidP="00D01F95">
      <w:pPr>
        <w:widowControl/>
        <w:autoSpaceDE/>
        <w:autoSpaceDN/>
        <w:adjustRightInd/>
        <w:jc w:val="center"/>
        <w:rPr>
          <w:rFonts w:ascii="Arial" w:eastAsia="Times New Roman" w:hAnsi="Arial" w:cs="Arial"/>
          <w:b/>
          <w:caps/>
          <w:lang w:eastAsia="en-US"/>
        </w:rPr>
      </w:pPr>
      <w:r w:rsidRPr="00D01F95">
        <w:rPr>
          <w:rFonts w:ascii="Arial" w:eastAsia="Times New Roman" w:hAnsi="Arial" w:cs="Arial"/>
          <w:b/>
          <w:caps/>
          <w:lang w:eastAsia="en-US"/>
        </w:rPr>
        <w:t xml:space="preserve">for the period from </w:t>
      </w:r>
      <w:r w:rsidRPr="00D01F95">
        <w:rPr>
          <w:rFonts w:ascii="Arial" w:eastAsia="Times New Roman" w:hAnsi="Arial" w:cs="Arial"/>
          <w:b/>
          <w:caps/>
          <w:color w:val="E36C0A"/>
          <w:shd w:val="clear" w:color="auto" w:fill="FDE9D9"/>
          <w:lang w:eastAsia="en-US"/>
        </w:rPr>
        <w:t>[insert: commencement date]</w:t>
      </w:r>
      <w:r w:rsidRPr="00D01F95">
        <w:rPr>
          <w:rFonts w:ascii="Arial" w:eastAsia="Times New Roman" w:hAnsi="Arial" w:cs="Arial"/>
          <w:b/>
          <w:caps/>
          <w:lang w:eastAsia="en-US"/>
        </w:rPr>
        <w:t xml:space="preserve"> to </w:t>
      </w:r>
      <w:r w:rsidRPr="00D01F95">
        <w:rPr>
          <w:rFonts w:ascii="Arial" w:eastAsia="Times New Roman" w:hAnsi="Arial" w:cs="Arial"/>
          <w:b/>
          <w:caps/>
          <w:color w:val="E36C0A"/>
          <w:shd w:val="clear" w:color="auto" w:fill="FDE9D9"/>
          <w:lang w:eastAsia="en-US"/>
        </w:rPr>
        <w:t>[insert: completion date]</w:t>
      </w:r>
    </w:p>
    <w:p w14:paraId="45582C99"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(hereinafter referred to as: the Contract)</w:t>
      </w:r>
    </w:p>
    <w:p w14:paraId="62B3B5C8" w14:textId="77777777" w:rsidR="00D01F95" w:rsidRPr="00D01F95" w:rsidRDefault="00D01F95" w:rsidP="00D01F95">
      <w:pPr>
        <w:widowControl/>
        <w:autoSpaceDE/>
        <w:autoSpaceDN/>
        <w:adjustRightInd/>
        <w:spacing w:after="200" w:line="276" w:lineRule="auto"/>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between</w:t>
      </w:r>
    </w:p>
    <w:p w14:paraId="2351AF72" w14:textId="77777777" w:rsidR="00D01F95" w:rsidRPr="00D01F95" w:rsidRDefault="00D01F95" w:rsidP="00D01F95">
      <w:pPr>
        <w:widowControl/>
        <w:autoSpaceDE/>
        <w:autoSpaceDN/>
        <w:adjustRightInd/>
        <w:spacing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Crnogorski elektroprenosni sistem AD, Podgorica</w:t>
      </w:r>
    </w:p>
    <w:p w14:paraId="0FC47093"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Bulevar Svetog Petra Cetinjskog 18</w:t>
      </w:r>
    </w:p>
    <w:p w14:paraId="7E1F67CD"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81000 Podgorica</w:t>
      </w:r>
    </w:p>
    <w:p w14:paraId="15DE30B7"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TIN: 02751372</w:t>
      </w:r>
    </w:p>
    <w:p w14:paraId="07FF9F18"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In capacity of Transmission System Operator</w:t>
      </w:r>
    </w:p>
    <w:p w14:paraId="7487218D"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7F1F0326"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(hereinafter to as: </w:t>
      </w:r>
      <w:r w:rsidRPr="00D01F95">
        <w:rPr>
          <w:rFonts w:ascii="Arial" w:eastAsia="Times New Roman" w:hAnsi="Arial" w:cs="Arial"/>
          <w:b/>
          <w:sz w:val="22"/>
          <w:szCs w:val="22"/>
          <w:lang w:eastAsia="en-US"/>
        </w:rPr>
        <w:t>Service Provider</w:t>
      </w:r>
      <w:r w:rsidRPr="00D01F95">
        <w:rPr>
          <w:rFonts w:ascii="Arial" w:eastAsia="Times New Roman" w:hAnsi="Arial" w:cs="Arial"/>
          <w:sz w:val="22"/>
          <w:szCs w:val="22"/>
          <w:lang w:eastAsia="en-US"/>
        </w:rPr>
        <w:t>),</w:t>
      </w:r>
    </w:p>
    <w:p w14:paraId="63C8BC6B"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and</w:t>
      </w:r>
    </w:p>
    <w:p w14:paraId="26F13934" w14:textId="77777777" w:rsidR="00D01F95" w:rsidRPr="00D01F95" w:rsidRDefault="00D01F95" w:rsidP="00D01F95">
      <w:pPr>
        <w:widowControl/>
        <w:autoSpaceDE/>
        <w:autoSpaceDN/>
        <w:adjustRightInd/>
        <w:spacing w:before="240"/>
        <w:jc w:val="center"/>
        <w:rPr>
          <w:rFonts w:ascii="Arial" w:eastAsia="Times New Roman" w:hAnsi="Arial" w:cs="Arial"/>
          <w:b/>
          <w:color w:val="FF0000"/>
          <w:sz w:val="22"/>
          <w:szCs w:val="22"/>
          <w:lang w:eastAsia="sl-SI"/>
        </w:rPr>
      </w:pPr>
      <w:r w:rsidRPr="00D01F95">
        <w:rPr>
          <w:rFonts w:ascii="Arial" w:eastAsia="Times New Roman" w:hAnsi="Arial" w:cs="Arial"/>
          <w:b/>
          <w:i/>
          <w:color w:val="E36C0A"/>
          <w:sz w:val="22"/>
          <w:szCs w:val="22"/>
          <w:shd w:val="clear" w:color="auto" w:fill="FDE9D9"/>
          <w:lang w:eastAsia="en-US"/>
        </w:rPr>
        <w:t>[Insert: Name of the user]</w:t>
      </w:r>
    </w:p>
    <w:p w14:paraId="0F2C3BB0"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sl-SI"/>
        </w:rPr>
      </w:pPr>
      <w:r w:rsidRPr="00D01F95">
        <w:rPr>
          <w:rFonts w:ascii="Arial" w:eastAsia="Times New Roman" w:hAnsi="Arial" w:cs="Arial"/>
          <w:color w:val="E36C0A"/>
          <w:sz w:val="22"/>
          <w:szCs w:val="22"/>
          <w:shd w:val="clear" w:color="auto" w:fill="FDE9D9"/>
          <w:lang w:eastAsia="en-US"/>
        </w:rPr>
        <w:t>[</w:t>
      </w:r>
      <w:r w:rsidRPr="00D01F95">
        <w:rPr>
          <w:rFonts w:ascii="Arial" w:eastAsia="Times New Roman" w:hAnsi="Arial" w:cs="Arial"/>
          <w:i/>
          <w:color w:val="E36C0A"/>
          <w:sz w:val="22"/>
          <w:szCs w:val="22"/>
          <w:shd w:val="clear" w:color="auto" w:fill="FDE9D9"/>
          <w:lang w:eastAsia="en-US"/>
        </w:rPr>
        <w:t>Insert</w:t>
      </w:r>
      <w:r w:rsidRPr="00D01F95">
        <w:rPr>
          <w:rFonts w:ascii="Arial" w:eastAsia="Times New Roman" w:hAnsi="Arial" w:cs="Arial"/>
          <w:color w:val="E36C0A"/>
          <w:sz w:val="22"/>
          <w:szCs w:val="22"/>
          <w:shd w:val="clear" w:color="auto" w:fill="FDE9D9"/>
          <w:lang w:eastAsia="en-US"/>
        </w:rPr>
        <w:t>: User address]</w:t>
      </w:r>
    </w:p>
    <w:p w14:paraId="2EFA8077"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i/>
          <w:color w:val="E36C0A"/>
          <w:sz w:val="22"/>
          <w:szCs w:val="22"/>
          <w:shd w:val="clear" w:color="auto" w:fill="FDE9D9"/>
          <w:lang w:eastAsia="en-US"/>
        </w:rPr>
        <w:t>[Insert: ZIP code and city]</w:t>
      </w:r>
    </w:p>
    <w:p w14:paraId="5B1F318A"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lang w:eastAsia="en-US"/>
        </w:rPr>
      </w:pPr>
      <w:r w:rsidRPr="00D01F95">
        <w:rPr>
          <w:rFonts w:ascii="Arial" w:eastAsia="Times New Roman" w:hAnsi="Arial" w:cs="Arial"/>
          <w:sz w:val="22"/>
          <w:szCs w:val="22"/>
          <w:lang w:eastAsia="en-US"/>
        </w:rPr>
        <w:t xml:space="preserve">TIN: </w:t>
      </w:r>
      <w:r w:rsidRPr="00D01F95">
        <w:rPr>
          <w:rFonts w:ascii="Arial" w:eastAsia="Times New Roman" w:hAnsi="Arial" w:cs="Arial"/>
          <w:i/>
          <w:color w:val="E36C0A"/>
          <w:sz w:val="22"/>
          <w:szCs w:val="22"/>
          <w:shd w:val="clear" w:color="auto" w:fill="FDE9D9"/>
          <w:lang w:eastAsia="en-US"/>
        </w:rPr>
        <w:t xml:space="preserve">[Insert: TIN] </w:t>
      </w:r>
    </w:p>
    <w:p w14:paraId="56BC72F1"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16927267"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(hereinafter referred to as</w:t>
      </w:r>
      <w:r w:rsidRPr="00D01F95">
        <w:rPr>
          <w:rFonts w:ascii="Arial" w:eastAsia="Times New Roman" w:hAnsi="Arial" w:cs="Arial"/>
          <w:b/>
          <w:sz w:val="22"/>
          <w:szCs w:val="22"/>
          <w:lang w:eastAsia="en-US"/>
        </w:rPr>
        <w:t xml:space="preserve"> Service User</w:t>
      </w:r>
      <w:r w:rsidRPr="00D01F95">
        <w:rPr>
          <w:rFonts w:ascii="Arial" w:eastAsia="Times New Roman" w:hAnsi="Arial" w:cs="Arial"/>
          <w:sz w:val="22"/>
          <w:szCs w:val="22"/>
          <w:lang w:eastAsia="en-US"/>
        </w:rPr>
        <w:t>),</w:t>
      </w:r>
    </w:p>
    <w:p w14:paraId="0B3B8DA6"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or as a rule, hereinafter individually referred to as: Party or collectively referred to as: Parties </w:t>
      </w:r>
    </w:p>
    <w:p w14:paraId="06B5BD93"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p>
    <w:p w14:paraId="05366096" w14:textId="77777777" w:rsidR="00D01F95" w:rsidRPr="00D01F95" w:rsidRDefault="00D01F95" w:rsidP="00D01F95">
      <w:pPr>
        <w:keepNext/>
        <w:widowControl/>
        <w:autoSpaceDE/>
        <w:autoSpaceDN/>
        <w:adjustRightInd/>
        <w:spacing w:after="120"/>
        <w:ind w:hanging="284"/>
        <w:jc w:val="center"/>
        <w:outlineLvl w:val="3"/>
        <w:rPr>
          <w:rFonts w:ascii="Arial" w:eastAsia="Times New Roman" w:hAnsi="Arial" w:cs="Arial"/>
          <w:b/>
          <w:bCs/>
          <w:szCs w:val="22"/>
          <w:lang w:eastAsia="sr-Latn-CS"/>
        </w:rPr>
      </w:pPr>
      <w:r w:rsidRPr="00D01F95">
        <w:rPr>
          <w:rFonts w:ascii="Arial" w:eastAsia="Times New Roman" w:hAnsi="Arial" w:cs="Arial"/>
          <w:b/>
          <w:bCs/>
          <w:szCs w:val="22"/>
          <w:lang w:eastAsia="sr-Latn-CS"/>
        </w:rPr>
        <w:t xml:space="preserve">   General provisions </w:t>
      </w:r>
    </w:p>
    <w:p w14:paraId="1224061B" w14:textId="77777777" w:rsidR="00D01F95" w:rsidRPr="00D01F95" w:rsidRDefault="00D01F95" w:rsidP="00D01F95">
      <w:pPr>
        <w:keepNext/>
        <w:widowControl/>
        <w:autoSpaceDE/>
        <w:autoSpaceDN/>
        <w:adjustRightInd/>
        <w:spacing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Article 1</w:t>
      </w:r>
    </w:p>
    <w:p w14:paraId="0B0AE259" w14:textId="77777777" w:rsidR="00D01F95" w:rsidRPr="00D01F95" w:rsidRDefault="00D01F95" w:rsidP="00AE685C">
      <w:pPr>
        <w:widowControl/>
        <w:numPr>
          <w:ilvl w:val="1"/>
          <w:numId w:val="124"/>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Contract on use of transmission system for needs of withdrawal of electricity (hereinafter referred to as: the Contract) stipulates the manner and conditions of transmission system use for transmission of electricity for supply of consumers in Montenegro. </w:t>
      </w:r>
    </w:p>
    <w:p w14:paraId="3B9A2E13" w14:textId="77777777" w:rsidR="00D01F95" w:rsidRPr="00D01F95" w:rsidRDefault="00D01F95" w:rsidP="00AE685C">
      <w:pPr>
        <w:widowControl/>
        <w:numPr>
          <w:ilvl w:val="1"/>
          <w:numId w:val="124"/>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Access to cross-border transmission capacities is stipulated by a separate contract. </w:t>
      </w:r>
    </w:p>
    <w:p w14:paraId="24E65C28" w14:textId="77777777" w:rsidR="00D01F95" w:rsidRPr="00D01F95" w:rsidRDefault="00D01F95" w:rsidP="00D01F95">
      <w:pPr>
        <w:widowControl/>
        <w:autoSpaceDE/>
        <w:autoSpaceDN/>
        <w:adjustRightInd/>
        <w:spacing w:before="120" w:after="120" w:line="276" w:lineRule="auto"/>
        <w:ind w:left="720" w:hanging="72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2</w:t>
      </w:r>
    </w:p>
    <w:p w14:paraId="346A286C" w14:textId="77777777" w:rsidR="00D01F95" w:rsidRPr="00D01F95" w:rsidRDefault="00D01F95" w:rsidP="00AE685C">
      <w:pPr>
        <w:widowControl/>
        <w:numPr>
          <w:ilvl w:val="1"/>
          <w:numId w:val="124"/>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Under this Contract, the Service Provider of transmission system use and Service User shall stipulate issues of electricity transmission </w:t>
      </w:r>
      <w:r w:rsidRPr="00D01F95">
        <w:rPr>
          <w:rFonts w:ascii="Arial" w:eastAsia="Times New Roman" w:hAnsi="Arial" w:cs="Arial"/>
          <w:i/>
          <w:sz w:val="22"/>
          <w:szCs w:val="22"/>
          <w:u w:val="single"/>
          <w:lang w:eastAsia="en-US"/>
        </w:rPr>
        <w:t>for needs of supply</w:t>
      </w:r>
      <w:r w:rsidRPr="00D01F95">
        <w:rPr>
          <w:rFonts w:ascii="Arial" w:eastAsia="Times New Roman" w:hAnsi="Arial"/>
          <w:i/>
          <w:sz w:val="22"/>
          <w:szCs w:val="22"/>
          <w:u w:val="single"/>
          <w:vertAlign w:val="superscript"/>
          <w:lang w:eastAsia="en-US"/>
        </w:rPr>
        <w:footnoteReference w:id="2"/>
      </w:r>
      <w:r w:rsidRPr="00D01F95">
        <w:rPr>
          <w:rFonts w:ascii="Arial" w:eastAsia="Times New Roman" w:hAnsi="Arial" w:cs="Arial"/>
          <w:i/>
          <w:sz w:val="22"/>
          <w:szCs w:val="22"/>
          <w:lang w:eastAsia="en-US"/>
        </w:rPr>
        <w:t xml:space="preserve"> </w:t>
      </w:r>
      <w:r w:rsidRPr="00D01F95">
        <w:rPr>
          <w:rFonts w:ascii="Arial" w:eastAsia="Times New Roman" w:hAnsi="Arial" w:cs="Arial"/>
          <w:sz w:val="22"/>
          <w:szCs w:val="22"/>
          <w:lang w:eastAsia="en-US"/>
        </w:rPr>
        <w:t xml:space="preserve">of [Insert: for whose needs], and particularly:    </w:t>
      </w:r>
    </w:p>
    <w:p w14:paraId="679D926C"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manner of providing transmission system use,  </w:t>
      </w:r>
    </w:p>
    <w:p w14:paraId="23071540"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 xml:space="preserve">duration of service, maximum power and energy,  </w:t>
      </w:r>
    </w:p>
    <w:p w14:paraId="61C6EDD2"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b/>
          <w:i/>
          <w:sz w:val="22"/>
          <w:szCs w:val="22"/>
          <w:lang w:eastAsia="en-US"/>
        </w:rPr>
      </w:pPr>
      <w:r w:rsidRPr="00D01F95">
        <w:rPr>
          <w:rFonts w:ascii="Arial" w:eastAsia="Times New Roman" w:hAnsi="Arial" w:cs="Arial"/>
          <w:i/>
          <w:sz w:val="22"/>
          <w:szCs w:val="22"/>
          <w:u w:val="single"/>
          <w:lang w:eastAsia="en-US"/>
        </w:rPr>
        <w:t>billing metering points</w:t>
      </w:r>
      <w:r w:rsidRPr="00D01F95">
        <w:rPr>
          <w:rFonts w:ascii="Arial" w:eastAsia="Times New Roman" w:hAnsi="Arial"/>
          <w:i/>
          <w:sz w:val="22"/>
          <w:szCs w:val="22"/>
          <w:u w:val="single"/>
          <w:vertAlign w:val="superscript"/>
          <w:lang w:eastAsia="en-US"/>
        </w:rPr>
        <w:footnoteReference w:id="3"/>
      </w:r>
      <w:r w:rsidRPr="00D01F95">
        <w:rPr>
          <w:rFonts w:ascii="Arial" w:eastAsia="Times New Roman" w:hAnsi="Arial" w:cs="Arial"/>
          <w:b/>
          <w:i/>
          <w:sz w:val="22"/>
          <w:szCs w:val="22"/>
          <w:lang w:eastAsia="en-US"/>
        </w:rPr>
        <w:t>,</w:t>
      </w:r>
    </w:p>
    <w:p w14:paraId="279E8C9F" w14:textId="77777777" w:rsidR="00D01F95" w:rsidRPr="00D01F95" w:rsidRDefault="00D01F95" w:rsidP="00AE685C">
      <w:pPr>
        <w:widowControl/>
        <w:numPr>
          <w:ilvl w:val="0"/>
          <w:numId w:val="127"/>
        </w:numPr>
        <w:autoSpaceDE/>
        <w:autoSpaceDN/>
        <w:adjustRightInd/>
        <w:spacing w:after="200" w:line="276" w:lineRule="auto"/>
        <w:ind w:left="1134" w:hanging="425"/>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price, calculation and invoicing procedure for the service of transmission system use,</w:t>
      </w:r>
    </w:p>
    <w:p w14:paraId="088588DB"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financial guarantees to be provided by the Service User,</w:t>
      </w:r>
    </w:p>
    <w:p w14:paraId="05DFEBEA"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indemnification of the Service User in the event of failing to perform the service,</w:t>
      </w:r>
    </w:p>
    <w:p w14:paraId="7A6A25E1"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cases of service provision termination,  </w:t>
      </w:r>
    </w:p>
    <w:p w14:paraId="553C1994"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cases in which service use may be cancelled, and </w:t>
      </w:r>
    </w:p>
    <w:p w14:paraId="7DAE31E1" w14:textId="77777777" w:rsidR="00D01F95" w:rsidRPr="00D01F95" w:rsidRDefault="00D01F95" w:rsidP="00AE685C">
      <w:pPr>
        <w:widowControl/>
        <w:numPr>
          <w:ilvl w:val="0"/>
          <w:numId w:val="127"/>
        </w:numPr>
        <w:tabs>
          <w:tab w:val="left" w:pos="1134"/>
        </w:tabs>
        <w:autoSpaceDE/>
        <w:autoSpaceDN/>
        <w:adjustRightInd/>
        <w:spacing w:after="200" w:line="276" w:lineRule="auto"/>
        <w:ind w:hanging="11"/>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period of application and entry into force of the Contract.</w:t>
      </w:r>
    </w:p>
    <w:p w14:paraId="1EBC9341" w14:textId="77777777" w:rsidR="00D01F95" w:rsidRPr="00D01F95" w:rsidRDefault="00D01F95" w:rsidP="00D01F95">
      <w:pPr>
        <w:widowControl/>
        <w:tabs>
          <w:tab w:val="left" w:pos="1134"/>
        </w:tabs>
        <w:autoSpaceDE/>
        <w:autoSpaceDN/>
        <w:adjustRightInd/>
        <w:spacing w:after="200" w:line="276" w:lineRule="auto"/>
        <w:ind w:left="720"/>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w:t>
      </w:r>
    </w:p>
    <w:p w14:paraId="4369EAAC"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Cs w:val="22"/>
          <w:lang w:eastAsia="sr-Latn-CS"/>
        </w:rPr>
      </w:pPr>
      <w:r w:rsidRPr="00D01F95">
        <w:rPr>
          <w:rFonts w:ascii="Arial" w:eastAsia="Times New Roman" w:hAnsi="Arial" w:cs="Arial"/>
          <w:b/>
          <w:bCs/>
          <w:szCs w:val="22"/>
          <w:lang w:eastAsia="sr-Latn-CS"/>
        </w:rPr>
        <w:t xml:space="preserve">Manner of providing service of transmission system use </w:t>
      </w:r>
    </w:p>
    <w:p w14:paraId="515C9BF4"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3</w:t>
      </w:r>
    </w:p>
    <w:p w14:paraId="68D7C6D1" w14:textId="77777777" w:rsidR="00D01F95" w:rsidRPr="00D01F95" w:rsidRDefault="00D01F95" w:rsidP="00AE685C">
      <w:pPr>
        <w:widowControl/>
        <w:numPr>
          <w:ilvl w:val="1"/>
          <w:numId w:val="128"/>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Service Provider shall ensure transmission system use for needs of the User, in accordance with conditions laid down in the Grid Code – Rules of Electricity Transmission System Operation (hereinafter referred to as: the Rules).  </w:t>
      </w:r>
    </w:p>
    <w:p w14:paraId="38F31E56"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4</w:t>
      </w:r>
    </w:p>
    <w:p w14:paraId="61DF9DFC" w14:textId="77777777" w:rsidR="00D01F95" w:rsidRPr="00D01F95" w:rsidRDefault="00D01F95" w:rsidP="00AE685C">
      <w:pPr>
        <w:widowControl/>
        <w:numPr>
          <w:ilvl w:val="1"/>
          <w:numId w:val="128"/>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Service Provider undertakes, in order to create conditions from Article 3 herein, to provide to the Service User the following: </w:t>
      </w:r>
    </w:p>
    <w:p w14:paraId="5ABCB718" w14:textId="77777777" w:rsidR="00D01F95" w:rsidRPr="00D01F95" w:rsidRDefault="00D01F95" w:rsidP="00AE685C">
      <w:pPr>
        <w:widowControl/>
        <w:numPr>
          <w:ilvl w:val="0"/>
          <w:numId w:val="125"/>
        </w:numPr>
        <w:autoSpaceDE/>
        <w:autoSpaceDN/>
        <w:adjustRightInd/>
        <w:spacing w:before="120" w:after="200" w:line="276" w:lineRule="auto"/>
        <w:ind w:left="1134" w:hanging="425"/>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capacity of exchange on withdrawal/delivery points in accordance with the agreed power from Article 5 paragraph 1 herein;  </w:t>
      </w:r>
    </w:p>
    <w:p w14:paraId="14C8F8CD" w14:textId="77777777" w:rsidR="00D01F95" w:rsidRPr="00D01F95" w:rsidRDefault="00D01F95" w:rsidP="00AE685C">
      <w:pPr>
        <w:widowControl/>
        <w:numPr>
          <w:ilvl w:val="0"/>
          <w:numId w:val="125"/>
        </w:numPr>
        <w:autoSpaceDE/>
        <w:autoSpaceDN/>
        <w:adjustRightInd/>
        <w:spacing w:before="120" w:after="200" w:line="276" w:lineRule="auto"/>
        <w:ind w:left="1134" w:hanging="425"/>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availability and quality parameters of the transmitted electricity in accordance with the Rules for contracted electricity volumes from Article 5 paragraph 2 herein; </w:t>
      </w:r>
    </w:p>
    <w:p w14:paraId="7CFD8538" w14:textId="77777777" w:rsidR="00D01F95" w:rsidRPr="00D01F95" w:rsidRDefault="00D01F95" w:rsidP="00AE685C">
      <w:pPr>
        <w:widowControl/>
        <w:numPr>
          <w:ilvl w:val="0"/>
          <w:numId w:val="125"/>
        </w:numPr>
        <w:autoSpaceDE/>
        <w:autoSpaceDN/>
        <w:adjustRightInd/>
        <w:spacing w:before="120" w:after="200" w:line="276" w:lineRule="auto"/>
        <w:ind w:left="1134" w:hanging="425"/>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coverage of transmission system losses incurred due to electricity transmission for needs of the Service User; </w:t>
      </w:r>
    </w:p>
    <w:p w14:paraId="24ECB0C1" w14:textId="77777777" w:rsidR="00D01F95" w:rsidRPr="00D01F95" w:rsidRDefault="00D01F95" w:rsidP="00AE685C">
      <w:pPr>
        <w:widowControl/>
        <w:numPr>
          <w:ilvl w:val="0"/>
          <w:numId w:val="125"/>
        </w:numPr>
        <w:autoSpaceDE/>
        <w:autoSpaceDN/>
        <w:adjustRightInd/>
        <w:spacing w:before="120" w:after="200" w:line="276" w:lineRule="auto"/>
        <w:ind w:left="1134" w:hanging="425"/>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balancing of deviation of real consumption power of the Service User compared to the reported consumption power. </w:t>
      </w:r>
    </w:p>
    <w:p w14:paraId="274595E3" w14:textId="77777777" w:rsidR="00D01F95" w:rsidRPr="00D01F95" w:rsidRDefault="00D01F95" w:rsidP="00AE685C">
      <w:pPr>
        <w:widowControl/>
        <w:numPr>
          <w:ilvl w:val="1"/>
          <w:numId w:val="124"/>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Compensation of balancing costs from paragraph 1 item 4 herein is stipulated by the Contract on balance responsibility. </w:t>
      </w:r>
    </w:p>
    <w:p w14:paraId="3393DAAA"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Duration and type of service</w:t>
      </w:r>
    </w:p>
    <w:p w14:paraId="4A38843F"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5</w:t>
      </w:r>
    </w:p>
    <w:p w14:paraId="75365294" w14:textId="77777777" w:rsidR="00D01F95" w:rsidRPr="00D01F95" w:rsidRDefault="00D01F95" w:rsidP="00AE685C">
      <w:pPr>
        <w:widowControl/>
        <w:numPr>
          <w:ilvl w:val="1"/>
          <w:numId w:val="129"/>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Service User may use the transmission system for electricity transmission in the period from [Insert: commencement date] to [Insert: completion date]. </w:t>
      </w:r>
    </w:p>
    <w:p w14:paraId="400AF4F9" w14:textId="77777777" w:rsidR="00D01F95" w:rsidRPr="00D01F95" w:rsidRDefault="00D01F95" w:rsidP="00AE685C">
      <w:pPr>
        <w:widowControl/>
        <w:numPr>
          <w:ilvl w:val="1"/>
          <w:numId w:val="129"/>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contracted consumption power</w:t>
      </w:r>
      <w:r w:rsidRPr="00D01F95">
        <w:rPr>
          <w:rFonts w:ascii="Arial" w:eastAsia="Times New Roman" w:hAnsi="Arial"/>
          <w:sz w:val="22"/>
          <w:szCs w:val="22"/>
          <w:vertAlign w:val="superscript"/>
          <w:lang w:eastAsia="en-US"/>
        </w:rPr>
        <w:footnoteReference w:id="4"/>
      </w:r>
      <w:r w:rsidRPr="00D01F95">
        <w:rPr>
          <w:rFonts w:ascii="Arial" w:eastAsia="Times New Roman" w:hAnsi="Arial" w:cs="Arial"/>
          <w:sz w:val="22"/>
          <w:szCs w:val="22"/>
          <w:lang w:eastAsia="en-US"/>
        </w:rPr>
        <w:t xml:space="preserve"> of the Service User on delivery/withdrawal point (P</w:t>
      </w:r>
      <w:r w:rsidRPr="00D01F95">
        <w:rPr>
          <w:rFonts w:ascii="Arial" w:eastAsia="Times New Roman" w:hAnsi="Arial" w:cs="Arial"/>
          <w:sz w:val="22"/>
          <w:szCs w:val="22"/>
          <w:vertAlign w:val="subscript"/>
          <w:lang w:eastAsia="en-US"/>
        </w:rPr>
        <w:t xml:space="preserve">ug </w:t>
      </w:r>
      <w:r w:rsidRPr="00D01F95">
        <w:rPr>
          <w:rFonts w:ascii="Arial" w:eastAsia="Times New Roman" w:hAnsi="Arial" w:cs="Arial"/>
          <w:sz w:val="22"/>
          <w:szCs w:val="22"/>
          <w:vertAlign w:val="superscript"/>
          <w:lang w:eastAsia="en-US"/>
        </w:rPr>
        <w:t>mop</w:t>
      </w:r>
      <w:r w:rsidRPr="00D01F95">
        <w:rPr>
          <w:rFonts w:ascii="Arial" w:eastAsia="Times New Roman" w:hAnsi="Arial" w:cs="Arial"/>
          <w:sz w:val="22"/>
          <w:szCs w:val="22"/>
          <w:lang w:eastAsia="en-US"/>
        </w:rPr>
        <w:t xml:space="preserve">) is equal to the connected power determined by the contracts on connection and amounts 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852"/>
      </w:tblGrid>
      <w:tr w:rsidR="00D01F95" w:rsidRPr="00D01F95" w14:paraId="13DFB560" w14:textId="77777777" w:rsidTr="00152E16">
        <w:trPr>
          <w:jc w:val="center"/>
        </w:trPr>
        <w:tc>
          <w:tcPr>
            <w:tcW w:w="4253" w:type="dxa"/>
            <w:shd w:val="clear" w:color="auto" w:fill="auto"/>
          </w:tcPr>
          <w:p w14:paraId="7F64BC03" w14:textId="77777777" w:rsidR="00D01F95" w:rsidRPr="00D01F95" w:rsidRDefault="00D01F95" w:rsidP="00D01F95">
            <w:pPr>
              <w:rPr>
                <w:rFonts w:ascii="Arial" w:eastAsia="Calibri" w:hAnsi="Arial" w:cs="Arial"/>
                <w:szCs w:val="22"/>
                <w:lang w:val="sr-Latn-CS"/>
              </w:rPr>
            </w:pPr>
            <w:r w:rsidRPr="00D01F95">
              <w:rPr>
                <w:rFonts w:ascii="Arial" w:eastAsia="Calibri" w:hAnsi="Arial" w:cs="Arial"/>
                <w:szCs w:val="22"/>
              </w:rPr>
              <w:t>Delivery/withdrawal point</w:t>
            </w:r>
          </w:p>
        </w:tc>
        <w:tc>
          <w:tcPr>
            <w:tcW w:w="2852" w:type="dxa"/>
            <w:shd w:val="clear" w:color="auto" w:fill="auto"/>
          </w:tcPr>
          <w:p w14:paraId="568DAAD6" w14:textId="77777777" w:rsidR="00D01F95" w:rsidRPr="00D01F95" w:rsidRDefault="00D01F95" w:rsidP="00D01F95">
            <w:pPr>
              <w:rPr>
                <w:rFonts w:ascii="Arial" w:eastAsia="Calibri" w:hAnsi="Arial" w:cs="Arial"/>
                <w:szCs w:val="22"/>
                <w:lang w:val="sr-Latn-CS"/>
              </w:rPr>
            </w:pPr>
            <w:r w:rsidRPr="00D01F95">
              <w:rPr>
                <w:rFonts w:ascii="Arial" w:eastAsia="Calibri" w:hAnsi="Arial" w:cs="Arial"/>
                <w:szCs w:val="22"/>
              </w:rPr>
              <w:t>Connected power</w:t>
            </w:r>
            <w:r w:rsidRPr="00D01F95">
              <w:rPr>
                <w:rFonts w:ascii="Arial" w:eastAsia="Calibri" w:hAnsi="Arial" w:cs="Arial"/>
                <w:szCs w:val="22"/>
                <w:lang w:val="sr-Latn-CS"/>
              </w:rPr>
              <w:t xml:space="preserve"> (</w:t>
            </w:r>
            <w:r w:rsidRPr="00D01F95">
              <w:rPr>
                <w:rFonts w:ascii="Arial" w:eastAsia="Calibri" w:hAnsi="Arial" w:cs="Arial"/>
                <w:szCs w:val="22"/>
              </w:rPr>
              <w:t>MW</w:t>
            </w:r>
            <w:r w:rsidRPr="00D01F95">
              <w:rPr>
                <w:rFonts w:ascii="Arial" w:eastAsia="Calibri" w:hAnsi="Arial" w:cs="Arial"/>
                <w:szCs w:val="22"/>
                <w:lang w:val="sr-Latn-CS"/>
              </w:rPr>
              <w:t>)</w:t>
            </w:r>
          </w:p>
        </w:tc>
      </w:tr>
      <w:tr w:rsidR="00D01F95" w:rsidRPr="00D01F95" w14:paraId="5DF79C99" w14:textId="77777777" w:rsidTr="00152E16">
        <w:trPr>
          <w:jc w:val="center"/>
        </w:trPr>
        <w:tc>
          <w:tcPr>
            <w:tcW w:w="4253" w:type="dxa"/>
            <w:shd w:val="clear" w:color="auto" w:fill="auto"/>
          </w:tcPr>
          <w:p w14:paraId="083DF15B" w14:textId="77777777" w:rsidR="00D01F95" w:rsidRPr="00D01F95" w:rsidRDefault="00D01F95" w:rsidP="00D01F95">
            <w:pPr>
              <w:rPr>
                <w:rFonts w:ascii="Arial" w:eastAsia="Calibri" w:hAnsi="Arial" w:cs="Arial"/>
                <w:i/>
                <w:szCs w:val="22"/>
                <w:lang w:val="sr-Latn-CS"/>
              </w:rPr>
            </w:pPr>
            <w:r w:rsidRPr="00D01F95">
              <w:rPr>
                <w:rFonts w:ascii="Arial" w:eastAsia="Calibri" w:hAnsi="Arial" w:cs="Arial"/>
                <w:i/>
                <w:sz w:val="22"/>
                <w:szCs w:val="22"/>
              </w:rPr>
              <w:t>Insert connection point</w:t>
            </w:r>
          </w:p>
        </w:tc>
        <w:tc>
          <w:tcPr>
            <w:tcW w:w="2852" w:type="dxa"/>
            <w:shd w:val="clear" w:color="auto" w:fill="auto"/>
          </w:tcPr>
          <w:p w14:paraId="4B60DC7E" w14:textId="77777777" w:rsidR="00D01F95" w:rsidRPr="00D01F95" w:rsidRDefault="00D01F95" w:rsidP="00D01F95">
            <w:pPr>
              <w:rPr>
                <w:rFonts w:ascii="Arial" w:eastAsia="Calibri" w:hAnsi="Arial" w:cs="Arial"/>
                <w:i/>
                <w:szCs w:val="22"/>
                <w:lang w:val="sr-Latn-CS"/>
              </w:rPr>
            </w:pPr>
            <w:r w:rsidRPr="00D01F95">
              <w:rPr>
                <w:rFonts w:ascii="Arial" w:eastAsia="Calibri" w:hAnsi="Arial" w:cs="Arial"/>
                <w:i/>
                <w:sz w:val="22"/>
                <w:szCs w:val="22"/>
              </w:rPr>
              <w:t>Insert connected power</w:t>
            </w:r>
          </w:p>
        </w:tc>
      </w:tr>
      <w:tr w:rsidR="00D01F95" w:rsidRPr="00D01F95" w14:paraId="448B1C03" w14:textId="77777777" w:rsidTr="00152E16">
        <w:trPr>
          <w:jc w:val="center"/>
        </w:trPr>
        <w:tc>
          <w:tcPr>
            <w:tcW w:w="4253" w:type="dxa"/>
            <w:shd w:val="clear" w:color="auto" w:fill="auto"/>
          </w:tcPr>
          <w:p w14:paraId="7F3F76B7" w14:textId="77777777" w:rsidR="00D01F95" w:rsidRPr="00D01F95" w:rsidRDefault="00D01F95" w:rsidP="00D01F95">
            <w:pPr>
              <w:rPr>
                <w:rFonts w:ascii="Arial" w:eastAsia="Calibri" w:hAnsi="Arial" w:cs="Arial"/>
                <w:szCs w:val="22"/>
                <w:lang w:val="sr-Latn-CS"/>
              </w:rPr>
            </w:pPr>
          </w:p>
        </w:tc>
        <w:tc>
          <w:tcPr>
            <w:tcW w:w="2852" w:type="dxa"/>
            <w:shd w:val="clear" w:color="auto" w:fill="auto"/>
          </w:tcPr>
          <w:p w14:paraId="40BA4237" w14:textId="77777777" w:rsidR="00D01F95" w:rsidRPr="00D01F95" w:rsidRDefault="00D01F95" w:rsidP="00D01F95">
            <w:pPr>
              <w:rPr>
                <w:rFonts w:ascii="Arial" w:eastAsia="Calibri" w:hAnsi="Arial" w:cs="Arial"/>
                <w:szCs w:val="22"/>
                <w:lang w:val="sr-Latn-CS"/>
              </w:rPr>
            </w:pPr>
          </w:p>
        </w:tc>
      </w:tr>
      <w:tr w:rsidR="00D01F95" w:rsidRPr="00D01F95" w14:paraId="1B714048" w14:textId="77777777" w:rsidTr="00152E16">
        <w:trPr>
          <w:jc w:val="center"/>
        </w:trPr>
        <w:tc>
          <w:tcPr>
            <w:tcW w:w="4253" w:type="dxa"/>
            <w:shd w:val="clear" w:color="auto" w:fill="auto"/>
          </w:tcPr>
          <w:p w14:paraId="27BE6560" w14:textId="77777777" w:rsidR="00D01F95" w:rsidRPr="00D01F95" w:rsidRDefault="00D01F95" w:rsidP="00D01F95">
            <w:pPr>
              <w:rPr>
                <w:rFonts w:ascii="Arial" w:eastAsia="Calibri" w:hAnsi="Arial" w:cs="Arial"/>
                <w:szCs w:val="22"/>
                <w:lang w:val="sr-Latn-CS"/>
              </w:rPr>
            </w:pPr>
          </w:p>
        </w:tc>
        <w:tc>
          <w:tcPr>
            <w:tcW w:w="2852" w:type="dxa"/>
            <w:shd w:val="clear" w:color="auto" w:fill="auto"/>
          </w:tcPr>
          <w:p w14:paraId="4E43D5E3" w14:textId="77777777" w:rsidR="00D01F95" w:rsidRPr="00D01F95" w:rsidRDefault="00D01F95" w:rsidP="00D01F95">
            <w:pPr>
              <w:rPr>
                <w:rFonts w:ascii="Arial" w:eastAsia="Calibri" w:hAnsi="Arial" w:cs="Arial"/>
                <w:szCs w:val="22"/>
                <w:lang w:val="sr-Latn-CS"/>
              </w:rPr>
            </w:pPr>
          </w:p>
        </w:tc>
      </w:tr>
      <w:tr w:rsidR="00D01F95" w:rsidRPr="00D01F95" w14:paraId="59027AC2" w14:textId="77777777" w:rsidTr="00152E16">
        <w:trPr>
          <w:jc w:val="center"/>
        </w:trPr>
        <w:tc>
          <w:tcPr>
            <w:tcW w:w="4253" w:type="dxa"/>
            <w:shd w:val="clear" w:color="auto" w:fill="auto"/>
          </w:tcPr>
          <w:p w14:paraId="62BBC353" w14:textId="77777777" w:rsidR="00D01F95" w:rsidRPr="00D01F95" w:rsidRDefault="00D01F95" w:rsidP="00D01F95">
            <w:pPr>
              <w:rPr>
                <w:rFonts w:ascii="Arial" w:eastAsia="Calibri" w:hAnsi="Arial" w:cs="Arial"/>
                <w:szCs w:val="22"/>
                <w:lang w:val="sr-Latn-CS"/>
              </w:rPr>
            </w:pPr>
          </w:p>
        </w:tc>
        <w:tc>
          <w:tcPr>
            <w:tcW w:w="2852" w:type="dxa"/>
            <w:shd w:val="clear" w:color="auto" w:fill="auto"/>
          </w:tcPr>
          <w:p w14:paraId="584137B2" w14:textId="77777777" w:rsidR="00D01F95" w:rsidRPr="00D01F95" w:rsidRDefault="00D01F95" w:rsidP="00D01F95">
            <w:pPr>
              <w:rPr>
                <w:rFonts w:ascii="Arial" w:eastAsia="Calibri" w:hAnsi="Arial" w:cs="Arial"/>
                <w:szCs w:val="22"/>
                <w:lang w:val="sr-Latn-CS"/>
              </w:rPr>
            </w:pPr>
          </w:p>
        </w:tc>
      </w:tr>
    </w:tbl>
    <w:p w14:paraId="4F2C4F2D" w14:textId="77777777" w:rsidR="00D01F95" w:rsidRPr="00D01F95" w:rsidRDefault="00D01F95" w:rsidP="00D01F95">
      <w:pPr>
        <w:widowControl/>
        <w:autoSpaceDE/>
        <w:autoSpaceDN/>
        <w:adjustRightInd/>
        <w:spacing w:after="120"/>
        <w:jc w:val="both"/>
        <w:rPr>
          <w:rFonts w:ascii="Arial" w:eastAsia="Times New Roman" w:hAnsi="Arial" w:cs="Arial"/>
          <w:sz w:val="22"/>
          <w:szCs w:val="22"/>
          <w:lang w:eastAsia="en-US"/>
        </w:rPr>
      </w:pPr>
    </w:p>
    <w:p w14:paraId="71E63DFF" w14:textId="5FAB835A" w:rsidR="00D01F95" w:rsidRPr="00D01F95" w:rsidRDefault="00D01F95" w:rsidP="00AE685C">
      <w:pPr>
        <w:widowControl/>
        <w:numPr>
          <w:ilvl w:val="1"/>
          <w:numId w:val="129"/>
        </w:numPr>
        <w:autoSpaceDE/>
        <w:autoSpaceDN/>
        <w:adjustRightInd/>
        <w:spacing w:after="120"/>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minimum contracted power of ba</w:t>
      </w:r>
      <w:r w:rsidR="00800DD9">
        <w:rPr>
          <w:rFonts w:ascii="Arial" w:eastAsia="Times New Roman" w:hAnsi="Arial" w:cs="Arial"/>
          <w:sz w:val="22"/>
          <w:szCs w:val="22"/>
          <w:lang w:eastAsia="en-US"/>
        </w:rPr>
        <w:t>sic calculation use amounts to 8</w:t>
      </w:r>
      <w:r w:rsidRPr="00D01F95">
        <w:rPr>
          <w:rFonts w:ascii="Arial" w:eastAsia="Times New Roman" w:hAnsi="Arial" w:cs="Arial"/>
          <w:sz w:val="22"/>
          <w:szCs w:val="22"/>
          <w:lang w:eastAsia="en-US"/>
        </w:rPr>
        <w:t>0% of connected powers from paragraph 2 herein.</w:t>
      </w:r>
    </w:p>
    <w:p w14:paraId="28E558DF" w14:textId="5A7AC88A" w:rsidR="00D01F95" w:rsidRPr="00D01F95" w:rsidRDefault="00D01F95" w:rsidP="00AE685C">
      <w:pPr>
        <w:widowControl/>
        <w:numPr>
          <w:ilvl w:val="1"/>
          <w:numId w:val="129"/>
        </w:numPr>
        <w:autoSpaceDE/>
        <w:autoSpaceDN/>
        <w:adjustRightInd/>
        <w:spacing w:after="120"/>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maximum contracted power of basi</w:t>
      </w:r>
      <w:r w:rsidR="00800DD9">
        <w:rPr>
          <w:rFonts w:ascii="Arial" w:eastAsia="Times New Roman" w:hAnsi="Arial" w:cs="Arial"/>
          <w:sz w:val="22"/>
          <w:szCs w:val="22"/>
          <w:lang w:eastAsia="en-US"/>
        </w:rPr>
        <w:t>c calculation use amounts to 110</w:t>
      </w:r>
      <w:r w:rsidRPr="00D01F95">
        <w:rPr>
          <w:rFonts w:ascii="Arial" w:eastAsia="Times New Roman" w:hAnsi="Arial" w:cs="Arial"/>
          <w:sz w:val="22"/>
          <w:szCs w:val="22"/>
          <w:lang w:eastAsia="en-US"/>
        </w:rPr>
        <w:t>% of connected powers from paragraph 2 herein.</w:t>
      </w:r>
    </w:p>
    <w:p w14:paraId="018F38F5" w14:textId="77777777" w:rsidR="00D01F95" w:rsidRPr="00D01F95" w:rsidRDefault="00D01F95" w:rsidP="00AE685C">
      <w:pPr>
        <w:widowControl/>
        <w:numPr>
          <w:ilvl w:val="1"/>
          <w:numId w:val="129"/>
        </w:numPr>
        <w:autoSpaceDE/>
        <w:autoSpaceDN/>
        <w:adjustRightInd/>
        <w:spacing w:after="120"/>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Short-terms excesses of power from paragraph 2 herein are allowed up to the amount of total available power at the connection point, given in Appendix 3</w:t>
      </w:r>
      <w:r w:rsidRPr="00D01F95">
        <w:rPr>
          <w:rFonts w:ascii="Arial" w:eastAsia="Times New Roman" w:hAnsi="Arial"/>
          <w:sz w:val="22"/>
          <w:szCs w:val="22"/>
          <w:vertAlign w:val="superscript"/>
          <w:lang w:eastAsia="en-US"/>
        </w:rPr>
        <w:footnoteReference w:id="5"/>
      </w:r>
      <w:r w:rsidRPr="00D01F95">
        <w:rPr>
          <w:rFonts w:ascii="Arial" w:eastAsia="Times New Roman" w:hAnsi="Arial" w:cs="Arial"/>
          <w:sz w:val="22"/>
          <w:szCs w:val="22"/>
          <w:lang w:eastAsia="en-US"/>
        </w:rPr>
        <w:t>.</w:t>
      </w:r>
    </w:p>
    <w:p w14:paraId="6E88CF97" w14:textId="77777777" w:rsidR="00D01F95" w:rsidRDefault="00D01F95" w:rsidP="00AE685C">
      <w:pPr>
        <w:widowControl/>
        <w:numPr>
          <w:ilvl w:val="1"/>
          <w:numId w:val="129"/>
        </w:numPr>
        <w:autoSpaceDE/>
        <w:autoSpaceDN/>
        <w:adjustRightInd/>
        <w:spacing w:after="120"/>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Total approved transmitted electricity for needs of the Service User in the period from paragraph 1 herein amounts to [Insert: approved energy] MWh. </w:t>
      </w:r>
    </w:p>
    <w:p w14:paraId="7FF93A12" w14:textId="024D1561" w:rsidR="00E27171" w:rsidRPr="00D01F95" w:rsidRDefault="00E27171" w:rsidP="00AE685C">
      <w:pPr>
        <w:widowControl/>
        <w:numPr>
          <w:ilvl w:val="1"/>
          <w:numId w:val="129"/>
        </w:numPr>
        <w:autoSpaceDE/>
        <w:autoSpaceDN/>
        <w:adjustRightInd/>
        <w:spacing w:after="120"/>
        <w:ind w:left="720" w:hanging="450"/>
        <w:jc w:val="both"/>
        <w:rPr>
          <w:rFonts w:ascii="Arial" w:eastAsia="Times New Roman" w:hAnsi="Arial" w:cs="Arial"/>
          <w:sz w:val="22"/>
          <w:szCs w:val="22"/>
          <w:lang w:eastAsia="en-US"/>
        </w:rPr>
      </w:pPr>
      <w:r>
        <w:rPr>
          <w:rFonts w:ascii="Arial" w:eastAsia="Times New Roman" w:hAnsi="Arial" w:cs="Arial"/>
          <w:sz w:val="22"/>
          <w:szCs w:val="22"/>
          <w:lang w:eastAsia="en-US"/>
        </w:rPr>
        <w:t>In case of change of connected power from paragraph 2, the User shall submit a notice on the change not later than 15 days before the commencement of the month to which the change refers.</w:t>
      </w:r>
    </w:p>
    <w:p w14:paraId="1190C3BA" w14:textId="77777777" w:rsidR="00D01F95" w:rsidRPr="00D01F95" w:rsidRDefault="00D01F95" w:rsidP="00D01F95">
      <w:pPr>
        <w:widowControl/>
        <w:autoSpaceDE/>
        <w:autoSpaceDN/>
        <w:adjustRightInd/>
        <w:spacing w:after="120"/>
        <w:ind w:left="720"/>
        <w:jc w:val="both"/>
        <w:rPr>
          <w:rFonts w:ascii="Arial" w:eastAsia="Times New Roman" w:hAnsi="Arial" w:cs="Arial"/>
          <w:sz w:val="6"/>
          <w:szCs w:val="22"/>
          <w:lang w:eastAsia="en-US"/>
        </w:rPr>
      </w:pPr>
    </w:p>
    <w:p w14:paraId="79B17CED" w14:textId="77777777" w:rsidR="00D01F95" w:rsidRPr="00D01F95" w:rsidRDefault="00D01F95" w:rsidP="00D01F95">
      <w:pPr>
        <w:widowControl/>
        <w:autoSpaceDE/>
        <w:autoSpaceDN/>
        <w:adjustRightInd/>
        <w:spacing w:before="120" w:after="200" w:line="276" w:lineRule="auto"/>
        <w:ind w:left="709" w:hanging="709"/>
        <w:jc w:val="center"/>
        <w:rPr>
          <w:rFonts w:ascii="Arial" w:eastAsia="Times New Roman" w:hAnsi="Arial" w:cs="Arial"/>
          <w:b/>
          <w:bCs/>
          <w:sz w:val="22"/>
          <w:szCs w:val="22"/>
          <w:lang w:eastAsia="sr-Latn-CS"/>
        </w:rPr>
      </w:pPr>
      <w:r w:rsidRPr="00D01F95">
        <w:rPr>
          <w:rFonts w:ascii="Arial" w:eastAsia="Times New Roman" w:hAnsi="Arial" w:cs="Arial"/>
          <w:b/>
          <w:sz w:val="22"/>
          <w:szCs w:val="22"/>
          <w:lang w:eastAsia="en-US"/>
        </w:rPr>
        <w:t>Billing</w:t>
      </w:r>
      <w:r w:rsidRPr="00D01F95">
        <w:rPr>
          <w:rFonts w:ascii="Arial" w:eastAsia="Times New Roman" w:hAnsi="Arial" w:cs="Arial"/>
          <w:b/>
          <w:bCs/>
          <w:sz w:val="22"/>
          <w:szCs w:val="22"/>
          <w:lang w:eastAsia="sr-Latn-CS"/>
        </w:rPr>
        <w:t xml:space="preserve"> metering points</w:t>
      </w:r>
      <w:r w:rsidRPr="00D01F95">
        <w:rPr>
          <w:rFonts w:ascii="Arial" w:eastAsia="Times New Roman" w:hAnsi="Arial"/>
          <w:b/>
          <w:bCs/>
          <w:sz w:val="22"/>
          <w:szCs w:val="22"/>
          <w:vertAlign w:val="superscript"/>
          <w:lang w:eastAsia="sr-Latn-CS"/>
        </w:rPr>
        <w:footnoteReference w:id="6"/>
      </w:r>
    </w:p>
    <w:p w14:paraId="29127F71" w14:textId="77777777" w:rsidR="00D01F95" w:rsidRPr="00D01F95" w:rsidRDefault="00D01F95" w:rsidP="00D01F95">
      <w:pPr>
        <w:widowControl/>
        <w:autoSpaceDE/>
        <w:autoSpaceDN/>
        <w:adjustRightInd/>
        <w:spacing w:before="120" w:after="120" w:line="276" w:lineRule="auto"/>
        <w:ind w:left="720" w:hanging="720"/>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6</w:t>
      </w:r>
    </w:p>
    <w:p w14:paraId="45AFE8E5" w14:textId="77777777" w:rsidR="00D01F95" w:rsidRPr="00D01F95" w:rsidRDefault="00D01F95" w:rsidP="00AE685C">
      <w:pPr>
        <w:widowControl/>
        <w:numPr>
          <w:ilvl w:val="1"/>
          <w:numId w:val="130"/>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Billing metering points with identification marks of meters are provided in Appendix 1 herein. </w:t>
      </w:r>
    </w:p>
    <w:p w14:paraId="088660AD" w14:textId="77777777" w:rsidR="00D01F95" w:rsidRPr="00D01F95" w:rsidRDefault="00D01F95" w:rsidP="00AE685C">
      <w:pPr>
        <w:widowControl/>
        <w:numPr>
          <w:ilvl w:val="1"/>
          <w:numId w:val="130"/>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Data read on billing metering points from paragraph 1 herein shall be used as elements for calculation of charge for the service of transmission system use. </w:t>
      </w:r>
    </w:p>
    <w:p w14:paraId="26378B44" w14:textId="77777777" w:rsidR="00D01F95" w:rsidRPr="00D01F95" w:rsidRDefault="00D01F95" w:rsidP="00AE685C">
      <w:pPr>
        <w:widowControl/>
        <w:numPr>
          <w:ilvl w:val="1"/>
          <w:numId w:val="130"/>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case of unavailability or inaccuracy of metering system on the billing metering point from paragraph 1 herein, calculation of charge shall be performed in manner laid down by the Rules</w:t>
      </w:r>
      <w:r w:rsidRPr="00D01F95">
        <w:rPr>
          <w:rFonts w:eastAsia="Times New Roman" w:cs="Arial"/>
        </w:rPr>
        <w:footnoteReference w:id="7"/>
      </w:r>
      <w:r w:rsidRPr="00D01F95">
        <w:rPr>
          <w:rFonts w:ascii="Arial" w:eastAsia="Times New Roman" w:hAnsi="Arial" w:cs="Arial"/>
          <w:sz w:val="22"/>
          <w:szCs w:val="22"/>
          <w:lang w:eastAsia="en-US"/>
        </w:rPr>
        <w:t xml:space="preserve">. </w:t>
      </w:r>
    </w:p>
    <w:p w14:paraId="3BE66EF1" w14:textId="77777777" w:rsidR="00D01F95" w:rsidRPr="00D01F95" w:rsidRDefault="00D01F95" w:rsidP="00D01F95">
      <w:pPr>
        <w:widowControl/>
        <w:autoSpaceDE/>
        <w:autoSpaceDN/>
        <w:adjustRightInd/>
        <w:spacing w:before="120" w:after="200" w:line="276" w:lineRule="auto"/>
        <w:ind w:left="709" w:hanging="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The fee for use</w:t>
      </w:r>
      <w:r w:rsidRPr="00D01F95">
        <w:rPr>
          <w:rFonts w:ascii="Arial" w:eastAsia="Times New Roman" w:hAnsi="Arial" w:cs="Arial"/>
          <w:b/>
          <w:bCs/>
          <w:sz w:val="22"/>
          <w:szCs w:val="22"/>
          <w:lang w:eastAsia="sr-Latn-CS"/>
        </w:rPr>
        <w:t xml:space="preserve"> of the transmission system</w:t>
      </w:r>
    </w:p>
    <w:p w14:paraId="123AF915" w14:textId="77777777" w:rsidR="00D01F95" w:rsidRPr="00D01F95" w:rsidRDefault="00D01F95" w:rsidP="00D01F95">
      <w:pPr>
        <w:widowControl/>
        <w:autoSpaceDE/>
        <w:autoSpaceDN/>
        <w:adjustRightInd/>
        <w:spacing w:before="120" w:after="200" w:line="276" w:lineRule="auto"/>
        <w:ind w:left="709" w:hanging="709"/>
        <w:jc w:val="center"/>
        <w:rPr>
          <w:rFonts w:ascii="Arial" w:eastAsia="Times New Roman" w:hAnsi="Arial" w:cs="Arial"/>
          <w:bCs/>
          <w:sz w:val="22"/>
          <w:szCs w:val="22"/>
          <w:lang w:eastAsia="sr-Latn-CS"/>
        </w:rPr>
      </w:pPr>
      <w:r w:rsidRPr="00D01F95">
        <w:rPr>
          <w:rFonts w:ascii="Arial" w:eastAsia="Times New Roman" w:hAnsi="Arial" w:cs="Arial"/>
          <w:b/>
          <w:bCs/>
          <w:sz w:val="22"/>
          <w:szCs w:val="22"/>
          <w:lang w:eastAsia="sr-Latn-CS"/>
        </w:rPr>
        <w:t>Article 7</w:t>
      </w:r>
    </w:p>
    <w:p w14:paraId="7B7252D2" w14:textId="77777777" w:rsidR="00D01F95" w:rsidRPr="00D01F95" w:rsidRDefault="00D01F95" w:rsidP="00AE685C">
      <w:pPr>
        <w:widowControl/>
        <w:numPr>
          <w:ilvl w:val="3"/>
          <w:numId w:val="117"/>
        </w:numPr>
        <w:autoSpaceDE/>
        <w:autoSpaceDN/>
        <w:adjustRightInd/>
        <w:spacing w:before="120" w:after="200" w:line="276" w:lineRule="auto"/>
        <w:ind w:left="720" w:hanging="450"/>
        <w:jc w:val="both"/>
        <w:rPr>
          <w:rFonts w:ascii="Arial" w:eastAsia="Times New Roman" w:hAnsi="Arial" w:cs="Arial"/>
          <w:bCs/>
          <w:sz w:val="22"/>
          <w:szCs w:val="22"/>
          <w:lang w:eastAsia="sr-Latn-CS"/>
        </w:rPr>
      </w:pPr>
      <w:r w:rsidRPr="00D01F95">
        <w:rPr>
          <w:rFonts w:ascii="Arial" w:eastAsia="Times New Roman" w:hAnsi="Arial" w:cs="Arial"/>
          <w:bCs/>
          <w:sz w:val="22"/>
          <w:szCs w:val="22"/>
          <w:lang w:eastAsia="sr-Latn-CS"/>
        </w:rPr>
        <w:t>The Service Provider shall calculate the fee for use of the transmission system to the Service User on the basis of:</w:t>
      </w:r>
    </w:p>
    <w:p w14:paraId="6BE04B55" w14:textId="77777777" w:rsidR="00D01F95" w:rsidRPr="00D01F95" w:rsidRDefault="00D01F95" w:rsidP="00AE685C">
      <w:pPr>
        <w:widowControl/>
        <w:numPr>
          <w:ilvl w:val="0"/>
          <w:numId w:val="256"/>
        </w:numPr>
        <w:autoSpaceDE/>
        <w:autoSpaceDN/>
        <w:adjustRightInd/>
        <w:spacing w:before="120" w:after="200" w:line="276" w:lineRule="auto"/>
        <w:jc w:val="both"/>
        <w:rPr>
          <w:rFonts w:ascii="Arial" w:eastAsia="Times New Roman" w:hAnsi="Arial" w:cs="Arial"/>
          <w:bCs/>
          <w:sz w:val="22"/>
          <w:szCs w:val="22"/>
          <w:lang w:eastAsia="sr-Latn-CS"/>
        </w:rPr>
      </w:pPr>
      <w:r w:rsidRPr="00D01F95">
        <w:rPr>
          <w:rFonts w:ascii="Arial" w:eastAsia="Times New Roman" w:hAnsi="Arial" w:cs="Arial"/>
          <w:bCs/>
          <w:sz w:val="22"/>
          <w:szCs w:val="22"/>
          <w:lang w:eastAsia="sr-Latn-CS"/>
        </w:rPr>
        <w:t>prices for use of transmission system;</w:t>
      </w:r>
    </w:p>
    <w:p w14:paraId="16B6DE43" w14:textId="77777777" w:rsidR="00D01F95" w:rsidRPr="00D01F95" w:rsidRDefault="00D01F95" w:rsidP="00AE685C">
      <w:pPr>
        <w:widowControl/>
        <w:numPr>
          <w:ilvl w:val="0"/>
          <w:numId w:val="256"/>
        </w:numPr>
        <w:autoSpaceDE/>
        <w:autoSpaceDN/>
        <w:adjustRightInd/>
        <w:spacing w:before="120" w:after="200" w:line="276" w:lineRule="auto"/>
        <w:jc w:val="both"/>
        <w:rPr>
          <w:rFonts w:ascii="Arial" w:eastAsia="Times New Roman" w:hAnsi="Arial" w:cs="Arial"/>
          <w:bCs/>
          <w:sz w:val="22"/>
          <w:szCs w:val="22"/>
          <w:lang w:eastAsia="sr-Latn-CS"/>
        </w:rPr>
      </w:pPr>
      <w:r w:rsidRPr="00D01F95">
        <w:rPr>
          <w:rFonts w:ascii="Arial" w:eastAsia="Times New Roman" w:hAnsi="Arial" w:cs="Arial"/>
          <w:bCs/>
          <w:sz w:val="22"/>
          <w:szCs w:val="22"/>
          <w:lang w:eastAsia="sr-Latn-CS"/>
        </w:rPr>
        <w:t>prices for the losses in the transmission system;</w:t>
      </w:r>
    </w:p>
    <w:p w14:paraId="007976DA" w14:textId="77777777" w:rsidR="00D01F95" w:rsidRPr="00D01F95" w:rsidRDefault="00D01F95" w:rsidP="00AE685C">
      <w:pPr>
        <w:widowControl/>
        <w:numPr>
          <w:ilvl w:val="0"/>
          <w:numId w:val="256"/>
        </w:numPr>
        <w:autoSpaceDE/>
        <w:autoSpaceDN/>
        <w:adjustRightInd/>
        <w:spacing w:before="120" w:after="200" w:line="276" w:lineRule="auto"/>
        <w:jc w:val="both"/>
        <w:rPr>
          <w:rFonts w:ascii="Arial" w:eastAsia="Times New Roman" w:hAnsi="Arial" w:cs="Arial"/>
          <w:b/>
          <w:bCs/>
          <w:sz w:val="22"/>
          <w:szCs w:val="22"/>
          <w:lang w:eastAsia="sr-Latn-CS"/>
        </w:rPr>
      </w:pPr>
      <w:r w:rsidRPr="00D01F95">
        <w:rPr>
          <w:rFonts w:ascii="Arial" w:eastAsia="Times New Roman" w:hAnsi="Arial" w:cs="Arial"/>
          <w:bCs/>
          <w:sz w:val="22"/>
          <w:szCs w:val="22"/>
          <w:lang w:eastAsia="sr-Latn-CS"/>
        </w:rPr>
        <w:t>prices for overly withdrawn energy.</w:t>
      </w:r>
      <w:r w:rsidRPr="00D01F95">
        <w:rPr>
          <w:rFonts w:ascii="Arial" w:eastAsia="Times New Roman" w:hAnsi="Arial"/>
          <w:bCs/>
          <w:sz w:val="22"/>
          <w:szCs w:val="22"/>
          <w:vertAlign w:val="superscript"/>
          <w:lang w:eastAsia="sr-Latn-CS"/>
        </w:rPr>
        <w:footnoteReference w:id="8"/>
      </w:r>
    </w:p>
    <w:p w14:paraId="4ED139C0" w14:textId="77777777" w:rsidR="00D01F95" w:rsidRPr="00D01F95" w:rsidRDefault="00D01F95" w:rsidP="00AE685C">
      <w:pPr>
        <w:widowControl/>
        <w:numPr>
          <w:ilvl w:val="3"/>
          <w:numId w:val="117"/>
        </w:numPr>
        <w:autoSpaceDE/>
        <w:autoSpaceDN/>
        <w:adjustRightInd/>
        <w:spacing w:before="120" w:after="200" w:line="276" w:lineRule="auto"/>
        <w:ind w:left="720" w:hanging="450"/>
        <w:jc w:val="both"/>
        <w:rPr>
          <w:rFonts w:ascii="Arial" w:eastAsia="Times New Roman" w:hAnsi="Arial" w:cs="Arial"/>
          <w:b/>
          <w:bCs/>
          <w:sz w:val="22"/>
          <w:szCs w:val="22"/>
          <w:lang w:eastAsia="sr-Latn-CS"/>
        </w:rPr>
      </w:pPr>
      <w:r w:rsidRPr="00D01F95">
        <w:rPr>
          <w:rFonts w:ascii="Arial" w:eastAsia="Times New Roman" w:hAnsi="Arial" w:cs="Arial"/>
          <w:bCs/>
          <w:sz w:val="22"/>
          <w:szCs w:val="22"/>
          <w:lang w:eastAsia="sr-Latn-CS"/>
        </w:rPr>
        <w:t>Prices from paragraph 1 herein shall be set in accordance with relevant acts of the Energy Regulatory Agency by which are set prices and fees for use of electricity transmission system and prices of ancillary services and balancing services.</w:t>
      </w:r>
    </w:p>
    <w:p w14:paraId="4BA14933" w14:textId="77777777" w:rsidR="00D01F95" w:rsidRPr="00D01F95" w:rsidRDefault="00D01F95" w:rsidP="00D01F95">
      <w:pPr>
        <w:widowControl/>
        <w:autoSpaceDE/>
        <w:autoSpaceDN/>
        <w:adjustRightInd/>
        <w:spacing w:before="120" w:after="200" w:line="276" w:lineRule="auto"/>
        <w:ind w:left="720" w:hanging="720"/>
        <w:jc w:val="center"/>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Billing, invoicing and payment</w:t>
      </w:r>
    </w:p>
    <w:p w14:paraId="058215A7" w14:textId="77777777" w:rsidR="00D01F95" w:rsidRPr="00D01F95" w:rsidRDefault="00D01F95" w:rsidP="00D01F95">
      <w:pPr>
        <w:widowControl/>
        <w:autoSpaceDE/>
        <w:autoSpaceDN/>
        <w:adjustRightInd/>
        <w:spacing w:before="120" w:after="200" w:line="276" w:lineRule="auto"/>
        <w:ind w:left="720" w:hanging="720"/>
        <w:jc w:val="center"/>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lastRenderedPageBreak/>
        <w:t>Article 8</w:t>
      </w:r>
    </w:p>
    <w:p w14:paraId="6A855F43" w14:textId="77777777" w:rsidR="00D01F95" w:rsidRPr="00D01F95" w:rsidRDefault="00D01F95" w:rsidP="00AE685C">
      <w:pPr>
        <w:widowControl/>
        <w:numPr>
          <w:ilvl w:val="3"/>
          <w:numId w:val="116"/>
        </w:numPr>
        <w:autoSpaceDE/>
        <w:autoSpaceDN/>
        <w:adjustRightInd/>
        <w:spacing w:before="120" w:after="200" w:line="276" w:lineRule="auto"/>
        <w:ind w:left="720" w:hanging="450"/>
        <w:jc w:val="both"/>
        <w:rPr>
          <w:rFonts w:ascii="Arial" w:eastAsia="Times New Roman" w:hAnsi="Arial" w:cs="Arial"/>
          <w:bCs/>
          <w:sz w:val="22"/>
          <w:szCs w:val="22"/>
          <w:lang w:eastAsia="sr-Latn-CS"/>
        </w:rPr>
      </w:pPr>
      <w:r w:rsidRPr="00D01F95">
        <w:rPr>
          <w:rFonts w:ascii="Arial" w:eastAsia="Times New Roman" w:hAnsi="Arial" w:cs="Arial"/>
          <w:bCs/>
          <w:sz w:val="22"/>
          <w:szCs w:val="22"/>
          <w:lang w:eastAsia="sr-Latn-CS"/>
        </w:rPr>
        <w:t>The fee N for service of using the transmission system shall be calculated by applying the following formula:</w:t>
      </w:r>
    </w:p>
    <w:p w14:paraId="72393735" w14:textId="77777777" w:rsidR="00903730" w:rsidRPr="00903730" w:rsidRDefault="00903730" w:rsidP="00903730">
      <w:pPr>
        <w:pStyle w:val="ListParagraph"/>
        <w:ind w:left="1040"/>
        <w:rPr>
          <w:rFonts w:ascii="Arial" w:hAnsi="Arial" w:cs="Arial"/>
          <w:sz w:val="20"/>
          <w:szCs w:val="20"/>
          <w:lang w:val="sr-Latn-CS"/>
        </w:rPr>
      </w:pPr>
      <m:oMathPara>
        <m:oMath>
          <m:r>
            <w:rPr>
              <w:rFonts w:ascii="Cambria Math" w:hAnsi="Cambria Math" w:cs="Arial"/>
              <w:lang w:val="sr-Latn-CS"/>
            </w:rPr>
            <m:t>N=</m:t>
          </m:r>
          <m:sSub>
            <m:sSubPr>
              <m:ctrlPr>
                <w:rPr>
                  <w:rFonts w:ascii="Cambria Math" w:hAnsi="Cambria Math" w:cs="Arial"/>
                  <w:i/>
                  <w:lang w:val="sr-Latn-CS"/>
                </w:rPr>
              </m:ctrlPr>
            </m:sSubPr>
            <m:e>
              <m:r>
                <w:rPr>
                  <w:rFonts w:ascii="Cambria Math" w:hAnsi="Cambria Math" w:cs="Arial"/>
                  <w:lang w:val="sr-Latn-CS"/>
                </w:rPr>
                <m:t>C</m:t>
              </m:r>
            </m:e>
            <m:sub>
              <m:r>
                <w:rPr>
                  <w:rFonts w:ascii="Cambria Math" w:hAnsi="Cambria Math" w:cs="Arial"/>
                  <w:lang w:val="sr-Latn-CS"/>
                </w:rPr>
                <m:t xml:space="preserve">k </m:t>
              </m:r>
            </m:sub>
          </m:sSub>
          <m:r>
            <w:rPr>
              <w:rFonts w:ascii="Cambria Math" w:hAnsi="Cambria Math" w:cs="Arial"/>
              <w:lang w:val="sr-Latn-CS"/>
            </w:rPr>
            <m:t xml:space="preserve">× </m:t>
          </m:r>
          <m:nary>
            <m:naryPr>
              <m:chr m:val="∑"/>
              <m:limLoc m:val="undOvr"/>
              <m:ctrlPr>
                <w:rPr>
                  <w:rFonts w:ascii="Cambria Math" w:hAnsi="Cambria Math" w:cs="Arial"/>
                  <w:i/>
                  <w:lang w:val="sr-Latn-CS"/>
                </w:rPr>
              </m:ctrlPr>
            </m:naryPr>
            <m:sub>
              <m:r>
                <w:rPr>
                  <w:rFonts w:ascii="Cambria Math" w:hAnsi="Cambria Math" w:cs="Arial"/>
                  <w:lang w:val="sr-Latn-CS"/>
                </w:rPr>
                <m:t>tp=1</m:t>
              </m:r>
            </m:sub>
            <m:sup>
              <m:r>
                <w:rPr>
                  <w:rFonts w:ascii="Cambria Math" w:hAnsi="Cambria Math" w:cs="Arial"/>
                  <w:lang w:val="sr-Latn-CS"/>
                </w:rPr>
                <m:t>n</m:t>
              </m:r>
            </m:sup>
            <m:e>
              <m:r>
                <w:rPr>
                  <w:rFonts w:ascii="Cambria Math" w:hAnsi="Cambria Math" w:cs="Arial"/>
                  <w:lang w:val="sr-Latn-CS"/>
                </w:rPr>
                <m:t>(0,8×</m:t>
              </m:r>
              <m:sSub>
                <m:sSubPr>
                  <m:ctrlPr>
                    <w:rPr>
                      <w:rFonts w:ascii="Cambria Math" w:hAnsi="Cambria Math" w:cs="Arial"/>
                      <w:i/>
                      <w:lang w:val="sr-Latn-CS"/>
                    </w:rPr>
                  </m:ctrlPr>
                </m:sSubPr>
                <m:e>
                  <m:r>
                    <w:rPr>
                      <w:rFonts w:ascii="Cambria Math" w:hAnsi="Cambria Math" w:cs="Arial"/>
                      <w:lang w:val="sr-Latn-CS"/>
                    </w:rPr>
                    <m:t>P</m:t>
                  </m:r>
                </m:e>
                <m:sub>
                  <m:r>
                    <w:rPr>
                      <w:rFonts w:ascii="Cambria Math" w:hAnsi="Cambria Math" w:cs="Arial"/>
                      <w:lang w:val="sr-Latn-CS"/>
                    </w:rPr>
                    <m:t xml:space="preserve">Utp </m:t>
                  </m:r>
                </m:sub>
              </m:sSub>
            </m:e>
          </m:nary>
          <m:r>
            <w:rPr>
              <w:rFonts w:ascii="Cambria Math" w:hAnsi="Cambria Math" w:cs="Arial"/>
              <w:lang w:val="sr-Latn-CS"/>
            </w:rPr>
            <m:t xml:space="preserve">+ </m:t>
          </m:r>
          <m:sSub>
            <m:sSubPr>
              <m:ctrlPr>
                <w:rPr>
                  <w:rFonts w:ascii="Cambria Math" w:hAnsi="Cambria Math" w:cs="Arial"/>
                  <w:i/>
                  <w:lang w:val="sr-Latn-CS"/>
                </w:rPr>
              </m:ctrlPr>
            </m:sSubPr>
            <m:e>
              <m:r>
                <w:rPr>
                  <w:rFonts w:ascii="Cambria Math" w:hAnsi="Cambria Math" w:cs="Arial"/>
                  <w:lang w:val="sr-Latn-CS"/>
                </w:rPr>
                <m:t>P</m:t>
              </m:r>
            </m:e>
            <m:sub>
              <m:r>
                <w:rPr>
                  <w:rFonts w:ascii="Cambria Math" w:hAnsi="Cambria Math" w:cs="Arial"/>
                  <w:lang w:val="sr-Latn-CS"/>
                </w:rPr>
                <m:t>Otp</m:t>
              </m:r>
            </m:sub>
          </m:sSub>
          <m:r>
            <w:rPr>
              <w:rFonts w:ascii="Cambria Math" w:hAnsi="Cambria Math" w:cs="Arial"/>
              <w:lang w:val="sr-Latn-CS"/>
            </w:rPr>
            <m:t xml:space="preserve">+ </m:t>
          </m:r>
          <m:sSub>
            <m:sSubPr>
              <m:ctrlPr>
                <w:rPr>
                  <w:rFonts w:ascii="Cambria Math" w:hAnsi="Cambria Math" w:cs="Arial"/>
                  <w:i/>
                  <w:lang w:val="sr-Latn-CS"/>
                </w:rPr>
              </m:ctrlPr>
            </m:sSubPr>
            <m:e>
              <m:r>
                <w:rPr>
                  <w:rFonts w:ascii="Cambria Math" w:hAnsi="Cambria Math" w:cs="Arial"/>
                  <w:lang w:val="sr-Latn-CS"/>
                </w:rPr>
                <m:t>P</m:t>
              </m:r>
            </m:e>
            <m:sub>
              <m:r>
                <w:rPr>
                  <w:rFonts w:ascii="Cambria Math" w:hAnsi="Cambria Math" w:cs="Arial"/>
                  <w:lang w:val="sr-Latn-CS"/>
                </w:rPr>
                <m:t>Ptp</m:t>
              </m:r>
            </m:sub>
          </m:sSub>
          <m:r>
            <w:rPr>
              <w:rFonts w:ascii="Cambria Math" w:hAnsi="Cambria Math" w:cs="Arial"/>
              <w:lang w:val="sr-Latn-CS"/>
            </w:rPr>
            <m:t>)+</m:t>
          </m:r>
          <m:sSub>
            <m:sSubPr>
              <m:ctrlPr>
                <w:rPr>
                  <w:rFonts w:ascii="Cambria Math" w:hAnsi="Cambria Math" w:cs="Arial"/>
                  <w:i/>
                  <w:lang w:val="sr-Latn-CS"/>
                </w:rPr>
              </m:ctrlPr>
            </m:sSubPr>
            <m:e>
              <m:r>
                <w:rPr>
                  <w:rFonts w:ascii="Cambria Math" w:hAnsi="Cambria Math" w:cs="Arial"/>
                  <w:lang w:val="sr-Latn-CS"/>
                </w:rPr>
                <m:t>C</m:t>
              </m:r>
            </m:e>
            <m:sub>
              <m:r>
                <w:rPr>
                  <w:rFonts w:ascii="Cambria Math" w:hAnsi="Cambria Math" w:cs="Arial"/>
                  <w:lang w:val="sr-Latn-CS"/>
                </w:rPr>
                <m:t>g</m:t>
              </m:r>
            </m:sub>
          </m:sSub>
          <m:r>
            <w:rPr>
              <w:rFonts w:ascii="Cambria Math" w:hAnsi="Cambria Math" w:cs="Arial"/>
              <w:lang w:val="sr-Latn-CS"/>
            </w:rPr>
            <m:t>×</m:t>
          </m:r>
          <m:nary>
            <m:naryPr>
              <m:chr m:val="∑"/>
              <m:limLoc m:val="undOvr"/>
              <m:ctrlPr>
                <w:rPr>
                  <w:rFonts w:ascii="Cambria Math" w:hAnsi="Cambria Math" w:cs="Arial"/>
                  <w:i/>
                  <w:lang w:val="sr-Latn-CS"/>
                </w:rPr>
              </m:ctrlPr>
            </m:naryPr>
            <m:sub>
              <m:r>
                <w:rPr>
                  <w:rFonts w:ascii="Cambria Math" w:hAnsi="Cambria Math" w:cs="Arial"/>
                  <w:lang w:val="sr-Latn-CS"/>
                </w:rPr>
                <m:t>tp=1</m:t>
              </m:r>
            </m:sub>
            <m:sup>
              <m:r>
                <w:rPr>
                  <w:rFonts w:ascii="Cambria Math" w:hAnsi="Cambria Math" w:cs="Arial"/>
                  <w:lang w:val="sr-Latn-CS"/>
                </w:rPr>
                <m:t>n</m:t>
              </m:r>
            </m:sup>
            <m:e>
              <m:sSub>
                <m:sSubPr>
                  <m:ctrlPr>
                    <w:rPr>
                      <w:rFonts w:ascii="Cambria Math" w:hAnsi="Cambria Math" w:cs="Arial"/>
                      <w:i/>
                      <w:lang w:val="sr-Latn-CS"/>
                    </w:rPr>
                  </m:ctrlPr>
                </m:sSubPr>
                <m:e>
                  <m:r>
                    <w:rPr>
                      <w:rFonts w:ascii="Cambria Math" w:hAnsi="Cambria Math" w:cs="Arial"/>
                      <w:lang w:val="sr-Latn-CS"/>
                    </w:rPr>
                    <m:t>E</m:t>
                  </m:r>
                </m:e>
                <m:sub>
                  <m:r>
                    <w:rPr>
                      <w:rFonts w:ascii="Cambria Math" w:hAnsi="Cambria Math" w:cs="Arial"/>
                      <w:lang w:val="sr-Latn-CS"/>
                    </w:rPr>
                    <m:t xml:space="preserve">tp </m:t>
                  </m:r>
                </m:sub>
              </m:sSub>
            </m:e>
          </m:nary>
          <m:r>
            <w:rPr>
              <w:rFonts w:ascii="Cambria Math" w:hAnsi="Cambria Math" w:cs="Arial"/>
              <w:lang w:val="sr-Latn-CS"/>
            </w:rPr>
            <m:t>+</m:t>
          </m:r>
          <m:sSub>
            <m:sSubPr>
              <m:ctrlPr>
                <w:rPr>
                  <w:rFonts w:ascii="Cambria Math" w:hAnsi="Cambria Math" w:cs="Arial"/>
                  <w:i/>
                  <w:lang w:val="sr-Latn-CS"/>
                </w:rPr>
              </m:ctrlPr>
            </m:sSubPr>
            <m:e>
              <m:r>
                <w:rPr>
                  <w:rFonts w:ascii="Cambria Math" w:hAnsi="Cambria Math" w:cs="Arial"/>
                  <w:lang w:val="sr-Latn-CS"/>
                </w:rPr>
                <m:t>C</m:t>
              </m:r>
            </m:e>
            <m:sub>
              <m:r>
                <w:rPr>
                  <w:rFonts w:ascii="Cambria Math" w:hAnsi="Cambria Math" w:cs="Arial"/>
                  <w:lang w:val="sr-Latn-CS"/>
                </w:rPr>
                <m:t>R</m:t>
              </m:r>
            </m:sub>
          </m:sSub>
          <m:r>
            <w:rPr>
              <w:rFonts w:ascii="Cambria Math" w:hAnsi="Cambria Math" w:cs="Arial"/>
              <w:lang w:val="sr-Latn-CS"/>
            </w:rPr>
            <m:t>×</m:t>
          </m:r>
          <m:nary>
            <m:naryPr>
              <m:chr m:val="∑"/>
              <m:limLoc m:val="undOvr"/>
              <m:ctrlPr>
                <w:rPr>
                  <w:rFonts w:ascii="Cambria Math" w:hAnsi="Cambria Math" w:cs="Arial"/>
                  <w:i/>
                  <w:lang w:val="sr-Latn-CS"/>
                </w:rPr>
              </m:ctrlPr>
            </m:naryPr>
            <m:sub>
              <m:r>
                <w:rPr>
                  <w:rFonts w:ascii="Cambria Math" w:hAnsi="Cambria Math" w:cs="Arial"/>
                  <w:lang w:val="sr-Latn-CS"/>
                </w:rPr>
                <m:t>tp=1</m:t>
              </m:r>
            </m:sub>
            <m:sup>
              <m:r>
                <w:rPr>
                  <w:rFonts w:ascii="Cambria Math" w:hAnsi="Cambria Math" w:cs="Arial"/>
                  <w:lang w:val="sr-Latn-CS"/>
                </w:rPr>
                <m:t>n</m:t>
              </m:r>
            </m:sup>
            <m:e>
              <m:sSub>
                <m:sSubPr>
                  <m:ctrlPr>
                    <w:rPr>
                      <w:rFonts w:ascii="Cambria Math" w:hAnsi="Cambria Math" w:cs="Arial"/>
                      <w:i/>
                      <w:lang w:val="sr-Latn-CS"/>
                    </w:rPr>
                  </m:ctrlPr>
                </m:sSubPr>
                <m:e>
                  <m:r>
                    <w:rPr>
                      <w:rFonts w:ascii="Cambria Math" w:hAnsi="Cambria Math" w:cs="Arial"/>
                      <w:lang w:val="sr-Latn-CS"/>
                    </w:rPr>
                    <m:t>Q</m:t>
                  </m:r>
                </m:e>
                <m:sub>
                  <m:r>
                    <w:rPr>
                      <w:rFonts w:ascii="Cambria Math" w:hAnsi="Cambria Math" w:cs="Arial"/>
                      <w:lang w:val="sr-Latn-CS"/>
                    </w:rPr>
                    <m:t xml:space="preserve">tp </m:t>
                  </m:r>
                </m:sub>
              </m:sSub>
            </m:e>
          </m:nary>
        </m:oMath>
      </m:oMathPara>
    </w:p>
    <w:p w14:paraId="19A48501" w14:textId="5A105F73" w:rsidR="00D01F95" w:rsidRPr="00D01F95" w:rsidRDefault="00D01F95" w:rsidP="00D01F95">
      <w:pPr>
        <w:widowControl/>
        <w:autoSpaceDE/>
        <w:autoSpaceDN/>
        <w:adjustRightInd/>
        <w:spacing w:before="120" w:after="200" w:line="276" w:lineRule="auto"/>
        <w:ind w:left="720" w:hanging="720"/>
        <w:jc w:val="center"/>
        <w:rPr>
          <w:rFonts w:ascii="Arial" w:eastAsia="Times New Roman" w:hAnsi="Arial" w:cs="Arial"/>
          <w:bCs/>
          <w:sz w:val="22"/>
          <w:szCs w:val="22"/>
          <w:lang w:eastAsia="sr-Latn-CS"/>
        </w:rPr>
      </w:pPr>
    </w:p>
    <w:p w14:paraId="578F2DE9" w14:textId="77777777" w:rsidR="00D01F95" w:rsidRPr="00D01F95" w:rsidRDefault="00D01F95" w:rsidP="00D01F95">
      <w:pPr>
        <w:keepNext/>
        <w:widowControl/>
        <w:autoSpaceDE/>
        <w:autoSpaceDN/>
        <w:adjustRightInd/>
        <w:spacing w:before="240" w:after="12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Where:</w:t>
      </w:r>
    </w:p>
    <w:p w14:paraId="2AE1267A" w14:textId="77777777" w:rsidR="00D01F95" w:rsidRPr="00D01F95" w:rsidRDefault="00D01F95" w:rsidP="00D01F95">
      <w:pPr>
        <w:keepNext/>
        <w:widowControl/>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C</w:t>
      </w:r>
      <w:r w:rsidRPr="00D01F95">
        <w:rPr>
          <w:rFonts w:ascii="Arial" w:eastAsia="Times New Roman" w:hAnsi="Arial" w:cs="Arial"/>
          <w:sz w:val="22"/>
          <w:szCs w:val="22"/>
          <w:vertAlign w:val="subscript"/>
          <w:lang w:eastAsia="en-US"/>
        </w:rPr>
        <w:t>k</w:t>
      </w:r>
      <w:r w:rsidRPr="00D01F95">
        <w:rPr>
          <w:rFonts w:ascii="Arial" w:eastAsia="Times New Roman" w:hAnsi="Arial" w:cs="Arial"/>
          <w:sz w:val="22"/>
          <w:szCs w:val="22"/>
          <w:lang w:eastAsia="en-US"/>
        </w:rPr>
        <w:t xml:space="preserve"> -      Price for using the transmission system referred to in Article 7 paragraph 3 of this Contract,</w:t>
      </w:r>
    </w:p>
    <w:p w14:paraId="1A8DE034" w14:textId="77777777" w:rsidR="00D01F95" w:rsidRPr="00D01F95" w:rsidRDefault="00D01F95" w:rsidP="00D01F95">
      <w:pPr>
        <w:keepNext/>
        <w:widowControl/>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P</w:t>
      </w:r>
      <w:r w:rsidRPr="00D01F95">
        <w:rPr>
          <w:rFonts w:ascii="Arial" w:eastAsia="Times New Roman" w:hAnsi="Arial" w:cs="Arial"/>
          <w:sz w:val="22"/>
          <w:szCs w:val="22"/>
          <w:vertAlign w:val="subscript"/>
          <w:lang w:eastAsia="en-US"/>
        </w:rPr>
        <w:t>UTP</w:t>
      </w:r>
      <w:r w:rsidRPr="00D01F95">
        <w:rPr>
          <w:rFonts w:ascii="Arial" w:eastAsia="Times New Roman" w:hAnsi="Arial" w:cs="Arial"/>
          <w:sz w:val="22"/>
          <w:szCs w:val="22"/>
          <w:lang w:eastAsia="en-US"/>
        </w:rPr>
        <w:t xml:space="preserve"> -   Connection power at a connection point "tp" under Article 5, paragraph 2 of this Contract,</w:t>
      </w:r>
    </w:p>
    <w:p w14:paraId="4FDEE21D" w14:textId="77777777" w:rsidR="00D01F95" w:rsidRPr="00D01F95" w:rsidRDefault="00D01F95" w:rsidP="00D01F95">
      <w:pPr>
        <w:keepNext/>
        <w:widowControl/>
        <w:autoSpaceDE/>
        <w:autoSpaceDN/>
        <w:adjustRightInd/>
        <w:ind w:left="990" w:hanging="72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P</w:t>
      </w:r>
      <w:r w:rsidRPr="00D01F95">
        <w:rPr>
          <w:rFonts w:ascii="Arial" w:eastAsia="Times New Roman" w:hAnsi="Arial" w:cs="Arial"/>
          <w:sz w:val="22"/>
          <w:szCs w:val="22"/>
          <w:vertAlign w:val="subscript"/>
          <w:lang w:eastAsia="en-US"/>
        </w:rPr>
        <w:t>oTP</w:t>
      </w:r>
      <w:r w:rsidRPr="00D01F95">
        <w:rPr>
          <w:rFonts w:ascii="Arial" w:eastAsia="Times New Roman" w:hAnsi="Arial" w:cs="Arial"/>
          <w:sz w:val="22"/>
          <w:szCs w:val="22"/>
          <w:lang w:eastAsia="en-US"/>
        </w:rPr>
        <w:t xml:space="preserve"> -   positive deviation of the maximum fifteen- minute load recorded at the connection point in the  accounting period from  minimum contracted power of basic calculation use in accordance with Article 5, paragraph 3 of this Contract P</w:t>
      </w:r>
      <w:r w:rsidRPr="00D01F95">
        <w:rPr>
          <w:rFonts w:ascii="Arial" w:eastAsia="Times New Roman" w:hAnsi="Arial" w:cs="Arial"/>
          <w:sz w:val="22"/>
          <w:szCs w:val="22"/>
          <w:vertAlign w:val="subscript"/>
          <w:lang w:eastAsia="en-US"/>
        </w:rPr>
        <w:t>oTP</w:t>
      </w:r>
      <w:r w:rsidRPr="00D01F95">
        <w:rPr>
          <w:rFonts w:ascii="Arial" w:eastAsia="Times New Roman" w:hAnsi="Arial" w:cs="Arial"/>
          <w:sz w:val="22"/>
          <w:szCs w:val="22"/>
          <w:lang w:eastAsia="en-US"/>
        </w:rPr>
        <w:t xml:space="preserve"> = 0 for negative deviation),</w:t>
      </w:r>
    </w:p>
    <w:p w14:paraId="3495475B" w14:textId="77777777" w:rsidR="00D01F95" w:rsidRPr="00D01F95" w:rsidRDefault="00D01F95" w:rsidP="00D01F95">
      <w:pPr>
        <w:keepNext/>
        <w:widowControl/>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n -       number of connection points,</w:t>
      </w:r>
    </w:p>
    <w:p w14:paraId="5DDF3936" w14:textId="77777777" w:rsidR="00D01F95" w:rsidRPr="00D01F95" w:rsidRDefault="00D01F95" w:rsidP="00D01F95">
      <w:pPr>
        <w:keepNext/>
        <w:widowControl/>
        <w:autoSpaceDE/>
        <w:autoSpaceDN/>
        <w:adjustRightInd/>
        <w:ind w:left="990" w:hanging="72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P</w:t>
      </w:r>
      <w:r w:rsidRPr="00D01F95">
        <w:rPr>
          <w:rFonts w:ascii="Arial" w:eastAsia="Times New Roman" w:hAnsi="Arial" w:cs="Arial"/>
          <w:sz w:val="22"/>
          <w:szCs w:val="22"/>
          <w:vertAlign w:val="subscript"/>
          <w:lang w:eastAsia="en-US"/>
        </w:rPr>
        <w:t>Ptp</w:t>
      </w:r>
      <w:r w:rsidRPr="00D01F95">
        <w:rPr>
          <w:rFonts w:ascii="Arial" w:eastAsia="Times New Roman" w:hAnsi="Arial" w:cs="Arial"/>
          <w:sz w:val="22"/>
          <w:szCs w:val="22"/>
          <w:lang w:eastAsia="en-US"/>
        </w:rPr>
        <w:t xml:space="preserve"> -    positive deviation of the  maximum fifteen-minute load recorded at the connection point in the accounting period of the maximum contracted power of basic calculation use in accordance with Article 5, paragraph 4 of this Contract (P</w:t>
      </w:r>
      <w:r w:rsidRPr="00D01F95">
        <w:rPr>
          <w:rFonts w:ascii="Arial" w:eastAsia="Times New Roman" w:hAnsi="Arial" w:cs="Arial"/>
          <w:sz w:val="22"/>
          <w:szCs w:val="22"/>
          <w:vertAlign w:val="subscript"/>
          <w:lang w:eastAsia="en-US"/>
        </w:rPr>
        <w:t xml:space="preserve">PTP </w:t>
      </w:r>
      <w:r w:rsidRPr="00D01F95">
        <w:rPr>
          <w:rFonts w:ascii="Arial" w:eastAsia="Times New Roman" w:hAnsi="Arial" w:cs="Arial"/>
          <w:sz w:val="22"/>
          <w:szCs w:val="22"/>
          <w:lang w:eastAsia="en-US"/>
        </w:rPr>
        <w:t>= 0 for negative deviation),</w:t>
      </w:r>
    </w:p>
    <w:p w14:paraId="57A2AD93" w14:textId="77777777" w:rsidR="00D01F95" w:rsidRPr="00D01F95" w:rsidRDefault="00D01F95" w:rsidP="00D01F95">
      <w:pPr>
        <w:keepNext/>
        <w:widowControl/>
        <w:tabs>
          <w:tab w:val="left" w:pos="990"/>
        </w:tabs>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C</w:t>
      </w:r>
      <w:r w:rsidRPr="00D01F95">
        <w:rPr>
          <w:rFonts w:ascii="Arial" w:eastAsia="Times New Roman" w:hAnsi="Arial" w:cs="Arial"/>
          <w:sz w:val="22"/>
          <w:szCs w:val="22"/>
          <w:vertAlign w:val="subscript"/>
          <w:lang w:eastAsia="en-US"/>
        </w:rPr>
        <w:t>KG</w:t>
      </w:r>
      <w:r w:rsidRPr="00D01F95">
        <w:rPr>
          <w:rFonts w:ascii="Arial" w:eastAsia="Times New Roman" w:hAnsi="Arial" w:cs="Arial"/>
          <w:sz w:val="22"/>
          <w:szCs w:val="22"/>
          <w:lang w:eastAsia="en-US"/>
        </w:rPr>
        <w:t xml:space="preserve"> –  </w:t>
      </w:r>
      <w:r w:rsidRPr="00D01F95">
        <w:rPr>
          <w:rFonts w:ascii="Arial" w:eastAsia="Times New Roman" w:hAnsi="Arial" w:cs="Arial"/>
          <w:sz w:val="22"/>
          <w:szCs w:val="22"/>
          <w:lang w:eastAsia="en-US"/>
        </w:rPr>
        <w:tab/>
        <w:t>Price of losses under Article 7 paragraph 4 of this Contract,</w:t>
      </w:r>
    </w:p>
    <w:p w14:paraId="16E9BBE5" w14:textId="77777777" w:rsidR="00D01F95" w:rsidRPr="00D01F95" w:rsidRDefault="00D01F95" w:rsidP="00D01F95">
      <w:pPr>
        <w:keepNext/>
        <w:widowControl/>
        <w:tabs>
          <w:tab w:val="left" w:pos="990"/>
        </w:tabs>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T</w:t>
      </w:r>
      <w:r w:rsidRPr="00D01F95">
        <w:rPr>
          <w:rFonts w:ascii="Arial" w:eastAsia="Times New Roman" w:hAnsi="Arial" w:cs="Arial"/>
          <w:sz w:val="22"/>
          <w:szCs w:val="22"/>
          <w:vertAlign w:val="subscript"/>
          <w:lang w:eastAsia="en-US"/>
        </w:rPr>
        <w:t>ce</w:t>
      </w:r>
      <w:r w:rsidRPr="00D01F95">
        <w:rPr>
          <w:rFonts w:ascii="Arial" w:eastAsia="Times New Roman" w:hAnsi="Arial" w:cs="Arial"/>
          <w:sz w:val="22"/>
          <w:szCs w:val="22"/>
          <w:lang w:eastAsia="en-US"/>
        </w:rPr>
        <w:t xml:space="preserve"> -    </w:t>
      </w:r>
      <w:r w:rsidRPr="00D01F95">
        <w:rPr>
          <w:rFonts w:ascii="Arial" w:eastAsia="Times New Roman" w:hAnsi="Arial" w:cs="Arial"/>
          <w:sz w:val="22"/>
          <w:szCs w:val="22"/>
          <w:lang w:eastAsia="en-US"/>
        </w:rPr>
        <w:tab/>
        <w:t>Active energy measurement in the accounting period at the connection point "tp",</w:t>
      </w:r>
    </w:p>
    <w:p w14:paraId="1FD9EB5A" w14:textId="77777777" w:rsidR="00D01F95" w:rsidRPr="00D01F95" w:rsidRDefault="00D01F95" w:rsidP="00D01F95">
      <w:pPr>
        <w:keepNext/>
        <w:widowControl/>
        <w:tabs>
          <w:tab w:val="left" w:pos="990"/>
        </w:tabs>
        <w:autoSpaceDE/>
        <w:autoSpaceDN/>
        <w:adjustRightInd/>
        <w:ind w:firstLine="27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C</w:t>
      </w:r>
      <w:r w:rsidRPr="00D01F95">
        <w:rPr>
          <w:rFonts w:ascii="Arial" w:eastAsia="Times New Roman" w:hAnsi="Arial" w:cs="Arial"/>
          <w:sz w:val="22"/>
          <w:szCs w:val="22"/>
          <w:vertAlign w:val="subscript"/>
          <w:lang w:eastAsia="en-US"/>
        </w:rPr>
        <w:t>R</w:t>
      </w:r>
      <w:r w:rsidRPr="00D01F95">
        <w:rPr>
          <w:rFonts w:ascii="Arial" w:eastAsia="Times New Roman" w:hAnsi="Arial" w:cs="Arial"/>
          <w:sz w:val="22"/>
          <w:szCs w:val="22"/>
          <w:lang w:eastAsia="en-US"/>
        </w:rPr>
        <w:t xml:space="preserve"> -    </w:t>
      </w:r>
      <w:r w:rsidRPr="00D01F95">
        <w:rPr>
          <w:rFonts w:ascii="Arial" w:eastAsia="Times New Roman" w:hAnsi="Arial" w:cs="Arial"/>
          <w:sz w:val="22"/>
          <w:szCs w:val="22"/>
          <w:lang w:eastAsia="en-US"/>
        </w:rPr>
        <w:tab/>
        <w:t>Price for overly withdrawn reactive energy under Article 7 paragraph 45 of this Contract,</w:t>
      </w:r>
    </w:p>
    <w:p w14:paraId="0626A727" w14:textId="77777777" w:rsidR="00D01F95" w:rsidRPr="00D01F95" w:rsidRDefault="00D01F95" w:rsidP="00D01F95">
      <w:pPr>
        <w:keepNext/>
        <w:widowControl/>
        <w:autoSpaceDE/>
        <w:autoSpaceDN/>
        <w:adjustRightInd/>
        <w:ind w:left="990" w:hanging="720"/>
        <w:jc w:val="both"/>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t>Q</w:t>
      </w:r>
      <w:r w:rsidRPr="00D01F95">
        <w:rPr>
          <w:rFonts w:ascii="Arial" w:eastAsia="Times New Roman" w:hAnsi="Arial" w:cs="Arial"/>
          <w:sz w:val="22"/>
          <w:szCs w:val="22"/>
          <w:vertAlign w:val="subscript"/>
          <w:lang w:eastAsia="en-US"/>
        </w:rPr>
        <w:t>TP</w:t>
      </w:r>
      <w:r w:rsidRPr="00D01F95">
        <w:rPr>
          <w:rFonts w:ascii="Arial" w:eastAsia="Times New Roman" w:hAnsi="Arial" w:cs="Arial"/>
          <w:sz w:val="22"/>
          <w:szCs w:val="22"/>
          <w:lang w:eastAsia="en-US"/>
        </w:rPr>
        <w:t xml:space="preserve"> -  </w:t>
      </w:r>
      <w:r w:rsidRPr="00D01F95">
        <w:rPr>
          <w:rFonts w:ascii="Arial" w:eastAsia="Times New Roman" w:hAnsi="Arial" w:cs="Arial"/>
          <w:sz w:val="22"/>
          <w:szCs w:val="22"/>
          <w:lang w:eastAsia="en-US"/>
        </w:rPr>
        <w:tab/>
        <w:t>Overly withdrawn reactive energy measured in the accounting period at the connection point "tp" (power factor of less than 0.95)</w:t>
      </w:r>
      <w:r w:rsidRPr="00D01F95">
        <w:rPr>
          <w:rFonts w:ascii="Arial" w:eastAsia="Times New Roman" w:hAnsi="Arial"/>
          <w:sz w:val="22"/>
          <w:szCs w:val="22"/>
          <w:vertAlign w:val="superscript"/>
          <w:lang w:eastAsia="en-US"/>
        </w:rPr>
        <w:footnoteReference w:id="9"/>
      </w:r>
      <w:r w:rsidRPr="00D01F95">
        <w:rPr>
          <w:rFonts w:ascii="Arial" w:eastAsia="Times New Roman" w:hAnsi="Arial" w:cs="Arial"/>
          <w:sz w:val="22"/>
          <w:szCs w:val="22"/>
          <w:lang w:eastAsia="en-US"/>
        </w:rPr>
        <w:t>.</w:t>
      </w:r>
    </w:p>
    <w:p w14:paraId="13E73346" w14:textId="77777777" w:rsidR="00D01F95" w:rsidRPr="00D01F95" w:rsidRDefault="00D01F95" w:rsidP="00D01F95">
      <w:pPr>
        <w:keepNext/>
        <w:widowControl/>
        <w:autoSpaceDE/>
        <w:autoSpaceDN/>
        <w:adjustRightInd/>
        <w:jc w:val="both"/>
        <w:outlineLvl w:val="3"/>
        <w:rPr>
          <w:rFonts w:ascii="Arial" w:eastAsia="Times New Roman" w:hAnsi="Arial" w:cs="Arial"/>
          <w:sz w:val="22"/>
          <w:szCs w:val="22"/>
          <w:lang w:eastAsia="en-US"/>
        </w:rPr>
      </w:pPr>
    </w:p>
    <w:p w14:paraId="27A6CF6F" w14:textId="77777777" w:rsidR="00D01F95" w:rsidRPr="00D01F95" w:rsidRDefault="00D01F95" w:rsidP="00AE685C">
      <w:pPr>
        <w:widowControl/>
        <w:numPr>
          <w:ilvl w:val="1"/>
          <w:numId w:val="177"/>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Billing period begins on the first day in a month at 00</w:t>
      </w:r>
      <w:r w:rsidRPr="00D01F95">
        <w:rPr>
          <w:rFonts w:ascii="Arial" w:eastAsia="Times New Roman" w:hAnsi="Arial" w:cs="Arial"/>
          <w:sz w:val="22"/>
          <w:szCs w:val="22"/>
          <w:vertAlign w:val="superscript"/>
          <w:lang w:eastAsia="en-US"/>
        </w:rPr>
        <w:t>00</w:t>
      </w:r>
      <w:r w:rsidRPr="00D01F95">
        <w:rPr>
          <w:rFonts w:ascii="Arial" w:eastAsia="Times New Roman" w:hAnsi="Arial" w:cs="Arial"/>
          <w:sz w:val="22"/>
          <w:szCs w:val="22"/>
          <w:lang w:eastAsia="en-US"/>
        </w:rPr>
        <w:t>, and it ends on the last day in a month at 24</w:t>
      </w:r>
      <w:r w:rsidRPr="00D01F95">
        <w:rPr>
          <w:rFonts w:ascii="Arial" w:eastAsia="Times New Roman" w:hAnsi="Arial" w:cs="Arial"/>
          <w:sz w:val="22"/>
          <w:szCs w:val="22"/>
          <w:vertAlign w:val="superscript"/>
          <w:lang w:eastAsia="en-US"/>
        </w:rPr>
        <w:t>00</w:t>
      </w:r>
      <w:r w:rsidRPr="00D01F95">
        <w:rPr>
          <w:rFonts w:ascii="Arial" w:eastAsia="Times New Roman" w:hAnsi="Arial" w:cs="Arial"/>
          <w:sz w:val="22"/>
          <w:szCs w:val="22"/>
          <w:lang w:eastAsia="en-US"/>
        </w:rPr>
        <w:t xml:space="preserve"> hours.    </w:t>
      </w:r>
    </w:p>
    <w:p w14:paraId="4570A858"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9</w:t>
      </w:r>
    </w:p>
    <w:p w14:paraId="0DF71BB4" w14:textId="77777777" w:rsidR="00D01F95" w:rsidRPr="00D01F95" w:rsidRDefault="00D01F95" w:rsidP="00AE685C">
      <w:pPr>
        <w:widowControl/>
        <w:numPr>
          <w:ilvl w:val="1"/>
          <w:numId w:val="131"/>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Service Provider shall submit to the Service User a report on the implementation delivery of electricity ad energy (active and reactive), based on data from Article 6 paragraph 2 herein. </w:t>
      </w:r>
    </w:p>
    <w:p w14:paraId="5BEE72CC" w14:textId="77777777" w:rsidR="00D01F95" w:rsidRPr="00D01F95" w:rsidRDefault="00D01F95" w:rsidP="00AE685C">
      <w:pPr>
        <w:widowControl/>
        <w:numPr>
          <w:ilvl w:val="1"/>
          <w:numId w:val="131"/>
        </w:numPr>
        <w:autoSpaceDE/>
        <w:autoSpaceDN/>
        <w:adjustRightInd/>
        <w:spacing w:before="120" w:after="200" w:line="276" w:lineRule="auto"/>
        <w:ind w:left="709" w:hanging="425"/>
        <w:jc w:val="both"/>
        <w:rPr>
          <w:rFonts w:ascii="Arial" w:eastAsia="Times New Roman" w:hAnsi="Arial" w:cs="Arial"/>
          <w:sz w:val="22"/>
          <w:szCs w:val="22"/>
          <w:u w:val="single"/>
          <w:lang w:eastAsia="en-US"/>
        </w:rPr>
      </w:pPr>
      <w:r w:rsidRPr="00D01F95">
        <w:rPr>
          <w:rFonts w:ascii="Arial" w:eastAsia="Times New Roman" w:hAnsi="Arial" w:cs="Arial"/>
          <w:sz w:val="22"/>
          <w:szCs w:val="22"/>
          <w:lang w:eastAsia="en-US"/>
        </w:rPr>
        <w:t>The Service User is entitled to appoint a representative that shall attend the taking over of metering data and drafting of report from paragraph 1 herein.</w:t>
      </w:r>
      <w:r w:rsidRPr="00D01F95">
        <w:rPr>
          <w:rFonts w:ascii="Arial" w:eastAsia="Times New Roman" w:hAnsi="Arial"/>
          <w:sz w:val="22"/>
          <w:szCs w:val="22"/>
          <w:vertAlign w:val="superscript"/>
          <w:lang w:eastAsia="en-US"/>
        </w:rPr>
        <w:footnoteReference w:id="10"/>
      </w:r>
      <w:r w:rsidRPr="00D01F95">
        <w:rPr>
          <w:rFonts w:ascii="Arial" w:eastAsia="Times New Roman" w:hAnsi="Arial" w:cs="Arial"/>
          <w:sz w:val="22"/>
          <w:szCs w:val="22"/>
          <w:lang w:eastAsia="en-US"/>
        </w:rPr>
        <w:t xml:space="preserve"> </w:t>
      </w:r>
    </w:p>
    <w:p w14:paraId="65B6F4F7" w14:textId="77777777" w:rsidR="00D01F95" w:rsidRPr="00D01F95" w:rsidRDefault="00D01F95" w:rsidP="00AE685C">
      <w:pPr>
        <w:widowControl/>
        <w:numPr>
          <w:ilvl w:val="1"/>
          <w:numId w:val="131"/>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shall harmonize the report under the paragraph (1) of this Article by the third working day in a month for the previous month. </w:t>
      </w:r>
    </w:p>
    <w:p w14:paraId="36E0A769" w14:textId="77777777" w:rsidR="00D01F95" w:rsidRPr="00D01F95" w:rsidRDefault="00D01F95" w:rsidP="00AE685C">
      <w:pPr>
        <w:widowControl/>
        <w:numPr>
          <w:ilvl w:val="3"/>
          <w:numId w:val="117"/>
        </w:numPr>
        <w:autoSpaceDE/>
        <w:autoSpaceDN/>
        <w:adjustRightInd/>
        <w:spacing w:before="120" w:after="200" w:line="276" w:lineRule="auto"/>
        <w:ind w:left="720" w:hanging="450"/>
        <w:jc w:val="both"/>
        <w:rPr>
          <w:rFonts w:ascii="Arial" w:eastAsia="Times New Roman" w:hAnsi="Arial" w:cs="Arial"/>
          <w:bCs/>
          <w:sz w:val="22"/>
          <w:szCs w:val="22"/>
          <w:lang w:eastAsia="sr-Latn-CS"/>
        </w:rPr>
      </w:pPr>
      <w:r w:rsidRPr="00D01F95">
        <w:rPr>
          <w:rFonts w:ascii="Arial" w:eastAsia="Times New Roman" w:hAnsi="Arial" w:cs="Arial"/>
          <w:sz w:val="22"/>
          <w:szCs w:val="22"/>
          <w:lang w:eastAsia="en-US"/>
        </w:rPr>
        <w:t xml:space="preserve">In case they do not harmonize the report, for needs of implementation of this Contract, the Parties shall use the monthly report </w:t>
      </w:r>
      <w:r w:rsidRPr="00D01F95">
        <w:rPr>
          <w:rFonts w:ascii="Arial" w:eastAsia="Times New Roman" w:hAnsi="Arial" w:cs="Arial"/>
          <w:bCs/>
          <w:sz w:val="22"/>
          <w:szCs w:val="22"/>
          <w:lang w:eastAsia="sr-Latn-CS"/>
        </w:rPr>
        <w:t>prepared by the Service Provider.</w:t>
      </w:r>
    </w:p>
    <w:p w14:paraId="63832E66" w14:textId="77777777" w:rsidR="00D01F95" w:rsidRPr="00D01F95" w:rsidRDefault="00D01F95" w:rsidP="00D01F95">
      <w:pPr>
        <w:widowControl/>
        <w:autoSpaceDE/>
        <w:autoSpaceDN/>
        <w:adjustRightInd/>
        <w:spacing w:before="120" w:after="120" w:line="276" w:lineRule="auto"/>
        <w:ind w:left="709" w:hanging="709"/>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10</w:t>
      </w:r>
    </w:p>
    <w:p w14:paraId="3A97F54B" w14:textId="77777777" w:rsidR="00D01F95" w:rsidRPr="00D01F95" w:rsidRDefault="00D01F95" w:rsidP="00AE685C">
      <w:pPr>
        <w:widowControl/>
        <w:numPr>
          <w:ilvl w:val="3"/>
          <w:numId w:val="257"/>
        </w:numPr>
        <w:autoSpaceDE/>
        <w:autoSpaceDN/>
        <w:adjustRightInd/>
        <w:spacing w:after="200" w:line="276" w:lineRule="auto"/>
        <w:ind w:left="810" w:hanging="5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The Service Provider shall calculate to the Service User the fee for the service of use of transmission system in manner determined by the Methodology for setting regulatory allowed revenue and prices for use of electricity transmission system.</w:t>
      </w:r>
    </w:p>
    <w:p w14:paraId="72AA09D9" w14:textId="77777777" w:rsidR="00D01F95" w:rsidRPr="00D01F95" w:rsidRDefault="00D01F95" w:rsidP="00AE685C">
      <w:pPr>
        <w:widowControl/>
        <w:numPr>
          <w:ilvl w:val="3"/>
          <w:numId w:val="257"/>
        </w:numPr>
        <w:autoSpaceDE/>
        <w:autoSpaceDN/>
        <w:adjustRightInd/>
        <w:spacing w:after="200" w:line="276" w:lineRule="auto"/>
        <w:ind w:left="810" w:hanging="5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the event of interruption of supply to the Service User, the period of recovery of consumption for the period of 4 hours is excluded from the calculation of peak load.</w:t>
      </w:r>
      <w:r w:rsidRPr="00D01F95">
        <w:rPr>
          <w:rFonts w:ascii="Arial" w:eastAsia="Times New Roman" w:hAnsi="Arial"/>
          <w:sz w:val="22"/>
          <w:szCs w:val="22"/>
          <w:vertAlign w:val="superscript"/>
          <w:lang w:eastAsia="en-US"/>
        </w:rPr>
        <w:footnoteReference w:id="11"/>
      </w:r>
      <w:r w:rsidRPr="00D01F95">
        <w:rPr>
          <w:rFonts w:ascii="Arial" w:eastAsia="Times New Roman" w:hAnsi="Arial" w:cs="Arial"/>
          <w:sz w:val="22"/>
          <w:szCs w:val="22"/>
          <w:lang w:eastAsia="en-US"/>
        </w:rPr>
        <w:t xml:space="preserve"> </w:t>
      </w:r>
    </w:p>
    <w:p w14:paraId="0048AE3D"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11</w:t>
      </w:r>
    </w:p>
    <w:p w14:paraId="7F511CEB" w14:textId="77777777" w:rsidR="00D01F95" w:rsidRPr="00D01F95" w:rsidRDefault="00D01F95" w:rsidP="00AE685C">
      <w:pPr>
        <w:widowControl/>
        <w:numPr>
          <w:ilvl w:val="1"/>
          <w:numId w:val="132"/>
        </w:numPr>
        <w:autoSpaceDE/>
        <w:autoSpaceDN/>
        <w:adjustRightInd/>
        <w:spacing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Provider shall calculate to the Service User a charge for overly withdrawn reactive energy in the manner determined by the Methodology for setting prices, deadlines and conditions for providing ancillary and balancing service of electricity transmission system</w:t>
      </w:r>
      <w:r w:rsidRPr="00D01F95">
        <w:rPr>
          <w:rFonts w:ascii="Arial" w:eastAsia="Times New Roman" w:hAnsi="Arial"/>
          <w:sz w:val="22"/>
          <w:szCs w:val="22"/>
          <w:vertAlign w:val="superscript"/>
          <w:lang w:eastAsia="en-US"/>
        </w:rPr>
        <w:footnoteReference w:id="12"/>
      </w:r>
      <w:r w:rsidRPr="00D01F95">
        <w:rPr>
          <w:rFonts w:ascii="Arial" w:eastAsia="Times New Roman" w:hAnsi="Arial" w:cs="Arial"/>
          <w:sz w:val="22"/>
          <w:szCs w:val="22"/>
          <w:lang w:eastAsia="en-US"/>
        </w:rPr>
        <w:t xml:space="preserve">. </w:t>
      </w:r>
    </w:p>
    <w:p w14:paraId="65CF5D81"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 xml:space="preserve">Article 12 </w:t>
      </w:r>
    </w:p>
    <w:p w14:paraId="5F4308EF" w14:textId="77777777" w:rsidR="00D01F95" w:rsidRPr="00D01F95" w:rsidRDefault="00D01F95" w:rsidP="00AE685C">
      <w:pPr>
        <w:widowControl/>
        <w:numPr>
          <w:ilvl w:val="1"/>
          <w:numId w:val="133"/>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Provider shall invoice to the Service User the charge from Article 10 and 11</w:t>
      </w:r>
      <w:r w:rsidRPr="00D01F95">
        <w:rPr>
          <w:rFonts w:ascii="Arial" w:eastAsia="Times New Roman" w:hAnsi="Arial"/>
          <w:sz w:val="22"/>
          <w:szCs w:val="22"/>
          <w:vertAlign w:val="superscript"/>
          <w:lang w:eastAsia="en-US"/>
        </w:rPr>
        <w:footnoteReference w:id="13"/>
      </w:r>
      <w:r w:rsidRPr="00D01F95">
        <w:rPr>
          <w:rFonts w:ascii="Arial" w:eastAsia="Times New Roman" w:hAnsi="Arial" w:cs="Arial"/>
          <w:sz w:val="22"/>
          <w:szCs w:val="22"/>
          <w:lang w:eastAsia="en-US"/>
        </w:rPr>
        <w:t xml:space="preserve"> herein in the billing period after expiration of the monthly billing period, up to the 10</w:t>
      </w:r>
      <w:r w:rsidRPr="00D01F95">
        <w:rPr>
          <w:rFonts w:ascii="Arial" w:eastAsia="Times New Roman" w:hAnsi="Arial" w:cs="Arial"/>
          <w:sz w:val="22"/>
          <w:szCs w:val="22"/>
          <w:vertAlign w:val="superscript"/>
          <w:lang w:eastAsia="en-US"/>
        </w:rPr>
        <w:t>th</w:t>
      </w:r>
      <w:r w:rsidRPr="00D01F95">
        <w:rPr>
          <w:rFonts w:ascii="Arial" w:eastAsia="Times New Roman" w:hAnsi="Arial" w:cs="Arial"/>
          <w:sz w:val="22"/>
          <w:szCs w:val="22"/>
          <w:lang w:eastAsia="en-US"/>
        </w:rPr>
        <w:t xml:space="preserve"> day of the month for the previous month. </w:t>
      </w:r>
    </w:p>
    <w:p w14:paraId="29BAA852" w14:textId="77777777" w:rsidR="00D01F95" w:rsidRPr="00D01F95" w:rsidRDefault="00D01F95" w:rsidP="00AE685C">
      <w:pPr>
        <w:widowControl/>
        <w:numPr>
          <w:ilvl w:val="1"/>
          <w:numId w:val="133"/>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Service User shall pay to the Service Provider the invoiced amount from paragraph 1 within eight days from the day of submission of invoice, according to the instructions from the invoice. </w:t>
      </w:r>
    </w:p>
    <w:p w14:paraId="78D8100D" w14:textId="77777777" w:rsidR="00D01F95" w:rsidRPr="00D01F95" w:rsidRDefault="00D01F95" w:rsidP="00AE685C">
      <w:pPr>
        <w:widowControl/>
        <w:numPr>
          <w:ilvl w:val="1"/>
          <w:numId w:val="133"/>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the event of delay in payment of charges from paragraph 1 herein, the Service User shall pay to the Service Provider a default interest pursuant to the Law. </w:t>
      </w:r>
    </w:p>
    <w:p w14:paraId="13ECC0C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Financial guarantees</w:t>
      </w:r>
    </w:p>
    <w:p w14:paraId="7CAB73AB"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13</w:t>
      </w:r>
    </w:p>
    <w:p w14:paraId="588152DE" w14:textId="77777777" w:rsidR="00D01F95" w:rsidRPr="00D01F95" w:rsidRDefault="00D01F95" w:rsidP="00AE685C">
      <w:pPr>
        <w:widowControl/>
        <w:numPr>
          <w:ilvl w:val="1"/>
          <w:numId w:val="134"/>
        </w:numPr>
        <w:autoSpaceDE/>
        <w:autoSpaceDN/>
        <w:adjustRightInd/>
        <w:spacing w:before="120" w:after="200" w:line="276" w:lineRule="auto"/>
        <w:ind w:left="709" w:hanging="425"/>
        <w:jc w:val="both"/>
        <w:rPr>
          <w:rFonts w:ascii="Arial" w:eastAsia="Times New Roman" w:hAnsi="Arial" w:cs="Arial"/>
          <w:b/>
          <w:color w:val="000000"/>
          <w:sz w:val="22"/>
          <w:szCs w:val="22"/>
          <w:lang w:eastAsia="en-US"/>
        </w:rPr>
      </w:pPr>
      <w:r w:rsidRPr="00D01F95">
        <w:rPr>
          <w:rFonts w:ascii="Arial" w:eastAsia="Times New Roman" w:hAnsi="Arial" w:cs="Arial"/>
          <w:sz w:val="22"/>
          <w:szCs w:val="22"/>
          <w:lang w:eastAsia="en-US"/>
        </w:rPr>
        <w:t>According to the Law on Obligations and with the aim of securing financial obligations arising from this Contract, the Service user shall be required to constitute and submit in favour of the Service Provider an acceptable security instrument.</w:t>
      </w:r>
    </w:p>
    <w:p w14:paraId="7454F047" w14:textId="77777777" w:rsidR="00D01F95" w:rsidRPr="00D01F95" w:rsidRDefault="00D01F95" w:rsidP="00AE685C">
      <w:pPr>
        <w:widowControl/>
        <w:numPr>
          <w:ilvl w:val="1"/>
          <w:numId w:val="134"/>
        </w:numPr>
        <w:autoSpaceDE/>
        <w:autoSpaceDN/>
        <w:adjustRightInd/>
        <w:spacing w:before="120" w:after="200" w:line="276" w:lineRule="auto"/>
        <w:ind w:left="709" w:hanging="425"/>
        <w:jc w:val="both"/>
        <w:rPr>
          <w:rFonts w:ascii="Arial" w:eastAsia="Times New Roman" w:hAnsi="Arial" w:cs="Arial"/>
          <w:b/>
          <w:color w:val="000000"/>
          <w:sz w:val="22"/>
          <w:szCs w:val="22"/>
          <w:lang w:eastAsia="en-US"/>
        </w:rPr>
      </w:pPr>
      <w:r w:rsidRPr="00D01F95">
        <w:rPr>
          <w:rFonts w:ascii="Arial" w:eastAsia="Times New Roman" w:hAnsi="Arial" w:cs="Arial"/>
          <w:sz w:val="22"/>
          <w:szCs w:val="22"/>
          <w:lang w:eastAsia="en-US"/>
        </w:rPr>
        <w:t>Acceptable payment security instruments are: bank guarantee or a specific purpose (guarantee) deposit.</w:t>
      </w:r>
    </w:p>
    <w:p w14:paraId="7992C7A1" w14:textId="77777777" w:rsidR="00D01F95" w:rsidRPr="00D01F95" w:rsidRDefault="00D01F95" w:rsidP="00D01F95">
      <w:pPr>
        <w:widowControl/>
        <w:autoSpaceDE/>
        <w:autoSpaceDN/>
        <w:adjustRightInd/>
        <w:spacing w:after="120" w:line="276" w:lineRule="auto"/>
        <w:ind w:left="709" w:hanging="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Bank guarantee</w:t>
      </w:r>
    </w:p>
    <w:p w14:paraId="0F0164CD" w14:textId="77777777" w:rsidR="00D01F95" w:rsidRPr="00D01F95" w:rsidRDefault="00D01F95" w:rsidP="00D01F95">
      <w:pPr>
        <w:widowControl/>
        <w:autoSpaceDE/>
        <w:autoSpaceDN/>
        <w:adjustRightInd/>
        <w:spacing w:after="120" w:line="276" w:lineRule="auto"/>
        <w:ind w:left="709" w:hanging="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14</w:t>
      </w:r>
    </w:p>
    <w:p w14:paraId="4384C2F2" w14:textId="77777777" w:rsidR="00D01F95" w:rsidRPr="00D01F95" w:rsidRDefault="00D01F95" w:rsidP="00AE685C">
      <w:pPr>
        <w:widowControl/>
        <w:numPr>
          <w:ilvl w:val="1"/>
          <w:numId w:val="258"/>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shall submit a bank guarantee in favour of the Service Provider, payable on first demand and without a right to objection issued by a bank having a solvency ratio in the latest available audit report in accordance with the regulations set forth by the Central Bank of Montenegro.</w:t>
      </w:r>
    </w:p>
    <w:p w14:paraId="573799C6" w14:textId="77777777" w:rsidR="00D01F95" w:rsidRPr="00D01F95" w:rsidRDefault="00D01F95" w:rsidP="00AE685C">
      <w:pPr>
        <w:widowControl/>
        <w:numPr>
          <w:ilvl w:val="1"/>
          <w:numId w:val="258"/>
        </w:numPr>
        <w:autoSpaceDE/>
        <w:autoSpaceDN/>
        <w:adjustRightInd/>
        <w:spacing w:before="120" w:after="200" w:line="276" w:lineRule="auto"/>
        <w:ind w:left="720" w:hanging="436"/>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The Service Provider should determine the content of the bank guarantee and the same has been submitted in Appendix 3.</w:t>
      </w:r>
    </w:p>
    <w:p w14:paraId="0B13354C" w14:textId="77777777" w:rsidR="00D01F95" w:rsidRPr="00D01F95" w:rsidRDefault="00D01F95" w:rsidP="00AE685C">
      <w:pPr>
        <w:widowControl/>
        <w:numPr>
          <w:ilvl w:val="0"/>
          <w:numId w:val="176"/>
        </w:numPr>
        <w:autoSpaceDE/>
        <w:autoSpaceDN/>
        <w:adjustRightInd/>
        <w:spacing w:before="240" w:after="120" w:line="276" w:lineRule="auto"/>
        <w:ind w:hanging="450"/>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value of the first bank guarantee, with validity period of six months from the Contract effective date shall be determined in the amount equal to two-month fee for use of the transmission system, as estimated by the Service Provider, which the Service User would be required to pay in the event of using the system in accordance with the provisions of this Contract, amounting _[insert: the value of the guarantee]_.</w:t>
      </w:r>
    </w:p>
    <w:p w14:paraId="7AF05B74" w14:textId="77777777" w:rsidR="00D01F95" w:rsidRPr="00D01F95" w:rsidRDefault="00D01F95" w:rsidP="00D01F95">
      <w:pPr>
        <w:widowControl/>
        <w:autoSpaceDE/>
        <w:autoSpaceDN/>
        <w:adjustRightInd/>
        <w:spacing w:before="240" w:after="120" w:line="276" w:lineRule="auto"/>
        <w:ind w:left="720"/>
        <w:contextualSpacing/>
        <w:jc w:val="both"/>
        <w:rPr>
          <w:rFonts w:ascii="Arial" w:eastAsia="Times New Roman" w:hAnsi="Arial" w:cs="Arial"/>
          <w:sz w:val="22"/>
          <w:szCs w:val="22"/>
          <w:lang w:eastAsia="en-US"/>
        </w:rPr>
      </w:pPr>
    </w:p>
    <w:p w14:paraId="71F16FD7" w14:textId="77777777" w:rsidR="00D01F95" w:rsidRPr="00D01F95" w:rsidRDefault="00D01F95" w:rsidP="00AE685C">
      <w:pPr>
        <w:widowControl/>
        <w:numPr>
          <w:ilvl w:val="1"/>
          <w:numId w:val="259"/>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Parties hereby agree, upon expiry of the fifth month of warranty period to revise the submitted guarantee and to establish the value of the new guarantee in the amount of double average monthly invoices issued in accordance with this Contract in the past five months.</w:t>
      </w:r>
    </w:p>
    <w:p w14:paraId="565C914D" w14:textId="77777777" w:rsidR="00D01F95" w:rsidRPr="00D01F95" w:rsidRDefault="00D01F95" w:rsidP="00AE685C">
      <w:pPr>
        <w:widowControl/>
        <w:numPr>
          <w:ilvl w:val="1"/>
          <w:numId w:val="259"/>
        </w:numPr>
        <w:autoSpaceDE/>
        <w:autoSpaceDN/>
        <w:adjustRightInd/>
        <w:spacing w:before="120" w:after="200" w:line="276" w:lineRule="auto"/>
        <w:ind w:left="720" w:hanging="436"/>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is obliged to renew the bank guarantee, whereby the same shall come into force until the date of expiration of the previous bank guarantee and must have validity period of at least six months.</w:t>
      </w:r>
    </w:p>
    <w:p w14:paraId="383F1D1A" w14:textId="77777777" w:rsidR="00D01F95" w:rsidRPr="00D01F95" w:rsidRDefault="00D01F95" w:rsidP="00AE685C">
      <w:pPr>
        <w:widowControl/>
        <w:numPr>
          <w:ilvl w:val="1"/>
          <w:numId w:val="259"/>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shall cover with bank guarantees a period of two months after the contract expiration date, until _[insert: the date]_.</w:t>
      </w:r>
    </w:p>
    <w:p w14:paraId="684C3806" w14:textId="77777777" w:rsidR="00D01F95" w:rsidRPr="00D01F95" w:rsidRDefault="00D01F95" w:rsidP="00AE685C">
      <w:pPr>
        <w:widowControl/>
        <w:numPr>
          <w:ilvl w:val="1"/>
          <w:numId w:val="259"/>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due to the outstanding financial obligations of the Service User, the Service Provider activates bank guarantee, the Service User shall submit within five days a new bank guarantee in favour of the Service Provider with the same conditions as the previous one and which shall be effective immediately.</w:t>
      </w:r>
    </w:p>
    <w:p w14:paraId="4F0E2641" w14:textId="77777777" w:rsidR="00D01F95" w:rsidRPr="00D01F95" w:rsidRDefault="00D01F95" w:rsidP="00AE685C">
      <w:pPr>
        <w:widowControl/>
        <w:numPr>
          <w:ilvl w:val="1"/>
          <w:numId w:val="259"/>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Service User fails to submit a bank guarantee pursuant to this Article, the Service Provider reserves the right to terminate this Contract, with no forewarning and without liability for any damage that may occur to the Service User. </w:t>
      </w:r>
    </w:p>
    <w:p w14:paraId="6CDE70EA" w14:textId="77777777" w:rsidR="00D01F95" w:rsidRPr="00D01F95" w:rsidRDefault="00D01F95" w:rsidP="00D01F95">
      <w:pPr>
        <w:widowControl/>
        <w:autoSpaceDE/>
        <w:autoSpaceDN/>
        <w:adjustRightInd/>
        <w:spacing w:after="120" w:line="276" w:lineRule="auto"/>
        <w:ind w:left="709" w:hanging="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Deposit</w:t>
      </w:r>
    </w:p>
    <w:p w14:paraId="2C9EB107" w14:textId="77777777" w:rsidR="00D01F95" w:rsidRPr="00D01F95" w:rsidRDefault="00D01F95" w:rsidP="00D01F95">
      <w:pPr>
        <w:widowControl/>
        <w:autoSpaceDE/>
        <w:autoSpaceDN/>
        <w:adjustRightInd/>
        <w:spacing w:after="120" w:line="276" w:lineRule="auto"/>
        <w:ind w:left="709" w:hanging="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15</w:t>
      </w:r>
    </w:p>
    <w:p w14:paraId="5EFA224C" w14:textId="77777777" w:rsidR="00D01F95" w:rsidRPr="00D01F95" w:rsidRDefault="00D01F95" w:rsidP="00AE685C">
      <w:pPr>
        <w:widowControl/>
        <w:numPr>
          <w:ilvl w:val="1"/>
          <w:numId w:val="260"/>
        </w:numPr>
        <w:tabs>
          <w:tab w:val="left" w:pos="720"/>
        </w:tabs>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shall deposit in favour of the Service Provider dedicated (guarantee) funds on a special purpose account with a bank that has a solvency ratio in the latest available audit report in accordance with the regulations set forth by the Central Bank of Montenegro.</w:t>
      </w:r>
    </w:p>
    <w:p w14:paraId="3D02A5C3"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first dedicated (guarantee) deposit, with validity period of six months from the Contract effective date shall be determined in the amount equal to no less than three-month fee for use of the transmission system, as estimated by the Service Provider, which the Service User would be required to pay in the event of using the system in accordance with the provisions of this Contract, amounting _[insert: the value of the deposit]_.</w:t>
      </w:r>
    </w:p>
    <w:p w14:paraId="299DEFC0"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the Service Provider and the bank shall execute a tripartite agreement for administering a special purposes account referred to in paragraph 1 of Article herein.</w:t>
      </w:r>
    </w:p>
    <w:p w14:paraId="2B035E49"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Provider and the Service User agree that any proceeds (i.e. interests) and/or costs arising from the ownership of the special purpose account, referred to in paragraph 1 of Article herein, shall be in favour of and/or borne by the Service User.</w:t>
      </w:r>
    </w:p>
    <w:p w14:paraId="3B44DF93"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 xml:space="preserve">In case of outstanding liabilities by the Service User, the Service Provider has the right on first written demand made to the bank, to collect the amounts claimed from the User from the special purpose account. </w:t>
      </w:r>
    </w:p>
    <w:p w14:paraId="5C41E810"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In case of the collection referred to in paragraph 5 herein, the Service User shall deposit within five days funds on the special purpose account in the manner defined herein.</w:t>
      </w:r>
    </w:p>
    <w:p w14:paraId="67708999"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Dedicated (guarantee) deposit shall be deposited for not less than six-month period and must be determined in the amount of triple average monthly invoices issued in the past five months in accordance with this Contract.</w:t>
      </w:r>
    </w:p>
    <w:p w14:paraId="635B9FFA"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shall ensure that the funds are deposited into a special purpose account also for a two-month period following the Contract expiration date, until _[insert: the date]_.</w:t>
      </w:r>
    </w:p>
    <w:p w14:paraId="4D151B27" w14:textId="77777777" w:rsidR="00D01F95" w:rsidRPr="00D01F95" w:rsidRDefault="00D01F95" w:rsidP="00AE685C">
      <w:pPr>
        <w:widowControl/>
        <w:numPr>
          <w:ilvl w:val="1"/>
          <w:numId w:val="260"/>
        </w:numPr>
        <w:autoSpaceDE/>
        <w:autoSpaceDN/>
        <w:adjustRightInd/>
        <w:spacing w:before="120" w:after="200" w:line="276" w:lineRule="auto"/>
        <w:ind w:left="720" w:hanging="45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User shall restore the funds deposited into a special purpose account in the amount calculated in accordance with paragraph 7 herein prior to the expiration of the guarantee period of a dedicated (guarantee) deposit.</w:t>
      </w:r>
    </w:p>
    <w:p w14:paraId="3DBF7F22" w14:textId="77777777" w:rsidR="00D01F95" w:rsidRPr="00D01F95" w:rsidRDefault="00D01F95" w:rsidP="00AE685C">
      <w:pPr>
        <w:widowControl/>
        <w:numPr>
          <w:ilvl w:val="1"/>
          <w:numId w:val="260"/>
        </w:numPr>
        <w:autoSpaceDE/>
        <w:autoSpaceDN/>
        <w:adjustRightInd/>
        <w:spacing w:before="120" w:after="200" w:line="276" w:lineRule="auto"/>
        <w:ind w:left="720" w:hanging="5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Service User fails to deposit funds to the dedicated (guarantee) account pursuant to this Article, the Service Provider reserves the right to terminate this Contract without prior notice and with no liability for any damage that may occur to the Service User. </w:t>
      </w:r>
    </w:p>
    <w:p w14:paraId="767D1EA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 xml:space="preserve">Indemnification of the Service User </w:t>
      </w:r>
    </w:p>
    <w:p w14:paraId="390CFA2E"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16</w:t>
      </w:r>
    </w:p>
    <w:p w14:paraId="41E67B92" w14:textId="77777777" w:rsidR="00D01F95" w:rsidRPr="00D01F95" w:rsidRDefault="00D01F95" w:rsidP="00AE685C">
      <w:pPr>
        <w:widowControl/>
        <w:numPr>
          <w:ilvl w:val="1"/>
          <w:numId w:val="135"/>
        </w:numPr>
        <w:autoSpaceDE/>
        <w:autoSpaceDN/>
        <w:adjustRightInd/>
        <w:spacing w:before="120" w:after="200" w:line="276" w:lineRule="auto"/>
        <w:ind w:left="709" w:hanging="425"/>
        <w:jc w:val="both"/>
        <w:rPr>
          <w:rFonts w:ascii="Arial" w:eastAsia="Times New Roman" w:hAnsi="Arial" w:cs="Arial"/>
          <w:b/>
          <w:bCs/>
          <w:sz w:val="22"/>
          <w:szCs w:val="22"/>
          <w:lang w:eastAsia="sr-Latn-CS"/>
        </w:rPr>
      </w:pPr>
      <w:r w:rsidRPr="00D01F95">
        <w:rPr>
          <w:rFonts w:ascii="Arial" w:eastAsia="Times New Roman" w:hAnsi="Arial" w:cs="Arial"/>
          <w:color w:val="000000"/>
          <w:sz w:val="22"/>
          <w:szCs w:val="22"/>
          <w:lang w:eastAsia="en-US"/>
        </w:rPr>
        <w:t xml:space="preserve">Setting and payment of eventual financial compensations based on nonfulfillment of minimum quality of electricity supply by network operators shall be performed pursuant to the Law and sublegal acts, based on determined responsibility of CGES, with providing evidence that payment of damage towards the distribution system user was performed. </w:t>
      </w:r>
    </w:p>
    <w:p w14:paraId="421F671B" w14:textId="77777777" w:rsidR="00D01F95" w:rsidRPr="00D01F95" w:rsidRDefault="00D01F95" w:rsidP="00D01F95">
      <w:pPr>
        <w:widowControl/>
        <w:autoSpaceDE/>
        <w:autoSpaceDN/>
        <w:adjustRightInd/>
        <w:spacing w:before="120" w:after="200" w:line="276" w:lineRule="auto"/>
        <w:ind w:left="709" w:hanging="709"/>
        <w:jc w:val="center"/>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Cases of interruption of service provision</w:t>
      </w:r>
    </w:p>
    <w:p w14:paraId="49C35332"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17</w:t>
      </w:r>
    </w:p>
    <w:p w14:paraId="655B7D94" w14:textId="77777777" w:rsidR="00D01F95" w:rsidRPr="00D01F95" w:rsidRDefault="00D01F95" w:rsidP="00AE685C">
      <w:pPr>
        <w:widowControl/>
        <w:numPr>
          <w:ilvl w:val="0"/>
          <w:numId w:val="136"/>
        </w:numPr>
        <w:autoSpaceDE/>
        <w:autoSpaceDN/>
        <w:adjustRightInd/>
        <w:spacing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Service Provider is entitled to terminate provision of service of transmission network use without being responsible for it in the following events:</w:t>
      </w:r>
    </w:p>
    <w:p w14:paraId="01ED7D7F" w14:textId="77777777" w:rsidR="00D01F95" w:rsidRPr="00D01F95" w:rsidRDefault="00D01F95" w:rsidP="00D01F95">
      <w:pPr>
        <w:widowControl/>
        <w:autoSpaceDE/>
        <w:autoSpaceDN/>
        <w:adjustRightInd/>
        <w:spacing w:after="200" w:line="276" w:lineRule="auto"/>
        <w:ind w:left="1134"/>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w:t>
      </w:r>
      <w:r w:rsidRPr="00D01F95">
        <w:rPr>
          <w:rFonts w:ascii="Arial" w:eastAsia="Times New Roman" w:hAnsi="Arial" w:cs="Arial"/>
          <w:sz w:val="22"/>
          <w:szCs w:val="22"/>
          <w:lang w:eastAsia="en-US"/>
        </w:rPr>
        <w:tab/>
        <w:t xml:space="preserve"> in the events envisaged by the Energy Law, </w:t>
      </w:r>
    </w:p>
    <w:p w14:paraId="0EF425BD" w14:textId="77777777" w:rsidR="00D01F95" w:rsidRPr="00D01F95" w:rsidRDefault="00D01F95" w:rsidP="00D01F95">
      <w:pPr>
        <w:widowControl/>
        <w:autoSpaceDE/>
        <w:autoSpaceDN/>
        <w:adjustRightInd/>
        <w:spacing w:after="200" w:line="276" w:lineRule="auto"/>
        <w:ind w:left="1134"/>
        <w:contextualSpacing/>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w:t>
      </w:r>
      <w:r w:rsidRPr="00D01F95">
        <w:rPr>
          <w:rFonts w:ascii="Arial" w:eastAsia="Times New Roman" w:hAnsi="Arial" w:cs="Arial"/>
          <w:sz w:val="22"/>
          <w:szCs w:val="22"/>
          <w:lang w:eastAsia="en-US"/>
        </w:rPr>
        <w:tab/>
        <w:t xml:space="preserve"> when the Service User does not fulfil its obligations determined herein. </w:t>
      </w:r>
    </w:p>
    <w:p w14:paraId="47588AC5" w14:textId="77777777" w:rsidR="00D01F95" w:rsidRPr="00D01F95" w:rsidRDefault="00D01F95" w:rsidP="00D01F95">
      <w:pPr>
        <w:widowControl/>
        <w:autoSpaceDE/>
        <w:autoSpaceDN/>
        <w:adjustRightInd/>
        <w:spacing w:after="200" w:line="276" w:lineRule="auto"/>
        <w:ind w:left="1134"/>
        <w:contextualSpacing/>
        <w:jc w:val="both"/>
        <w:rPr>
          <w:rFonts w:ascii="Arial" w:eastAsia="Times New Roman" w:hAnsi="Arial" w:cs="Arial"/>
          <w:sz w:val="22"/>
          <w:szCs w:val="22"/>
          <w:lang w:eastAsia="en-US"/>
        </w:rPr>
      </w:pPr>
    </w:p>
    <w:p w14:paraId="2AD08082"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Force majeure</w:t>
      </w:r>
    </w:p>
    <w:p w14:paraId="1BDEC602"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18</w:t>
      </w:r>
    </w:p>
    <w:p w14:paraId="4C5EF8D7" w14:textId="77777777" w:rsidR="00D01F95" w:rsidRPr="00D01F95" w:rsidRDefault="00D01F95" w:rsidP="00AE685C">
      <w:pPr>
        <w:widowControl/>
        <w:numPr>
          <w:ilvl w:val="1"/>
          <w:numId w:val="137"/>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The Parties shall be relieved of the responsibility to fulfil obligations based on this Contract during the force majeure.</w:t>
      </w:r>
    </w:p>
    <w:p w14:paraId="727D4032" w14:textId="77777777" w:rsidR="00D01F95" w:rsidRPr="00D01F95" w:rsidRDefault="00D01F95" w:rsidP="00AE685C">
      <w:pPr>
        <w:widowControl/>
        <w:numPr>
          <w:ilvl w:val="1"/>
          <w:numId w:val="137"/>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 xml:space="preserve">Force majeure, as defined by this Contract, means any unforeseen natural events that have a character of natural disasters (floods, earthquakes, fire, atmosphere discharges, strong winds, </w:t>
      </w:r>
      <w:r w:rsidRPr="00D01F95">
        <w:rPr>
          <w:rFonts w:ascii="Arial" w:eastAsia="Times New Roman" w:hAnsi="Arial" w:cs="Arial"/>
          <w:bCs/>
          <w:sz w:val="22"/>
          <w:szCs w:val="22"/>
          <w:lang w:eastAsia="en-US"/>
        </w:rPr>
        <w:lastRenderedPageBreak/>
        <w:t xml:space="preserve">excessive ice, salt deposits etc.) as well as failures of devices and installations that did not happen as a result of the fault of the Parties. </w:t>
      </w:r>
    </w:p>
    <w:p w14:paraId="4A14B42D" w14:textId="77777777" w:rsidR="00D01F95" w:rsidRPr="00D01F95" w:rsidRDefault="00D01F95" w:rsidP="00AE685C">
      <w:pPr>
        <w:widowControl/>
        <w:numPr>
          <w:ilvl w:val="1"/>
          <w:numId w:val="137"/>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w:t>
      </w:r>
      <w:r w:rsidRPr="00D01F95">
        <w:rPr>
          <w:rFonts w:ascii="Arial" w:eastAsia="Times New Roman" w:hAnsi="Arial" w:cs="Arial"/>
          <w:bCs/>
          <w:sz w:val="22"/>
          <w:szCs w:val="22"/>
          <w:lang w:eastAsia="en-US"/>
        </w:rPr>
        <w:t xml:space="preserve">Party that refers to the effects of force majeure shall immediately submit, and no later than three days, a written notification to the other Party, indicating the character and commencement of the effects of force majeure. </w:t>
      </w:r>
    </w:p>
    <w:p w14:paraId="1750FF7D" w14:textId="77777777" w:rsidR="00D01F95" w:rsidRPr="00D01F95" w:rsidRDefault="00D01F95" w:rsidP="00AE685C">
      <w:pPr>
        <w:widowControl/>
        <w:numPr>
          <w:ilvl w:val="1"/>
          <w:numId w:val="137"/>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 xml:space="preserve">The same notification procedure shall apply in case of termination of the effects of force majeure. </w:t>
      </w:r>
    </w:p>
    <w:p w14:paraId="1966096C" w14:textId="77777777" w:rsidR="00D01F95" w:rsidRPr="00D01F95" w:rsidRDefault="00D01F95" w:rsidP="00AE685C">
      <w:pPr>
        <w:numPr>
          <w:ilvl w:val="1"/>
          <w:numId w:val="137"/>
        </w:numPr>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Party that refers to the effect of force majeure shall prove the same upon request of the other Party, but the procedure of proving cannot in any case disturb further implementation of this Contract. </w:t>
      </w:r>
    </w:p>
    <w:p w14:paraId="7A8431BF" w14:textId="77777777" w:rsidR="00D01F95" w:rsidRPr="00D01F95" w:rsidRDefault="00D01F95" w:rsidP="00D01F95">
      <w:pPr>
        <w:keepNext/>
        <w:widowControl/>
        <w:tabs>
          <w:tab w:val="left" w:pos="6390"/>
        </w:tabs>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Releasing a User of liability</w:t>
      </w:r>
    </w:p>
    <w:p w14:paraId="3C757176"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Article 19</w:t>
      </w:r>
    </w:p>
    <w:p w14:paraId="008E8620" w14:textId="77777777" w:rsidR="00D01F95" w:rsidRPr="00D01F95" w:rsidRDefault="00D01F95" w:rsidP="00AE685C">
      <w:pPr>
        <w:widowControl/>
        <w:numPr>
          <w:ilvl w:val="1"/>
          <w:numId w:val="138"/>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 </w:t>
      </w:r>
      <w:r w:rsidRPr="00D01F95">
        <w:rPr>
          <w:rFonts w:ascii="Arial" w:eastAsia="Times New Roman" w:hAnsi="Arial" w:cs="Arial"/>
          <w:bCs/>
          <w:sz w:val="22"/>
          <w:szCs w:val="22"/>
          <w:lang w:eastAsia="en-US"/>
        </w:rPr>
        <w:t xml:space="preserve">Party shall not be liable for any omission in the fulfilment of any of its contractual obligations if a failure to fulfil obligations was caused by the effects of force majeure, during the force majeure and within reasonable period after termination of such effects that is needed for the Party to continue fulfilling its contractual obligations, i.e. to remove consequences to the effect of force majeure. </w:t>
      </w:r>
    </w:p>
    <w:p w14:paraId="76BC2D53" w14:textId="77777777" w:rsidR="00D01F95" w:rsidRPr="00D01F95" w:rsidRDefault="00D01F95" w:rsidP="00D01F95">
      <w:pPr>
        <w:widowControl/>
        <w:autoSpaceDE/>
        <w:autoSpaceDN/>
        <w:adjustRightInd/>
        <w:spacing w:before="120" w:after="200" w:line="276" w:lineRule="auto"/>
        <w:ind w:left="709"/>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Delayed notification of the occurrence of force majeure</w:t>
      </w:r>
    </w:p>
    <w:p w14:paraId="2C23AFBB"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color w:val="000000"/>
          <w:sz w:val="22"/>
          <w:szCs w:val="22"/>
          <w:lang w:eastAsia="en-US"/>
        </w:rPr>
      </w:pPr>
      <w:r w:rsidRPr="00D01F95">
        <w:rPr>
          <w:rFonts w:ascii="Arial" w:eastAsia="Times New Roman" w:hAnsi="Arial" w:cs="Arial"/>
          <w:b/>
          <w:color w:val="000000"/>
          <w:sz w:val="22"/>
          <w:szCs w:val="22"/>
          <w:lang w:eastAsia="en-US"/>
        </w:rPr>
        <w:t>Article 20</w:t>
      </w:r>
    </w:p>
    <w:p w14:paraId="70197192" w14:textId="77777777" w:rsidR="00D01F95" w:rsidRPr="00D01F95" w:rsidRDefault="00D01F95" w:rsidP="00AE685C">
      <w:pPr>
        <w:widowControl/>
        <w:numPr>
          <w:ilvl w:val="1"/>
          <w:numId w:val="139"/>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bCs/>
          <w:sz w:val="22"/>
          <w:szCs w:val="22"/>
          <w:lang w:eastAsia="en-US"/>
        </w:rPr>
        <w:t>A Party that fails to notify the other Contracting Party within the deadline referred to under Article 17 paragraph 3 herein, shall not be entitled to refer to the effects of force majeure as a reason for failure to carry out its contractual obligations</w:t>
      </w:r>
    </w:p>
    <w:p w14:paraId="1B26E9AC"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Amendments to the Contract</w:t>
      </w:r>
    </w:p>
    <w:p w14:paraId="3EDF3A3C"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 xml:space="preserve">Article 21 </w:t>
      </w:r>
    </w:p>
    <w:p w14:paraId="14C9E5F8" w14:textId="77777777" w:rsidR="00D01F95" w:rsidRPr="00D01F95" w:rsidRDefault="00D01F95" w:rsidP="00AE685C">
      <w:pPr>
        <w:widowControl/>
        <w:numPr>
          <w:ilvl w:val="1"/>
          <w:numId w:val="140"/>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in the course of the validity of this Contract any changes appear in legal or other regulations based on which this Contract is made, the Parties agree to adjust this Contract with changed legal, i.e. secondary and other regulations via annex. </w:t>
      </w:r>
    </w:p>
    <w:p w14:paraId="20880A3A" w14:textId="77777777" w:rsidR="00D01F95" w:rsidRPr="00D01F95" w:rsidRDefault="00D01F95" w:rsidP="00AE685C">
      <w:pPr>
        <w:widowControl/>
        <w:numPr>
          <w:ilvl w:val="1"/>
          <w:numId w:val="140"/>
        </w:numPr>
        <w:autoSpaceDE/>
        <w:autoSpaceDN/>
        <w:adjustRightInd/>
        <w:spacing w:before="120" w:after="200" w:line="276" w:lineRule="auto"/>
        <w:ind w:left="709" w:hanging="425"/>
        <w:jc w:val="both"/>
        <w:rPr>
          <w:rFonts w:ascii="Arial" w:eastAsia="Times New Roman" w:hAnsi="Arial" w:cs="Arial"/>
          <w:sz w:val="22"/>
          <w:szCs w:val="22"/>
          <w:lang w:eastAsia="en-US"/>
        </w:rPr>
      </w:pPr>
      <w:bookmarkStart w:id="119" w:name="_Ref298956882"/>
      <w:r w:rsidRPr="00D01F95">
        <w:rPr>
          <w:rFonts w:ascii="Arial" w:eastAsia="Times New Roman" w:hAnsi="Arial" w:cs="Arial"/>
          <w:sz w:val="22"/>
          <w:szCs w:val="22"/>
          <w:lang w:eastAsia="en-US"/>
        </w:rPr>
        <w:t xml:space="preserve">If any provision of this Contract or its amendment is or becomes invalid, they shall be deemed as special provisions and shall not affect the validity of other provisions. </w:t>
      </w:r>
    </w:p>
    <w:bookmarkEnd w:id="119"/>
    <w:p w14:paraId="1DFD1037" w14:textId="77777777" w:rsidR="00D01F95" w:rsidRPr="00D01F95" w:rsidRDefault="00D01F95" w:rsidP="00AE685C">
      <w:pPr>
        <w:widowControl/>
        <w:numPr>
          <w:ilvl w:val="1"/>
          <w:numId w:val="140"/>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the case referred to under paragraph 2 herein, the Parties shall determine by mutual consent one or several provisions having the same or similar effect as a replacement for the invalid provisions, taking into consideration the purposes of this Contract </w:t>
      </w:r>
    </w:p>
    <w:p w14:paraId="1063C9DA" w14:textId="77777777" w:rsidR="00D01F95" w:rsidRPr="00D01F95" w:rsidRDefault="00D01F95" w:rsidP="00D01F95">
      <w:pPr>
        <w:keepNext/>
        <w:widowControl/>
        <w:autoSpaceDE/>
        <w:autoSpaceDN/>
        <w:adjustRightInd/>
        <w:spacing w:before="240" w:after="120" w:line="276" w:lineRule="auto"/>
        <w:ind w:left="709"/>
        <w:outlineLvl w:val="3"/>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 xml:space="preserve">Any amendments to the Contract shall be implemented through an Annex to the Contract, which is made in the same number of identical and original copies as basic contract.   </w:t>
      </w:r>
    </w:p>
    <w:p w14:paraId="5F4368B1"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Dispute resolution</w:t>
      </w:r>
    </w:p>
    <w:p w14:paraId="3814267E"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Article 22</w:t>
      </w:r>
    </w:p>
    <w:p w14:paraId="78158198" w14:textId="77777777" w:rsidR="00D01F95" w:rsidRPr="00D01F95" w:rsidRDefault="00D01F95" w:rsidP="00AE685C">
      <w:pPr>
        <w:widowControl/>
        <w:numPr>
          <w:ilvl w:val="1"/>
          <w:numId w:val="141"/>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Parties shall solve amicably any eventual dispute based on this Contract. </w:t>
      </w:r>
    </w:p>
    <w:p w14:paraId="6C198B8B" w14:textId="77777777" w:rsidR="00D01F95" w:rsidRPr="00D01F95" w:rsidRDefault="00D01F95" w:rsidP="00AE685C">
      <w:pPr>
        <w:widowControl/>
        <w:numPr>
          <w:ilvl w:val="1"/>
          <w:numId w:val="141"/>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it is impossible to solve amicably the occurred dispute, the Parties shall accept the jurisdiction of the Commercial Court of Montenegro.</w:t>
      </w:r>
    </w:p>
    <w:p w14:paraId="2B0B3FEB"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Final provisions</w:t>
      </w:r>
    </w:p>
    <w:p w14:paraId="699FEDEA" w14:textId="77777777" w:rsidR="00D01F95" w:rsidRPr="00D01F95" w:rsidRDefault="00D01F95" w:rsidP="00D01F95">
      <w:pPr>
        <w:keepNext/>
        <w:widowControl/>
        <w:autoSpaceDE/>
        <w:autoSpaceDN/>
        <w:adjustRightInd/>
        <w:spacing w:before="240" w:after="120"/>
        <w:jc w:val="center"/>
        <w:outlineLvl w:val="3"/>
        <w:rPr>
          <w:rFonts w:ascii="Arial" w:eastAsia="Times New Roman" w:hAnsi="Arial" w:cs="Arial"/>
          <w:b/>
          <w:bCs/>
          <w:sz w:val="22"/>
          <w:szCs w:val="22"/>
          <w:lang w:eastAsia="sr-Latn-CS"/>
        </w:rPr>
      </w:pPr>
      <w:r w:rsidRPr="00D01F95">
        <w:rPr>
          <w:rFonts w:ascii="Arial" w:eastAsia="Times New Roman" w:hAnsi="Arial" w:cs="Arial"/>
          <w:b/>
          <w:bCs/>
          <w:sz w:val="22"/>
          <w:szCs w:val="22"/>
          <w:lang w:eastAsia="sr-Latn-CS"/>
        </w:rPr>
        <w:t>Article 23</w:t>
      </w:r>
    </w:p>
    <w:p w14:paraId="37771827" w14:textId="77777777" w:rsidR="00D01F95" w:rsidRPr="00D01F95" w:rsidRDefault="00D01F95" w:rsidP="00AE685C">
      <w:pPr>
        <w:keepNext/>
        <w:widowControl/>
        <w:numPr>
          <w:ilvl w:val="3"/>
          <w:numId w:val="113"/>
        </w:numPr>
        <w:autoSpaceDE/>
        <w:autoSpaceDN/>
        <w:adjustRightInd/>
        <w:spacing w:before="240" w:after="120"/>
        <w:ind w:left="720"/>
        <w:outlineLvl w:val="3"/>
        <w:rPr>
          <w:rFonts w:ascii="Arial" w:eastAsia="Times New Roman" w:hAnsi="Arial" w:cs="Arial"/>
          <w:sz w:val="22"/>
          <w:szCs w:val="22"/>
          <w:lang w:eastAsia="en-US"/>
        </w:rPr>
      </w:pPr>
      <w:r w:rsidRPr="00D01F95">
        <w:rPr>
          <w:rFonts w:ascii="Arial" w:eastAsia="Times New Roman" w:hAnsi="Arial" w:cs="Arial"/>
          <w:bCs/>
          <w:sz w:val="22"/>
          <w:szCs w:val="22"/>
          <w:lang w:eastAsia="sr-Latn-CS"/>
        </w:rPr>
        <w:t>Integral part of this Contract are the following</w:t>
      </w:r>
      <w:r w:rsidRPr="00D01F95">
        <w:rPr>
          <w:rFonts w:ascii="Arial" w:eastAsia="Times New Roman" w:hAnsi="Arial" w:cs="Arial"/>
          <w:sz w:val="22"/>
          <w:szCs w:val="22"/>
          <w:lang w:eastAsia="en-US"/>
        </w:rPr>
        <w:t xml:space="preserve"> appendixes:</w:t>
      </w:r>
    </w:p>
    <w:p w14:paraId="6EE66A74" w14:textId="77777777" w:rsidR="00D01F95" w:rsidRPr="00D01F95" w:rsidRDefault="00D01F95" w:rsidP="00D01F95">
      <w:pPr>
        <w:widowControl/>
        <w:autoSpaceDE/>
        <w:autoSpaceDN/>
        <w:adjustRightInd/>
        <w:ind w:left="680"/>
        <w:jc w:val="both"/>
        <w:rPr>
          <w:rFonts w:ascii="Arial" w:eastAsia="Times New Roman" w:hAnsi="Arial" w:cs="Arial"/>
          <w:color w:val="000000"/>
          <w:sz w:val="22"/>
          <w:szCs w:val="22"/>
          <w:lang w:eastAsia="en-US"/>
        </w:rPr>
      </w:pPr>
      <w:r w:rsidRPr="00D01F95">
        <w:rPr>
          <w:rFonts w:ascii="Arial" w:eastAsia="Times New Roman" w:hAnsi="Arial" w:cs="Arial"/>
          <w:color w:val="000000"/>
          <w:sz w:val="22"/>
          <w:szCs w:val="22"/>
          <w:lang w:eastAsia="en-US"/>
        </w:rPr>
        <w:t>Appendix 1:</w:t>
      </w:r>
      <w:r w:rsidRPr="00D01F95">
        <w:rPr>
          <w:rFonts w:ascii="Arial" w:eastAsia="Times New Roman" w:hAnsi="Arial" w:cs="Arial"/>
          <w:color w:val="000000"/>
          <w:sz w:val="22"/>
          <w:szCs w:val="22"/>
          <w:lang w:eastAsia="en-US"/>
        </w:rPr>
        <w:tab/>
        <w:t>Billing metering points</w:t>
      </w:r>
      <w:r w:rsidRPr="00D01F95">
        <w:rPr>
          <w:rFonts w:ascii="Arial" w:eastAsia="Times New Roman" w:hAnsi="Arial"/>
          <w:color w:val="000000"/>
          <w:sz w:val="22"/>
          <w:szCs w:val="22"/>
          <w:vertAlign w:val="superscript"/>
          <w:lang w:eastAsia="en-US"/>
        </w:rPr>
        <w:footnoteReference w:id="14"/>
      </w:r>
    </w:p>
    <w:p w14:paraId="188EDFA0" w14:textId="77777777" w:rsidR="00D01F95" w:rsidRPr="00D01F95" w:rsidRDefault="00D01F95" w:rsidP="00D01F95">
      <w:pPr>
        <w:widowControl/>
        <w:autoSpaceDE/>
        <w:autoSpaceDN/>
        <w:adjustRightInd/>
        <w:spacing w:line="276" w:lineRule="auto"/>
        <w:ind w:left="680"/>
        <w:jc w:val="both"/>
        <w:rPr>
          <w:rFonts w:ascii="Arial" w:eastAsia="Times New Roman" w:hAnsi="Arial" w:cs="Arial"/>
          <w:color w:val="000000"/>
          <w:sz w:val="22"/>
          <w:szCs w:val="22"/>
          <w:lang w:eastAsia="en-US"/>
        </w:rPr>
      </w:pPr>
      <w:r w:rsidRPr="00D01F95">
        <w:rPr>
          <w:rFonts w:ascii="Arial" w:eastAsia="Times New Roman" w:hAnsi="Arial" w:cs="Arial"/>
          <w:color w:val="000000"/>
          <w:sz w:val="22"/>
          <w:szCs w:val="22"/>
          <w:lang w:eastAsia="en-US"/>
        </w:rPr>
        <w:t>Appendix 2:</w:t>
      </w:r>
      <w:r w:rsidRPr="00D01F95">
        <w:rPr>
          <w:rFonts w:ascii="Arial" w:eastAsia="Times New Roman" w:hAnsi="Arial" w:cs="Arial"/>
          <w:color w:val="000000"/>
          <w:sz w:val="22"/>
          <w:szCs w:val="22"/>
          <w:lang w:eastAsia="en-US"/>
        </w:rPr>
        <w:tab/>
        <w:t xml:space="preserve">Amounts of available powers at connection points </w:t>
      </w:r>
    </w:p>
    <w:p w14:paraId="3C25BDCA" w14:textId="79539BC3" w:rsidR="00D01F95" w:rsidRPr="00D01F95" w:rsidRDefault="00D01F95" w:rsidP="00D01F95">
      <w:pPr>
        <w:widowControl/>
        <w:autoSpaceDE/>
        <w:autoSpaceDN/>
        <w:adjustRightInd/>
        <w:spacing w:line="276" w:lineRule="auto"/>
        <w:ind w:left="680"/>
        <w:jc w:val="both"/>
        <w:rPr>
          <w:rFonts w:ascii="Arial" w:eastAsia="Times New Roman" w:hAnsi="Arial" w:cs="Arial"/>
          <w:sz w:val="22"/>
          <w:szCs w:val="22"/>
          <w:lang w:eastAsia="en-US"/>
        </w:rPr>
      </w:pPr>
      <w:r w:rsidRPr="00D01F95">
        <w:rPr>
          <w:rFonts w:ascii="Arial" w:eastAsia="Times New Roman" w:hAnsi="Arial" w:cs="Arial"/>
          <w:color w:val="000000"/>
          <w:sz w:val="22"/>
          <w:szCs w:val="22"/>
          <w:lang w:eastAsia="en-US"/>
        </w:rPr>
        <w:t>Appendix 3:</w:t>
      </w:r>
      <w:r w:rsidRPr="00D01F95">
        <w:rPr>
          <w:rFonts w:ascii="Arial" w:eastAsia="Times New Roman" w:hAnsi="Arial" w:cs="Arial"/>
          <w:color w:val="000000"/>
          <w:sz w:val="22"/>
          <w:szCs w:val="22"/>
          <w:lang w:eastAsia="en-US"/>
        </w:rPr>
        <w:tab/>
        <w:t>text of banking g</w:t>
      </w:r>
      <w:r w:rsidR="00D80842">
        <w:rPr>
          <w:rFonts w:ascii="Arial" w:eastAsia="Times New Roman" w:hAnsi="Arial" w:cs="Arial"/>
          <w:color w:val="000000"/>
          <w:sz w:val="22"/>
          <w:szCs w:val="22"/>
          <w:lang w:eastAsia="en-US"/>
        </w:rPr>
        <w:t>uarantee</w:t>
      </w:r>
    </w:p>
    <w:p w14:paraId="0EEEBEDC" w14:textId="77777777" w:rsidR="00D01F95" w:rsidRPr="00D01F95" w:rsidRDefault="00D01F95" w:rsidP="00D01F95">
      <w:pPr>
        <w:widowControl/>
        <w:autoSpaceDE/>
        <w:autoSpaceDN/>
        <w:adjustRightInd/>
        <w:spacing w:line="276" w:lineRule="auto"/>
        <w:ind w:left="680"/>
        <w:jc w:val="both"/>
        <w:rPr>
          <w:rFonts w:ascii="Arial" w:eastAsia="Times New Roman" w:hAnsi="Arial" w:cs="Arial"/>
          <w:sz w:val="22"/>
          <w:szCs w:val="22"/>
          <w:lang w:eastAsia="en-US"/>
        </w:rPr>
      </w:pPr>
    </w:p>
    <w:p w14:paraId="781CB48B"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24</w:t>
      </w:r>
    </w:p>
    <w:p w14:paraId="0047224D" w14:textId="77777777" w:rsidR="00D01F95" w:rsidRPr="00D01F95" w:rsidRDefault="00D01F95" w:rsidP="00AE685C">
      <w:pPr>
        <w:widowControl/>
        <w:numPr>
          <w:ilvl w:val="1"/>
          <w:numId w:val="142"/>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This Contract is signed for a definite period of time, and it shall be applied from _[Insert: commencement]_ to _[Insert: end]_ of the year. </w:t>
      </w:r>
    </w:p>
    <w:p w14:paraId="43FB835E" w14:textId="77777777" w:rsidR="00D01F95" w:rsidRPr="00D01F95" w:rsidRDefault="00D01F95" w:rsidP="00D01F95">
      <w:pPr>
        <w:widowControl/>
        <w:autoSpaceDE/>
        <w:autoSpaceDN/>
        <w:adjustRightInd/>
        <w:spacing w:before="120" w:after="120" w:line="276" w:lineRule="auto"/>
        <w:jc w:val="center"/>
        <w:rPr>
          <w:rFonts w:ascii="Arial" w:eastAsia="Times New Roman" w:hAnsi="Arial" w:cs="Arial"/>
          <w:b/>
          <w:color w:val="000000"/>
          <w:sz w:val="22"/>
          <w:szCs w:val="22"/>
          <w:lang w:eastAsia="en-US"/>
        </w:rPr>
      </w:pPr>
      <w:r w:rsidRPr="00D01F95">
        <w:rPr>
          <w:rFonts w:ascii="Arial" w:eastAsia="Times New Roman" w:hAnsi="Arial" w:cs="Arial"/>
          <w:b/>
          <w:color w:val="000000"/>
          <w:sz w:val="22"/>
          <w:szCs w:val="22"/>
          <w:lang w:eastAsia="en-US"/>
        </w:rPr>
        <w:t>Article 25</w:t>
      </w:r>
    </w:p>
    <w:p w14:paraId="22EB8B1D" w14:textId="77777777" w:rsidR="00D01F95" w:rsidRPr="00D01F95" w:rsidRDefault="00D01F95" w:rsidP="00AE685C">
      <w:pPr>
        <w:widowControl/>
        <w:numPr>
          <w:ilvl w:val="1"/>
          <w:numId w:val="143"/>
        </w:numPr>
        <w:autoSpaceDE/>
        <w:autoSpaceDN/>
        <w:adjustRightInd/>
        <w:spacing w:before="120" w:after="200" w:line="276" w:lineRule="auto"/>
        <w:ind w:left="709" w:hanging="425"/>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Contract is made in 4 (four) identical copies of which the Service User shall keep 2 (two) copies, and the Service Provider 2 (two copies). </w:t>
      </w:r>
    </w:p>
    <w:p w14:paraId="414490DB"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p>
    <w:p w14:paraId="7E75F9AC"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Podgorica, on </w:t>
      </w:r>
      <w:r w:rsidRPr="00D01F95">
        <w:rPr>
          <w:rFonts w:ascii="Arial" w:eastAsia="Times New Roman" w:hAnsi="Arial" w:cs="Arial"/>
          <w:i/>
          <w:color w:val="E36C0A"/>
          <w:sz w:val="22"/>
          <w:szCs w:val="22"/>
          <w:shd w:val="clear" w:color="auto" w:fill="FDE9D9"/>
          <w:lang w:eastAsia="en-US"/>
        </w:rPr>
        <w:t>[Insert: date]</w:t>
      </w:r>
    </w:p>
    <w:p w14:paraId="0EF82CB4" w14:textId="77777777" w:rsidR="00D01F95" w:rsidRPr="00D01F95" w:rsidRDefault="00D01F95" w:rsidP="00D01F95">
      <w:pPr>
        <w:widowControl/>
        <w:autoSpaceDE/>
        <w:autoSpaceDN/>
        <w:adjustRightInd/>
        <w:spacing w:after="200" w:line="276" w:lineRule="auto"/>
        <w:jc w:val="both"/>
        <w:rPr>
          <w:rFonts w:ascii="Arial" w:eastAsia="Times New Roman" w:hAnsi="Arial" w:cs="Arial"/>
          <w:sz w:val="22"/>
          <w:szCs w:val="22"/>
          <w:lang w:eastAsia="en-US"/>
        </w:rPr>
      </w:pPr>
    </w:p>
    <w:tbl>
      <w:tblPr>
        <w:tblW w:w="0" w:type="auto"/>
        <w:jc w:val="center"/>
        <w:tblLook w:val="04A0" w:firstRow="1" w:lastRow="0" w:firstColumn="1" w:lastColumn="0" w:noHBand="0" w:noVBand="1"/>
      </w:tblPr>
      <w:tblGrid>
        <w:gridCol w:w="3096"/>
        <w:gridCol w:w="3096"/>
        <w:gridCol w:w="3097"/>
      </w:tblGrid>
      <w:tr w:rsidR="00D01F95" w:rsidRPr="00D01F95" w14:paraId="4C88557D" w14:textId="77777777" w:rsidTr="00152E16">
        <w:trPr>
          <w:jc w:val="center"/>
        </w:trPr>
        <w:tc>
          <w:tcPr>
            <w:tcW w:w="3096" w:type="dxa"/>
          </w:tcPr>
          <w:p w14:paraId="61D7BA8C"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r w:rsidRPr="00D01F95">
              <w:rPr>
                <w:rFonts w:ascii="Arial" w:eastAsia="Times New Roman" w:hAnsi="Arial" w:cs="Arial"/>
                <w:b/>
                <w:sz w:val="22"/>
                <w:szCs w:val="22"/>
                <w:lang w:eastAsia="sl-SI"/>
              </w:rPr>
              <w:t>Service Provider</w:t>
            </w:r>
          </w:p>
          <w:p w14:paraId="2C1C7FCD"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p>
          <w:p w14:paraId="5C5FA760"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sz w:val="22"/>
                <w:szCs w:val="22"/>
                <w:lang w:eastAsia="sl-SI"/>
              </w:rPr>
              <w:t>Executive Director</w:t>
            </w:r>
          </w:p>
          <w:p w14:paraId="5CA4E7CA"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i/>
                <w:color w:val="AA5108"/>
                <w:sz w:val="22"/>
                <w:szCs w:val="22"/>
                <w:shd w:val="clear" w:color="auto" w:fill="FDE9D9"/>
                <w:lang w:eastAsia="en-US"/>
              </w:rPr>
              <w:t>[Insert: Name and surname]</w:t>
            </w:r>
          </w:p>
          <w:p w14:paraId="3D5D0906" w14:textId="77777777" w:rsidR="00D01F95" w:rsidRPr="00D01F95" w:rsidRDefault="00D01F95" w:rsidP="00D01F95">
            <w:pPr>
              <w:widowControl/>
              <w:autoSpaceDE/>
              <w:autoSpaceDN/>
              <w:adjustRightInd/>
              <w:jc w:val="center"/>
              <w:rPr>
                <w:rFonts w:ascii="Arial" w:eastAsia="Times New Roman" w:hAnsi="Arial" w:cs="Arial"/>
                <w:sz w:val="22"/>
                <w:szCs w:val="22"/>
                <w:lang w:eastAsia="en-US"/>
              </w:rPr>
            </w:pPr>
          </w:p>
        </w:tc>
        <w:tc>
          <w:tcPr>
            <w:tcW w:w="3096" w:type="dxa"/>
          </w:tcPr>
          <w:p w14:paraId="35300073"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tc>
        <w:tc>
          <w:tcPr>
            <w:tcW w:w="3097" w:type="dxa"/>
          </w:tcPr>
          <w:p w14:paraId="0D8E0A61"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r w:rsidRPr="00D01F95">
              <w:rPr>
                <w:rFonts w:ascii="Arial" w:eastAsia="Times New Roman" w:hAnsi="Arial" w:cs="Arial"/>
                <w:b/>
                <w:sz w:val="22"/>
                <w:szCs w:val="22"/>
                <w:lang w:eastAsia="sl-SI"/>
              </w:rPr>
              <w:t>Service User</w:t>
            </w:r>
          </w:p>
          <w:p w14:paraId="1D30F379" w14:textId="77777777" w:rsidR="00D01F95" w:rsidRPr="00D01F95" w:rsidRDefault="00D01F95" w:rsidP="00D01F95">
            <w:pPr>
              <w:widowControl/>
              <w:autoSpaceDE/>
              <w:autoSpaceDN/>
              <w:adjustRightInd/>
              <w:jc w:val="center"/>
              <w:rPr>
                <w:rFonts w:ascii="Arial" w:eastAsia="Times New Roman" w:hAnsi="Arial" w:cs="Arial"/>
                <w:b/>
                <w:sz w:val="22"/>
                <w:szCs w:val="22"/>
                <w:lang w:eastAsia="sl-SI"/>
              </w:rPr>
            </w:pPr>
          </w:p>
          <w:p w14:paraId="79F92053" w14:textId="77777777" w:rsidR="00D01F95" w:rsidRPr="00D01F95" w:rsidRDefault="00D01F95" w:rsidP="00D01F95">
            <w:pPr>
              <w:widowControl/>
              <w:autoSpaceDE/>
              <w:autoSpaceDN/>
              <w:adjustRightInd/>
              <w:jc w:val="center"/>
              <w:rPr>
                <w:rFonts w:ascii="Arial" w:eastAsia="Times New Roman" w:hAnsi="Arial" w:cs="Arial"/>
                <w:sz w:val="22"/>
                <w:szCs w:val="22"/>
                <w:lang w:eastAsia="sl-SI"/>
              </w:rPr>
            </w:pPr>
            <w:r w:rsidRPr="00D01F95">
              <w:rPr>
                <w:rFonts w:ascii="Arial" w:eastAsia="Times New Roman" w:hAnsi="Arial" w:cs="Arial"/>
                <w:sz w:val="22"/>
                <w:szCs w:val="22"/>
                <w:lang w:eastAsia="sl-SI"/>
              </w:rPr>
              <w:t>Executive Director</w:t>
            </w:r>
          </w:p>
          <w:p w14:paraId="655A1945" w14:textId="77777777" w:rsidR="00D01F95" w:rsidRPr="00D01F95" w:rsidRDefault="00D01F95" w:rsidP="00D01F95">
            <w:pPr>
              <w:widowControl/>
              <w:autoSpaceDE/>
              <w:autoSpaceDN/>
              <w:adjustRightInd/>
              <w:jc w:val="center"/>
              <w:rPr>
                <w:rFonts w:ascii="Arial" w:eastAsia="Times New Roman" w:hAnsi="Arial" w:cs="Arial"/>
                <w:sz w:val="22"/>
                <w:szCs w:val="22"/>
                <w:lang w:eastAsia="en-US"/>
              </w:rPr>
            </w:pPr>
            <w:r w:rsidRPr="00D01F95">
              <w:rPr>
                <w:rFonts w:ascii="Arial" w:eastAsia="Times New Roman" w:hAnsi="Arial" w:cs="Arial"/>
                <w:i/>
                <w:sz w:val="22"/>
                <w:szCs w:val="22"/>
                <w:lang w:eastAsia="sl-SI"/>
              </w:rPr>
              <w:t xml:space="preserve"> </w:t>
            </w:r>
            <w:r w:rsidRPr="00D01F95">
              <w:rPr>
                <w:rFonts w:ascii="Arial" w:eastAsia="Times New Roman" w:hAnsi="Arial" w:cs="Arial"/>
                <w:i/>
                <w:color w:val="AA5108"/>
                <w:sz w:val="22"/>
                <w:szCs w:val="22"/>
                <w:shd w:val="clear" w:color="auto" w:fill="FDE9D9"/>
                <w:lang w:eastAsia="en-US"/>
              </w:rPr>
              <w:t>[Insert: Name and surname]</w:t>
            </w:r>
          </w:p>
        </w:tc>
      </w:tr>
    </w:tbl>
    <w:p w14:paraId="25448C0E"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51BDC14A"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br w:type="page"/>
      </w:r>
    </w:p>
    <w:p w14:paraId="77AD034E"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4364B5DB"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r w:rsidRPr="00D01F95">
        <w:rPr>
          <w:rFonts w:ascii="Arial" w:eastAsia="Times New Roman" w:hAnsi="Arial" w:cs="Arial"/>
          <w:b/>
          <w:bCs/>
          <w:i/>
          <w:sz w:val="22"/>
          <w:szCs w:val="28"/>
          <w:lang w:eastAsia="sr-Latn-CS"/>
        </w:rPr>
        <w:t>Appendix 1: Billing metering points</w:t>
      </w:r>
    </w:p>
    <w:p w14:paraId="09A16967" w14:textId="77777777" w:rsidR="00D01F95" w:rsidRPr="00D01F95" w:rsidRDefault="00D01F95" w:rsidP="00D01F95">
      <w:pPr>
        <w:widowControl/>
        <w:autoSpaceDE/>
        <w:autoSpaceDN/>
        <w:adjustRightInd/>
        <w:spacing w:after="200" w:line="276" w:lineRule="auto"/>
        <w:rPr>
          <w:rFonts w:ascii="Arial" w:eastAsia="Times New Roman" w:hAnsi="Arial" w:cs="Arial"/>
          <w:b/>
          <w:bCs/>
          <w:i/>
          <w:sz w:val="22"/>
          <w:szCs w:val="28"/>
          <w:lang w:eastAsia="sr-Latn-CS"/>
        </w:rPr>
      </w:pPr>
      <w:r w:rsidRPr="00D01F95">
        <w:rPr>
          <w:rFonts w:ascii="Arial" w:eastAsia="Times New Roman" w:hAnsi="Arial" w:cs="Arial"/>
          <w:b/>
          <w:bCs/>
          <w:i/>
          <w:sz w:val="22"/>
          <w:szCs w:val="28"/>
          <w:lang w:eastAsia="sr-Latn-CS"/>
        </w:rPr>
        <w:br w:type="page"/>
      </w:r>
    </w:p>
    <w:p w14:paraId="10555BE7"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r w:rsidRPr="00D01F95">
        <w:rPr>
          <w:rFonts w:ascii="Arial" w:eastAsia="Times New Roman" w:hAnsi="Arial" w:cs="Arial"/>
          <w:b/>
          <w:bCs/>
          <w:i/>
          <w:sz w:val="22"/>
          <w:szCs w:val="28"/>
          <w:lang w:eastAsia="sr-Latn-CS"/>
        </w:rPr>
        <w:lastRenderedPageBreak/>
        <w:t>Appendix 2:</w:t>
      </w:r>
      <w:r w:rsidRPr="00D01F95">
        <w:rPr>
          <w:rFonts w:ascii="Arial" w:eastAsia="Times New Roman" w:hAnsi="Arial" w:cs="Arial"/>
          <w:b/>
          <w:bCs/>
          <w:i/>
          <w:sz w:val="22"/>
          <w:szCs w:val="28"/>
          <w:lang w:eastAsia="sr-Latn-CS"/>
        </w:rPr>
        <w:tab/>
        <w:t>Amounts of available powers at connection points</w:t>
      </w:r>
    </w:p>
    <w:p w14:paraId="35B36B56" w14:textId="77777777" w:rsidR="00D01F95" w:rsidRPr="00D01F95" w:rsidRDefault="00D01F95" w:rsidP="00D01F95">
      <w:pPr>
        <w:widowControl/>
        <w:autoSpaceDE/>
        <w:autoSpaceDN/>
        <w:adjustRightInd/>
        <w:spacing w:after="200" w:line="276" w:lineRule="auto"/>
        <w:rPr>
          <w:rFonts w:ascii="Arial" w:eastAsia="Times New Roman" w:hAnsi="Arial" w:cs="Arial"/>
          <w:b/>
          <w:bCs/>
          <w:i/>
          <w:sz w:val="22"/>
          <w:szCs w:val="28"/>
          <w:lang w:eastAsia="sr-Latn-CS"/>
        </w:rPr>
      </w:pPr>
    </w:p>
    <w:p w14:paraId="3F29817B" w14:textId="77777777" w:rsidR="00D01F95" w:rsidRPr="00D01F95" w:rsidRDefault="00D01F95" w:rsidP="00D01F95">
      <w:pPr>
        <w:widowControl/>
        <w:autoSpaceDE/>
        <w:autoSpaceDN/>
        <w:adjustRightInd/>
        <w:spacing w:after="160" w:line="259" w:lineRule="auto"/>
        <w:rPr>
          <w:rFonts w:ascii="Arial" w:eastAsia="Times New Roman" w:hAnsi="Arial" w:cs="Arial"/>
          <w:b/>
          <w:bCs/>
          <w:i/>
          <w:sz w:val="22"/>
          <w:szCs w:val="28"/>
          <w:lang w:eastAsia="sr-Latn-CS"/>
        </w:rPr>
      </w:pPr>
      <w:r w:rsidRPr="00D01F95">
        <w:rPr>
          <w:rFonts w:ascii="Arial" w:eastAsia="Times New Roman" w:hAnsi="Arial" w:cs="Arial"/>
          <w:b/>
          <w:bCs/>
          <w:i/>
          <w:sz w:val="22"/>
          <w:szCs w:val="28"/>
          <w:lang w:eastAsia="sr-Latn-CS"/>
        </w:rPr>
        <w:br w:type="page"/>
      </w:r>
    </w:p>
    <w:p w14:paraId="36593136" w14:textId="77777777" w:rsidR="00D01F95" w:rsidRPr="00D01F95" w:rsidRDefault="00D01F95" w:rsidP="00D01F95">
      <w:pPr>
        <w:keepNext/>
        <w:widowControl/>
        <w:autoSpaceDE/>
        <w:autoSpaceDN/>
        <w:adjustRightInd/>
        <w:spacing w:before="240" w:after="120"/>
        <w:jc w:val="right"/>
        <w:outlineLvl w:val="3"/>
        <w:rPr>
          <w:rFonts w:ascii="Arial" w:eastAsia="Times New Roman" w:hAnsi="Arial" w:cs="Arial"/>
          <w:b/>
          <w:bCs/>
          <w:i/>
          <w:sz w:val="22"/>
          <w:szCs w:val="28"/>
          <w:lang w:eastAsia="sr-Latn-CS"/>
        </w:rPr>
      </w:pPr>
      <w:r w:rsidRPr="00D01F95">
        <w:rPr>
          <w:rFonts w:ascii="Arial" w:eastAsia="Times New Roman" w:hAnsi="Arial" w:cs="Arial"/>
          <w:b/>
          <w:bCs/>
          <w:i/>
          <w:sz w:val="22"/>
          <w:szCs w:val="28"/>
          <w:lang w:eastAsia="sr-Latn-CS"/>
        </w:rPr>
        <w:lastRenderedPageBreak/>
        <w:t>Appendix 3: Text of banking guarantee</w:t>
      </w:r>
      <w:r w:rsidRPr="00D01F95">
        <w:rPr>
          <w:rFonts w:ascii="Arial" w:eastAsia="Times New Roman" w:hAnsi="Arial" w:cs="Arial"/>
          <w:b/>
          <w:bCs/>
          <w:i/>
          <w:sz w:val="22"/>
          <w:szCs w:val="28"/>
          <w:lang w:eastAsia="sr-Latn-CS"/>
        </w:rPr>
        <w:tab/>
      </w:r>
    </w:p>
    <w:p w14:paraId="3073C268" w14:textId="77777777" w:rsidR="00D80842" w:rsidRPr="00E27171" w:rsidRDefault="00D80842" w:rsidP="00D80842">
      <w:pPr>
        <w:pStyle w:val="Default"/>
        <w:jc w:val="center"/>
        <w:rPr>
          <w:rFonts w:ascii="Arial" w:eastAsia="Times New Roman" w:hAnsi="Arial" w:cs="Arial"/>
          <w:color w:val="FF0000"/>
          <w:sz w:val="20"/>
          <w:szCs w:val="22"/>
        </w:rPr>
      </w:pPr>
    </w:p>
    <w:p w14:paraId="7DBAE6F0" w14:textId="77777777" w:rsidR="00D80842" w:rsidRPr="00E27171" w:rsidRDefault="00D80842" w:rsidP="00D80842">
      <w:pPr>
        <w:pStyle w:val="Default"/>
        <w:jc w:val="center"/>
        <w:rPr>
          <w:rFonts w:ascii="Arial" w:eastAsiaTheme="minorHAnsi" w:hAnsi="Arial" w:cs="Arial"/>
          <w:b/>
          <w:bCs/>
          <w:sz w:val="28"/>
          <w:szCs w:val="22"/>
        </w:rPr>
      </w:pPr>
    </w:p>
    <w:p w14:paraId="320E43AE" w14:textId="4A9E2810" w:rsidR="00D80842" w:rsidRPr="00D80842" w:rsidRDefault="00D80842" w:rsidP="00D80842">
      <w:pPr>
        <w:pStyle w:val="Default"/>
        <w:jc w:val="center"/>
        <w:rPr>
          <w:rFonts w:ascii="Arial" w:eastAsiaTheme="minorHAnsi" w:hAnsi="Arial" w:cs="Arial"/>
          <w:sz w:val="28"/>
          <w:szCs w:val="22"/>
          <w:lang w:val="it-IT"/>
        </w:rPr>
      </w:pPr>
      <w:r w:rsidRPr="00D80842">
        <w:rPr>
          <w:rFonts w:ascii="Arial" w:eastAsiaTheme="minorHAnsi" w:hAnsi="Arial" w:cs="Arial"/>
          <w:b/>
          <w:bCs/>
          <w:sz w:val="28"/>
          <w:szCs w:val="22"/>
          <w:lang w:val="it-IT"/>
        </w:rPr>
        <w:t>BANK GUARANTEE</w:t>
      </w:r>
    </w:p>
    <w:p w14:paraId="68473AFB" w14:textId="77777777" w:rsidR="00D80842" w:rsidRPr="00D80842" w:rsidRDefault="00D80842" w:rsidP="00D80842">
      <w:pPr>
        <w:widowControl/>
        <w:jc w:val="both"/>
        <w:rPr>
          <w:rFonts w:ascii="Arial" w:eastAsiaTheme="minorHAnsi" w:hAnsi="Arial" w:cs="Arial"/>
          <w:color w:val="000000"/>
          <w:sz w:val="22"/>
          <w:szCs w:val="22"/>
          <w:lang w:val="it-IT" w:eastAsia="en-US"/>
        </w:rPr>
      </w:pPr>
    </w:p>
    <w:p w14:paraId="0FAEA80C" w14:textId="77777777" w:rsidR="00D80842" w:rsidRPr="00D80842" w:rsidRDefault="00D80842" w:rsidP="00D80842">
      <w:pPr>
        <w:widowControl/>
        <w:jc w:val="both"/>
        <w:rPr>
          <w:rFonts w:ascii="Arial" w:eastAsiaTheme="minorHAnsi" w:hAnsi="Arial" w:cs="Arial"/>
          <w:color w:val="000000"/>
          <w:sz w:val="22"/>
          <w:szCs w:val="22"/>
          <w:lang w:val="it-IT" w:eastAsia="en-US"/>
        </w:rPr>
      </w:pPr>
    </w:p>
    <w:p w14:paraId="3A718750" w14:textId="77777777" w:rsidR="00D80842" w:rsidRPr="00D80842" w:rsidRDefault="00D80842" w:rsidP="00D80842">
      <w:pPr>
        <w:widowControl/>
        <w:tabs>
          <w:tab w:val="left" w:pos="6521"/>
        </w:tabs>
        <w:ind w:left="720" w:firstLine="5092"/>
        <w:jc w:val="both"/>
        <w:rPr>
          <w:rFonts w:ascii="Arial" w:eastAsiaTheme="minorHAnsi" w:hAnsi="Arial" w:cs="Arial"/>
          <w:color w:val="000000"/>
          <w:sz w:val="22"/>
          <w:szCs w:val="22"/>
          <w:lang w:val="it-IT" w:eastAsia="en-US"/>
        </w:rPr>
      </w:pPr>
      <w:r w:rsidRPr="00D80842">
        <w:rPr>
          <w:rFonts w:ascii="Arial" w:eastAsiaTheme="minorHAnsi" w:hAnsi="Arial" w:cs="Arial"/>
          <w:color w:val="000000"/>
          <w:sz w:val="22"/>
          <w:szCs w:val="22"/>
          <w:lang w:val="it-IT" w:eastAsia="en-US"/>
        </w:rPr>
        <w:t xml:space="preserve">Crnogorski elektroprenosni sistem AD </w:t>
      </w:r>
    </w:p>
    <w:p w14:paraId="3060CF52" w14:textId="63F5EC64" w:rsidR="00D80842" w:rsidRPr="00D80842" w:rsidRDefault="00D80842" w:rsidP="00D80842">
      <w:pPr>
        <w:widowControl/>
        <w:tabs>
          <w:tab w:val="left" w:pos="6521"/>
        </w:tabs>
        <w:ind w:left="720" w:firstLine="5092"/>
        <w:jc w:val="both"/>
        <w:rPr>
          <w:rFonts w:ascii="Arial" w:eastAsiaTheme="minorHAnsi" w:hAnsi="Arial" w:cs="Arial"/>
          <w:color w:val="000000"/>
          <w:sz w:val="22"/>
          <w:szCs w:val="22"/>
          <w:lang w:val="it-IT" w:eastAsia="en-US"/>
        </w:rPr>
      </w:pPr>
      <w:r w:rsidRPr="00D80842">
        <w:rPr>
          <w:rFonts w:ascii="Arial" w:eastAsiaTheme="minorHAnsi" w:hAnsi="Arial" w:cs="Arial"/>
          <w:color w:val="000000"/>
          <w:sz w:val="22"/>
          <w:szCs w:val="22"/>
          <w:lang w:val="it-IT" w:eastAsia="en-US"/>
        </w:rPr>
        <w:t>Bul. Sv. Petra Cetinjskog, no. 18</w:t>
      </w:r>
    </w:p>
    <w:p w14:paraId="0CFE4CAB" w14:textId="77777777" w:rsidR="00D80842" w:rsidRPr="00D80842" w:rsidRDefault="00D80842" w:rsidP="00D80842">
      <w:pPr>
        <w:widowControl/>
        <w:tabs>
          <w:tab w:val="left" w:pos="5812"/>
        </w:tabs>
        <w:ind w:left="720"/>
        <w:jc w:val="both"/>
        <w:rPr>
          <w:rFonts w:ascii="Arial" w:eastAsiaTheme="minorHAnsi" w:hAnsi="Arial" w:cs="Arial"/>
          <w:color w:val="000000"/>
          <w:sz w:val="22"/>
          <w:szCs w:val="22"/>
          <w:lang w:val="it-IT" w:eastAsia="en-US"/>
        </w:rPr>
      </w:pPr>
      <w:r w:rsidRPr="00D80842">
        <w:rPr>
          <w:rFonts w:ascii="Arial" w:eastAsiaTheme="minorHAnsi" w:hAnsi="Arial" w:cs="Arial"/>
          <w:color w:val="000000"/>
          <w:sz w:val="22"/>
          <w:szCs w:val="22"/>
          <w:lang w:val="it-IT" w:eastAsia="en-US"/>
        </w:rPr>
        <w:tab/>
        <w:t>20000 Podgorica</w:t>
      </w:r>
    </w:p>
    <w:p w14:paraId="12CFE15D" w14:textId="77777777" w:rsidR="00D80842" w:rsidRPr="00D80842" w:rsidRDefault="00D80842" w:rsidP="00D80842">
      <w:pPr>
        <w:widowControl/>
        <w:tabs>
          <w:tab w:val="left" w:pos="5812"/>
        </w:tabs>
        <w:ind w:left="720"/>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val="it-IT" w:eastAsia="en-US"/>
        </w:rPr>
        <w:tab/>
      </w:r>
      <w:r w:rsidRPr="00D80842">
        <w:rPr>
          <w:rFonts w:ascii="Arial" w:eastAsiaTheme="minorHAnsi" w:hAnsi="Arial" w:cs="Arial"/>
          <w:color w:val="000000"/>
          <w:sz w:val="22"/>
          <w:szCs w:val="22"/>
          <w:lang w:eastAsia="en-US"/>
        </w:rPr>
        <w:t>Montenegro</w:t>
      </w:r>
    </w:p>
    <w:p w14:paraId="4C056AD3" w14:textId="77777777" w:rsidR="00D80842" w:rsidRPr="00D80842" w:rsidRDefault="00D80842" w:rsidP="00D80842">
      <w:pPr>
        <w:widowControl/>
        <w:jc w:val="both"/>
        <w:rPr>
          <w:rFonts w:ascii="Arial" w:eastAsiaTheme="minorHAnsi" w:hAnsi="Arial" w:cs="Arial"/>
          <w:color w:val="000000"/>
          <w:sz w:val="22"/>
          <w:szCs w:val="22"/>
          <w:lang w:eastAsia="en-US"/>
        </w:rPr>
      </w:pPr>
    </w:p>
    <w:p w14:paraId="06E009C8" w14:textId="77777777" w:rsidR="00D80842" w:rsidRPr="00D80842" w:rsidRDefault="00D80842" w:rsidP="00D80842">
      <w:pPr>
        <w:widowControl/>
        <w:jc w:val="both"/>
        <w:rPr>
          <w:rFonts w:ascii="Arial" w:eastAsiaTheme="minorHAnsi" w:hAnsi="Arial" w:cs="Arial"/>
          <w:color w:val="000000"/>
          <w:sz w:val="22"/>
          <w:szCs w:val="22"/>
          <w:lang w:eastAsia="en-US"/>
        </w:rPr>
      </w:pPr>
    </w:p>
    <w:p w14:paraId="5BE3EB10" w14:textId="77777777" w:rsidR="00D80842" w:rsidRPr="00D80842" w:rsidRDefault="00D80842" w:rsidP="00D80842">
      <w:pPr>
        <w:widowControl/>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 dated … </w:t>
      </w:r>
    </w:p>
    <w:p w14:paraId="51BDA17F" w14:textId="77777777" w:rsidR="00D80842" w:rsidRPr="00D80842" w:rsidRDefault="00D80842" w:rsidP="00D80842">
      <w:pPr>
        <w:widowControl/>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Guarantee (reference. no. …) </w:t>
      </w:r>
    </w:p>
    <w:p w14:paraId="72E9796C" w14:textId="77777777" w:rsidR="00D80842" w:rsidRPr="00D80842" w:rsidRDefault="00D80842" w:rsidP="00D80842">
      <w:pPr>
        <w:widowControl/>
        <w:jc w:val="both"/>
        <w:rPr>
          <w:rFonts w:ascii="Arial" w:eastAsiaTheme="minorHAnsi" w:hAnsi="Arial" w:cs="Arial"/>
          <w:color w:val="000000"/>
          <w:sz w:val="22"/>
          <w:szCs w:val="22"/>
          <w:lang w:eastAsia="en-US"/>
        </w:rPr>
      </w:pPr>
    </w:p>
    <w:p w14:paraId="01E420D8" w14:textId="77777777" w:rsidR="00D80842" w:rsidRPr="00D80842" w:rsidRDefault="00D80842" w:rsidP="00D80842">
      <w:pPr>
        <w:widowControl/>
        <w:jc w:val="both"/>
        <w:rPr>
          <w:rFonts w:ascii="Arial" w:eastAsiaTheme="minorHAnsi" w:hAnsi="Arial" w:cs="Arial"/>
          <w:color w:val="000000"/>
          <w:sz w:val="22"/>
          <w:szCs w:val="22"/>
          <w:lang w:eastAsia="en-US"/>
        </w:rPr>
      </w:pPr>
    </w:p>
    <w:p w14:paraId="2AC85059" w14:textId="77777777" w:rsidR="00D80842" w:rsidRDefault="00D80842" w:rsidP="00D80842">
      <w:pPr>
        <w:widowControl/>
        <w:jc w:val="center"/>
        <w:rPr>
          <w:rFonts w:ascii="Arial" w:eastAsiaTheme="minorHAnsi" w:hAnsi="Arial" w:cs="Arial"/>
          <w:b/>
          <w:color w:val="000000"/>
          <w:sz w:val="28"/>
          <w:szCs w:val="22"/>
          <w:lang w:eastAsia="en-US"/>
        </w:rPr>
      </w:pPr>
    </w:p>
    <w:p w14:paraId="61BF29FE" w14:textId="77777777" w:rsidR="00D80842" w:rsidRDefault="00D80842" w:rsidP="00D80842">
      <w:pPr>
        <w:widowControl/>
        <w:jc w:val="center"/>
        <w:rPr>
          <w:rFonts w:ascii="Arial" w:eastAsiaTheme="minorHAnsi" w:hAnsi="Arial" w:cs="Arial"/>
          <w:b/>
          <w:color w:val="000000"/>
          <w:sz w:val="28"/>
          <w:szCs w:val="22"/>
          <w:lang w:eastAsia="en-US"/>
        </w:rPr>
      </w:pPr>
    </w:p>
    <w:p w14:paraId="27CCB4A5" w14:textId="77777777" w:rsidR="00D80842" w:rsidRPr="00D80842" w:rsidRDefault="00D80842" w:rsidP="00D80842">
      <w:pPr>
        <w:widowControl/>
        <w:jc w:val="center"/>
        <w:rPr>
          <w:rFonts w:ascii="Arial" w:eastAsiaTheme="minorHAnsi" w:hAnsi="Arial" w:cs="Arial"/>
          <w:b/>
          <w:color w:val="000000"/>
          <w:sz w:val="28"/>
          <w:szCs w:val="22"/>
          <w:lang w:eastAsia="en-US"/>
        </w:rPr>
      </w:pPr>
      <w:r w:rsidRPr="00D80842">
        <w:rPr>
          <w:rFonts w:ascii="Arial" w:eastAsiaTheme="minorHAnsi" w:hAnsi="Arial" w:cs="Arial"/>
          <w:b/>
          <w:color w:val="000000"/>
          <w:sz w:val="28"/>
          <w:szCs w:val="22"/>
          <w:lang w:eastAsia="en-US"/>
        </w:rPr>
        <w:t xml:space="preserve">PROVIDED THAT </w:t>
      </w:r>
    </w:p>
    <w:p w14:paraId="733ADDEE" w14:textId="77777777" w:rsidR="00D80842" w:rsidRPr="00D80842" w:rsidRDefault="00D80842" w:rsidP="00D80842">
      <w:pPr>
        <w:widowControl/>
        <w:jc w:val="both"/>
        <w:rPr>
          <w:rFonts w:ascii="Arial" w:eastAsiaTheme="minorHAnsi" w:hAnsi="Arial" w:cs="Arial"/>
          <w:i/>
          <w:iCs/>
          <w:color w:val="000000"/>
          <w:sz w:val="22"/>
          <w:szCs w:val="22"/>
          <w:lang w:eastAsia="en-US"/>
        </w:rPr>
      </w:pPr>
    </w:p>
    <w:p w14:paraId="3460E8F3" w14:textId="77777777" w:rsidR="00D80842" w:rsidRPr="00D80842" w:rsidRDefault="00D80842" w:rsidP="00D80842">
      <w:pPr>
        <w:widowControl/>
        <w:jc w:val="both"/>
        <w:rPr>
          <w:rFonts w:ascii="Arial" w:eastAsiaTheme="minorHAnsi" w:hAnsi="Arial" w:cs="Arial"/>
          <w:i/>
          <w:iCs/>
          <w:color w:val="000000"/>
          <w:sz w:val="22"/>
          <w:szCs w:val="22"/>
          <w:lang w:eastAsia="en-US"/>
        </w:rPr>
      </w:pPr>
    </w:p>
    <w:p w14:paraId="04D584ED" w14:textId="77777777" w:rsidR="00D80842" w:rsidRPr="00D80842" w:rsidRDefault="00D80842" w:rsidP="00D80842">
      <w:pPr>
        <w:widowControl/>
        <w:numPr>
          <w:ilvl w:val="0"/>
          <w:numId w:val="265"/>
        </w:numPr>
        <w:autoSpaceDE/>
        <w:autoSpaceDN/>
        <w:adjustRightInd/>
        <w:spacing w:after="160" w:line="259" w:lineRule="auto"/>
        <w:ind w:left="567"/>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The Company …............................ with registered office in ..................…….., tax code/VAT identification number ....................…, paid-in capital EUR .......................…, registered within ...................….…, (hereinafter referred to as: the Service User) stipulates with Crnogorski elektroprenosni sistem AD (hereinafter referred to as: the Service Provider) the Contract on use of transmission system pursuant to Article.............................; </w:t>
      </w:r>
    </w:p>
    <w:p w14:paraId="0E5938FD" w14:textId="77777777" w:rsidR="00D80842" w:rsidRPr="00D80842" w:rsidRDefault="00D80842" w:rsidP="00D80842">
      <w:pPr>
        <w:widowControl/>
        <w:ind w:left="567"/>
        <w:jc w:val="both"/>
        <w:rPr>
          <w:rFonts w:ascii="Arial" w:eastAsiaTheme="minorHAnsi" w:hAnsi="Arial" w:cs="Arial"/>
          <w:color w:val="000000"/>
          <w:sz w:val="22"/>
          <w:szCs w:val="22"/>
          <w:lang w:eastAsia="en-US"/>
        </w:rPr>
      </w:pPr>
    </w:p>
    <w:p w14:paraId="0FEC00EE" w14:textId="77777777" w:rsidR="00D80842" w:rsidRPr="00D80842" w:rsidRDefault="00D80842" w:rsidP="00D80842">
      <w:pPr>
        <w:widowControl/>
        <w:numPr>
          <w:ilvl w:val="0"/>
          <w:numId w:val="265"/>
        </w:numPr>
        <w:autoSpaceDE/>
        <w:autoSpaceDN/>
        <w:adjustRightInd/>
        <w:spacing w:after="160" w:line="259" w:lineRule="auto"/>
        <w:ind w:left="567"/>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The Service User shall provide in favour of the Service Provide an appropriate bank guarantee pursuant to Article 14 of the Contract on use of transmission system;</w:t>
      </w:r>
    </w:p>
    <w:p w14:paraId="6BEC54B8" w14:textId="77777777" w:rsidR="00D80842" w:rsidRPr="00D80842" w:rsidRDefault="00D80842" w:rsidP="00D80842">
      <w:pPr>
        <w:widowControl/>
        <w:ind w:left="567"/>
        <w:jc w:val="both"/>
        <w:rPr>
          <w:rFonts w:ascii="Arial" w:eastAsiaTheme="minorHAnsi" w:hAnsi="Arial" w:cs="Arial"/>
          <w:color w:val="000000"/>
          <w:sz w:val="22"/>
          <w:szCs w:val="22"/>
          <w:lang w:eastAsia="en-US"/>
        </w:rPr>
      </w:pPr>
    </w:p>
    <w:p w14:paraId="647B01C4" w14:textId="77777777" w:rsidR="00D80842" w:rsidRPr="00D80842" w:rsidRDefault="00D80842" w:rsidP="00D80842">
      <w:pPr>
        <w:widowControl/>
        <w:numPr>
          <w:ilvl w:val="0"/>
          <w:numId w:val="265"/>
        </w:numPr>
        <w:autoSpaceDE/>
        <w:autoSpaceDN/>
        <w:adjustRightInd/>
        <w:spacing w:after="160" w:line="259" w:lineRule="auto"/>
        <w:ind w:left="567"/>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The Service User submitted a formal request for the abovementioned guarantee, in the maximum amount of EUR ………..........., </w:t>
      </w:r>
    </w:p>
    <w:p w14:paraId="5DFF9DD5" w14:textId="77777777" w:rsidR="00D80842" w:rsidRPr="00D80842" w:rsidRDefault="00D80842" w:rsidP="00D80842">
      <w:pPr>
        <w:widowControl/>
        <w:ind w:left="567"/>
        <w:jc w:val="both"/>
        <w:rPr>
          <w:rFonts w:ascii="Arial" w:eastAsiaTheme="minorHAnsi" w:hAnsi="Arial" w:cs="Arial"/>
          <w:color w:val="000000"/>
          <w:sz w:val="22"/>
          <w:szCs w:val="22"/>
          <w:lang w:eastAsia="en-US"/>
        </w:rPr>
      </w:pPr>
    </w:p>
    <w:p w14:paraId="3256E838" w14:textId="77777777" w:rsidR="00D80842" w:rsidRPr="00D80842" w:rsidRDefault="00D80842" w:rsidP="00D80842">
      <w:pPr>
        <w:widowControl/>
        <w:numPr>
          <w:ilvl w:val="0"/>
          <w:numId w:val="265"/>
        </w:numPr>
        <w:autoSpaceDE/>
        <w:autoSpaceDN/>
        <w:adjustRightInd/>
        <w:spacing w:after="160" w:line="259" w:lineRule="auto"/>
        <w:ind w:left="567"/>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The Bank …............…….. is in possession, directly or through a subsidiary, of a solvency ratio in line with the rules established by the Central Bank of Montenegro.   </w:t>
      </w:r>
    </w:p>
    <w:p w14:paraId="4B177F24" w14:textId="77777777" w:rsidR="00D80842" w:rsidRPr="00D80842" w:rsidRDefault="00D80842" w:rsidP="00D80842">
      <w:pPr>
        <w:widowControl/>
        <w:autoSpaceDE/>
        <w:autoSpaceDN/>
        <w:adjustRightInd/>
        <w:spacing w:after="160" w:line="259" w:lineRule="auto"/>
        <w:ind w:left="720"/>
        <w:contextualSpacing/>
        <w:rPr>
          <w:rFonts w:ascii="Arial" w:eastAsiaTheme="minorHAnsi" w:hAnsi="Arial" w:cs="Arial"/>
          <w:sz w:val="22"/>
          <w:szCs w:val="22"/>
          <w:lang w:eastAsia="en-US"/>
        </w:rPr>
      </w:pPr>
    </w:p>
    <w:p w14:paraId="5F7556E7"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3393B90E" w14:textId="77777777" w:rsidR="00D80842" w:rsidRPr="00D80842" w:rsidRDefault="00D80842" w:rsidP="00D80842">
      <w:pPr>
        <w:widowControl/>
        <w:jc w:val="both"/>
        <w:rPr>
          <w:rFonts w:ascii="Arial" w:eastAsiaTheme="minorHAnsi" w:hAnsi="Arial" w:cs="Arial"/>
          <w:color w:val="000000"/>
          <w:sz w:val="22"/>
          <w:szCs w:val="22"/>
          <w:lang w:eastAsia="en-US"/>
        </w:rPr>
      </w:pPr>
    </w:p>
    <w:p w14:paraId="452F1F75" w14:textId="77777777" w:rsidR="00D80842" w:rsidRPr="00D80842" w:rsidRDefault="00D80842" w:rsidP="00D80842">
      <w:pPr>
        <w:widowControl/>
        <w:jc w:val="both"/>
        <w:rPr>
          <w:rFonts w:ascii="Arial" w:eastAsiaTheme="minorHAnsi" w:hAnsi="Arial" w:cs="Arial"/>
          <w:color w:val="000000"/>
          <w:sz w:val="22"/>
          <w:szCs w:val="22"/>
          <w:lang w:eastAsia="en-US"/>
        </w:rPr>
      </w:pPr>
    </w:p>
    <w:p w14:paraId="3BD6AF62" w14:textId="77777777" w:rsidR="00D80842" w:rsidRPr="00D80842" w:rsidRDefault="00D80842" w:rsidP="00D80842">
      <w:pPr>
        <w:widowControl/>
        <w:jc w:val="both"/>
        <w:rPr>
          <w:rFonts w:ascii="Arial" w:eastAsiaTheme="minorHAnsi" w:hAnsi="Arial" w:cs="Arial"/>
          <w:color w:val="000000"/>
          <w:sz w:val="22"/>
          <w:szCs w:val="22"/>
          <w:lang w:eastAsia="en-US"/>
        </w:rPr>
      </w:pPr>
    </w:p>
    <w:p w14:paraId="36132150" w14:textId="77777777" w:rsidR="00D80842" w:rsidRDefault="00D80842" w:rsidP="00D80842">
      <w:pPr>
        <w:widowControl/>
        <w:jc w:val="both"/>
        <w:rPr>
          <w:rFonts w:ascii="Arial" w:eastAsiaTheme="minorHAnsi" w:hAnsi="Arial" w:cs="Arial"/>
          <w:color w:val="000000"/>
          <w:sz w:val="22"/>
          <w:szCs w:val="22"/>
          <w:lang w:eastAsia="en-US"/>
        </w:rPr>
      </w:pPr>
    </w:p>
    <w:p w14:paraId="063A7416" w14:textId="77777777" w:rsidR="00D80842" w:rsidRDefault="00D80842" w:rsidP="00D80842">
      <w:pPr>
        <w:widowControl/>
        <w:jc w:val="both"/>
        <w:rPr>
          <w:rFonts w:ascii="Arial" w:eastAsiaTheme="minorHAnsi" w:hAnsi="Arial" w:cs="Arial"/>
          <w:color w:val="000000"/>
          <w:sz w:val="22"/>
          <w:szCs w:val="22"/>
          <w:lang w:eastAsia="en-US"/>
        </w:rPr>
      </w:pPr>
    </w:p>
    <w:p w14:paraId="0B841CE1" w14:textId="77777777" w:rsidR="00D80842" w:rsidRDefault="00D80842" w:rsidP="00D80842">
      <w:pPr>
        <w:widowControl/>
        <w:jc w:val="both"/>
        <w:rPr>
          <w:rFonts w:ascii="Arial" w:eastAsiaTheme="minorHAnsi" w:hAnsi="Arial" w:cs="Arial"/>
          <w:color w:val="000000"/>
          <w:sz w:val="22"/>
          <w:szCs w:val="22"/>
          <w:lang w:eastAsia="en-US"/>
        </w:rPr>
      </w:pPr>
    </w:p>
    <w:p w14:paraId="66548FA5" w14:textId="77777777" w:rsidR="00D80842" w:rsidRDefault="00D80842" w:rsidP="00D80842">
      <w:pPr>
        <w:widowControl/>
        <w:jc w:val="both"/>
        <w:rPr>
          <w:rFonts w:ascii="Arial" w:eastAsiaTheme="minorHAnsi" w:hAnsi="Arial" w:cs="Arial"/>
          <w:color w:val="000000"/>
          <w:sz w:val="22"/>
          <w:szCs w:val="22"/>
          <w:lang w:eastAsia="en-US"/>
        </w:rPr>
      </w:pPr>
    </w:p>
    <w:p w14:paraId="551797B7" w14:textId="77777777" w:rsidR="00D80842" w:rsidRDefault="00D80842" w:rsidP="00D80842">
      <w:pPr>
        <w:widowControl/>
        <w:jc w:val="both"/>
        <w:rPr>
          <w:rFonts w:ascii="Arial" w:eastAsiaTheme="minorHAnsi" w:hAnsi="Arial" w:cs="Arial"/>
          <w:color w:val="000000"/>
          <w:sz w:val="22"/>
          <w:szCs w:val="22"/>
          <w:lang w:eastAsia="en-US"/>
        </w:rPr>
      </w:pPr>
    </w:p>
    <w:p w14:paraId="05241B1B" w14:textId="77777777" w:rsidR="00D80842" w:rsidRDefault="00D80842" w:rsidP="00D80842">
      <w:pPr>
        <w:widowControl/>
        <w:jc w:val="both"/>
        <w:rPr>
          <w:rFonts w:ascii="Arial" w:eastAsiaTheme="minorHAnsi" w:hAnsi="Arial" w:cs="Arial"/>
          <w:color w:val="000000"/>
          <w:sz w:val="22"/>
          <w:szCs w:val="22"/>
          <w:lang w:eastAsia="en-US"/>
        </w:rPr>
      </w:pPr>
    </w:p>
    <w:p w14:paraId="55308332" w14:textId="77777777" w:rsidR="00D80842" w:rsidRDefault="00D80842" w:rsidP="00D80842">
      <w:pPr>
        <w:widowControl/>
        <w:jc w:val="both"/>
        <w:rPr>
          <w:rFonts w:ascii="Arial" w:eastAsiaTheme="minorHAnsi" w:hAnsi="Arial" w:cs="Arial"/>
          <w:color w:val="000000"/>
          <w:sz w:val="22"/>
          <w:szCs w:val="22"/>
          <w:lang w:eastAsia="en-US"/>
        </w:rPr>
      </w:pPr>
    </w:p>
    <w:p w14:paraId="4125EB55" w14:textId="77777777" w:rsidR="00D80842" w:rsidRDefault="00D80842" w:rsidP="00D80842">
      <w:pPr>
        <w:widowControl/>
        <w:jc w:val="both"/>
        <w:rPr>
          <w:rFonts w:ascii="Arial" w:eastAsiaTheme="minorHAnsi" w:hAnsi="Arial" w:cs="Arial"/>
          <w:color w:val="000000"/>
          <w:sz w:val="22"/>
          <w:szCs w:val="22"/>
          <w:lang w:eastAsia="en-US"/>
        </w:rPr>
      </w:pPr>
    </w:p>
    <w:p w14:paraId="66C1F15F" w14:textId="77777777" w:rsidR="00D80842" w:rsidRDefault="00D80842" w:rsidP="00D80842">
      <w:pPr>
        <w:widowControl/>
        <w:jc w:val="both"/>
        <w:rPr>
          <w:rFonts w:ascii="Arial" w:eastAsiaTheme="minorHAnsi" w:hAnsi="Arial" w:cs="Arial"/>
          <w:color w:val="000000"/>
          <w:sz w:val="22"/>
          <w:szCs w:val="22"/>
          <w:lang w:eastAsia="en-US"/>
        </w:rPr>
      </w:pPr>
    </w:p>
    <w:p w14:paraId="3955AD04" w14:textId="77777777" w:rsidR="00D80842" w:rsidRDefault="00D80842" w:rsidP="00D80842">
      <w:pPr>
        <w:widowControl/>
        <w:jc w:val="both"/>
        <w:rPr>
          <w:rFonts w:ascii="Arial" w:eastAsiaTheme="minorHAnsi" w:hAnsi="Arial" w:cs="Arial"/>
          <w:color w:val="000000"/>
          <w:sz w:val="22"/>
          <w:szCs w:val="22"/>
          <w:lang w:eastAsia="en-US"/>
        </w:rPr>
      </w:pPr>
    </w:p>
    <w:p w14:paraId="26DB54B0" w14:textId="77777777" w:rsidR="00D80842" w:rsidRPr="00D80842" w:rsidRDefault="00D80842" w:rsidP="00D80842">
      <w:pPr>
        <w:widowControl/>
        <w:jc w:val="both"/>
        <w:rPr>
          <w:rFonts w:ascii="Arial" w:eastAsiaTheme="minorHAnsi" w:hAnsi="Arial" w:cs="Arial"/>
          <w:color w:val="000000"/>
          <w:sz w:val="22"/>
          <w:szCs w:val="22"/>
          <w:lang w:eastAsia="en-US"/>
        </w:rPr>
      </w:pPr>
    </w:p>
    <w:p w14:paraId="16F1C452" w14:textId="77777777" w:rsidR="00D80842" w:rsidRPr="00D80842" w:rsidRDefault="00D80842" w:rsidP="00D80842">
      <w:pPr>
        <w:widowControl/>
        <w:jc w:val="both"/>
        <w:rPr>
          <w:rFonts w:ascii="Arial" w:eastAsiaTheme="minorHAnsi" w:hAnsi="Arial" w:cs="Arial"/>
          <w:color w:val="000000"/>
          <w:sz w:val="22"/>
          <w:szCs w:val="22"/>
          <w:lang w:eastAsia="en-US"/>
        </w:rPr>
      </w:pPr>
    </w:p>
    <w:p w14:paraId="5405317D" w14:textId="77777777" w:rsidR="00D80842" w:rsidRPr="00D80842" w:rsidRDefault="00D80842" w:rsidP="00D80842">
      <w:pPr>
        <w:widowControl/>
        <w:jc w:val="both"/>
        <w:rPr>
          <w:rFonts w:ascii="Arial" w:eastAsiaTheme="minorHAnsi" w:hAnsi="Arial" w:cs="Arial"/>
          <w:color w:val="000000"/>
          <w:sz w:val="22"/>
          <w:szCs w:val="22"/>
          <w:lang w:eastAsia="en-US"/>
        </w:rPr>
      </w:pPr>
    </w:p>
    <w:p w14:paraId="66486EFC" w14:textId="77777777" w:rsidR="00D80842" w:rsidRPr="00D80842" w:rsidRDefault="00D80842" w:rsidP="00D80842">
      <w:pPr>
        <w:widowControl/>
        <w:jc w:val="center"/>
        <w:rPr>
          <w:rFonts w:ascii="Arial" w:eastAsiaTheme="minorHAnsi" w:hAnsi="Arial" w:cs="Arial"/>
          <w:b/>
          <w:color w:val="000000"/>
          <w:sz w:val="28"/>
          <w:szCs w:val="22"/>
          <w:lang w:eastAsia="en-US"/>
        </w:rPr>
      </w:pPr>
      <w:r w:rsidRPr="00D80842">
        <w:rPr>
          <w:rFonts w:ascii="Arial" w:eastAsiaTheme="minorHAnsi" w:hAnsi="Arial" w:cs="Arial"/>
          <w:b/>
          <w:color w:val="000000"/>
          <w:sz w:val="28"/>
          <w:szCs w:val="22"/>
          <w:lang w:eastAsia="en-US"/>
        </w:rPr>
        <w:lastRenderedPageBreak/>
        <w:t xml:space="preserve">IN VIEW OF THE ABOVE </w:t>
      </w:r>
    </w:p>
    <w:p w14:paraId="03D6ACF1" w14:textId="77777777" w:rsidR="00D80842" w:rsidRPr="00D80842" w:rsidRDefault="00D80842" w:rsidP="00D80842">
      <w:pPr>
        <w:widowControl/>
        <w:jc w:val="both"/>
        <w:rPr>
          <w:rFonts w:ascii="Arial" w:eastAsiaTheme="minorHAnsi" w:hAnsi="Arial" w:cs="Arial"/>
          <w:color w:val="000000"/>
          <w:sz w:val="22"/>
          <w:szCs w:val="22"/>
          <w:lang w:eastAsia="en-US"/>
        </w:rPr>
      </w:pPr>
    </w:p>
    <w:p w14:paraId="5DB54289" w14:textId="77777777" w:rsidR="00D80842" w:rsidRPr="00D80842" w:rsidRDefault="00D80842" w:rsidP="00D80842">
      <w:pPr>
        <w:widowControl/>
        <w:jc w:val="both"/>
        <w:rPr>
          <w:rFonts w:ascii="Arial" w:eastAsiaTheme="minorHAnsi" w:hAnsi="Arial" w:cs="Arial"/>
          <w:color w:val="000000"/>
          <w:sz w:val="22"/>
          <w:szCs w:val="22"/>
          <w:lang w:eastAsia="en-US"/>
        </w:rPr>
      </w:pPr>
    </w:p>
    <w:p w14:paraId="0DC66953" w14:textId="77777777" w:rsidR="00D80842" w:rsidRPr="00D80842" w:rsidRDefault="00D80842" w:rsidP="00D80842">
      <w:pPr>
        <w:widowControl/>
        <w:spacing w:after="240"/>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The Bank ….........………., with registered office in …</w:t>
      </w:r>
      <w:r w:rsidRPr="00D80842">
        <w:rPr>
          <w:rFonts w:ascii="Arial" w:eastAsiaTheme="minorHAnsi" w:hAnsi="Arial" w:cs="Arial"/>
          <w:sz w:val="22"/>
          <w:szCs w:val="22"/>
          <w:lang w:eastAsia="en-US"/>
        </w:rPr>
        <w:t xml:space="preserve"> </w:t>
      </w:r>
      <w:r w:rsidRPr="00D80842">
        <w:rPr>
          <w:rFonts w:ascii="Arial" w:eastAsiaTheme="minorHAnsi" w:hAnsi="Arial" w:cs="Arial"/>
          <w:color w:val="000000"/>
          <w:sz w:val="22"/>
          <w:szCs w:val="22"/>
          <w:lang w:eastAsia="en-US"/>
        </w:rPr>
        <w:t xml:space="preserve">tax code ……….., VAT identification number ……………, represented by its legal representatives……… (hereinafter referred to as: the Bank), shall provide this guarantee in favour of the Service Provider according to terms and conditions indicated below and anyhow in accordance with provisions contained in the Contract on use of transmission system.  </w:t>
      </w:r>
    </w:p>
    <w:p w14:paraId="0FC349AE"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sz w:val="22"/>
          <w:szCs w:val="22"/>
          <w:lang w:eastAsia="en-US"/>
        </w:rPr>
      </w:pPr>
      <w:r w:rsidRPr="00D80842">
        <w:rPr>
          <w:rFonts w:ascii="Arial" w:eastAsiaTheme="minorHAnsi" w:hAnsi="Arial" w:cs="Arial"/>
          <w:sz w:val="22"/>
          <w:szCs w:val="22"/>
          <w:lang w:eastAsia="en-US"/>
        </w:rPr>
        <w:t xml:space="preserve">The guarantee is valid and effective from …………… to ……….. The requests for execution can be submitted within two months as of the indicated validity period, and after the expiry of such period, the guarantee will be considered devoid of any effectiveness, although not returned.     </w:t>
      </w:r>
    </w:p>
    <w:p w14:paraId="51EE5859"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The Bank, irrevocably and unconditionally, shall guarantee the fulfilment of obligations assumes by the Company………… towards the Service Provider in the implementation of the Contract on use of transmission system, during the validity and effectiveness period of this guarantee.  </w:t>
      </w:r>
    </w:p>
    <w:p w14:paraId="3FC03AC1"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As a result of what is envisaged in item 2 herein, the Bank commits to pay, irrevocably and without delay, any amount without proceeding to any examination of reasons presented in favour of the related payment request, and regardless of any exception, </w:t>
      </w:r>
      <w:r w:rsidRPr="00D80842">
        <w:rPr>
          <w:rFonts w:ascii="Arial" w:eastAsiaTheme="minorHAnsi" w:hAnsi="Arial" w:cs="Arial"/>
          <w:sz w:val="22"/>
          <w:szCs w:val="22"/>
          <w:lang w:eastAsia="en-US"/>
        </w:rPr>
        <w:t xml:space="preserve">challenge </w:t>
      </w:r>
      <w:r w:rsidRPr="00D80842">
        <w:rPr>
          <w:rFonts w:ascii="Arial" w:eastAsiaTheme="minorHAnsi" w:hAnsi="Arial" w:cs="Arial"/>
          <w:color w:val="000000"/>
          <w:sz w:val="22"/>
          <w:szCs w:val="22"/>
          <w:lang w:eastAsia="en-US"/>
        </w:rPr>
        <w:t xml:space="preserve">or objection which the Company ……………. raised in this regard against a simple request written by the Service Provided, up to the maximum amount of EUR ………………,00 (………………../00). </w:t>
      </w:r>
    </w:p>
    <w:p w14:paraId="4C9AD195"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sz w:val="22"/>
          <w:szCs w:val="22"/>
          <w:lang w:eastAsia="en-US"/>
        </w:rPr>
      </w:pPr>
      <w:r w:rsidRPr="00D80842">
        <w:rPr>
          <w:rFonts w:ascii="Arial" w:eastAsiaTheme="minorHAnsi" w:hAnsi="Arial" w:cs="Arial"/>
          <w:sz w:val="22"/>
          <w:szCs w:val="22"/>
          <w:lang w:eastAsia="en-US"/>
        </w:rPr>
        <w:t xml:space="preserve">Following the request from item 3 herein to be sent via registered mail with acknowledgment of receipt, anticipated by sending an email to the following address ………………., the Bank will pay, within ten days of the date of receipt of the request, with value date on the same day, through a bank transfer the amount indicated in EUR in the payment request. If the payment date is a non-working day, the due date shall be extended to the first following working day.  </w:t>
      </w:r>
    </w:p>
    <w:p w14:paraId="6A67284E"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It will be possible to enforce this guarantee also partially, remaining in any case valid and effective for the residual amount.    </w:t>
      </w:r>
    </w:p>
    <w:p w14:paraId="128216C0"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The Bank shall explicitly waive any </w:t>
      </w:r>
      <w:r w:rsidRPr="00D80842">
        <w:rPr>
          <w:rFonts w:ascii="Arial" w:eastAsiaTheme="minorHAnsi" w:hAnsi="Arial" w:cs="Arial"/>
          <w:sz w:val="22"/>
          <w:szCs w:val="22"/>
          <w:lang w:eastAsia="en-US"/>
        </w:rPr>
        <w:t>protection, exception, right to compensation, complaint or request towards the Service Provider in relation to obligations assumed by this guarantee including, but not limited to, any protection, compensation, complaint or request that the Company</w:t>
      </w:r>
      <w:r w:rsidRPr="00D80842">
        <w:rPr>
          <w:rFonts w:ascii="Arial" w:eastAsiaTheme="minorHAnsi" w:hAnsi="Arial" w:cs="Arial"/>
          <w:color w:val="FF0000"/>
          <w:sz w:val="22"/>
          <w:szCs w:val="22"/>
          <w:lang w:eastAsia="en-US"/>
        </w:rPr>
        <w:t xml:space="preserve"> </w:t>
      </w:r>
      <w:r w:rsidRPr="00D80842">
        <w:rPr>
          <w:rFonts w:ascii="Arial" w:eastAsiaTheme="minorHAnsi" w:hAnsi="Arial" w:cs="Arial"/>
          <w:sz w:val="22"/>
          <w:szCs w:val="22"/>
          <w:lang w:eastAsia="en-US"/>
        </w:rPr>
        <w:t xml:space="preserve">………….……. could file on whatever basis against the Service Provider.  </w:t>
      </w:r>
    </w:p>
    <w:p w14:paraId="23AF7222"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Any communication related to this guarantee will have to be carried out through registered mail with acknowledgment of receipt, anticipated by sending an email to the following email address:</w:t>
      </w:r>
    </w:p>
    <w:p w14:paraId="1CBA468A" w14:textId="77777777" w:rsidR="00D80842" w:rsidRPr="00D80842" w:rsidRDefault="00D80842" w:rsidP="00D80842">
      <w:pPr>
        <w:widowControl/>
        <w:spacing w:after="240"/>
        <w:ind w:left="720"/>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xml:space="preserve">for the Service Provider: </w:t>
      </w:r>
      <w:hyperlink r:id="rId19" w:history="1">
        <w:r w:rsidRPr="00D80842">
          <w:rPr>
            <w:rFonts w:ascii="Arial" w:eastAsiaTheme="minorHAnsi" w:hAnsi="Arial" w:cs="Arial"/>
            <w:color w:val="0563C1" w:themeColor="hyperlink"/>
            <w:sz w:val="22"/>
            <w:szCs w:val="22"/>
            <w:u w:val="single"/>
            <w:lang w:eastAsia="en-US"/>
          </w:rPr>
          <w:t>office@cges.me</w:t>
        </w:r>
      </w:hyperlink>
      <w:r w:rsidRPr="00D80842">
        <w:rPr>
          <w:rFonts w:ascii="Arial" w:eastAsiaTheme="minorHAnsi" w:hAnsi="Arial" w:cs="Arial"/>
          <w:color w:val="000000"/>
          <w:sz w:val="22"/>
          <w:szCs w:val="22"/>
          <w:lang w:eastAsia="en-US"/>
        </w:rPr>
        <w:t xml:space="preserve"> </w:t>
      </w:r>
    </w:p>
    <w:p w14:paraId="3130DAD9" w14:textId="77777777" w:rsidR="00D80842" w:rsidRPr="00D80842" w:rsidRDefault="00D80842" w:rsidP="00D80842">
      <w:pPr>
        <w:widowControl/>
        <w:spacing w:after="240"/>
        <w:ind w:left="720"/>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for the bank: ….. (to insert email address).</w:t>
      </w:r>
    </w:p>
    <w:p w14:paraId="3A4891F2" w14:textId="77777777" w:rsidR="00D80842" w:rsidRPr="00D80842" w:rsidRDefault="00D80842" w:rsidP="00D80842">
      <w:pPr>
        <w:widowControl/>
        <w:numPr>
          <w:ilvl w:val="0"/>
          <w:numId w:val="266"/>
        </w:numPr>
        <w:autoSpaceDE/>
        <w:autoSpaceDN/>
        <w:adjustRightInd/>
        <w:spacing w:after="240" w:line="259" w:lineRule="auto"/>
        <w:jc w:val="both"/>
        <w:rPr>
          <w:rFonts w:ascii="Arial" w:eastAsiaTheme="minorHAnsi" w:hAnsi="Arial" w:cs="Arial"/>
          <w:color w:val="000000"/>
          <w:sz w:val="22"/>
          <w:szCs w:val="22"/>
          <w:lang w:eastAsia="en-US"/>
        </w:rPr>
      </w:pPr>
      <w:r w:rsidRPr="00D80842">
        <w:rPr>
          <w:rFonts w:ascii="Arial" w:eastAsiaTheme="minorHAnsi" w:hAnsi="Arial" w:cs="Arial"/>
          <w:color w:val="000000"/>
          <w:sz w:val="22"/>
          <w:szCs w:val="22"/>
          <w:lang w:eastAsia="en-US"/>
        </w:rPr>
        <w:t>(*) will be competent for any dispute arising from this act.</w:t>
      </w:r>
    </w:p>
    <w:p w14:paraId="0D13C5F6"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2AE0E5A5"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10D6A803"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15F82FFE"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6D55DFE3" w14:textId="77777777" w:rsidR="00D80842" w:rsidRPr="00D80842" w:rsidRDefault="00D80842" w:rsidP="00D80842">
      <w:pPr>
        <w:widowControl/>
        <w:autoSpaceDE/>
        <w:autoSpaceDN/>
        <w:adjustRightInd/>
        <w:spacing w:after="160" w:line="259" w:lineRule="auto"/>
        <w:jc w:val="both"/>
        <w:rPr>
          <w:rFonts w:ascii="Arial" w:eastAsiaTheme="minorHAnsi" w:hAnsi="Arial" w:cs="Arial"/>
          <w:sz w:val="22"/>
          <w:szCs w:val="22"/>
          <w:lang w:eastAsia="en-US"/>
        </w:rPr>
      </w:pPr>
    </w:p>
    <w:p w14:paraId="22697808" w14:textId="77777777" w:rsidR="00D01F95" w:rsidRPr="00D01F95" w:rsidRDefault="00D01F95" w:rsidP="00D01F95">
      <w:pPr>
        <w:keepNext/>
        <w:widowControl/>
        <w:numPr>
          <w:ilvl w:val="1"/>
          <w:numId w:val="0"/>
        </w:numPr>
        <w:autoSpaceDE/>
        <w:autoSpaceDN/>
        <w:adjustRightInd/>
        <w:spacing w:before="240" w:after="240"/>
        <w:jc w:val="both"/>
        <w:outlineLvl w:val="1"/>
        <w:rPr>
          <w:rFonts w:ascii="Calibri" w:eastAsia="Times New Roman" w:hAnsi="Calibri"/>
          <w:b/>
          <w:iCs/>
          <w:sz w:val="22"/>
          <w:szCs w:val="22"/>
          <w:lang w:eastAsia="en-US"/>
        </w:rPr>
      </w:pPr>
      <w:r w:rsidRPr="00D01F95">
        <w:rPr>
          <w:rFonts w:ascii="Arial" w:eastAsia="Times New Roman" w:hAnsi="Arial" w:cs="Arial"/>
          <w:b/>
          <w:bCs/>
          <w:iCs/>
          <w:lang w:eastAsia="sr-Latn-CS"/>
        </w:rPr>
        <w:lastRenderedPageBreak/>
        <w:t>Appendix 4.3: Contract on purchase of ancillary services and balancing energy</w:t>
      </w:r>
    </w:p>
    <w:p w14:paraId="432E86D9" w14:textId="77777777" w:rsidR="00D01F95" w:rsidRPr="00D01F95" w:rsidRDefault="00D01F95" w:rsidP="00D01F95">
      <w:pPr>
        <w:widowControl/>
        <w:autoSpaceDE/>
        <w:autoSpaceDN/>
        <w:adjustRightInd/>
        <w:spacing w:after="200" w:line="276" w:lineRule="auto"/>
        <w:rPr>
          <w:rFonts w:ascii="Calibri" w:eastAsia="Times New Roman" w:hAnsi="Calibri"/>
          <w:sz w:val="22"/>
          <w:szCs w:val="22"/>
          <w:lang w:eastAsia="en-US"/>
        </w:rPr>
      </w:pPr>
    </w:p>
    <w:p w14:paraId="6AF818A8" w14:textId="77777777" w:rsidR="00D01F95" w:rsidRPr="00D01F95" w:rsidRDefault="00D01F95" w:rsidP="00D01F95">
      <w:pPr>
        <w:widowControl/>
        <w:autoSpaceDE/>
        <w:autoSpaceDN/>
        <w:adjustRightInd/>
        <w:spacing w:after="200" w:line="276" w:lineRule="auto"/>
        <w:rPr>
          <w:rFonts w:ascii="Arial" w:eastAsia="Times New Roman" w:hAnsi="Arial" w:cs="Arial"/>
          <w:b/>
          <w:bCs/>
          <w:iCs/>
          <w:lang w:eastAsia="sr-Latn-CS"/>
        </w:rPr>
      </w:pPr>
      <w:r w:rsidRPr="00D01F95">
        <w:rPr>
          <w:rFonts w:ascii="Arial" w:eastAsia="Times New Roman" w:hAnsi="Arial" w:cs="Arial"/>
          <w:b/>
          <w:bCs/>
          <w:iCs/>
          <w:lang w:eastAsia="sr-Latn-CS"/>
        </w:rPr>
        <w:t>CONTRACT ON PURCHASE OF ANCILLARY SERVICES AND BALANCING ENERGY</w:t>
      </w:r>
    </w:p>
    <w:p w14:paraId="4AD6DF77" w14:textId="77777777" w:rsidR="00D01F95" w:rsidRPr="00D01F95" w:rsidRDefault="00D01F95" w:rsidP="00D01F95">
      <w:pPr>
        <w:widowControl/>
        <w:autoSpaceDE/>
        <w:autoSpaceDN/>
        <w:adjustRightInd/>
        <w:spacing w:after="200" w:line="276" w:lineRule="auto"/>
        <w:rPr>
          <w:rFonts w:ascii="Arial" w:eastAsia="Times New Roman" w:hAnsi="Arial" w:cs="Arial"/>
          <w:b/>
          <w:bCs/>
          <w:iCs/>
          <w:lang w:eastAsia="sr-Latn-CS"/>
        </w:rPr>
      </w:pPr>
    </w:p>
    <w:p w14:paraId="3047AA94"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Calibri" w:eastAsia="Times New Roman" w:hAnsi="Calibri"/>
          <w:sz w:val="22"/>
          <w:szCs w:val="22"/>
          <w:lang w:eastAsia="en-US"/>
        </w:rPr>
        <w:t xml:space="preserve"> </w:t>
      </w:r>
      <w:r w:rsidRPr="00D01F95">
        <w:rPr>
          <w:rFonts w:ascii="Arial" w:eastAsia="Times New Roman" w:hAnsi="Arial" w:cs="Arial"/>
          <w:sz w:val="22"/>
          <w:szCs w:val="22"/>
          <w:lang w:eastAsia="en-US"/>
        </w:rPr>
        <w:t>(hereinafter referred to as: the Contract)</w:t>
      </w:r>
    </w:p>
    <w:p w14:paraId="4867BB25" w14:textId="77777777" w:rsidR="00D01F95" w:rsidRPr="00D01F95" w:rsidRDefault="00D01F95" w:rsidP="00D01F95">
      <w:pPr>
        <w:widowControl/>
        <w:autoSpaceDE/>
        <w:autoSpaceDN/>
        <w:adjustRightInd/>
        <w:spacing w:after="200" w:line="276" w:lineRule="auto"/>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between</w:t>
      </w:r>
    </w:p>
    <w:p w14:paraId="4E8349F1" w14:textId="77777777" w:rsidR="00D01F95" w:rsidRPr="00D01F95" w:rsidRDefault="00D01F95" w:rsidP="00D01F95">
      <w:pPr>
        <w:widowControl/>
        <w:autoSpaceDE/>
        <w:autoSpaceDN/>
        <w:adjustRightInd/>
        <w:spacing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Crnogorskog elektroprenosnog sistema AD, Podgorica</w:t>
      </w:r>
    </w:p>
    <w:p w14:paraId="1DB871AD"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Bulevar Svetog Petra Cetinjskog 18</w:t>
      </w:r>
    </w:p>
    <w:p w14:paraId="47EDCC7E"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81000 Podgorica</w:t>
      </w:r>
    </w:p>
    <w:p w14:paraId="08CAE507"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TIN: 02751372</w:t>
      </w:r>
    </w:p>
    <w:p w14:paraId="6AC0FC8E"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In capacity of Transmission System Operator</w:t>
      </w:r>
    </w:p>
    <w:p w14:paraId="08A5CA93"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5B592DF6"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(hereinafter referred to as: </w:t>
      </w:r>
      <w:r w:rsidRPr="00D01F95">
        <w:rPr>
          <w:rFonts w:ascii="Arial" w:eastAsia="Times New Roman" w:hAnsi="Arial" w:cs="Arial"/>
          <w:b/>
          <w:sz w:val="22"/>
          <w:szCs w:val="22"/>
          <w:lang w:eastAsia="en-US"/>
        </w:rPr>
        <w:t>CGES</w:t>
      </w:r>
      <w:r w:rsidRPr="00D01F95">
        <w:rPr>
          <w:rFonts w:ascii="Arial" w:eastAsia="Times New Roman" w:hAnsi="Arial" w:cs="Arial"/>
          <w:sz w:val="22"/>
          <w:szCs w:val="22"/>
          <w:lang w:eastAsia="en-US"/>
        </w:rPr>
        <w:t>),</w:t>
      </w:r>
    </w:p>
    <w:p w14:paraId="074517ED"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and</w:t>
      </w:r>
    </w:p>
    <w:p w14:paraId="00B3A59C" w14:textId="77777777" w:rsidR="00D01F95" w:rsidRPr="00D01F95" w:rsidRDefault="00D01F95" w:rsidP="00D01F95">
      <w:pPr>
        <w:widowControl/>
        <w:autoSpaceDE/>
        <w:autoSpaceDN/>
        <w:adjustRightInd/>
        <w:spacing w:before="240"/>
        <w:jc w:val="center"/>
        <w:rPr>
          <w:rFonts w:ascii="Arial" w:eastAsia="Times New Roman" w:hAnsi="Arial" w:cs="Arial"/>
          <w:b/>
          <w:color w:val="FF0000"/>
          <w:sz w:val="22"/>
          <w:szCs w:val="22"/>
          <w:lang w:eastAsia="sl-SI"/>
        </w:rPr>
      </w:pPr>
      <w:r w:rsidRPr="00D01F95">
        <w:rPr>
          <w:rFonts w:ascii="Arial" w:eastAsia="Times New Roman" w:hAnsi="Arial" w:cs="Arial"/>
          <w:b/>
          <w:i/>
          <w:color w:val="E36C0A"/>
          <w:sz w:val="22"/>
          <w:szCs w:val="22"/>
          <w:shd w:val="clear" w:color="auto" w:fill="FDE9D9"/>
          <w:lang w:eastAsia="en-US"/>
        </w:rPr>
        <w:t>[Insert: Name of the Service Provider ]</w:t>
      </w:r>
    </w:p>
    <w:p w14:paraId="06E5023B"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sl-SI"/>
        </w:rPr>
      </w:pPr>
      <w:r w:rsidRPr="00D01F95">
        <w:rPr>
          <w:rFonts w:ascii="Arial" w:eastAsia="Times New Roman" w:hAnsi="Arial" w:cs="Arial"/>
          <w:color w:val="E36C0A"/>
          <w:sz w:val="22"/>
          <w:szCs w:val="22"/>
          <w:shd w:val="clear" w:color="auto" w:fill="FDE9D9"/>
          <w:lang w:eastAsia="en-US"/>
        </w:rPr>
        <w:t>[</w:t>
      </w:r>
      <w:r w:rsidRPr="00D01F95">
        <w:rPr>
          <w:rFonts w:ascii="Arial" w:eastAsia="Times New Roman" w:hAnsi="Arial" w:cs="Arial"/>
          <w:i/>
          <w:color w:val="E36C0A"/>
          <w:sz w:val="22"/>
          <w:szCs w:val="22"/>
          <w:shd w:val="clear" w:color="auto" w:fill="FDE9D9"/>
          <w:lang w:eastAsia="en-US"/>
        </w:rPr>
        <w:t>Insert</w:t>
      </w:r>
      <w:r w:rsidRPr="00D01F95">
        <w:rPr>
          <w:rFonts w:ascii="Arial" w:eastAsia="Times New Roman" w:hAnsi="Arial" w:cs="Arial"/>
          <w:color w:val="E36C0A"/>
          <w:sz w:val="22"/>
          <w:szCs w:val="22"/>
          <w:shd w:val="clear" w:color="auto" w:fill="FDE9D9"/>
          <w:lang w:eastAsia="en-US"/>
        </w:rPr>
        <w:t>: Address]</w:t>
      </w:r>
    </w:p>
    <w:p w14:paraId="1A933986"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i/>
          <w:color w:val="E36C0A"/>
          <w:sz w:val="22"/>
          <w:szCs w:val="22"/>
          <w:shd w:val="clear" w:color="auto" w:fill="FDE9D9"/>
          <w:lang w:eastAsia="en-US"/>
        </w:rPr>
        <w:t>[Insert: ZIP code and city]</w:t>
      </w:r>
    </w:p>
    <w:p w14:paraId="1D128F7A"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en-US"/>
        </w:rPr>
      </w:pPr>
      <w:r w:rsidRPr="00D01F95">
        <w:rPr>
          <w:rFonts w:ascii="Arial" w:eastAsia="Times New Roman" w:hAnsi="Arial" w:cs="Arial"/>
          <w:sz w:val="22"/>
          <w:szCs w:val="22"/>
          <w:lang w:eastAsia="en-US"/>
        </w:rPr>
        <w:t xml:space="preserve">TIN: </w:t>
      </w:r>
      <w:r w:rsidRPr="00D01F95">
        <w:rPr>
          <w:rFonts w:ascii="Arial" w:eastAsia="Times New Roman" w:hAnsi="Arial" w:cs="Arial"/>
          <w:i/>
          <w:color w:val="E36C0A"/>
          <w:sz w:val="22"/>
          <w:szCs w:val="22"/>
          <w:shd w:val="clear" w:color="auto" w:fill="FDE9D9"/>
          <w:lang w:eastAsia="en-US"/>
        </w:rPr>
        <w:t xml:space="preserve">[Insert: TIN] </w:t>
      </w:r>
    </w:p>
    <w:p w14:paraId="6C170995"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lang w:eastAsia="en-US"/>
        </w:rPr>
      </w:pPr>
      <w:r w:rsidRPr="00D01F95">
        <w:rPr>
          <w:rFonts w:ascii="Arial" w:eastAsia="Times New Roman" w:hAnsi="Arial" w:cs="Arial"/>
          <w:sz w:val="22"/>
          <w:szCs w:val="22"/>
          <w:lang w:eastAsia="en-US"/>
        </w:rPr>
        <w:t xml:space="preserve">In capacity of </w:t>
      </w:r>
      <w:r w:rsidRPr="00D01F95">
        <w:rPr>
          <w:rFonts w:ascii="Arial" w:eastAsia="Times New Roman" w:hAnsi="Arial" w:cs="Arial"/>
          <w:i/>
          <w:sz w:val="22"/>
          <w:szCs w:val="22"/>
          <w:lang w:eastAsia="en-US"/>
        </w:rPr>
        <w:t>[Insert type of service ]</w:t>
      </w:r>
    </w:p>
    <w:p w14:paraId="4AD77B8C"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47AB86FF"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(hereinafter referred to as</w:t>
      </w:r>
      <w:r w:rsidRPr="00D01F95">
        <w:rPr>
          <w:rFonts w:ascii="Arial" w:eastAsia="Times New Roman" w:hAnsi="Arial" w:cs="Arial"/>
          <w:b/>
          <w:sz w:val="22"/>
          <w:szCs w:val="22"/>
          <w:lang w:eastAsia="en-US"/>
        </w:rPr>
        <w:t xml:space="preserve"> Service Provider</w:t>
      </w:r>
      <w:r w:rsidRPr="00D01F95">
        <w:rPr>
          <w:rFonts w:ascii="Arial" w:eastAsia="Times New Roman" w:hAnsi="Arial" w:cs="Arial"/>
          <w:sz w:val="22"/>
          <w:szCs w:val="22"/>
          <w:lang w:eastAsia="en-US"/>
        </w:rPr>
        <w:t xml:space="preserve">), </w:t>
      </w:r>
    </w:p>
    <w:p w14:paraId="1A66B603"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or as a rule, hereinafter individually referred to as: Party or collectively referred to as: Parties </w:t>
      </w:r>
    </w:p>
    <w:p w14:paraId="71614E9A" w14:textId="77777777" w:rsidR="00D01F95" w:rsidRPr="00D01F95" w:rsidRDefault="00D01F95" w:rsidP="00D01F95">
      <w:pPr>
        <w:keepNext/>
        <w:widowControl/>
        <w:tabs>
          <w:tab w:val="left" w:pos="555"/>
        </w:tabs>
        <w:autoSpaceDE/>
        <w:autoSpaceDN/>
        <w:adjustRightInd/>
        <w:spacing w:before="480" w:after="360"/>
        <w:ind w:left="555" w:hanging="555"/>
        <w:jc w:val="center"/>
        <w:rPr>
          <w:rFonts w:ascii="Arial" w:eastAsia="Times New Roman" w:hAnsi="Arial" w:cs="Arial"/>
          <w:b/>
          <w:szCs w:val="22"/>
          <w:lang w:eastAsia="it-IT"/>
        </w:rPr>
      </w:pPr>
      <w:r w:rsidRPr="00D01F95">
        <w:rPr>
          <w:rFonts w:ascii="Arial" w:eastAsia="Times New Roman" w:hAnsi="Arial" w:cs="Arial"/>
          <w:b/>
          <w:szCs w:val="22"/>
          <w:lang w:eastAsia="it-IT"/>
        </w:rPr>
        <w:t>I   GENERAL PROVISIONS</w:t>
      </w:r>
    </w:p>
    <w:p w14:paraId="3D116F05"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1</w:t>
      </w:r>
    </w:p>
    <w:p w14:paraId="60DCDD12" w14:textId="77777777" w:rsidR="00D01F95" w:rsidRPr="00D01F95" w:rsidRDefault="00D01F95" w:rsidP="00AE685C">
      <w:pPr>
        <w:widowControl/>
        <w:numPr>
          <w:ilvl w:val="0"/>
          <w:numId w:val="261"/>
        </w:numPr>
        <w:autoSpaceDE/>
        <w:autoSpaceDN/>
        <w:adjustRightInd/>
        <w:jc w:val="both"/>
        <w:rPr>
          <w:rFonts w:ascii="Arial" w:eastAsia="Times New Roman" w:hAnsi="Arial" w:cs="Arial"/>
          <w:szCs w:val="22"/>
          <w:lang w:eastAsia="it-IT"/>
        </w:rPr>
      </w:pPr>
      <w:r w:rsidRPr="00D01F95">
        <w:rPr>
          <w:rFonts w:ascii="Arial" w:eastAsia="Times New Roman" w:hAnsi="Arial" w:cs="Arial"/>
          <w:szCs w:val="22"/>
          <w:lang w:eastAsia="it-IT"/>
        </w:rPr>
        <w:t>The Contract shall regulate the issues related to the provision of:</w:t>
      </w:r>
    </w:p>
    <w:p w14:paraId="1419D59B" w14:textId="77777777" w:rsidR="00D01F95" w:rsidRPr="00D01F95" w:rsidRDefault="00D01F95" w:rsidP="00AE685C">
      <w:pPr>
        <w:widowControl/>
        <w:numPr>
          <w:ilvl w:val="0"/>
          <w:numId w:val="178"/>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reserve of active power for primary control purposes;</w:t>
      </w:r>
    </w:p>
    <w:p w14:paraId="3E245B86"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reserve of active power for secondary control purposes;</w:t>
      </w:r>
    </w:p>
    <w:p w14:paraId="13D7F0B6"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reserve of active power for</w:t>
      </w:r>
      <w:r w:rsidRPr="00D01F95">
        <w:rPr>
          <w:rFonts w:ascii="Arial" w:eastAsia="Times New Roman" w:hAnsi="Arial" w:cs="Arial"/>
        </w:rPr>
        <w:t xml:space="preserve"> </w:t>
      </w:r>
      <w:r w:rsidRPr="00D01F95">
        <w:rPr>
          <w:rFonts w:ascii="Arial" w:eastAsia="Times New Roman" w:hAnsi="Arial" w:cs="Arial"/>
          <w:szCs w:val="22"/>
          <w:lang w:eastAsia="it-IT"/>
        </w:rPr>
        <w:t>generating units tertiary control purposes;</w:t>
      </w:r>
    </w:p>
    <w:p w14:paraId="5E3A1F1A"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reserve of active power for tertiary control through managing power consumption </w:t>
      </w:r>
    </w:p>
    <w:p w14:paraId="76C80FFE"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Electricity sale and purchase based on compensation programs</w:t>
      </w:r>
    </w:p>
    <w:p w14:paraId="741A8486"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Generation capacities and reactive power absorption in generating units for voltage control purposes;</w:t>
      </w:r>
    </w:p>
    <w:p w14:paraId="385AEF42"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Generation capacities and reactive power absorption in devices owned by the user for voltage control purposes</w:t>
      </w:r>
    </w:p>
    <w:p w14:paraId="13998415" w14:textId="77777777" w:rsidR="00D01F95" w:rsidRPr="00D01F95" w:rsidRDefault="00D01F95" w:rsidP="00AE685C">
      <w:pPr>
        <w:widowControl/>
        <w:numPr>
          <w:ilvl w:val="0"/>
          <w:numId w:val="178"/>
        </w:numPr>
        <w:tabs>
          <w:tab w:val="left" w:pos="284"/>
          <w:tab w:val="left" w:pos="360"/>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Operational readiness of generating units for the restoration of electric power system following a black-out (black start), or island (isolated) operation of one part of the system.</w:t>
      </w:r>
    </w:p>
    <w:p w14:paraId="036CC996" w14:textId="77777777" w:rsidR="00D01F95" w:rsidRPr="00D01F95" w:rsidRDefault="00D01F95" w:rsidP="00D01F95">
      <w:pPr>
        <w:widowControl/>
        <w:autoSpaceDE/>
        <w:autoSpaceDN/>
        <w:adjustRightInd/>
        <w:spacing w:before="60" w:after="60"/>
        <w:jc w:val="both"/>
        <w:rPr>
          <w:rFonts w:ascii="Arial" w:eastAsia="Times New Roman" w:hAnsi="Arial" w:cs="Arial"/>
          <w:i/>
          <w:szCs w:val="22"/>
          <w:lang w:eastAsia="it-IT"/>
        </w:rPr>
      </w:pPr>
      <w:r w:rsidRPr="00D01F95">
        <w:rPr>
          <w:rFonts w:ascii="Arial" w:eastAsia="Times New Roman" w:hAnsi="Arial" w:cs="Arial"/>
          <w:i/>
          <w:szCs w:val="22"/>
          <w:lang w:eastAsia="it-IT"/>
        </w:rPr>
        <w:t>(From the listed services select those a Contract is related to)</w:t>
      </w:r>
    </w:p>
    <w:p w14:paraId="7F7E3C8E" w14:textId="77777777" w:rsidR="00D01F95" w:rsidRPr="00D01F95" w:rsidRDefault="00D01F95" w:rsidP="00D01F95">
      <w:pPr>
        <w:widowControl/>
        <w:autoSpaceDE/>
        <w:autoSpaceDN/>
        <w:adjustRightInd/>
        <w:spacing w:before="60" w:after="60"/>
        <w:jc w:val="both"/>
        <w:rPr>
          <w:rFonts w:ascii="Arial" w:eastAsia="Times New Roman" w:hAnsi="Arial" w:cs="Arial"/>
          <w:i/>
          <w:szCs w:val="22"/>
          <w:lang w:eastAsia="it-IT"/>
        </w:rPr>
      </w:pPr>
    </w:p>
    <w:p w14:paraId="28E61537" w14:textId="77777777" w:rsidR="00D01F95" w:rsidRPr="00D01F95" w:rsidRDefault="00D01F95" w:rsidP="00AE685C">
      <w:pPr>
        <w:widowControl/>
        <w:numPr>
          <w:ilvl w:val="0"/>
          <w:numId w:val="261"/>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With respect to the provision of ancillary services from the Article 1 hereof, the Parties shall determine:</w:t>
      </w:r>
    </w:p>
    <w:p w14:paraId="1DC89BC0" w14:textId="77777777" w:rsidR="00D01F95" w:rsidRPr="00D01F95" w:rsidRDefault="00D01F95" w:rsidP="00AE685C">
      <w:pPr>
        <w:widowControl/>
        <w:numPr>
          <w:ilvl w:val="0"/>
          <w:numId w:val="179"/>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scope of ancillary services including active power, reactive power, active and reactive energy, operational readiness and other energy-related and technical characteristics depending on the type of ancillary service;</w:t>
      </w:r>
    </w:p>
    <w:p w14:paraId="340BD424" w14:textId="77777777" w:rsidR="00D01F95" w:rsidRPr="00D01F95" w:rsidRDefault="00D01F95" w:rsidP="00AE685C">
      <w:pPr>
        <w:widowControl/>
        <w:numPr>
          <w:ilvl w:val="0"/>
          <w:numId w:val="179"/>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information on the facility from which ancillary service is provided including authorized personnel for cooperation in relation to the provision of ancillary services;</w:t>
      </w:r>
    </w:p>
    <w:p w14:paraId="44D6362E" w14:textId="77777777" w:rsidR="00D01F95" w:rsidRPr="00D01F95" w:rsidRDefault="00D01F95" w:rsidP="00AE685C">
      <w:pPr>
        <w:widowControl/>
        <w:numPr>
          <w:ilvl w:val="0"/>
          <w:numId w:val="179"/>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Fees, accounting method, payments and terms and conditions of payments for ancillary services.</w:t>
      </w:r>
    </w:p>
    <w:p w14:paraId="68E95907" w14:textId="77777777" w:rsidR="00D01F95" w:rsidRPr="00D01F95" w:rsidRDefault="00D01F95" w:rsidP="00D01F95">
      <w:pPr>
        <w:widowControl/>
        <w:tabs>
          <w:tab w:val="left" w:pos="284"/>
        </w:tabs>
        <w:autoSpaceDE/>
        <w:autoSpaceDN/>
        <w:adjustRightInd/>
        <w:ind w:left="1276" w:hanging="1276"/>
        <w:jc w:val="center"/>
        <w:rPr>
          <w:rFonts w:ascii="Arial" w:eastAsia="Times New Roman" w:hAnsi="Arial" w:cs="Arial"/>
          <w:b/>
          <w:szCs w:val="22"/>
          <w:lang w:eastAsia="it-IT"/>
        </w:rPr>
      </w:pPr>
      <w:r w:rsidRPr="00D01F95">
        <w:rPr>
          <w:rFonts w:ascii="Arial" w:eastAsia="Times New Roman" w:hAnsi="Arial" w:cs="Arial"/>
          <w:b/>
          <w:szCs w:val="22"/>
          <w:lang w:eastAsia="it-IT"/>
        </w:rPr>
        <w:t>PRIMARY CONTROL</w:t>
      </w:r>
    </w:p>
    <w:p w14:paraId="5B0944F9" w14:textId="77777777" w:rsidR="00D01F95" w:rsidRPr="00D01F95" w:rsidRDefault="00D01F95" w:rsidP="00D01F95">
      <w:pPr>
        <w:widowControl/>
        <w:tabs>
          <w:tab w:val="left" w:pos="284"/>
        </w:tabs>
        <w:autoSpaceDE/>
        <w:autoSpaceDN/>
        <w:adjustRightInd/>
        <w:ind w:left="1276" w:hanging="1276"/>
        <w:jc w:val="center"/>
        <w:rPr>
          <w:rFonts w:ascii="Arial" w:eastAsia="Times New Roman" w:hAnsi="Arial" w:cs="Arial"/>
          <w:b/>
          <w:szCs w:val="22"/>
          <w:lang w:eastAsia="it-IT"/>
        </w:rPr>
      </w:pPr>
    </w:p>
    <w:p w14:paraId="0DA7DFB9" w14:textId="77777777" w:rsidR="00D01F95" w:rsidRPr="00D01F95" w:rsidRDefault="00D01F95" w:rsidP="00D01F95">
      <w:pPr>
        <w:widowControl/>
        <w:autoSpaceDE/>
        <w:autoSpaceDN/>
        <w:adjustRightInd/>
        <w:spacing w:after="100"/>
        <w:jc w:val="center"/>
        <w:rPr>
          <w:rFonts w:ascii="Arial" w:eastAsia="Times New Roman" w:hAnsi="Arial" w:cs="Arial"/>
          <w:szCs w:val="22"/>
          <w:lang w:eastAsia="it-IT"/>
        </w:rPr>
      </w:pPr>
      <w:r w:rsidRPr="00D01F95">
        <w:rPr>
          <w:rFonts w:ascii="Arial" w:eastAsia="Times New Roman" w:hAnsi="Arial" w:cs="Arial"/>
          <w:szCs w:val="22"/>
          <w:lang w:eastAsia="it-IT"/>
        </w:rPr>
        <w:t>Article 2</w:t>
      </w:r>
    </w:p>
    <w:p w14:paraId="7C3E78D2" w14:textId="77777777" w:rsidR="00D01F95" w:rsidRPr="00D01F95" w:rsidRDefault="00D01F95" w:rsidP="00AE685C">
      <w:pPr>
        <w:widowControl/>
        <w:numPr>
          <w:ilvl w:val="0"/>
          <w:numId w:val="182"/>
        </w:numPr>
        <w:autoSpaceDE/>
        <w:autoSpaceDN/>
        <w:adjustRightInd/>
        <w:spacing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An ancillary service of primary control shall be provided by the following generating units owned by the Service Provider: </w:t>
      </w:r>
    </w:p>
    <w:p w14:paraId="03AE0E79" w14:textId="77777777" w:rsidR="00D01F95" w:rsidRPr="00D01F95" w:rsidRDefault="00D01F95" w:rsidP="00AE685C">
      <w:pPr>
        <w:widowControl/>
        <w:numPr>
          <w:ilvl w:val="0"/>
          <w:numId w:val="183"/>
        </w:numPr>
        <w:autoSpaceDE/>
        <w:autoSpaceDN/>
        <w:adjustRightInd/>
        <w:spacing w:after="100" w:line="276" w:lineRule="auto"/>
        <w:ind w:firstLine="0"/>
        <w:jc w:val="both"/>
        <w:rPr>
          <w:rFonts w:ascii="Arial" w:eastAsia="Times New Roman" w:hAnsi="Arial" w:cs="Arial"/>
          <w:szCs w:val="22"/>
          <w:lang w:eastAsia="it-IT"/>
        </w:rPr>
      </w:pPr>
    </w:p>
    <w:p w14:paraId="476DE6F0" w14:textId="77777777" w:rsidR="00D01F95" w:rsidRPr="00D01F95" w:rsidRDefault="00D01F95" w:rsidP="00AE685C">
      <w:pPr>
        <w:widowControl/>
        <w:numPr>
          <w:ilvl w:val="0"/>
          <w:numId w:val="183"/>
        </w:numPr>
        <w:autoSpaceDE/>
        <w:autoSpaceDN/>
        <w:adjustRightInd/>
        <w:spacing w:after="100" w:line="276" w:lineRule="auto"/>
        <w:ind w:firstLine="0"/>
        <w:jc w:val="both"/>
        <w:rPr>
          <w:rFonts w:ascii="Arial" w:eastAsia="Times New Roman" w:hAnsi="Arial" w:cs="Arial"/>
          <w:szCs w:val="22"/>
          <w:lang w:eastAsia="it-IT"/>
        </w:rPr>
      </w:pPr>
    </w:p>
    <w:p w14:paraId="5E415AC1" w14:textId="77777777" w:rsidR="00D01F95" w:rsidRPr="00D01F95" w:rsidRDefault="00D01F95" w:rsidP="00AE685C">
      <w:pPr>
        <w:widowControl/>
        <w:numPr>
          <w:ilvl w:val="0"/>
          <w:numId w:val="183"/>
        </w:numPr>
        <w:autoSpaceDE/>
        <w:autoSpaceDN/>
        <w:adjustRightInd/>
        <w:spacing w:after="100" w:line="276" w:lineRule="auto"/>
        <w:ind w:firstLine="0"/>
        <w:jc w:val="both"/>
        <w:rPr>
          <w:rFonts w:ascii="Arial" w:eastAsia="Times New Roman" w:hAnsi="Arial" w:cs="Arial"/>
          <w:szCs w:val="22"/>
          <w:lang w:eastAsia="it-IT"/>
        </w:rPr>
      </w:pPr>
    </w:p>
    <w:p w14:paraId="0C438897" w14:textId="77777777" w:rsidR="00D01F95" w:rsidRPr="00D01F95" w:rsidRDefault="00D01F95" w:rsidP="00AE685C">
      <w:pPr>
        <w:widowControl/>
        <w:numPr>
          <w:ilvl w:val="0"/>
          <w:numId w:val="182"/>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Energy-related and technical characteristics of generating units as referred in paragraph 1 hereof and the value of frequency corresponding to referent disturbance under paragraph 2 hereof are provided in Annex 2 which is an integral part of the Contract.</w:t>
      </w:r>
    </w:p>
    <w:p w14:paraId="15DBC09B"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w:t>
      </w:r>
    </w:p>
    <w:p w14:paraId="2A78B32E" w14:textId="77777777" w:rsidR="00D01F95" w:rsidRPr="00D01F95" w:rsidRDefault="00D01F95" w:rsidP="00AE685C">
      <w:pPr>
        <w:widowControl/>
        <w:numPr>
          <w:ilvl w:val="0"/>
          <w:numId w:val="184"/>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Through the planning of ancillary services, the Service Provider shall ensure continuous provision of ancillary service of primary control, within the framework of operational schedules of its generating capacities, so that the amount of primary reserve capacity for the change of active power in all generators planned to be in operation, shall amount to at least ± ……. MW.</w:t>
      </w:r>
    </w:p>
    <w:p w14:paraId="737EC061" w14:textId="77777777" w:rsidR="00D01F95" w:rsidRPr="00D01F95" w:rsidRDefault="00D01F95" w:rsidP="00AE685C">
      <w:pPr>
        <w:widowControl/>
        <w:numPr>
          <w:ilvl w:val="0"/>
          <w:numId w:val="184"/>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submit to CGES the list of engagements by 16:00 h day-ahead for the corresponding day. The list of engagements shall include following information:</w:t>
      </w:r>
    </w:p>
    <w:p w14:paraId="60A72CD1" w14:textId="77777777" w:rsidR="00D01F95" w:rsidRPr="00D01F95" w:rsidRDefault="00D01F95" w:rsidP="00D01F95">
      <w:pPr>
        <w:widowControl/>
        <w:autoSpaceDE/>
        <w:autoSpaceDN/>
        <w:adjustRightInd/>
        <w:ind w:left="720"/>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t>Day to which the list of engagements applies;</w:t>
      </w:r>
    </w:p>
    <w:p w14:paraId="086F3734" w14:textId="77777777" w:rsidR="00D01F95" w:rsidRPr="00D01F95" w:rsidRDefault="00D01F95" w:rsidP="00D01F95">
      <w:pPr>
        <w:widowControl/>
        <w:autoSpaceDE/>
        <w:autoSpaceDN/>
        <w:adjustRightInd/>
        <w:ind w:left="720"/>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t>List of capacities with the following information:</w:t>
      </w:r>
    </w:p>
    <w:p w14:paraId="2DA5813C" w14:textId="77777777" w:rsidR="00D01F95" w:rsidRPr="00D01F95" w:rsidRDefault="00D01F95" w:rsidP="00AE685C">
      <w:pPr>
        <w:widowControl/>
        <w:numPr>
          <w:ilvl w:val="0"/>
          <w:numId w:val="185"/>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Identification code of the capacity;</w:t>
      </w:r>
    </w:p>
    <w:p w14:paraId="415BAF3E" w14:textId="77777777" w:rsidR="00D01F95" w:rsidRPr="00D01F95" w:rsidRDefault="00D01F95" w:rsidP="00AE685C">
      <w:pPr>
        <w:widowControl/>
        <w:numPr>
          <w:ilvl w:val="0"/>
          <w:numId w:val="185"/>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Planned output of the generator by hour;</w:t>
      </w:r>
    </w:p>
    <w:p w14:paraId="755EAC32" w14:textId="77777777" w:rsidR="00D01F95" w:rsidRPr="00D01F95" w:rsidRDefault="00D01F95" w:rsidP="00AE685C">
      <w:pPr>
        <w:widowControl/>
        <w:numPr>
          <w:ilvl w:val="0"/>
          <w:numId w:val="185"/>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Capacity available for primary control</w:t>
      </w:r>
    </w:p>
    <w:p w14:paraId="4C00EFBA"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5AF98C42"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3286AA13"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73377C88"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4</w:t>
      </w:r>
    </w:p>
    <w:p w14:paraId="32B1613F" w14:textId="77777777" w:rsidR="00D01F95" w:rsidRPr="00D01F95" w:rsidRDefault="00D01F95" w:rsidP="008B5D06">
      <w:pPr>
        <w:widowControl/>
        <w:numPr>
          <w:ilvl w:val="3"/>
          <w:numId w:val="267"/>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If the Service Provider is unable to provide a reserve of secondary control referred to in Article 3 of this Contract with a daily schedule, it shall notify, in writing CGES before 12:00 on the day of registration of the daily schedule, stating reasons for it.</w:t>
      </w:r>
    </w:p>
    <w:p w14:paraId="59EC80D5" w14:textId="77777777" w:rsidR="00D01F95" w:rsidRPr="00D01F95" w:rsidRDefault="00D01F95" w:rsidP="008B5D06">
      <w:pPr>
        <w:widowControl/>
        <w:numPr>
          <w:ilvl w:val="3"/>
          <w:numId w:val="267"/>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If the Service Provider due to unforeseen circumstances (failure to generating units), occurred after the registration of daily schedule, concludes that it is unable to provide secondary reserve under Article 3 of this Contract, it shall promptly notify CGES thereof in writing.</w:t>
      </w:r>
    </w:p>
    <w:p w14:paraId="61174823"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w:t>
      </w:r>
    </w:p>
    <w:p w14:paraId="553761F9" w14:textId="77777777" w:rsidR="00D01F95" w:rsidRPr="00D01F95" w:rsidRDefault="00D01F95" w:rsidP="00D01F95">
      <w:pPr>
        <w:widowControl/>
        <w:autoSpaceDE/>
        <w:autoSpaceDN/>
        <w:adjustRightInd/>
        <w:spacing w:before="100" w:after="100"/>
        <w:ind w:firstLine="709"/>
        <w:jc w:val="both"/>
        <w:rPr>
          <w:rFonts w:ascii="Arial" w:eastAsia="Times New Roman" w:hAnsi="Arial" w:cs="Arial"/>
          <w:szCs w:val="22"/>
          <w:lang w:eastAsia="it-IT"/>
        </w:rPr>
      </w:pPr>
      <w:r w:rsidRPr="00D01F95">
        <w:rPr>
          <w:rFonts w:ascii="Arial" w:eastAsia="Times New Roman" w:hAnsi="Arial" w:cs="Arial"/>
          <w:szCs w:val="22"/>
          <w:lang w:eastAsia="it-IT"/>
        </w:rPr>
        <w:t>Ancillary service of primary control is provided free of charge.</w:t>
      </w:r>
    </w:p>
    <w:p w14:paraId="48B65F94"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6</w:t>
      </w:r>
    </w:p>
    <w:p w14:paraId="177D8D9B" w14:textId="77777777" w:rsidR="00D01F95" w:rsidRPr="00D01F95" w:rsidRDefault="00D01F95" w:rsidP="00AE685C">
      <w:pPr>
        <w:widowControl/>
        <w:numPr>
          <w:ilvl w:val="3"/>
          <w:numId w:val="237"/>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provide primary control of quality as prescribed in the Rules.</w:t>
      </w:r>
    </w:p>
    <w:p w14:paraId="46AE28CF" w14:textId="77777777" w:rsidR="00D01F95" w:rsidRPr="00D01F95" w:rsidRDefault="00D01F95" w:rsidP="00AE685C">
      <w:pPr>
        <w:widowControl/>
        <w:numPr>
          <w:ilvl w:val="3"/>
          <w:numId w:val="237"/>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In case it is identified that the amount of available primary reserve does not meet the contracted amount under Article 3 hereof, CGES shall immediately inform the Service Provider thereof, in order to take steps to reach the contracted amount of primary reserve.</w:t>
      </w:r>
    </w:p>
    <w:p w14:paraId="22605B34" w14:textId="77777777" w:rsidR="00D01F95" w:rsidRPr="00D01F95" w:rsidRDefault="00D01F95" w:rsidP="00AE685C">
      <w:pPr>
        <w:widowControl/>
        <w:numPr>
          <w:ilvl w:val="3"/>
          <w:numId w:val="237"/>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CGES reserves the right to install the appropriate equipment in the in facility of the Service Provider, or its own facility, if that allows monitoring the quality of control, in order to verify the adequacy of the response of primary control.</w:t>
      </w:r>
    </w:p>
    <w:p w14:paraId="659790BC"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7</w:t>
      </w:r>
    </w:p>
    <w:p w14:paraId="02987B01" w14:textId="77777777" w:rsidR="00D01F95" w:rsidRPr="00D01F95" w:rsidRDefault="00D01F95" w:rsidP="00D01F95">
      <w:pPr>
        <w:widowControl/>
        <w:autoSpaceDE/>
        <w:autoSpaceDN/>
        <w:adjustRightInd/>
        <w:ind w:left="709"/>
        <w:jc w:val="both"/>
        <w:rPr>
          <w:rFonts w:ascii="Arial" w:eastAsia="Times New Roman" w:hAnsi="Arial" w:cs="Arial"/>
          <w:szCs w:val="22"/>
          <w:lang w:eastAsia="it-IT"/>
        </w:rPr>
      </w:pPr>
      <w:r w:rsidRPr="00D01F95">
        <w:rPr>
          <w:rFonts w:ascii="Arial" w:eastAsia="Times New Roman" w:hAnsi="Arial" w:cs="Arial"/>
          <w:szCs w:val="22"/>
          <w:lang w:eastAsia="it-IT"/>
        </w:rPr>
        <w:t>CGES shall prepare monthly report on primary control service pursuant to this Contract and submit it to the Service Provider by 7</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working day of the current month for the previous month.</w:t>
      </w:r>
    </w:p>
    <w:p w14:paraId="2EB38EC2" w14:textId="77777777" w:rsidR="00D01F95" w:rsidRPr="00D01F95" w:rsidRDefault="00D01F95" w:rsidP="00D01F95">
      <w:pPr>
        <w:widowControl/>
        <w:autoSpaceDE/>
        <w:autoSpaceDN/>
        <w:adjustRightInd/>
        <w:rPr>
          <w:rFonts w:ascii="Arial" w:eastAsia="Times New Roman" w:hAnsi="Arial" w:cs="Arial"/>
          <w:b/>
          <w:szCs w:val="22"/>
          <w:lang w:eastAsia="it-IT"/>
        </w:rPr>
      </w:pPr>
    </w:p>
    <w:p w14:paraId="39788790" w14:textId="77777777" w:rsidR="00D01F95" w:rsidRPr="00D01F95" w:rsidRDefault="00D01F95" w:rsidP="00D01F95">
      <w:pPr>
        <w:widowControl/>
        <w:autoSpaceDE/>
        <w:autoSpaceDN/>
        <w:adjustRightInd/>
        <w:jc w:val="center"/>
        <w:rPr>
          <w:rFonts w:ascii="Arial" w:eastAsia="Times New Roman" w:hAnsi="Arial" w:cs="Arial"/>
          <w:b/>
          <w:szCs w:val="22"/>
          <w:lang w:eastAsia="it-IT"/>
        </w:rPr>
      </w:pPr>
      <w:r w:rsidRPr="00D01F95">
        <w:rPr>
          <w:rFonts w:ascii="Arial" w:eastAsia="Times New Roman" w:hAnsi="Arial" w:cs="Arial"/>
          <w:b/>
          <w:szCs w:val="22"/>
          <w:lang w:eastAsia="it-IT"/>
        </w:rPr>
        <w:t>SECONDARY CONTROL</w:t>
      </w:r>
    </w:p>
    <w:p w14:paraId="5FF57D0C"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 xml:space="preserve">Article 8 </w:t>
      </w:r>
    </w:p>
    <w:p w14:paraId="67CB181D" w14:textId="77777777" w:rsidR="00D01F95" w:rsidRPr="00D01F95" w:rsidRDefault="00D01F95" w:rsidP="00AE685C">
      <w:pPr>
        <w:widowControl/>
        <w:numPr>
          <w:ilvl w:val="0"/>
          <w:numId w:val="186"/>
        </w:numPr>
        <w:tabs>
          <w:tab w:val="left" w:pos="426"/>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ancillary service of secondary control is provided by the following generating units owned by the Service Provider:</w:t>
      </w:r>
    </w:p>
    <w:p w14:paraId="7568F9CE"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57445BE8"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7486A7B9"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6CDD593E" w14:textId="77777777" w:rsidR="00D01F95" w:rsidRPr="00D01F95" w:rsidRDefault="00D01F95" w:rsidP="00AE685C">
      <w:pPr>
        <w:widowControl/>
        <w:numPr>
          <w:ilvl w:val="0"/>
          <w:numId w:val="186"/>
        </w:numPr>
        <w:tabs>
          <w:tab w:val="left" w:pos="426"/>
          <w:tab w:val="left" w:pos="567"/>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Energy-related and technical characteristics of generating units that provide the service of secondary control are provided in </w:t>
      </w:r>
      <w:r w:rsidRPr="00D01F95">
        <w:rPr>
          <w:rFonts w:ascii="Arial" w:eastAsia="Times New Roman" w:hAnsi="Arial" w:cs="Arial"/>
          <w:szCs w:val="22"/>
          <w:shd w:val="clear" w:color="auto" w:fill="EEECE1"/>
          <w:lang w:eastAsia="it-IT"/>
        </w:rPr>
        <w:t>Annex 3</w:t>
      </w:r>
      <w:r w:rsidRPr="00D01F95">
        <w:rPr>
          <w:rFonts w:ascii="Arial" w:eastAsia="Times New Roman" w:hAnsi="Arial" w:cs="Arial"/>
          <w:szCs w:val="22"/>
          <w:lang w:eastAsia="it-IT"/>
        </w:rPr>
        <w:t xml:space="preserve"> hereof, which is an integral part hereof.</w:t>
      </w:r>
    </w:p>
    <w:p w14:paraId="02B5953D"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9</w:t>
      </w:r>
    </w:p>
    <w:p w14:paraId="0B2B066D" w14:textId="77777777" w:rsidR="00D01F95" w:rsidRPr="00D01F95" w:rsidRDefault="00D01F95" w:rsidP="00D01F95">
      <w:pPr>
        <w:widowControl/>
        <w:autoSpaceDE/>
        <w:autoSpaceDN/>
        <w:adjustRightInd/>
        <w:ind w:left="709"/>
        <w:jc w:val="both"/>
        <w:rPr>
          <w:rFonts w:ascii="Arial" w:eastAsia="Times New Roman" w:hAnsi="Arial" w:cs="Arial"/>
          <w:szCs w:val="22"/>
          <w:lang w:eastAsia="it-IT"/>
        </w:rPr>
      </w:pPr>
      <w:r w:rsidRPr="00D01F95">
        <w:rPr>
          <w:rFonts w:ascii="Arial" w:eastAsia="Times New Roman" w:hAnsi="Arial" w:cs="Arial"/>
          <w:szCs w:val="22"/>
          <w:lang w:eastAsia="it-IT"/>
        </w:rPr>
        <w:t>Through the planning of ancillary services, the Service Provider shall, within the framework of operational schedules of its generating capacities, ensure the possibility to engage the secondary control and the control band as follows:</w:t>
      </w:r>
    </w:p>
    <w:p w14:paraId="0CA23F19" w14:textId="77777777" w:rsidR="00D01F95" w:rsidRPr="00D01F95" w:rsidRDefault="00D01F95" w:rsidP="00AE685C">
      <w:pPr>
        <w:widowControl/>
        <w:numPr>
          <w:ilvl w:val="0"/>
          <w:numId w:val="187"/>
        </w:numPr>
        <w:tabs>
          <w:tab w:val="left" w:pos="1134"/>
        </w:tabs>
        <w:autoSpaceDE/>
        <w:autoSpaceDN/>
        <w:adjustRightInd/>
        <w:spacing w:after="200" w:line="276" w:lineRule="auto"/>
        <w:ind w:hanging="71"/>
        <w:jc w:val="both"/>
        <w:rPr>
          <w:rFonts w:ascii="Arial" w:eastAsia="Times New Roman" w:hAnsi="Arial" w:cs="Arial"/>
          <w:szCs w:val="22"/>
          <w:lang w:eastAsia="it-IT"/>
        </w:rPr>
      </w:pPr>
      <w:r w:rsidRPr="00D01F95">
        <w:rPr>
          <w:rFonts w:ascii="Arial" w:eastAsia="Times New Roman" w:hAnsi="Arial" w:cs="Arial"/>
          <w:szCs w:val="22"/>
          <w:lang w:eastAsia="it-IT"/>
        </w:rPr>
        <w:t xml:space="preserve">For upward control </w:t>
      </w:r>
    </w:p>
    <w:p w14:paraId="475B4EBB" w14:textId="77777777" w:rsidR="00D01F95" w:rsidRPr="00D01F95" w:rsidRDefault="00D01F95" w:rsidP="00AE685C">
      <w:pPr>
        <w:widowControl/>
        <w:numPr>
          <w:ilvl w:val="0"/>
          <w:numId w:val="199"/>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From D/M/Y to D/M/Y in the period from hh:mm to hh:mm  __ MW</w:t>
      </w:r>
    </w:p>
    <w:p w14:paraId="14E83069" w14:textId="77777777" w:rsidR="00D01F95" w:rsidRPr="00D01F95" w:rsidRDefault="00D01F95" w:rsidP="00AE685C">
      <w:pPr>
        <w:widowControl/>
        <w:numPr>
          <w:ilvl w:val="0"/>
          <w:numId w:val="187"/>
        </w:numPr>
        <w:tabs>
          <w:tab w:val="left" w:pos="1134"/>
        </w:tabs>
        <w:autoSpaceDE/>
        <w:autoSpaceDN/>
        <w:adjustRightInd/>
        <w:spacing w:after="200" w:line="276" w:lineRule="auto"/>
        <w:ind w:hanging="71"/>
        <w:jc w:val="both"/>
        <w:rPr>
          <w:rFonts w:ascii="Arial" w:eastAsia="Times New Roman" w:hAnsi="Arial" w:cs="Arial"/>
          <w:szCs w:val="22"/>
          <w:lang w:eastAsia="it-IT"/>
        </w:rPr>
      </w:pPr>
      <w:r w:rsidRPr="00D01F95">
        <w:rPr>
          <w:rFonts w:ascii="Arial" w:eastAsia="Times New Roman" w:hAnsi="Arial" w:cs="Arial"/>
          <w:szCs w:val="22"/>
          <w:lang w:eastAsia="it-IT"/>
        </w:rPr>
        <w:t>For downward control</w:t>
      </w:r>
    </w:p>
    <w:p w14:paraId="2A95DBE0" w14:textId="77777777" w:rsidR="00D01F95" w:rsidRPr="00D01F95" w:rsidRDefault="00D01F95" w:rsidP="00AE685C">
      <w:pPr>
        <w:widowControl/>
        <w:numPr>
          <w:ilvl w:val="0"/>
          <w:numId w:val="199"/>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From D/M/Y to D/M/Y in the period from hh:mm to hh:mm  __ MW</w:t>
      </w:r>
    </w:p>
    <w:p w14:paraId="5220EEE6" w14:textId="77777777" w:rsidR="00D01F95" w:rsidRPr="00D01F95" w:rsidRDefault="00D01F95" w:rsidP="00D01F95">
      <w:pPr>
        <w:widowControl/>
        <w:autoSpaceDE/>
        <w:autoSpaceDN/>
        <w:adjustRightInd/>
        <w:rPr>
          <w:rFonts w:ascii="Arial" w:eastAsia="Times New Roman" w:hAnsi="Arial" w:cs="Arial"/>
          <w:szCs w:val="22"/>
          <w:lang w:eastAsia="it-IT"/>
        </w:rPr>
      </w:pPr>
    </w:p>
    <w:p w14:paraId="5479D52E" w14:textId="77777777" w:rsidR="00D01F95" w:rsidRPr="00D01F95" w:rsidRDefault="00D01F95" w:rsidP="00D01F95">
      <w:pPr>
        <w:widowControl/>
        <w:autoSpaceDE/>
        <w:autoSpaceDN/>
        <w:adjustRightInd/>
        <w:spacing w:after="240"/>
        <w:jc w:val="center"/>
        <w:rPr>
          <w:rFonts w:ascii="Arial" w:eastAsia="Times New Roman" w:hAnsi="Arial" w:cs="Arial"/>
          <w:szCs w:val="22"/>
          <w:lang w:eastAsia="it-IT"/>
        </w:rPr>
      </w:pPr>
      <w:r w:rsidRPr="00D01F95">
        <w:rPr>
          <w:rFonts w:ascii="Arial" w:eastAsia="Times New Roman" w:hAnsi="Arial" w:cs="Arial"/>
          <w:szCs w:val="22"/>
          <w:lang w:eastAsia="it-IT"/>
        </w:rPr>
        <w:t>Article 10</w:t>
      </w:r>
    </w:p>
    <w:p w14:paraId="60F42791" w14:textId="77777777" w:rsidR="00D01F95" w:rsidRPr="00D01F95" w:rsidRDefault="00D01F95" w:rsidP="00AE685C">
      <w:pPr>
        <w:widowControl/>
        <w:numPr>
          <w:ilvl w:val="0"/>
          <w:numId w:val="189"/>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Service Provider shall submit to CGES the resource engagement list for participation in the secondary control. </w:t>
      </w:r>
    </w:p>
    <w:p w14:paraId="119EC80F" w14:textId="77777777" w:rsidR="00D01F95" w:rsidRPr="00D01F95" w:rsidRDefault="00D01F95" w:rsidP="00AE685C">
      <w:pPr>
        <w:widowControl/>
        <w:numPr>
          <w:ilvl w:val="0"/>
          <w:numId w:val="189"/>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CGES shall engage resources in real-time for the purposes of secondary control according to the list of engagements submitted by the Service Provider.</w:t>
      </w:r>
    </w:p>
    <w:p w14:paraId="136DADE3" w14:textId="77777777" w:rsidR="00D01F95" w:rsidRPr="00D01F95" w:rsidRDefault="00D01F95" w:rsidP="00D01F95">
      <w:pPr>
        <w:widowControl/>
        <w:autoSpaceDE/>
        <w:autoSpaceDN/>
        <w:adjustRightInd/>
        <w:spacing w:after="240"/>
        <w:jc w:val="center"/>
        <w:rPr>
          <w:rFonts w:ascii="Arial" w:eastAsia="Times New Roman" w:hAnsi="Arial" w:cs="Arial"/>
          <w:szCs w:val="22"/>
          <w:lang w:eastAsia="it-IT"/>
        </w:rPr>
      </w:pPr>
      <w:r w:rsidRPr="00D01F95">
        <w:rPr>
          <w:rFonts w:ascii="Arial" w:eastAsia="Times New Roman" w:hAnsi="Arial" w:cs="Arial"/>
          <w:szCs w:val="22"/>
          <w:lang w:eastAsia="it-IT"/>
        </w:rPr>
        <w:t>Article 11</w:t>
      </w:r>
    </w:p>
    <w:p w14:paraId="71B4870C" w14:textId="77777777" w:rsidR="00D01F95" w:rsidRPr="00D01F95" w:rsidRDefault="00D01F95" w:rsidP="00AE685C">
      <w:pPr>
        <w:widowControl/>
        <w:numPr>
          <w:ilvl w:val="0"/>
          <w:numId w:val="191"/>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CGES shall establish the form, content and manner for the submission of the resource engagement list as referred in Article 10, paragraph 1 which should contain at least the following information:</w:t>
      </w:r>
    </w:p>
    <w:p w14:paraId="35ADD04B" w14:textId="77777777" w:rsidR="00D01F95" w:rsidRPr="00D01F95" w:rsidRDefault="00D01F95" w:rsidP="00AE685C">
      <w:pPr>
        <w:widowControl/>
        <w:numPr>
          <w:ilvl w:val="0"/>
          <w:numId w:val="180"/>
        </w:numPr>
        <w:tabs>
          <w:tab w:val="left" w:pos="720"/>
          <w:tab w:val="left" w:pos="113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Day to which the list of engagements applies;</w:t>
      </w:r>
    </w:p>
    <w:p w14:paraId="681CADAD" w14:textId="77777777" w:rsidR="00D01F95" w:rsidRPr="00D01F95" w:rsidRDefault="00D01F95" w:rsidP="00AE685C">
      <w:pPr>
        <w:widowControl/>
        <w:numPr>
          <w:ilvl w:val="0"/>
          <w:numId w:val="180"/>
        </w:numPr>
        <w:tabs>
          <w:tab w:val="left" w:pos="720"/>
          <w:tab w:val="left" w:pos="113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List of capacities with the following information:</w:t>
      </w:r>
    </w:p>
    <w:p w14:paraId="2F3FBD49" w14:textId="77777777" w:rsidR="00D01F95" w:rsidRPr="00D01F95" w:rsidRDefault="00D01F95" w:rsidP="00AE685C">
      <w:pPr>
        <w:widowControl/>
        <w:numPr>
          <w:ilvl w:val="0"/>
          <w:numId w:val="190"/>
        </w:numPr>
        <w:tabs>
          <w:tab w:val="left" w:pos="720"/>
          <w:tab w:val="left" w:pos="1276"/>
        </w:tabs>
        <w:autoSpaceDE/>
        <w:autoSpaceDN/>
        <w:adjustRightInd/>
        <w:spacing w:line="276" w:lineRule="auto"/>
        <w:ind w:hanging="11"/>
        <w:jc w:val="both"/>
        <w:rPr>
          <w:rFonts w:ascii="Arial" w:eastAsia="Times New Roman" w:hAnsi="Arial" w:cs="Arial"/>
          <w:szCs w:val="22"/>
          <w:lang w:eastAsia="it-IT"/>
        </w:rPr>
      </w:pPr>
      <w:r w:rsidRPr="00D01F95">
        <w:rPr>
          <w:rFonts w:ascii="Arial" w:eastAsia="Times New Roman" w:hAnsi="Arial" w:cs="Arial"/>
          <w:szCs w:val="22"/>
          <w:lang w:eastAsia="it-IT"/>
        </w:rPr>
        <w:t>Identification code of the capacity;</w:t>
      </w:r>
    </w:p>
    <w:p w14:paraId="3B4D6187" w14:textId="77777777" w:rsidR="00D01F95" w:rsidRPr="00D01F95" w:rsidRDefault="00D01F95" w:rsidP="00AE685C">
      <w:pPr>
        <w:widowControl/>
        <w:numPr>
          <w:ilvl w:val="0"/>
          <w:numId w:val="190"/>
        </w:numPr>
        <w:tabs>
          <w:tab w:val="left" w:pos="720"/>
          <w:tab w:val="left" w:pos="1276"/>
        </w:tabs>
        <w:autoSpaceDE/>
        <w:autoSpaceDN/>
        <w:adjustRightInd/>
        <w:spacing w:line="276" w:lineRule="auto"/>
        <w:ind w:hanging="11"/>
        <w:jc w:val="both"/>
        <w:rPr>
          <w:rFonts w:ascii="Arial" w:eastAsia="Times New Roman" w:hAnsi="Arial" w:cs="Arial"/>
          <w:szCs w:val="22"/>
          <w:lang w:eastAsia="it-IT"/>
        </w:rPr>
      </w:pPr>
      <w:r w:rsidRPr="00D01F95">
        <w:rPr>
          <w:rFonts w:ascii="Arial" w:eastAsia="Times New Roman" w:hAnsi="Arial" w:cs="Arial"/>
          <w:szCs w:val="22"/>
          <w:lang w:eastAsia="it-IT"/>
        </w:rPr>
        <w:t xml:space="preserve">Planned output of the generator by hour; </w:t>
      </w:r>
    </w:p>
    <w:p w14:paraId="22A340E0" w14:textId="77777777" w:rsidR="00D01F95" w:rsidRPr="00D01F95" w:rsidRDefault="00D01F95" w:rsidP="00AE685C">
      <w:pPr>
        <w:widowControl/>
        <w:numPr>
          <w:ilvl w:val="0"/>
          <w:numId w:val="190"/>
        </w:numPr>
        <w:tabs>
          <w:tab w:val="left" w:pos="720"/>
          <w:tab w:val="left" w:pos="1276"/>
        </w:tabs>
        <w:autoSpaceDE/>
        <w:autoSpaceDN/>
        <w:adjustRightInd/>
        <w:spacing w:line="276" w:lineRule="auto"/>
        <w:ind w:hanging="11"/>
        <w:jc w:val="both"/>
        <w:rPr>
          <w:rFonts w:ascii="Arial" w:eastAsia="Times New Roman" w:hAnsi="Arial" w:cs="Arial"/>
          <w:szCs w:val="22"/>
          <w:lang w:eastAsia="it-IT"/>
        </w:rPr>
      </w:pPr>
      <w:r w:rsidRPr="00D01F95">
        <w:rPr>
          <w:rFonts w:ascii="Arial" w:eastAsia="Times New Roman" w:hAnsi="Arial" w:cs="Arial"/>
          <w:szCs w:val="22"/>
          <w:lang w:eastAsia="it-IT"/>
        </w:rPr>
        <w:t>Capacity available for primary control</w:t>
      </w:r>
    </w:p>
    <w:p w14:paraId="6BFC9A21" w14:textId="77777777" w:rsidR="00D01F95" w:rsidRPr="00D01F95" w:rsidRDefault="00D01F95" w:rsidP="00AE685C">
      <w:pPr>
        <w:widowControl/>
        <w:numPr>
          <w:ilvl w:val="0"/>
          <w:numId w:val="190"/>
        </w:numPr>
        <w:tabs>
          <w:tab w:val="left" w:pos="720"/>
          <w:tab w:val="left" w:pos="1276"/>
        </w:tabs>
        <w:autoSpaceDE/>
        <w:autoSpaceDN/>
        <w:adjustRightInd/>
        <w:spacing w:line="276" w:lineRule="auto"/>
        <w:ind w:hanging="11"/>
        <w:jc w:val="both"/>
        <w:rPr>
          <w:rFonts w:ascii="Arial" w:eastAsia="Times New Roman" w:hAnsi="Arial" w:cs="Arial"/>
          <w:szCs w:val="22"/>
          <w:lang w:eastAsia="it-IT"/>
        </w:rPr>
      </w:pPr>
      <w:r w:rsidRPr="00D01F95">
        <w:rPr>
          <w:rFonts w:ascii="Arial" w:eastAsia="Times New Roman" w:hAnsi="Arial" w:cs="Arial"/>
          <w:szCs w:val="22"/>
          <w:lang w:eastAsia="it-IT"/>
        </w:rPr>
        <w:t>The resource engagement price (€/MWh).</w:t>
      </w:r>
    </w:p>
    <w:p w14:paraId="54B1CC23" w14:textId="77777777" w:rsidR="00D01F95" w:rsidRPr="00D01F95" w:rsidRDefault="00D01F95" w:rsidP="00D01F95">
      <w:pPr>
        <w:widowControl/>
        <w:tabs>
          <w:tab w:val="left" w:pos="720"/>
        </w:tabs>
        <w:autoSpaceDE/>
        <w:autoSpaceDN/>
        <w:adjustRightInd/>
        <w:spacing w:line="276" w:lineRule="auto"/>
        <w:ind w:left="720"/>
        <w:jc w:val="both"/>
        <w:rPr>
          <w:rFonts w:ascii="Arial" w:eastAsia="Times New Roman" w:hAnsi="Arial" w:cs="Arial"/>
          <w:szCs w:val="22"/>
          <w:lang w:eastAsia="it-IT"/>
        </w:rPr>
      </w:pPr>
    </w:p>
    <w:p w14:paraId="43F14723" w14:textId="77777777" w:rsidR="00D01F95" w:rsidRPr="00D01F95" w:rsidRDefault="00D01F95" w:rsidP="00AE685C">
      <w:pPr>
        <w:widowControl/>
        <w:numPr>
          <w:ilvl w:val="0"/>
          <w:numId w:val="191"/>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submit to CGES the list of engagements by 16:00 h day-ahead for the corresponding day.</w:t>
      </w:r>
    </w:p>
    <w:p w14:paraId="1A42DD30" w14:textId="77777777" w:rsidR="00D01F95" w:rsidRPr="00D01F95" w:rsidRDefault="00D01F95" w:rsidP="00AE685C">
      <w:pPr>
        <w:widowControl/>
        <w:numPr>
          <w:ilvl w:val="0"/>
          <w:numId w:val="191"/>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in case of changes in engagements of power plants within the daily schedule, shall submit the new list of engagements of secondary reserve for that day, as well as the time starting from which the new list of engagements gets operational, at least 15 minutes before it becomes effective.</w:t>
      </w:r>
    </w:p>
    <w:p w14:paraId="122C3B41" w14:textId="77777777" w:rsidR="00D01F95" w:rsidRPr="00D01F95" w:rsidRDefault="00D01F95" w:rsidP="00D01F95">
      <w:pPr>
        <w:widowControl/>
        <w:autoSpaceDE/>
        <w:autoSpaceDN/>
        <w:adjustRightInd/>
        <w:spacing w:before="100"/>
        <w:jc w:val="center"/>
        <w:rPr>
          <w:rFonts w:ascii="Arial" w:eastAsia="Times New Roman" w:hAnsi="Arial" w:cs="Arial"/>
          <w:szCs w:val="22"/>
          <w:lang w:eastAsia="it-IT"/>
        </w:rPr>
      </w:pPr>
      <w:r w:rsidRPr="00D01F95">
        <w:rPr>
          <w:rFonts w:ascii="Arial" w:eastAsia="Times New Roman" w:hAnsi="Arial" w:cs="Arial"/>
          <w:szCs w:val="22"/>
          <w:lang w:eastAsia="it-IT"/>
        </w:rPr>
        <w:t>Article 12</w:t>
      </w:r>
    </w:p>
    <w:p w14:paraId="45E9E4A9" w14:textId="77777777" w:rsidR="00D01F95" w:rsidRPr="00D01F95" w:rsidRDefault="00D01F95" w:rsidP="00AE685C">
      <w:pPr>
        <w:widowControl/>
        <w:numPr>
          <w:ilvl w:val="0"/>
          <w:numId w:val="192"/>
        </w:numPr>
        <w:autoSpaceDE/>
        <w:autoSpaceDN/>
        <w:adjustRightInd/>
        <w:spacing w:before="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If the Service Provider is unable to provide a reserve of secondary control referred to in Article 9 of this Contract</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 xml:space="preserve">with a daily schedule, it shall notify, in writing CGES before 12:00 on the day of registration of the daily schedule, stating reasons for it. </w:t>
      </w:r>
    </w:p>
    <w:p w14:paraId="38F5FC24" w14:textId="77777777" w:rsidR="00D01F95" w:rsidRPr="00D01F95" w:rsidRDefault="00D01F95" w:rsidP="00AE685C">
      <w:pPr>
        <w:widowControl/>
        <w:numPr>
          <w:ilvl w:val="0"/>
          <w:numId w:val="192"/>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If the Service Provider due to unforeseen circumstances (failure of generating units), occurred after the registration of daily schedule, concludes that it is unable to provide secondary reserve under Article 9 of this Contract, it shall promptly notify CGES thereof in writing.</w:t>
      </w:r>
    </w:p>
    <w:p w14:paraId="4FD6B543" w14:textId="77777777" w:rsidR="00D01F95" w:rsidRPr="00D01F95" w:rsidRDefault="00D01F95" w:rsidP="00D01F95">
      <w:pPr>
        <w:widowControl/>
        <w:autoSpaceDE/>
        <w:autoSpaceDN/>
        <w:adjustRightInd/>
        <w:spacing w:before="24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13</w:t>
      </w:r>
    </w:p>
    <w:p w14:paraId="7AF4B06A" w14:textId="77777777" w:rsidR="00D01F95" w:rsidRPr="00D01F95" w:rsidRDefault="00D01F95" w:rsidP="00AE685C">
      <w:pPr>
        <w:widowControl/>
        <w:numPr>
          <w:ilvl w:val="0"/>
          <w:numId w:val="193"/>
        </w:numPr>
        <w:autoSpaceDE/>
        <w:autoSpaceDN/>
        <w:adjustRightInd/>
        <w:spacing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The Service Provider shall ensure measurement of production power (in real time) of generators involved in secondary control, continuous availability of local equipment for secondary control while CGES will ensure the functioning of telecommunications </w:t>
      </w:r>
      <w:r w:rsidRPr="00D01F95">
        <w:rPr>
          <w:rFonts w:ascii="Arial" w:eastAsia="Times New Roman" w:hAnsi="Arial" w:cs="Arial"/>
          <w:szCs w:val="22"/>
          <w:lang w:eastAsia="it-IT"/>
        </w:rPr>
        <w:lastRenderedPageBreak/>
        <w:t>equipment, as well as transmission lines for transmitting measurements and signals for the secondary control from NDC to generating units performing secondary control.</w:t>
      </w:r>
    </w:p>
    <w:p w14:paraId="1820D3FD" w14:textId="77777777" w:rsidR="00D01F95" w:rsidRPr="00D01F95" w:rsidRDefault="00D01F95" w:rsidP="00AE685C">
      <w:pPr>
        <w:widowControl/>
        <w:numPr>
          <w:ilvl w:val="0"/>
          <w:numId w:val="193"/>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will allow CGES remote control over the operation of generating unit controller involved in the secondary control or group controller, if exists in the plant.</w:t>
      </w:r>
    </w:p>
    <w:p w14:paraId="3E713F97" w14:textId="77777777" w:rsidR="00D01F95" w:rsidRPr="00D01F95" w:rsidRDefault="00D01F95" w:rsidP="00D01F95">
      <w:pPr>
        <w:widowControl/>
        <w:autoSpaceDE/>
        <w:autoSpaceDN/>
        <w:adjustRightInd/>
        <w:spacing w:after="100"/>
        <w:jc w:val="center"/>
        <w:rPr>
          <w:rFonts w:ascii="Arial" w:eastAsia="Times New Roman" w:hAnsi="Arial" w:cs="Arial"/>
          <w:szCs w:val="22"/>
          <w:lang w:eastAsia="it-IT"/>
        </w:rPr>
      </w:pPr>
    </w:p>
    <w:p w14:paraId="19A163EB" w14:textId="77777777" w:rsidR="00D01F95" w:rsidRPr="00D01F95" w:rsidRDefault="00D01F95" w:rsidP="00D01F95">
      <w:pPr>
        <w:widowControl/>
        <w:autoSpaceDE/>
        <w:autoSpaceDN/>
        <w:adjustRightInd/>
        <w:spacing w:after="100"/>
        <w:jc w:val="center"/>
        <w:rPr>
          <w:rFonts w:ascii="Arial" w:eastAsia="Times New Roman" w:hAnsi="Arial" w:cs="Arial"/>
          <w:szCs w:val="22"/>
          <w:lang w:eastAsia="it-IT"/>
        </w:rPr>
      </w:pPr>
    </w:p>
    <w:p w14:paraId="5F82DC9A" w14:textId="77777777" w:rsidR="00D01F95" w:rsidRPr="00D01F95" w:rsidRDefault="00D01F95" w:rsidP="00D01F95">
      <w:pPr>
        <w:widowControl/>
        <w:autoSpaceDE/>
        <w:autoSpaceDN/>
        <w:adjustRightInd/>
        <w:spacing w:after="100"/>
        <w:jc w:val="center"/>
        <w:rPr>
          <w:rFonts w:ascii="Arial" w:eastAsia="Times New Roman" w:hAnsi="Arial" w:cs="Arial"/>
          <w:szCs w:val="22"/>
          <w:lang w:eastAsia="it-IT"/>
        </w:rPr>
      </w:pPr>
      <w:r w:rsidRPr="00D01F95">
        <w:rPr>
          <w:rFonts w:ascii="Arial" w:eastAsia="Times New Roman" w:hAnsi="Arial" w:cs="Arial"/>
          <w:szCs w:val="22"/>
          <w:lang w:eastAsia="it-IT"/>
        </w:rPr>
        <w:t>Article 14</w:t>
      </w:r>
    </w:p>
    <w:p w14:paraId="3A55DC8F" w14:textId="77777777" w:rsidR="00D01F95" w:rsidRPr="00D01F95" w:rsidRDefault="00D01F95" w:rsidP="00AE685C">
      <w:pPr>
        <w:widowControl/>
        <w:numPr>
          <w:ilvl w:val="0"/>
          <w:numId w:val="194"/>
        </w:numPr>
        <w:autoSpaceDE/>
        <w:autoSpaceDN/>
        <w:adjustRightInd/>
        <w:spacing w:after="100" w:line="276" w:lineRule="auto"/>
        <w:jc w:val="both"/>
        <w:rPr>
          <w:rFonts w:ascii="Arial" w:eastAsia="Times New Roman" w:hAnsi="Arial" w:cs="Arial"/>
          <w:szCs w:val="22"/>
          <w:vertAlign w:val="subscript"/>
          <w:lang w:eastAsia="it-IT"/>
        </w:rPr>
      </w:pPr>
      <w:r w:rsidRPr="00D01F95">
        <w:rPr>
          <w:rFonts w:ascii="Arial" w:eastAsia="Times New Roman" w:hAnsi="Arial" w:cs="Arial"/>
          <w:szCs w:val="22"/>
          <w:lang w:eastAsia="it-IT"/>
        </w:rPr>
        <w:t>Delivered electricity in secondary regulation at a specific hour is determined as a difference of registered and planned (base) production of generator in regulation established by the list of engagements separately for both upward and downward control.</w:t>
      </w:r>
    </w:p>
    <w:p w14:paraId="0AFB20E9" w14:textId="77777777" w:rsidR="00D01F95" w:rsidRPr="00D01F95" w:rsidRDefault="00D01F95" w:rsidP="00AE685C">
      <w:pPr>
        <w:widowControl/>
        <w:numPr>
          <w:ilvl w:val="0"/>
          <w:numId w:val="194"/>
        </w:numPr>
        <w:autoSpaceDE/>
        <w:autoSpaceDN/>
        <w:adjustRightInd/>
        <w:spacing w:after="100" w:line="276" w:lineRule="auto"/>
        <w:jc w:val="both"/>
        <w:rPr>
          <w:rFonts w:ascii="Arial" w:eastAsia="Times New Roman" w:hAnsi="Arial" w:cs="Arial"/>
          <w:szCs w:val="22"/>
          <w:vertAlign w:val="subscript"/>
          <w:lang w:eastAsia="it-IT"/>
        </w:rPr>
      </w:pPr>
      <w:r w:rsidRPr="00D01F95">
        <w:rPr>
          <w:rFonts w:ascii="Arial" w:eastAsia="Times New Roman" w:hAnsi="Arial" w:cs="Arial"/>
          <w:szCs w:val="22"/>
          <w:lang w:eastAsia="it-IT"/>
        </w:rPr>
        <w:t>Registered production of a generator in the secondary control shall be determined based on the registered values of production of generators involved in the control, on SCADA system in the National Dispatch Centre.</w:t>
      </w:r>
    </w:p>
    <w:p w14:paraId="5F2A3EA5" w14:textId="77777777" w:rsidR="00D01F95" w:rsidRPr="00D01F95" w:rsidRDefault="00D01F95" w:rsidP="00D01F95">
      <w:pPr>
        <w:widowControl/>
        <w:autoSpaceDE/>
        <w:autoSpaceDN/>
        <w:adjustRightInd/>
        <w:spacing w:after="100"/>
        <w:jc w:val="center"/>
        <w:rPr>
          <w:rFonts w:ascii="Arial" w:eastAsia="Times New Roman" w:hAnsi="Arial" w:cs="Arial"/>
          <w:szCs w:val="22"/>
          <w:lang w:eastAsia="it-IT"/>
        </w:rPr>
      </w:pPr>
      <w:r w:rsidRPr="00D01F95">
        <w:rPr>
          <w:rFonts w:ascii="Arial" w:eastAsia="Times New Roman" w:hAnsi="Arial" w:cs="Arial"/>
          <w:szCs w:val="22"/>
          <w:lang w:eastAsia="it-IT"/>
        </w:rPr>
        <w:t>Article 15</w:t>
      </w:r>
    </w:p>
    <w:p w14:paraId="72B21C07" w14:textId="77777777" w:rsidR="00D01F95" w:rsidRPr="00D01F95" w:rsidRDefault="00D01F95" w:rsidP="00AE685C">
      <w:pPr>
        <w:widowControl/>
        <w:numPr>
          <w:ilvl w:val="0"/>
          <w:numId w:val="195"/>
        </w:numPr>
        <w:autoSpaceDE/>
        <w:autoSpaceDN/>
        <w:adjustRightInd/>
        <w:spacing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CGES and the Service Provider shall agree, no later than 3 working days after the date of delivery, on a daily amount of electricity delivered and determine the adequacy of supply within the meaning of Article 17 of this Contract.</w:t>
      </w:r>
    </w:p>
    <w:p w14:paraId="35EA1B73" w14:textId="77777777" w:rsidR="00D01F95" w:rsidRPr="00D01F95" w:rsidRDefault="00D01F95" w:rsidP="00AE685C">
      <w:pPr>
        <w:widowControl/>
        <w:numPr>
          <w:ilvl w:val="0"/>
          <w:numId w:val="195"/>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CGES shall prepare a monthly report on the availability and engagement of service of secondary control pursuant to this Contract and submit it to the Service Provider at latest by 7</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working day in the current month for the previous month. </w:t>
      </w:r>
    </w:p>
    <w:p w14:paraId="712BDB9F" w14:textId="77777777" w:rsidR="00D01F95" w:rsidRPr="00D01F95" w:rsidRDefault="00D01F95" w:rsidP="00D01F95">
      <w:pPr>
        <w:widowControl/>
        <w:autoSpaceDE/>
        <w:autoSpaceDN/>
        <w:adjustRightInd/>
        <w:spacing w:before="24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16</w:t>
      </w:r>
    </w:p>
    <w:p w14:paraId="3A956297" w14:textId="77777777" w:rsidR="00D01F95" w:rsidRPr="00D01F95" w:rsidRDefault="00D01F95" w:rsidP="00AE685C">
      <w:pPr>
        <w:widowControl/>
        <w:numPr>
          <w:ilvl w:val="0"/>
          <w:numId w:val="196"/>
        </w:numPr>
        <w:autoSpaceDE/>
        <w:autoSpaceDN/>
        <w:adjustRightInd/>
        <w:spacing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Price for the secondary reserve engagement under Article 11 paragraph 2 hereof is established on the basis of the Methodology for setting prices and conditions for the provision of ancillary</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 xml:space="preserve">and system services and electricity transmission system balancing services  (hereinafter referred to as: Methodology), and  for upward regulation shall not exceed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MW/h .</w:t>
      </w:r>
    </w:p>
    <w:p w14:paraId="0FF41034" w14:textId="77777777" w:rsidR="00D01F95" w:rsidRPr="00D01F95" w:rsidRDefault="00D01F95" w:rsidP="00AE685C">
      <w:pPr>
        <w:widowControl/>
        <w:numPr>
          <w:ilvl w:val="0"/>
          <w:numId w:val="196"/>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Price for the lease of capacity reserve of secondary control shall be determined on the basis of a valid Decision on setting prices for the provision of ancillary services and balancing services to Crnogorski elektroprenosni system AD Podgorica (hereinafter referred to as: Decision), and amounts to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MW/h.</w:t>
      </w:r>
    </w:p>
    <w:p w14:paraId="211E4A19" w14:textId="77777777" w:rsidR="00D01F95" w:rsidRPr="00D01F95" w:rsidRDefault="00D01F95" w:rsidP="00D01F95">
      <w:pPr>
        <w:widowControl/>
        <w:autoSpaceDE/>
        <w:autoSpaceDN/>
        <w:adjustRightInd/>
        <w:spacing w:before="240" w:after="240"/>
        <w:jc w:val="center"/>
        <w:rPr>
          <w:rFonts w:ascii="Arial" w:eastAsia="Times New Roman" w:hAnsi="Arial" w:cs="Arial"/>
          <w:szCs w:val="22"/>
          <w:lang w:eastAsia="it-IT"/>
        </w:rPr>
      </w:pPr>
      <w:r w:rsidRPr="00D01F95">
        <w:rPr>
          <w:rFonts w:ascii="Arial" w:eastAsia="Times New Roman" w:hAnsi="Arial" w:cs="Arial"/>
          <w:szCs w:val="22"/>
          <w:lang w:eastAsia="it-IT"/>
        </w:rPr>
        <w:t>Article 17</w:t>
      </w:r>
    </w:p>
    <w:p w14:paraId="220D6532" w14:textId="77777777" w:rsidR="00D01F95" w:rsidRPr="00D01F95" w:rsidRDefault="00D01F95" w:rsidP="00AE685C">
      <w:pPr>
        <w:widowControl/>
        <w:numPr>
          <w:ilvl w:val="0"/>
          <w:numId w:val="197"/>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Secondary control is considered adequate in terms of this Contract for a specific hour, if satisfies quality criteria laid down in Rules for electricity transmission system operation (hereinafter referred to as: Rules) and the Methodology.</w:t>
      </w:r>
    </w:p>
    <w:p w14:paraId="76EFE6E8" w14:textId="77777777" w:rsidR="00D01F95" w:rsidRPr="00D01F95" w:rsidRDefault="00D01F95" w:rsidP="00AE685C">
      <w:pPr>
        <w:widowControl/>
        <w:numPr>
          <w:ilvl w:val="0"/>
          <w:numId w:val="197"/>
        </w:numPr>
        <w:autoSpaceDE/>
        <w:autoSpaceDN/>
        <w:adjustRightInd/>
        <w:spacing w:before="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Secondary control quality factor shall be determined by CGES in accordance with the Methodology.</w:t>
      </w:r>
    </w:p>
    <w:p w14:paraId="6C7A57E0" w14:textId="77777777" w:rsidR="00D01F95" w:rsidRPr="00D01F95" w:rsidRDefault="00D01F95" w:rsidP="00AE685C">
      <w:pPr>
        <w:widowControl/>
        <w:numPr>
          <w:ilvl w:val="0"/>
          <w:numId w:val="197"/>
        </w:numPr>
        <w:autoSpaceDE/>
        <w:autoSpaceDN/>
        <w:adjustRightInd/>
        <w:spacing w:before="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If the value of the quality factor referred to in paragraph 2 of this Article in a month is less than 0.90, CGES is not obliged to pay compensation for the availability of secondary control for the relevant month.</w:t>
      </w:r>
    </w:p>
    <w:p w14:paraId="2C8A277C" w14:textId="77777777" w:rsidR="00D01F95" w:rsidRPr="00D01F95" w:rsidRDefault="00D01F95" w:rsidP="00D01F95">
      <w:pPr>
        <w:widowControl/>
        <w:autoSpaceDE/>
        <w:autoSpaceDN/>
        <w:adjustRightInd/>
        <w:spacing w:before="100" w:line="276" w:lineRule="auto"/>
        <w:ind w:left="720"/>
        <w:jc w:val="both"/>
        <w:rPr>
          <w:rFonts w:ascii="Arial" w:eastAsia="Times New Roman" w:hAnsi="Arial" w:cs="Arial"/>
          <w:szCs w:val="22"/>
          <w:lang w:eastAsia="it-IT"/>
        </w:rPr>
      </w:pPr>
    </w:p>
    <w:p w14:paraId="4B19844E" w14:textId="77777777" w:rsidR="00D01F95" w:rsidRPr="00D01F95" w:rsidRDefault="00D01F95" w:rsidP="00D01F95">
      <w:pPr>
        <w:widowControl/>
        <w:autoSpaceDE/>
        <w:autoSpaceDN/>
        <w:adjustRightInd/>
        <w:spacing w:before="100" w:after="240"/>
        <w:jc w:val="center"/>
        <w:rPr>
          <w:rFonts w:ascii="Arial" w:eastAsia="Times New Roman" w:hAnsi="Arial" w:cs="Arial"/>
          <w:b/>
          <w:szCs w:val="22"/>
          <w:lang w:eastAsia="it-IT"/>
        </w:rPr>
      </w:pPr>
      <w:r w:rsidRPr="00D01F95">
        <w:rPr>
          <w:rFonts w:ascii="Arial" w:eastAsia="Times New Roman" w:hAnsi="Arial" w:cs="Arial"/>
          <w:b/>
          <w:szCs w:val="22"/>
          <w:lang w:eastAsia="it-IT"/>
        </w:rPr>
        <w:t xml:space="preserve">GENERATING UNIT TERTIARY CONTROL </w:t>
      </w:r>
    </w:p>
    <w:p w14:paraId="2CF59062" w14:textId="77777777" w:rsidR="00D01F95" w:rsidRPr="00D01F95" w:rsidRDefault="00D01F95" w:rsidP="00D01F95">
      <w:pPr>
        <w:widowControl/>
        <w:autoSpaceDE/>
        <w:autoSpaceDN/>
        <w:adjustRightInd/>
        <w:spacing w:after="240"/>
        <w:jc w:val="center"/>
        <w:rPr>
          <w:rFonts w:ascii="Arial" w:eastAsia="Times New Roman" w:hAnsi="Arial" w:cs="Arial"/>
          <w:szCs w:val="22"/>
          <w:lang w:eastAsia="it-IT"/>
        </w:rPr>
      </w:pPr>
      <w:r w:rsidRPr="00D01F95">
        <w:rPr>
          <w:rFonts w:ascii="Arial" w:eastAsia="Times New Roman" w:hAnsi="Arial" w:cs="Arial"/>
          <w:szCs w:val="22"/>
          <w:lang w:eastAsia="it-IT"/>
        </w:rPr>
        <w:t>Article 18</w:t>
      </w:r>
    </w:p>
    <w:p w14:paraId="63B0D697" w14:textId="77777777" w:rsidR="00D01F95" w:rsidRPr="00D01F95" w:rsidRDefault="00D01F95" w:rsidP="00AE685C">
      <w:pPr>
        <w:widowControl/>
        <w:numPr>
          <w:ilvl w:val="0"/>
          <w:numId w:val="198"/>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ancillary service of tertiary control shall be provided by the following generating units owned by the Service Provider. </w:t>
      </w:r>
    </w:p>
    <w:p w14:paraId="12255AA4"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3E12FBC0"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7950DB19" w14:textId="77777777" w:rsidR="00D01F95" w:rsidRPr="00D01F95" w:rsidRDefault="00D01F95" w:rsidP="00AE685C">
      <w:pPr>
        <w:widowControl/>
        <w:numPr>
          <w:ilvl w:val="0"/>
          <w:numId w:val="188"/>
        </w:numPr>
        <w:tabs>
          <w:tab w:val="left" w:pos="426"/>
        </w:tabs>
        <w:autoSpaceDE/>
        <w:autoSpaceDN/>
        <w:adjustRightInd/>
        <w:spacing w:after="200" w:line="276" w:lineRule="auto"/>
        <w:ind w:firstLine="349"/>
        <w:jc w:val="both"/>
        <w:rPr>
          <w:rFonts w:ascii="Arial" w:eastAsia="Times New Roman" w:hAnsi="Arial" w:cs="Arial"/>
          <w:szCs w:val="22"/>
          <w:lang w:eastAsia="it-IT"/>
        </w:rPr>
      </w:pPr>
    </w:p>
    <w:p w14:paraId="2DF252EE"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44645040" w14:textId="77777777" w:rsidR="00D01F95" w:rsidRPr="00D01F95" w:rsidRDefault="00D01F95" w:rsidP="00AE685C">
      <w:pPr>
        <w:widowControl/>
        <w:numPr>
          <w:ilvl w:val="0"/>
          <w:numId w:val="198"/>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Energy-related and technical characteristics of generating units from the paragraph 1 hereof are provided in Annex 4, which is an integral part hereof.</w:t>
      </w:r>
    </w:p>
    <w:p w14:paraId="57676E48" w14:textId="77777777" w:rsidR="00D01F95" w:rsidRPr="00D01F95" w:rsidRDefault="00D01F95" w:rsidP="00D01F95">
      <w:pPr>
        <w:widowControl/>
        <w:autoSpaceDE/>
        <w:autoSpaceDN/>
        <w:adjustRightInd/>
        <w:spacing w:before="100" w:after="240"/>
        <w:jc w:val="center"/>
        <w:rPr>
          <w:rFonts w:ascii="Arial" w:eastAsia="Times New Roman" w:hAnsi="Arial" w:cs="Arial"/>
          <w:szCs w:val="22"/>
          <w:lang w:eastAsia="it-IT"/>
        </w:rPr>
      </w:pPr>
      <w:r w:rsidRPr="00D01F95">
        <w:rPr>
          <w:rFonts w:ascii="Arial" w:eastAsia="Times New Roman" w:hAnsi="Arial" w:cs="Arial"/>
          <w:szCs w:val="22"/>
          <w:lang w:eastAsia="it-IT"/>
        </w:rPr>
        <w:t>Article 19</w:t>
      </w:r>
    </w:p>
    <w:p w14:paraId="35FEA17D" w14:textId="77777777" w:rsidR="00D01F95" w:rsidRPr="00D01F95" w:rsidRDefault="00D01F95" w:rsidP="00D01F95">
      <w:pPr>
        <w:widowControl/>
        <w:autoSpaceDE/>
        <w:autoSpaceDN/>
        <w:adjustRightInd/>
        <w:spacing w:after="240"/>
        <w:ind w:left="709"/>
        <w:jc w:val="both"/>
        <w:rPr>
          <w:rFonts w:ascii="Arial" w:eastAsia="Times New Roman" w:hAnsi="Arial" w:cs="Arial"/>
          <w:szCs w:val="22"/>
          <w:lang w:eastAsia="it-IT"/>
        </w:rPr>
      </w:pPr>
      <w:r w:rsidRPr="00D01F95">
        <w:rPr>
          <w:rFonts w:ascii="Arial" w:eastAsia="Times New Roman" w:hAnsi="Arial" w:cs="Arial"/>
          <w:szCs w:val="22"/>
          <w:lang w:eastAsia="it-IT"/>
        </w:rPr>
        <w:t xml:space="preserve">Through the planning of ancillary services, the Service Provider shall, within the framework of operational schedules of its generating units, ensure the possibility to engage tertiary control and the control band as follows:  </w:t>
      </w:r>
    </w:p>
    <w:p w14:paraId="04861061" w14:textId="77777777" w:rsidR="00D01F95" w:rsidRPr="00D01F95" w:rsidRDefault="00D01F95" w:rsidP="00AE685C">
      <w:pPr>
        <w:widowControl/>
        <w:numPr>
          <w:ilvl w:val="2"/>
          <w:numId w:val="143"/>
        </w:numPr>
        <w:autoSpaceDE/>
        <w:autoSpaceDN/>
        <w:adjustRightInd/>
        <w:ind w:left="1276" w:hanging="567"/>
        <w:jc w:val="both"/>
        <w:rPr>
          <w:rFonts w:ascii="Arial" w:eastAsia="Times New Roman" w:hAnsi="Arial" w:cs="Arial"/>
          <w:szCs w:val="22"/>
          <w:lang w:eastAsia="it-IT"/>
        </w:rPr>
      </w:pPr>
      <w:r w:rsidRPr="00D01F95">
        <w:rPr>
          <w:rFonts w:ascii="Arial" w:eastAsia="Times New Roman" w:hAnsi="Arial" w:cs="Arial"/>
          <w:szCs w:val="22"/>
          <w:lang w:eastAsia="it-IT"/>
        </w:rPr>
        <w:t>For upward control</w:t>
      </w:r>
    </w:p>
    <w:p w14:paraId="262F1628" w14:textId="77777777" w:rsidR="00D01F95" w:rsidRPr="00D01F95" w:rsidRDefault="00D01F95" w:rsidP="00AE685C">
      <w:pPr>
        <w:widowControl/>
        <w:numPr>
          <w:ilvl w:val="0"/>
          <w:numId w:val="199"/>
        </w:numPr>
        <w:tabs>
          <w:tab w:val="left" w:pos="1418"/>
        </w:tabs>
        <w:autoSpaceDE/>
        <w:autoSpaceDN/>
        <w:adjustRightInd/>
        <w:ind w:left="1134" w:firstLine="6"/>
        <w:jc w:val="both"/>
        <w:rPr>
          <w:rFonts w:ascii="Arial" w:eastAsia="Times New Roman" w:hAnsi="Arial" w:cs="Arial"/>
          <w:szCs w:val="22"/>
          <w:lang w:eastAsia="it-IT"/>
        </w:rPr>
      </w:pPr>
      <w:r w:rsidRPr="00D01F95">
        <w:rPr>
          <w:rFonts w:ascii="Arial" w:eastAsia="Times New Roman" w:hAnsi="Arial" w:cs="Arial"/>
          <w:szCs w:val="22"/>
          <w:lang w:eastAsia="it-IT"/>
        </w:rPr>
        <w:tab/>
        <w:t>From D/M/Y to D/M/Y in the period from hh:mm to hh:mm  __ MW</w:t>
      </w:r>
    </w:p>
    <w:p w14:paraId="7771C9DB"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6359C1C7" w14:textId="77777777" w:rsidR="00D01F95" w:rsidRPr="00D01F95" w:rsidRDefault="00D01F95" w:rsidP="00AE685C">
      <w:pPr>
        <w:widowControl/>
        <w:numPr>
          <w:ilvl w:val="2"/>
          <w:numId w:val="143"/>
        </w:numPr>
        <w:autoSpaceDE/>
        <w:autoSpaceDN/>
        <w:adjustRightInd/>
        <w:ind w:left="1276" w:hanging="567"/>
        <w:jc w:val="both"/>
        <w:rPr>
          <w:rFonts w:ascii="Arial" w:eastAsia="Times New Roman" w:hAnsi="Arial" w:cs="Arial"/>
          <w:szCs w:val="22"/>
          <w:lang w:eastAsia="it-IT"/>
        </w:rPr>
      </w:pPr>
      <w:r w:rsidRPr="00D01F95">
        <w:rPr>
          <w:rFonts w:ascii="Arial" w:eastAsia="Times New Roman" w:hAnsi="Arial" w:cs="Arial"/>
          <w:szCs w:val="22"/>
          <w:lang w:eastAsia="it-IT"/>
        </w:rPr>
        <w:t>For downward control</w:t>
      </w:r>
    </w:p>
    <w:p w14:paraId="056BECCD" w14:textId="77777777" w:rsidR="00D01F95" w:rsidRPr="00D01F95" w:rsidRDefault="00D01F95" w:rsidP="00AE685C">
      <w:pPr>
        <w:widowControl/>
        <w:numPr>
          <w:ilvl w:val="0"/>
          <w:numId w:val="199"/>
        </w:numPr>
        <w:autoSpaceDE/>
        <w:autoSpaceDN/>
        <w:adjustRightInd/>
        <w:spacing w:after="240"/>
        <w:jc w:val="both"/>
        <w:rPr>
          <w:rFonts w:ascii="Arial" w:eastAsia="Times New Roman" w:hAnsi="Arial" w:cs="Arial"/>
          <w:szCs w:val="22"/>
          <w:lang w:eastAsia="it-IT"/>
        </w:rPr>
      </w:pPr>
      <w:r w:rsidRPr="00D01F95">
        <w:rPr>
          <w:rFonts w:ascii="Arial" w:eastAsia="Times New Roman" w:hAnsi="Arial" w:cs="Arial"/>
          <w:szCs w:val="22"/>
          <w:lang w:eastAsia="it-IT"/>
        </w:rPr>
        <w:t>From D/M/Y to D/M/Y in the period from hh:mm to hh:mm  __ MW</w:t>
      </w:r>
    </w:p>
    <w:p w14:paraId="18683178" w14:textId="77777777" w:rsidR="00D01F95" w:rsidRPr="00D01F95" w:rsidRDefault="00D01F95" w:rsidP="00D01F95">
      <w:pPr>
        <w:widowControl/>
        <w:autoSpaceDE/>
        <w:autoSpaceDN/>
        <w:adjustRightInd/>
        <w:spacing w:before="100"/>
        <w:jc w:val="center"/>
        <w:rPr>
          <w:rFonts w:ascii="Arial" w:eastAsia="Times New Roman" w:hAnsi="Arial" w:cs="Arial"/>
          <w:szCs w:val="22"/>
          <w:lang w:eastAsia="it-IT"/>
        </w:rPr>
      </w:pPr>
      <w:r w:rsidRPr="00D01F95">
        <w:rPr>
          <w:rFonts w:ascii="Arial" w:eastAsia="Times New Roman" w:hAnsi="Arial" w:cs="Arial"/>
          <w:szCs w:val="22"/>
          <w:lang w:eastAsia="it-IT"/>
        </w:rPr>
        <w:t>Article 20</w:t>
      </w:r>
    </w:p>
    <w:p w14:paraId="703E7686" w14:textId="77777777" w:rsidR="00D01F95" w:rsidRPr="00D01F95" w:rsidRDefault="00D01F95" w:rsidP="00AE685C">
      <w:pPr>
        <w:widowControl/>
        <w:numPr>
          <w:ilvl w:val="0"/>
          <w:numId w:val="200"/>
        </w:numPr>
        <w:autoSpaceDE/>
        <w:autoSpaceDN/>
        <w:adjustRightInd/>
        <w:spacing w:before="100" w:line="276" w:lineRule="auto"/>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submit separate lists of engagements for the upward tertiary control (engagements of positive tertiary reserve) and downward control (engagements of negative tertiary reserve).</w:t>
      </w:r>
    </w:p>
    <w:p w14:paraId="2755D9C8" w14:textId="77777777" w:rsidR="00D01F95" w:rsidRPr="00D01F95" w:rsidRDefault="00D01F95" w:rsidP="00AE685C">
      <w:pPr>
        <w:widowControl/>
        <w:numPr>
          <w:ilvl w:val="0"/>
          <w:numId w:val="200"/>
        </w:numPr>
        <w:autoSpaceDE/>
        <w:autoSpaceDN/>
        <w:adjustRightInd/>
        <w:spacing w:before="100" w:after="200" w:line="276" w:lineRule="auto"/>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CGES shall establish the form, content and manner for the submission of the list of resource engagements which shall include the following information:</w:t>
      </w:r>
    </w:p>
    <w:p w14:paraId="2390A51A" w14:textId="77777777" w:rsidR="00D01F95" w:rsidRPr="00D01F95" w:rsidRDefault="00D01F95" w:rsidP="00AE685C">
      <w:pPr>
        <w:widowControl/>
        <w:numPr>
          <w:ilvl w:val="0"/>
          <w:numId w:val="181"/>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Direction of tertiary control to which the engagement list applies;</w:t>
      </w:r>
    </w:p>
    <w:p w14:paraId="7F1A88F2" w14:textId="77777777" w:rsidR="00D01F95" w:rsidRPr="00D01F95" w:rsidRDefault="00D01F95" w:rsidP="00AE685C">
      <w:pPr>
        <w:widowControl/>
        <w:numPr>
          <w:ilvl w:val="0"/>
          <w:numId w:val="181"/>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Day to which the engagement list applies;</w:t>
      </w:r>
    </w:p>
    <w:p w14:paraId="38049617" w14:textId="77777777" w:rsidR="00D01F95" w:rsidRPr="00D01F95" w:rsidRDefault="00D01F95" w:rsidP="00AE685C">
      <w:pPr>
        <w:widowControl/>
        <w:numPr>
          <w:ilvl w:val="0"/>
          <w:numId w:val="181"/>
        </w:numPr>
        <w:tabs>
          <w:tab w:val="left" w:pos="284"/>
        </w:tabs>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List of capacities with the following information:</w:t>
      </w:r>
    </w:p>
    <w:p w14:paraId="22FEB2AB" w14:textId="77777777" w:rsidR="00D01F95" w:rsidRPr="00D01F95" w:rsidRDefault="00D01F95" w:rsidP="00AE685C">
      <w:pPr>
        <w:widowControl/>
        <w:numPr>
          <w:ilvl w:val="0"/>
          <w:numId w:val="202"/>
        </w:numPr>
        <w:tabs>
          <w:tab w:val="left" w:pos="720"/>
          <w:tab w:val="left" w:pos="100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Identification code of the capacity;</w:t>
      </w:r>
    </w:p>
    <w:p w14:paraId="20191A72" w14:textId="77777777" w:rsidR="00D01F95" w:rsidRPr="00D01F95" w:rsidRDefault="00D01F95" w:rsidP="00AE685C">
      <w:pPr>
        <w:widowControl/>
        <w:numPr>
          <w:ilvl w:val="0"/>
          <w:numId w:val="201"/>
        </w:numPr>
        <w:tabs>
          <w:tab w:val="left" w:pos="720"/>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Capacity available for engagement; </w:t>
      </w:r>
    </w:p>
    <w:p w14:paraId="7E185676" w14:textId="77777777" w:rsidR="00D01F95" w:rsidRPr="00D01F95" w:rsidRDefault="00D01F95" w:rsidP="00AE685C">
      <w:pPr>
        <w:widowControl/>
        <w:numPr>
          <w:ilvl w:val="0"/>
          <w:numId w:val="201"/>
        </w:numPr>
        <w:tabs>
          <w:tab w:val="left" w:pos="720"/>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Price for using capacity separately for upward control and downward control (€/MWh)</w:t>
      </w:r>
    </w:p>
    <w:p w14:paraId="06B9DEE9" w14:textId="77777777" w:rsidR="00D01F95" w:rsidRPr="00D01F95" w:rsidRDefault="00D01F95" w:rsidP="00D01F95">
      <w:pPr>
        <w:widowControl/>
        <w:tabs>
          <w:tab w:val="left" w:pos="720"/>
        </w:tabs>
        <w:autoSpaceDE/>
        <w:autoSpaceDN/>
        <w:adjustRightInd/>
        <w:ind w:left="1004"/>
        <w:jc w:val="both"/>
        <w:rPr>
          <w:rFonts w:ascii="Arial" w:eastAsia="Times New Roman" w:hAnsi="Arial" w:cs="Arial"/>
          <w:szCs w:val="22"/>
          <w:lang w:eastAsia="it-IT"/>
        </w:rPr>
      </w:pPr>
    </w:p>
    <w:p w14:paraId="23A955CE" w14:textId="77777777" w:rsidR="00D01F95" w:rsidRPr="00D01F95" w:rsidRDefault="00D01F95" w:rsidP="00AE685C">
      <w:pPr>
        <w:widowControl/>
        <w:numPr>
          <w:ilvl w:val="0"/>
          <w:numId w:val="200"/>
        </w:numPr>
        <w:autoSpaceDE/>
        <w:autoSpaceDN/>
        <w:adjustRightInd/>
        <w:spacing w:after="200" w:line="276" w:lineRule="auto"/>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submit to CGES the engagement list by 16:00 h day-ahead for the corresponding day.</w:t>
      </w:r>
    </w:p>
    <w:p w14:paraId="324D8C6A" w14:textId="77777777" w:rsidR="00D01F95" w:rsidRPr="00D01F95" w:rsidRDefault="00D01F95" w:rsidP="00AE685C">
      <w:pPr>
        <w:widowControl/>
        <w:numPr>
          <w:ilvl w:val="0"/>
          <w:numId w:val="200"/>
        </w:numPr>
        <w:autoSpaceDE/>
        <w:autoSpaceDN/>
        <w:adjustRightInd/>
        <w:spacing w:line="276" w:lineRule="auto"/>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 xml:space="preserve">In case of changes in engagements of power plants within the daily schedule, the Service Provider shall submit the new list of engagements of reserve for that day, as well as the time starting from which the new list engagements gets operational, at least 15 minutes before it becomes effective. </w:t>
      </w:r>
    </w:p>
    <w:p w14:paraId="64108A69" w14:textId="77777777" w:rsidR="00D01F95" w:rsidRPr="00D01F95" w:rsidRDefault="00D01F95" w:rsidP="00D01F95">
      <w:pPr>
        <w:widowControl/>
        <w:autoSpaceDE/>
        <w:autoSpaceDN/>
        <w:adjustRightInd/>
        <w:spacing w:line="276" w:lineRule="auto"/>
        <w:ind w:left="709"/>
        <w:jc w:val="both"/>
        <w:rPr>
          <w:rFonts w:ascii="Arial" w:eastAsia="Times New Roman" w:hAnsi="Arial" w:cs="Arial"/>
          <w:szCs w:val="22"/>
          <w:lang w:eastAsia="it-IT"/>
        </w:rPr>
      </w:pPr>
    </w:p>
    <w:p w14:paraId="699AB80E" w14:textId="77777777" w:rsidR="00D01F95" w:rsidRPr="00D01F95" w:rsidRDefault="00D01F95" w:rsidP="00D01F95">
      <w:pPr>
        <w:widowControl/>
        <w:autoSpaceDE/>
        <w:autoSpaceDN/>
        <w:adjustRightInd/>
        <w:jc w:val="center"/>
        <w:rPr>
          <w:rFonts w:ascii="Arial" w:eastAsia="Times New Roman" w:hAnsi="Arial" w:cs="Arial"/>
          <w:szCs w:val="22"/>
          <w:lang w:eastAsia="it-IT"/>
        </w:rPr>
      </w:pPr>
      <w:r w:rsidRPr="00D01F95">
        <w:rPr>
          <w:rFonts w:ascii="Arial" w:eastAsia="Times New Roman" w:hAnsi="Arial" w:cs="Arial"/>
          <w:szCs w:val="22"/>
          <w:lang w:eastAsia="it-IT"/>
        </w:rPr>
        <w:t>Article 21</w:t>
      </w:r>
    </w:p>
    <w:p w14:paraId="6F93F016" w14:textId="77777777" w:rsidR="00D01F95" w:rsidRPr="00D01F95" w:rsidRDefault="00D01F95" w:rsidP="00AE685C">
      <w:pPr>
        <w:widowControl/>
        <w:numPr>
          <w:ilvl w:val="0"/>
          <w:numId w:val="217"/>
        </w:numPr>
        <w:autoSpaceDE/>
        <w:autoSpaceDN/>
        <w:adjustRightInd/>
        <w:spacing w:before="240"/>
        <w:ind w:hanging="436"/>
        <w:jc w:val="both"/>
        <w:rPr>
          <w:rFonts w:ascii="Arial" w:eastAsia="Times New Roman" w:hAnsi="Arial" w:cs="Arial"/>
          <w:szCs w:val="22"/>
          <w:lang w:eastAsia="it-IT"/>
        </w:rPr>
      </w:pPr>
      <w:r w:rsidRPr="00D01F95">
        <w:rPr>
          <w:rFonts w:ascii="Arial" w:eastAsia="Times New Roman" w:hAnsi="Arial" w:cs="Arial"/>
          <w:szCs w:val="22"/>
          <w:lang w:eastAsia="it-IT"/>
        </w:rPr>
        <w:t>If the Service Provider is unable to ensure tertiary reserve</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 xml:space="preserve">by daily schedule under Article 21 of this Contract, it shall notify CGES thereof in writing before 12:00 on the day of registration of the daily schedule stating reasons for it. </w:t>
      </w:r>
    </w:p>
    <w:p w14:paraId="196E77A0" w14:textId="77777777" w:rsidR="00D01F95" w:rsidRPr="00D01F95" w:rsidRDefault="00D01F95" w:rsidP="00AE685C">
      <w:pPr>
        <w:widowControl/>
        <w:numPr>
          <w:ilvl w:val="0"/>
          <w:numId w:val="217"/>
        </w:numPr>
        <w:autoSpaceDE/>
        <w:autoSpaceDN/>
        <w:adjustRightInd/>
        <w:spacing w:before="240"/>
        <w:ind w:hanging="436"/>
        <w:jc w:val="both"/>
        <w:rPr>
          <w:rFonts w:ascii="Arial" w:eastAsia="Times New Roman" w:hAnsi="Arial" w:cs="Arial"/>
          <w:szCs w:val="22"/>
          <w:lang w:eastAsia="it-IT"/>
        </w:rPr>
      </w:pPr>
      <w:r w:rsidRPr="00D01F95">
        <w:rPr>
          <w:rFonts w:ascii="Arial" w:eastAsia="Times New Roman" w:hAnsi="Arial" w:cs="Arial"/>
          <w:szCs w:val="22"/>
          <w:lang w:eastAsia="it-IT"/>
        </w:rPr>
        <w:t xml:space="preserve">If the Service Provider, due to unforeseen circumstances (failure to generating unit), occurred after the registration of daily schedule, concludes that it is unable to provide tertiary reserve under Article 21 of this Contract, it shall promptly notify CGES thereof in writing. </w:t>
      </w:r>
    </w:p>
    <w:p w14:paraId="3DF003E0"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3BD17E8B" w14:textId="77777777" w:rsidR="00D01F95" w:rsidRPr="00D01F95" w:rsidRDefault="00D01F95" w:rsidP="00D01F95">
      <w:pPr>
        <w:widowControl/>
        <w:autoSpaceDE/>
        <w:autoSpaceDN/>
        <w:adjustRightInd/>
        <w:spacing w:after="240"/>
        <w:jc w:val="center"/>
        <w:rPr>
          <w:rFonts w:ascii="Arial" w:eastAsia="Times New Roman" w:hAnsi="Arial" w:cs="Arial"/>
          <w:szCs w:val="22"/>
          <w:lang w:eastAsia="it-IT"/>
        </w:rPr>
      </w:pPr>
      <w:r w:rsidRPr="00D01F95">
        <w:rPr>
          <w:rFonts w:ascii="Arial" w:eastAsia="Times New Roman" w:hAnsi="Arial" w:cs="Arial"/>
          <w:szCs w:val="22"/>
          <w:lang w:eastAsia="it-IT"/>
        </w:rPr>
        <w:t xml:space="preserve">Article 22 </w:t>
      </w:r>
    </w:p>
    <w:p w14:paraId="6EF06FFD" w14:textId="77777777" w:rsidR="00D01F95" w:rsidRPr="00D01F95" w:rsidRDefault="00D01F95" w:rsidP="00D01F95">
      <w:pPr>
        <w:widowControl/>
        <w:autoSpaceDE/>
        <w:autoSpaceDN/>
        <w:adjustRightInd/>
        <w:spacing w:after="240"/>
        <w:ind w:left="709"/>
        <w:jc w:val="both"/>
        <w:rPr>
          <w:rFonts w:ascii="Arial" w:eastAsia="Times New Roman" w:hAnsi="Arial" w:cs="Arial"/>
          <w:szCs w:val="22"/>
          <w:lang w:eastAsia="it-IT"/>
        </w:rPr>
      </w:pPr>
      <w:r w:rsidRPr="00D01F95">
        <w:rPr>
          <w:rFonts w:ascii="Arial" w:eastAsia="Times New Roman" w:hAnsi="Arial" w:cs="Arial"/>
          <w:szCs w:val="22"/>
          <w:lang w:eastAsia="it-IT"/>
        </w:rPr>
        <w:t>CGES shall engage real- time resources for tertiary control purposes by issuing an order to the person in charge of service provision, in form of dispatch, specifying the required diagram of delivery and exact time of the start and end of delivery.</w:t>
      </w:r>
    </w:p>
    <w:p w14:paraId="1905206B" w14:textId="77777777" w:rsidR="00D01F95" w:rsidRPr="00D01F95" w:rsidRDefault="00D01F95" w:rsidP="00D01F95">
      <w:pPr>
        <w:widowControl/>
        <w:autoSpaceDE/>
        <w:autoSpaceDN/>
        <w:adjustRightInd/>
        <w:spacing w:before="240" w:after="240"/>
        <w:jc w:val="center"/>
        <w:rPr>
          <w:rFonts w:ascii="Arial" w:eastAsia="Times New Roman" w:hAnsi="Arial" w:cs="Arial"/>
          <w:szCs w:val="22"/>
          <w:lang w:eastAsia="it-IT"/>
        </w:rPr>
      </w:pPr>
      <w:r w:rsidRPr="00D01F95">
        <w:rPr>
          <w:rFonts w:ascii="Arial" w:eastAsia="Times New Roman" w:hAnsi="Arial" w:cs="Arial"/>
          <w:szCs w:val="22"/>
          <w:lang w:eastAsia="it-IT"/>
        </w:rPr>
        <w:t>Article 23</w:t>
      </w:r>
    </w:p>
    <w:p w14:paraId="74B964BC" w14:textId="77777777" w:rsidR="00D01F95" w:rsidRPr="00D01F95" w:rsidRDefault="00D01F95" w:rsidP="00D01F95">
      <w:pPr>
        <w:widowControl/>
        <w:autoSpaceDE/>
        <w:autoSpaceDN/>
        <w:adjustRightInd/>
        <w:ind w:left="709"/>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ensure measurement of production power of generators involved in real time tertiary control while CGES will ensure the functioning of telecommunications equipment, as well as transmission links for transmitting measurements to the NDC from generating units performing secondary control.</w:t>
      </w:r>
      <w:r w:rsidRPr="00D01F95">
        <w:rPr>
          <w:rFonts w:ascii="Arial" w:eastAsia="Times New Roman" w:hAnsi="Arial" w:cs="Arial"/>
          <w:sz w:val="22"/>
          <w:szCs w:val="22"/>
          <w:lang w:eastAsia="it-IT"/>
        </w:rPr>
        <w:t xml:space="preserve"> </w:t>
      </w:r>
    </w:p>
    <w:p w14:paraId="075A8586" w14:textId="77777777" w:rsidR="00D01F95" w:rsidRPr="00D01F95" w:rsidRDefault="00D01F95" w:rsidP="00D01F95">
      <w:pPr>
        <w:widowControl/>
        <w:autoSpaceDE/>
        <w:autoSpaceDN/>
        <w:adjustRightInd/>
        <w:spacing w:before="240"/>
        <w:jc w:val="center"/>
        <w:rPr>
          <w:rFonts w:ascii="Arial" w:eastAsia="Times New Roman" w:hAnsi="Arial" w:cs="Arial"/>
          <w:szCs w:val="22"/>
          <w:lang w:eastAsia="it-IT"/>
        </w:rPr>
      </w:pPr>
      <w:r w:rsidRPr="00D01F95">
        <w:rPr>
          <w:rFonts w:ascii="Arial" w:eastAsia="Times New Roman" w:hAnsi="Arial" w:cs="Arial"/>
          <w:szCs w:val="22"/>
          <w:lang w:eastAsia="it-IT"/>
        </w:rPr>
        <w:t>Article 24</w:t>
      </w:r>
    </w:p>
    <w:p w14:paraId="36C117A8" w14:textId="77777777" w:rsidR="00D01F95" w:rsidRPr="00D01F95" w:rsidRDefault="00D01F95" w:rsidP="00AE685C">
      <w:pPr>
        <w:widowControl/>
        <w:numPr>
          <w:ilvl w:val="0"/>
          <w:numId w:val="203"/>
        </w:numPr>
        <w:autoSpaceDE/>
        <w:autoSpaceDN/>
        <w:adjustRightInd/>
        <w:spacing w:before="240" w:line="276" w:lineRule="auto"/>
        <w:ind w:hanging="436"/>
        <w:jc w:val="both"/>
        <w:rPr>
          <w:rFonts w:ascii="Arial" w:eastAsia="Times New Roman" w:hAnsi="Arial" w:cs="Arial"/>
          <w:szCs w:val="22"/>
          <w:lang w:eastAsia="it-IT"/>
        </w:rPr>
      </w:pPr>
      <w:r w:rsidRPr="00D01F95">
        <w:rPr>
          <w:rFonts w:ascii="Arial" w:eastAsia="Times New Roman" w:hAnsi="Arial" w:cs="Arial"/>
          <w:szCs w:val="22"/>
          <w:lang w:eastAsia="it-IT"/>
        </w:rPr>
        <w:t xml:space="preserve">CGES and the Service Provider shall, not later than three working days after the delivery date, agree on daily quantities of mutually delivered electric energy and assess the adequacy of delivery. </w:t>
      </w:r>
    </w:p>
    <w:p w14:paraId="28B567CB" w14:textId="77777777" w:rsidR="00D01F95" w:rsidRPr="00D01F95" w:rsidRDefault="00D01F95" w:rsidP="00AE685C">
      <w:pPr>
        <w:widowControl/>
        <w:numPr>
          <w:ilvl w:val="0"/>
          <w:numId w:val="203"/>
        </w:numPr>
        <w:autoSpaceDE/>
        <w:autoSpaceDN/>
        <w:adjustRightInd/>
        <w:spacing w:before="240" w:line="276" w:lineRule="auto"/>
        <w:ind w:hanging="436"/>
        <w:jc w:val="both"/>
        <w:rPr>
          <w:rFonts w:ascii="Arial" w:eastAsia="Times New Roman" w:hAnsi="Arial" w:cs="Arial"/>
          <w:szCs w:val="22"/>
          <w:lang w:eastAsia="it-IT"/>
        </w:rPr>
      </w:pPr>
      <w:r w:rsidRPr="00D01F95">
        <w:rPr>
          <w:rFonts w:ascii="Arial" w:eastAsia="Times New Roman" w:hAnsi="Arial" w:cs="Arial"/>
          <w:szCs w:val="22"/>
          <w:lang w:eastAsia="it-IT"/>
        </w:rPr>
        <w:t>CGES prepares a monthly report on the provision of services of tertiary control and submits it to the Service Provider, at latest by 7</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working day of the current month for the previous month.</w:t>
      </w:r>
    </w:p>
    <w:p w14:paraId="525B8F77" w14:textId="77777777" w:rsidR="00D01F95" w:rsidRPr="00D01F95" w:rsidRDefault="00D01F95" w:rsidP="00AE685C">
      <w:pPr>
        <w:widowControl/>
        <w:numPr>
          <w:ilvl w:val="0"/>
          <w:numId w:val="203"/>
        </w:numPr>
        <w:autoSpaceDE/>
        <w:autoSpaceDN/>
        <w:adjustRightInd/>
        <w:spacing w:before="240" w:line="276" w:lineRule="auto"/>
        <w:ind w:hanging="436"/>
        <w:jc w:val="both"/>
        <w:rPr>
          <w:rFonts w:ascii="Arial" w:eastAsia="Times New Roman" w:hAnsi="Arial" w:cs="Arial"/>
          <w:szCs w:val="22"/>
          <w:lang w:eastAsia="it-IT"/>
        </w:rPr>
      </w:pPr>
      <w:r w:rsidRPr="00D01F95">
        <w:rPr>
          <w:rFonts w:ascii="Arial" w:eastAsia="Times New Roman" w:hAnsi="Arial" w:cs="Arial"/>
          <w:szCs w:val="22"/>
          <w:lang w:eastAsia="it-IT"/>
        </w:rPr>
        <w:t>Monthly report determines the adequacy and availability of delivery for the entire month and the total volumes of mutually delivered energy on the basis of tertiary control.</w:t>
      </w:r>
    </w:p>
    <w:p w14:paraId="1D9BB554"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79881CF9" w14:textId="77777777" w:rsidR="00D01F95" w:rsidRPr="00D01F95" w:rsidRDefault="00D01F95" w:rsidP="00D01F95">
      <w:pPr>
        <w:widowControl/>
        <w:autoSpaceDE/>
        <w:autoSpaceDN/>
        <w:adjustRightInd/>
        <w:spacing w:after="240"/>
        <w:jc w:val="center"/>
        <w:rPr>
          <w:rFonts w:ascii="Arial" w:eastAsia="Times New Roman" w:hAnsi="Arial" w:cs="Arial"/>
          <w:szCs w:val="22"/>
          <w:lang w:eastAsia="it-IT"/>
        </w:rPr>
      </w:pPr>
      <w:r w:rsidRPr="00D01F95">
        <w:rPr>
          <w:rFonts w:ascii="Arial" w:eastAsia="Times New Roman" w:hAnsi="Arial" w:cs="Arial"/>
          <w:szCs w:val="22"/>
          <w:lang w:eastAsia="it-IT"/>
        </w:rPr>
        <w:t>Article 25</w:t>
      </w:r>
    </w:p>
    <w:p w14:paraId="75CC64E7" w14:textId="77777777" w:rsidR="00D01F95" w:rsidRPr="00D01F95" w:rsidRDefault="00D01F95" w:rsidP="00AE685C">
      <w:pPr>
        <w:widowControl/>
        <w:numPr>
          <w:ilvl w:val="0"/>
          <w:numId w:val="204"/>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Price for availability of tertiary reserve referred to in Article 19, paragraph 1, has been established on the basis of Methodology and Decision and is amounts to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MW per month.</w:t>
      </w:r>
    </w:p>
    <w:p w14:paraId="3D47FA37" w14:textId="77777777" w:rsidR="00D01F95" w:rsidRPr="00D01F95" w:rsidRDefault="00D01F95" w:rsidP="00AE685C">
      <w:pPr>
        <w:widowControl/>
        <w:numPr>
          <w:ilvl w:val="0"/>
          <w:numId w:val="204"/>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Price for availability of tertiary reserve referred to in Article 19, paragraph 2</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has been established on the basis of the Methodology and Decision and is amounts to €</w:t>
      </w:r>
      <w:r w:rsidRPr="00D01F95">
        <w:rPr>
          <w:rFonts w:ascii="Arial" w:eastAsia="Times New Roman" w:hAnsi="Arial" w:cs="Arial"/>
          <w:szCs w:val="22"/>
          <w:shd w:val="clear" w:color="auto" w:fill="EEECE1"/>
          <w:lang w:eastAsia="it-IT"/>
        </w:rPr>
        <w:t xml:space="preserve"> ----------</w:t>
      </w:r>
      <w:r w:rsidRPr="00D01F95">
        <w:rPr>
          <w:rFonts w:ascii="Arial" w:eastAsia="Times New Roman" w:hAnsi="Arial" w:cs="Arial"/>
          <w:szCs w:val="22"/>
          <w:lang w:eastAsia="it-IT"/>
        </w:rPr>
        <w:t>MW per month.</w:t>
      </w:r>
    </w:p>
    <w:p w14:paraId="0D56D30B" w14:textId="77777777" w:rsidR="00D01F95" w:rsidRPr="00D01F95" w:rsidRDefault="00D01F95" w:rsidP="00AE685C">
      <w:pPr>
        <w:widowControl/>
        <w:numPr>
          <w:ilvl w:val="0"/>
          <w:numId w:val="204"/>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Price for engagement of tertiary control reserve shall be determined on the basis of Methodology and for upward control may not exceed €</w:t>
      </w:r>
      <w:r w:rsidRPr="00D01F95">
        <w:rPr>
          <w:rFonts w:ascii="Arial" w:eastAsia="Times New Roman" w:hAnsi="Arial" w:cs="Arial"/>
          <w:szCs w:val="22"/>
          <w:shd w:val="clear" w:color="auto" w:fill="EEECE1"/>
          <w:lang w:eastAsia="it-IT"/>
        </w:rPr>
        <w:t xml:space="preserve"> ----------</w:t>
      </w:r>
      <w:r w:rsidRPr="00D01F95">
        <w:rPr>
          <w:rFonts w:ascii="Arial" w:eastAsia="Times New Roman" w:hAnsi="Arial" w:cs="Arial"/>
          <w:szCs w:val="22"/>
          <w:lang w:eastAsia="it-IT"/>
        </w:rPr>
        <w:t>MWh.</w:t>
      </w:r>
    </w:p>
    <w:p w14:paraId="56EB1646" w14:textId="77777777" w:rsidR="00D01F95" w:rsidRPr="00D01F95" w:rsidRDefault="00D01F95" w:rsidP="00D01F95">
      <w:pPr>
        <w:widowControl/>
        <w:autoSpaceDE/>
        <w:autoSpaceDN/>
        <w:adjustRightInd/>
        <w:spacing w:before="240" w:after="240"/>
        <w:jc w:val="center"/>
        <w:rPr>
          <w:rFonts w:ascii="Arial" w:eastAsia="Times New Roman" w:hAnsi="Arial" w:cs="Arial"/>
          <w:szCs w:val="22"/>
          <w:lang w:eastAsia="it-IT"/>
        </w:rPr>
      </w:pPr>
      <w:r w:rsidRPr="00D01F95">
        <w:rPr>
          <w:rFonts w:ascii="Arial" w:eastAsia="Times New Roman" w:hAnsi="Arial" w:cs="Arial"/>
          <w:szCs w:val="22"/>
          <w:lang w:eastAsia="it-IT"/>
        </w:rPr>
        <w:t>Article 26</w:t>
      </w:r>
    </w:p>
    <w:p w14:paraId="13C26E00" w14:textId="77777777" w:rsidR="00D01F95" w:rsidRPr="00D01F95" w:rsidRDefault="00D01F95" w:rsidP="00AE685C">
      <w:pPr>
        <w:widowControl/>
        <w:numPr>
          <w:ilvl w:val="0"/>
          <w:numId w:val="205"/>
        </w:numPr>
        <w:autoSpaceDE/>
        <w:autoSpaceDN/>
        <w:adjustRightInd/>
        <w:spacing w:after="24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adequacy of delivery and availability of service provision of reserving capacity shall be determined in accordance with the Methodology.</w:t>
      </w:r>
    </w:p>
    <w:p w14:paraId="25029F10" w14:textId="77777777" w:rsidR="00D01F95" w:rsidRPr="00D01F95" w:rsidRDefault="00D01F95" w:rsidP="00AE685C">
      <w:pPr>
        <w:widowControl/>
        <w:numPr>
          <w:ilvl w:val="0"/>
          <w:numId w:val="205"/>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In case of inadequate and unavailable services, the Service Provider is obliged to pay penalties to CGES in the amount set by the Methodology. </w:t>
      </w:r>
    </w:p>
    <w:p w14:paraId="709CF0F7"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4FD530DC"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40C04EF3" w14:textId="77777777" w:rsidR="00D01F95" w:rsidRPr="00D01F95" w:rsidRDefault="00D01F95" w:rsidP="00D01F95">
      <w:pPr>
        <w:widowControl/>
        <w:autoSpaceDE/>
        <w:autoSpaceDN/>
        <w:adjustRightInd/>
        <w:jc w:val="center"/>
        <w:rPr>
          <w:rFonts w:ascii="Arial" w:eastAsia="Times New Roman" w:hAnsi="Arial" w:cs="Arial"/>
          <w:b/>
          <w:szCs w:val="22"/>
          <w:lang w:eastAsia="it-IT"/>
        </w:rPr>
      </w:pPr>
      <w:r w:rsidRPr="00D01F95">
        <w:rPr>
          <w:rFonts w:ascii="Arial" w:eastAsia="Times New Roman" w:hAnsi="Arial" w:cs="Arial"/>
          <w:b/>
          <w:szCs w:val="22"/>
          <w:lang w:eastAsia="it-IT"/>
        </w:rPr>
        <w:t>TERTIARY CONTROL THROUGH MANAGING POWER CONSUMPTION</w:t>
      </w:r>
    </w:p>
    <w:p w14:paraId="2CA190C0"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27</w:t>
      </w:r>
    </w:p>
    <w:p w14:paraId="4D3AF2BC" w14:textId="77777777" w:rsidR="00D01F95" w:rsidRPr="00D01F95" w:rsidRDefault="00D01F95" w:rsidP="00AE685C">
      <w:pPr>
        <w:widowControl/>
        <w:numPr>
          <w:ilvl w:val="0"/>
          <w:numId w:val="238"/>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ancillary service of tertiary control shall be provided by the following consumption units owned by the Service Provider: </w:t>
      </w:r>
    </w:p>
    <w:p w14:paraId="697F0018"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483384D7"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7B7C0A10" w14:textId="77777777" w:rsidR="00D01F95" w:rsidRPr="00D01F95" w:rsidRDefault="00D01F95" w:rsidP="00AE685C">
      <w:pPr>
        <w:widowControl/>
        <w:numPr>
          <w:ilvl w:val="0"/>
          <w:numId w:val="188"/>
        </w:numPr>
        <w:tabs>
          <w:tab w:val="left" w:pos="426"/>
        </w:tabs>
        <w:autoSpaceDE/>
        <w:autoSpaceDN/>
        <w:adjustRightInd/>
        <w:spacing w:after="200" w:line="276" w:lineRule="auto"/>
        <w:ind w:firstLine="349"/>
        <w:jc w:val="both"/>
        <w:rPr>
          <w:rFonts w:ascii="Arial" w:eastAsia="Times New Roman" w:hAnsi="Arial" w:cs="Arial"/>
          <w:szCs w:val="22"/>
          <w:lang w:eastAsia="it-IT"/>
        </w:rPr>
      </w:pPr>
    </w:p>
    <w:p w14:paraId="609AFF79" w14:textId="77777777" w:rsidR="00D01F95" w:rsidRPr="00D01F95" w:rsidRDefault="00D01F95" w:rsidP="00AE685C">
      <w:pPr>
        <w:widowControl/>
        <w:numPr>
          <w:ilvl w:val="0"/>
          <w:numId w:val="238"/>
        </w:numPr>
        <w:autoSpaceDE/>
        <w:autoSpaceDN/>
        <w:adjustRightInd/>
        <w:spacing w:before="100" w:after="100"/>
        <w:jc w:val="both"/>
        <w:rPr>
          <w:rFonts w:ascii="Arial" w:eastAsia="Times New Roman" w:hAnsi="Arial" w:cs="Arial"/>
          <w:szCs w:val="22"/>
          <w:lang w:eastAsia="it-IT"/>
        </w:rPr>
      </w:pPr>
      <w:r w:rsidRPr="00D01F95">
        <w:rPr>
          <w:rFonts w:ascii="Arial" w:eastAsia="Times New Roman" w:hAnsi="Arial" w:cs="Arial"/>
          <w:szCs w:val="22"/>
          <w:lang w:eastAsia="it-IT"/>
        </w:rPr>
        <w:t>Energy-related and technical characteristics of consumption units from the paragraph 1 hereof are provided in Annex 5, which is an integral part hereof.</w:t>
      </w:r>
    </w:p>
    <w:p w14:paraId="3547A1F2"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28</w:t>
      </w:r>
    </w:p>
    <w:p w14:paraId="181C845A" w14:textId="77777777" w:rsidR="00D01F95" w:rsidRPr="00D01F95" w:rsidRDefault="00D01F95" w:rsidP="00AE685C">
      <w:pPr>
        <w:widowControl/>
        <w:numPr>
          <w:ilvl w:val="0"/>
          <w:numId w:val="262"/>
        </w:numPr>
        <w:autoSpaceDE/>
        <w:autoSpaceDN/>
        <w:adjustRightInd/>
        <w:spacing w:before="100" w:after="100"/>
        <w:jc w:val="both"/>
        <w:rPr>
          <w:rFonts w:ascii="Arial" w:eastAsia="Times New Roman" w:hAnsi="Arial" w:cs="Arial"/>
          <w:szCs w:val="22"/>
          <w:lang w:eastAsia="it-IT"/>
        </w:rPr>
      </w:pPr>
      <w:r w:rsidRPr="00D01F95">
        <w:rPr>
          <w:rFonts w:ascii="Arial" w:eastAsia="Times New Roman" w:hAnsi="Arial" w:cs="Arial"/>
          <w:szCs w:val="22"/>
          <w:lang w:eastAsia="it-IT"/>
        </w:rPr>
        <w:t xml:space="preserve">Through the planning of ancillary services, the Service Provider shall, within the framework of operational schedules of its consumption units, ensure the possibility to engage tertiary control and the control band for upward control:  </w:t>
      </w:r>
    </w:p>
    <w:p w14:paraId="190E3675" w14:textId="77777777" w:rsidR="00D01F95" w:rsidRPr="00D01F95" w:rsidRDefault="00D01F95" w:rsidP="00D01F95">
      <w:pPr>
        <w:widowControl/>
        <w:autoSpaceDE/>
        <w:autoSpaceDN/>
        <w:adjustRightInd/>
        <w:jc w:val="both"/>
        <w:rPr>
          <w:rFonts w:ascii="Arial" w:eastAsia="Times New Roman" w:hAnsi="Arial" w:cs="Arial"/>
          <w:szCs w:val="22"/>
          <w:lang w:eastAsia="it-IT"/>
        </w:rPr>
      </w:pPr>
      <w:r w:rsidRPr="00D01F95">
        <w:rPr>
          <w:rFonts w:ascii="Arial" w:eastAsia="Times New Roman" w:hAnsi="Arial" w:cs="Arial"/>
          <w:szCs w:val="22"/>
          <w:lang w:eastAsia="it-IT"/>
        </w:rPr>
        <w:tab/>
        <w:t>From D/M/Y to D/M/Y in the period from hh:mm to hh:mm  __ MW</w:t>
      </w:r>
    </w:p>
    <w:p w14:paraId="514BDE1A"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29</w:t>
      </w:r>
    </w:p>
    <w:p w14:paraId="66945CBE" w14:textId="77777777" w:rsidR="00D01F95" w:rsidRPr="00D01F95" w:rsidRDefault="00D01F95" w:rsidP="00AE685C">
      <w:pPr>
        <w:widowControl/>
        <w:numPr>
          <w:ilvl w:val="0"/>
          <w:numId w:val="206"/>
        </w:numPr>
        <w:autoSpaceDE/>
        <w:autoSpaceDN/>
        <w:adjustRightInd/>
        <w:spacing w:before="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submit to CGES the consumption plan by 16:00 h day-ahead for the corresponding day which includes tertiary reserve availability plan,</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in hourly resolution.</w:t>
      </w:r>
    </w:p>
    <w:p w14:paraId="64B6C1EF" w14:textId="77777777" w:rsidR="00D01F95" w:rsidRPr="00D01F95" w:rsidRDefault="00D01F95" w:rsidP="00AE685C">
      <w:pPr>
        <w:widowControl/>
        <w:numPr>
          <w:ilvl w:val="0"/>
          <w:numId w:val="206"/>
        </w:numPr>
        <w:autoSpaceDE/>
        <w:autoSpaceDN/>
        <w:adjustRightInd/>
        <w:spacing w:before="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If the Service Provider, due to unforeseen circumstances (failure to consumption unit), concludes that it is unable to provide tertiary reserve under Article 29 of this Contract, it shall promptly notify CGES thereof in writing. </w:t>
      </w:r>
    </w:p>
    <w:p w14:paraId="523AD0A7" w14:textId="77777777" w:rsidR="00D01F95" w:rsidRPr="00D01F95" w:rsidRDefault="00D01F95" w:rsidP="00D01F95">
      <w:pPr>
        <w:widowControl/>
        <w:autoSpaceDE/>
        <w:autoSpaceDN/>
        <w:adjustRightInd/>
        <w:spacing w:before="100" w:after="100"/>
        <w:ind w:left="567" w:hanging="567"/>
        <w:jc w:val="center"/>
        <w:rPr>
          <w:rFonts w:ascii="Arial" w:eastAsia="Times New Roman" w:hAnsi="Arial" w:cs="Arial"/>
          <w:szCs w:val="22"/>
          <w:lang w:eastAsia="it-IT"/>
        </w:rPr>
      </w:pPr>
      <w:r w:rsidRPr="00D01F95">
        <w:rPr>
          <w:rFonts w:ascii="Arial" w:eastAsia="Times New Roman" w:hAnsi="Arial" w:cs="Arial"/>
          <w:szCs w:val="22"/>
          <w:lang w:eastAsia="it-IT"/>
        </w:rPr>
        <w:t>Article 30</w:t>
      </w:r>
    </w:p>
    <w:p w14:paraId="356386E9" w14:textId="77777777" w:rsidR="00D01F95" w:rsidRPr="00D01F95" w:rsidRDefault="00D01F95" w:rsidP="00AE685C">
      <w:pPr>
        <w:widowControl/>
        <w:numPr>
          <w:ilvl w:val="0"/>
          <w:numId w:val="207"/>
        </w:numPr>
        <w:autoSpaceDE/>
        <w:autoSpaceDN/>
        <w:adjustRightInd/>
        <w:spacing w:after="100" w:line="276" w:lineRule="auto"/>
        <w:ind w:left="851" w:hanging="425"/>
        <w:jc w:val="both"/>
        <w:rPr>
          <w:rFonts w:ascii="Arial" w:eastAsia="Times New Roman" w:hAnsi="Arial" w:cs="Arial"/>
          <w:szCs w:val="22"/>
          <w:lang w:eastAsia="it-IT"/>
        </w:rPr>
      </w:pPr>
      <w:r w:rsidRPr="00D01F95">
        <w:rPr>
          <w:rFonts w:ascii="Arial" w:eastAsia="Times New Roman" w:hAnsi="Arial" w:cs="Arial"/>
          <w:szCs w:val="22"/>
          <w:lang w:eastAsia="it-IT"/>
        </w:rPr>
        <w:t>CGES shall engage real-time resources for tertiary control purposes by issuing an order to the person in charge of service provision, in form of dispatch, specifying the required reduction of power consumption and exact time of the start and end of reduction of power consumption.</w:t>
      </w:r>
    </w:p>
    <w:p w14:paraId="463B763B" w14:textId="77777777" w:rsidR="00D01F95" w:rsidRPr="00D01F95" w:rsidRDefault="00D01F95" w:rsidP="00AE685C">
      <w:pPr>
        <w:widowControl/>
        <w:numPr>
          <w:ilvl w:val="0"/>
          <w:numId w:val="207"/>
        </w:numPr>
        <w:autoSpaceDE/>
        <w:autoSpaceDN/>
        <w:adjustRightInd/>
        <w:spacing w:after="100" w:line="276" w:lineRule="auto"/>
        <w:ind w:left="851" w:hanging="425"/>
        <w:jc w:val="both"/>
        <w:rPr>
          <w:rFonts w:ascii="Arial" w:eastAsia="Times New Roman" w:hAnsi="Arial" w:cs="Arial"/>
          <w:szCs w:val="22"/>
          <w:lang w:eastAsia="it-IT"/>
        </w:rPr>
      </w:pPr>
      <w:r w:rsidRPr="00D01F95">
        <w:rPr>
          <w:rFonts w:ascii="Arial" w:eastAsia="Times New Roman" w:hAnsi="Arial" w:cs="Arial"/>
          <w:szCs w:val="22"/>
          <w:lang w:eastAsia="it-IT"/>
        </w:rPr>
        <w:t>CGES and balance responsible entity to which balancing group the Service Provider belongs to shall exchange appropriate documents to ensure that transaction</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arranged by order under paragraph 4 above, is formally registered.</w:t>
      </w:r>
    </w:p>
    <w:p w14:paraId="72338A40" w14:textId="77777777" w:rsidR="00D01F95" w:rsidRPr="00D01F95" w:rsidRDefault="00D01F95" w:rsidP="00AE685C">
      <w:pPr>
        <w:widowControl/>
        <w:numPr>
          <w:ilvl w:val="0"/>
          <w:numId w:val="207"/>
        </w:numPr>
        <w:autoSpaceDE/>
        <w:autoSpaceDN/>
        <w:adjustRightInd/>
        <w:spacing w:after="100" w:line="276" w:lineRule="auto"/>
        <w:ind w:left="851"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will reduce power consumption in the required amount, at the latest within 15 minutes of receiving the order.</w:t>
      </w:r>
    </w:p>
    <w:p w14:paraId="3E4BAAC4" w14:textId="77777777" w:rsidR="00D01F95" w:rsidRPr="00D01F95" w:rsidRDefault="00D01F95" w:rsidP="00D01F95">
      <w:pPr>
        <w:widowControl/>
        <w:autoSpaceDE/>
        <w:autoSpaceDN/>
        <w:adjustRightInd/>
        <w:spacing w:before="100" w:after="100"/>
        <w:ind w:left="786" w:hanging="786"/>
        <w:jc w:val="center"/>
        <w:rPr>
          <w:rFonts w:ascii="Arial" w:eastAsia="Times New Roman" w:hAnsi="Arial" w:cs="Arial"/>
          <w:szCs w:val="22"/>
          <w:lang w:eastAsia="it-IT"/>
        </w:rPr>
      </w:pPr>
      <w:r w:rsidRPr="00D01F95">
        <w:rPr>
          <w:rFonts w:ascii="Arial" w:eastAsia="Times New Roman" w:hAnsi="Arial" w:cs="Arial"/>
          <w:szCs w:val="22"/>
          <w:lang w:eastAsia="it-IT"/>
        </w:rPr>
        <w:lastRenderedPageBreak/>
        <w:t>Article 31</w:t>
      </w:r>
    </w:p>
    <w:p w14:paraId="77E3023B" w14:textId="77777777" w:rsidR="00D01F95" w:rsidRPr="00D01F95" w:rsidRDefault="00D01F95" w:rsidP="00D01F95">
      <w:pPr>
        <w:widowControl/>
        <w:autoSpaceDE/>
        <w:autoSpaceDN/>
        <w:adjustRightInd/>
        <w:spacing w:before="100" w:after="100"/>
        <w:ind w:left="851"/>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ensure measurement of power consumption of generators involved in real time tertiary control while CGES will ensure the functioning of telecommunications equipment, as well as transmission links for transmitting measurements</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to the NDC from consumption units performing secondary control.</w:t>
      </w:r>
    </w:p>
    <w:p w14:paraId="5AD99A40"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32</w:t>
      </w:r>
    </w:p>
    <w:p w14:paraId="68FF7D29" w14:textId="77777777" w:rsidR="00D01F95" w:rsidRPr="00D01F95" w:rsidRDefault="00D01F95" w:rsidP="00AE685C">
      <w:pPr>
        <w:widowControl/>
        <w:numPr>
          <w:ilvl w:val="0"/>
          <w:numId w:val="239"/>
        </w:numPr>
        <w:autoSpaceDE/>
        <w:autoSpaceDN/>
        <w:adjustRightInd/>
        <w:spacing w:before="100" w:after="100"/>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CGES and the Service Provider shall, not later than three working days after the delivery date, agree on daily quantities of mutually delivered electric energy and assess the adequacy of delivery.</w:t>
      </w:r>
    </w:p>
    <w:p w14:paraId="2C718E06" w14:textId="77777777" w:rsidR="00D01F95" w:rsidRPr="00D01F95" w:rsidRDefault="00D01F95" w:rsidP="00AE685C">
      <w:pPr>
        <w:widowControl/>
        <w:numPr>
          <w:ilvl w:val="0"/>
          <w:numId w:val="239"/>
        </w:numPr>
        <w:autoSpaceDE/>
        <w:autoSpaceDN/>
        <w:adjustRightInd/>
        <w:spacing w:before="100" w:after="100"/>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CGES prepares a monthly report on the provision of services of tertiary control and submits it to the Service Provider, at latest by 7th working day of the current month for the previous month.</w:t>
      </w:r>
    </w:p>
    <w:p w14:paraId="1B6246E3" w14:textId="77777777" w:rsidR="00D01F95" w:rsidRPr="00D01F95" w:rsidRDefault="00D01F95" w:rsidP="00AE685C">
      <w:pPr>
        <w:widowControl/>
        <w:numPr>
          <w:ilvl w:val="0"/>
          <w:numId w:val="239"/>
        </w:numPr>
        <w:autoSpaceDE/>
        <w:autoSpaceDN/>
        <w:adjustRightInd/>
        <w:spacing w:before="100" w:after="100"/>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Monthly report determines the adequacy and availability of delivery for the entire month and the total volumes of mutually delivered energy on the basis of tertiary control.</w:t>
      </w:r>
    </w:p>
    <w:p w14:paraId="2446299D"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33</w:t>
      </w:r>
    </w:p>
    <w:p w14:paraId="32B739E3" w14:textId="77777777" w:rsidR="00D01F95" w:rsidRPr="00D01F95" w:rsidRDefault="00D01F95" w:rsidP="00AE685C">
      <w:pPr>
        <w:widowControl/>
        <w:numPr>
          <w:ilvl w:val="0"/>
          <w:numId w:val="208"/>
        </w:numPr>
        <w:autoSpaceDE/>
        <w:autoSpaceDN/>
        <w:adjustRightInd/>
        <w:spacing w:before="100" w:after="100"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 xml:space="preserve">Price for availability of tertiary reserve referred to in Article 29 has been set on the basis of the Methodology and Decision and is amounts to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-MW per month.</w:t>
      </w:r>
    </w:p>
    <w:p w14:paraId="3A3488BD" w14:textId="77777777" w:rsidR="00D01F95" w:rsidRPr="00D01F95" w:rsidRDefault="00D01F95" w:rsidP="00AE685C">
      <w:pPr>
        <w:widowControl/>
        <w:numPr>
          <w:ilvl w:val="0"/>
          <w:numId w:val="208"/>
        </w:numPr>
        <w:autoSpaceDE/>
        <w:autoSpaceDN/>
        <w:adjustRightInd/>
        <w:spacing w:before="100" w:after="100"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 xml:space="preserve">Price for engagement of tertiary control reserve shall be set on the basis of Methodology and may not exceed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-MWh.</w:t>
      </w:r>
    </w:p>
    <w:p w14:paraId="0C6E9B3F" w14:textId="77777777" w:rsidR="00D01F95" w:rsidRPr="00D01F95" w:rsidRDefault="00D01F95" w:rsidP="00D01F95">
      <w:pPr>
        <w:widowControl/>
        <w:autoSpaceDE/>
        <w:autoSpaceDN/>
        <w:adjustRightInd/>
        <w:spacing w:before="100" w:after="100"/>
        <w:ind w:left="142"/>
        <w:jc w:val="center"/>
        <w:rPr>
          <w:rFonts w:ascii="Arial" w:eastAsia="Times New Roman" w:hAnsi="Arial" w:cs="Arial"/>
          <w:szCs w:val="22"/>
          <w:lang w:eastAsia="it-IT"/>
        </w:rPr>
      </w:pPr>
      <w:r w:rsidRPr="00D01F95">
        <w:rPr>
          <w:rFonts w:ascii="Arial" w:eastAsia="Times New Roman" w:hAnsi="Arial" w:cs="Arial"/>
          <w:szCs w:val="22"/>
          <w:lang w:eastAsia="it-IT"/>
        </w:rPr>
        <w:t>Article 34</w:t>
      </w:r>
    </w:p>
    <w:p w14:paraId="0A467889" w14:textId="77777777" w:rsidR="00D01F95" w:rsidRPr="00D01F95" w:rsidRDefault="00D01F95" w:rsidP="00AE685C">
      <w:pPr>
        <w:widowControl/>
        <w:numPr>
          <w:ilvl w:val="0"/>
          <w:numId w:val="240"/>
        </w:numPr>
        <w:autoSpaceDE/>
        <w:autoSpaceDN/>
        <w:adjustRightInd/>
        <w:spacing w:before="100" w:after="100"/>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The adequacy of delivery and availability of service provision of reserving capacity shall be determined in accordance with the Methodology.</w:t>
      </w:r>
    </w:p>
    <w:p w14:paraId="4C8ADF88" w14:textId="77777777" w:rsidR="00D01F95" w:rsidRPr="00D01F95" w:rsidRDefault="00D01F95" w:rsidP="00AE685C">
      <w:pPr>
        <w:widowControl/>
        <w:numPr>
          <w:ilvl w:val="0"/>
          <w:numId w:val="240"/>
        </w:numPr>
        <w:autoSpaceDE/>
        <w:autoSpaceDN/>
        <w:adjustRightInd/>
        <w:spacing w:before="100" w:after="100"/>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In case of inadequate and unavailable services, the Service Provider is obliged to pay penalties to CGES in the amount set by the Methodology.</w:t>
      </w:r>
    </w:p>
    <w:p w14:paraId="06AE545A" w14:textId="77777777" w:rsidR="00D01F95" w:rsidRPr="00D01F95" w:rsidRDefault="00D01F95" w:rsidP="00D01F95">
      <w:pPr>
        <w:widowControl/>
        <w:autoSpaceDE/>
        <w:autoSpaceDN/>
        <w:adjustRightInd/>
        <w:spacing w:before="100" w:after="100"/>
        <w:ind w:left="142"/>
        <w:jc w:val="both"/>
        <w:rPr>
          <w:rFonts w:ascii="Arial" w:eastAsia="Times New Roman" w:hAnsi="Arial" w:cs="Arial"/>
          <w:b/>
          <w:szCs w:val="22"/>
          <w:lang w:eastAsia="it-IT"/>
        </w:rPr>
      </w:pPr>
    </w:p>
    <w:p w14:paraId="68E6C268" w14:textId="77777777" w:rsidR="00D01F95" w:rsidRPr="00D01F95" w:rsidRDefault="00D01F95" w:rsidP="00D01F95">
      <w:pPr>
        <w:widowControl/>
        <w:autoSpaceDE/>
        <w:autoSpaceDN/>
        <w:adjustRightInd/>
        <w:spacing w:before="100" w:after="100"/>
        <w:jc w:val="center"/>
        <w:rPr>
          <w:rFonts w:ascii="Arial" w:eastAsia="Times New Roman" w:hAnsi="Arial" w:cs="Arial"/>
          <w:b/>
          <w:szCs w:val="22"/>
          <w:lang w:eastAsia="it-IT"/>
        </w:rPr>
      </w:pPr>
      <w:r w:rsidRPr="00D01F95">
        <w:rPr>
          <w:rFonts w:ascii="Arial" w:eastAsia="Times New Roman" w:hAnsi="Arial" w:cs="Arial"/>
          <w:b/>
          <w:szCs w:val="22"/>
          <w:lang w:eastAsia="it-IT"/>
        </w:rPr>
        <w:t>DELIVERY OR TAKE OVER OF ELECTRICITY ON THE BASIS OF COMPENSATION PROGRAMS</w:t>
      </w:r>
    </w:p>
    <w:p w14:paraId="77BCF515" w14:textId="77777777" w:rsidR="00D01F95" w:rsidRPr="00D01F95" w:rsidRDefault="00D01F95" w:rsidP="00D01F95">
      <w:pPr>
        <w:widowControl/>
        <w:autoSpaceDE/>
        <w:autoSpaceDN/>
        <w:adjustRightInd/>
        <w:spacing w:before="24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35</w:t>
      </w:r>
    </w:p>
    <w:p w14:paraId="271316A6" w14:textId="77777777" w:rsidR="00D01F95" w:rsidRPr="00D01F95" w:rsidRDefault="00D01F95" w:rsidP="00D01F95">
      <w:pPr>
        <w:widowControl/>
        <w:autoSpaceDE/>
        <w:autoSpaceDN/>
        <w:adjustRightInd/>
        <w:spacing w:after="100"/>
        <w:ind w:left="900"/>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Service Provider shall offer to CGES delivery or take-over of electricity on the basis of implementation of the respective control area compensation programs. </w:t>
      </w:r>
    </w:p>
    <w:p w14:paraId="2258A710" w14:textId="77777777" w:rsidR="00D01F95" w:rsidRPr="00D01F95" w:rsidRDefault="00D01F95" w:rsidP="00D01F95">
      <w:pPr>
        <w:widowControl/>
        <w:autoSpaceDE/>
        <w:autoSpaceDN/>
        <w:adjustRightInd/>
        <w:spacing w:before="24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36</w:t>
      </w:r>
    </w:p>
    <w:p w14:paraId="3E0DD29A" w14:textId="77777777" w:rsidR="00D01F95" w:rsidRPr="00D01F95" w:rsidRDefault="00D01F95" w:rsidP="00AE685C">
      <w:pPr>
        <w:widowControl/>
        <w:numPr>
          <w:ilvl w:val="0"/>
          <w:numId w:val="209"/>
        </w:numPr>
        <w:autoSpaceDE/>
        <w:autoSpaceDN/>
        <w:adjustRightInd/>
        <w:spacing w:before="240" w:after="100"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 xml:space="preserve">CGES shall inform the Service Provider in writing on the delivery diagram required (power in hourly resolution, duration of delivery, course of delivery - purchase or sale), at latest by 9:00h, 2 working days before the start of realization. </w:t>
      </w:r>
    </w:p>
    <w:p w14:paraId="335523DB" w14:textId="77777777" w:rsidR="00D01F95" w:rsidRPr="00D01F95" w:rsidRDefault="00D01F95" w:rsidP="00AE685C">
      <w:pPr>
        <w:widowControl/>
        <w:numPr>
          <w:ilvl w:val="0"/>
          <w:numId w:val="209"/>
        </w:numPr>
        <w:autoSpaceDE/>
        <w:autoSpaceDN/>
        <w:adjustRightInd/>
        <w:spacing w:after="100"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inform CGES about the price of energy and the delivery specified in paragraph 1 of this Article, in writing, at latest by 12:00 h 1 day before delivery.</w:t>
      </w:r>
    </w:p>
    <w:p w14:paraId="644D4E17" w14:textId="77777777" w:rsidR="00D01F95" w:rsidRPr="00D01F95" w:rsidRDefault="00D01F95" w:rsidP="00AE685C">
      <w:pPr>
        <w:widowControl/>
        <w:numPr>
          <w:ilvl w:val="0"/>
          <w:numId w:val="209"/>
        </w:numPr>
        <w:autoSpaceDE/>
        <w:autoSpaceDN/>
        <w:adjustRightInd/>
        <w:spacing w:after="100"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 xml:space="preserve">The price of energy referred to in paragraph 2 of this Article shall be determined on the basis of the Methodology may not exceed € </w:t>
      </w:r>
      <w:r w:rsidRPr="00D01F95">
        <w:rPr>
          <w:rFonts w:ascii="Arial" w:eastAsia="Times New Roman" w:hAnsi="Arial" w:cs="Arial"/>
          <w:szCs w:val="22"/>
          <w:shd w:val="clear" w:color="auto" w:fill="EEECE1"/>
          <w:lang w:eastAsia="it-IT"/>
        </w:rPr>
        <w:t>---------</w:t>
      </w:r>
      <w:r w:rsidRPr="00D01F95">
        <w:rPr>
          <w:rFonts w:ascii="Arial" w:eastAsia="Times New Roman" w:hAnsi="Arial" w:cs="Arial"/>
          <w:szCs w:val="22"/>
          <w:lang w:eastAsia="it-IT"/>
        </w:rPr>
        <w:t xml:space="preserve">-MWh.  </w:t>
      </w:r>
    </w:p>
    <w:p w14:paraId="04B9B7C7"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37</w:t>
      </w:r>
    </w:p>
    <w:p w14:paraId="63CC0497" w14:textId="77777777" w:rsidR="00D01F95" w:rsidRPr="00D01F95" w:rsidRDefault="00D01F95" w:rsidP="00D01F95">
      <w:pPr>
        <w:widowControl/>
        <w:autoSpaceDE/>
        <w:autoSpaceDN/>
        <w:adjustRightInd/>
        <w:spacing w:after="100"/>
        <w:ind w:left="900"/>
        <w:jc w:val="both"/>
        <w:rPr>
          <w:rFonts w:ascii="Arial" w:eastAsia="Times New Roman" w:hAnsi="Arial" w:cs="Arial"/>
          <w:szCs w:val="22"/>
          <w:lang w:eastAsia="it-IT"/>
        </w:rPr>
      </w:pPr>
      <w:r w:rsidRPr="00D01F95">
        <w:rPr>
          <w:rFonts w:ascii="Arial" w:eastAsia="Times New Roman" w:hAnsi="Arial" w:cs="Arial"/>
          <w:szCs w:val="22"/>
          <w:lang w:eastAsia="it-IT"/>
        </w:rPr>
        <w:t>CGES shall prepare monthly report on the provision of service of delivery or take-over of electricity based on compensation program and submit it to the Service Provider at latest by the 7</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day of the current month for the previous month.  </w:t>
      </w:r>
    </w:p>
    <w:p w14:paraId="24D8F0A5" w14:textId="77777777" w:rsidR="00D01F95" w:rsidRPr="00D01F95" w:rsidRDefault="00D01F95" w:rsidP="00D01F95">
      <w:pPr>
        <w:keepNext/>
        <w:widowControl/>
        <w:tabs>
          <w:tab w:val="left" w:pos="555"/>
        </w:tabs>
        <w:autoSpaceDE/>
        <w:autoSpaceDN/>
        <w:adjustRightInd/>
        <w:spacing w:before="240"/>
        <w:jc w:val="center"/>
        <w:rPr>
          <w:rFonts w:ascii="Arial" w:eastAsia="Times New Roman" w:hAnsi="Arial" w:cs="Arial"/>
          <w:b/>
          <w:szCs w:val="22"/>
          <w:lang w:eastAsia="it-IT"/>
        </w:rPr>
      </w:pPr>
      <w:r w:rsidRPr="00D01F95">
        <w:rPr>
          <w:rFonts w:ascii="Arial" w:eastAsia="Times New Roman" w:hAnsi="Arial" w:cs="Arial"/>
          <w:b/>
          <w:szCs w:val="22"/>
          <w:lang w:eastAsia="it-IT"/>
        </w:rPr>
        <w:t>VOLTAGE CONTROL</w:t>
      </w:r>
    </w:p>
    <w:p w14:paraId="3194B0FA" w14:textId="77777777" w:rsidR="00D01F95" w:rsidRPr="00D01F95" w:rsidRDefault="00D01F95" w:rsidP="00D01F95">
      <w:pPr>
        <w:widowControl/>
        <w:autoSpaceDE/>
        <w:autoSpaceDN/>
        <w:adjustRightInd/>
        <w:spacing w:before="100" w:after="240"/>
        <w:jc w:val="center"/>
        <w:rPr>
          <w:rFonts w:ascii="Arial" w:eastAsia="Times New Roman" w:hAnsi="Arial" w:cs="Arial"/>
          <w:szCs w:val="22"/>
          <w:lang w:eastAsia="it-IT"/>
        </w:rPr>
      </w:pPr>
      <w:r w:rsidRPr="00D01F95">
        <w:rPr>
          <w:rFonts w:ascii="Arial" w:eastAsia="Times New Roman" w:hAnsi="Arial" w:cs="Arial"/>
          <w:szCs w:val="22"/>
          <w:lang w:eastAsia="it-IT"/>
        </w:rPr>
        <w:t>Article 38</w:t>
      </w:r>
    </w:p>
    <w:p w14:paraId="305621CA" w14:textId="77777777" w:rsidR="00D01F95" w:rsidRPr="00D01F95" w:rsidRDefault="00D01F95" w:rsidP="00AE685C">
      <w:pPr>
        <w:widowControl/>
        <w:numPr>
          <w:ilvl w:val="0"/>
          <w:numId w:val="210"/>
        </w:numPr>
        <w:autoSpaceDE/>
        <w:autoSpaceDN/>
        <w:adjustRightInd/>
        <w:spacing w:line="276" w:lineRule="auto"/>
        <w:ind w:left="900" w:hanging="450"/>
        <w:jc w:val="both"/>
        <w:rPr>
          <w:rFonts w:ascii="Arial" w:eastAsia="Times New Roman" w:hAnsi="Arial" w:cs="Arial"/>
          <w:szCs w:val="22"/>
          <w:lang w:eastAsia="it-IT"/>
        </w:rPr>
      </w:pPr>
      <w:r w:rsidRPr="00D01F95">
        <w:rPr>
          <w:rFonts w:ascii="Arial" w:eastAsia="Times New Roman" w:hAnsi="Arial" w:cs="Arial"/>
          <w:szCs w:val="22"/>
          <w:lang w:eastAsia="it-IT"/>
        </w:rPr>
        <w:t>The ancillary service of voltage control is provided by the following generating units and devices owned by the Service Provider:</w:t>
      </w:r>
    </w:p>
    <w:p w14:paraId="735B1A59"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090EAB9E"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12DA7370" w14:textId="77777777" w:rsidR="00D01F95" w:rsidRPr="00D01F95" w:rsidRDefault="00D01F95" w:rsidP="00AE685C">
      <w:pPr>
        <w:widowControl/>
        <w:numPr>
          <w:ilvl w:val="0"/>
          <w:numId w:val="188"/>
        </w:numPr>
        <w:tabs>
          <w:tab w:val="left" w:pos="426"/>
        </w:tabs>
        <w:autoSpaceDE/>
        <w:autoSpaceDN/>
        <w:adjustRightInd/>
        <w:spacing w:after="200" w:line="276" w:lineRule="auto"/>
        <w:ind w:left="709" w:firstLine="0"/>
        <w:jc w:val="both"/>
        <w:rPr>
          <w:rFonts w:ascii="Arial" w:eastAsia="Times New Roman" w:hAnsi="Arial" w:cs="Arial"/>
          <w:szCs w:val="22"/>
          <w:lang w:eastAsia="it-IT"/>
        </w:rPr>
      </w:pPr>
    </w:p>
    <w:p w14:paraId="618B5B83" w14:textId="77777777" w:rsidR="00D01F95" w:rsidRPr="00D01F95" w:rsidRDefault="00D01F95" w:rsidP="00AE685C">
      <w:pPr>
        <w:widowControl/>
        <w:numPr>
          <w:ilvl w:val="0"/>
          <w:numId w:val="210"/>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Energy-related technical characteristics of generating units and devices from the paragraph 1 hereof are provided in Annex 5, which is an integral part hereof.</w:t>
      </w:r>
    </w:p>
    <w:p w14:paraId="3A42A9E6" w14:textId="77777777" w:rsidR="00D01F95" w:rsidRPr="00D01F95" w:rsidRDefault="00D01F95" w:rsidP="00D01F95">
      <w:pPr>
        <w:widowControl/>
        <w:autoSpaceDE/>
        <w:autoSpaceDN/>
        <w:adjustRightInd/>
        <w:spacing w:before="100" w:after="100"/>
        <w:ind w:left="426" w:hanging="426"/>
        <w:jc w:val="center"/>
        <w:rPr>
          <w:rFonts w:ascii="Arial" w:eastAsia="Times New Roman" w:hAnsi="Arial" w:cs="Arial"/>
          <w:szCs w:val="22"/>
          <w:lang w:eastAsia="it-IT"/>
        </w:rPr>
      </w:pPr>
      <w:r w:rsidRPr="00D01F95">
        <w:rPr>
          <w:rFonts w:ascii="Arial" w:eastAsia="Times New Roman" w:hAnsi="Arial" w:cs="Arial"/>
          <w:szCs w:val="22"/>
          <w:lang w:eastAsia="it-IT"/>
        </w:rPr>
        <w:t>Article 39</w:t>
      </w:r>
    </w:p>
    <w:p w14:paraId="2A7CB951" w14:textId="77777777" w:rsidR="00D01F95" w:rsidRPr="00D01F95" w:rsidRDefault="00D01F95" w:rsidP="00AE685C">
      <w:pPr>
        <w:widowControl/>
        <w:numPr>
          <w:ilvl w:val="0"/>
          <w:numId w:val="211"/>
        </w:numPr>
        <w:autoSpaceDE/>
        <w:autoSpaceDN/>
        <w:adjustRightInd/>
        <w:spacing w:before="100" w:after="100"/>
        <w:ind w:hanging="502"/>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ensure in continuous manner the capacities for generation and absorption of reactive energy in all generating units and devices  referred to in Article 38, paragraph 1, that are in operation, in accordance with the technical characteristics given in the Annex 6, which is an integral part hereof.</w:t>
      </w:r>
    </w:p>
    <w:p w14:paraId="0DDE2D53" w14:textId="77777777" w:rsidR="00D01F95" w:rsidRPr="00D01F95" w:rsidRDefault="00D01F95" w:rsidP="00AE685C">
      <w:pPr>
        <w:widowControl/>
        <w:numPr>
          <w:ilvl w:val="0"/>
          <w:numId w:val="211"/>
        </w:numPr>
        <w:autoSpaceDE/>
        <w:autoSpaceDN/>
        <w:adjustRightInd/>
        <w:spacing w:before="100" w:after="100" w:line="276" w:lineRule="auto"/>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CGES shall register the period during which a generating unit and a device were unable to control the voltage within the limits of technical characteristics from Annex 6 and inform</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 xml:space="preserve">the Service Provider in writing within three working days thereof. </w:t>
      </w:r>
    </w:p>
    <w:p w14:paraId="1F7D74EA" w14:textId="77777777" w:rsidR="00D01F95" w:rsidRPr="00D01F95" w:rsidRDefault="00D01F95" w:rsidP="00D01F95">
      <w:pPr>
        <w:widowControl/>
        <w:autoSpaceDE/>
        <w:autoSpaceDN/>
        <w:adjustRightInd/>
        <w:spacing w:before="100" w:after="100"/>
        <w:ind w:left="426" w:hanging="426"/>
        <w:jc w:val="center"/>
        <w:rPr>
          <w:rFonts w:ascii="Arial" w:eastAsia="Times New Roman" w:hAnsi="Arial" w:cs="Arial"/>
          <w:szCs w:val="22"/>
          <w:lang w:eastAsia="it-IT"/>
        </w:rPr>
      </w:pPr>
      <w:r w:rsidRPr="00D01F95">
        <w:rPr>
          <w:rFonts w:ascii="Arial" w:eastAsia="Times New Roman" w:hAnsi="Arial" w:cs="Arial"/>
          <w:szCs w:val="22"/>
          <w:lang w:eastAsia="it-IT"/>
        </w:rPr>
        <w:t>Article 40</w:t>
      </w:r>
    </w:p>
    <w:p w14:paraId="2AFAEB7B" w14:textId="77777777" w:rsidR="00D01F95" w:rsidRPr="00D01F95" w:rsidRDefault="00D01F95" w:rsidP="00AE685C">
      <w:pPr>
        <w:widowControl/>
        <w:numPr>
          <w:ilvl w:val="3"/>
          <w:numId w:val="113"/>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CGES shall engage real- time resources for tertiary control purposes by issuing an order to the person in charge of service provision, in form of dispatch, specifying the required voltage values or the required generation output or reactive energy absorption.</w:t>
      </w:r>
    </w:p>
    <w:p w14:paraId="7728A98B" w14:textId="77777777" w:rsidR="00D01F95" w:rsidRPr="00D01F95" w:rsidRDefault="00D01F95" w:rsidP="00AE685C">
      <w:pPr>
        <w:widowControl/>
        <w:numPr>
          <w:ilvl w:val="3"/>
          <w:numId w:val="113"/>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will allow the inclusion of all of its generating units or devices into the system for automatic voltage control, which is managed by the appropriate module SCADA EMS in the National Dispatching Centre.</w:t>
      </w:r>
    </w:p>
    <w:p w14:paraId="6DFD2DDB" w14:textId="77777777" w:rsidR="00D01F95" w:rsidRPr="00D01F95" w:rsidRDefault="00D01F95" w:rsidP="00AE685C">
      <w:pPr>
        <w:widowControl/>
        <w:numPr>
          <w:ilvl w:val="3"/>
          <w:numId w:val="113"/>
        </w:numPr>
        <w:autoSpaceDE/>
        <w:autoSpaceDN/>
        <w:adjustRightInd/>
        <w:spacing w:before="100" w:after="10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will provide local equipment for automatic control, w</w:t>
      </w:r>
      <w:r w:rsidRPr="00D01F95">
        <w:rPr>
          <w:rFonts w:ascii="Arial" w:eastAsia="Times New Roman" w:hAnsi="Arial" w:cs="Arial"/>
          <w:sz w:val="22"/>
          <w:szCs w:val="22"/>
          <w:lang w:eastAsia="it-IT"/>
        </w:rPr>
        <w:t>h</w:t>
      </w:r>
      <w:r w:rsidRPr="00D01F95">
        <w:rPr>
          <w:rFonts w:ascii="Arial" w:eastAsia="Times New Roman" w:hAnsi="Arial" w:cs="Arial"/>
          <w:szCs w:val="22"/>
          <w:lang w:eastAsia="it-IT"/>
        </w:rPr>
        <w:t xml:space="preserve">ile CGES will ensure the functioning of telecommunications equipment, as well as transmission links for transmitting signals from the NDC from generating units performing automatic voltage control. </w:t>
      </w:r>
    </w:p>
    <w:p w14:paraId="24D52E36" w14:textId="77777777" w:rsidR="00D01F95" w:rsidRPr="00D01F95" w:rsidRDefault="00D01F95" w:rsidP="00D01F95">
      <w:pPr>
        <w:widowControl/>
        <w:autoSpaceDE/>
        <w:autoSpaceDN/>
        <w:adjustRightInd/>
        <w:spacing w:before="100" w:after="100"/>
        <w:ind w:left="426" w:hanging="426"/>
        <w:jc w:val="center"/>
        <w:rPr>
          <w:rFonts w:ascii="Arial" w:eastAsia="Times New Roman" w:hAnsi="Arial" w:cs="Arial"/>
          <w:szCs w:val="22"/>
          <w:lang w:eastAsia="it-IT"/>
        </w:rPr>
      </w:pPr>
      <w:r w:rsidRPr="00D01F95">
        <w:rPr>
          <w:rFonts w:ascii="Arial" w:eastAsia="Times New Roman" w:hAnsi="Arial" w:cs="Arial"/>
          <w:szCs w:val="22"/>
          <w:lang w:eastAsia="it-IT"/>
        </w:rPr>
        <w:t>Article 41</w:t>
      </w:r>
    </w:p>
    <w:p w14:paraId="215A86A4" w14:textId="77777777" w:rsidR="00D01F95" w:rsidRPr="00D01F95" w:rsidRDefault="00D01F95" w:rsidP="00D01F95">
      <w:pPr>
        <w:widowControl/>
        <w:autoSpaceDE/>
        <w:autoSpaceDN/>
        <w:adjustRightInd/>
        <w:spacing w:before="100" w:after="100"/>
        <w:ind w:left="426" w:firstLine="283"/>
        <w:rPr>
          <w:rFonts w:ascii="Arial" w:eastAsia="Times New Roman" w:hAnsi="Arial" w:cs="Arial"/>
          <w:szCs w:val="22"/>
          <w:lang w:eastAsia="it-IT"/>
        </w:rPr>
      </w:pPr>
      <w:r w:rsidRPr="00D01F95">
        <w:rPr>
          <w:rFonts w:ascii="Arial" w:eastAsia="Times New Roman" w:hAnsi="Arial" w:cs="Arial"/>
          <w:szCs w:val="22"/>
          <w:lang w:eastAsia="it-IT"/>
        </w:rPr>
        <w:t>Voltage control is an ancillary service that service providers provide free of charge.</w:t>
      </w:r>
    </w:p>
    <w:p w14:paraId="28EBFDD2" w14:textId="77777777" w:rsidR="00D01F95" w:rsidRPr="00D01F95" w:rsidRDefault="00D01F95" w:rsidP="00D01F95">
      <w:pPr>
        <w:keepNext/>
        <w:widowControl/>
        <w:tabs>
          <w:tab w:val="left" w:pos="555"/>
        </w:tabs>
        <w:autoSpaceDE/>
        <w:autoSpaceDN/>
        <w:adjustRightInd/>
        <w:spacing w:before="240" w:after="360"/>
        <w:ind w:left="555"/>
        <w:jc w:val="center"/>
        <w:rPr>
          <w:rFonts w:ascii="Arial" w:eastAsia="Times New Roman" w:hAnsi="Arial" w:cs="Arial"/>
          <w:b/>
          <w:szCs w:val="22"/>
          <w:lang w:eastAsia="it-IT"/>
        </w:rPr>
      </w:pPr>
      <w:r w:rsidRPr="00D01F95">
        <w:rPr>
          <w:rFonts w:ascii="Arial" w:eastAsia="Times New Roman" w:hAnsi="Arial" w:cs="Arial"/>
          <w:b/>
          <w:szCs w:val="22"/>
          <w:lang w:eastAsia="it-IT"/>
        </w:rPr>
        <w:lastRenderedPageBreak/>
        <w:t>PARTICIPATION IN RESTORATION OF ELECTRIC POWER SYSTEM</w:t>
      </w:r>
    </w:p>
    <w:p w14:paraId="00753CA1" w14:textId="77777777" w:rsidR="00D01F95" w:rsidRPr="00D01F95" w:rsidRDefault="00D01F95" w:rsidP="00D01F95">
      <w:pPr>
        <w:widowControl/>
        <w:autoSpaceDE/>
        <w:autoSpaceDN/>
        <w:adjustRightInd/>
        <w:spacing w:before="100" w:after="100"/>
        <w:ind w:left="426" w:hanging="426"/>
        <w:jc w:val="center"/>
        <w:rPr>
          <w:rFonts w:ascii="Arial" w:eastAsia="Times New Roman" w:hAnsi="Arial" w:cs="Arial"/>
          <w:szCs w:val="22"/>
          <w:lang w:eastAsia="it-IT"/>
        </w:rPr>
      </w:pPr>
      <w:r w:rsidRPr="00D01F95">
        <w:rPr>
          <w:rFonts w:ascii="Arial" w:eastAsia="Times New Roman" w:hAnsi="Arial" w:cs="Arial"/>
          <w:szCs w:val="22"/>
          <w:lang w:eastAsia="it-IT"/>
        </w:rPr>
        <w:t>Article 42</w:t>
      </w:r>
    </w:p>
    <w:p w14:paraId="2CA3B013" w14:textId="77777777" w:rsidR="00D01F95" w:rsidRPr="00D01F95" w:rsidRDefault="00D01F95" w:rsidP="00AE685C">
      <w:pPr>
        <w:widowControl/>
        <w:numPr>
          <w:ilvl w:val="0"/>
          <w:numId w:val="263"/>
        </w:numPr>
        <w:autoSpaceDE/>
        <w:autoSpaceDN/>
        <w:adjustRightInd/>
        <w:spacing w:before="100" w:after="100"/>
        <w:ind w:hanging="436"/>
        <w:jc w:val="both"/>
        <w:rPr>
          <w:rFonts w:ascii="Arial" w:eastAsia="Times New Roman" w:hAnsi="Arial" w:cs="Arial"/>
          <w:szCs w:val="22"/>
          <w:lang w:eastAsia="it-IT"/>
        </w:rPr>
      </w:pPr>
      <w:r w:rsidRPr="00D01F95">
        <w:rPr>
          <w:rFonts w:ascii="Arial" w:eastAsia="Times New Roman" w:hAnsi="Arial" w:cs="Arial"/>
          <w:szCs w:val="22"/>
          <w:lang w:eastAsia="it-IT"/>
        </w:rPr>
        <w:t>Ancillary service of black-start shall be provided by the following generating units owned by the Service Provider:</w:t>
      </w:r>
    </w:p>
    <w:p w14:paraId="1EA69C9A"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78D27ACC" w14:textId="77777777" w:rsidR="00D01F95" w:rsidRPr="00D01F95" w:rsidRDefault="00D01F95" w:rsidP="00D01F95">
      <w:pPr>
        <w:widowControl/>
        <w:tabs>
          <w:tab w:val="left" w:pos="426"/>
        </w:tabs>
        <w:autoSpaceDE/>
        <w:autoSpaceDN/>
        <w:adjustRightInd/>
        <w:ind w:firstLine="709"/>
        <w:jc w:val="both"/>
        <w:rPr>
          <w:rFonts w:ascii="Arial" w:eastAsia="Times New Roman" w:hAnsi="Arial" w:cs="Arial"/>
          <w:szCs w:val="22"/>
          <w:lang w:eastAsia="it-IT"/>
        </w:rPr>
      </w:pPr>
      <w:r w:rsidRPr="00D01F95">
        <w:rPr>
          <w:rFonts w:ascii="Arial" w:eastAsia="Times New Roman" w:hAnsi="Arial" w:cs="Arial"/>
          <w:szCs w:val="22"/>
          <w:lang w:eastAsia="it-IT"/>
        </w:rPr>
        <w:t>•</w:t>
      </w:r>
      <w:r w:rsidRPr="00D01F95">
        <w:rPr>
          <w:rFonts w:ascii="Arial" w:eastAsia="Times New Roman" w:hAnsi="Arial" w:cs="Arial"/>
          <w:szCs w:val="22"/>
          <w:lang w:eastAsia="it-IT"/>
        </w:rPr>
        <w:tab/>
      </w:r>
    </w:p>
    <w:p w14:paraId="3DBDEB2B" w14:textId="77777777" w:rsidR="00D01F95" w:rsidRPr="00D01F95" w:rsidRDefault="00D01F95" w:rsidP="00AE685C">
      <w:pPr>
        <w:widowControl/>
        <w:numPr>
          <w:ilvl w:val="0"/>
          <w:numId w:val="188"/>
        </w:numPr>
        <w:tabs>
          <w:tab w:val="left" w:pos="426"/>
        </w:tabs>
        <w:autoSpaceDE/>
        <w:autoSpaceDN/>
        <w:adjustRightInd/>
        <w:spacing w:after="200" w:line="276" w:lineRule="auto"/>
        <w:ind w:firstLine="349"/>
        <w:jc w:val="both"/>
        <w:rPr>
          <w:rFonts w:ascii="Arial" w:eastAsia="Times New Roman" w:hAnsi="Arial" w:cs="Arial"/>
          <w:szCs w:val="22"/>
          <w:lang w:eastAsia="it-IT"/>
        </w:rPr>
      </w:pPr>
    </w:p>
    <w:p w14:paraId="39F3A704" w14:textId="77777777" w:rsidR="00D01F95" w:rsidRPr="00D01F95" w:rsidRDefault="00D01F95" w:rsidP="00AE685C">
      <w:pPr>
        <w:widowControl/>
        <w:numPr>
          <w:ilvl w:val="0"/>
          <w:numId w:val="212"/>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Energy-related and technical characteristics of generating units from the paragraph 1 hereof are provided in Annex 6, which is an integral part hereof.</w:t>
      </w:r>
    </w:p>
    <w:p w14:paraId="535B087D" w14:textId="77777777" w:rsidR="00D01F95" w:rsidRPr="00D01F95" w:rsidRDefault="00D01F95" w:rsidP="00D01F95">
      <w:pPr>
        <w:widowControl/>
        <w:autoSpaceDE/>
        <w:autoSpaceDN/>
        <w:adjustRightInd/>
        <w:spacing w:before="100" w:after="100"/>
        <w:ind w:left="426" w:hanging="426"/>
        <w:jc w:val="center"/>
        <w:rPr>
          <w:rFonts w:ascii="Arial" w:eastAsia="Times New Roman" w:hAnsi="Arial" w:cs="Arial"/>
          <w:szCs w:val="22"/>
          <w:lang w:eastAsia="it-IT"/>
        </w:rPr>
      </w:pPr>
      <w:r w:rsidRPr="00D01F95">
        <w:rPr>
          <w:rFonts w:ascii="Arial" w:eastAsia="Times New Roman" w:hAnsi="Arial" w:cs="Arial"/>
          <w:szCs w:val="22"/>
          <w:lang w:eastAsia="it-IT"/>
        </w:rPr>
        <w:t>Article 43</w:t>
      </w:r>
    </w:p>
    <w:p w14:paraId="66617A8D" w14:textId="77777777" w:rsidR="00D01F95" w:rsidRPr="00D01F95" w:rsidRDefault="00D01F95" w:rsidP="00D01F95">
      <w:pPr>
        <w:widowControl/>
        <w:autoSpaceDE/>
        <w:autoSpaceDN/>
        <w:adjustRightInd/>
        <w:spacing w:before="100" w:after="100"/>
        <w:ind w:left="709"/>
        <w:jc w:val="both"/>
        <w:rPr>
          <w:rFonts w:ascii="Arial" w:eastAsia="Times New Roman" w:hAnsi="Arial" w:cs="Arial"/>
          <w:szCs w:val="22"/>
          <w:lang w:eastAsia="it-IT"/>
        </w:rPr>
      </w:pPr>
      <w:r w:rsidRPr="00D01F95">
        <w:rPr>
          <w:rFonts w:ascii="Arial" w:eastAsia="Times New Roman" w:hAnsi="Arial" w:cs="Arial"/>
          <w:szCs w:val="22"/>
          <w:lang w:eastAsia="it-IT"/>
        </w:rPr>
        <w:t>The Service Provider shall make sure that at least one of available generating units referred to in Article 42 hereof is ready for black start when needed.</w:t>
      </w:r>
    </w:p>
    <w:p w14:paraId="44A75694" w14:textId="77777777" w:rsidR="00D01F95" w:rsidRPr="00D01F95" w:rsidRDefault="00D01F95" w:rsidP="00D01F95">
      <w:pPr>
        <w:widowControl/>
        <w:autoSpaceDE/>
        <w:autoSpaceDN/>
        <w:adjustRightInd/>
        <w:spacing w:line="276" w:lineRule="auto"/>
        <w:jc w:val="center"/>
        <w:rPr>
          <w:rFonts w:ascii="Arial" w:eastAsia="Times New Roman" w:hAnsi="Arial" w:cs="Arial"/>
          <w:szCs w:val="22"/>
          <w:lang w:eastAsia="it-IT"/>
        </w:rPr>
      </w:pPr>
      <w:r w:rsidRPr="00D01F95">
        <w:rPr>
          <w:rFonts w:ascii="Arial" w:eastAsia="Times New Roman" w:hAnsi="Arial" w:cs="Arial"/>
          <w:szCs w:val="22"/>
          <w:lang w:eastAsia="it-IT"/>
        </w:rPr>
        <w:t>Article 44</w:t>
      </w:r>
    </w:p>
    <w:p w14:paraId="62B1400F" w14:textId="77777777" w:rsidR="00D01F95" w:rsidRPr="00D01F95" w:rsidRDefault="00D01F95" w:rsidP="00AE685C">
      <w:pPr>
        <w:widowControl/>
        <w:numPr>
          <w:ilvl w:val="0"/>
          <w:numId w:val="213"/>
        </w:numPr>
        <w:autoSpaceDE/>
        <w:autoSpaceDN/>
        <w:adjustRightInd/>
        <w:spacing w:line="276" w:lineRule="auto"/>
        <w:rPr>
          <w:rFonts w:ascii="Arial" w:eastAsia="Times New Roman" w:hAnsi="Arial" w:cs="Arial"/>
          <w:szCs w:val="22"/>
          <w:lang w:eastAsia="it-IT"/>
        </w:rPr>
      </w:pPr>
      <w:r w:rsidRPr="00D01F95">
        <w:rPr>
          <w:rFonts w:ascii="Arial" w:eastAsia="Times New Roman" w:hAnsi="Arial" w:cs="Arial"/>
          <w:szCs w:val="22"/>
          <w:lang w:eastAsia="it-IT"/>
        </w:rPr>
        <w:t>CGES shall issue the black start order in form of dispatch.</w:t>
      </w:r>
    </w:p>
    <w:p w14:paraId="44F3668D" w14:textId="77777777" w:rsidR="00D01F95" w:rsidRPr="00D01F95" w:rsidRDefault="00D01F95" w:rsidP="00AE685C">
      <w:pPr>
        <w:widowControl/>
        <w:numPr>
          <w:ilvl w:val="0"/>
          <w:numId w:val="213"/>
        </w:numPr>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black start is carried out in accordance with the “Procedures for Black-start” provided in Annex 9.</w:t>
      </w:r>
    </w:p>
    <w:p w14:paraId="48B206AA" w14:textId="77777777" w:rsidR="00D01F95" w:rsidRPr="00D01F95" w:rsidRDefault="00D01F95" w:rsidP="00D01F95">
      <w:pPr>
        <w:widowControl/>
        <w:autoSpaceDE/>
        <w:autoSpaceDN/>
        <w:adjustRightInd/>
        <w:jc w:val="center"/>
        <w:rPr>
          <w:rFonts w:ascii="Arial" w:eastAsia="Times New Roman" w:hAnsi="Arial" w:cs="Arial"/>
          <w:szCs w:val="22"/>
          <w:lang w:eastAsia="it-IT"/>
        </w:rPr>
      </w:pPr>
      <w:r w:rsidRPr="00D01F95">
        <w:rPr>
          <w:rFonts w:ascii="Arial" w:eastAsia="Times New Roman" w:hAnsi="Arial" w:cs="Arial"/>
          <w:szCs w:val="22"/>
          <w:lang w:eastAsia="it-IT"/>
        </w:rPr>
        <w:t>Article 45</w:t>
      </w:r>
    </w:p>
    <w:p w14:paraId="70B6809F" w14:textId="77777777" w:rsidR="00D01F95" w:rsidRPr="00D01F95" w:rsidRDefault="00D01F95" w:rsidP="00AE685C">
      <w:pPr>
        <w:widowControl/>
        <w:numPr>
          <w:ilvl w:val="0"/>
          <w:numId w:val="214"/>
        </w:numPr>
        <w:autoSpaceDE/>
        <w:autoSpaceDN/>
        <w:adjustRightInd/>
        <w:spacing w:before="100" w:after="1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In case of activation of the service referred to in Article 43 hereof, CGES shall register:</w:t>
      </w:r>
    </w:p>
    <w:p w14:paraId="24713DF0" w14:textId="77777777" w:rsidR="00D01F95" w:rsidRPr="00D01F95" w:rsidRDefault="00D01F95" w:rsidP="00AE685C">
      <w:pPr>
        <w:widowControl/>
        <w:numPr>
          <w:ilvl w:val="0"/>
          <w:numId w:val="219"/>
        </w:numPr>
        <w:tabs>
          <w:tab w:val="left" w:pos="284"/>
          <w:tab w:val="left" w:pos="993"/>
        </w:tabs>
        <w:autoSpaceDE/>
        <w:autoSpaceDN/>
        <w:adjustRightInd/>
        <w:spacing w:line="276" w:lineRule="auto"/>
        <w:ind w:left="786" w:hanging="77"/>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time when the black start was activated and the duration of island operation until </w:t>
      </w:r>
    </w:p>
    <w:p w14:paraId="2761E280" w14:textId="77777777" w:rsidR="00D01F95" w:rsidRPr="00D01F95" w:rsidRDefault="00D01F95" w:rsidP="00D01F95">
      <w:pPr>
        <w:widowControl/>
        <w:tabs>
          <w:tab w:val="left" w:pos="284"/>
        </w:tabs>
        <w:autoSpaceDE/>
        <w:autoSpaceDN/>
        <w:adjustRightInd/>
        <w:spacing w:line="276" w:lineRule="auto"/>
        <w:ind w:firstLine="993"/>
        <w:jc w:val="both"/>
        <w:rPr>
          <w:rFonts w:ascii="Arial" w:eastAsia="Times New Roman" w:hAnsi="Arial" w:cs="Arial"/>
          <w:szCs w:val="22"/>
          <w:lang w:eastAsia="it-IT"/>
        </w:rPr>
      </w:pPr>
      <w:r w:rsidRPr="00D01F95">
        <w:rPr>
          <w:rFonts w:ascii="Arial" w:eastAsia="Times New Roman" w:hAnsi="Arial" w:cs="Arial"/>
          <w:szCs w:val="22"/>
          <w:lang w:eastAsia="it-IT"/>
        </w:rPr>
        <w:t>the moment of restoration of synchronization with the electric power system;</w:t>
      </w:r>
    </w:p>
    <w:p w14:paraId="713B18D2" w14:textId="77777777" w:rsidR="00D01F95" w:rsidRPr="00D01F95" w:rsidRDefault="00D01F95" w:rsidP="00AE685C">
      <w:pPr>
        <w:widowControl/>
        <w:numPr>
          <w:ilvl w:val="0"/>
          <w:numId w:val="219"/>
        </w:numPr>
        <w:tabs>
          <w:tab w:val="left" w:pos="284"/>
          <w:tab w:val="left" w:pos="993"/>
        </w:tabs>
        <w:autoSpaceDE/>
        <w:autoSpaceDN/>
        <w:adjustRightInd/>
        <w:spacing w:line="276" w:lineRule="auto"/>
        <w:ind w:left="786" w:hanging="77"/>
        <w:jc w:val="both"/>
        <w:rPr>
          <w:rFonts w:ascii="Arial" w:eastAsia="Times New Roman" w:hAnsi="Arial" w:cs="Arial"/>
          <w:szCs w:val="22"/>
          <w:lang w:eastAsia="it-IT"/>
        </w:rPr>
      </w:pPr>
      <w:r w:rsidRPr="00D01F95">
        <w:rPr>
          <w:rFonts w:ascii="Arial" w:eastAsia="Times New Roman" w:hAnsi="Arial" w:cs="Arial"/>
          <w:szCs w:val="22"/>
          <w:lang w:eastAsia="it-IT"/>
        </w:rPr>
        <w:t>Code of generating unit for which black start was carried out;</w:t>
      </w:r>
    </w:p>
    <w:p w14:paraId="033425B5" w14:textId="77777777" w:rsidR="00D01F95" w:rsidRPr="00D01F95" w:rsidRDefault="00D01F95" w:rsidP="00AE685C">
      <w:pPr>
        <w:widowControl/>
        <w:numPr>
          <w:ilvl w:val="0"/>
          <w:numId w:val="219"/>
        </w:numPr>
        <w:tabs>
          <w:tab w:val="left" w:pos="284"/>
          <w:tab w:val="left" w:pos="993"/>
        </w:tabs>
        <w:autoSpaceDE/>
        <w:autoSpaceDN/>
        <w:adjustRightInd/>
        <w:spacing w:line="276" w:lineRule="auto"/>
        <w:ind w:left="786" w:hanging="77"/>
        <w:jc w:val="both"/>
        <w:rPr>
          <w:rFonts w:ascii="Arial" w:eastAsia="Times New Roman" w:hAnsi="Arial" w:cs="Arial"/>
          <w:szCs w:val="22"/>
          <w:lang w:eastAsia="it-IT"/>
        </w:rPr>
      </w:pPr>
      <w:r w:rsidRPr="00D01F95">
        <w:rPr>
          <w:rFonts w:ascii="Arial" w:eastAsia="Times New Roman" w:hAnsi="Arial" w:cs="Arial"/>
          <w:szCs w:val="22"/>
          <w:lang w:eastAsia="it-IT"/>
        </w:rPr>
        <w:t>Reasons for which the black start was carried out in the generating unit;</w:t>
      </w:r>
    </w:p>
    <w:p w14:paraId="02973626" w14:textId="77777777" w:rsidR="00D01F95" w:rsidRPr="00D01F95" w:rsidRDefault="00D01F95" w:rsidP="00AE685C">
      <w:pPr>
        <w:widowControl/>
        <w:numPr>
          <w:ilvl w:val="0"/>
          <w:numId w:val="219"/>
        </w:numPr>
        <w:tabs>
          <w:tab w:val="left" w:pos="284"/>
          <w:tab w:val="left" w:pos="993"/>
        </w:tabs>
        <w:autoSpaceDE/>
        <w:autoSpaceDN/>
        <w:adjustRightInd/>
        <w:spacing w:line="276" w:lineRule="auto"/>
        <w:ind w:left="993" w:hanging="284"/>
        <w:jc w:val="both"/>
        <w:rPr>
          <w:rFonts w:ascii="Arial" w:eastAsia="Times New Roman" w:hAnsi="Arial" w:cs="Arial"/>
          <w:szCs w:val="22"/>
          <w:lang w:eastAsia="it-IT"/>
        </w:rPr>
      </w:pPr>
      <w:r w:rsidRPr="00D01F95">
        <w:rPr>
          <w:rFonts w:ascii="Arial" w:eastAsia="Times New Roman" w:hAnsi="Arial" w:cs="Arial"/>
          <w:szCs w:val="22"/>
          <w:lang w:eastAsia="it-IT"/>
        </w:rPr>
        <w:t>Time when the generating unit was unable to black start within the defined technical characteristics given in the Annex 7 hereof.</w:t>
      </w:r>
    </w:p>
    <w:p w14:paraId="7E04F56B" w14:textId="77777777" w:rsidR="00D01F95" w:rsidRPr="00D01F95" w:rsidRDefault="00D01F95" w:rsidP="00AE685C">
      <w:pPr>
        <w:widowControl/>
        <w:numPr>
          <w:ilvl w:val="0"/>
          <w:numId w:val="214"/>
        </w:numPr>
        <w:autoSpaceDE/>
        <w:autoSpaceDN/>
        <w:adjustRightInd/>
        <w:spacing w:before="240"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CGES shall inform the Service Provider about registered data from the paragraph 1 hereof in writing within three working days from the day of data registration.</w:t>
      </w:r>
    </w:p>
    <w:p w14:paraId="1F4801C1"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46</w:t>
      </w:r>
    </w:p>
    <w:p w14:paraId="28780D13" w14:textId="77777777" w:rsidR="00D01F95" w:rsidRPr="00D01F95" w:rsidRDefault="00D01F95" w:rsidP="00AE685C">
      <w:pPr>
        <w:widowControl/>
        <w:numPr>
          <w:ilvl w:val="0"/>
          <w:numId w:val="215"/>
        </w:numPr>
        <w:autoSpaceDE/>
        <w:autoSpaceDN/>
        <w:adjustRightInd/>
        <w:spacing w:before="100" w:after="100"/>
        <w:jc w:val="both"/>
        <w:rPr>
          <w:rFonts w:ascii="Arial" w:eastAsia="Times New Roman" w:hAnsi="Arial" w:cs="Arial"/>
          <w:szCs w:val="22"/>
          <w:lang w:eastAsia="it-IT"/>
        </w:rPr>
      </w:pPr>
      <w:r w:rsidRPr="00D01F95">
        <w:rPr>
          <w:rFonts w:ascii="Arial" w:eastAsia="Times New Roman" w:hAnsi="Arial" w:cs="Arial"/>
          <w:szCs w:val="22"/>
          <w:lang w:eastAsia="it-IT"/>
        </w:rPr>
        <w:t>At the request of CGES, the Service Provider shall perform a self-launch test for power units.</w:t>
      </w:r>
    </w:p>
    <w:p w14:paraId="209A6214" w14:textId="77777777" w:rsidR="00D01F95" w:rsidRPr="00D01F95" w:rsidRDefault="00D01F95" w:rsidP="00AE685C">
      <w:pPr>
        <w:widowControl/>
        <w:numPr>
          <w:ilvl w:val="0"/>
          <w:numId w:val="215"/>
        </w:numPr>
        <w:autoSpaceDE/>
        <w:autoSpaceDN/>
        <w:adjustRightInd/>
        <w:spacing w:after="20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Self-launch test under paragraph 1 hereof consists of:</w:t>
      </w:r>
    </w:p>
    <w:p w14:paraId="5DB15A60" w14:textId="77777777" w:rsidR="00D01F95" w:rsidRPr="00D01F95" w:rsidRDefault="00D01F95" w:rsidP="00AE685C">
      <w:pPr>
        <w:widowControl/>
        <w:numPr>
          <w:ilvl w:val="0"/>
          <w:numId w:val="218"/>
        </w:numPr>
        <w:tabs>
          <w:tab w:val="left" w:pos="993"/>
        </w:tabs>
        <w:autoSpaceDE/>
        <w:autoSpaceDN/>
        <w:adjustRightInd/>
        <w:ind w:hanging="11"/>
        <w:jc w:val="both"/>
        <w:rPr>
          <w:rFonts w:ascii="Arial" w:eastAsia="Times New Roman" w:hAnsi="Arial" w:cs="Arial"/>
          <w:szCs w:val="22"/>
          <w:lang w:eastAsia="it-IT"/>
        </w:rPr>
      </w:pPr>
      <w:r w:rsidRPr="00D01F95">
        <w:rPr>
          <w:rFonts w:ascii="Arial" w:eastAsia="Times New Roman" w:hAnsi="Arial" w:cs="Arial"/>
          <w:szCs w:val="22"/>
          <w:lang w:eastAsia="it-IT"/>
        </w:rPr>
        <w:t>Starting the generator with no presence of an external voltage</w:t>
      </w:r>
    </w:p>
    <w:p w14:paraId="77E50F28" w14:textId="77777777" w:rsidR="00D01F95" w:rsidRPr="00D01F95" w:rsidRDefault="00D01F95" w:rsidP="00AE685C">
      <w:pPr>
        <w:widowControl/>
        <w:numPr>
          <w:ilvl w:val="0"/>
          <w:numId w:val="218"/>
        </w:numPr>
        <w:tabs>
          <w:tab w:val="left" w:pos="993"/>
        </w:tabs>
        <w:autoSpaceDE/>
        <w:autoSpaceDN/>
        <w:adjustRightInd/>
        <w:ind w:hanging="11"/>
        <w:jc w:val="both"/>
        <w:rPr>
          <w:rFonts w:ascii="Arial" w:eastAsia="Times New Roman" w:hAnsi="Arial" w:cs="Arial"/>
          <w:szCs w:val="22"/>
          <w:lang w:eastAsia="it-IT"/>
        </w:rPr>
      </w:pPr>
      <w:r w:rsidRPr="00D01F95">
        <w:rPr>
          <w:rFonts w:ascii="Arial" w:eastAsia="Times New Roman" w:hAnsi="Arial" w:cs="Arial"/>
          <w:szCs w:val="22"/>
          <w:lang w:eastAsia="it-IT"/>
        </w:rPr>
        <w:t>Connecting the generator to the busbar system or section with no voltage present</w:t>
      </w:r>
    </w:p>
    <w:p w14:paraId="29835C28" w14:textId="77777777" w:rsidR="00D01F95" w:rsidRPr="00D01F95" w:rsidRDefault="00D01F95" w:rsidP="00AE685C">
      <w:pPr>
        <w:widowControl/>
        <w:numPr>
          <w:ilvl w:val="0"/>
          <w:numId w:val="218"/>
        </w:numPr>
        <w:tabs>
          <w:tab w:val="left" w:pos="993"/>
        </w:tabs>
        <w:autoSpaceDE/>
        <w:autoSpaceDN/>
        <w:adjustRightInd/>
        <w:ind w:hanging="11"/>
        <w:jc w:val="both"/>
        <w:rPr>
          <w:rFonts w:ascii="Arial" w:eastAsia="Times New Roman" w:hAnsi="Arial" w:cs="Arial"/>
          <w:szCs w:val="22"/>
          <w:lang w:eastAsia="it-IT"/>
        </w:rPr>
      </w:pPr>
      <w:r w:rsidRPr="00D01F95">
        <w:rPr>
          <w:rFonts w:ascii="Arial" w:eastAsia="Times New Roman" w:hAnsi="Arial" w:cs="Arial"/>
          <w:szCs w:val="22"/>
          <w:lang w:eastAsia="it-IT"/>
        </w:rPr>
        <w:t>Energization of one of 110kV transmission lines</w:t>
      </w:r>
    </w:p>
    <w:p w14:paraId="2F73304A" w14:textId="77777777" w:rsidR="00D01F95" w:rsidRPr="00D01F95" w:rsidRDefault="00D01F95" w:rsidP="00AE685C">
      <w:pPr>
        <w:widowControl/>
        <w:numPr>
          <w:ilvl w:val="0"/>
          <w:numId w:val="218"/>
        </w:numPr>
        <w:tabs>
          <w:tab w:val="left" w:pos="993"/>
        </w:tabs>
        <w:autoSpaceDE/>
        <w:autoSpaceDN/>
        <w:adjustRightInd/>
        <w:ind w:hanging="11"/>
        <w:jc w:val="both"/>
        <w:rPr>
          <w:rFonts w:ascii="Arial" w:eastAsia="Times New Roman" w:hAnsi="Arial" w:cs="Arial"/>
          <w:szCs w:val="22"/>
          <w:lang w:eastAsia="it-IT"/>
        </w:rPr>
      </w:pPr>
      <w:r w:rsidRPr="00D01F95">
        <w:rPr>
          <w:rFonts w:ascii="Arial" w:eastAsia="Times New Roman" w:hAnsi="Arial" w:cs="Arial"/>
          <w:szCs w:val="22"/>
          <w:lang w:eastAsia="it-IT"/>
        </w:rPr>
        <w:t>Synchronization of the transmission line with the rest of the network</w:t>
      </w:r>
    </w:p>
    <w:p w14:paraId="711064D7" w14:textId="77777777" w:rsidR="00D01F95" w:rsidRPr="00D01F95" w:rsidRDefault="00D01F95" w:rsidP="00D01F95">
      <w:pPr>
        <w:widowControl/>
        <w:autoSpaceDE/>
        <w:autoSpaceDN/>
        <w:adjustRightInd/>
        <w:ind w:left="720"/>
        <w:jc w:val="both"/>
        <w:rPr>
          <w:rFonts w:ascii="Arial" w:eastAsia="Times New Roman" w:hAnsi="Arial" w:cs="Arial"/>
          <w:szCs w:val="22"/>
          <w:lang w:eastAsia="it-IT"/>
        </w:rPr>
      </w:pPr>
    </w:p>
    <w:p w14:paraId="1CF983C5" w14:textId="77777777" w:rsidR="00D01F95" w:rsidRPr="00D01F95" w:rsidRDefault="00D01F95" w:rsidP="00D01F95">
      <w:pPr>
        <w:widowControl/>
        <w:autoSpaceDE/>
        <w:autoSpaceDN/>
        <w:adjustRightInd/>
        <w:ind w:firstLine="142"/>
        <w:jc w:val="both"/>
        <w:rPr>
          <w:rFonts w:ascii="Arial" w:eastAsia="Times New Roman" w:hAnsi="Arial" w:cs="Arial"/>
          <w:szCs w:val="22"/>
          <w:lang w:eastAsia="it-IT"/>
        </w:rPr>
      </w:pPr>
      <w:r w:rsidRPr="00D01F95">
        <w:rPr>
          <w:rFonts w:ascii="Arial" w:eastAsia="Times New Roman" w:hAnsi="Arial" w:cs="Arial"/>
          <w:szCs w:val="22"/>
          <w:lang w:eastAsia="it-IT"/>
        </w:rPr>
        <w:t xml:space="preserve">    (3)</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CGES will not require more than one test during the contract period.</w:t>
      </w:r>
    </w:p>
    <w:p w14:paraId="2B40D331" w14:textId="77777777" w:rsidR="00D01F95" w:rsidRPr="00D01F95" w:rsidRDefault="00D01F95" w:rsidP="00D01F95">
      <w:pPr>
        <w:widowControl/>
        <w:autoSpaceDE/>
        <w:autoSpaceDN/>
        <w:adjustRightInd/>
        <w:jc w:val="both"/>
        <w:rPr>
          <w:rFonts w:ascii="Arial" w:eastAsia="Times New Roman" w:hAnsi="Arial" w:cs="Arial"/>
          <w:szCs w:val="22"/>
          <w:lang w:eastAsia="it-IT"/>
        </w:rPr>
      </w:pPr>
    </w:p>
    <w:p w14:paraId="70F2C23C"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47</w:t>
      </w:r>
    </w:p>
    <w:p w14:paraId="2C1263EC" w14:textId="77777777" w:rsidR="00D01F95" w:rsidRPr="00D01F95" w:rsidRDefault="00D01F95" w:rsidP="00D01F95">
      <w:pPr>
        <w:widowControl/>
        <w:autoSpaceDE/>
        <w:autoSpaceDN/>
        <w:adjustRightInd/>
        <w:spacing w:before="100" w:after="100"/>
        <w:ind w:left="709"/>
        <w:rPr>
          <w:rFonts w:ascii="Arial" w:eastAsia="Times New Roman" w:hAnsi="Arial" w:cs="Arial"/>
          <w:b/>
          <w:szCs w:val="22"/>
          <w:lang w:eastAsia="it-IT"/>
        </w:rPr>
      </w:pPr>
      <w:r w:rsidRPr="00D01F95">
        <w:rPr>
          <w:rFonts w:ascii="Arial" w:eastAsia="Times New Roman" w:hAnsi="Arial" w:cs="Arial"/>
          <w:szCs w:val="22"/>
          <w:lang w:eastAsia="it-IT"/>
        </w:rPr>
        <w:lastRenderedPageBreak/>
        <w:t>Participation in EPS restoration is an ancillary service that service providers provide free of charge.</w:t>
      </w:r>
    </w:p>
    <w:p w14:paraId="58900C68" w14:textId="77777777" w:rsidR="00D01F95" w:rsidRPr="00D01F95" w:rsidRDefault="00D01F95" w:rsidP="00D01F95">
      <w:pPr>
        <w:keepNext/>
        <w:widowControl/>
        <w:tabs>
          <w:tab w:val="left" w:pos="555"/>
        </w:tabs>
        <w:autoSpaceDE/>
        <w:autoSpaceDN/>
        <w:adjustRightInd/>
        <w:spacing w:before="480" w:after="360"/>
        <w:ind w:left="555" w:hanging="555"/>
        <w:jc w:val="center"/>
        <w:rPr>
          <w:rFonts w:ascii="Arial" w:eastAsia="Times New Roman" w:hAnsi="Arial" w:cs="Arial"/>
          <w:b/>
          <w:szCs w:val="22"/>
          <w:lang w:eastAsia="it-IT"/>
        </w:rPr>
      </w:pPr>
      <w:r w:rsidRPr="00D01F95">
        <w:rPr>
          <w:rFonts w:ascii="Arial" w:eastAsia="Times New Roman" w:hAnsi="Arial" w:cs="Arial"/>
          <w:b/>
          <w:szCs w:val="22"/>
          <w:lang w:eastAsia="it-IT"/>
        </w:rPr>
        <w:t>PERSONNEL AUTHORIZED FOR COOPERATION</w:t>
      </w:r>
    </w:p>
    <w:p w14:paraId="2938CA0C"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48</w:t>
      </w:r>
    </w:p>
    <w:p w14:paraId="02AC0727" w14:textId="77777777" w:rsidR="00D01F95" w:rsidRPr="00D01F95" w:rsidRDefault="00D01F95" w:rsidP="00AE685C">
      <w:pPr>
        <w:widowControl/>
        <w:numPr>
          <w:ilvl w:val="0"/>
          <w:numId w:val="216"/>
        </w:numPr>
        <w:autoSpaceDE/>
        <w:autoSpaceDN/>
        <w:adjustRightInd/>
        <w:spacing w:before="6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list of responsible persons for implementation of this Contract is provided in Annex 8.</w:t>
      </w:r>
    </w:p>
    <w:p w14:paraId="1C9B2003" w14:textId="77777777" w:rsidR="00D01F95" w:rsidRPr="00D01F95" w:rsidRDefault="00D01F95" w:rsidP="00AE685C">
      <w:pPr>
        <w:widowControl/>
        <w:numPr>
          <w:ilvl w:val="0"/>
          <w:numId w:val="216"/>
        </w:numPr>
        <w:autoSpaceDE/>
        <w:autoSpaceDN/>
        <w:adjustRightInd/>
        <w:spacing w:before="60" w:line="276" w:lineRule="auto"/>
        <w:jc w:val="both"/>
        <w:rPr>
          <w:rFonts w:ascii="Arial" w:eastAsia="Times New Roman" w:hAnsi="Arial" w:cs="Arial"/>
          <w:szCs w:val="22"/>
          <w:lang w:eastAsia="it-IT"/>
        </w:rPr>
      </w:pPr>
      <w:r w:rsidRPr="00D01F95">
        <w:rPr>
          <w:rFonts w:ascii="Arial" w:eastAsia="Times New Roman" w:hAnsi="Arial" w:cs="Arial"/>
          <w:szCs w:val="22"/>
          <w:lang w:eastAsia="it-IT"/>
        </w:rPr>
        <w:t>The Parties shall timely inform each other about the change of data about responsible persons.</w:t>
      </w:r>
    </w:p>
    <w:p w14:paraId="0627D974" w14:textId="77777777" w:rsidR="00D01F95" w:rsidRPr="00D01F95" w:rsidRDefault="00D01F95" w:rsidP="00D01F95">
      <w:pPr>
        <w:widowControl/>
        <w:autoSpaceDE/>
        <w:autoSpaceDN/>
        <w:adjustRightInd/>
        <w:spacing w:before="100" w:after="100"/>
        <w:jc w:val="center"/>
        <w:rPr>
          <w:rFonts w:ascii="Arial" w:eastAsia="Times New Roman" w:hAnsi="Arial" w:cs="Arial"/>
          <w:b/>
          <w:szCs w:val="22"/>
          <w:lang w:eastAsia="it-IT"/>
        </w:rPr>
      </w:pPr>
      <w:r w:rsidRPr="00D01F95">
        <w:rPr>
          <w:rFonts w:ascii="Arial" w:eastAsia="Times New Roman" w:hAnsi="Arial" w:cs="Arial"/>
          <w:b/>
          <w:szCs w:val="22"/>
          <w:lang w:eastAsia="it-IT"/>
        </w:rPr>
        <w:t>PAYMENT OF SERVICES</w:t>
      </w:r>
    </w:p>
    <w:p w14:paraId="41CDF0C3"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49</w:t>
      </w:r>
    </w:p>
    <w:p w14:paraId="149A3678" w14:textId="77777777" w:rsidR="00D01F95" w:rsidRPr="00D01F95" w:rsidRDefault="00D01F95" w:rsidP="00D01F95">
      <w:pPr>
        <w:widowControl/>
        <w:autoSpaceDE/>
        <w:autoSpaceDN/>
        <w:adjustRightInd/>
        <w:spacing w:before="100" w:after="100"/>
        <w:ind w:left="709"/>
        <w:jc w:val="both"/>
        <w:rPr>
          <w:rFonts w:ascii="Arial" w:eastAsia="Times New Roman" w:hAnsi="Arial" w:cs="Arial"/>
          <w:szCs w:val="22"/>
          <w:shd w:val="clear" w:color="auto" w:fill="FFFF00"/>
          <w:lang w:eastAsia="it-IT"/>
        </w:rPr>
      </w:pPr>
      <w:r w:rsidRPr="00D01F95">
        <w:rPr>
          <w:rFonts w:ascii="Arial" w:eastAsia="Times New Roman" w:hAnsi="Arial" w:cs="Arial"/>
          <w:szCs w:val="22"/>
          <w:lang w:eastAsia="it-IT"/>
        </w:rPr>
        <w:t>Accounting period for accounting and payment of ancillary services is established as a continuous period from each 1</w:t>
      </w:r>
      <w:r w:rsidRPr="00D01F95">
        <w:rPr>
          <w:rFonts w:ascii="Arial" w:eastAsia="Times New Roman" w:hAnsi="Arial" w:cs="Arial"/>
          <w:szCs w:val="22"/>
          <w:vertAlign w:val="superscript"/>
          <w:lang w:eastAsia="it-IT"/>
        </w:rPr>
        <w:t>st</w:t>
      </w:r>
      <w:r w:rsidRPr="00D01F95">
        <w:rPr>
          <w:rFonts w:ascii="Arial" w:eastAsia="Times New Roman" w:hAnsi="Arial" w:cs="Arial"/>
          <w:szCs w:val="22"/>
          <w:lang w:eastAsia="it-IT"/>
        </w:rPr>
        <w:t xml:space="preserve"> day of the month at 00:00 h until the 1</w:t>
      </w:r>
      <w:r w:rsidRPr="00D01F95">
        <w:rPr>
          <w:rFonts w:ascii="Arial" w:eastAsia="Times New Roman" w:hAnsi="Arial" w:cs="Arial"/>
          <w:szCs w:val="22"/>
          <w:vertAlign w:val="superscript"/>
          <w:lang w:eastAsia="it-IT"/>
        </w:rPr>
        <w:t>st</w:t>
      </w:r>
      <w:r w:rsidRPr="00D01F95">
        <w:rPr>
          <w:rFonts w:ascii="Arial" w:eastAsia="Times New Roman" w:hAnsi="Arial" w:cs="Arial"/>
          <w:szCs w:val="22"/>
          <w:lang w:eastAsia="it-IT"/>
        </w:rPr>
        <w:t xml:space="preserve"> day of the following month at 00:00 h (monthly accounting period). </w:t>
      </w:r>
    </w:p>
    <w:p w14:paraId="7B2853F6"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50</w:t>
      </w:r>
    </w:p>
    <w:p w14:paraId="5529F150" w14:textId="77777777" w:rsidR="00D01F95" w:rsidRPr="00D01F95" w:rsidRDefault="00D01F95" w:rsidP="00AE685C">
      <w:pPr>
        <w:widowControl/>
        <w:numPr>
          <w:ilvl w:val="3"/>
          <w:numId w:val="264"/>
        </w:numPr>
        <w:tabs>
          <w:tab w:val="left" w:pos="5940"/>
        </w:tabs>
        <w:autoSpaceDE/>
        <w:autoSpaceDN/>
        <w:adjustRightInd/>
        <w:spacing w:before="24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Parties shall invoice the fees for services and other outstanding amounts under the present Contract after the expiry of the monthly accounting period, by the 15</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day of the current month for the previous month.</w:t>
      </w:r>
    </w:p>
    <w:p w14:paraId="451B6819" w14:textId="77777777" w:rsidR="00D01F95" w:rsidRPr="00D01F95" w:rsidRDefault="00D01F95" w:rsidP="00AE685C">
      <w:pPr>
        <w:widowControl/>
        <w:numPr>
          <w:ilvl w:val="3"/>
          <w:numId w:val="264"/>
        </w:numPr>
        <w:tabs>
          <w:tab w:val="left" w:pos="5940"/>
        </w:tabs>
        <w:autoSpaceDE/>
        <w:autoSpaceDN/>
        <w:adjustRightInd/>
        <w:spacing w:before="24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The Parties shall pay the invoiced sums by the 20</w:t>
      </w:r>
      <w:r w:rsidRPr="00D01F95">
        <w:rPr>
          <w:rFonts w:ascii="Arial" w:eastAsia="Times New Roman" w:hAnsi="Arial" w:cs="Arial"/>
          <w:szCs w:val="22"/>
          <w:vertAlign w:val="superscript"/>
          <w:lang w:eastAsia="it-IT"/>
        </w:rPr>
        <w:t>th</w:t>
      </w:r>
      <w:r w:rsidRPr="00D01F95">
        <w:rPr>
          <w:rFonts w:ascii="Arial" w:eastAsia="Times New Roman" w:hAnsi="Arial" w:cs="Arial"/>
          <w:szCs w:val="22"/>
          <w:lang w:eastAsia="it-IT"/>
        </w:rPr>
        <w:t xml:space="preserve"> day of the current month following the accounting month.</w:t>
      </w:r>
    </w:p>
    <w:p w14:paraId="47755F59" w14:textId="77777777" w:rsidR="00D01F95" w:rsidRPr="00D01F95" w:rsidRDefault="00D01F95" w:rsidP="00AE685C">
      <w:pPr>
        <w:widowControl/>
        <w:numPr>
          <w:ilvl w:val="3"/>
          <w:numId w:val="264"/>
        </w:numPr>
        <w:tabs>
          <w:tab w:val="left" w:pos="5940"/>
        </w:tabs>
        <w:autoSpaceDE/>
        <w:autoSpaceDN/>
        <w:adjustRightInd/>
        <w:spacing w:before="24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Any payment under the present Contract shall be executed according to the instructions given in the invoice.</w:t>
      </w:r>
    </w:p>
    <w:p w14:paraId="7CD7B21E" w14:textId="77777777" w:rsidR="00D01F95" w:rsidRPr="00D01F95" w:rsidRDefault="00D01F95" w:rsidP="00AE685C">
      <w:pPr>
        <w:widowControl/>
        <w:numPr>
          <w:ilvl w:val="3"/>
          <w:numId w:val="264"/>
        </w:numPr>
        <w:tabs>
          <w:tab w:val="left" w:pos="5940"/>
        </w:tabs>
        <w:autoSpaceDE/>
        <w:autoSpaceDN/>
        <w:adjustRightInd/>
        <w:spacing w:before="240"/>
        <w:ind w:left="709" w:hanging="425"/>
        <w:jc w:val="both"/>
        <w:rPr>
          <w:rFonts w:ascii="Arial" w:eastAsia="Times New Roman" w:hAnsi="Arial" w:cs="Arial"/>
          <w:szCs w:val="22"/>
          <w:lang w:eastAsia="it-IT"/>
        </w:rPr>
      </w:pPr>
      <w:r w:rsidRPr="00D01F95">
        <w:rPr>
          <w:rFonts w:ascii="Arial" w:eastAsia="Times New Roman" w:hAnsi="Arial" w:cs="Arial"/>
          <w:szCs w:val="22"/>
          <w:lang w:eastAsia="it-IT"/>
        </w:rPr>
        <w:t>If a Party fails to fulfil its obligation within the deadline specified in the paragraph above, after the expiry of such period shall pay interest on arrears pursuant to the provisions of respective legal and sub-legal regulations of Montenegro.</w:t>
      </w:r>
    </w:p>
    <w:p w14:paraId="79D93277" w14:textId="77777777" w:rsidR="00D01F95" w:rsidRPr="00D01F95" w:rsidRDefault="00D01F95" w:rsidP="00D01F95">
      <w:pPr>
        <w:keepNext/>
        <w:widowControl/>
        <w:tabs>
          <w:tab w:val="left" w:pos="555"/>
        </w:tabs>
        <w:autoSpaceDE/>
        <w:autoSpaceDN/>
        <w:adjustRightInd/>
        <w:spacing w:before="360" w:after="240"/>
        <w:ind w:left="555" w:hanging="555"/>
        <w:jc w:val="center"/>
        <w:rPr>
          <w:rFonts w:ascii="Arial" w:eastAsia="Times New Roman" w:hAnsi="Arial" w:cs="Arial"/>
          <w:b/>
          <w:szCs w:val="22"/>
          <w:lang w:eastAsia="it-IT"/>
        </w:rPr>
      </w:pPr>
      <w:r w:rsidRPr="00D01F95">
        <w:rPr>
          <w:rFonts w:ascii="Arial" w:eastAsia="Times New Roman" w:hAnsi="Arial" w:cs="Arial"/>
          <w:b/>
          <w:szCs w:val="22"/>
          <w:lang w:eastAsia="it-IT"/>
        </w:rPr>
        <w:t>SETTLEMENT OF DISPUTES</w:t>
      </w:r>
    </w:p>
    <w:p w14:paraId="1C71EBF4"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51</w:t>
      </w:r>
    </w:p>
    <w:p w14:paraId="5975B8B2" w14:textId="77777777" w:rsidR="00D01F95" w:rsidRPr="00D01F95" w:rsidRDefault="00D01F95" w:rsidP="00AE685C">
      <w:pPr>
        <w:widowControl/>
        <w:numPr>
          <w:ilvl w:val="0"/>
          <w:numId w:val="241"/>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Any dispute arising out from or in connection with the present Contract shall be resolved by the Parties in amicable way, in the spirit of good business cooperation.</w:t>
      </w:r>
    </w:p>
    <w:p w14:paraId="143B6254" w14:textId="77777777" w:rsidR="00D01F95" w:rsidRPr="00D01F95" w:rsidRDefault="00D01F95" w:rsidP="00AE685C">
      <w:pPr>
        <w:widowControl/>
        <w:numPr>
          <w:ilvl w:val="0"/>
          <w:numId w:val="241"/>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In case such dispute cannot be resolved in amicable way, the court of competent jurisdiction shall be the Commercial Court of Montenegro.</w:t>
      </w:r>
    </w:p>
    <w:p w14:paraId="4537E5F1" w14:textId="77777777" w:rsidR="00D01F95" w:rsidRPr="00D01F95" w:rsidRDefault="00D01F95" w:rsidP="00D01F95">
      <w:pPr>
        <w:widowControl/>
        <w:autoSpaceDE/>
        <w:autoSpaceDN/>
        <w:adjustRightInd/>
        <w:spacing w:before="60" w:after="60"/>
        <w:jc w:val="both"/>
        <w:rPr>
          <w:rFonts w:ascii="Arial" w:eastAsia="Times New Roman" w:hAnsi="Arial" w:cs="Arial"/>
          <w:szCs w:val="22"/>
          <w:shd w:val="clear" w:color="auto" w:fill="FFFF00"/>
          <w:lang w:eastAsia="it-IT"/>
        </w:rPr>
      </w:pPr>
    </w:p>
    <w:p w14:paraId="0C7D1596" w14:textId="77777777" w:rsidR="00D01F95" w:rsidRPr="00D01F95" w:rsidRDefault="00D01F95" w:rsidP="00D01F95">
      <w:pPr>
        <w:widowControl/>
        <w:autoSpaceDE/>
        <w:autoSpaceDN/>
        <w:adjustRightInd/>
        <w:spacing w:before="100" w:after="100"/>
        <w:jc w:val="center"/>
        <w:rPr>
          <w:rFonts w:ascii="Arial" w:eastAsia="Times New Roman" w:hAnsi="Arial" w:cs="Arial"/>
          <w:b/>
          <w:szCs w:val="22"/>
          <w:lang w:eastAsia="it-IT"/>
        </w:rPr>
      </w:pPr>
      <w:r w:rsidRPr="00D01F95">
        <w:rPr>
          <w:rFonts w:ascii="Arial" w:eastAsia="Times New Roman" w:hAnsi="Arial" w:cs="Arial"/>
          <w:b/>
          <w:szCs w:val="22"/>
          <w:lang w:eastAsia="it-IT"/>
        </w:rPr>
        <w:t xml:space="preserve"> FINAL PROVISIONS </w:t>
      </w:r>
    </w:p>
    <w:p w14:paraId="35B1D676"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52</w:t>
      </w:r>
    </w:p>
    <w:p w14:paraId="027D44D6" w14:textId="77777777" w:rsidR="00D01F95" w:rsidRPr="00D01F95" w:rsidRDefault="00D01F95" w:rsidP="00AE685C">
      <w:pPr>
        <w:widowControl/>
        <w:numPr>
          <w:ilvl w:val="0"/>
          <w:numId w:val="242"/>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Parties agree that in accordance with the subject matter of the Contract the following  articles will apply: [select articles that apply ], while articles: [select articles that do not apply] will not apply because they are not related to the subject of the Contract. </w:t>
      </w:r>
    </w:p>
    <w:p w14:paraId="1AC682A9" w14:textId="77777777" w:rsidR="00D01F95" w:rsidRPr="00D01F95" w:rsidRDefault="00D01F95" w:rsidP="00D01F95">
      <w:pPr>
        <w:widowControl/>
        <w:autoSpaceDE/>
        <w:autoSpaceDN/>
        <w:adjustRightInd/>
        <w:spacing w:before="60" w:after="60"/>
        <w:jc w:val="center"/>
        <w:rPr>
          <w:rFonts w:ascii="Arial" w:eastAsia="Times New Roman" w:hAnsi="Arial" w:cs="Arial"/>
          <w:szCs w:val="22"/>
          <w:lang w:eastAsia="it-IT"/>
        </w:rPr>
      </w:pPr>
      <w:r w:rsidRPr="00D01F95">
        <w:rPr>
          <w:rFonts w:ascii="Arial" w:eastAsia="Times New Roman" w:hAnsi="Arial" w:cs="Arial"/>
          <w:szCs w:val="22"/>
          <w:lang w:eastAsia="it-IT"/>
        </w:rPr>
        <w:lastRenderedPageBreak/>
        <w:t>Article 53</w:t>
      </w:r>
    </w:p>
    <w:p w14:paraId="4C8F5AB9" w14:textId="77777777" w:rsidR="00D01F95" w:rsidRPr="00D01F95" w:rsidRDefault="00D01F95" w:rsidP="00AE685C">
      <w:pPr>
        <w:widowControl/>
        <w:numPr>
          <w:ilvl w:val="0"/>
          <w:numId w:val="242"/>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present Contract shall apply from ----------until-----------. </w:t>
      </w:r>
    </w:p>
    <w:p w14:paraId="32984712"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54</w:t>
      </w:r>
    </w:p>
    <w:p w14:paraId="16EB4B8B" w14:textId="77777777" w:rsidR="00D01F95" w:rsidRPr="00D01F95" w:rsidRDefault="00D01F95" w:rsidP="00D01F95">
      <w:pPr>
        <w:widowControl/>
        <w:autoSpaceDE/>
        <w:autoSpaceDN/>
        <w:adjustRightInd/>
        <w:spacing w:before="100" w:after="100"/>
        <w:ind w:left="709"/>
        <w:jc w:val="both"/>
        <w:rPr>
          <w:rFonts w:ascii="Arial" w:eastAsia="Times New Roman" w:hAnsi="Arial" w:cs="Arial"/>
          <w:szCs w:val="22"/>
          <w:lang w:eastAsia="it-IT"/>
        </w:rPr>
      </w:pPr>
      <w:r w:rsidRPr="00D01F95">
        <w:rPr>
          <w:rFonts w:ascii="Arial" w:eastAsia="Times New Roman" w:hAnsi="Arial" w:cs="Arial"/>
          <w:szCs w:val="22"/>
          <w:lang w:eastAsia="it-IT"/>
        </w:rPr>
        <w:t xml:space="preserve">If during the validity of this Contract any respective legal or sub-legal regulation is amended, the Parties shall, within the shortest time possible and by means of an annex to this Contract, harmonize corresponding provisions hereof with such amendments of laws or sublegal regulations. </w:t>
      </w:r>
    </w:p>
    <w:p w14:paraId="5BBDCA58"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55</w:t>
      </w:r>
    </w:p>
    <w:p w14:paraId="1B086A50" w14:textId="77777777" w:rsidR="00D01F95" w:rsidRPr="00D01F95" w:rsidRDefault="00D01F95" w:rsidP="00AE685C">
      <w:pPr>
        <w:widowControl/>
        <w:numPr>
          <w:ilvl w:val="0"/>
          <w:numId w:val="243"/>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If any Article hereof becomes invalid or unenforceable, the validity of other Articles hereof shall not be affected and other provisions shall remain in force.</w:t>
      </w:r>
    </w:p>
    <w:p w14:paraId="2CE33876" w14:textId="77777777" w:rsidR="00D01F95" w:rsidRPr="00D01F95" w:rsidRDefault="00D01F95" w:rsidP="00AE685C">
      <w:pPr>
        <w:widowControl/>
        <w:numPr>
          <w:ilvl w:val="0"/>
          <w:numId w:val="243"/>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Parties undertake to replace such invalid or unenforceable Article with another corresponding Article within the shortest time possible. </w:t>
      </w:r>
    </w:p>
    <w:p w14:paraId="23F9BF97"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56</w:t>
      </w:r>
    </w:p>
    <w:p w14:paraId="3F37CA97" w14:textId="77777777" w:rsidR="00D01F95" w:rsidRPr="00D01F95" w:rsidRDefault="00D01F95" w:rsidP="00D01F95">
      <w:pPr>
        <w:widowControl/>
        <w:tabs>
          <w:tab w:val="left" w:pos="109"/>
        </w:tabs>
        <w:autoSpaceDE/>
        <w:autoSpaceDN/>
        <w:adjustRightInd/>
        <w:spacing w:before="100" w:line="360" w:lineRule="auto"/>
        <w:ind w:firstLine="709"/>
        <w:jc w:val="both"/>
        <w:rPr>
          <w:rFonts w:ascii="Arial" w:eastAsia="Times New Roman" w:hAnsi="Arial" w:cs="Arial"/>
          <w:szCs w:val="22"/>
          <w:lang w:eastAsia="it-IT"/>
        </w:rPr>
      </w:pPr>
      <w:r w:rsidRPr="00D01F95">
        <w:rPr>
          <w:rFonts w:ascii="Arial" w:eastAsia="Times New Roman" w:hAnsi="Arial" w:cs="Arial"/>
          <w:szCs w:val="22"/>
          <w:lang w:eastAsia="it-IT"/>
        </w:rPr>
        <w:t xml:space="preserve">Amendments hereof shall be made by annexes, in writing. </w:t>
      </w:r>
    </w:p>
    <w:p w14:paraId="5A63C850" w14:textId="77777777" w:rsidR="00D01F95" w:rsidRPr="00D01F95" w:rsidRDefault="00D01F95" w:rsidP="00D01F95">
      <w:pPr>
        <w:widowControl/>
        <w:autoSpaceDE/>
        <w:autoSpaceDN/>
        <w:adjustRightInd/>
        <w:spacing w:before="100"/>
        <w:jc w:val="center"/>
        <w:rPr>
          <w:rFonts w:ascii="Arial" w:eastAsia="Times New Roman" w:hAnsi="Arial" w:cs="Arial"/>
          <w:szCs w:val="22"/>
          <w:lang w:eastAsia="it-IT"/>
        </w:rPr>
      </w:pPr>
      <w:r w:rsidRPr="00D01F95">
        <w:rPr>
          <w:rFonts w:ascii="Arial" w:eastAsia="Times New Roman" w:hAnsi="Arial" w:cs="Arial"/>
          <w:szCs w:val="22"/>
          <w:lang w:eastAsia="it-IT"/>
        </w:rPr>
        <w:t>Article 57</w:t>
      </w:r>
    </w:p>
    <w:p w14:paraId="41088D83" w14:textId="77777777" w:rsidR="00D01F95" w:rsidRPr="00D01F95" w:rsidRDefault="00D01F95" w:rsidP="00D01F95">
      <w:pPr>
        <w:widowControl/>
        <w:autoSpaceDE/>
        <w:autoSpaceDN/>
        <w:adjustRightInd/>
        <w:spacing w:before="100" w:after="200"/>
        <w:ind w:left="709"/>
        <w:jc w:val="both"/>
        <w:rPr>
          <w:rFonts w:ascii="Arial" w:eastAsia="Times New Roman" w:hAnsi="Arial" w:cs="Arial"/>
          <w:szCs w:val="22"/>
          <w:lang w:eastAsia="it-IT"/>
        </w:rPr>
      </w:pPr>
      <w:r w:rsidRPr="00D01F95">
        <w:rPr>
          <w:rFonts w:ascii="Arial" w:eastAsia="Times New Roman" w:hAnsi="Arial" w:cs="Arial"/>
          <w:szCs w:val="22"/>
          <w:lang w:eastAsia="it-IT"/>
        </w:rPr>
        <w:t>The Contract shall become effective on the day of its signature by the authorized representatives of the Parties.</w:t>
      </w:r>
    </w:p>
    <w:p w14:paraId="0029BC60" w14:textId="77777777" w:rsidR="00D01F95" w:rsidRPr="00D01F95" w:rsidRDefault="00D01F95" w:rsidP="00D01F95">
      <w:pPr>
        <w:widowControl/>
        <w:autoSpaceDE/>
        <w:autoSpaceDN/>
        <w:adjustRightInd/>
        <w:spacing w:before="100" w:after="100" w:line="360" w:lineRule="auto"/>
        <w:jc w:val="center"/>
        <w:rPr>
          <w:rFonts w:ascii="Arial" w:eastAsia="Times New Roman" w:hAnsi="Arial" w:cs="Arial"/>
          <w:szCs w:val="22"/>
          <w:lang w:eastAsia="it-IT"/>
        </w:rPr>
      </w:pPr>
      <w:r w:rsidRPr="00D01F95">
        <w:rPr>
          <w:rFonts w:ascii="Arial" w:eastAsia="Times New Roman" w:hAnsi="Arial" w:cs="Arial"/>
          <w:b/>
          <w:szCs w:val="22"/>
          <w:lang w:eastAsia="it-IT"/>
        </w:rPr>
        <w:t>ANNEXES</w:t>
      </w:r>
    </w:p>
    <w:p w14:paraId="5C2C63EC"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58</w:t>
      </w:r>
    </w:p>
    <w:p w14:paraId="2E0245A7" w14:textId="77777777" w:rsidR="00D01F95" w:rsidRPr="00D01F95" w:rsidRDefault="00D01F95" w:rsidP="00D01F95">
      <w:pPr>
        <w:widowControl/>
        <w:autoSpaceDE/>
        <w:autoSpaceDN/>
        <w:adjustRightInd/>
        <w:spacing w:before="100" w:after="100"/>
        <w:jc w:val="both"/>
        <w:rPr>
          <w:rFonts w:ascii="Arial" w:eastAsia="Times New Roman" w:hAnsi="Arial" w:cs="Arial"/>
          <w:szCs w:val="22"/>
          <w:lang w:eastAsia="it-IT"/>
        </w:rPr>
      </w:pPr>
      <w:r w:rsidRPr="00D01F95">
        <w:rPr>
          <w:rFonts w:ascii="Arial" w:eastAsia="Times New Roman" w:hAnsi="Arial" w:cs="Arial"/>
          <w:szCs w:val="22"/>
          <w:lang w:eastAsia="it-IT"/>
        </w:rPr>
        <w:t xml:space="preserve">The following annexes shall constitute an integral part hereof. </w:t>
      </w:r>
    </w:p>
    <w:p w14:paraId="2836F5A1"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1</w:t>
      </w:r>
      <w:r w:rsidRPr="00D01F95">
        <w:rPr>
          <w:rFonts w:ascii="Arial" w:eastAsia="Times New Roman" w:hAnsi="Arial" w:cs="Arial"/>
          <w:szCs w:val="22"/>
          <w:lang w:eastAsia="it-IT"/>
        </w:rPr>
        <w:t>: Protocol for exchange of information and data relevant for the implementation of this Contract</w:t>
      </w:r>
    </w:p>
    <w:p w14:paraId="5F79F2C9"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2</w:t>
      </w:r>
      <w:r w:rsidRPr="00D01F95">
        <w:rPr>
          <w:rFonts w:ascii="Arial" w:eastAsia="Times New Roman" w:hAnsi="Arial" w:cs="Arial"/>
          <w:szCs w:val="22"/>
          <w:lang w:eastAsia="it-IT"/>
        </w:rPr>
        <w:t>: The list and energy-related technical characteristics of generating units included in the provision of primary control</w:t>
      </w:r>
    </w:p>
    <w:p w14:paraId="6463E5EE"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3</w:t>
      </w:r>
      <w:r w:rsidRPr="00D01F95">
        <w:rPr>
          <w:rFonts w:ascii="Arial" w:eastAsia="Times New Roman" w:hAnsi="Arial" w:cs="Arial"/>
          <w:szCs w:val="22"/>
          <w:lang w:eastAsia="it-IT"/>
        </w:rPr>
        <w:t xml:space="preserve">: The list and energy-related technical characteristics of generating units included in the provision of secondary control </w:t>
      </w:r>
    </w:p>
    <w:p w14:paraId="6778BE4A"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4</w:t>
      </w:r>
      <w:r w:rsidRPr="00D01F95">
        <w:rPr>
          <w:rFonts w:ascii="Arial" w:eastAsia="Times New Roman" w:hAnsi="Arial" w:cs="Arial"/>
          <w:szCs w:val="22"/>
          <w:lang w:eastAsia="it-IT"/>
        </w:rPr>
        <w:t>: The list and energy-related technical characteristics of generating units included in the provision of tertiary control</w:t>
      </w:r>
    </w:p>
    <w:p w14:paraId="1E290D21"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5</w:t>
      </w:r>
      <w:r w:rsidRPr="00D01F95">
        <w:rPr>
          <w:rFonts w:ascii="Arial" w:eastAsia="Times New Roman" w:hAnsi="Arial" w:cs="Arial"/>
          <w:szCs w:val="22"/>
          <w:lang w:eastAsia="it-IT"/>
        </w:rPr>
        <w:t>: The list and energy-related technical characteristics of  consumption units included in the provision of</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 xml:space="preserve"> tertiary control</w:t>
      </w:r>
    </w:p>
    <w:p w14:paraId="27E96236"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6</w:t>
      </w:r>
      <w:r w:rsidRPr="00D01F95">
        <w:rPr>
          <w:rFonts w:ascii="Arial" w:eastAsia="Times New Roman" w:hAnsi="Arial" w:cs="Arial"/>
          <w:szCs w:val="22"/>
          <w:lang w:eastAsia="it-IT"/>
        </w:rPr>
        <w:t>: The list and energy-related technical characteristics of generating units included in the provision of voltage control</w:t>
      </w:r>
    </w:p>
    <w:p w14:paraId="3F698670"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7</w:t>
      </w:r>
      <w:r w:rsidRPr="00D01F95">
        <w:rPr>
          <w:rFonts w:ascii="Arial" w:eastAsia="Times New Roman" w:hAnsi="Arial" w:cs="Arial"/>
          <w:szCs w:val="22"/>
          <w:lang w:eastAsia="it-IT"/>
        </w:rPr>
        <w:t xml:space="preserve">: The list and energy-related technical characteristics of generating units included in the provision of black-start </w:t>
      </w:r>
    </w:p>
    <w:p w14:paraId="4E5741D7"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 8</w:t>
      </w:r>
      <w:r w:rsidRPr="00D01F95">
        <w:rPr>
          <w:rFonts w:ascii="Arial" w:eastAsia="Times New Roman" w:hAnsi="Arial" w:cs="Arial"/>
          <w:szCs w:val="22"/>
          <w:lang w:eastAsia="it-IT"/>
        </w:rPr>
        <w:t>: The list of persons responsible for implementation of the Contract on the provision of ancillary services</w:t>
      </w:r>
    </w:p>
    <w:p w14:paraId="0485B611" w14:textId="77777777" w:rsidR="00D01F95" w:rsidRPr="00D01F95" w:rsidRDefault="00D01F95" w:rsidP="00AE685C">
      <w:pPr>
        <w:widowControl/>
        <w:numPr>
          <w:ilvl w:val="0"/>
          <w:numId w:val="220"/>
        </w:numPr>
        <w:tabs>
          <w:tab w:val="left" w:pos="284"/>
        </w:tabs>
        <w:autoSpaceDE/>
        <w:autoSpaceDN/>
        <w:adjustRightInd/>
        <w:spacing w:line="276" w:lineRule="auto"/>
        <w:jc w:val="both"/>
        <w:rPr>
          <w:rFonts w:ascii="Arial" w:eastAsia="Times New Roman" w:hAnsi="Arial" w:cs="Arial"/>
          <w:szCs w:val="22"/>
          <w:lang w:eastAsia="it-IT"/>
        </w:rPr>
      </w:pPr>
      <w:r w:rsidRPr="00D01F95">
        <w:rPr>
          <w:rFonts w:ascii="Arial" w:eastAsia="Times New Roman" w:hAnsi="Arial" w:cs="Arial"/>
          <w:b/>
          <w:szCs w:val="22"/>
          <w:lang w:eastAsia="it-IT"/>
        </w:rPr>
        <w:t>Annex no</w:t>
      </w:r>
      <w:r w:rsidRPr="00D01F95">
        <w:rPr>
          <w:rFonts w:ascii="Arial" w:eastAsia="Times New Roman" w:hAnsi="Arial" w:cs="Arial"/>
          <w:szCs w:val="22"/>
          <w:lang w:eastAsia="it-IT"/>
        </w:rPr>
        <w:t xml:space="preserve">.  </w:t>
      </w:r>
      <w:r w:rsidRPr="00D01F95">
        <w:rPr>
          <w:rFonts w:ascii="Arial" w:eastAsia="Times New Roman" w:hAnsi="Arial" w:cs="Arial"/>
          <w:b/>
          <w:szCs w:val="22"/>
          <w:lang w:eastAsia="it-IT"/>
        </w:rPr>
        <w:t>9</w:t>
      </w:r>
      <w:r w:rsidRPr="00D01F95">
        <w:rPr>
          <w:rFonts w:ascii="Arial" w:eastAsia="Times New Roman" w:hAnsi="Arial" w:cs="Arial"/>
          <w:szCs w:val="22"/>
          <w:lang w:eastAsia="it-IT"/>
        </w:rPr>
        <w:t>:   The procedure of black-start</w:t>
      </w:r>
    </w:p>
    <w:p w14:paraId="18A65F4D"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eastAsia="it-IT"/>
        </w:rPr>
      </w:pPr>
      <w:r w:rsidRPr="00D01F95">
        <w:rPr>
          <w:rFonts w:ascii="Arial" w:eastAsia="Times New Roman" w:hAnsi="Arial" w:cs="Arial"/>
          <w:szCs w:val="22"/>
          <w:lang w:eastAsia="it-IT"/>
        </w:rPr>
        <w:t>Article 59</w:t>
      </w:r>
    </w:p>
    <w:p w14:paraId="41A2DE7F" w14:textId="77777777" w:rsidR="00D01F95" w:rsidRPr="00D01F95" w:rsidRDefault="00D01F95" w:rsidP="00AE685C">
      <w:pPr>
        <w:widowControl/>
        <w:numPr>
          <w:ilvl w:val="0"/>
          <w:numId w:val="244"/>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Amendments to data contained in the annexes shall be executed when needed, at the proposal of one of the Parties.</w:t>
      </w:r>
    </w:p>
    <w:p w14:paraId="203E7997" w14:textId="77777777" w:rsidR="00D01F95" w:rsidRPr="00D01F95" w:rsidRDefault="00D01F95" w:rsidP="00AE685C">
      <w:pPr>
        <w:widowControl/>
        <w:numPr>
          <w:ilvl w:val="0"/>
          <w:numId w:val="244"/>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lastRenderedPageBreak/>
        <w:t>Amended data from the Annexes from 1 to 8 hereof shall be stated in the minutes signed by the authorized representatives of the Parties.</w:t>
      </w:r>
    </w:p>
    <w:p w14:paraId="17CB6C53" w14:textId="77777777" w:rsidR="00D01F95" w:rsidRPr="00D01F95" w:rsidRDefault="00D01F95" w:rsidP="00AE685C">
      <w:pPr>
        <w:widowControl/>
        <w:numPr>
          <w:ilvl w:val="0"/>
          <w:numId w:val="244"/>
        </w:numPr>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The minutes from the paragraph 2 hereof shall be made in the same number of copies in which the Contract</w:t>
      </w:r>
      <w:r w:rsidRPr="00D01F95">
        <w:rPr>
          <w:rFonts w:ascii="Arial" w:eastAsia="Times New Roman" w:hAnsi="Arial" w:cs="Arial"/>
          <w:sz w:val="22"/>
          <w:szCs w:val="22"/>
          <w:lang w:eastAsia="it-IT"/>
        </w:rPr>
        <w:t xml:space="preserve"> </w:t>
      </w:r>
      <w:r w:rsidRPr="00D01F95">
        <w:rPr>
          <w:rFonts w:ascii="Arial" w:eastAsia="Times New Roman" w:hAnsi="Arial" w:cs="Arial"/>
          <w:szCs w:val="22"/>
          <w:lang w:eastAsia="it-IT"/>
        </w:rPr>
        <w:t>was made.</w:t>
      </w:r>
    </w:p>
    <w:p w14:paraId="72077727" w14:textId="77777777" w:rsidR="00D01F95" w:rsidRPr="00D01F95" w:rsidRDefault="00D01F95" w:rsidP="00D01F95">
      <w:pPr>
        <w:widowControl/>
        <w:autoSpaceDE/>
        <w:autoSpaceDN/>
        <w:adjustRightInd/>
        <w:spacing w:before="100" w:after="100"/>
        <w:jc w:val="center"/>
        <w:rPr>
          <w:rFonts w:ascii="Arial" w:eastAsia="Times New Roman" w:hAnsi="Arial" w:cs="Arial"/>
          <w:szCs w:val="22"/>
          <w:lang w:val="en-US" w:eastAsia="it-IT"/>
        </w:rPr>
      </w:pPr>
      <w:r w:rsidRPr="00D01F95">
        <w:rPr>
          <w:rFonts w:ascii="Arial" w:eastAsia="Times New Roman" w:hAnsi="Arial" w:cs="Arial"/>
          <w:szCs w:val="22"/>
          <w:lang w:eastAsia="it-IT"/>
        </w:rPr>
        <w:t>Article 60</w:t>
      </w:r>
    </w:p>
    <w:p w14:paraId="23730C8E" w14:textId="77777777" w:rsidR="00D01F95" w:rsidRPr="00D01F95" w:rsidRDefault="00D01F95" w:rsidP="00D01F95">
      <w:pPr>
        <w:widowControl/>
        <w:autoSpaceDE/>
        <w:autoSpaceDN/>
        <w:adjustRightInd/>
        <w:spacing w:before="60" w:after="60"/>
        <w:ind w:left="709"/>
        <w:jc w:val="both"/>
        <w:rPr>
          <w:rFonts w:ascii="Arial" w:eastAsia="Times New Roman" w:hAnsi="Arial" w:cs="Arial"/>
          <w:szCs w:val="22"/>
          <w:lang w:eastAsia="it-IT"/>
        </w:rPr>
      </w:pPr>
      <w:r w:rsidRPr="00D01F95">
        <w:rPr>
          <w:rFonts w:ascii="Arial" w:eastAsia="Times New Roman" w:hAnsi="Arial" w:cs="Arial"/>
          <w:szCs w:val="22"/>
          <w:lang w:eastAsia="it-IT"/>
        </w:rPr>
        <w:t>The present Contract is made in six identical copies, of which each Party retains three copies.</w:t>
      </w:r>
    </w:p>
    <w:p w14:paraId="0FB560F5"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p>
    <w:p w14:paraId="3C55416A"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In Podgorica, _</w:t>
      </w:r>
      <w:r w:rsidRPr="00D01F95">
        <w:rPr>
          <w:rFonts w:ascii="Arial" w:eastAsia="Times New Roman" w:hAnsi="Arial" w:cs="Arial"/>
          <w:i/>
          <w:color w:val="E36C0A"/>
          <w:sz w:val="22"/>
          <w:szCs w:val="22"/>
          <w:shd w:val="clear" w:color="auto" w:fill="FDE9D9"/>
          <w:lang w:eastAsia="en-US"/>
        </w:rPr>
        <w:t>[Insert date]</w:t>
      </w:r>
      <w:r w:rsidRPr="00D01F95">
        <w:rPr>
          <w:rFonts w:ascii="Arial" w:eastAsia="Times New Roman" w:hAnsi="Arial" w:cs="Arial"/>
          <w:sz w:val="22"/>
          <w:szCs w:val="22"/>
          <w:lang w:eastAsia="en-US"/>
        </w:rPr>
        <w:t xml:space="preserve"> </w:t>
      </w:r>
      <w:r w:rsidRPr="00D01F95">
        <w:rPr>
          <w:rFonts w:ascii="Arial" w:eastAsia="Times New Roman" w:hAnsi="Arial" w:cs="Arial"/>
          <w:szCs w:val="22"/>
          <w:lang w:eastAsia="it-IT"/>
        </w:rPr>
        <w:t>_ year.</w:t>
      </w:r>
    </w:p>
    <w:p w14:paraId="2DBB5201"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p>
    <w:p w14:paraId="0645C9AF"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p>
    <w:p w14:paraId="3E56DF78" w14:textId="77777777" w:rsidR="00D01F95" w:rsidRPr="00D01F95" w:rsidRDefault="00D01F95" w:rsidP="00D01F95">
      <w:pPr>
        <w:widowControl/>
        <w:autoSpaceDE/>
        <w:autoSpaceDN/>
        <w:adjustRightInd/>
        <w:spacing w:before="60" w:after="60"/>
        <w:jc w:val="both"/>
        <w:rPr>
          <w:rFonts w:ascii="Arial" w:eastAsia="Times New Roman" w:hAnsi="Arial" w:cs="Arial"/>
          <w:b/>
          <w:szCs w:val="22"/>
          <w:lang w:eastAsia="it-IT"/>
        </w:rPr>
      </w:pPr>
      <w:r w:rsidRPr="00D01F95">
        <w:rPr>
          <w:rFonts w:ascii="Arial" w:eastAsia="Times New Roman" w:hAnsi="Arial" w:cs="Arial"/>
          <w:szCs w:val="22"/>
          <w:lang w:eastAsia="it-IT"/>
        </w:rPr>
        <w:t xml:space="preserve">                               </w:t>
      </w:r>
      <w:r w:rsidRPr="00D01F95">
        <w:rPr>
          <w:rFonts w:ascii="Arial" w:eastAsia="Times New Roman" w:hAnsi="Arial" w:cs="Arial"/>
          <w:b/>
          <w:szCs w:val="22"/>
          <w:lang w:eastAsia="it-IT"/>
        </w:rPr>
        <w:t xml:space="preserve">CGES                                                                        User      </w:t>
      </w:r>
    </w:p>
    <w:p w14:paraId="25C7CE78" w14:textId="77777777" w:rsidR="00D01F95" w:rsidRPr="00D01F95" w:rsidRDefault="00D01F95" w:rsidP="00D01F95">
      <w:pPr>
        <w:widowControl/>
        <w:autoSpaceDE/>
        <w:autoSpaceDN/>
        <w:adjustRightInd/>
        <w:spacing w:before="100" w:after="200" w:line="360"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Executive Director                                                    Executive Director</w:t>
      </w:r>
    </w:p>
    <w:p w14:paraId="7D489D31" w14:textId="77777777" w:rsidR="00D01F95" w:rsidRPr="00D01F95" w:rsidRDefault="00D01F95" w:rsidP="00D01F95">
      <w:pPr>
        <w:widowControl/>
        <w:autoSpaceDE/>
        <w:autoSpaceDN/>
        <w:adjustRightInd/>
        <w:spacing w:before="100" w:after="200" w:line="360"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w:t>
      </w:r>
      <w:r w:rsidRPr="00D01F95">
        <w:rPr>
          <w:rFonts w:ascii="Arial" w:eastAsia="Times New Roman" w:hAnsi="Arial" w:cs="Arial"/>
          <w:i/>
          <w:color w:val="E36C0A"/>
          <w:sz w:val="22"/>
          <w:szCs w:val="22"/>
          <w:shd w:val="clear" w:color="auto" w:fill="FDE9D9"/>
          <w:lang w:eastAsia="en-US"/>
        </w:rPr>
        <w:t>[Insert name and surname]</w:t>
      </w:r>
      <w:r w:rsidRPr="00D01F95">
        <w:rPr>
          <w:rFonts w:ascii="Arial" w:eastAsia="Times New Roman" w:hAnsi="Arial" w:cs="Arial"/>
          <w:i/>
          <w:color w:val="E36C0A"/>
          <w:sz w:val="22"/>
          <w:szCs w:val="22"/>
          <w:lang w:eastAsia="en-US"/>
        </w:rPr>
        <w:t xml:space="preserve">                                          </w:t>
      </w:r>
      <w:r w:rsidRPr="00D01F95">
        <w:rPr>
          <w:rFonts w:ascii="Arial" w:eastAsia="Times New Roman" w:hAnsi="Arial" w:cs="Arial"/>
          <w:i/>
          <w:color w:val="E36C0A"/>
          <w:sz w:val="22"/>
          <w:szCs w:val="22"/>
          <w:shd w:val="clear" w:color="auto" w:fill="FDE9D9"/>
          <w:lang w:eastAsia="en-US"/>
        </w:rPr>
        <w:t xml:space="preserve">  [Insert name and surname]</w:t>
      </w:r>
    </w:p>
    <w:p w14:paraId="65C36B91" w14:textId="77777777" w:rsidR="00D01F95" w:rsidRPr="00D01F95" w:rsidRDefault="00D01F95" w:rsidP="00D01F95">
      <w:pPr>
        <w:widowControl/>
        <w:tabs>
          <w:tab w:val="left" w:pos="284"/>
        </w:tabs>
        <w:autoSpaceDE/>
        <w:autoSpaceDN/>
        <w:adjustRightInd/>
        <w:spacing w:after="200" w:line="276" w:lineRule="auto"/>
        <w:ind w:left="1276"/>
        <w:jc w:val="both"/>
        <w:rPr>
          <w:rFonts w:ascii="Calibri" w:eastAsia="Times New Roman" w:hAnsi="Calibri" w:cs="Calibri"/>
          <w:szCs w:val="22"/>
          <w:lang w:eastAsia="it-IT"/>
        </w:rPr>
      </w:pPr>
    </w:p>
    <w:p w14:paraId="150282CE" w14:textId="77777777" w:rsidR="00D01F95" w:rsidRPr="00D01F95" w:rsidRDefault="00D01F95" w:rsidP="00D01F95">
      <w:pPr>
        <w:widowControl/>
        <w:autoSpaceDE/>
        <w:autoSpaceDN/>
        <w:adjustRightInd/>
        <w:spacing w:after="200" w:line="276" w:lineRule="auto"/>
        <w:rPr>
          <w:rFonts w:ascii="Calibri" w:eastAsia="Times New Roman" w:hAnsi="Calibri"/>
          <w:sz w:val="22"/>
          <w:szCs w:val="22"/>
          <w:lang w:eastAsia="en-US"/>
        </w:rPr>
      </w:pPr>
      <w:r w:rsidRPr="00D01F95">
        <w:rPr>
          <w:rFonts w:ascii="Calibri" w:eastAsia="Times New Roman" w:hAnsi="Calibri"/>
          <w:sz w:val="22"/>
          <w:szCs w:val="22"/>
          <w:lang w:eastAsia="en-US"/>
        </w:rPr>
        <w:br w:type="page"/>
      </w:r>
    </w:p>
    <w:p w14:paraId="1C60C63F" w14:textId="77777777" w:rsidR="00D01F95" w:rsidRPr="00D01F95" w:rsidRDefault="00D01F95" w:rsidP="00D01F95">
      <w:pPr>
        <w:keepNext/>
        <w:widowControl/>
        <w:numPr>
          <w:ilvl w:val="1"/>
          <w:numId w:val="0"/>
        </w:numPr>
        <w:autoSpaceDE/>
        <w:autoSpaceDN/>
        <w:adjustRightInd/>
        <w:spacing w:before="240" w:after="240"/>
        <w:ind w:left="1701" w:hanging="1701"/>
        <w:outlineLvl w:val="1"/>
        <w:rPr>
          <w:rFonts w:ascii="Arial" w:eastAsia="Times New Roman" w:hAnsi="Arial" w:cs="Arial"/>
          <w:b/>
          <w:bCs/>
          <w:iCs/>
          <w:lang w:eastAsia="sr-Latn-CS"/>
        </w:rPr>
      </w:pPr>
      <w:r w:rsidRPr="00D01F95">
        <w:rPr>
          <w:rFonts w:ascii="Arial" w:eastAsia="Times New Roman" w:hAnsi="Arial" w:cs="Arial"/>
          <w:b/>
          <w:bCs/>
          <w:iCs/>
          <w:lang w:eastAsia="sr-Latn-CS"/>
        </w:rPr>
        <w:lastRenderedPageBreak/>
        <w:t>Appendix 4.4:  Contract on purchase of electricity for coverage of transmission system losses</w:t>
      </w:r>
    </w:p>
    <w:p w14:paraId="47A21536" w14:textId="77777777" w:rsidR="00D01F95" w:rsidRPr="00D01F95" w:rsidRDefault="00D01F95" w:rsidP="00D01F95">
      <w:pPr>
        <w:keepNext/>
        <w:widowControl/>
        <w:numPr>
          <w:ilvl w:val="1"/>
          <w:numId w:val="0"/>
        </w:numPr>
        <w:autoSpaceDE/>
        <w:autoSpaceDN/>
        <w:adjustRightInd/>
        <w:spacing w:before="240" w:after="240"/>
        <w:jc w:val="center"/>
        <w:outlineLvl w:val="1"/>
        <w:rPr>
          <w:rFonts w:ascii="Arial" w:eastAsia="Times New Roman" w:hAnsi="Arial" w:cs="Arial"/>
          <w:b/>
          <w:bCs/>
          <w:iCs/>
          <w:lang w:eastAsia="sr-Latn-CS"/>
        </w:rPr>
      </w:pPr>
      <w:r w:rsidRPr="00D01F95">
        <w:rPr>
          <w:rFonts w:ascii="Arial" w:eastAsia="Times New Roman" w:hAnsi="Arial" w:cs="Arial"/>
          <w:b/>
          <w:bCs/>
          <w:iCs/>
          <w:lang w:eastAsia="sr-Latn-CS"/>
        </w:rPr>
        <w:t>CONTRACT ON PURCHASE OF ELECTRICITY FOR COVERAGE OF TRANSMISSION SYSTEM LOSSES</w:t>
      </w:r>
    </w:p>
    <w:p w14:paraId="3014868B" w14:textId="77777777" w:rsidR="00D01F95" w:rsidRPr="00D01F95" w:rsidRDefault="00D01F95" w:rsidP="00D01F95">
      <w:pPr>
        <w:widowControl/>
        <w:autoSpaceDE/>
        <w:autoSpaceDN/>
        <w:adjustRightInd/>
        <w:spacing w:after="200" w:line="276" w:lineRule="auto"/>
        <w:rPr>
          <w:rFonts w:ascii="Arial" w:eastAsia="Times New Roman" w:hAnsi="Arial" w:cs="Arial"/>
          <w:b/>
          <w:bCs/>
          <w:iCs/>
          <w:lang w:eastAsia="sr-Latn-CS"/>
        </w:rPr>
      </w:pPr>
    </w:p>
    <w:p w14:paraId="1E7A58BE"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Calibri" w:eastAsia="Times New Roman" w:hAnsi="Calibri"/>
          <w:sz w:val="22"/>
          <w:szCs w:val="22"/>
          <w:lang w:eastAsia="en-US"/>
        </w:rPr>
        <w:t xml:space="preserve"> </w:t>
      </w:r>
      <w:r w:rsidRPr="00D01F95">
        <w:rPr>
          <w:rFonts w:ascii="Arial" w:eastAsia="Times New Roman" w:hAnsi="Arial" w:cs="Arial"/>
          <w:sz w:val="22"/>
          <w:szCs w:val="22"/>
          <w:lang w:eastAsia="en-US"/>
        </w:rPr>
        <w:t>( hereinafter referred to as: the Contract)</w:t>
      </w:r>
    </w:p>
    <w:p w14:paraId="56AB271F" w14:textId="77777777" w:rsidR="00D01F95" w:rsidRPr="00D01F95" w:rsidRDefault="00D01F95" w:rsidP="00D01F95">
      <w:pPr>
        <w:widowControl/>
        <w:autoSpaceDE/>
        <w:autoSpaceDN/>
        <w:adjustRightInd/>
        <w:spacing w:after="200" w:line="276" w:lineRule="auto"/>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 xml:space="preserve">Between </w:t>
      </w:r>
    </w:p>
    <w:p w14:paraId="7F08AFA4" w14:textId="77777777" w:rsidR="00D01F95" w:rsidRPr="00D01F95" w:rsidRDefault="00D01F95" w:rsidP="00D01F95">
      <w:pPr>
        <w:widowControl/>
        <w:autoSpaceDE/>
        <w:autoSpaceDN/>
        <w:adjustRightInd/>
        <w:spacing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Crnogorski elektroprenosni sistem AD, Podgorica</w:t>
      </w:r>
    </w:p>
    <w:p w14:paraId="0B472F8D"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Bulevar Svetog Petra Cetinjskog 18</w:t>
      </w:r>
    </w:p>
    <w:p w14:paraId="44F7E932"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81000 Podgorica</w:t>
      </w:r>
    </w:p>
    <w:p w14:paraId="75BA0D1C"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TIN: 02751372</w:t>
      </w:r>
    </w:p>
    <w:p w14:paraId="7D95E53A"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In capacity of Transmission System Operator</w:t>
      </w:r>
    </w:p>
    <w:p w14:paraId="7A87DE39"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49653029"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(hereinafter to as: </w:t>
      </w:r>
      <w:r w:rsidRPr="00D01F95">
        <w:rPr>
          <w:rFonts w:ascii="Arial" w:eastAsia="Times New Roman" w:hAnsi="Arial" w:cs="Arial"/>
          <w:b/>
          <w:sz w:val="22"/>
          <w:szCs w:val="22"/>
          <w:lang w:eastAsia="en-US"/>
        </w:rPr>
        <w:t>CGES</w:t>
      </w:r>
      <w:r w:rsidRPr="00D01F95">
        <w:rPr>
          <w:rFonts w:ascii="Arial" w:eastAsia="Times New Roman" w:hAnsi="Arial" w:cs="Arial"/>
          <w:sz w:val="22"/>
          <w:szCs w:val="22"/>
          <w:lang w:eastAsia="en-US"/>
        </w:rPr>
        <w:t>),</w:t>
      </w:r>
    </w:p>
    <w:p w14:paraId="49F56DAF"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and</w:t>
      </w:r>
    </w:p>
    <w:p w14:paraId="677DB5C7" w14:textId="77777777" w:rsidR="00D01F95" w:rsidRPr="00D01F95" w:rsidRDefault="00D01F95" w:rsidP="00D01F95">
      <w:pPr>
        <w:widowControl/>
        <w:autoSpaceDE/>
        <w:autoSpaceDN/>
        <w:adjustRightInd/>
        <w:spacing w:before="240"/>
        <w:jc w:val="center"/>
        <w:rPr>
          <w:rFonts w:ascii="Arial" w:eastAsia="Times New Roman" w:hAnsi="Arial" w:cs="Arial"/>
          <w:b/>
          <w:color w:val="FF0000"/>
          <w:sz w:val="22"/>
          <w:szCs w:val="22"/>
          <w:lang w:eastAsia="sl-SI"/>
        </w:rPr>
      </w:pPr>
      <w:r w:rsidRPr="00D01F95">
        <w:rPr>
          <w:rFonts w:ascii="Arial" w:eastAsia="Times New Roman" w:hAnsi="Arial" w:cs="Arial"/>
          <w:b/>
          <w:i/>
          <w:color w:val="E36C0A"/>
          <w:sz w:val="22"/>
          <w:szCs w:val="22"/>
          <w:shd w:val="clear" w:color="auto" w:fill="FDE9D9"/>
          <w:lang w:eastAsia="en-US"/>
        </w:rPr>
        <w:t>[Insert: Name of the User ]</w:t>
      </w:r>
    </w:p>
    <w:p w14:paraId="5CB38003"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sl-SI"/>
        </w:rPr>
      </w:pPr>
      <w:r w:rsidRPr="00D01F95">
        <w:rPr>
          <w:rFonts w:ascii="Arial" w:eastAsia="Times New Roman" w:hAnsi="Arial" w:cs="Arial"/>
          <w:color w:val="E36C0A"/>
          <w:sz w:val="22"/>
          <w:szCs w:val="22"/>
          <w:shd w:val="clear" w:color="auto" w:fill="FDE9D9"/>
          <w:lang w:eastAsia="en-US"/>
        </w:rPr>
        <w:t>[</w:t>
      </w:r>
      <w:r w:rsidRPr="00D01F95">
        <w:rPr>
          <w:rFonts w:ascii="Arial" w:eastAsia="Times New Roman" w:hAnsi="Arial" w:cs="Arial"/>
          <w:i/>
          <w:color w:val="E36C0A"/>
          <w:sz w:val="22"/>
          <w:szCs w:val="22"/>
          <w:shd w:val="clear" w:color="auto" w:fill="FDE9D9"/>
          <w:lang w:eastAsia="en-US"/>
        </w:rPr>
        <w:t>Insert</w:t>
      </w:r>
      <w:r w:rsidRPr="00D01F95">
        <w:rPr>
          <w:rFonts w:ascii="Arial" w:eastAsia="Times New Roman" w:hAnsi="Arial" w:cs="Arial"/>
          <w:color w:val="E36C0A"/>
          <w:sz w:val="22"/>
          <w:szCs w:val="22"/>
          <w:shd w:val="clear" w:color="auto" w:fill="FDE9D9"/>
          <w:lang w:eastAsia="en-US"/>
        </w:rPr>
        <w:t>: Address]</w:t>
      </w:r>
    </w:p>
    <w:p w14:paraId="6D42E26E"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i/>
          <w:color w:val="E36C0A"/>
          <w:sz w:val="22"/>
          <w:szCs w:val="22"/>
          <w:shd w:val="clear" w:color="auto" w:fill="FDE9D9"/>
          <w:lang w:eastAsia="en-US"/>
        </w:rPr>
        <w:t>[Insert: ZIP code and city]</w:t>
      </w:r>
    </w:p>
    <w:p w14:paraId="39F59304"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en-US"/>
        </w:rPr>
      </w:pPr>
      <w:r w:rsidRPr="00D01F95">
        <w:rPr>
          <w:rFonts w:ascii="Arial" w:eastAsia="Times New Roman" w:hAnsi="Arial" w:cs="Arial"/>
          <w:sz w:val="22"/>
          <w:szCs w:val="22"/>
          <w:lang w:eastAsia="en-US"/>
        </w:rPr>
        <w:t xml:space="preserve">TIN: </w:t>
      </w:r>
      <w:r w:rsidRPr="00D01F95">
        <w:rPr>
          <w:rFonts w:ascii="Arial" w:eastAsia="Times New Roman" w:hAnsi="Arial" w:cs="Arial"/>
          <w:i/>
          <w:color w:val="E36C0A"/>
          <w:sz w:val="22"/>
          <w:szCs w:val="22"/>
          <w:shd w:val="clear" w:color="auto" w:fill="FDE9D9"/>
          <w:lang w:eastAsia="en-US"/>
        </w:rPr>
        <w:t xml:space="preserve">[Insert: TIN] </w:t>
      </w:r>
    </w:p>
    <w:p w14:paraId="1D15E070"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lang w:eastAsia="en-US"/>
        </w:rPr>
      </w:pPr>
      <w:r w:rsidRPr="00D01F95">
        <w:rPr>
          <w:rFonts w:ascii="Arial" w:eastAsia="Times New Roman" w:hAnsi="Arial" w:cs="Arial"/>
          <w:sz w:val="22"/>
          <w:szCs w:val="22"/>
          <w:lang w:eastAsia="en-US"/>
        </w:rPr>
        <w:t xml:space="preserve">In capacity of </w:t>
      </w:r>
      <w:r w:rsidRPr="00D01F95">
        <w:rPr>
          <w:rFonts w:ascii="Arial" w:eastAsia="Times New Roman" w:hAnsi="Arial" w:cs="Arial"/>
          <w:i/>
          <w:sz w:val="22"/>
          <w:szCs w:val="22"/>
          <w:lang w:eastAsia="en-US"/>
        </w:rPr>
        <w:t>[Select: type of User]</w:t>
      </w:r>
    </w:p>
    <w:p w14:paraId="6B4FF650"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75A93BCB"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(hereinafter referred to as</w:t>
      </w:r>
      <w:r w:rsidRPr="00D01F95">
        <w:rPr>
          <w:rFonts w:ascii="Arial" w:eastAsia="Times New Roman" w:hAnsi="Arial" w:cs="Arial"/>
          <w:b/>
          <w:sz w:val="22"/>
          <w:szCs w:val="22"/>
          <w:lang w:eastAsia="en-US"/>
        </w:rPr>
        <w:t xml:space="preserve"> Supplier</w:t>
      </w:r>
      <w:r w:rsidRPr="00D01F95">
        <w:rPr>
          <w:rFonts w:ascii="Arial" w:eastAsia="Times New Roman" w:hAnsi="Arial" w:cs="Arial"/>
          <w:sz w:val="22"/>
          <w:szCs w:val="22"/>
          <w:lang w:eastAsia="en-US"/>
        </w:rPr>
        <w:t>),</w:t>
      </w:r>
    </w:p>
    <w:p w14:paraId="7867C7C3"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or as a rule, hereinafter individually referred to as: Party or collectively referred to as: Parties </w:t>
      </w:r>
    </w:p>
    <w:p w14:paraId="40678F22"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5FEAD89A" w14:textId="77777777" w:rsidR="00D01F95" w:rsidRPr="00D01F95" w:rsidRDefault="00D01F95" w:rsidP="00D01F95">
      <w:pPr>
        <w:widowControl/>
        <w:autoSpaceDE/>
        <w:autoSpaceDN/>
        <w:adjustRightInd/>
        <w:rPr>
          <w:rFonts w:eastAsia="Times New Roman"/>
          <w:i/>
          <w:sz w:val="22"/>
          <w:szCs w:val="22"/>
          <w:lang w:eastAsia="en-US"/>
        </w:rPr>
      </w:pPr>
    </w:p>
    <w:p w14:paraId="4F847033"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I </w:t>
      </w:r>
      <w:r w:rsidRPr="00D01F95">
        <w:rPr>
          <w:rFonts w:ascii="Arial" w:eastAsia="Times New Roman" w:hAnsi="Arial" w:cs="Arial"/>
          <w:b/>
          <w:sz w:val="22"/>
          <w:szCs w:val="22"/>
          <w:lang w:eastAsia="en-US"/>
        </w:rPr>
        <w:tab/>
        <w:t>SUBJECT OF CONTRACT</w:t>
      </w:r>
    </w:p>
    <w:p w14:paraId="26D12FB8" w14:textId="77777777" w:rsidR="00D01F95" w:rsidRPr="00D01F95" w:rsidRDefault="00D01F95" w:rsidP="00D01F95">
      <w:pPr>
        <w:widowControl/>
        <w:autoSpaceDE/>
        <w:autoSpaceDN/>
        <w:adjustRightInd/>
        <w:ind w:left="360" w:firstLine="360"/>
        <w:jc w:val="center"/>
        <w:rPr>
          <w:rFonts w:ascii="Arial" w:eastAsia="Times New Roman" w:hAnsi="Arial" w:cs="Arial"/>
          <w:i/>
          <w:sz w:val="22"/>
          <w:szCs w:val="22"/>
          <w:lang w:eastAsia="en-US"/>
        </w:rPr>
      </w:pPr>
    </w:p>
    <w:p w14:paraId="42205B7E" w14:textId="77777777" w:rsidR="00D01F95" w:rsidRPr="00D01F95" w:rsidRDefault="00D01F95" w:rsidP="00D01F95">
      <w:pPr>
        <w:keepNext/>
        <w:widowControl/>
        <w:autoSpaceDE/>
        <w:autoSpaceDN/>
        <w:adjustRightInd/>
        <w:jc w:val="center"/>
        <w:outlineLvl w:val="6"/>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1</w:t>
      </w:r>
    </w:p>
    <w:p w14:paraId="6E62CCB5" w14:textId="77777777" w:rsidR="00D01F95" w:rsidRPr="00D01F95" w:rsidRDefault="00D01F95" w:rsidP="00D01F95">
      <w:pPr>
        <w:widowControl/>
        <w:autoSpaceDE/>
        <w:autoSpaceDN/>
        <w:adjustRightInd/>
        <w:jc w:val="center"/>
        <w:rPr>
          <w:rFonts w:ascii="Arial" w:eastAsia="Times New Roman" w:hAnsi="Arial" w:cs="Arial"/>
          <w:i/>
          <w:sz w:val="22"/>
          <w:szCs w:val="22"/>
          <w:lang w:eastAsia="en-US"/>
        </w:rPr>
      </w:pPr>
    </w:p>
    <w:p w14:paraId="5F543716" w14:textId="77777777" w:rsidR="00D01F95" w:rsidRPr="00D01F95" w:rsidRDefault="00D01F95" w:rsidP="00D01F95">
      <w:pPr>
        <w:widowControl/>
        <w:tabs>
          <w:tab w:val="left" w:pos="540"/>
        </w:tabs>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Contract on delivery of electricity for coverage of losses in the transmission system (hereinafter: Contract) stipulates conditions according to which the Supplier delivers energy to CGES for coverage of losses in the transmission system.</w:t>
      </w:r>
    </w:p>
    <w:p w14:paraId="3CD2203B" w14:textId="77777777" w:rsidR="00D01F95" w:rsidRPr="00D01F95" w:rsidRDefault="00D01F95" w:rsidP="00D01F95">
      <w:pPr>
        <w:widowControl/>
        <w:tabs>
          <w:tab w:val="left" w:pos="0"/>
        </w:tabs>
        <w:autoSpaceDE/>
        <w:autoSpaceDN/>
        <w:adjustRightInd/>
        <w:jc w:val="both"/>
        <w:rPr>
          <w:rFonts w:ascii="Arial" w:eastAsia="Times New Roman" w:hAnsi="Arial" w:cs="Arial"/>
          <w:sz w:val="22"/>
          <w:szCs w:val="22"/>
          <w:lang w:eastAsia="en-US"/>
        </w:rPr>
      </w:pPr>
    </w:p>
    <w:p w14:paraId="642B5E15" w14:textId="77777777" w:rsidR="00D01F95" w:rsidRPr="00D01F95" w:rsidRDefault="00D01F95" w:rsidP="00D01F95">
      <w:pPr>
        <w:widowControl/>
        <w:tabs>
          <w:tab w:val="left" w:pos="0"/>
        </w:tabs>
        <w:autoSpaceDE/>
        <w:autoSpaceDN/>
        <w:adjustRightInd/>
        <w:jc w:val="both"/>
        <w:rPr>
          <w:rFonts w:ascii="Arial" w:eastAsia="Times New Roman" w:hAnsi="Arial" w:cs="Arial"/>
          <w:sz w:val="22"/>
          <w:szCs w:val="22"/>
          <w:lang w:eastAsia="en-US"/>
        </w:rPr>
      </w:pPr>
    </w:p>
    <w:p w14:paraId="6EC545FC" w14:textId="77777777" w:rsidR="00D01F95" w:rsidRPr="00D01F95" w:rsidRDefault="00D01F95" w:rsidP="00D01F95">
      <w:pPr>
        <w:widowControl/>
        <w:tabs>
          <w:tab w:val="left" w:pos="0"/>
        </w:tabs>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w:t>
      </w:r>
      <w:r w:rsidRPr="00D01F95">
        <w:rPr>
          <w:rFonts w:ascii="Arial" w:eastAsia="Times New Roman" w:hAnsi="Arial" w:cs="Arial"/>
          <w:b/>
          <w:i/>
          <w:sz w:val="22"/>
          <w:szCs w:val="22"/>
          <w:lang w:eastAsia="en-US"/>
        </w:rPr>
        <w:t xml:space="preserve"> </w:t>
      </w:r>
      <w:r w:rsidRPr="00D01F95">
        <w:rPr>
          <w:rFonts w:ascii="Arial" w:eastAsia="Times New Roman" w:hAnsi="Arial" w:cs="Arial"/>
          <w:b/>
          <w:sz w:val="22"/>
          <w:szCs w:val="22"/>
          <w:lang w:eastAsia="en-US"/>
        </w:rPr>
        <w:t>2</w:t>
      </w:r>
    </w:p>
    <w:p w14:paraId="211AC624" w14:textId="77777777" w:rsidR="00D01F95" w:rsidRPr="00D01F95" w:rsidRDefault="00D01F95" w:rsidP="00D01F95">
      <w:pPr>
        <w:widowControl/>
        <w:tabs>
          <w:tab w:val="left" w:pos="0"/>
        </w:tabs>
        <w:autoSpaceDE/>
        <w:autoSpaceDN/>
        <w:adjustRightInd/>
        <w:rPr>
          <w:rFonts w:ascii="Arial" w:eastAsia="Times New Roman" w:hAnsi="Arial" w:cs="Arial"/>
          <w:i/>
          <w:sz w:val="22"/>
          <w:szCs w:val="22"/>
          <w:lang w:eastAsia="en-US"/>
        </w:rPr>
      </w:pPr>
    </w:p>
    <w:p w14:paraId="1B3014A5" w14:textId="77777777" w:rsidR="00D01F95" w:rsidRPr="00D01F95" w:rsidRDefault="00D01F95" w:rsidP="00D01F95">
      <w:pPr>
        <w:widowControl/>
        <w:tabs>
          <w:tab w:val="left" w:pos="284"/>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Under this Contract, Contracting parties shall specify the conditions for delivery of energy for coverage of losses in the transmission system, and in that respect also: </w:t>
      </w:r>
    </w:p>
    <w:p w14:paraId="1E94AEF2"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Planned quantities of losses in the transmission system </w:t>
      </w:r>
    </w:p>
    <w:p w14:paraId="49084BCF"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Price, calculation and invoicing procedure for delivered electricity,  </w:t>
      </w:r>
    </w:p>
    <w:p w14:paraId="5E51327E"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Procedure for submission of delivery schedules and a list of responsible persons  </w:t>
      </w:r>
    </w:p>
    <w:p w14:paraId="6C0AF3FF"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Cases when delivery may be terminated, </w:t>
      </w:r>
    </w:p>
    <w:p w14:paraId="7B3F70E0"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Conditions under which a receipt of electricity may be cancelled,  </w:t>
      </w:r>
    </w:p>
    <w:p w14:paraId="4BDA294D" w14:textId="77777777" w:rsidR="00D01F95" w:rsidRPr="00D01F95" w:rsidRDefault="00D01F95" w:rsidP="00AE685C">
      <w:pPr>
        <w:widowControl/>
        <w:numPr>
          <w:ilvl w:val="0"/>
          <w:numId w:val="223"/>
        </w:numPr>
        <w:tabs>
          <w:tab w:val="left" w:pos="540"/>
        </w:tabs>
        <w:autoSpaceDE/>
        <w:autoSpaceDN/>
        <w:adjustRightInd/>
        <w:spacing w:after="1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lastRenderedPageBreak/>
        <w:t>Duration of the Contract.</w:t>
      </w:r>
    </w:p>
    <w:p w14:paraId="0B6F466B" w14:textId="77777777" w:rsidR="00D01F95" w:rsidRPr="00D01F95" w:rsidRDefault="00D01F95" w:rsidP="00D01F95">
      <w:pPr>
        <w:widowControl/>
        <w:tabs>
          <w:tab w:val="left" w:pos="709"/>
        </w:tabs>
        <w:autoSpaceDE/>
        <w:autoSpaceDN/>
        <w:adjustRightInd/>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II </w:t>
      </w:r>
      <w:r w:rsidRPr="00D01F95">
        <w:rPr>
          <w:rFonts w:ascii="Arial" w:eastAsia="Times New Roman" w:hAnsi="Arial" w:cs="Arial"/>
          <w:b/>
          <w:sz w:val="22"/>
          <w:szCs w:val="22"/>
          <w:lang w:eastAsia="en-US"/>
        </w:rPr>
        <w:tab/>
        <w:t xml:space="preserve">CONDITIONS OF ELECTRICITY DELIVERY </w:t>
      </w:r>
    </w:p>
    <w:p w14:paraId="46ED295F" w14:textId="77777777" w:rsidR="00D01F95" w:rsidRPr="00D01F95" w:rsidRDefault="00D01F95" w:rsidP="00D01F95">
      <w:pPr>
        <w:widowControl/>
        <w:autoSpaceDE/>
        <w:autoSpaceDN/>
        <w:adjustRightInd/>
        <w:ind w:left="360" w:firstLine="360"/>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 xml:space="preserve">  </w:t>
      </w:r>
    </w:p>
    <w:p w14:paraId="13590BB0"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3</w:t>
      </w:r>
    </w:p>
    <w:p w14:paraId="5A22212C" w14:textId="77777777" w:rsidR="00D01F95" w:rsidRPr="00D01F95" w:rsidRDefault="00D01F95" w:rsidP="00D01F95">
      <w:pPr>
        <w:widowControl/>
        <w:autoSpaceDE/>
        <w:autoSpaceDN/>
        <w:adjustRightInd/>
        <w:ind w:left="3600" w:firstLine="720"/>
        <w:jc w:val="both"/>
        <w:rPr>
          <w:rFonts w:ascii="Arial" w:eastAsia="Times New Roman" w:hAnsi="Arial" w:cs="Arial"/>
          <w:sz w:val="22"/>
          <w:szCs w:val="22"/>
          <w:lang w:eastAsia="en-US"/>
        </w:rPr>
      </w:pPr>
    </w:p>
    <w:p w14:paraId="6A5F84B3" w14:textId="77777777" w:rsidR="00D01F95" w:rsidRPr="00D01F95" w:rsidRDefault="00D01F95" w:rsidP="00AE685C">
      <w:pPr>
        <w:widowControl/>
        <w:numPr>
          <w:ilvl w:val="0"/>
          <w:numId w:val="221"/>
        </w:numPr>
        <w:tabs>
          <w:tab w:val="left" w:pos="709"/>
        </w:tabs>
        <w:autoSpaceDE/>
        <w:autoSpaceDN/>
        <w:adjustRightInd/>
        <w:spacing w:after="120"/>
        <w:ind w:hanging="90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Supplier undertakes to supply electricity to CGES according to the following dynamics: </w:t>
      </w:r>
    </w:p>
    <w:tbl>
      <w:tblPr>
        <w:tblW w:w="2226"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609"/>
        <w:gridCol w:w="1454"/>
        <w:gridCol w:w="1454"/>
      </w:tblGrid>
      <w:tr w:rsidR="00D01F95" w:rsidRPr="00D01F95" w14:paraId="792D3593" w14:textId="77777777" w:rsidTr="00152E16">
        <w:trPr>
          <w:trHeight w:val="559"/>
          <w:jc w:val="center"/>
        </w:trPr>
        <w:tc>
          <w:tcPr>
            <w:tcW w:w="1780" w:type="pct"/>
            <w:tcBorders>
              <w:top w:val="double" w:sz="6" w:space="0" w:color="000000"/>
            </w:tcBorders>
            <w:vAlign w:val="center"/>
          </w:tcPr>
          <w:p w14:paraId="6D72C08F"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c>
          <w:tcPr>
            <w:tcW w:w="1610" w:type="pct"/>
            <w:tcBorders>
              <w:top w:val="double" w:sz="6" w:space="0" w:color="000000"/>
              <w:right w:val="single" w:sz="4" w:space="0" w:color="auto"/>
            </w:tcBorders>
            <w:vAlign w:val="center"/>
          </w:tcPr>
          <w:p w14:paraId="66521F9D"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Item 1</w:t>
            </w:r>
          </w:p>
        </w:tc>
        <w:tc>
          <w:tcPr>
            <w:tcW w:w="1610" w:type="pct"/>
            <w:tcBorders>
              <w:top w:val="double" w:sz="6" w:space="0" w:color="000000"/>
              <w:right w:val="single" w:sz="4" w:space="0" w:color="auto"/>
            </w:tcBorders>
            <w:vAlign w:val="center"/>
          </w:tcPr>
          <w:p w14:paraId="7793B900"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Item n</w:t>
            </w:r>
          </w:p>
        </w:tc>
      </w:tr>
      <w:tr w:rsidR="00D01F95" w:rsidRPr="00D01F95" w14:paraId="6E8F48E2" w14:textId="77777777" w:rsidTr="00152E16">
        <w:trPr>
          <w:trHeight w:val="273"/>
          <w:jc w:val="center"/>
        </w:trPr>
        <w:tc>
          <w:tcPr>
            <w:tcW w:w="1780" w:type="pct"/>
            <w:tcBorders>
              <w:bottom w:val="single" w:sz="12" w:space="0" w:color="000000"/>
            </w:tcBorders>
            <w:vAlign w:val="center"/>
          </w:tcPr>
          <w:p w14:paraId="566D3CEA"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Period of delivery</w:t>
            </w:r>
          </w:p>
        </w:tc>
        <w:tc>
          <w:tcPr>
            <w:tcW w:w="1610" w:type="pct"/>
            <w:tcBorders>
              <w:bottom w:val="single" w:sz="12" w:space="0" w:color="000000"/>
              <w:right w:val="single" w:sz="4" w:space="0" w:color="auto"/>
            </w:tcBorders>
            <w:vAlign w:val="center"/>
          </w:tcPr>
          <w:p w14:paraId="37C6C83B"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c>
          <w:tcPr>
            <w:tcW w:w="1610" w:type="pct"/>
            <w:tcBorders>
              <w:bottom w:val="single" w:sz="12" w:space="0" w:color="000000"/>
              <w:right w:val="single" w:sz="4" w:space="0" w:color="auto"/>
            </w:tcBorders>
          </w:tcPr>
          <w:p w14:paraId="5FFC5680"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r>
      <w:tr w:rsidR="00D01F95" w:rsidRPr="00D01F95" w14:paraId="735EDA70" w14:textId="77777777" w:rsidTr="00152E16">
        <w:trPr>
          <w:trHeight w:val="249"/>
          <w:jc w:val="center"/>
        </w:trPr>
        <w:tc>
          <w:tcPr>
            <w:tcW w:w="1780" w:type="pct"/>
            <w:tcBorders>
              <w:top w:val="single" w:sz="12" w:space="0" w:color="000000"/>
              <w:bottom w:val="double" w:sz="6" w:space="0" w:color="000000"/>
            </w:tcBorders>
            <w:vAlign w:val="center"/>
          </w:tcPr>
          <w:p w14:paraId="09EC04E2"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Diagram of power</w:t>
            </w:r>
          </w:p>
          <w:p w14:paraId="3E841277"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 xml:space="preserve"> (MW)</w:t>
            </w:r>
          </w:p>
        </w:tc>
        <w:tc>
          <w:tcPr>
            <w:tcW w:w="1610" w:type="pct"/>
            <w:tcBorders>
              <w:top w:val="single" w:sz="12" w:space="0" w:color="000000"/>
              <w:bottom w:val="double" w:sz="6" w:space="0" w:color="000000"/>
              <w:right w:val="single" w:sz="4" w:space="0" w:color="auto"/>
            </w:tcBorders>
            <w:vAlign w:val="center"/>
          </w:tcPr>
          <w:p w14:paraId="6BC53A31" w14:textId="77777777" w:rsidR="00D01F95" w:rsidRPr="00D01F95" w:rsidRDefault="00D01F95" w:rsidP="00D01F95">
            <w:pPr>
              <w:widowControl/>
              <w:autoSpaceDE/>
              <w:autoSpaceDN/>
              <w:adjustRightInd/>
              <w:jc w:val="center"/>
              <w:rPr>
                <w:rFonts w:ascii="Arial" w:eastAsia="Times New Roman" w:hAnsi="Arial" w:cs="Arial"/>
                <w:b/>
                <w:bCs/>
                <w:sz w:val="20"/>
                <w:szCs w:val="20"/>
                <w:lang w:eastAsia="en-US"/>
              </w:rPr>
            </w:pPr>
          </w:p>
        </w:tc>
        <w:tc>
          <w:tcPr>
            <w:tcW w:w="1610" w:type="pct"/>
            <w:tcBorders>
              <w:top w:val="single" w:sz="12" w:space="0" w:color="000000"/>
              <w:bottom w:val="double" w:sz="6" w:space="0" w:color="000000"/>
              <w:right w:val="single" w:sz="4" w:space="0" w:color="auto"/>
            </w:tcBorders>
          </w:tcPr>
          <w:p w14:paraId="08565746" w14:textId="77777777" w:rsidR="00D01F95" w:rsidRPr="00D01F95" w:rsidRDefault="00D01F95" w:rsidP="00D01F95">
            <w:pPr>
              <w:widowControl/>
              <w:autoSpaceDE/>
              <w:autoSpaceDN/>
              <w:adjustRightInd/>
              <w:jc w:val="center"/>
              <w:rPr>
                <w:rFonts w:ascii="Arial" w:eastAsia="Times New Roman" w:hAnsi="Arial" w:cs="Arial"/>
                <w:b/>
                <w:bCs/>
                <w:sz w:val="20"/>
                <w:szCs w:val="20"/>
                <w:lang w:eastAsia="en-US"/>
              </w:rPr>
            </w:pPr>
          </w:p>
        </w:tc>
      </w:tr>
    </w:tbl>
    <w:p w14:paraId="18EEFBDE" w14:textId="77777777" w:rsidR="00D01F95" w:rsidRPr="00D01F95" w:rsidRDefault="00D01F95" w:rsidP="00D01F95">
      <w:pPr>
        <w:widowControl/>
        <w:autoSpaceDE/>
        <w:autoSpaceDN/>
        <w:adjustRightInd/>
        <w:rPr>
          <w:rFonts w:ascii="Arial" w:eastAsia="Times New Roman" w:hAnsi="Arial" w:cs="Arial"/>
          <w:sz w:val="22"/>
          <w:szCs w:val="22"/>
          <w:lang w:eastAsia="en-US"/>
        </w:rPr>
      </w:pPr>
    </w:p>
    <w:p w14:paraId="23412CD2" w14:textId="77777777" w:rsidR="00D01F95" w:rsidRPr="00D01F95" w:rsidRDefault="00D01F95" w:rsidP="00AE685C">
      <w:pPr>
        <w:widowControl/>
        <w:numPr>
          <w:ilvl w:val="0"/>
          <w:numId w:val="221"/>
        </w:numPr>
        <w:tabs>
          <w:tab w:val="left" w:pos="709"/>
        </w:tabs>
        <w:autoSpaceDE/>
        <w:autoSpaceDN/>
        <w:adjustRightInd/>
        <w:spacing w:after="120"/>
        <w:ind w:left="709" w:hanging="70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Delivery from paragraph 1 herein is performed based on daily delivery schedules submitted by CGES to the Supplier no later than 9:00 for the following day.  </w:t>
      </w:r>
    </w:p>
    <w:p w14:paraId="16613E79" w14:textId="77777777" w:rsidR="00D01F95" w:rsidRPr="00D01F95" w:rsidRDefault="00D01F95" w:rsidP="00AE685C">
      <w:pPr>
        <w:widowControl/>
        <w:numPr>
          <w:ilvl w:val="0"/>
          <w:numId w:val="221"/>
        </w:numPr>
        <w:autoSpaceDE/>
        <w:autoSpaceDN/>
        <w:adjustRightInd/>
        <w:spacing w:after="120"/>
        <w:ind w:left="709" w:hanging="70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Daily schedule of delivery of electricity for coverage of losses can be adjusted +/- 20% for each hour with respect to the diagram from paragraph 1 herein.</w:t>
      </w:r>
    </w:p>
    <w:p w14:paraId="2BA654B1" w14:textId="77777777" w:rsidR="00D01F95" w:rsidRPr="00D01F95" w:rsidRDefault="00D01F95" w:rsidP="00AE685C">
      <w:pPr>
        <w:widowControl/>
        <w:numPr>
          <w:ilvl w:val="0"/>
          <w:numId w:val="221"/>
        </w:numPr>
        <w:tabs>
          <w:tab w:val="left" w:pos="709"/>
        </w:tabs>
        <w:autoSpaceDE/>
        <w:autoSpaceDN/>
        <w:adjustRightInd/>
        <w:spacing w:after="120"/>
        <w:ind w:left="709" w:hanging="70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case of mutual consent, Contracting Parties can amend the delivery diagram outside limits defined in paragraph 3 herein.  </w:t>
      </w:r>
    </w:p>
    <w:p w14:paraId="270BCEA3" w14:textId="77777777" w:rsidR="00D01F95" w:rsidRPr="00D01F95" w:rsidRDefault="00D01F95" w:rsidP="00AE685C">
      <w:pPr>
        <w:widowControl/>
        <w:numPr>
          <w:ilvl w:val="0"/>
          <w:numId w:val="221"/>
        </w:numPr>
        <w:tabs>
          <w:tab w:val="left" w:pos="709"/>
        </w:tabs>
        <w:autoSpaceDE/>
        <w:autoSpaceDN/>
        <w:adjustRightInd/>
        <w:spacing w:after="120"/>
        <w:ind w:left="709" w:hanging="70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energy delivery place from paragraph 1 herein is the border of the electric power system of Montenegro, within Montenegro. </w:t>
      </w:r>
    </w:p>
    <w:p w14:paraId="0B030FDF" w14:textId="77777777" w:rsidR="00D01F95" w:rsidRPr="00D01F95" w:rsidRDefault="00D01F95" w:rsidP="00D01F95">
      <w:pPr>
        <w:widowControl/>
        <w:autoSpaceDE/>
        <w:autoSpaceDN/>
        <w:adjustRightInd/>
        <w:spacing w:after="240"/>
        <w:jc w:val="both"/>
        <w:rPr>
          <w:rFonts w:ascii="Arial" w:eastAsia="Times New Roman" w:hAnsi="Arial" w:cs="Arial"/>
          <w:sz w:val="22"/>
          <w:szCs w:val="22"/>
          <w:lang w:eastAsia="en-US"/>
        </w:rPr>
      </w:pPr>
    </w:p>
    <w:p w14:paraId="0F848A86" w14:textId="77777777" w:rsidR="00D01F95" w:rsidRPr="00D01F95" w:rsidRDefault="00D01F95" w:rsidP="00D01F95">
      <w:pPr>
        <w:widowControl/>
        <w:tabs>
          <w:tab w:val="left" w:pos="567"/>
        </w:tabs>
        <w:autoSpaceDE/>
        <w:autoSpaceDN/>
        <w:adjustRightInd/>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III </w:t>
      </w:r>
      <w:r w:rsidRPr="00D01F95">
        <w:rPr>
          <w:rFonts w:ascii="Arial" w:eastAsia="Times New Roman" w:hAnsi="Arial" w:cs="Arial"/>
          <w:b/>
          <w:sz w:val="22"/>
          <w:szCs w:val="22"/>
          <w:lang w:eastAsia="en-US"/>
        </w:rPr>
        <w:tab/>
      </w:r>
      <w:r w:rsidRPr="00D01F95">
        <w:rPr>
          <w:rFonts w:ascii="Arial" w:eastAsia="Times New Roman" w:hAnsi="Arial" w:cs="Arial"/>
          <w:b/>
          <w:sz w:val="22"/>
          <w:szCs w:val="22"/>
          <w:lang w:eastAsia="en-US"/>
        </w:rPr>
        <w:tab/>
        <w:t>PRICE, CALCULATION AND INVOICING PROCEDURE</w:t>
      </w:r>
    </w:p>
    <w:p w14:paraId="6AC2E61B"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p w14:paraId="52029930" w14:textId="77777777" w:rsidR="00D01F95" w:rsidRPr="00D01F95" w:rsidRDefault="00D01F95" w:rsidP="00D01F95">
      <w:pPr>
        <w:widowControl/>
        <w:autoSpaceDE/>
        <w:autoSpaceDN/>
        <w:adjustRightInd/>
        <w:spacing w:before="240"/>
        <w:jc w:val="center"/>
        <w:rPr>
          <w:rFonts w:ascii="Arial" w:eastAsia="Times New Roman" w:hAnsi="Arial" w:cs="Arial"/>
          <w:b/>
          <w:sz w:val="22"/>
          <w:szCs w:val="22"/>
          <w:lang w:eastAsia="en-US"/>
        </w:rPr>
      </w:pPr>
      <w:r w:rsidRPr="00D01F95">
        <w:rPr>
          <w:rFonts w:ascii="Arial" w:eastAsia="Times New Roman" w:hAnsi="Arial" w:cs="Arial"/>
          <w:i/>
          <w:sz w:val="22"/>
          <w:szCs w:val="22"/>
          <w:lang w:eastAsia="en-US"/>
        </w:rPr>
        <w:t xml:space="preserve">  </w:t>
      </w:r>
      <w:r w:rsidRPr="00D01F95">
        <w:rPr>
          <w:rFonts w:ascii="Arial" w:eastAsia="Times New Roman" w:hAnsi="Arial" w:cs="Arial"/>
          <w:b/>
          <w:sz w:val="22"/>
          <w:szCs w:val="22"/>
          <w:lang w:eastAsia="en-US"/>
        </w:rPr>
        <w:t>Article 4</w:t>
      </w:r>
    </w:p>
    <w:p w14:paraId="48BB982F" w14:textId="77777777" w:rsidR="00D01F95" w:rsidRPr="00D01F95" w:rsidRDefault="00D01F95" w:rsidP="00AE685C">
      <w:pPr>
        <w:widowControl/>
        <w:numPr>
          <w:ilvl w:val="0"/>
          <w:numId w:val="225"/>
        </w:numPr>
        <w:autoSpaceDE/>
        <w:autoSpaceDN/>
        <w:adjustRightInd/>
        <w:spacing w:before="240" w:after="240"/>
        <w:ind w:left="709" w:hanging="709"/>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contracted price of energy for coverage of transmission system losses amounts to: </w:t>
      </w:r>
    </w:p>
    <w:tbl>
      <w:tblPr>
        <w:tblW w:w="2226"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609"/>
        <w:gridCol w:w="1454"/>
        <w:gridCol w:w="1454"/>
      </w:tblGrid>
      <w:tr w:rsidR="00D01F95" w:rsidRPr="00D01F95" w14:paraId="0783DDD1" w14:textId="77777777" w:rsidTr="00152E16">
        <w:trPr>
          <w:trHeight w:val="559"/>
          <w:jc w:val="center"/>
        </w:trPr>
        <w:tc>
          <w:tcPr>
            <w:tcW w:w="1780" w:type="pct"/>
            <w:tcBorders>
              <w:top w:val="double" w:sz="6" w:space="0" w:color="000000"/>
            </w:tcBorders>
            <w:vAlign w:val="center"/>
          </w:tcPr>
          <w:p w14:paraId="5FCA236E"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c>
          <w:tcPr>
            <w:tcW w:w="1610" w:type="pct"/>
            <w:tcBorders>
              <w:top w:val="double" w:sz="6" w:space="0" w:color="000000"/>
              <w:right w:val="single" w:sz="4" w:space="0" w:color="auto"/>
            </w:tcBorders>
            <w:vAlign w:val="center"/>
          </w:tcPr>
          <w:p w14:paraId="68BE236D"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Item 1</w:t>
            </w:r>
          </w:p>
        </w:tc>
        <w:tc>
          <w:tcPr>
            <w:tcW w:w="1610" w:type="pct"/>
            <w:tcBorders>
              <w:top w:val="double" w:sz="6" w:space="0" w:color="000000"/>
              <w:right w:val="single" w:sz="4" w:space="0" w:color="auto"/>
            </w:tcBorders>
            <w:vAlign w:val="center"/>
          </w:tcPr>
          <w:p w14:paraId="6161FF16"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Item n</w:t>
            </w:r>
          </w:p>
        </w:tc>
      </w:tr>
      <w:tr w:rsidR="00D01F95" w:rsidRPr="00D01F95" w14:paraId="05C486EA" w14:textId="77777777" w:rsidTr="00152E16">
        <w:trPr>
          <w:trHeight w:val="273"/>
          <w:jc w:val="center"/>
        </w:trPr>
        <w:tc>
          <w:tcPr>
            <w:tcW w:w="1780" w:type="pct"/>
            <w:tcBorders>
              <w:bottom w:val="single" w:sz="12" w:space="0" w:color="000000"/>
            </w:tcBorders>
            <w:vAlign w:val="center"/>
          </w:tcPr>
          <w:p w14:paraId="68E140D6"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Period of delivery</w:t>
            </w:r>
          </w:p>
        </w:tc>
        <w:tc>
          <w:tcPr>
            <w:tcW w:w="1610" w:type="pct"/>
            <w:tcBorders>
              <w:bottom w:val="single" w:sz="12" w:space="0" w:color="000000"/>
              <w:right w:val="single" w:sz="4" w:space="0" w:color="auto"/>
            </w:tcBorders>
            <w:vAlign w:val="center"/>
          </w:tcPr>
          <w:p w14:paraId="24814E80"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c>
          <w:tcPr>
            <w:tcW w:w="1610" w:type="pct"/>
            <w:tcBorders>
              <w:bottom w:val="single" w:sz="12" w:space="0" w:color="000000"/>
              <w:right w:val="single" w:sz="4" w:space="0" w:color="auto"/>
            </w:tcBorders>
          </w:tcPr>
          <w:p w14:paraId="0FAD488A"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p>
        </w:tc>
      </w:tr>
      <w:tr w:rsidR="00D01F95" w:rsidRPr="00D01F95" w14:paraId="7F0481CB" w14:textId="77777777" w:rsidTr="00152E16">
        <w:trPr>
          <w:trHeight w:val="249"/>
          <w:jc w:val="center"/>
        </w:trPr>
        <w:tc>
          <w:tcPr>
            <w:tcW w:w="1780" w:type="pct"/>
            <w:tcBorders>
              <w:top w:val="single" w:sz="12" w:space="0" w:color="000000"/>
              <w:bottom w:val="double" w:sz="6" w:space="0" w:color="000000"/>
            </w:tcBorders>
            <w:vAlign w:val="center"/>
          </w:tcPr>
          <w:p w14:paraId="5F787BFF"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Price</w:t>
            </w:r>
          </w:p>
          <w:p w14:paraId="2C39E04C" w14:textId="77777777" w:rsidR="00D01F95" w:rsidRPr="00D01F95" w:rsidRDefault="00D01F95" w:rsidP="00D01F95">
            <w:pPr>
              <w:widowControl/>
              <w:autoSpaceDE/>
              <w:autoSpaceDN/>
              <w:adjustRightInd/>
              <w:jc w:val="center"/>
              <w:rPr>
                <w:rFonts w:ascii="Arial" w:eastAsia="Times New Roman" w:hAnsi="Arial" w:cs="Arial"/>
                <w:b/>
                <w:sz w:val="20"/>
                <w:szCs w:val="20"/>
                <w:lang w:eastAsia="en-US"/>
              </w:rPr>
            </w:pPr>
            <w:r w:rsidRPr="00D01F95">
              <w:rPr>
                <w:rFonts w:ascii="Arial" w:eastAsia="Times New Roman" w:hAnsi="Arial" w:cs="Arial"/>
                <w:b/>
                <w:sz w:val="20"/>
                <w:szCs w:val="20"/>
                <w:lang w:eastAsia="en-US"/>
              </w:rPr>
              <w:t xml:space="preserve"> (€/MWh)</w:t>
            </w:r>
          </w:p>
        </w:tc>
        <w:tc>
          <w:tcPr>
            <w:tcW w:w="1610" w:type="pct"/>
            <w:tcBorders>
              <w:top w:val="single" w:sz="12" w:space="0" w:color="000000"/>
              <w:bottom w:val="double" w:sz="6" w:space="0" w:color="000000"/>
              <w:right w:val="single" w:sz="4" w:space="0" w:color="auto"/>
            </w:tcBorders>
            <w:vAlign w:val="center"/>
          </w:tcPr>
          <w:p w14:paraId="435E8459" w14:textId="77777777" w:rsidR="00D01F95" w:rsidRPr="00D01F95" w:rsidRDefault="00D01F95" w:rsidP="00D01F95">
            <w:pPr>
              <w:widowControl/>
              <w:autoSpaceDE/>
              <w:autoSpaceDN/>
              <w:adjustRightInd/>
              <w:jc w:val="center"/>
              <w:rPr>
                <w:rFonts w:ascii="Arial" w:eastAsia="Times New Roman" w:hAnsi="Arial" w:cs="Arial"/>
                <w:b/>
                <w:bCs/>
                <w:sz w:val="20"/>
                <w:szCs w:val="20"/>
                <w:lang w:eastAsia="en-US"/>
              </w:rPr>
            </w:pPr>
          </w:p>
        </w:tc>
        <w:tc>
          <w:tcPr>
            <w:tcW w:w="1610" w:type="pct"/>
            <w:tcBorders>
              <w:top w:val="single" w:sz="12" w:space="0" w:color="000000"/>
              <w:bottom w:val="double" w:sz="6" w:space="0" w:color="000000"/>
              <w:right w:val="single" w:sz="4" w:space="0" w:color="auto"/>
            </w:tcBorders>
          </w:tcPr>
          <w:p w14:paraId="1C0821C7" w14:textId="77777777" w:rsidR="00D01F95" w:rsidRPr="00D01F95" w:rsidRDefault="00D01F95" w:rsidP="00D01F95">
            <w:pPr>
              <w:widowControl/>
              <w:autoSpaceDE/>
              <w:autoSpaceDN/>
              <w:adjustRightInd/>
              <w:jc w:val="center"/>
              <w:rPr>
                <w:rFonts w:ascii="Arial" w:eastAsia="Times New Roman" w:hAnsi="Arial" w:cs="Arial"/>
                <w:b/>
                <w:bCs/>
                <w:sz w:val="20"/>
                <w:szCs w:val="20"/>
                <w:lang w:eastAsia="en-US"/>
              </w:rPr>
            </w:pPr>
          </w:p>
        </w:tc>
      </w:tr>
    </w:tbl>
    <w:p w14:paraId="6AF432EB" w14:textId="77777777" w:rsidR="00D01F95" w:rsidRPr="00D01F95" w:rsidRDefault="00D01F95" w:rsidP="00D01F95">
      <w:pPr>
        <w:widowControl/>
        <w:autoSpaceDE/>
        <w:autoSpaceDN/>
        <w:adjustRightInd/>
        <w:spacing w:after="240"/>
        <w:ind w:left="720"/>
        <w:jc w:val="both"/>
        <w:rPr>
          <w:rFonts w:ascii="Arial" w:eastAsia="Times New Roman" w:hAnsi="Arial" w:cs="Arial"/>
          <w:bCs/>
          <w:sz w:val="22"/>
          <w:szCs w:val="22"/>
          <w:lang w:eastAsia="en-US"/>
        </w:rPr>
      </w:pPr>
    </w:p>
    <w:p w14:paraId="35524A0C"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5</w:t>
      </w:r>
    </w:p>
    <w:p w14:paraId="30EF7EC2"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p>
    <w:p w14:paraId="6EDEAE7E" w14:textId="77777777" w:rsidR="00D01F95" w:rsidRPr="00D01F95" w:rsidRDefault="00D01F95" w:rsidP="00AE685C">
      <w:pPr>
        <w:widowControl/>
        <w:numPr>
          <w:ilvl w:val="0"/>
          <w:numId w:val="224"/>
        </w:numPr>
        <w:autoSpaceDE/>
        <w:autoSpaceDN/>
        <w:adjustRightInd/>
        <w:spacing w:after="240"/>
        <w:jc w:val="both"/>
        <w:rPr>
          <w:rFonts w:ascii="Arial" w:eastAsia="Times New Roman" w:hAnsi="Arial" w:cs="Arial"/>
          <w:b/>
          <w:bCs/>
          <w:sz w:val="22"/>
          <w:szCs w:val="22"/>
          <w:lang w:eastAsia="en-US"/>
        </w:rPr>
      </w:pPr>
      <w:r w:rsidRPr="00D01F95">
        <w:rPr>
          <w:rFonts w:ascii="Arial" w:eastAsia="Times New Roman" w:hAnsi="Arial" w:cs="Arial"/>
          <w:sz w:val="22"/>
          <w:szCs w:val="22"/>
          <w:lang w:eastAsia="en-US"/>
        </w:rPr>
        <w:t xml:space="preserve">Calculation of electricity for coverage of transmission system losses is performed based on </w:t>
      </w:r>
      <w:r w:rsidRPr="00D01F95">
        <w:rPr>
          <w:rFonts w:ascii="Arial" w:eastAsia="Times New Roman" w:hAnsi="Arial" w:cs="Arial"/>
          <w:bCs/>
          <w:sz w:val="22"/>
          <w:szCs w:val="22"/>
          <w:lang w:eastAsia="en-US"/>
        </w:rPr>
        <w:t>monthly total of daily delivery schedules that are compliant with Crnogorski operator tržišta električne energije</w:t>
      </w:r>
      <w:r w:rsidRPr="00D01F95">
        <w:rPr>
          <w:rFonts w:ascii="Arial" w:eastAsia="Times New Roman" w:hAnsi="Arial" w:cs="Arial"/>
          <w:b/>
          <w:bCs/>
          <w:sz w:val="22"/>
          <w:szCs w:val="22"/>
          <w:lang w:eastAsia="en-US"/>
        </w:rPr>
        <w:t xml:space="preserve"> – </w:t>
      </w:r>
      <w:r w:rsidRPr="00D01F95">
        <w:rPr>
          <w:rFonts w:ascii="Arial" w:eastAsia="Times New Roman" w:hAnsi="Arial" w:cs="Arial"/>
          <w:bCs/>
          <w:sz w:val="22"/>
          <w:szCs w:val="22"/>
          <w:lang w:eastAsia="en-US"/>
        </w:rPr>
        <w:t xml:space="preserve">COTEE (Montenegrin Electricity Market Operator). </w:t>
      </w:r>
    </w:p>
    <w:p w14:paraId="6FD905B1" w14:textId="77777777" w:rsidR="00D01F95" w:rsidRPr="00D01F95" w:rsidRDefault="00D01F95" w:rsidP="00AE685C">
      <w:pPr>
        <w:widowControl/>
        <w:numPr>
          <w:ilvl w:val="0"/>
          <w:numId w:val="224"/>
        </w:numPr>
        <w:autoSpaceDE/>
        <w:autoSpaceDN/>
        <w:adjustRightInd/>
        <w:spacing w:after="2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Supplier shall calculate and invoice the energy delivered for coverage of transmission system losses no later than three working days following the confirmation of quantities total from paragraph 1 herein.</w:t>
      </w:r>
      <w:r w:rsidRPr="00D01F95">
        <w:rPr>
          <w:rFonts w:ascii="Arial" w:eastAsia="Times New Roman" w:hAnsi="Arial" w:cs="Arial"/>
          <w:sz w:val="22"/>
          <w:szCs w:val="22"/>
          <w:lang w:eastAsia="en-US"/>
        </w:rPr>
        <w:tab/>
      </w:r>
    </w:p>
    <w:p w14:paraId="73BC431F"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6</w:t>
      </w:r>
    </w:p>
    <w:p w14:paraId="1867E4CA"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p>
    <w:p w14:paraId="64C0DBD8" w14:textId="77777777" w:rsidR="00D01F95" w:rsidRPr="00D01F95" w:rsidRDefault="00D01F95" w:rsidP="00AE685C">
      <w:pPr>
        <w:widowControl/>
        <w:numPr>
          <w:ilvl w:val="0"/>
          <w:numId w:val="226"/>
        </w:numPr>
        <w:autoSpaceDE/>
        <w:autoSpaceDN/>
        <w:adjustRightInd/>
        <w:spacing w:after="240"/>
        <w:ind w:hanging="674"/>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undertakes to pay the invoiced amount within fifteen days from the day of receipt of invoice.</w:t>
      </w:r>
    </w:p>
    <w:p w14:paraId="55BECBBA" w14:textId="77777777" w:rsidR="00D01F95" w:rsidRPr="00D01F95" w:rsidRDefault="00D01F95" w:rsidP="00AE685C">
      <w:pPr>
        <w:widowControl/>
        <w:numPr>
          <w:ilvl w:val="0"/>
          <w:numId w:val="226"/>
        </w:numPr>
        <w:autoSpaceDE/>
        <w:autoSpaceDN/>
        <w:adjustRightInd/>
        <w:ind w:hanging="674"/>
        <w:rPr>
          <w:rFonts w:ascii="Arial" w:eastAsia="Times New Roman" w:hAnsi="Arial" w:cs="Arial"/>
          <w:sz w:val="22"/>
          <w:szCs w:val="22"/>
          <w:lang w:eastAsia="en-US"/>
        </w:rPr>
      </w:pPr>
      <w:r w:rsidRPr="00D01F95">
        <w:rPr>
          <w:rFonts w:ascii="Arial" w:eastAsia="Times New Roman" w:hAnsi="Arial" w:cs="Arial"/>
          <w:sz w:val="22"/>
          <w:szCs w:val="22"/>
          <w:lang w:eastAsia="en-US"/>
        </w:rPr>
        <w:t>In case of delay in payment of fees from paragraph 1 herein, CGES is obliged to pay a default interest to the Supplier in accordance with the law.</w:t>
      </w:r>
    </w:p>
    <w:p w14:paraId="139A8BBE" w14:textId="77777777" w:rsidR="00D01F95" w:rsidRPr="00D01F95" w:rsidRDefault="00D01F95" w:rsidP="00D01F95">
      <w:pPr>
        <w:widowControl/>
        <w:autoSpaceDE/>
        <w:autoSpaceDN/>
        <w:adjustRightInd/>
        <w:ind w:left="674"/>
        <w:rPr>
          <w:rFonts w:ascii="Arial" w:eastAsia="Times New Roman" w:hAnsi="Arial" w:cs="Arial"/>
          <w:sz w:val="22"/>
          <w:szCs w:val="22"/>
          <w:lang w:eastAsia="en-US"/>
        </w:rPr>
      </w:pPr>
    </w:p>
    <w:p w14:paraId="2AEFC474" w14:textId="77777777" w:rsidR="00D01F95" w:rsidRPr="00D01F95" w:rsidRDefault="00D01F95" w:rsidP="00D01F95">
      <w:pPr>
        <w:widowControl/>
        <w:autoSpaceDE/>
        <w:autoSpaceDN/>
        <w:adjustRightInd/>
        <w:ind w:left="900" w:hanging="900"/>
        <w:jc w:val="both"/>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IV      AUTHORIZED PERSONS </w:t>
      </w:r>
    </w:p>
    <w:p w14:paraId="4B50541B" w14:textId="77777777" w:rsidR="00D01F95" w:rsidRPr="00D01F95" w:rsidRDefault="00D01F95" w:rsidP="00D01F95">
      <w:pPr>
        <w:widowControl/>
        <w:autoSpaceDE/>
        <w:autoSpaceDN/>
        <w:adjustRightInd/>
        <w:jc w:val="center"/>
        <w:rPr>
          <w:rFonts w:ascii="Arial" w:eastAsia="Times New Roman" w:hAnsi="Arial" w:cs="Arial"/>
          <w:b/>
          <w:bCs/>
          <w:sz w:val="22"/>
          <w:szCs w:val="22"/>
          <w:lang w:eastAsia="en-US"/>
        </w:rPr>
      </w:pPr>
    </w:p>
    <w:p w14:paraId="63B771F6"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Article 7           </w:t>
      </w:r>
    </w:p>
    <w:p w14:paraId="0F9BE8A0" w14:textId="77777777" w:rsidR="00D01F95" w:rsidRPr="00D01F95" w:rsidRDefault="00D01F95" w:rsidP="00D01F95">
      <w:pPr>
        <w:widowControl/>
        <w:autoSpaceDE/>
        <w:autoSpaceDN/>
        <w:adjustRightInd/>
        <w:jc w:val="center"/>
        <w:rPr>
          <w:rFonts w:ascii="Arial" w:eastAsia="Times New Roman" w:hAnsi="Arial" w:cs="Arial"/>
          <w:i/>
          <w:strike/>
          <w:sz w:val="22"/>
          <w:szCs w:val="22"/>
          <w:lang w:eastAsia="en-US"/>
        </w:rPr>
      </w:pPr>
    </w:p>
    <w:p w14:paraId="6B37F812" w14:textId="77777777" w:rsidR="00D01F95" w:rsidRPr="00D01F95" w:rsidRDefault="00D01F95" w:rsidP="00AE685C">
      <w:pPr>
        <w:widowControl/>
        <w:numPr>
          <w:ilvl w:val="0"/>
          <w:numId w:val="222"/>
        </w:numPr>
        <w:autoSpaceDE/>
        <w:autoSpaceDN/>
        <w:adjustRightInd/>
        <w:ind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list of responsible persons for implementation of this Contract is given in Appendix. </w:t>
      </w:r>
    </w:p>
    <w:p w14:paraId="5D34C259" w14:textId="77777777" w:rsidR="00D01F95" w:rsidRPr="00D01F95" w:rsidRDefault="00D01F95" w:rsidP="00AE685C">
      <w:pPr>
        <w:widowControl/>
        <w:numPr>
          <w:ilvl w:val="0"/>
          <w:numId w:val="222"/>
        </w:numPr>
        <w:autoSpaceDE/>
        <w:autoSpaceDN/>
        <w:adjustRightInd/>
        <w:ind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Contracting Parties undertake to inform timely in writing each other on change of information about authorized persons.   </w:t>
      </w:r>
    </w:p>
    <w:p w14:paraId="4C10BB41" w14:textId="77777777" w:rsidR="00D01F95" w:rsidRPr="00D01F95" w:rsidRDefault="00D01F95" w:rsidP="00D01F95">
      <w:pPr>
        <w:widowControl/>
        <w:autoSpaceDE/>
        <w:autoSpaceDN/>
        <w:adjustRightInd/>
        <w:rPr>
          <w:rFonts w:ascii="Arial" w:eastAsia="Times New Roman" w:hAnsi="Arial" w:cs="Arial"/>
          <w:b/>
          <w:i/>
          <w:sz w:val="22"/>
          <w:szCs w:val="22"/>
          <w:lang w:eastAsia="en-US"/>
        </w:rPr>
      </w:pPr>
    </w:p>
    <w:p w14:paraId="38EC8E2C" w14:textId="77777777" w:rsidR="00D01F95" w:rsidRPr="00D01F95" w:rsidRDefault="00D01F95" w:rsidP="00D01F95">
      <w:pPr>
        <w:widowControl/>
        <w:autoSpaceDE/>
        <w:autoSpaceDN/>
        <w:adjustRightInd/>
        <w:rPr>
          <w:rFonts w:ascii="Arial" w:eastAsia="Times New Roman" w:hAnsi="Arial" w:cs="Arial"/>
          <w:b/>
          <w:i/>
          <w:sz w:val="22"/>
          <w:szCs w:val="22"/>
          <w:lang w:eastAsia="en-US"/>
        </w:rPr>
      </w:pPr>
    </w:p>
    <w:p w14:paraId="6616F47D" w14:textId="77777777" w:rsidR="00D01F95" w:rsidRPr="00D01F95" w:rsidRDefault="00D01F95" w:rsidP="00D01F95">
      <w:pPr>
        <w:widowControl/>
        <w:autoSpaceDE/>
        <w:autoSpaceDN/>
        <w:adjustRightInd/>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V </w:t>
      </w:r>
      <w:r w:rsidRPr="00D01F95">
        <w:rPr>
          <w:rFonts w:ascii="Arial" w:eastAsia="Times New Roman" w:hAnsi="Arial" w:cs="Arial"/>
          <w:b/>
          <w:sz w:val="22"/>
          <w:szCs w:val="22"/>
          <w:lang w:eastAsia="en-US"/>
        </w:rPr>
        <w:tab/>
        <w:t xml:space="preserve">CASES OF FORCE MAJEURE AND TERMINATION OF DELIVERY </w:t>
      </w:r>
    </w:p>
    <w:p w14:paraId="19AE5CB1"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5126C0C0" w14:textId="77777777" w:rsidR="00D01F95" w:rsidRPr="00D01F95" w:rsidRDefault="00D01F95" w:rsidP="00D01F95">
      <w:pPr>
        <w:widowControl/>
        <w:autoSpaceDE/>
        <w:autoSpaceDN/>
        <w:adjustRightInd/>
        <w:spacing w:after="24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8</w:t>
      </w:r>
    </w:p>
    <w:p w14:paraId="56BD6668" w14:textId="77777777" w:rsidR="00D01F95" w:rsidRPr="00D01F95" w:rsidRDefault="00D01F95" w:rsidP="00AE685C">
      <w:pPr>
        <w:widowControl/>
        <w:numPr>
          <w:ilvl w:val="1"/>
          <w:numId w:val="124"/>
        </w:numPr>
        <w:autoSpaceDE/>
        <w:autoSpaceDN/>
        <w:adjustRightInd/>
        <w:spacing w:after="240"/>
        <w:ind w:left="709" w:hanging="709"/>
        <w:jc w:val="both"/>
        <w:rPr>
          <w:rFonts w:ascii="Arial" w:eastAsia="Times New Roman" w:hAnsi="Arial" w:cs="Arial"/>
          <w:color w:val="000000"/>
          <w:sz w:val="22"/>
          <w:lang w:eastAsia="en-US"/>
        </w:rPr>
      </w:pPr>
      <w:r w:rsidRPr="00D01F95">
        <w:rPr>
          <w:rFonts w:ascii="Arial" w:eastAsia="Times New Roman" w:hAnsi="Arial" w:cs="Arial"/>
          <w:bCs/>
          <w:color w:val="000000"/>
          <w:sz w:val="22"/>
          <w:lang w:eastAsia="en-US"/>
        </w:rPr>
        <w:t>The Contracting parties are relieved of a responsibility to fulfil obligations under this Contract during the event of force majeure.</w:t>
      </w:r>
    </w:p>
    <w:p w14:paraId="3B0E89C2" w14:textId="77777777" w:rsidR="00D01F95" w:rsidRPr="00D01F95" w:rsidRDefault="00D01F95" w:rsidP="00AE685C">
      <w:pPr>
        <w:widowControl/>
        <w:numPr>
          <w:ilvl w:val="1"/>
          <w:numId w:val="124"/>
        </w:numPr>
        <w:autoSpaceDE/>
        <w:autoSpaceDN/>
        <w:adjustRightInd/>
        <w:spacing w:after="240"/>
        <w:ind w:left="709" w:hanging="709"/>
        <w:jc w:val="both"/>
        <w:rPr>
          <w:rFonts w:ascii="Arial" w:eastAsia="Times New Roman" w:hAnsi="Arial" w:cs="Arial"/>
          <w:color w:val="000000"/>
          <w:sz w:val="22"/>
          <w:lang w:eastAsia="en-US"/>
        </w:rPr>
      </w:pPr>
      <w:r w:rsidRPr="00D01F95">
        <w:rPr>
          <w:rFonts w:ascii="Arial" w:eastAsia="Times New Roman" w:hAnsi="Arial" w:cs="Arial"/>
          <w:bCs/>
          <w:color w:val="000000"/>
          <w:sz w:val="22"/>
          <w:lang w:eastAsia="en-US"/>
        </w:rPr>
        <w:t xml:space="preserve">Force Majeure, as defined under this Contract, shall be understood as an unplanned natural event having a character of natural disasters (floods, earthquakes, fires, atmosphere discharges, strong winds, excessive ice, sea salt deposits etc.), as well as failures on devices and installations that did not happen as a result of fault of the Contracting parties.  </w:t>
      </w:r>
    </w:p>
    <w:p w14:paraId="37C7B97C" w14:textId="77777777" w:rsidR="00D01F95" w:rsidRPr="00D01F95" w:rsidRDefault="00D01F95" w:rsidP="00AE685C">
      <w:pPr>
        <w:widowControl/>
        <w:numPr>
          <w:ilvl w:val="1"/>
          <w:numId w:val="124"/>
        </w:numPr>
        <w:autoSpaceDE/>
        <w:autoSpaceDN/>
        <w:adjustRightInd/>
        <w:spacing w:after="240"/>
        <w:ind w:left="709" w:hanging="709"/>
        <w:jc w:val="both"/>
        <w:rPr>
          <w:rFonts w:ascii="Arial" w:eastAsia="Times New Roman" w:hAnsi="Arial" w:cs="Arial"/>
          <w:color w:val="000000"/>
          <w:sz w:val="22"/>
          <w:lang w:eastAsia="en-US"/>
        </w:rPr>
      </w:pPr>
      <w:r w:rsidRPr="00D01F95">
        <w:rPr>
          <w:rFonts w:ascii="Arial" w:eastAsia="Times New Roman" w:hAnsi="Arial" w:cs="Arial"/>
          <w:bCs/>
          <w:color w:val="000000"/>
          <w:sz w:val="22"/>
          <w:lang w:eastAsia="en-US"/>
        </w:rPr>
        <w:t>Contracting Party that refers to the effects of Force Majeure is obliged to notify without delay within three working days the other Contracting party thereof in writing, indicating the character and beginning of the effect of Force Majeure. The same notification procedure shall be applicable in case of notification about termination of effects of Force Majeure.</w:t>
      </w:r>
    </w:p>
    <w:p w14:paraId="04239401" w14:textId="77777777" w:rsidR="00D01F95" w:rsidRPr="00D01F95" w:rsidRDefault="00D01F95" w:rsidP="00AE685C">
      <w:pPr>
        <w:widowControl/>
        <w:numPr>
          <w:ilvl w:val="1"/>
          <w:numId w:val="124"/>
        </w:numPr>
        <w:autoSpaceDE/>
        <w:autoSpaceDN/>
        <w:adjustRightInd/>
        <w:spacing w:after="240"/>
        <w:ind w:left="709" w:hanging="709"/>
        <w:rPr>
          <w:rFonts w:ascii="Arial" w:eastAsia="Times New Roman" w:hAnsi="Arial" w:cs="Arial"/>
          <w:color w:val="000000"/>
          <w:sz w:val="22"/>
          <w:lang w:eastAsia="en-US"/>
        </w:rPr>
      </w:pPr>
      <w:r w:rsidRPr="00D01F95">
        <w:rPr>
          <w:rFonts w:ascii="Arial" w:eastAsia="Times New Roman" w:hAnsi="Arial" w:cs="Arial"/>
          <w:color w:val="000000"/>
          <w:sz w:val="22"/>
          <w:lang w:eastAsia="en-US"/>
        </w:rPr>
        <w:t xml:space="preserve">Contracting Party </w:t>
      </w:r>
      <w:r w:rsidRPr="00D01F95">
        <w:rPr>
          <w:rFonts w:ascii="Arial" w:eastAsia="Times New Roman" w:hAnsi="Arial" w:cs="Arial"/>
          <w:bCs/>
          <w:color w:val="000000"/>
          <w:sz w:val="22"/>
          <w:lang w:eastAsia="en-US"/>
        </w:rPr>
        <w:t xml:space="preserve">that refers to the effects of Force Majeure proves the same upon request of the other party, but the procedure of proving shall not anyhow disturb further implementation of the contract. </w:t>
      </w:r>
    </w:p>
    <w:p w14:paraId="63F1A88D" w14:textId="77777777" w:rsidR="00D01F95" w:rsidRPr="00D01F95" w:rsidRDefault="00D01F95" w:rsidP="00D01F95">
      <w:pPr>
        <w:widowControl/>
        <w:spacing w:after="120"/>
        <w:ind w:left="540" w:hanging="54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9</w:t>
      </w:r>
    </w:p>
    <w:p w14:paraId="48DC2049" w14:textId="77777777" w:rsidR="00D01F95" w:rsidRPr="00D01F95" w:rsidRDefault="00D01F95" w:rsidP="00AE685C">
      <w:pPr>
        <w:widowControl/>
        <w:numPr>
          <w:ilvl w:val="0"/>
          <w:numId w:val="227"/>
        </w:numPr>
        <w:autoSpaceDE/>
        <w:autoSpaceDN/>
        <w:adjustRightInd/>
        <w:spacing w:after="120"/>
        <w:ind w:hanging="720"/>
        <w:jc w:val="both"/>
        <w:rPr>
          <w:rFonts w:ascii="Arial" w:eastAsia="Times New Roman" w:hAnsi="Arial" w:cs="Arial"/>
          <w:bCs/>
          <w:sz w:val="22"/>
          <w:szCs w:val="22"/>
          <w:lang w:eastAsia="en-US"/>
        </w:rPr>
      </w:pPr>
      <w:r w:rsidRPr="00D01F95">
        <w:rPr>
          <w:rFonts w:ascii="Arial" w:eastAsia="Times New Roman" w:hAnsi="Arial" w:cs="Arial"/>
          <w:bCs/>
          <w:sz w:val="22"/>
          <w:szCs w:val="22"/>
          <w:lang w:eastAsia="en-US"/>
        </w:rPr>
        <w:t xml:space="preserve">In case the Supplier fails to deliver all or part of the energy that it should supply according to this Contract, and in case there were no interruptions caused by Force Majeure, the Supplier shall compensate to CGES the cost incurred as a consequence of supply of corresponding energy volumes from the balance mechanism. </w:t>
      </w:r>
    </w:p>
    <w:p w14:paraId="3FCF5C0C" w14:textId="77777777" w:rsidR="00D01F95" w:rsidRPr="00D01F95" w:rsidRDefault="00D01F95" w:rsidP="00AE685C">
      <w:pPr>
        <w:widowControl/>
        <w:numPr>
          <w:ilvl w:val="0"/>
          <w:numId w:val="227"/>
        </w:numPr>
        <w:autoSpaceDE/>
        <w:autoSpaceDN/>
        <w:adjustRightInd/>
        <w:spacing w:after="120"/>
        <w:ind w:hanging="720"/>
        <w:jc w:val="both"/>
        <w:rPr>
          <w:rFonts w:ascii="Arial" w:eastAsia="Times New Roman" w:hAnsi="Arial" w:cs="Arial"/>
          <w:bCs/>
          <w:sz w:val="22"/>
          <w:szCs w:val="22"/>
          <w:lang w:eastAsia="en-US"/>
        </w:rPr>
      </w:pPr>
      <w:r w:rsidRPr="00D01F95">
        <w:rPr>
          <w:rFonts w:ascii="Arial" w:eastAsia="Times New Roman" w:hAnsi="Arial" w:cs="Arial"/>
          <w:bCs/>
          <w:sz w:val="22"/>
          <w:szCs w:val="22"/>
          <w:lang w:eastAsia="en-US"/>
        </w:rPr>
        <w:t xml:space="preserve">In case CGES fails or refuses to take over the delivery (at the timely agreed place of delivery) of the total or part of energy delivered according to this contract, and in case there were no interruptions caused by Force Majeure, CGES shall compensate to the Supplier the difference between the contracted price and price of imbalance determined by the balance mechanism, if it’s positive. </w:t>
      </w:r>
    </w:p>
    <w:p w14:paraId="110B15CC" w14:textId="77777777" w:rsidR="00D01F95" w:rsidRPr="00D01F95" w:rsidRDefault="00D01F95" w:rsidP="00D01F95">
      <w:pPr>
        <w:keepNext/>
        <w:widowControl/>
        <w:spacing w:after="120"/>
        <w:outlineLvl w:val="4"/>
        <w:rPr>
          <w:rFonts w:ascii="Arial" w:eastAsia="Times New Roman" w:hAnsi="Arial" w:cs="Arial"/>
          <w:b/>
          <w:bCs/>
          <w:snapToGrid w:val="0"/>
          <w:sz w:val="22"/>
          <w:szCs w:val="22"/>
          <w:lang w:eastAsia="en-US"/>
        </w:rPr>
      </w:pPr>
    </w:p>
    <w:p w14:paraId="714FF9FD" w14:textId="77777777" w:rsidR="00D01F95" w:rsidRPr="00D01F95" w:rsidRDefault="00D01F95" w:rsidP="00D01F95">
      <w:pPr>
        <w:keepNext/>
        <w:widowControl/>
        <w:spacing w:after="120"/>
        <w:outlineLvl w:val="4"/>
        <w:rPr>
          <w:rFonts w:ascii="Arial" w:eastAsia="Times New Roman" w:hAnsi="Arial" w:cs="Arial"/>
          <w:b/>
          <w:bCs/>
          <w:snapToGrid w:val="0"/>
          <w:sz w:val="22"/>
          <w:szCs w:val="22"/>
          <w:lang w:eastAsia="en-US"/>
        </w:rPr>
      </w:pPr>
      <w:r w:rsidRPr="00D01F95">
        <w:rPr>
          <w:rFonts w:ascii="Arial" w:eastAsia="Times New Roman" w:hAnsi="Arial" w:cs="Arial"/>
          <w:b/>
          <w:bCs/>
          <w:snapToGrid w:val="0"/>
          <w:sz w:val="22"/>
          <w:szCs w:val="22"/>
          <w:lang w:eastAsia="en-US"/>
        </w:rPr>
        <w:t xml:space="preserve">V </w:t>
      </w:r>
      <w:r w:rsidRPr="00D01F95">
        <w:rPr>
          <w:rFonts w:ascii="Arial" w:eastAsia="Times New Roman" w:hAnsi="Arial" w:cs="Arial"/>
          <w:b/>
          <w:bCs/>
          <w:snapToGrid w:val="0"/>
          <w:sz w:val="22"/>
          <w:szCs w:val="22"/>
          <w:lang w:eastAsia="en-US"/>
        </w:rPr>
        <w:tab/>
        <w:t>TAXES AND EXPENSES</w:t>
      </w:r>
    </w:p>
    <w:p w14:paraId="243658AC" w14:textId="77777777" w:rsidR="00D01F95" w:rsidRPr="00D01F95" w:rsidRDefault="00D01F95" w:rsidP="00D01F95">
      <w:pPr>
        <w:widowControl/>
        <w:spacing w:after="120"/>
        <w:jc w:val="center"/>
        <w:rPr>
          <w:rFonts w:ascii="Arial" w:eastAsia="Times New Roman" w:hAnsi="Arial" w:cs="Arial"/>
          <w:b/>
          <w:bCs/>
          <w:sz w:val="22"/>
          <w:szCs w:val="22"/>
          <w:lang w:eastAsia="en-US"/>
        </w:rPr>
      </w:pPr>
      <w:r w:rsidRPr="00D01F95">
        <w:rPr>
          <w:rFonts w:ascii="Arial" w:eastAsia="Times New Roman" w:hAnsi="Arial" w:cs="Arial"/>
          <w:b/>
          <w:bCs/>
          <w:sz w:val="22"/>
          <w:szCs w:val="22"/>
          <w:lang w:eastAsia="en-US"/>
        </w:rPr>
        <w:t>Article 10</w:t>
      </w:r>
    </w:p>
    <w:p w14:paraId="53F47867" w14:textId="77777777" w:rsidR="00D01F95" w:rsidRPr="00D01F95" w:rsidRDefault="00D01F95" w:rsidP="00AE685C">
      <w:pPr>
        <w:widowControl/>
        <w:numPr>
          <w:ilvl w:val="0"/>
          <w:numId w:val="228"/>
        </w:numPr>
        <w:autoSpaceDE/>
        <w:autoSpaceDN/>
        <w:adjustRightInd/>
        <w:spacing w:after="120"/>
        <w:ind w:hanging="720"/>
        <w:jc w:val="both"/>
        <w:rPr>
          <w:rFonts w:ascii="Arial" w:eastAsia="Times New Roman" w:hAnsi="Arial" w:cs="Arial"/>
          <w:bCs/>
          <w:sz w:val="22"/>
          <w:szCs w:val="22"/>
          <w:lang w:eastAsia="en-US"/>
        </w:rPr>
      </w:pPr>
      <w:r w:rsidRPr="00D01F95">
        <w:rPr>
          <w:rFonts w:ascii="Arial" w:eastAsia="Times New Roman" w:hAnsi="Arial" w:cs="Arial"/>
          <w:bCs/>
          <w:sz w:val="22"/>
          <w:szCs w:val="22"/>
          <w:lang w:eastAsia="en-US"/>
        </w:rPr>
        <w:t xml:space="preserve">The Supplier is obliged to cover all taxes, liabilities and all other expenses related to production of import of energy in Montenegro.  </w:t>
      </w:r>
    </w:p>
    <w:p w14:paraId="64BBF0EA" w14:textId="77777777" w:rsidR="00D01F95" w:rsidRPr="00D01F95" w:rsidRDefault="00D01F95" w:rsidP="00D01F95">
      <w:pPr>
        <w:widowControl/>
        <w:spacing w:after="120"/>
        <w:jc w:val="both"/>
        <w:rPr>
          <w:rFonts w:ascii="Arial" w:eastAsia="Times New Roman" w:hAnsi="Arial" w:cs="Arial"/>
          <w:sz w:val="22"/>
          <w:szCs w:val="22"/>
          <w:lang w:eastAsia="en-US"/>
        </w:rPr>
      </w:pPr>
    </w:p>
    <w:p w14:paraId="1916379F" w14:textId="77777777" w:rsidR="00D01F95" w:rsidRPr="00D01F95" w:rsidRDefault="00D01F95" w:rsidP="00D01F95">
      <w:pPr>
        <w:widowControl/>
        <w:autoSpaceDE/>
        <w:autoSpaceDN/>
        <w:adjustRightInd/>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VII </w:t>
      </w:r>
      <w:r w:rsidRPr="00D01F95">
        <w:rPr>
          <w:rFonts w:ascii="Arial" w:eastAsia="Times New Roman" w:hAnsi="Arial" w:cs="Arial"/>
          <w:b/>
          <w:sz w:val="22"/>
          <w:szCs w:val="22"/>
          <w:lang w:eastAsia="en-US"/>
        </w:rPr>
        <w:tab/>
        <w:t>FINAL PROVISIONS</w:t>
      </w:r>
    </w:p>
    <w:p w14:paraId="046096D9"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11</w:t>
      </w:r>
    </w:p>
    <w:p w14:paraId="0887AC45" w14:textId="77777777" w:rsidR="00D01F95" w:rsidRPr="00D01F95" w:rsidRDefault="00D01F95" w:rsidP="00D01F95">
      <w:pPr>
        <w:widowControl/>
        <w:autoSpaceDE/>
        <w:autoSpaceDN/>
        <w:adjustRightInd/>
        <w:jc w:val="center"/>
        <w:rPr>
          <w:rFonts w:ascii="Arial" w:eastAsia="Times New Roman" w:hAnsi="Arial" w:cs="Arial"/>
          <w:i/>
          <w:sz w:val="22"/>
          <w:szCs w:val="22"/>
          <w:lang w:eastAsia="en-US"/>
        </w:rPr>
      </w:pPr>
    </w:p>
    <w:p w14:paraId="57E897B3" w14:textId="77777777" w:rsidR="00D01F95" w:rsidRPr="00D01F95" w:rsidRDefault="00D01F95" w:rsidP="00AE685C">
      <w:pPr>
        <w:widowControl/>
        <w:numPr>
          <w:ilvl w:val="0"/>
          <w:numId w:val="229"/>
        </w:numPr>
        <w:autoSpaceDE/>
        <w:autoSpaceDN/>
        <w:adjustRightInd/>
        <w:spacing w:after="240"/>
        <w:ind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Contracting Parties shall amicably resolve any dispute arising out of or related to this Contract.</w:t>
      </w:r>
    </w:p>
    <w:p w14:paraId="1110968E" w14:textId="77777777" w:rsidR="00D01F95" w:rsidRPr="00D01F95" w:rsidRDefault="00D01F95" w:rsidP="00AE685C">
      <w:pPr>
        <w:widowControl/>
        <w:numPr>
          <w:ilvl w:val="0"/>
          <w:numId w:val="229"/>
        </w:numPr>
        <w:autoSpaceDE/>
        <w:autoSpaceDN/>
        <w:adjustRightInd/>
        <w:spacing w:after="240"/>
        <w:ind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In case it is not possible for the Contracting Parties to resolve the dispute amicably, it will be resolved by the Commercial Court in Montenegro. </w:t>
      </w:r>
    </w:p>
    <w:p w14:paraId="446C87F9"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p>
    <w:p w14:paraId="12A932C0"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13</w:t>
      </w:r>
    </w:p>
    <w:p w14:paraId="000CBAAF" w14:textId="77777777" w:rsidR="00D01F95" w:rsidRPr="00D01F95" w:rsidRDefault="00D01F95" w:rsidP="00D01F95">
      <w:pPr>
        <w:widowControl/>
        <w:autoSpaceDE/>
        <w:autoSpaceDN/>
        <w:adjustRightInd/>
        <w:jc w:val="center"/>
        <w:rPr>
          <w:rFonts w:ascii="Arial" w:eastAsia="Times New Roman" w:hAnsi="Arial" w:cs="Arial"/>
          <w:i/>
          <w:sz w:val="22"/>
          <w:szCs w:val="22"/>
          <w:lang w:eastAsia="en-US"/>
        </w:rPr>
      </w:pPr>
    </w:p>
    <w:p w14:paraId="03627144" w14:textId="77777777" w:rsidR="00D01F95" w:rsidRPr="00D01F95" w:rsidRDefault="00D01F95" w:rsidP="00AE685C">
      <w:pPr>
        <w:widowControl/>
        <w:numPr>
          <w:ilvl w:val="0"/>
          <w:numId w:val="230"/>
        </w:numPr>
        <w:autoSpaceDE/>
        <w:autoSpaceDN/>
        <w:adjustRightInd/>
        <w:spacing w:after="240"/>
        <w:ind w:hanging="72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This Contract shall enter into force on a day of its signing by the Contracting parties, and shall be implemented from _________ to__________. </w:t>
      </w:r>
    </w:p>
    <w:p w14:paraId="729FFF30"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Article 14 </w:t>
      </w:r>
    </w:p>
    <w:p w14:paraId="7F0DD8DA" w14:textId="77777777" w:rsidR="00D01F95" w:rsidRPr="00D01F95" w:rsidRDefault="00D01F95" w:rsidP="00D01F95">
      <w:pPr>
        <w:widowControl/>
        <w:autoSpaceDE/>
        <w:autoSpaceDN/>
        <w:adjustRightInd/>
        <w:jc w:val="center"/>
        <w:rPr>
          <w:rFonts w:ascii="Arial" w:eastAsia="Times New Roman" w:hAnsi="Arial" w:cs="Arial"/>
          <w:i/>
          <w:sz w:val="22"/>
          <w:szCs w:val="22"/>
          <w:lang w:eastAsia="en-US"/>
        </w:rPr>
      </w:pPr>
    </w:p>
    <w:p w14:paraId="51451A1B" w14:textId="77777777" w:rsidR="00D01F95" w:rsidRPr="00D01F95" w:rsidRDefault="00D01F95" w:rsidP="00AE685C">
      <w:pPr>
        <w:widowControl/>
        <w:numPr>
          <w:ilvl w:val="0"/>
          <w:numId w:val="231"/>
        </w:numPr>
        <w:autoSpaceDE/>
        <w:autoSpaceDN/>
        <w:adjustRightInd/>
        <w:spacing w:after="240"/>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This Contract is made in 4 (four) identical copies, whereof 2 (two) copies are given to ______ and 2 (two) to CGES.</w:t>
      </w:r>
    </w:p>
    <w:p w14:paraId="630761D6" w14:textId="77777777" w:rsidR="00D01F95" w:rsidRPr="00D01F95" w:rsidRDefault="00D01F95" w:rsidP="00D01F95">
      <w:pPr>
        <w:widowControl/>
        <w:autoSpaceDE/>
        <w:autoSpaceDN/>
        <w:adjustRightInd/>
        <w:spacing w:after="240"/>
        <w:ind w:left="720"/>
        <w:jc w:val="both"/>
        <w:rPr>
          <w:rFonts w:ascii="Arial" w:eastAsia="Times New Roman" w:hAnsi="Arial" w:cs="Arial"/>
          <w:sz w:val="22"/>
          <w:szCs w:val="22"/>
          <w:lang w:eastAsia="en-US"/>
        </w:rPr>
      </w:pPr>
    </w:p>
    <w:p w14:paraId="2D413B64" w14:textId="77777777" w:rsidR="00D01F95" w:rsidRPr="00D01F95" w:rsidRDefault="00D01F95" w:rsidP="00D01F95">
      <w:pPr>
        <w:widowControl/>
        <w:autoSpaceDE/>
        <w:autoSpaceDN/>
        <w:adjustRightInd/>
        <w:rPr>
          <w:rFonts w:ascii="Arial" w:eastAsia="Times New Roman" w:hAnsi="Arial" w:cs="Arial"/>
          <w:sz w:val="22"/>
          <w:szCs w:val="22"/>
          <w:lang w:eastAsia="en-US"/>
        </w:rPr>
      </w:pPr>
    </w:p>
    <w:p w14:paraId="3A902D57"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r w:rsidRPr="00D01F95">
        <w:rPr>
          <w:rFonts w:ascii="Arial" w:eastAsia="Times New Roman" w:hAnsi="Arial" w:cs="Arial"/>
          <w:szCs w:val="22"/>
          <w:lang w:eastAsia="it-IT"/>
        </w:rPr>
        <w:t>In Podgorica, _</w:t>
      </w:r>
      <w:r w:rsidRPr="00D01F95">
        <w:rPr>
          <w:rFonts w:ascii="Arial" w:eastAsia="Times New Roman" w:hAnsi="Arial" w:cs="Arial"/>
          <w:i/>
          <w:color w:val="E36C0A"/>
          <w:sz w:val="22"/>
          <w:szCs w:val="22"/>
          <w:shd w:val="clear" w:color="auto" w:fill="FDE9D9"/>
          <w:lang w:eastAsia="en-US"/>
        </w:rPr>
        <w:t>[Insert date]</w:t>
      </w:r>
      <w:r w:rsidRPr="00D01F95">
        <w:rPr>
          <w:rFonts w:ascii="Arial" w:eastAsia="Times New Roman" w:hAnsi="Arial" w:cs="Arial"/>
          <w:sz w:val="22"/>
          <w:szCs w:val="22"/>
          <w:lang w:eastAsia="en-US"/>
        </w:rPr>
        <w:t xml:space="preserve"> </w:t>
      </w:r>
      <w:r w:rsidRPr="00D01F95">
        <w:rPr>
          <w:rFonts w:ascii="Arial" w:eastAsia="Times New Roman" w:hAnsi="Arial" w:cs="Arial"/>
          <w:szCs w:val="22"/>
          <w:lang w:eastAsia="it-IT"/>
        </w:rPr>
        <w:t>_ year.</w:t>
      </w:r>
    </w:p>
    <w:p w14:paraId="48283D6B"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p>
    <w:p w14:paraId="4AC91168" w14:textId="77777777" w:rsidR="00D01F95" w:rsidRPr="00D01F95" w:rsidRDefault="00D01F95" w:rsidP="00D01F95">
      <w:pPr>
        <w:widowControl/>
        <w:autoSpaceDE/>
        <w:autoSpaceDN/>
        <w:adjustRightInd/>
        <w:spacing w:before="60" w:after="60"/>
        <w:jc w:val="both"/>
        <w:rPr>
          <w:rFonts w:ascii="Arial" w:eastAsia="Times New Roman" w:hAnsi="Arial" w:cs="Arial"/>
          <w:szCs w:val="22"/>
          <w:lang w:eastAsia="it-IT"/>
        </w:rPr>
      </w:pPr>
    </w:p>
    <w:p w14:paraId="1EAD8CF6" w14:textId="77777777" w:rsidR="00D01F95" w:rsidRPr="00D01F95" w:rsidRDefault="00D01F95" w:rsidP="00D01F95">
      <w:pPr>
        <w:widowControl/>
        <w:autoSpaceDE/>
        <w:autoSpaceDN/>
        <w:adjustRightInd/>
        <w:spacing w:before="60" w:after="60"/>
        <w:jc w:val="both"/>
        <w:rPr>
          <w:rFonts w:ascii="Arial" w:eastAsia="Times New Roman" w:hAnsi="Arial" w:cs="Arial"/>
          <w:b/>
          <w:szCs w:val="22"/>
          <w:lang w:eastAsia="it-IT"/>
        </w:rPr>
      </w:pPr>
      <w:r w:rsidRPr="00D01F95">
        <w:rPr>
          <w:rFonts w:ascii="Arial" w:eastAsia="Times New Roman" w:hAnsi="Arial" w:cs="Arial"/>
          <w:szCs w:val="22"/>
          <w:lang w:eastAsia="it-IT"/>
        </w:rPr>
        <w:t xml:space="preserve">                               </w:t>
      </w:r>
      <w:r w:rsidRPr="00D01F95">
        <w:rPr>
          <w:rFonts w:ascii="Arial" w:eastAsia="Times New Roman" w:hAnsi="Arial" w:cs="Arial"/>
          <w:b/>
          <w:szCs w:val="22"/>
          <w:lang w:eastAsia="it-IT"/>
        </w:rPr>
        <w:t xml:space="preserve">CGES                                                                           User      </w:t>
      </w:r>
    </w:p>
    <w:p w14:paraId="03058C77" w14:textId="77777777" w:rsidR="00D01F95" w:rsidRPr="00D01F95" w:rsidRDefault="00D01F95" w:rsidP="00D01F95">
      <w:pPr>
        <w:widowControl/>
        <w:autoSpaceDE/>
        <w:autoSpaceDN/>
        <w:adjustRightInd/>
        <w:spacing w:before="100" w:after="200" w:line="360"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Executive Director                                                        Executive Director</w:t>
      </w:r>
    </w:p>
    <w:p w14:paraId="06EA7592" w14:textId="77777777" w:rsidR="00D01F95" w:rsidRPr="00D01F95" w:rsidRDefault="00D01F95" w:rsidP="00D01F95">
      <w:pPr>
        <w:widowControl/>
        <w:autoSpaceDE/>
        <w:autoSpaceDN/>
        <w:adjustRightInd/>
        <w:spacing w:before="100" w:after="200" w:line="360" w:lineRule="auto"/>
        <w:jc w:val="both"/>
        <w:rPr>
          <w:rFonts w:ascii="Arial" w:eastAsia="Times New Roman" w:hAnsi="Arial" w:cs="Arial"/>
          <w:szCs w:val="22"/>
          <w:lang w:eastAsia="it-IT"/>
        </w:rPr>
      </w:pPr>
      <w:r w:rsidRPr="00D01F95">
        <w:rPr>
          <w:rFonts w:ascii="Arial" w:eastAsia="Times New Roman" w:hAnsi="Arial" w:cs="Arial"/>
          <w:szCs w:val="22"/>
          <w:lang w:eastAsia="it-IT"/>
        </w:rPr>
        <w:t xml:space="preserve">                </w:t>
      </w:r>
      <w:r w:rsidRPr="00D01F95">
        <w:rPr>
          <w:rFonts w:ascii="Arial" w:eastAsia="Times New Roman" w:hAnsi="Arial" w:cs="Arial"/>
          <w:i/>
          <w:color w:val="E36C0A"/>
          <w:sz w:val="22"/>
          <w:szCs w:val="22"/>
          <w:shd w:val="clear" w:color="auto" w:fill="FDE9D9"/>
          <w:lang w:eastAsia="en-US"/>
        </w:rPr>
        <w:t xml:space="preserve">[Insert name and surname] </w:t>
      </w:r>
      <w:r w:rsidRPr="00D01F95">
        <w:rPr>
          <w:rFonts w:ascii="Arial" w:eastAsia="Times New Roman" w:hAnsi="Arial" w:cs="Arial"/>
          <w:i/>
          <w:color w:val="E36C0A"/>
          <w:sz w:val="22"/>
          <w:szCs w:val="22"/>
          <w:lang w:eastAsia="en-US"/>
        </w:rPr>
        <w:t xml:space="preserve">                                                 </w:t>
      </w:r>
      <w:r w:rsidRPr="00D01F95">
        <w:rPr>
          <w:rFonts w:ascii="Arial" w:eastAsia="Times New Roman" w:hAnsi="Arial" w:cs="Arial"/>
          <w:i/>
          <w:color w:val="E36C0A"/>
          <w:sz w:val="22"/>
          <w:szCs w:val="22"/>
          <w:shd w:val="clear" w:color="auto" w:fill="FDE9D9"/>
          <w:lang w:eastAsia="en-US"/>
        </w:rPr>
        <w:t>[Insert name and surname]</w:t>
      </w:r>
    </w:p>
    <w:p w14:paraId="6BAD0854" w14:textId="77777777" w:rsidR="00D01F95" w:rsidRPr="00D01F95" w:rsidRDefault="00D01F95" w:rsidP="00D01F95">
      <w:pPr>
        <w:widowControl/>
        <w:autoSpaceDE/>
        <w:autoSpaceDN/>
        <w:adjustRightInd/>
        <w:rPr>
          <w:rFonts w:eastAsia="Times New Roman"/>
          <w:sz w:val="22"/>
          <w:szCs w:val="22"/>
          <w:lang w:eastAsia="en-US"/>
        </w:rPr>
      </w:pPr>
    </w:p>
    <w:p w14:paraId="68256861" w14:textId="77777777" w:rsidR="00D01F95" w:rsidRPr="00D01F95" w:rsidRDefault="00D01F95" w:rsidP="00D01F95">
      <w:pPr>
        <w:widowControl/>
        <w:autoSpaceDE/>
        <w:autoSpaceDN/>
        <w:adjustRightInd/>
        <w:rPr>
          <w:rFonts w:eastAsia="Times New Roman"/>
          <w:sz w:val="22"/>
          <w:szCs w:val="22"/>
          <w:lang w:eastAsia="en-US"/>
        </w:rPr>
      </w:pPr>
    </w:p>
    <w:p w14:paraId="7E22351D" w14:textId="77777777" w:rsidR="00D01F95" w:rsidRPr="00D01F95" w:rsidRDefault="00D01F95" w:rsidP="00D01F95">
      <w:pPr>
        <w:widowControl/>
        <w:autoSpaceDE/>
        <w:autoSpaceDN/>
        <w:adjustRightInd/>
        <w:rPr>
          <w:rFonts w:eastAsia="Times New Roman"/>
          <w:sz w:val="22"/>
          <w:szCs w:val="22"/>
          <w:lang w:eastAsia="en-US"/>
        </w:rPr>
      </w:pPr>
    </w:p>
    <w:p w14:paraId="015C9E9D" w14:textId="77777777" w:rsidR="00D01F95" w:rsidRPr="00D01F95" w:rsidRDefault="00D01F95" w:rsidP="00D01F95">
      <w:pPr>
        <w:widowControl/>
        <w:autoSpaceDE/>
        <w:autoSpaceDN/>
        <w:adjustRightInd/>
        <w:rPr>
          <w:rFonts w:eastAsia="Times New Roman"/>
          <w:sz w:val="22"/>
          <w:szCs w:val="22"/>
          <w:lang w:eastAsia="en-US"/>
        </w:rPr>
      </w:pPr>
    </w:p>
    <w:p w14:paraId="593D90ED" w14:textId="77777777" w:rsidR="00D01F95" w:rsidRPr="00D01F95" w:rsidRDefault="00D01F95" w:rsidP="00D01F95">
      <w:pPr>
        <w:widowControl/>
        <w:autoSpaceDE/>
        <w:autoSpaceDN/>
        <w:adjustRightInd/>
        <w:rPr>
          <w:rFonts w:eastAsia="Times New Roman"/>
          <w:sz w:val="22"/>
          <w:szCs w:val="22"/>
          <w:lang w:eastAsia="en-US"/>
        </w:rPr>
      </w:pPr>
    </w:p>
    <w:tbl>
      <w:tblPr>
        <w:tblW w:w="0" w:type="auto"/>
        <w:tblLook w:val="01E0" w:firstRow="1" w:lastRow="1" w:firstColumn="1" w:lastColumn="1" w:noHBand="0" w:noVBand="0"/>
      </w:tblPr>
      <w:tblGrid>
        <w:gridCol w:w="578"/>
      </w:tblGrid>
      <w:tr w:rsidR="00D01F95" w:rsidRPr="00D01F95" w14:paraId="1E3F4CF0" w14:textId="77777777" w:rsidTr="00152E16">
        <w:trPr>
          <w:trHeight w:val="547"/>
        </w:trPr>
        <w:tc>
          <w:tcPr>
            <w:tcW w:w="578" w:type="dxa"/>
          </w:tcPr>
          <w:p w14:paraId="29EDAE2A" w14:textId="77777777" w:rsidR="00D01F95" w:rsidRPr="00D01F95" w:rsidRDefault="00D01F95" w:rsidP="00D01F95">
            <w:pPr>
              <w:widowControl/>
              <w:autoSpaceDE/>
              <w:autoSpaceDN/>
              <w:adjustRightInd/>
              <w:spacing w:before="60" w:after="60"/>
              <w:jc w:val="center"/>
              <w:rPr>
                <w:rFonts w:eastAsia="Times New Roman"/>
                <w:b/>
                <w:sz w:val="22"/>
                <w:szCs w:val="22"/>
                <w:lang w:eastAsia="en-US"/>
              </w:rPr>
            </w:pPr>
          </w:p>
        </w:tc>
      </w:tr>
      <w:tr w:rsidR="00D01F95" w:rsidRPr="00D01F95" w14:paraId="667F5B2A" w14:textId="77777777" w:rsidTr="00152E16">
        <w:trPr>
          <w:trHeight w:val="373"/>
        </w:trPr>
        <w:tc>
          <w:tcPr>
            <w:tcW w:w="578" w:type="dxa"/>
            <w:vMerge w:val="restart"/>
          </w:tcPr>
          <w:p w14:paraId="7D775831" w14:textId="77777777" w:rsidR="00D01F95" w:rsidRPr="00D01F95" w:rsidRDefault="00D01F95" w:rsidP="00D01F95">
            <w:pPr>
              <w:widowControl/>
              <w:autoSpaceDE/>
              <w:autoSpaceDN/>
              <w:adjustRightInd/>
              <w:spacing w:before="60" w:after="60"/>
              <w:jc w:val="center"/>
              <w:rPr>
                <w:rFonts w:eastAsia="Times New Roman"/>
                <w:sz w:val="22"/>
                <w:szCs w:val="22"/>
                <w:lang w:eastAsia="en-US"/>
              </w:rPr>
            </w:pPr>
          </w:p>
        </w:tc>
      </w:tr>
      <w:tr w:rsidR="00D01F95" w:rsidRPr="00D01F95" w14:paraId="3295BC5E" w14:textId="77777777" w:rsidTr="00152E16">
        <w:trPr>
          <w:trHeight w:val="373"/>
        </w:trPr>
        <w:tc>
          <w:tcPr>
            <w:tcW w:w="578" w:type="dxa"/>
            <w:vMerge/>
          </w:tcPr>
          <w:p w14:paraId="3ED954C4" w14:textId="77777777" w:rsidR="00D01F95" w:rsidRPr="00D01F95" w:rsidRDefault="00D01F95" w:rsidP="00D01F95">
            <w:pPr>
              <w:widowControl/>
              <w:autoSpaceDE/>
              <w:autoSpaceDN/>
              <w:adjustRightInd/>
              <w:spacing w:before="60" w:after="60"/>
              <w:jc w:val="center"/>
              <w:rPr>
                <w:rFonts w:eastAsia="Times New Roman"/>
                <w:sz w:val="22"/>
                <w:szCs w:val="22"/>
                <w:lang w:eastAsia="en-US"/>
              </w:rPr>
            </w:pPr>
          </w:p>
        </w:tc>
      </w:tr>
    </w:tbl>
    <w:p w14:paraId="356841D5" w14:textId="77777777" w:rsidR="00D01F95" w:rsidRPr="00D01F95" w:rsidRDefault="00D01F95" w:rsidP="00D01F95">
      <w:pPr>
        <w:widowControl/>
        <w:autoSpaceDE/>
        <w:autoSpaceDN/>
        <w:adjustRightInd/>
        <w:rPr>
          <w:rFonts w:eastAsia="Times New Roman"/>
          <w:sz w:val="22"/>
          <w:szCs w:val="22"/>
          <w:lang w:eastAsia="en-US"/>
        </w:rPr>
      </w:pPr>
    </w:p>
    <w:p w14:paraId="7BB2607E" w14:textId="77777777" w:rsidR="00D01F95" w:rsidRPr="00D01F95" w:rsidRDefault="00D01F95" w:rsidP="00D01F95">
      <w:pPr>
        <w:widowControl/>
        <w:jc w:val="center"/>
        <w:rPr>
          <w:rFonts w:eastAsia="Times New Roman"/>
          <w:b/>
          <w:bCs/>
          <w:sz w:val="22"/>
          <w:szCs w:val="22"/>
          <w:lang w:eastAsia="en-US"/>
        </w:rPr>
      </w:pPr>
    </w:p>
    <w:p w14:paraId="052CB2FE" w14:textId="77777777" w:rsidR="00D01F95" w:rsidRPr="00D01F95" w:rsidRDefault="00D01F95" w:rsidP="00D01F95">
      <w:pPr>
        <w:widowControl/>
        <w:jc w:val="center"/>
        <w:rPr>
          <w:rFonts w:eastAsia="Times New Roman"/>
          <w:b/>
          <w:bCs/>
          <w:sz w:val="22"/>
          <w:szCs w:val="22"/>
          <w:lang w:eastAsia="en-US"/>
        </w:rPr>
      </w:pPr>
    </w:p>
    <w:p w14:paraId="1EDB7F6F" w14:textId="77777777" w:rsidR="00D01F95" w:rsidRPr="00D01F95" w:rsidRDefault="00D01F95" w:rsidP="00D01F95">
      <w:pPr>
        <w:widowControl/>
        <w:jc w:val="center"/>
        <w:rPr>
          <w:rFonts w:eastAsia="Times New Roman"/>
          <w:b/>
          <w:bCs/>
          <w:sz w:val="22"/>
          <w:szCs w:val="22"/>
          <w:lang w:eastAsia="en-US"/>
        </w:rPr>
      </w:pPr>
    </w:p>
    <w:p w14:paraId="65B491E6" w14:textId="77777777" w:rsidR="00D01F95" w:rsidRPr="00D01F95" w:rsidRDefault="00D01F95" w:rsidP="00D01F95">
      <w:pPr>
        <w:widowControl/>
        <w:jc w:val="center"/>
        <w:rPr>
          <w:rFonts w:eastAsia="Times New Roman"/>
          <w:b/>
          <w:bCs/>
          <w:sz w:val="22"/>
          <w:szCs w:val="22"/>
          <w:lang w:eastAsia="en-US"/>
        </w:rPr>
      </w:pPr>
    </w:p>
    <w:p w14:paraId="5B4E16D2" w14:textId="77777777" w:rsidR="00D01F95" w:rsidRPr="00D01F95" w:rsidRDefault="00D01F95" w:rsidP="00D01F95">
      <w:pPr>
        <w:widowControl/>
        <w:jc w:val="center"/>
        <w:rPr>
          <w:rFonts w:eastAsia="Times New Roman"/>
          <w:b/>
          <w:bCs/>
          <w:sz w:val="22"/>
          <w:szCs w:val="22"/>
          <w:lang w:eastAsia="en-US"/>
        </w:rPr>
      </w:pPr>
    </w:p>
    <w:p w14:paraId="5DCE5034" w14:textId="77777777" w:rsidR="00D01F95" w:rsidRPr="00D01F95" w:rsidRDefault="00D01F95" w:rsidP="00D01F95">
      <w:pPr>
        <w:widowControl/>
        <w:jc w:val="center"/>
        <w:rPr>
          <w:rFonts w:eastAsia="Times New Roman"/>
          <w:b/>
          <w:bCs/>
          <w:sz w:val="22"/>
          <w:szCs w:val="22"/>
          <w:lang w:eastAsia="en-US"/>
        </w:rPr>
      </w:pPr>
    </w:p>
    <w:p w14:paraId="4EE7B388" w14:textId="77777777" w:rsidR="00D01F95" w:rsidRPr="00D01F95" w:rsidRDefault="00D01F95" w:rsidP="00D01F95">
      <w:pPr>
        <w:widowControl/>
        <w:jc w:val="center"/>
        <w:rPr>
          <w:rFonts w:eastAsia="Times New Roman"/>
          <w:b/>
          <w:bCs/>
          <w:sz w:val="22"/>
          <w:szCs w:val="22"/>
          <w:lang w:eastAsia="en-US"/>
        </w:rPr>
      </w:pPr>
    </w:p>
    <w:p w14:paraId="29DF3DAD" w14:textId="77777777" w:rsidR="00D01F95" w:rsidRPr="00D01F95" w:rsidRDefault="00D01F95" w:rsidP="00D01F95">
      <w:pPr>
        <w:widowControl/>
        <w:jc w:val="center"/>
        <w:rPr>
          <w:rFonts w:eastAsia="Times New Roman"/>
          <w:b/>
          <w:bCs/>
          <w:sz w:val="22"/>
          <w:szCs w:val="22"/>
          <w:lang w:eastAsia="en-US"/>
        </w:rPr>
      </w:pPr>
    </w:p>
    <w:p w14:paraId="744DE472" w14:textId="77777777" w:rsidR="00D01F95" w:rsidRPr="00D01F95" w:rsidRDefault="00D01F95" w:rsidP="00D01F95">
      <w:pPr>
        <w:widowControl/>
        <w:autoSpaceDE/>
        <w:autoSpaceDN/>
        <w:adjustRightInd/>
        <w:spacing w:after="200" w:line="276" w:lineRule="auto"/>
        <w:rPr>
          <w:rFonts w:ascii="Arial" w:eastAsia="Times New Roman" w:hAnsi="Arial" w:cs="Arial"/>
          <w:sz w:val="22"/>
          <w:szCs w:val="22"/>
          <w:lang w:eastAsia="en-US"/>
        </w:rPr>
      </w:pPr>
    </w:p>
    <w:p w14:paraId="6B41D802" w14:textId="77777777" w:rsidR="00D01F95" w:rsidRPr="00D01F95" w:rsidRDefault="00D01F95" w:rsidP="00D01F95">
      <w:pPr>
        <w:keepNext/>
        <w:widowControl/>
        <w:numPr>
          <w:ilvl w:val="1"/>
          <w:numId w:val="0"/>
        </w:numPr>
        <w:autoSpaceDE/>
        <w:autoSpaceDN/>
        <w:adjustRightInd/>
        <w:spacing w:before="240" w:after="240"/>
        <w:ind w:left="1701" w:hanging="1701"/>
        <w:outlineLvl w:val="1"/>
        <w:rPr>
          <w:rFonts w:ascii="Arial" w:eastAsia="Times New Roman" w:hAnsi="Arial" w:cs="Arial"/>
          <w:b/>
          <w:bCs/>
          <w:iCs/>
          <w:lang w:eastAsia="sr-Latn-CS"/>
        </w:rPr>
      </w:pPr>
    </w:p>
    <w:p w14:paraId="5808A276" w14:textId="77777777" w:rsidR="00D01F95" w:rsidRPr="00D01F95" w:rsidRDefault="00D01F95" w:rsidP="00D01F95">
      <w:pPr>
        <w:widowControl/>
        <w:autoSpaceDE/>
        <w:autoSpaceDN/>
        <w:adjustRightInd/>
        <w:spacing w:after="200" w:line="276" w:lineRule="auto"/>
        <w:rPr>
          <w:rFonts w:ascii="Calibri" w:eastAsia="Times New Roman" w:hAnsi="Calibri"/>
          <w:sz w:val="22"/>
          <w:szCs w:val="22"/>
          <w:lang w:eastAsia="en-US"/>
        </w:rPr>
      </w:pPr>
      <w:r w:rsidRPr="00D01F95">
        <w:rPr>
          <w:rFonts w:ascii="Calibri" w:eastAsia="Times New Roman" w:hAnsi="Calibri"/>
          <w:sz w:val="22"/>
          <w:szCs w:val="22"/>
          <w:lang w:eastAsia="en-US"/>
        </w:rPr>
        <w:br w:type="page"/>
      </w:r>
    </w:p>
    <w:p w14:paraId="5E4D6BB2" w14:textId="77777777" w:rsidR="00D01F95" w:rsidRPr="00D01F95" w:rsidRDefault="00D01F95" w:rsidP="00D01F95">
      <w:pPr>
        <w:keepNext/>
        <w:widowControl/>
        <w:numPr>
          <w:ilvl w:val="1"/>
          <w:numId w:val="0"/>
        </w:numPr>
        <w:autoSpaceDE/>
        <w:autoSpaceDN/>
        <w:adjustRightInd/>
        <w:spacing w:before="240" w:after="240"/>
        <w:ind w:left="1843" w:hanging="1843"/>
        <w:jc w:val="both"/>
        <w:outlineLvl w:val="1"/>
        <w:rPr>
          <w:rFonts w:ascii="Arial" w:eastAsia="Times New Roman" w:hAnsi="Arial" w:cs="Arial"/>
          <w:b/>
          <w:bCs/>
          <w:iCs/>
          <w:lang w:eastAsia="sr-Latn-CS"/>
        </w:rPr>
      </w:pPr>
      <w:r w:rsidRPr="00D01F95">
        <w:rPr>
          <w:rFonts w:ascii="Arial" w:eastAsia="Times New Roman" w:hAnsi="Arial" w:cs="Arial"/>
          <w:b/>
          <w:bCs/>
          <w:iCs/>
          <w:lang w:eastAsia="sr-Latn-CS"/>
        </w:rPr>
        <w:lastRenderedPageBreak/>
        <w:t xml:space="preserve">Appendix 4.5: Contract on assigning right to access cross-border transmission capacities </w:t>
      </w:r>
    </w:p>
    <w:p w14:paraId="5B297BE8" w14:textId="77777777" w:rsidR="00D01F95" w:rsidRPr="00D01F95" w:rsidRDefault="00D01F95" w:rsidP="00D01F95">
      <w:pPr>
        <w:keepNext/>
        <w:widowControl/>
        <w:numPr>
          <w:ilvl w:val="1"/>
          <w:numId w:val="0"/>
        </w:numPr>
        <w:autoSpaceDE/>
        <w:autoSpaceDN/>
        <w:adjustRightInd/>
        <w:spacing w:before="240" w:after="240"/>
        <w:ind w:left="-90" w:firstLine="90"/>
        <w:jc w:val="center"/>
        <w:outlineLvl w:val="1"/>
        <w:rPr>
          <w:rFonts w:ascii="Arial" w:eastAsia="Times New Roman" w:hAnsi="Arial" w:cs="Arial"/>
          <w:b/>
          <w:bCs/>
          <w:iCs/>
          <w:lang w:eastAsia="sr-Latn-CS"/>
        </w:rPr>
      </w:pPr>
      <w:r w:rsidRPr="00D01F95">
        <w:rPr>
          <w:rFonts w:ascii="Arial" w:eastAsia="Times New Roman" w:hAnsi="Arial" w:cs="Arial"/>
          <w:b/>
          <w:bCs/>
          <w:iCs/>
          <w:lang w:eastAsia="sr-Latn-CS"/>
        </w:rPr>
        <w:t>CONTRACT ON ASSIGNING RIGHT TO ACCESS CROSS-BORDER TRANSMISSION CAPACITIES</w:t>
      </w:r>
    </w:p>
    <w:p w14:paraId="618350DD" w14:textId="77777777" w:rsidR="00D01F95" w:rsidRPr="00D01F95" w:rsidRDefault="00D01F95" w:rsidP="00D01F95">
      <w:pPr>
        <w:widowControl/>
        <w:tabs>
          <w:tab w:val="center" w:pos="7938"/>
        </w:tabs>
        <w:autoSpaceDE/>
        <w:autoSpaceDN/>
        <w:adjustRightInd/>
        <w:spacing w:before="120" w:after="120"/>
        <w:jc w:val="both"/>
        <w:rPr>
          <w:rFonts w:ascii="Tahoma" w:eastAsia="Times New Roman" w:hAnsi="Tahoma" w:cs="Tahoma"/>
          <w:sz w:val="22"/>
          <w:lang w:eastAsia="en-US"/>
        </w:rPr>
      </w:pPr>
    </w:p>
    <w:p w14:paraId="05C22979"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(hereinafter referred to as: the Contract)</w:t>
      </w:r>
    </w:p>
    <w:p w14:paraId="04BDABC0" w14:textId="77777777" w:rsidR="00D01F95" w:rsidRPr="00D01F95" w:rsidRDefault="00D01F95" w:rsidP="00D01F95">
      <w:pPr>
        <w:widowControl/>
        <w:autoSpaceDE/>
        <w:autoSpaceDN/>
        <w:adjustRightInd/>
        <w:spacing w:after="200" w:line="276" w:lineRule="auto"/>
        <w:jc w:val="center"/>
        <w:rPr>
          <w:rFonts w:ascii="Arial" w:eastAsia="Times New Roman" w:hAnsi="Arial" w:cs="Arial"/>
          <w:i/>
          <w:sz w:val="22"/>
          <w:szCs w:val="22"/>
          <w:lang w:eastAsia="en-US"/>
        </w:rPr>
      </w:pPr>
      <w:r w:rsidRPr="00D01F95">
        <w:rPr>
          <w:rFonts w:ascii="Arial" w:eastAsia="Times New Roman" w:hAnsi="Arial" w:cs="Arial"/>
          <w:i/>
          <w:sz w:val="22"/>
          <w:szCs w:val="22"/>
          <w:lang w:eastAsia="en-US"/>
        </w:rPr>
        <w:t xml:space="preserve">Between </w:t>
      </w:r>
    </w:p>
    <w:p w14:paraId="7B729F57" w14:textId="77777777" w:rsidR="00D01F95" w:rsidRPr="00D01F95" w:rsidRDefault="00D01F95" w:rsidP="00D01F95">
      <w:pPr>
        <w:widowControl/>
        <w:autoSpaceDE/>
        <w:autoSpaceDN/>
        <w:adjustRightInd/>
        <w:spacing w:line="276" w:lineRule="auto"/>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Crnogorski elektroprenosni sistem AD, Podgorica</w:t>
      </w:r>
    </w:p>
    <w:p w14:paraId="7757CE74"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Bulevar Svetog Petra Cetinjskog 18</w:t>
      </w:r>
    </w:p>
    <w:p w14:paraId="7E983019"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81000 Podgorica</w:t>
      </w:r>
    </w:p>
    <w:p w14:paraId="2F7A27F1"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TIN: 02751372</w:t>
      </w:r>
    </w:p>
    <w:p w14:paraId="7C5B21F0"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In capacity of Transmission System Operator</w:t>
      </w:r>
    </w:p>
    <w:p w14:paraId="4F31E8C6"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48BBE60C"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(hereinafter to as: </w:t>
      </w:r>
      <w:r w:rsidRPr="00D01F95">
        <w:rPr>
          <w:rFonts w:ascii="Arial" w:eastAsia="Times New Roman" w:hAnsi="Arial" w:cs="Arial"/>
          <w:b/>
          <w:sz w:val="22"/>
          <w:szCs w:val="22"/>
          <w:lang w:eastAsia="en-US"/>
        </w:rPr>
        <w:t>CGES</w:t>
      </w:r>
      <w:r w:rsidRPr="00D01F95">
        <w:rPr>
          <w:rFonts w:ascii="Arial" w:eastAsia="Times New Roman" w:hAnsi="Arial" w:cs="Arial"/>
          <w:sz w:val="22"/>
          <w:szCs w:val="22"/>
          <w:lang w:eastAsia="en-US"/>
        </w:rPr>
        <w:t>),</w:t>
      </w:r>
    </w:p>
    <w:p w14:paraId="6B752656"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and</w:t>
      </w:r>
    </w:p>
    <w:p w14:paraId="084C9221" w14:textId="77777777" w:rsidR="00D01F95" w:rsidRPr="00D01F95" w:rsidRDefault="00D01F95" w:rsidP="00D01F95">
      <w:pPr>
        <w:widowControl/>
        <w:autoSpaceDE/>
        <w:autoSpaceDN/>
        <w:adjustRightInd/>
        <w:spacing w:before="240"/>
        <w:jc w:val="center"/>
        <w:rPr>
          <w:rFonts w:ascii="Arial" w:eastAsia="Times New Roman" w:hAnsi="Arial" w:cs="Arial"/>
          <w:b/>
          <w:color w:val="FF0000"/>
          <w:sz w:val="22"/>
          <w:szCs w:val="22"/>
          <w:lang w:eastAsia="sl-SI"/>
        </w:rPr>
      </w:pPr>
      <w:r w:rsidRPr="00D01F95">
        <w:rPr>
          <w:rFonts w:ascii="Arial" w:eastAsia="Times New Roman" w:hAnsi="Arial" w:cs="Arial"/>
          <w:b/>
          <w:i/>
          <w:color w:val="E36C0A"/>
          <w:sz w:val="22"/>
          <w:szCs w:val="22"/>
          <w:shd w:val="clear" w:color="auto" w:fill="FDE9D9"/>
          <w:lang w:eastAsia="en-US"/>
        </w:rPr>
        <w:t>[Insert: Name of the User ]</w:t>
      </w:r>
    </w:p>
    <w:p w14:paraId="7C8EAA37"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sl-SI"/>
        </w:rPr>
      </w:pPr>
      <w:r w:rsidRPr="00D01F95">
        <w:rPr>
          <w:rFonts w:ascii="Arial" w:eastAsia="Times New Roman" w:hAnsi="Arial" w:cs="Arial"/>
          <w:color w:val="E36C0A"/>
          <w:sz w:val="22"/>
          <w:szCs w:val="22"/>
          <w:shd w:val="clear" w:color="auto" w:fill="FDE9D9"/>
          <w:lang w:eastAsia="en-US"/>
        </w:rPr>
        <w:t>[</w:t>
      </w:r>
      <w:r w:rsidRPr="00D01F95">
        <w:rPr>
          <w:rFonts w:ascii="Arial" w:eastAsia="Times New Roman" w:hAnsi="Arial" w:cs="Arial"/>
          <w:i/>
          <w:color w:val="E36C0A"/>
          <w:sz w:val="22"/>
          <w:szCs w:val="22"/>
          <w:shd w:val="clear" w:color="auto" w:fill="FDE9D9"/>
          <w:lang w:eastAsia="en-US"/>
        </w:rPr>
        <w:t>Insert</w:t>
      </w:r>
      <w:r w:rsidRPr="00D01F95">
        <w:rPr>
          <w:rFonts w:ascii="Arial" w:eastAsia="Times New Roman" w:hAnsi="Arial" w:cs="Arial"/>
          <w:color w:val="E36C0A"/>
          <w:sz w:val="22"/>
          <w:szCs w:val="22"/>
          <w:shd w:val="clear" w:color="auto" w:fill="FDE9D9"/>
          <w:lang w:eastAsia="en-US"/>
        </w:rPr>
        <w:t>:  User address]</w:t>
      </w:r>
    </w:p>
    <w:p w14:paraId="082502F5" w14:textId="77777777" w:rsidR="00D01F95" w:rsidRPr="00D01F95" w:rsidRDefault="00D01F95" w:rsidP="00D01F95">
      <w:pPr>
        <w:widowControl/>
        <w:autoSpaceDE/>
        <w:autoSpaceDN/>
        <w:adjustRightInd/>
        <w:spacing w:line="276" w:lineRule="auto"/>
        <w:jc w:val="center"/>
        <w:rPr>
          <w:rFonts w:ascii="Arial" w:eastAsia="Times New Roman" w:hAnsi="Arial" w:cs="Arial"/>
          <w:sz w:val="22"/>
          <w:szCs w:val="22"/>
          <w:lang w:eastAsia="en-US"/>
        </w:rPr>
      </w:pPr>
      <w:r w:rsidRPr="00D01F95">
        <w:rPr>
          <w:rFonts w:ascii="Arial" w:eastAsia="Times New Roman" w:hAnsi="Arial" w:cs="Arial"/>
          <w:i/>
          <w:color w:val="E36C0A"/>
          <w:sz w:val="22"/>
          <w:szCs w:val="22"/>
          <w:shd w:val="clear" w:color="auto" w:fill="FDE9D9"/>
          <w:lang w:eastAsia="en-US"/>
        </w:rPr>
        <w:t>[Insert: ZIP code and city]</w:t>
      </w:r>
    </w:p>
    <w:p w14:paraId="0EEF37F7"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shd w:val="clear" w:color="auto" w:fill="FDE9D9"/>
          <w:lang w:eastAsia="en-US"/>
        </w:rPr>
      </w:pPr>
      <w:r w:rsidRPr="00D01F95">
        <w:rPr>
          <w:rFonts w:ascii="Arial" w:eastAsia="Times New Roman" w:hAnsi="Arial" w:cs="Arial"/>
          <w:sz w:val="22"/>
          <w:szCs w:val="22"/>
          <w:lang w:eastAsia="en-US"/>
        </w:rPr>
        <w:t xml:space="preserve">TIN: </w:t>
      </w:r>
      <w:r w:rsidRPr="00D01F95">
        <w:rPr>
          <w:rFonts w:ascii="Arial" w:eastAsia="Times New Roman" w:hAnsi="Arial" w:cs="Arial"/>
          <w:i/>
          <w:color w:val="E36C0A"/>
          <w:sz w:val="22"/>
          <w:szCs w:val="22"/>
          <w:shd w:val="clear" w:color="auto" w:fill="FDE9D9"/>
          <w:lang w:eastAsia="en-US"/>
        </w:rPr>
        <w:t xml:space="preserve">[Insert: TIN] </w:t>
      </w:r>
    </w:p>
    <w:p w14:paraId="0A42B2BC" w14:textId="77777777" w:rsidR="00D01F95" w:rsidRPr="00D01F95" w:rsidRDefault="00D01F95" w:rsidP="00D01F95">
      <w:pPr>
        <w:widowControl/>
        <w:autoSpaceDE/>
        <w:autoSpaceDN/>
        <w:adjustRightInd/>
        <w:spacing w:line="276" w:lineRule="auto"/>
        <w:jc w:val="center"/>
        <w:rPr>
          <w:rFonts w:ascii="Arial" w:eastAsia="Times New Roman" w:hAnsi="Arial" w:cs="Arial"/>
          <w:i/>
          <w:color w:val="E36C0A"/>
          <w:sz w:val="22"/>
          <w:szCs w:val="22"/>
          <w:lang w:eastAsia="en-US"/>
        </w:rPr>
      </w:pPr>
      <w:r w:rsidRPr="00D01F95">
        <w:rPr>
          <w:rFonts w:ascii="Arial" w:eastAsia="Times New Roman" w:hAnsi="Arial" w:cs="Arial"/>
          <w:sz w:val="22"/>
          <w:szCs w:val="22"/>
          <w:lang w:eastAsia="en-US"/>
        </w:rPr>
        <w:t xml:space="preserve">In capacity of </w:t>
      </w:r>
      <w:r w:rsidRPr="00D01F95">
        <w:rPr>
          <w:rFonts w:ascii="Arial" w:eastAsia="Times New Roman" w:hAnsi="Arial" w:cs="Arial"/>
          <w:i/>
          <w:sz w:val="22"/>
          <w:szCs w:val="22"/>
          <w:lang w:eastAsia="en-US"/>
        </w:rPr>
        <w:t>[Select: type of User]</w:t>
      </w:r>
    </w:p>
    <w:p w14:paraId="3BCF8C05" w14:textId="77777777" w:rsidR="00D01F95" w:rsidRPr="00D01F95" w:rsidRDefault="00D01F95" w:rsidP="00D01F95">
      <w:pPr>
        <w:widowControl/>
        <w:autoSpaceDE/>
        <w:autoSpaceDN/>
        <w:adjustRightInd/>
        <w:spacing w:line="276" w:lineRule="auto"/>
        <w:jc w:val="center"/>
        <w:rPr>
          <w:rFonts w:ascii="Arial" w:eastAsia="Times New Roman" w:hAnsi="Arial" w:cs="Arial"/>
          <w:color w:val="FF0000"/>
          <w:sz w:val="22"/>
          <w:szCs w:val="22"/>
          <w:lang w:eastAsia="en-US"/>
        </w:rPr>
      </w:pPr>
      <w:r w:rsidRPr="00D01F95">
        <w:rPr>
          <w:rFonts w:ascii="Arial" w:eastAsia="Times New Roman" w:hAnsi="Arial" w:cs="Arial"/>
          <w:sz w:val="22"/>
          <w:szCs w:val="22"/>
          <w:lang w:eastAsia="en-US"/>
        </w:rPr>
        <w:t xml:space="preserve">represented by: Executive Director, </w:t>
      </w:r>
      <w:r w:rsidRPr="00D01F95">
        <w:rPr>
          <w:rFonts w:ascii="Arial" w:eastAsia="Times New Roman" w:hAnsi="Arial" w:cs="Arial"/>
          <w:i/>
          <w:color w:val="E36C0A"/>
          <w:sz w:val="22"/>
          <w:szCs w:val="22"/>
          <w:shd w:val="clear" w:color="auto" w:fill="FDE9D9"/>
          <w:lang w:eastAsia="en-US"/>
        </w:rPr>
        <w:t>[Insert: Name and surname]</w:t>
      </w:r>
    </w:p>
    <w:p w14:paraId="243B7EB9" w14:textId="77777777" w:rsidR="00D01F95" w:rsidRPr="00D01F95" w:rsidRDefault="00D01F95" w:rsidP="00D01F95">
      <w:pPr>
        <w:widowControl/>
        <w:autoSpaceDE/>
        <w:autoSpaceDN/>
        <w:adjustRightInd/>
        <w:spacing w:after="200" w:line="276" w:lineRule="auto"/>
        <w:jc w:val="center"/>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(hereinafter referred to as</w:t>
      </w:r>
      <w:r w:rsidRPr="00D01F95">
        <w:rPr>
          <w:rFonts w:ascii="Arial" w:eastAsia="Times New Roman" w:hAnsi="Arial" w:cs="Arial"/>
          <w:b/>
          <w:sz w:val="22"/>
          <w:szCs w:val="22"/>
          <w:lang w:eastAsia="en-US"/>
        </w:rPr>
        <w:t xml:space="preserve"> User</w:t>
      </w:r>
      <w:r w:rsidRPr="00D01F95">
        <w:rPr>
          <w:rFonts w:ascii="Arial" w:eastAsia="Times New Roman" w:hAnsi="Arial" w:cs="Arial"/>
          <w:sz w:val="22"/>
          <w:szCs w:val="22"/>
          <w:lang w:eastAsia="en-US"/>
        </w:rPr>
        <w:t>),</w:t>
      </w:r>
    </w:p>
    <w:p w14:paraId="1979500F"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5E01028C"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Article 1 </w:t>
      </w:r>
    </w:p>
    <w:p w14:paraId="67CBB06A"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With the Contract herein CGES and User regulate the User’s right to access to the transmission network with the aim of using cross-border capacity, obtained in the allocating procedure (auction) organized by CGES. </w:t>
      </w:r>
    </w:p>
    <w:p w14:paraId="0C3BC082"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6B54E137"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Article 2 </w:t>
      </w:r>
    </w:p>
    <w:p w14:paraId="3250D858"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approves to the User the access to the transmission network with the aim of using cross-bored capacity in the following manner: </w:t>
      </w:r>
    </w:p>
    <w:p w14:paraId="62886808"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p w14:paraId="260BE05C"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TABLE</w:t>
      </w:r>
    </w:p>
    <w:p w14:paraId="30AB0104"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Border:</w:t>
      </w:r>
    </w:p>
    <w:p w14:paraId="2B52B6E5"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Direction:</w:t>
      </w:r>
    </w:p>
    <w:p w14:paraId="1F3F2AC3"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Period of validity:</w:t>
      </w:r>
    </w:p>
    <w:p w14:paraId="55583DD3"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Diagram:</w:t>
      </w:r>
    </w:p>
    <w:p w14:paraId="3548B054"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Price of allocated transmission capacity: </w:t>
      </w:r>
    </w:p>
    <w:p w14:paraId="40A156D7"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Allocating capacity code</w:t>
      </w:r>
      <w:r w:rsidRPr="00D01F95">
        <w:rPr>
          <w:rFonts w:ascii="Arial" w:eastAsia="Times New Roman" w:hAnsi="Arial" w:cs="Arial"/>
          <w:b/>
          <w:sz w:val="22"/>
          <w:szCs w:val="22"/>
          <w:lang w:eastAsia="en-US"/>
        </w:rPr>
        <w:t xml:space="preserve"> </w:t>
      </w:r>
      <w:r w:rsidRPr="00D01F95">
        <w:rPr>
          <w:rFonts w:ascii="Arial" w:eastAsia="Times New Roman" w:hAnsi="Arial" w:cs="Arial"/>
          <w:sz w:val="22"/>
          <w:szCs w:val="22"/>
          <w:lang w:eastAsia="en-US"/>
        </w:rPr>
        <w:t>(CBCcID):</w:t>
      </w:r>
    </w:p>
    <w:p w14:paraId="088D4529"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r w:rsidRPr="00D01F95">
        <w:rPr>
          <w:rFonts w:ascii="Arial" w:eastAsia="Times New Roman" w:hAnsi="Arial" w:cs="Arial"/>
          <w:b/>
          <w:sz w:val="22"/>
          <w:szCs w:val="22"/>
          <w:lang w:eastAsia="en-US"/>
        </w:rPr>
        <w:t xml:space="preserve"> </w:t>
      </w:r>
    </w:p>
    <w:p w14:paraId="2EA2DB36"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3</w:t>
      </w:r>
    </w:p>
    <w:p w14:paraId="38C06BA0"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CGES reserves the right, in case of unforeseen perturbations in the electric power system decreases or terminates the right of cross-border transmission from the previous Article. In this case, the User shall be refunded the funds from the transmission capacity allocation that arises from introduced limitations. </w:t>
      </w:r>
    </w:p>
    <w:p w14:paraId="48EDBE21"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does not take responsibility for damage occurred due to decrease or termination of the approved electricity transmission carried out due to unforeseen circumstances.</w:t>
      </w:r>
    </w:p>
    <w:p w14:paraId="63A3CC22"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p w14:paraId="1DDB0D85"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 </w:t>
      </w:r>
    </w:p>
    <w:p w14:paraId="77A260A2"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p>
    <w:p w14:paraId="2B622555"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4</w:t>
      </w:r>
    </w:p>
    <w:p w14:paraId="6F3EF8BB"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CGES shall perform calculation of for rendered service pursuant to the “Rules for allocation of available transmission capacities and submit a relevant invoice to the User.</w:t>
      </w:r>
    </w:p>
    <w:p w14:paraId="5DD90961"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Payment by the User</w:t>
      </w:r>
      <w:r w:rsidRPr="00D01F95">
        <w:rPr>
          <w:rFonts w:eastAsia="Times New Roman"/>
        </w:rPr>
        <w:t xml:space="preserve"> </w:t>
      </w:r>
      <w:r w:rsidRPr="00D01F95">
        <w:rPr>
          <w:rFonts w:ascii="Arial" w:eastAsia="Times New Roman" w:hAnsi="Arial" w:cs="Arial"/>
          <w:sz w:val="22"/>
          <w:szCs w:val="22"/>
          <w:lang w:eastAsia="en-US"/>
        </w:rPr>
        <w:t>will be made to the CGES's bank account indicated in the invoice.</w:t>
      </w:r>
    </w:p>
    <w:p w14:paraId="6A49BA5C"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p>
    <w:p w14:paraId="297F3962" w14:textId="77777777" w:rsidR="00D01F95" w:rsidRPr="00D01F95" w:rsidRDefault="00D01F95" w:rsidP="00D01F95">
      <w:pPr>
        <w:widowControl/>
        <w:autoSpaceDE/>
        <w:autoSpaceDN/>
        <w:adjustRightInd/>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5</w:t>
      </w:r>
    </w:p>
    <w:p w14:paraId="10C935E7"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obliged to pay the invoiced amount no later than 5 days from the delivery of the invoice from the previous Article, at the gyro account stated in the invoice. </w:t>
      </w:r>
    </w:p>
    <w:p w14:paraId="12259578"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If the User does not settle its payment obligation pursuant to the previous paragraph, CGES shall calculate a default interest.</w:t>
      </w:r>
    </w:p>
    <w:p w14:paraId="46E3D910"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rate of default interest is 6% per annum, calculated at a compound (interest) method.</w:t>
      </w:r>
    </w:p>
    <w:p w14:paraId="2E0B04B1"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r w:rsidRPr="00D01F95">
        <w:rPr>
          <w:rFonts w:ascii="Arial" w:eastAsia="Times New Roman" w:hAnsi="Arial" w:cs="Arial"/>
          <w:sz w:val="22"/>
          <w:szCs w:val="22"/>
          <w:lang w:eastAsia="en-US"/>
        </w:rPr>
        <w:t xml:space="preserve">If the User does not settle its payment herein, CGES keeps the right to terminate User’s rights to the allocated capacity, as also the ban on participation of the User to future auctions. </w:t>
      </w:r>
    </w:p>
    <w:p w14:paraId="77BFD7E2" w14:textId="77777777" w:rsidR="00D01F95" w:rsidRPr="00D01F95" w:rsidRDefault="00D01F95" w:rsidP="00D01F95">
      <w:pPr>
        <w:widowControl/>
        <w:autoSpaceDE/>
        <w:autoSpaceDN/>
        <w:adjustRightInd/>
        <w:spacing w:before="240"/>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6</w:t>
      </w:r>
    </w:p>
    <w:p w14:paraId="15C9F449"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The user is obliged to deliver for all payments a specification of obligations it settles according to the maturity of the invoice, and if the User does not deliver it, it agrees that CGES shall make such specification according to deadlines of the maturity of obligations.  </w:t>
      </w:r>
    </w:p>
    <w:p w14:paraId="7FAD5FAB"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p>
    <w:p w14:paraId="393C2A71"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7</w:t>
      </w:r>
    </w:p>
    <w:p w14:paraId="54350CB0"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The contracting parties are obliged to respect fully the “Rules for allocation of available transmission capacities on interconnection links of the control area Montenegro with the neighbouring control areas”.</w:t>
      </w:r>
    </w:p>
    <w:p w14:paraId="12349B66" w14:textId="77777777" w:rsidR="00D01F95" w:rsidRPr="00D01F95" w:rsidRDefault="00D01F95" w:rsidP="00D01F95">
      <w:pPr>
        <w:widowControl/>
        <w:autoSpaceDE/>
        <w:autoSpaceDN/>
        <w:adjustRightInd/>
        <w:jc w:val="both"/>
        <w:rPr>
          <w:rFonts w:ascii="Arial" w:eastAsia="Times New Roman" w:hAnsi="Arial" w:cs="Arial"/>
          <w:b/>
          <w:sz w:val="22"/>
          <w:szCs w:val="22"/>
          <w:lang w:eastAsia="en-US"/>
        </w:rPr>
      </w:pPr>
    </w:p>
    <w:p w14:paraId="073A5B45" w14:textId="77777777" w:rsidR="00D01F95" w:rsidRPr="00D01F95" w:rsidRDefault="00D01F95" w:rsidP="00D01F95">
      <w:pPr>
        <w:widowControl/>
        <w:autoSpaceDE/>
        <w:autoSpaceDN/>
        <w:adjustRightInd/>
        <w:ind w:left="360" w:hanging="360"/>
        <w:jc w:val="center"/>
        <w:rPr>
          <w:rFonts w:ascii="Arial" w:eastAsia="Times New Roman" w:hAnsi="Arial" w:cs="Arial"/>
          <w:b/>
          <w:sz w:val="22"/>
          <w:szCs w:val="22"/>
          <w:lang w:eastAsia="en-US"/>
        </w:rPr>
      </w:pPr>
      <w:r w:rsidRPr="00D01F95">
        <w:rPr>
          <w:rFonts w:ascii="Arial" w:eastAsia="Times New Roman" w:hAnsi="Arial" w:cs="Arial"/>
          <w:b/>
          <w:sz w:val="22"/>
          <w:szCs w:val="22"/>
          <w:lang w:eastAsia="en-US"/>
        </w:rPr>
        <w:t>Article 8</w:t>
      </w:r>
    </w:p>
    <w:p w14:paraId="64CC16EB"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Any dispute arising out of the Contract Contracting Parties shall settled by mutual consent. </w:t>
      </w:r>
    </w:p>
    <w:p w14:paraId="04981FB3"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r w:rsidRPr="00D01F95">
        <w:rPr>
          <w:rFonts w:ascii="Arial" w:eastAsia="Times New Roman" w:hAnsi="Arial" w:cs="Arial"/>
          <w:sz w:val="22"/>
          <w:szCs w:val="22"/>
          <w:lang w:eastAsia="en-US"/>
        </w:rPr>
        <w:t xml:space="preserve">If the occurred dispute cannot be solved by mutual consent, that dispute shall be referred to the Commercial  Court in Podgorica </w:t>
      </w:r>
    </w:p>
    <w:p w14:paraId="5B04BFD6" w14:textId="77777777" w:rsidR="00D01F95" w:rsidRPr="00D01F95" w:rsidRDefault="00D01F95" w:rsidP="00D01F95">
      <w:pPr>
        <w:widowControl/>
        <w:autoSpaceDE/>
        <w:autoSpaceDN/>
        <w:adjustRightInd/>
        <w:jc w:val="both"/>
        <w:rPr>
          <w:rFonts w:ascii="Arial" w:eastAsia="Times New Roman" w:hAnsi="Arial" w:cs="Arial"/>
          <w:sz w:val="22"/>
          <w:szCs w:val="22"/>
          <w:lang w:eastAsia="en-US"/>
        </w:rPr>
      </w:pPr>
    </w:p>
    <w:p w14:paraId="60405C37" w14:textId="77777777" w:rsidR="00D01F95" w:rsidRPr="00D01F95" w:rsidRDefault="00D01F95" w:rsidP="00D01F95">
      <w:pPr>
        <w:widowControl/>
        <w:autoSpaceDE/>
        <w:autoSpaceDN/>
        <w:adjustRightInd/>
        <w:rPr>
          <w:rFonts w:ascii="Arial" w:eastAsia="Times New Roman" w:hAnsi="Arial" w:cs="Arial"/>
          <w:sz w:val="22"/>
          <w:szCs w:val="22"/>
          <w:lang w:eastAsia="en-US"/>
        </w:rPr>
      </w:pPr>
    </w:p>
    <w:p w14:paraId="201EA444"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529088F6" w14:textId="77777777" w:rsidR="00D01F95" w:rsidRPr="00D01F95" w:rsidRDefault="00D01F95" w:rsidP="00D01F95">
      <w:pPr>
        <w:widowControl/>
        <w:autoSpaceDE/>
        <w:autoSpaceDN/>
        <w:adjustRightInd/>
        <w:rPr>
          <w:rFonts w:eastAsia="Times New Roman"/>
          <w:sz w:val="22"/>
          <w:szCs w:val="22"/>
          <w:lang w:eastAsia="en-US"/>
        </w:rPr>
      </w:pPr>
    </w:p>
    <w:p w14:paraId="0DE3316B" w14:textId="77777777" w:rsidR="00D01F95" w:rsidRPr="00D01F95" w:rsidRDefault="00D01F95" w:rsidP="00D01F95">
      <w:pPr>
        <w:widowControl/>
        <w:autoSpaceDE/>
        <w:autoSpaceDN/>
        <w:adjustRightInd/>
        <w:spacing w:before="60" w:after="60"/>
        <w:jc w:val="both"/>
        <w:rPr>
          <w:rFonts w:ascii="Calibri" w:eastAsia="Times New Roman" w:hAnsi="Calibri" w:cs="Calibri"/>
          <w:szCs w:val="22"/>
          <w:lang w:eastAsia="it-IT"/>
        </w:rPr>
      </w:pPr>
      <w:r w:rsidRPr="00D01F95">
        <w:rPr>
          <w:rFonts w:ascii="Calibri" w:eastAsia="Times New Roman" w:hAnsi="Calibri" w:cs="Calibri"/>
          <w:szCs w:val="22"/>
          <w:lang w:eastAsia="it-IT"/>
        </w:rPr>
        <w:t>In Podgorica, _</w:t>
      </w:r>
      <w:r w:rsidRPr="00D01F95">
        <w:rPr>
          <w:rFonts w:ascii="Arial" w:eastAsia="Times New Roman" w:hAnsi="Arial" w:cs="Arial"/>
          <w:i/>
          <w:color w:val="E36C0A"/>
          <w:sz w:val="22"/>
          <w:szCs w:val="22"/>
          <w:shd w:val="clear" w:color="auto" w:fill="FDE9D9"/>
          <w:lang w:eastAsia="en-US"/>
        </w:rPr>
        <w:t>[Insert date]</w:t>
      </w:r>
      <w:r w:rsidRPr="00D01F95">
        <w:rPr>
          <w:rFonts w:ascii="Arial" w:eastAsia="Times New Roman" w:hAnsi="Arial" w:cs="Arial"/>
          <w:sz w:val="22"/>
          <w:szCs w:val="22"/>
          <w:lang w:eastAsia="en-US"/>
        </w:rPr>
        <w:t xml:space="preserve"> </w:t>
      </w:r>
      <w:r w:rsidRPr="00D01F95">
        <w:rPr>
          <w:rFonts w:ascii="Calibri" w:eastAsia="Times New Roman" w:hAnsi="Calibri" w:cs="Calibri"/>
          <w:szCs w:val="22"/>
          <w:lang w:eastAsia="it-IT"/>
        </w:rPr>
        <w:t>_ year.</w:t>
      </w:r>
    </w:p>
    <w:p w14:paraId="5FEB867F" w14:textId="77777777" w:rsidR="00D01F95" w:rsidRPr="00D01F95" w:rsidRDefault="00D01F95" w:rsidP="00D01F95">
      <w:pPr>
        <w:widowControl/>
        <w:autoSpaceDE/>
        <w:autoSpaceDN/>
        <w:adjustRightInd/>
        <w:spacing w:before="60" w:after="60"/>
        <w:jc w:val="both"/>
        <w:rPr>
          <w:rFonts w:ascii="Calibri" w:eastAsia="Times New Roman" w:hAnsi="Calibri" w:cs="Calibri"/>
          <w:szCs w:val="22"/>
          <w:lang w:eastAsia="it-IT"/>
        </w:rPr>
      </w:pPr>
    </w:p>
    <w:p w14:paraId="6993B1EB" w14:textId="77777777" w:rsidR="00D01F95" w:rsidRPr="00D01F95" w:rsidRDefault="00D01F95" w:rsidP="00D01F95">
      <w:pPr>
        <w:widowControl/>
        <w:autoSpaceDE/>
        <w:autoSpaceDN/>
        <w:adjustRightInd/>
        <w:spacing w:before="60" w:after="60"/>
        <w:jc w:val="both"/>
        <w:rPr>
          <w:rFonts w:ascii="Calibri" w:eastAsia="Times New Roman" w:hAnsi="Calibri" w:cs="Calibri"/>
          <w:szCs w:val="22"/>
          <w:lang w:eastAsia="it-IT"/>
        </w:rPr>
      </w:pPr>
    </w:p>
    <w:p w14:paraId="621D60E8" w14:textId="77777777" w:rsidR="00D01F95" w:rsidRPr="00D01F95" w:rsidRDefault="00D01F95" w:rsidP="00D01F95">
      <w:pPr>
        <w:widowControl/>
        <w:autoSpaceDE/>
        <w:autoSpaceDN/>
        <w:adjustRightInd/>
        <w:spacing w:before="60" w:after="60"/>
        <w:jc w:val="both"/>
        <w:rPr>
          <w:rFonts w:ascii="Arial" w:eastAsia="Times New Roman" w:hAnsi="Arial" w:cs="Arial"/>
          <w:b/>
          <w:sz w:val="22"/>
          <w:szCs w:val="22"/>
          <w:lang w:eastAsia="it-IT"/>
        </w:rPr>
      </w:pPr>
      <w:r w:rsidRPr="00D01F95">
        <w:rPr>
          <w:rFonts w:ascii="Calibri" w:eastAsia="Times New Roman" w:hAnsi="Calibri" w:cs="Calibri"/>
          <w:szCs w:val="22"/>
          <w:lang w:eastAsia="it-IT"/>
        </w:rPr>
        <w:t xml:space="preserve">                               </w:t>
      </w:r>
      <w:r w:rsidRPr="00D01F95">
        <w:rPr>
          <w:rFonts w:ascii="Arial" w:eastAsia="Times New Roman" w:hAnsi="Arial" w:cs="Arial"/>
          <w:b/>
          <w:sz w:val="22"/>
          <w:szCs w:val="22"/>
          <w:lang w:eastAsia="it-IT"/>
        </w:rPr>
        <w:t xml:space="preserve">CGES                                                                           User      </w:t>
      </w:r>
    </w:p>
    <w:p w14:paraId="1C1B8AA3" w14:textId="77777777" w:rsidR="00D01F95" w:rsidRPr="00D01F95" w:rsidRDefault="00D01F95" w:rsidP="00D01F95">
      <w:pPr>
        <w:widowControl/>
        <w:autoSpaceDE/>
        <w:autoSpaceDN/>
        <w:adjustRightInd/>
        <w:spacing w:before="100" w:after="200" w:line="360" w:lineRule="auto"/>
        <w:jc w:val="both"/>
        <w:rPr>
          <w:rFonts w:ascii="Arial" w:eastAsia="Times New Roman" w:hAnsi="Arial" w:cs="Arial"/>
          <w:sz w:val="22"/>
          <w:szCs w:val="22"/>
          <w:lang w:eastAsia="it-IT"/>
        </w:rPr>
      </w:pPr>
      <w:r w:rsidRPr="00D01F95">
        <w:rPr>
          <w:rFonts w:ascii="Arial" w:eastAsia="Times New Roman" w:hAnsi="Arial" w:cs="Arial"/>
          <w:sz w:val="22"/>
          <w:szCs w:val="22"/>
          <w:lang w:eastAsia="it-IT"/>
        </w:rPr>
        <w:t xml:space="preserve">                    Executive Director                                                        Executive Director</w:t>
      </w:r>
    </w:p>
    <w:p w14:paraId="67A24756" w14:textId="77777777" w:rsidR="00D01F95" w:rsidRPr="00D01F95" w:rsidRDefault="00D01F95" w:rsidP="00D01F95">
      <w:pPr>
        <w:widowControl/>
        <w:autoSpaceDE/>
        <w:autoSpaceDN/>
        <w:adjustRightInd/>
        <w:spacing w:before="100" w:after="200" w:line="360" w:lineRule="auto"/>
        <w:jc w:val="both"/>
        <w:rPr>
          <w:rFonts w:ascii="Calibri" w:eastAsia="Times New Roman" w:hAnsi="Calibri" w:cs="Calibri"/>
          <w:szCs w:val="22"/>
          <w:lang w:eastAsia="it-IT"/>
        </w:rPr>
      </w:pPr>
      <w:r w:rsidRPr="00D01F95">
        <w:rPr>
          <w:rFonts w:ascii="Calibri" w:eastAsia="Times New Roman" w:hAnsi="Calibri" w:cs="Calibri"/>
          <w:szCs w:val="22"/>
          <w:lang w:eastAsia="it-IT"/>
        </w:rPr>
        <w:t xml:space="preserve">              </w:t>
      </w:r>
      <w:r w:rsidRPr="00D01F95">
        <w:rPr>
          <w:rFonts w:ascii="Arial" w:eastAsia="Times New Roman" w:hAnsi="Arial" w:cs="Arial"/>
          <w:i/>
          <w:color w:val="E36C0A"/>
          <w:sz w:val="22"/>
          <w:szCs w:val="22"/>
          <w:shd w:val="clear" w:color="auto" w:fill="FDE9D9"/>
          <w:lang w:eastAsia="en-US"/>
        </w:rPr>
        <w:t>[Insert name and surname]</w:t>
      </w:r>
      <w:r w:rsidRPr="00D01F95">
        <w:rPr>
          <w:rFonts w:ascii="Arial" w:eastAsia="Times New Roman" w:hAnsi="Arial" w:cs="Arial"/>
          <w:i/>
          <w:color w:val="E36C0A"/>
          <w:sz w:val="22"/>
          <w:szCs w:val="22"/>
          <w:lang w:eastAsia="en-US"/>
        </w:rPr>
        <w:t xml:space="preserve">                                         </w:t>
      </w:r>
      <w:r w:rsidRPr="00D01F95">
        <w:rPr>
          <w:rFonts w:ascii="Arial" w:eastAsia="Times New Roman" w:hAnsi="Arial" w:cs="Arial"/>
          <w:i/>
          <w:color w:val="E36C0A"/>
          <w:sz w:val="22"/>
          <w:szCs w:val="22"/>
          <w:shd w:val="clear" w:color="auto" w:fill="FDE9D9"/>
          <w:lang w:eastAsia="en-US"/>
        </w:rPr>
        <w:t>[Insert name and surname]</w:t>
      </w:r>
    </w:p>
    <w:p w14:paraId="579789F4"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6B943C11"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30D13DA1"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6636213A"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45A5A2CF" w14:textId="77777777" w:rsidR="00D01F95" w:rsidRPr="00D01F95" w:rsidRDefault="00D01F95" w:rsidP="00D01F95">
      <w:pPr>
        <w:widowControl/>
        <w:autoSpaceDE/>
        <w:autoSpaceDN/>
        <w:adjustRightInd/>
        <w:rPr>
          <w:rFonts w:ascii="Arial" w:eastAsia="Times New Roman" w:hAnsi="Arial" w:cs="Arial"/>
          <w:b/>
          <w:sz w:val="22"/>
          <w:szCs w:val="22"/>
          <w:lang w:eastAsia="en-US"/>
        </w:rPr>
      </w:pPr>
    </w:p>
    <w:p w14:paraId="7E63B8E3" w14:textId="77777777" w:rsidR="00D01F95" w:rsidRPr="00D01F95" w:rsidRDefault="00D01F95" w:rsidP="00D01F95">
      <w:pPr>
        <w:widowControl/>
        <w:autoSpaceDE/>
        <w:autoSpaceDN/>
        <w:adjustRightInd/>
        <w:jc w:val="both"/>
        <w:rPr>
          <w:rFonts w:eastAsia="Times New Roman"/>
          <w:lang w:eastAsia="en-US"/>
        </w:rPr>
      </w:pPr>
    </w:p>
    <w:p w14:paraId="52B8C69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sidDel="00F72B04">
        <w:rPr>
          <w:rFonts w:ascii="Arial" w:eastAsia="Times New Roman" w:hAnsi="Arial" w:cs="Arial"/>
          <w:b/>
          <w:bCs/>
          <w:kern w:val="32"/>
          <w:lang w:eastAsia="sr-Latn-CS"/>
        </w:rPr>
        <w:br w:type="page"/>
      </w:r>
    </w:p>
    <w:p w14:paraId="15A663F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lastRenderedPageBreak/>
        <w:t>APPENDIX 5: REQUEST FOR SIGNING THE CONTRACT ON USE</w:t>
      </w:r>
    </w:p>
    <w:p w14:paraId="2B5508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p w14:paraId="782FB71F"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Cs/>
          <w:kern w:val="32"/>
          <w:lang w:eastAsia="sr-Latn-CS"/>
        </w:rPr>
      </w:pPr>
      <w:r w:rsidRPr="00D01F95">
        <w:rPr>
          <w:rFonts w:ascii="Arial" w:eastAsia="Times New Roman" w:hAnsi="Arial" w:cs="Arial"/>
          <w:bCs/>
          <w:kern w:val="32"/>
          <w:lang w:eastAsia="sr-Latn-CS"/>
        </w:rPr>
        <w:t>REQUEST FOR SIGNING THE CONTRACT ON USE</w:t>
      </w:r>
    </w:p>
    <w:tbl>
      <w:tblPr>
        <w:tblStyle w:val="TableGrid"/>
        <w:tblW w:w="0" w:type="auto"/>
        <w:tblLook w:val="04A0" w:firstRow="1" w:lastRow="0" w:firstColumn="1" w:lastColumn="0" w:noHBand="0" w:noVBand="1"/>
      </w:tblPr>
      <w:tblGrid>
        <w:gridCol w:w="534"/>
        <w:gridCol w:w="3260"/>
        <w:gridCol w:w="5812"/>
      </w:tblGrid>
      <w:tr w:rsidR="00D01F95" w:rsidRPr="00D01F95" w14:paraId="68A2C81E" w14:textId="77777777" w:rsidTr="00152E16">
        <w:tc>
          <w:tcPr>
            <w:tcW w:w="534" w:type="dxa"/>
          </w:tcPr>
          <w:p w14:paraId="599115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c>
          <w:tcPr>
            <w:tcW w:w="3260" w:type="dxa"/>
          </w:tcPr>
          <w:p w14:paraId="2DF0B9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c>
          <w:tcPr>
            <w:tcW w:w="5812" w:type="dxa"/>
          </w:tcPr>
          <w:p w14:paraId="0719176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4E5977E9" w14:textId="77777777" w:rsidTr="00152E16">
        <w:tc>
          <w:tcPr>
            <w:tcW w:w="534" w:type="dxa"/>
          </w:tcPr>
          <w:p w14:paraId="47E4059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1</w:t>
            </w:r>
          </w:p>
        </w:tc>
        <w:tc>
          <w:tcPr>
            <w:tcW w:w="3260" w:type="dxa"/>
          </w:tcPr>
          <w:p w14:paraId="11B7FBE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Type of use of transmission system</w:t>
            </w:r>
          </w:p>
        </w:tc>
        <w:tc>
          <w:tcPr>
            <w:tcW w:w="5812" w:type="dxa"/>
          </w:tcPr>
          <w:p w14:paraId="5A488D2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 xml:space="preserve">Choose option (mark with </w:t>
            </w:r>
            <w:r w:rsidRPr="00D01F95">
              <w:rPr>
                <w:rFonts w:ascii="Arial" w:eastAsia="Times New Roman" w:hAnsi="Arial"/>
                <w:bCs/>
                <w:kern w:val="32"/>
                <w:sz w:val="22"/>
                <w:szCs w:val="22"/>
              </w:rPr>
              <w:sym w:font="Wingdings" w:char="F0FE"/>
            </w:r>
            <w:r w:rsidRPr="00D01F95">
              <w:rPr>
                <w:rFonts w:ascii="Arial" w:eastAsia="Times New Roman" w:hAnsi="Arial"/>
                <w:bCs/>
                <w:kern w:val="32"/>
                <w:sz w:val="22"/>
                <w:szCs w:val="22"/>
              </w:rPr>
              <w:t>):</w:t>
            </w:r>
          </w:p>
          <w:p w14:paraId="2C5C4479" w14:textId="77777777" w:rsidR="00D01F95" w:rsidRPr="00D01F95" w:rsidRDefault="00D01F95" w:rsidP="00AE685C">
            <w:pPr>
              <w:keepNext/>
              <w:widowControl/>
              <w:numPr>
                <w:ilvl w:val="0"/>
                <w:numId w:val="232"/>
              </w:numPr>
              <w:autoSpaceDE/>
              <w:autoSpaceDN/>
              <w:adjustRightInd/>
              <w:spacing w:before="120" w:after="120" w:line="360" w:lineRule="auto"/>
              <w:contextualSpacing/>
              <w:outlineLvl w:val="0"/>
              <w:rPr>
                <w:rFonts w:ascii="Arial" w:eastAsia="Times New Roman" w:hAnsi="Arial"/>
                <w:bCs/>
                <w:kern w:val="32"/>
                <w:sz w:val="22"/>
                <w:szCs w:val="22"/>
              </w:rPr>
            </w:pPr>
            <w:r w:rsidRPr="00D01F95">
              <w:rPr>
                <w:rFonts w:ascii="Arial" w:eastAsia="Times New Roman" w:hAnsi="Arial"/>
                <w:bCs/>
                <w:kern w:val="32"/>
                <w:sz w:val="22"/>
                <w:szCs w:val="22"/>
              </w:rPr>
              <w:t>For the purposes of electricity generation</w:t>
            </w:r>
          </w:p>
          <w:p w14:paraId="6ABBA2FB" w14:textId="77777777" w:rsidR="00D01F95" w:rsidRPr="00D01F95" w:rsidRDefault="00D01F95" w:rsidP="00AE685C">
            <w:pPr>
              <w:keepNext/>
              <w:widowControl/>
              <w:numPr>
                <w:ilvl w:val="0"/>
                <w:numId w:val="232"/>
              </w:numPr>
              <w:autoSpaceDE/>
              <w:autoSpaceDN/>
              <w:adjustRightInd/>
              <w:spacing w:before="120" w:after="120" w:line="360" w:lineRule="auto"/>
              <w:contextualSpacing/>
              <w:outlineLvl w:val="0"/>
              <w:rPr>
                <w:rFonts w:ascii="Arial" w:eastAsia="Times New Roman" w:hAnsi="Arial"/>
                <w:bCs/>
                <w:kern w:val="32"/>
                <w:sz w:val="22"/>
                <w:szCs w:val="22"/>
              </w:rPr>
            </w:pPr>
            <w:r w:rsidRPr="00D01F95">
              <w:rPr>
                <w:rFonts w:ascii="Arial" w:eastAsia="Times New Roman" w:hAnsi="Arial"/>
                <w:bCs/>
                <w:kern w:val="32"/>
                <w:sz w:val="22"/>
                <w:szCs w:val="22"/>
              </w:rPr>
              <w:t>For the purpose of supplying direct customers</w:t>
            </w:r>
          </w:p>
          <w:p w14:paraId="3B686CE6" w14:textId="77777777" w:rsidR="00D01F95" w:rsidRPr="00D01F95" w:rsidRDefault="00D01F95" w:rsidP="00AE685C">
            <w:pPr>
              <w:keepNext/>
              <w:widowControl/>
              <w:numPr>
                <w:ilvl w:val="0"/>
                <w:numId w:val="232"/>
              </w:numPr>
              <w:autoSpaceDE/>
              <w:autoSpaceDN/>
              <w:adjustRightInd/>
              <w:spacing w:before="120" w:after="120" w:line="360" w:lineRule="auto"/>
              <w:contextualSpacing/>
              <w:outlineLvl w:val="0"/>
              <w:rPr>
                <w:rFonts w:ascii="Arial" w:eastAsia="Times New Roman" w:hAnsi="Arial"/>
                <w:bCs/>
                <w:kern w:val="32"/>
                <w:sz w:val="22"/>
                <w:szCs w:val="22"/>
              </w:rPr>
            </w:pPr>
            <w:r w:rsidRPr="00D01F95">
              <w:rPr>
                <w:rFonts w:ascii="Arial" w:eastAsia="Times New Roman" w:hAnsi="Arial"/>
                <w:bCs/>
                <w:kern w:val="32"/>
                <w:sz w:val="22"/>
                <w:szCs w:val="22"/>
              </w:rPr>
              <w:t>For the purposes of the distribution of electricity</w:t>
            </w:r>
          </w:p>
          <w:p w14:paraId="302674BE" w14:textId="77777777" w:rsidR="00D01F95" w:rsidRPr="00D01F95" w:rsidRDefault="00D01F95" w:rsidP="00AE685C">
            <w:pPr>
              <w:keepNext/>
              <w:widowControl/>
              <w:numPr>
                <w:ilvl w:val="0"/>
                <w:numId w:val="232"/>
              </w:numPr>
              <w:autoSpaceDE/>
              <w:autoSpaceDN/>
              <w:adjustRightInd/>
              <w:spacing w:before="120" w:after="120" w:line="360" w:lineRule="auto"/>
              <w:contextualSpacing/>
              <w:outlineLvl w:val="0"/>
              <w:rPr>
                <w:rFonts w:ascii="Arial" w:eastAsia="Times New Roman" w:hAnsi="Arial"/>
                <w:bCs/>
                <w:kern w:val="32"/>
                <w:sz w:val="22"/>
                <w:szCs w:val="22"/>
              </w:rPr>
            </w:pPr>
            <w:r w:rsidRPr="00D01F95">
              <w:rPr>
                <w:rFonts w:ascii="Arial" w:eastAsia="Times New Roman" w:hAnsi="Arial"/>
                <w:bCs/>
                <w:kern w:val="32"/>
                <w:sz w:val="22"/>
                <w:szCs w:val="22"/>
              </w:rPr>
              <w:t>For the purpose of self- supply with electricity</w:t>
            </w:r>
          </w:p>
        </w:tc>
      </w:tr>
      <w:tr w:rsidR="00D01F95" w:rsidRPr="00D01F95" w14:paraId="751D0B70" w14:textId="77777777" w:rsidTr="00152E16">
        <w:tc>
          <w:tcPr>
            <w:tcW w:w="534" w:type="dxa"/>
          </w:tcPr>
          <w:p w14:paraId="595A0C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2</w:t>
            </w:r>
          </w:p>
        </w:tc>
        <w:tc>
          <w:tcPr>
            <w:tcW w:w="3260" w:type="dxa"/>
          </w:tcPr>
          <w:p w14:paraId="6E90D3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 xml:space="preserve">Date and time of commencement of service  </w:t>
            </w:r>
          </w:p>
        </w:tc>
        <w:tc>
          <w:tcPr>
            <w:tcW w:w="5812" w:type="dxa"/>
            <w:vAlign w:val="center"/>
          </w:tcPr>
          <w:p w14:paraId="451C98C1"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bCs/>
                <w:kern w:val="32"/>
                <w:sz w:val="22"/>
                <w:szCs w:val="22"/>
              </w:rPr>
            </w:pPr>
            <w:r w:rsidRPr="00D01F95">
              <w:rPr>
                <w:rFonts w:ascii="Arial" w:eastAsia="Times New Roman" w:hAnsi="Arial"/>
                <w:bCs/>
                <w:kern w:val="32"/>
                <w:sz w:val="22"/>
                <w:szCs w:val="22"/>
              </w:rPr>
              <w:t>__.__.____ at __:__</w:t>
            </w:r>
          </w:p>
        </w:tc>
      </w:tr>
      <w:tr w:rsidR="00D01F95" w:rsidRPr="00D01F95" w14:paraId="0553F10D" w14:textId="77777777" w:rsidTr="00152E16">
        <w:tc>
          <w:tcPr>
            <w:tcW w:w="534" w:type="dxa"/>
          </w:tcPr>
          <w:p w14:paraId="764CB4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3</w:t>
            </w:r>
          </w:p>
        </w:tc>
        <w:tc>
          <w:tcPr>
            <w:tcW w:w="3260" w:type="dxa"/>
          </w:tcPr>
          <w:p w14:paraId="77A389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Date and time of end of service</w:t>
            </w:r>
          </w:p>
        </w:tc>
        <w:tc>
          <w:tcPr>
            <w:tcW w:w="5812" w:type="dxa"/>
            <w:vAlign w:val="center"/>
          </w:tcPr>
          <w:p w14:paraId="57EEF5AE"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bCs/>
                <w:kern w:val="32"/>
                <w:sz w:val="22"/>
                <w:szCs w:val="22"/>
              </w:rPr>
            </w:pPr>
            <w:r w:rsidRPr="00D01F95">
              <w:rPr>
                <w:rFonts w:ascii="Arial" w:eastAsia="Times New Roman" w:hAnsi="Arial"/>
                <w:bCs/>
                <w:kern w:val="32"/>
                <w:sz w:val="22"/>
                <w:szCs w:val="22"/>
              </w:rPr>
              <w:t>__.__.____ at __:__</w:t>
            </w:r>
          </w:p>
        </w:tc>
      </w:tr>
      <w:tr w:rsidR="00D01F95" w:rsidRPr="00D01F95" w14:paraId="47E29770" w14:textId="77777777" w:rsidTr="00152E16">
        <w:tc>
          <w:tcPr>
            <w:tcW w:w="534" w:type="dxa"/>
          </w:tcPr>
          <w:p w14:paraId="0053353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4</w:t>
            </w:r>
          </w:p>
        </w:tc>
        <w:tc>
          <w:tcPr>
            <w:tcW w:w="3260" w:type="dxa"/>
          </w:tcPr>
          <w:p w14:paraId="132D99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User's name/ Name and surname</w:t>
            </w:r>
          </w:p>
        </w:tc>
        <w:tc>
          <w:tcPr>
            <w:tcW w:w="5812" w:type="dxa"/>
          </w:tcPr>
          <w:p w14:paraId="576E91F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1483BF92" w14:textId="77777777" w:rsidTr="00152E16">
        <w:tc>
          <w:tcPr>
            <w:tcW w:w="534" w:type="dxa"/>
          </w:tcPr>
          <w:p w14:paraId="5AD8868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5</w:t>
            </w:r>
          </w:p>
        </w:tc>
        <w:tc>
          <w:tcPr>
            <w:tcW w:w="3260" w:type="dxa"/>
          </w:tcPr>
          <w:p w14:paraId="3FAD66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User's address</w:t>
            </w:r>
          </w:p>
        </w:tc>
        <w:tc>
          <w:tcPr>
            <w:tcW w:w="5812" w:type="dxa"/>
          </w:tcPr>
          <w:p w14:paraId="7A3669B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2E483154" w14:textId="77777777" w:rsidTr="00152E16">
        <w:tc>
          <w:tcPr>
            <w:tcW w:w="534" w:type="dxa"/>
          </w:tcPr>
          <w:p w14:paraId="1D590F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6</w:t>
            </w:r>
          </w:p>
        </w:tc>
        <w:tc>
          <w:tcPr>
            <w:tcW w:w="3260" w:type="dxa"/>
          </w:tcPr>
          <w:p w14:paraId="7CA8AB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 xml:space="preserve">Zip code and city </w:t>
            </w:r>
          </w:p>
        </w:tc>
        <w:tc>
          <w:tcPr>
            <w:tcW w:w="5812" w:type="dxa"/>
          </w:tcPr>
          <w:p w14:paraId="6DD20CF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4DE4D282" w14:textId="77777777" w:rsidTr="00152E16">
        <w:tc>
          <w:tcPr>
            <w:tcW w:w="534" w:type="dxa"/>
          </w:tcPr>
          <w:p w14:paraId="2299360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8</w:t>
            </w:r>
          </w:p>
        </w:tc>
        <w:tc>
          <w:tcPr>
            <w:tcW w:w="3260" w:type="dxa"/>
          </w:tcPr>
          <w:p w14:paraId="6AB9EA6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TIN</w:t>
            </w:r>
          </w:p>
        </w:tc>
        <w:tc>
          <w:tcPr>
            <w:tcW w:w="5812" w:type="dxa"/>
          </w:tcPr>
          <w:p w14:paraId="79625F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0589B8D1" w14:textId="77777777" w:rsidTr="00152E16">
        <w:tc>
          <w:tcPr>
            <w:tcW w:w="534" w:type="dxa"/>
          </w:tcPr>
          <w:p w14:paraId="5E6C90F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9</w:t>
            </w:r>
          </w:p>
        </w:tc>
        <w:tc>
          <w:tcPr>
            <w:tcW w:w="3260" w:type="dxa"/>
          </w:tcPr>
          <w:p w14:paraId="0602B92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Authorized person</w:t>
            </w:r>
          </w:p>
        </w:tc>
        <w:tc>
          <w:tcPr>
            <w:tcW w:w="5812" w:type="dxa"/>
          </w:tcPr>
          <w:p w14:paraId="31863AC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3FEC7B42" w14:textId="77777777" w:rsidTr="00152E16">
        <w:tc>
          <w:tcPr>
            <w:tcW w:w="534" w:type="dxa"/>
          </w:tcPr>
          <w:p w14:paraId="0F83D9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10</w:t>
            </w:r>
          </w:p>
        </w:tc>
        <w:tc>
          <w:tcPr>
            <w:tcW w:w="3260" w:type="dxa"/>
          </w:tcPr>
          <w:p w14:paraId="503091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Connection points on which withdrawal/delivery is performed</w:t>
            </w:r>
          </w:p>
        </w:tc>
        <w:tc>
          <w:tcPr>
            <w:tcW w:w="5812" w:type="dxa"/>
          </w:tcPr>
          <w:p w14:paraId="724443D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182C0BE8" w14:textId="77777777" w:rsidTr="00152E16">
        <w:tc>
          <w:tcPr>
            <w:tcW w:w="534" w:type="dxa"/>
          </w:tcPr>
          <w:p w14:paraId="6E4164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11</w:t>
            </w:r>
          </w:p>
        </w:tc>
        <w:tc>
          <w:tcPr>
            <w:tcW w:w="3260" w:type="dxa"/>
          </w:tcPr>
          <w:p w14:paraId="5DAAEE9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 xml:space="preserve">Total transmitted energy </w:t>
            </w:r>
          </w:p>
        </w:tc>
        <w:tc>
          <w:tcPr>
            <w:tcW w:w="5812" w:type="dxa"/>
          </w:tcPr>
          <w:p w14:paraId="01904EC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244EB270" w14:textId="77777777" w:rsidTr="00152E16">
        <w:tc>
          <w:tcPr>
            <w:tcW w:w="534" w:type="dxa"/>
          </w:tcPr>
          <w:p w14:paraId="6CD1794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12</w:t>
            </w:r>
          </w:p>
        </w:tc>
        <w:tc>
          <w:tcPr>
            <w:tcW w:w="3260" w:type="dxa"/>
          </w:tcPr>
          <w:p w14:paraId="3B2789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Connection contract</w:t>
            </w:r>
          </w:p>
        </w:tc>
        <w:tc>
          <w:tcPr>
            <w:tcW w:w="5812" w:type="dxa"/>
          </w:tcPr>
          <w:p w14:paraId="76C951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r w:rsidR="00D01F95" w:rsidRPr="00D01F95" w14:paraId="4D9C7A04" w14:textId="77777777" w:rsidTr="00152E16">
        <w:tc>
          <w:tcPr>
            <w:tcW w:w="534" w:type="dxa"/>
          </w:tcPr>
          <w:p w14:paraId="7A2037D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12</w:t>
            </w:r>
          </w:p>
        </w:tc>
        <w:tc>
          <w:tcPr>
            <w:tcW w:w="3260" w:type="dxa"/>
          </w:tcPr>
          <w:p w14:paraId="410B4C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r w:rsidRPr="00D01F95">
              <w:rPr>
                <w:rFonts w:ascii="Arial" w:eastAsia="Times New Roman" w:hAnsi="Arial"/>
                <w:bCs/>
                <w:kern w:val="32"/>
                <w:sz w:val="22"/>
                <w:szCs w:val="22"/>
              </w:rPr>
              <w:t>Balance Responsibility Contract</w:t>
            </w:r>
          </w:p>
        </w:tc>
        <w:tc>
          <w:tcPr>
            <w:tcW w:w="5812" w:type="dxa"/>
          </w:tcPr>
          <w:p w14:paraId="697F24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bCs/>
                <w:kern w:val="32"/>
                <w:sz w:val="22"/>
                <w:szCs w:val="22"/>
              </w:rPr>
            </w:pPr>
          </w:p>
        </w:tc>
      </w:tr>
    </w:tbl>
    <w:p w14:paraId="0701BBDB"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
          <w:bCs/>
          <w:kern w:val="32"/>
          <w:lang w:eastAsia="sr-Latn-CS"/>
        </w:rPr>
      </w:pPr>
    </w:p>
    <w:p w14:paraId="6890703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lang w:eastAsia="sr-Latn-CS"/>
        </w:rPr>
        <w:t>Date and place                                                                                                  Applicant</w:t>
      </w:r>
      <w:r w:rsidRPr="00D01F95">
        <w:rPr>
          <w:rFonts w:ascii="Arial" w:eastAsia="Times New Roman" w:hAnsi="Arial" w:cs="Arial"/>
          <w:bCs/>
          <w:kern w:val="32"/>
          <w:lang w:eastAsia="sr-Latn-CS"/>
        </w:rPr>
        <w:br w:type="page"/>
      </w:r>
      <w:r w:rsidRPr="00D01F95">
        <w:rPr>
          <w:rFonts w:ascii="Arial" w:eastAsia="Times New Roman" w:hAnsi="Arial" w:cs="Arial"/>
          <w:b/>
          <w:bCs/>
          <w:kern w:val="32"/>
          <w:lang w:eastAsia="sr-Latn-CS"/>
        </w:rPr>
        <w:lastRenderedPageBreak/>
        <w:t>APPENDIX 6:</w:t>
      </w:r>
      <w:r w:rsidRPr="00D01F95">
        <w:rPr>
          <w:rFonts w:eastAsia="Times New Roman"/>
          <w:b/>
        </w:rPr>
        <w:t xml:space="preserve"> </w:t>
      </w:r>
      <w:r w:rsidRPr="00D01F95">
        <w:rPr>
          <w:rFonts w:ascii="Arial" w:eastAsia="Times New Roman" w:hAnsi="Arial" w:cs="Arial"/>
          <w:b/>
          <w:bCs/>
          <w:kern w:val="32"/>
          <w:lang w:eastAsia="sr-Latn-CS"/>
        </w:rPr>
        <w:t>REQUEST FOR SIGNING THE CONTRACT ON CONNECTION</w:t>
      </w:r>
    </w:p>
    <w:p w14:paraId="082DB58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p>
    <w:p w14:paraId="5C9A3484"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Cs/>
          <w:kern w:val="32"/>
          <w:lang w:eastAsia="sr-Latn-CS"/>
        </w:rPr>
      </w:pPr>
      <w:r w:rsidRPr="00D01F95">
        <w:rPr>
          <w:rFonts w:ascii="Arial" w:eastAsia="Times New Roman" w:hAnsi="Arial" w:cs="Arial"/>
          <w:bCs/>
          <w:kern w:val="32"/>
          <w:lang w:eastAsia="sr-Latn-CS"/>
        </w:rPr>
        <w:t xml:space="preserve">REQUEST FOR SIGNING THE CONTRACT ON CONNECTION </w:t>
      </w:r>
    </w:p>
    <w:tbl>
      <w:tblPr>
        <w:tblStyle w:val="TableGrid1"/>
        <w:tblW w:w="0" w:type="auto"/>
        <w:tblLook w:val="04A0" w:firstRow="1" w:lastRow="0" w:firstColumn="1" w:lastColumn="0" w:noHBand="0" w:noVBand="1"/>
      </w:tblPr>
      <w:tblGrid>
        <w:gridCol w:w="3260"/>
        <w:gridCol w:w="5812"/>
      </w:tblGrid>
      <w:tr w:rsidR="00D01F95" w:rsidRPr="00D01F95" w14:paraId="7B0CA91B" w14:textId="77777777" w:rsidTr="00152E16">
        <w:tc>
          <w:tcPr>
            <w:tcW w:w="3260" w:type="dxa"/>
          </w:tcPr>
          <w:p w14:paraId="22DD8D7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c>
          <w:tcPr>
            <w:tcW w:w="5812" w:type="dxa"/>
          </w:tcPr>
          <w:p w14:paraId="2887C13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26704E23" w14:textId="77777777" w:rsidTr="00152E16">
        <w:tc>
          <w:tcPr>
            <w:tcW w:w="3260" w:type="dxa"/>
          </w:tcPr>
          <w:p w14:paraId="2FC065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Name of the facility to be connected</w:t>
            </w:r>
          </w:p>
        </w:tc>
        <w:tc>
          <w:tcPr>
            <w:tcW w:w="5812" w:type="dxa"/>
          </w:tcPr>
          <w:p w14:paraId="02F9063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2289E782" w14:textId="77777777" w:rsidTr="00152E16">
        <w:tc>
          <w:tcPr>
            <w:tcW w:w="3260" w:type="dxa"/>
          </w:tcPr>
          <w:p w14:paraId="3D726C9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Number of operating  permits </w:t>
            </w:r>
          </w:p>
        </w:tc>
        <w:tc>
          <w:tcPr>
            <w:tcW w:w="5812" w:type="dxa"/>
          </w:tcPr>
          <w:p w14:paraId="69BD69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1480112F" w14:textId="77777777" w:rsidTr="00152E16">
        <w:tc>
          <w:tcPr>
            <w:tcW w:w="3260" w:type="dxa"/>
          </w:tcPr>
          <w:p w14:paraId="1F832B8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Location of the facility</w:t>
            </w:r>
          </w:p>
        </w:tc>
        <w:tc>
          <w:tcPr>
            <w:tcW w:w="5812" w:type="dxa"/>
          </w:tcPr>
          <w:p w14:paraId="062A01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4C052461" w14:textId="77777777" w:rsidTr="00152E16">
        <w:tc>
          <w:tcPr>
            <w:tcW w:w="3260" w:type="dxa"/>
          </w:tcPr>
          <w:p w14:paraId="101FEC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Owner's name  / Name and Surname</w:t>
            </w:r>
          </w:p>
        </w:tc>
        <w:tc>
          <w:tcPr>
            <w:tcW w:w="5812" w:type="dxa"/>
          </w:tcPr>
          <w:p w14:paraId="33BBF0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3F1F72A9" w14:textId="77777777" w:rsidTr="00152E16">
        <w:tc>
          <w:tcPr>
            <w:tcW w:w="3260" w:type="dxa"/>
          </w:tcPr>
          <w:p w14:paraId="7C516F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Owner's address</w:t>
            </w:r>
          </w:p>
        </w:tc>
        <w:tc>
          <w:tcPr>
            <w:tcW w:w="5812" w:type="dxa"/>
          </w:tcPr>
          <w:p w14:paraId="5B3298D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0A786049" w14:textId="77777777" w:rsidTr="00152E16">
        <w:tc>
          <w:tcPr>
            <w:tcW w:w="3260" w:type="dxa"/>
          </w:tcPr>
          <w:p w14:paraId="347E9A7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Zip code and city </w:t>
            </w:r>
          </w:p>
        </w:tc>
        <w:tc>
          <w:tcPr>
            <w:tcW w:w="5812" w:type="dxa"/>
          </w:tcPr>
          <w:p w14:paraId="77F844E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1D934488" w14:textId="77777777" w:rsidTr="00152E16">
        <w:tc>
          <w:tcPr>
            <w:tcW w:w="3260" w:type="dxa"/>
          </w:tcPr>
          <w:p w14:paraId="4712887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TIN</w:t>
            </w:r>
          </w:p>
        </w:tc>
        <w:tc>
          <w:tcPr>
            <w:tcW w:w="5812" w:type="dxa"/>
          </w:tcPr>
          <w:p w14:paraId="2D0B178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30B91A77" w14:textId="77777777" w:rsidTr="00152E16">
        <w:tc>
          <w:tcPr>
            <w:tcW w:w="3260" w:type="dxa"/>
          </w:tcPr>
          <w:p w14:paraId="35B8D3B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Authorized person</w:t>
            </w:r>
          </w:p>
        </w:tc>
        <w:tc>
          <w:tcPr>
            <w:tcW w:w="5812" w:type="dxa"/>
          </w:tcPr>
          <w:p w14:paraId="0EA0250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3A7BCBAA" w14:textId="77777777" w:rsidTr="00152E16">
        <w:tc>
          <w:tcPr>
            <w:tcW w:w="3260" w:type="dxa"/>
          </w:tcPr>
          <w:p w14:paraId="4839256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voltage level</w:t>
            </w:r>
          </w:p>
        </w:tc>
        <w:tc>
          <w:tcPr>
            <w:tcW w:w="5812" w:type="dxa"/>
          </w:tcPr>
          <w:p w14:paraId="535D39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21EFF33F" w14:textId="77777777" w:rsidTr="00152E16">
        <w:tc>
          <w:tcPr>
            <w:tcW w:w="3260" w:type="dxa"/>
          </w:tcPr>
          <w:p w14:paraId="3A411C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power</w:t>
            </w:r>
          </w:p>
        </w:tc>
        <w:tc>
          <w:tcPr>
            <w:tcW w:w="5812" w:type="dxa"/>
          </w:tcPr>
          <w:p w14:paraId="6EF757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402DD105" w14:textId="77777777" w:rsidTr="00152E16">
        <w:tc>
          <w:tcPr>
            <w:tcW w:w="3260" w:type="dxa"/>
          </w:tcPr>
          <w:p w14:paraId="0D536BF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location</w:t>
            </w:r>
          </w:p>
        </w:tc>
        <w:tc>
          <w:tcPr>
            <w:tcW w:w="5812" w:type="dxa"/>
          </w:tcPr>
          <w:p w14:paraId="54619F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4FD6BD5A" w14:textId="77777777" w:rsidTr="00152E16">
        <w:tc>
          <w:tcPr>
            <w:tcW w:w="3260" w:type="dxa"/>
          </w:tcPr>
          <w:p w14:paraId="38B87E0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Connection points, connection power and voltage levels </w:t>
            </w:r>
          </w:p>
        </w:tc>
        <w:tc>
          <w:tcPr>
            <w:tcW w:w="5812" w:type="dxa"/>
          </w:tcPr>
          <w:p w14:paraId="18C81B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0B53F04C" w14:textId="77777777" w:rsidTr="00152E16">
        <w:tc>
          <w:tcPr>
            <w:tcW w:w="3260" w:type="dxa"/>
          </w:tcPr>
          <w:p w14:paraId="7C2B158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Ownership details at the connection location </w:t>
            </w:r>
          </w:p>
        </w:tc>
        <w:tc>
          <w:tcPr>
            <w:tcW w:w="5812" w:type="dxa"/>
          </w:tcPr>
          <w:p w14:paraId="1BE716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0261F956" w14:textId="77777777" w:rsidTr="00152E16">
        <w:tc>
          <w:tcPr>
            <w:tcW w:w="3260" w:type="dxa"/>
          </w:tcPr>
          <w:p w14:paraId="2E365C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Billing metering points and ownership of measuring equipment </w:t>
            </w:r>
          </w:p>
        </w:tc>
        <w:tc>
          <w:tcPr>
            <w:tcW w:w="5812" w:type="dxa"/>
          </w:tcPr>
          <w:p w14:paraId="769663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r w:rsidR="00D01F95" w:rsidRPr="00D01F95" w14:paraId="35021124" w14:textId="77777777" w:rsidTr="00152E16">
        <w:tc>
          <w:tcPr>
            <w:tcW w:w="3260" w:type="dxa"/>
          </w:tcPr>
          <w:p w14:paraId="03A6FA0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Responsibility for manipulation</w:t>
            </w:r>
          </w:p>
        </w:tc>
        <w:tc>
          <w:tcPr>
            <w:tcW w:w="5812" w:type="dxa"/>
          </w:tcPr>
          <w:p w14:paraId="37D3020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p>
        </w:tc>
      </w:tr>
    </w:tbl>
    <w:p w14:paraId="2B5862A1"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
          <w:bCs/>
          <w:kern w:val="32"/>
          <w:lang w:eastAsia="sr-Latn-CS"/>
        </w:rPr>
      </w:pPr>
    </w:p>
    <w:p w14:paraId="78CC78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lang w:eastAsia="sr-Latn-CS"/>
        </w:rPr>
        <w:t>Date and place                                                                                              Applicant</w:t>
      </w:r>
    </w:p>
    <w:p w14:paraId="57277CF1"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
          <w:bCs/>
          <w:kern w:val="32"/>
          <w:lang w:eastAsia="sr-Latn-CS"/>
        </w:rPr>
      </w:pPr>
    </w:p>
    <w:p w14:paraId="20F11620"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
          <w:bCs/>
          <w:kern w:val="32"/>
          <w:lang w:eastAsia="sr-Latn-CS"/>
        </w:rPr>
      </w:pPr>
    </w:p>
    <w:p w14:paraId="5BEA84A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p w14:paraId="4EF0730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lastRenderedPageBreak/>
        <w:t>APPENDIX 7:</w:t>
      </w:r>
      <w:r w:rsidRPr="00D01F95">
        <w:rPr>
          <w:rFonts w:eastAsia="Times New Roman"/>
        </w:rPr>
        <w:t xml:space="preserve"> </w:t>
      </w:r>
      <w:r w:rsidRPr="00D01F95">
        <w:rPr>
          <w:rFonts w:ascii="Arial" w:eastAsia="Times New Roman" w:hAnsi="Arial" w:cs="Arial"/>
          <w:b/>
          <w:bCs/>
          <w:kern w:val="32"/>
          <w:lang w:eastAsia="sr-Latn-CS"/>
        </w:rPr>
        <w:t>STATUS OF TRANSMISSION SYSTEM AS OF THE DAY OF ENTRY INTO FORCE OF THE RULES</w:t>
      </w:r>
    </w:p>
    <w:tbl>
      <w:tblPr>
        <w:tblStyle w:val="TableGrid2"/>
        <w:tblW w:w="0" w:type="auto"/>
        <w:tblInd w:w="108" w:type="dxa"/>
        <w:tblLayout w:type="fixed"/>
        <w:tblLook w:val="04A0" w:firstRow="1" w:lastRow="0" w:firstColumn="1" w:lastColumn="0" w:noHBand="0" w:noVBand="1"/>
      </w:tblPr>
      <w:tblGrid>
        <w:gridCol w:w="411"/>
        <w:gridCol w:w="410"/>
        <w:gridCol w:w="455"/>
        <w:gridCol w:w="3081"/>
        <w:gridCol w:w="5389"/>
      </w:tblGrid>
      <w:tr w:rsidR="00D01F95" w:rsidRPr="00D01F95" w14:paraId="5F597925" w14:textId="77777777" w:rsidTr="00152E16">
        <w:tc>
          <w:tcPr>
            <w:tcW w:w="411" w:type="dxa"/>
          </w:tcPr>
          <w:p w14:paraId="797ABF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507A196" w14:textId="77777777" w:rsidR="00D01F95" w:rsidRPr="00D01F95" w:rsidRDefault="00D01F95" w:rsidP="00D01F95">
            <w:pPr>
              <w:keepNext/>
              <w:widowControl/>
              <w:autoSpaceDE/>
              <w:autoSpaceDN/>
              <w:adjustRightInd/>
              <w:spacing w:before="120" w:line="360" w:lineRule="auto"/>
              <w:ind w:left="480"/>
              <w:outlineLvl w:val="0"/>
              <w:rPr>
                <w:rFonts w:ascii="Arial" w:eastAsia="Times New Roman" w:hAnsi="Arial" w:cs="Arial"/>
                <w:b/>
                <w:bCs/>
                <w:kern w:val="32"/>
                <w:lang w:eastAsia="sr-Latn-CS"/>
              </w:rPr>
            </w:pPr>
          </w:p>
        </w:tc>
        <w:tc>
          <w:tcPr>
            <w:tcW w:w="3536" w:type="dxa"/>
            <w:gridSpan w:val="2"/>
          </w:tcPr>
          <w:p w14:paraId="40CEDF4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5B58239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HPP Perućica</w:t>
            </w:r>
          </w:p>
        </w:tc>
      </w:tr>
      <w:tr w:rsidR="00D01F95" w:rsidRPr="00E27171" w14:paraId="40D7C633" w14:textId="77777777" w:rsidTr="00152E16">
        <w:tc>
          <w:tcPr>
            <w:tcW w:w="411" w:type="dxa"/>
          </w:tcPr>
          <w:p w14:paraId="068969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0AF32E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3C41A0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CBD69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4978F8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Elektroprivreda Crne Gore a.d. Nikšić</w:t>
            </w:r>
          </w:p>
        </w:tc>
      </w:tr>
      <w:tr w:rsidR="00D01F95" w:rsidRPr="00D01F95" w14:paraId="65C033A3" w14:textId="77777777" w:rsidTr="00152E16">
        <w:tc>
          <w:tcPr>
            <w:tcW w:w="411" w:type="dxa"/>
          </w:tcPr>
          <w:p w14:paraId="30DB796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6ECD4D5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tcPr>
          <w:p w14:paraId="551C01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2E784C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5826DB8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110 kV busbars in the facility 220/110 kV HPP Perućica</w:t>
            </w:r>
          </w:p>
        </w:tc>
      </w:tr>
      <w:tr w:rsidR="00D01F95" w:rsidRPr="00D01F95" w14:paraId="25C841F1" w14:textId="77777777" w:rsidTr="00152E16">
        <w:tc>
          <w:tcPr>
            <w:tcW w:w="411" w:type="dxa"/>
          </w:tcPr>
          <w:p w14:paraId="1989E8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AA9731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31B1AF4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89DC97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2846236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2"/>
                <w:lang w:eastAsia="sr-Latn-CS"/>
              </w:rPr>
              <w:t>Connection point</w:t>
            </w:r>
          </w:p>
        </w:tc>
      </w:tr>
      <w:tr w:rsidR="00D01F95" w:rsidRPr="00D01F95" w14:paraId="35112685" w14:textId="77777777" w:rsidTr="00152E16">
        <w:tc>
          <w:tcPr>
            <w:tcW w:w="411" w:type="dxa"/>
          </w:tcPr>
          <w:p w14:paraId="0E967E2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E71D8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308809D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DEF355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0CDDD3C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Electricity meters in generation bays at  voltage level 10 kV </w:t>
            </w:r>
          </w:p>
        </w:tc>
      </w:tr>
      <w:tr w:rsidR="00D01F95" w:rsidRPr="00D01F95" w14:paraId="22A4E73D" w14:textId="77777777" w:rsidTr="00152E16">
        <w:tc>
          <w:tcPr>
            <w:tcW w:w="411" w:type="dxa"/>
          </w:tcPr>
          <w:p w14:paraId="6DFF97E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1726B3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1D887DD8" w14:textId="77777777" w:rsidR="00D01F95" w:rsidRPr="00D01F95" w:rsidRDefault="00D01F95" w:rsidP="00D01F95">
            <w:pPr>
              <w:keepNext/>
              <w:widowControl/>
              <w:autoSpaceDE/>
              <w:autoSpaceDN/>
              <w:adjustRightInd/>
              <w:spacing w:before="120" w:line="360" w:lineRule="auto"/>
              <w:ind w:left="480"/>
              <w:outlineLvl w:val="0"/>
              <w:rPr>
                <w:rFonts w:ascii="Arial" w:eastAsia="Times New Roman" w:hAnsi="Arial" w:cs="Arial"/>
                <w:b/>
                <w:bCs/>
                <w:kern w:val="32"/>
                <w:lang w:eastAsia="sr-Latn-CS"/>
              </w:rPr>
            </w:pPr>
          </w:p>
        </w:tc>
        <w:tc>
          <w:tcPr>
            <w:tcW w:w="3081" w:type="dxa"/>
          </w:tcPr>
          <w:p w14:paraId="18507E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6321CC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330 MVA, (305 MW)</w:t>
            </w:r>
          </w:p>
        </w:tc>
      </w:tr>
      <w:tr w:rsidR="00D01F95" w:rsidRPr="00D01F95" w14:paraId="5574E826" w14:textId="77777777" w:rsidTr="00152E16">
        <w:trPr>
          <w:trHeight w:val="463"/>
        </w:trPr>
        <w:tc>
          <w:tcPr>
            <w:tcW w:w="411" w:type="dxa"/>
          </w:tcPr>
          <w:p w14:paraId="2B47CB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C4D4A0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3C1D474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A44681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3D5A8A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2"/>
                <w:lang w:eastAsia="sr-Latn-CS"/>
              </w:rPr>
              <w:t>330 MVA, (305 MW)</w:t>
            </w:r>
          </w:p>
        </w:tc>
      </w:tr>
      <w:tr w:rsidR="00D01F95" w:rsidRPr="00D01F95" w14:paraId="6E65108B" w14:textId="77777777" w:rsidTr="00152E16">
        <w:tc>
          <w:tcPr>
            <w:tcW w:w="411" w:type="dxa"/>
          </w:tcPr>
          <w:p w14:paraId="00FACBE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06E1FE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2"/>
          </w:tcPr>
          <w:p w14:paraId="0BCBEFB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29B70C7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HPP Piva</w:t>
            </w:r>
          </w:p>
        </w:tc>
      </w:tr>
      <w:tr w:rsidR="00D01F95" w:rsidRPr="00E27171" w14:paraId="7D905BA0" w14:textId="77777777" w:rsidTr="00152E16">
        <w:tc>
          <w:tcPr>
            <w:tcW w:w="411" w:type="dxa"/>
          </w:tcPr>
          <w:p w14:paraId="3638A39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5E98A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5B7A54CF" w14:textId="77777777" w:rsidR="00D01F95" w:rsidRPr="00D01F95" w:rsidRDefault="00D01F95" w:rsidP="00D01F95">
            <w:pPr>
              <w:keepNext/>
              <w:widowControl/>
              <w:autoSpaceDE/>
              <w:autoSpaceDN/>
              <w:adjustRightInd/>
              <w:spacing w:before="120" w:line="360" w:lineRule="auto"/>
              <w:ind w:left="283"/>
              <w:outlineLvl w:val="0"/>
              <w:rPr>
                <w:rFonts w:ascii="Arial" w:eastAsia="Times New Roman" w:hAnsi="Arial" w:cs="Arial"/>
                <w:b/>
                <w:bCs/>
                <w:kern w:val="32"/>
                <w:lang w:eastAsia="sr-Latn-CS"/>
              </w:rPr>
            </w:pPr>
          </w:p>
        </w:tc>
        <w:tc>
          <w:tcPr>
            <w:tcW w:w="3081" w:type="dxa"/>
          </w:tcPr>
          <w:p w14:paraId="7F145E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4B8D0F4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Elektroprivreda Crne Gore a.d. Nikšić</w:t>
            </w:r>
          </w:p>
        </w:tc>
      </w:tr>
      <w:tr w:rsidR="00D01F95" w:rsidRPr="00D01F95" w14:paraId="1B90B35F" w14:textId="77777777" w:rsidTr="00152E16">
        <w:tc>
          <w:tcPr>
            <w:tcW w:w="411" w:type="dxa"/>
          </w:tcPr>
          <w:p w14:paraId="26180FD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424C21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tcPr>
          <w:p w14:paraId="1136A00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77A71F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17689C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220 kV</w:t>
            </w:r>
            <w:r w:rsidRPr="00D01F95">
              <w:rPr>
                <w:rFonts w:eastAsia="Times New Roman"/>
                <w:lang w:eastAsia="sr-Latn-ME"/>
              </w:rPr>
              <w:t xml:space="preserve"> </w:t>
            </w:r>
            <w:r w:rsidRPr="00D01F95">
              <w:rPr>
                <w:rFonts w:ascii="Arial" w:eastAsia="Times New Roman" w:hAnsi="Arial" w:cs="Arial"/>
                <w:bCs/>
                <w:kern w:val="32"/>
                <w:sz w:val="22"/>
                <w:szCs w:val="22"/>
                <w:lang w:eastAsia="sr-Latn-CS"/>
              </w:rPr>
              <w:t>busbars in  220 kV switchyard of  HPP Piva</w:t>
            </w:r>
          </w:p>
        </w:tc>
      </w:tr>
      <w:tr w:rsidR="00D01F95" w:rsidRPr="00D01F95" w14:paraId="1B2E1CFB" w14:textId="77777777" w:rsidTr="00152E16">
        <w:tc>
          <w:tcPr>
            <w:tcW w:w="411" w:type="dxa"/>
          </w:tcPr>
          <w:p w14:paraId="193E04B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B4721E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72ECF482" w14:textId="77777777" w:rsidR="00D01F95" w:rsidRPr="00D01F95" w:rsidRDefault="00D01F95" w:rsidP="00D01F95">
            <w:pPr>
              <w:keepNext/>
              <w:widowControl/>
              <w:autoSpaceDE/>
              <w:autoSpaceDN/>
              <w:adjustRightInd/>
              <w:spacing w:before="120" w:line="360" w:lineRule="auto"/>
              <w:ind w:left="283"/>
              <w:outlineLvl w:val="0"/>
              <w:rPr>
                <w:rFonts w:ascii="Arial" w:eastAsia="Times New Roman" w:hAnsi="Arial" w:cs="Arial"/>
                <w:b/>
                <w:bCs/>
                <w:kern w:val="32"/>
                <w:lang w:eastAsia="sr-Latn-CS"/>
              </w:rPr>
            </w:pPr>
          </w:p>
        </w:tc>
        <w:tc>
          <w:tcPr>
            <w:tcW w:w="3081" w:type="dxa"/>
          </w:tcPr>
          <w:p w14:paraId="076D0B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7D64B2D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point</w:t>
            </w:r>
          </w:p>
        </w:tc>
      </w:tr>
      <w:tr w:rsidR="00D01F95" w:rsidRPr="00D01F95" w14:paraId="277D90CA" w14:textId="77777777" w:rsidTr="00152E16">
        <w:tc>
          <w:tcPr>
            <w:tcW w:w="411" w:type="dxa"/>
          </w:tcPr>
          <w:p w14:paraId="531A7D4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A4430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64F381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CC3348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7C2CE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Electricity meters in generation bays at  voltage level 15,75 kV </w:t>
            </w:r>
          </w:p>
        </w:tc>
      </w:tr>
      <w:tr w:rsidR="00D01F95" w:rsidRPr="00D01F95" w14:paraId="37481D78" w14:textId="77777777" w:rsidTr="00152E16">
        <w:tc>
          <w:tcPr>
            <w:tcW w:w="411" w:type="dxa"/>
          </w:tcPr>
          <w:p w14:paraId="172865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3D85F8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1ED6414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C93C6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6C2DE21B" w14:textId="77777777" w:rsidR="00D01F95" w:rsidRPr="00D01F95" w:rsidRDefault="00D01F95" w:rsidP="00AE685C">
            <w:pPr>
              <w:keepNext/>
              <w:widowControl/>
              <w:numPr>
                <w:ilvl w:val="1"/>
                <w:numId w:val="230"/>
              </w:numPr>
              <w:autoSpaceDE/>
              <w:autoSpaceDN/>
              <w:adjustRightInd/>
              <w:spacing w:before="120" w:line="360" w:lineRule="auto"/>
              <w:ind w:left="525" w:hanging="525"/>
              <w:outlineLvl w:val="0"/>
              <w:rPr>
                <w:rFonts w:ascii="Arial" w:eastAsia="Times New Roman" w:hAnsi="Arial" w:cs="Arial"/>
                <w:bCs/>
                <w:kern w:val="32"/>
                <w:lang w:eastAsia="sr-Latn-CS"/>
              </w:rPr>
            </w:pPr>
            <w:r w:rsidRPr="00D01F95">
              <w:rPr>
                <w:rFonts w:ascii="Arial" w:eastAsia="Times New Roman" w:hAnsi="Arial" w:cs="Arial"/>
                <w:bCs/>
                <w:kern w:val="32"/>
                <w:lang w:eastAsia="sr-Latn-CS"/>
              </w:rPr>
              <w:t>A, (342 MW)</w:t>
            </w:r>
          </w:p>
        </w:tc>
      </w:tr>
      <w:tr w:rsidR="00D01F95" w:rsidRPr="00D01F95" w14:paraId="4D78DFD6" w14:textId="77777777" w:rsidTr="00152E16">
        <w:tc>
          <w:tcPr>
            <w:tcW w:w="411" w:type="dxa"/>
          </w:tcPr>
          <w:p w14:paraId="649F6194" w14:textId="77777777" w:rsidR="00D01F95" w:rsidRPr="00D01F95" w:rsidRDefault="00D01F95" w:rsidP="00D01F95">
            <w:pPr>
              <w:keepNext/>
              <w:widowControl/>
              <w:autoSpaceDE/>
              <w:autoSpaceDN/>
              <w:adjustRightInd/>
              <w:spacing w:before="120" w:line="360" w:lineRule="auto"/>
              <w:ind w:left="284"/>
              <w:outlineLvl w:val="0"/>
              <w:rPr>
                <w:rFonts w:ascii="Arial" w:eastAsia="Times New Roman" w:hAnsi="Arial" w:cs="Arial"/>
                <w:b/>
                <w:bCs/>
                <w:kern w:val="32"/>
                <w:lang w:eastAsia="sr-Latn-CS"/>
              </w:rPr>
            </w:pPr>
          </w:p>
        </w:tc>
        <w:tc>
          <w:tcPr>
            <w:tcW w:w="410" w:type="dxa"/>
          </w:tcPr>
          <w:p w14:paraId="516F549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370C046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312F44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93265D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lang w:eastAsia="sr-Latn-CS"/>
              </w:rPr>
              <w:t>360 MVA, (342 MW)</w:t>
            </w:r>
          </w:p>
        </w:tc>
      </w:tr>
      <w:tr w:rsidR="00D01F95" w:rsidRPr="00D01F95" w14:paraId="41F8FD9F" w14:textId="77777777" w:rsidTr="00152E16">
        <w:tc>
          <w:tcPr>
            <w:tcW w:w="411" w:type="dxa"/>
          </w:tcPr>
          <w:p w14:paraId="312FF79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8398C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2"/>
          </w:tcPr>
          <w:p w14:paraId="72C783B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B15E4D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TPP Pljevlja</w:t>
            </w:r>
          </w:p>
        </w:tc>
      </w:tr>
      <w:tr w:rsidR="00D01F95" w:rsidRPr="00E27171" w14:paraId="5CB39098" w14:textId="77777777" w:rsidTr="00152E16">
        <w:tc>
          <w:tcPr>
            <w:tcW w:w="411" w:type="dxa"/>
          </w:tcPr>
          <w:p w14:paraId="08269DCC" w14:textId="77777777" w:rsidR="00D01F95" w:rsidRPr="00D01F95" w:rsidRDefault="00D01F95" w:rsidP="00D01F95">
            <w:pPr>
              <w:keepNext/>
              <w:widowControl/>
              <w:autoSpaceDE/>
              <w:autoSpaceDN/>
              <w:adjustRightInd/>
              <w:spacing w:before="120" w:line="360" w:lineRule="auto"/>
              <w:ind w:left="284"/>
              <w:outlineLvl w:val="0"/>
              <w:rPr>
                <w:rFonts w:ascii="Arial" w:eastAsia="Times New Roman" w:hAnsi="Arial" w:cs="Arial"/>
                <w:b/>
                <w:bCs/>
                <w:kern w:val="32"/>
                <w:lang w:eastAsia="sr-Latn-CS"/>
              </w:rPr>
            </w:pPr>
          </w:p>
        </w:tc>
        <w:tc>
          <w:tcPr>
            <w:tcW w:w="410" w:type="dxa"/>
          </w:tcPr>
          <w:p w14:paraId="4C80573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729E334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A22901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5AFDFBD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Elektroprivreda Crne Gore a.d. Nikšić</w:t>
            </w:r>
          </w:p>
        </w:tc>
      </w:tr>
      <w:tr w:rsidR="00D01F95" w:rsidRPr="00D01F95" w14:paraId="27C8C834" w14:textId="77777777" w:rsidTr="00152E16">
        <w:tc>
          <w:tcPr>
            <w:tcW w:w="411" w:type="dxa"/>
          </w:tcPr>
          <w:p w14:paraId="6FBEEC1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A74E6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tcPr>
          <w:p w14:paraId="41C197D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3AEBFB8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0A1C9E98" w14:textId="77777777" w:rsidR="00D01F95" w:rsidRPr="00D01F95" w:rsidRDefault="00D01F95" w:rsidP="00AE685C">
            <w:pPr>
              <w:keepNext/>
              <w:widowControl/>
              <w:numPr>
                <w:ilvl w:val="2"/>
                <w:numId w:val="124"/>
              </w:numPr>
              <w:autoSpaceDE/>
              <w:autoSpaceDN/>
              <w:adjustRightInd/>
              <w:spacing w:before="120" w:after="120" w:line="360" w:lineRule="auto"/>
              <w:ind w:left="242" w:hanging="242"/>
              <w:contextualSpacing/>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Insulator strings on 220 kV on gantries in bay B12 (generator bay) 400/220/110 kV Pljevlja 2</w:t>
            </w:r>
          </w:p>
          <w:p w14:paraId="06FCE412" w14:textId="77777777" w:rsidR="00D01F95" w:rsidRPr="00D01F95" w:rsidRDefault="00D01F95" w:rsidP="00AE685C">
            <w:pPr>
              <w:keepNext/>
              <w:widowControl/>
              <w:numPr>
                <w:ilvl w:val="2"/>
                <w:numId w:val="124"/>
              </w:numPr>
              <w:autoSpaceDE/>
              <w:autoSpaceDN/>
              <w:adjustRightInd/>
              <w:spacing w:before="120" w:after="120" w:line="360" w:lineRule="auto"/>
              <w:ind w:left="242" w:hanging="242"/>
              <w:contextualSpacing/>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Insulator strings 220 kV on gantries in bay B11 (auxiliary consumption bay- transformer 220/6 kV, 32 MVA, T3 according to the User's nomenclature) 400/220/110 kV Pljevlja 2</w:t>
            </w:r>
          </w:p>
          <w:p w14:paraId="2EC63885" w14:textId="77777777" w:rsidR="00D01F95" w:rsidRPr="00D01F95" w:rsidRDefault="00D01F95" w:rsidP="00AE685C">
            <w:pPr>
              <w:keepNext/>
              <w:widowControl/>
              <w:numPr>
                <w:ilvl w:val="2"/>
                <w:numId w:val="124"/>
              </w:numPr>
              <w:autoSpaceDE/>
              <w:autoSpaceDN/>
              <w:adjustRightInd/>
              <w:spacing w:before="120" w:after="120" w:line="360" w:lineRule="auto"/>
              <w:ind w:left="242" w:hanging="242"/>
              <w:contextualSpacing/>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Bushings of Tertiary 6 kV transformer 220/110/6 kV, 125 MVA (T3 according to the CGES nomenclature or T4 according to the User's nomenclature)</w:t>
            </w:r>
          </w:p>
          <w:p w14:paraId="0572FFB7" w14:textId="77777777" w:rsidR="00D01F95" w:rsidRPr="00D01F95" w:rsidRDefault="00D01F95" w:rsidP="00AE685C">
            <w:pPr>
              <w:keepNext/>
              <w:widowControl/>
              <w:numPr>
                <w:ilvl w:val="2"/>
                <w:numId w:val="124"/>
              </w:numPr>
              <w:autoSpaceDE/>
              <w:autoSpaceDN/>
              <w:adjustRightInd/>
              <w:spacing w:before="120" w:after="120" w:line="360" w:lineRule="auto"/>
              <w:ind w:left="242" w:hanging="242"/>
              <w:contextualSpacing/>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Connection point of 6 kV cable in 6 kV User's </w:t>
            </w:r>
            <w:r w:rsidRPr="00D01F95">
              <w:rPr>
                <w:rFonts w:ascii="Arial" w:eastAsia="Times New Roman" w:hAnsi="Arial" w:cs="Arial"/>
                <w:bCs/>
                <w:kern w:val="32"/>
                <w:sz w:val="22"/>
                <w:szCs w:val="22"/>
                <w:lang w:eastAsia="sr-Latn-CS"/>
              </w:rPr>
              <w:lastRenderedPageBreak/>
              <w:t>auxiliary consumption plant  (connection of  auxiliary consumption plant of CGES, over transformer 6 / 0,4 kV designation 8T5 according to  the User's nomenclature, and  the User's auxiliary consumption through which the CGES receives electricity from 6kV feeder bay - cells BM23 cells according to the User's nomenclature)</w:t>
            </w:r>
          </w:p>
        </w:tc>
      </w:tr>
      <w:tr w:rsidR="00D01F95" w:rsidRPr="00D01F95" w14:paraId="59CAACFC" w14:textId="77777777" w:rsidTr="00152E16">
        <w:tc>
          <w:tcPr>
            <w:tcW w:w="411" w:type="dxa"/>
          </w:tcPr>
          <w:p w14:paraId="5CB539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F7074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083560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2C6EF8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24E0A94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Connection points</w:t>
            </w:r>
          </w:p>
        </w:tc>
      </w:tr>
      <w:tr w:rsidR="00D01F95" w:rsidRPr="00D01F95" w14:paraId="21D00D1C" w14:textId="77777777" w:rsidTr="00152E16">
        <w:tc>
          <w:tcPr>
            <w:tcW w:w="411" w:type="dxa"/>
          </w:tcPr>
          <w:p w14:paraId="4F5B26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6D266A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00B8E40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01055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D9CC2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 xml:space="preserve">CGES meters at the connection points. </w:t>
            </w:r>
            <w:r w:rsidRPr="00D01F95">
              <w:rPr>
                <w:rFonts w:ascii="Arial" w:eastAsia="Times New Roman" w:hAnsi="Arial" w:cs="Arial"/>
                <w:bCs/>
                <w:kern w:val="32"/>
                <w:sz w:val="20"/>
                <w:szCs w:val="20"/>
                <w:lang w:eastAsia="sr-Latn-CS"/>
              </w:rPr>
              <w:t xml:space="preserve"> </w:t>
            </w:r>
          </w:p>
        </w:tc>
      </w:tr>
      <w:tr w:rsidR="00D01F95" w:rsidRPr="00D01F95" w14:paraId="74B3A4D7" w14:textId="77777777" w:rsidTr="00152E16">
        <w:tc>
          <w:tcPr>
            <w:tcW w:w="411" w:type="dxa"/>
          </w:tcPr>
          <w:p w14:paraId="4593A9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CDDC51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72DF0F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258C27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522872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210 MVA, (200 MW)</w:t>
            </w:r>
          </w:p>
        </w:tc>
      </w:tr>
      <w:tr w:rsidR="00D01F95" w:rsidRPr="00D01F95" w14:paraId="50EE3C59" w14:textId="77777777" w:rsidTr="00152E16">
        <w:tc>
          <w:tcPr>
            <w:tcW w:w="411" w:type="dxa"/>
          </w:tcPr>
          <w:p w14:paraId="2AC7B0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9D114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tcPr>
          <w:p w14:paraId="750267F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85C2A1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02C8158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480 MVA</w:t>
            </w:r>
          </w:p>
        </w:tc>
      </w:tr>
    </w:tbl>
    <w:p w14:paraId="5E8E028A" w14:textId="77777777" w:rsidR="00D01F95" w:rsidRPr="00D01F95" w:rsidRDefault="00D01F95" w:rsidP="00D01F95">
      <w:pPr>
        <w:keepNext/>
        <w:widowControl/>
        <w:autoSpaceDE/>
        <w:autoSpaceDN/>
        <w:adjustRightInd/>
        <w:spacing w:before="120" w:line="360" w:lineRule="auto"/>
        <w:jc w:val="center"/>
        <w:outlineLvl w:val="0"/>
        <w:rPr>
          <w:rFonts w:ascii="Arial" w:eastAsia="Times New Roman" w:hAnsi="Arial" w:cs="Arial"/>
          <w:b/>
          <w:bCs/>
          <w:kern w:val="32"/>
          <w:lang w:eastAsia="sr-Latn-CS"/>
        </w:rPr>
      </w:pPr>
    </w:p>
    <w:p w14:paraId="090461A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bl>
      <w:tblPr>
        <w:tblStyle w:val="TableGrid3"/>
        <w:tblW w:w="0" w:type="auto"/>
        <w:tblInd w:w="108" w:type="dxa"/>
        <w:tblLayout w:type="fixed"/>
        <w:tblLook w:val="04A0" w:firstRow="1" w:lastRow="0" w:firstColumn="1" w:lastColumn="0" w:noHBand="0" w:noVBand="1"/>
      </w:tblPr>
      <w:tblGrid>
        <w:gridCol w:w="411"/>
        <w:gridCol w:w="410"/>
        <w:gridCol w:w="435"/>
        <w:gridCol w:w="20"/>
        <w:gridCol w:w="3081"/>
        <w:gridCol w:w="5389"/>
      </w:tblGrid>
      <w:tr w:rsidR="00D01F95" w:rsidRPr="00D01F95" w14:paraId="5620933C" w14:textId="77777777" w:rsidTr="00152E16">
        <w:tc>
          <w:tcPr>
            <w:tcW w:w="411" w:type="dxa"/>
          </w:tcPr>
          <w:p w14:paraId="0823A86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9335" w:type="dxa"/>
            <w:gridSpan w:val="5"/>
          </w:tcPr>
          <w:p w14:paraId="5B0126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Direct consumers</w:t>
            </w:r>
          </w:p>
        </w:tc>
      </w:tr>
      <w:tr w:rsidR="00D01F95" w:rsidRPr="00D01F95" w14:paraId="09730E82" w14:textId="77777777" w:rsidTr="00152E16">
        <w:tc>
          <w:tcPr>
            <w:tcW w:w="411" w:type="dxa"/>
          </w:tcPr>
          <w:p w14:paraId="3ABD37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7F671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147E4AE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4C0C284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Steel Works Nikšić</w:t>
            </w:r>
          </w:p>
        </w:tc>
      </w:tr>
      <w:tr w:rsidR="00D01F95" w:rsidRPr="00D01F95" w14:paraId="553C9725" w14:textId="77777777" w:rsidTr="00152E16">
        <w:tc>
          <w:tcPr>
            <w:tcW w:w="411" w:type="dxa"/>
          </w:tcPr>
          <w:p w14:paraId="1E00405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AB1C69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11B648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2ED075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0A4006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Toščelik a.d.</w:t>
            </w:r>
          </w:p>
        </w:tc>
      </w:tr>
      <w:tr w:rsidR="00D01F95" w:rsidRPr="00D01F95" w14:paraId="20E9850D" w14:textId="77777777" w:rsidTr="00152E16">
        <w:tc>
          <w:tcPr>
            <w:tcW w:w="411" w:type="dxa"/>
          </w:tcPr>
          <w:p w14:paraId="107F54B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FE2988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302198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29B44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49A02CF5" w14:textId="77777777" w:rsidR="00D01F95" w:rsidRPr="00D01F95" w:rsidRDefault="00D01F95" w:rsidP="00D01F95">
            <w:pPr>
              <w:keepNext/>
              <w:widowControl/>
              <w:autoSpaceDE/>
              <w:autoSpaceDN/>
              <w:adjustRightInd/>
              <w:spacing w:before="120" w:after="120" w:line="360" w:lineRule="auto"/>
              <w:jc w:val="both"/>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Conductive insulators of transformer 110/35kV T3, T4 and coupling 35 kV</w:t>
            </w:r>
          </w:p>
        </w:tc>
      </w:tr>
      <w:tr w:rsidR="00D01F95" w:rsidRPr="00D01F95" w14:paraId="70DB3946" w14:textId="77777777" w:rsidTr="00152E16">
        <w:tc>
          <w:tcPr>
            <w:tcW w:w="411" w:type="dxa"/>
          </w:tcPr>
          <w:p w14:paraId="39A2199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ABC95D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FCD26B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C53B4A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0246CAB5" w14:textId="77777777" w:rsidR="00D01F95" w:rsidRPr="00D01F95" w:rsidRDefault="00D01F95" w:rsidP="00D01F95">
            <w:pPr>
              <w:keepNext/>
              <w:widowControl/>
              <w:autoSpaceDE/>
              <w:autoSpaceDN/>
              <w:adjustRightInd/>
              <w:spacing w:before="120" w:after="120" w:line="360" w:lineRule="auto"/>
              <w:jc w:val="both"/>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 xml:space="preserve">Connection points </w:t>
            </w:r>
          </w:p>
        </w:tc>
      </w:tr>
      <w:tr w:rsidR="00D01F95" w:rsidRPr="00D01F95" w14:paraId="6805D0FF" w14:textId="77777777" w:rsidTr="00152E16">
        <w:tc>
          <w:tcPr>
            <w:tcW w:w="411" w:type="dxa"/>
          </w:tcPr>
          <w:p w14:paraId="253123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91D54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53AA0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53A551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39E02C07" w14:textId="77777777" w:rsidR="00D01F95" w:rsidRPr="00D01F95" w:rsidRDefault="00D01F95" w:rsidP="00D01F95">
            <w:pPr>
              <w:keepNext/>
              <w:widowControl/>
              <w:autoSpaceDE/>
              <w:autoSpaceDN/>
              <w:adjustRightInd/>
              <w:spacing w:before="120" w:after="120" w:line="360" w:lineRule="auto"/>
              <w:jc w:val="both"/>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 xml:space="preserve">CGES meters at connection points in bays T3, T4 and </w:t>
            </w:r>
          </w:p>
        </w:tc>
      </w:tr>
      <w:tr w:rsidR="00D01F95" w:rsidRPr="00D01F95" w14:paraId="46719FFB" w14:textId="77777777" w:rsidTr="00152E16">
        <w:tc>
          <w:tcPr>
            <w:tcW w:w="411" w:type="dxa"/>
          </w:tcPr>
          <w:p w14:paraId="422FB9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BE3AF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8C488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6B4611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 xml:space="preserve">Connected power </w:t>
            </w:r>
          </w:p>
        </w:tc>
        <w:tc>
          <w:tcPr>
            <w:tcW w:w="5389" w:type="dxa"/>
          </w:tcPr>
          <w:p w14:paraId="20FDDF70" w14:textId="77777777" w:rsidR="00D01F95" w:rsidRPr="00D01F95" w:rsidRDefault="00D01F95" w:rsidP="00D01F95">
            <w:pPr>
              <w:keepNext/>
              <w:widowControl/>
              <w:autoSpaceDE/>
              <w:autoSpaceDN/>
              <w:adjustRightInd/>
              <w:spacing w:before="120" w:after="120" w:line="360" w:lineRule="auto"/>
              <w:jc w:val="both"/>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15 MW</w:t>
            </w:r>
          </w:p>
        </w:tc>
      </w:tr>
      <w:tr w:rsidR="00D01F95" w:rsidRPr="00D01F95" w14:paraId="628D56FF" w14:textId="77777777" w:rsidTr="00152E16">
        <w:tc>
          <w:tcPr>
            <w:tcW w:w="411" w:type="dxa"/>
          </w:tcPr>
          <w:p w14:paraId="1013474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EA292F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DECC0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E97819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553FFE8" w14:textId="77777777" w:rsidR="00D01F95" w:rsidRPr="00D01F95" w:rsidRDefault="00D01F95" w:rsidP="00D01F95">
            <w:pPr>
              <w:keepNext/>
              <w:widowControl/>
              <w:autoSpaceDE/>
              <w:autoSpaceDN/>
              <w:adjustRightInd/>
              <w:spacing w:before="120" w:after="120" w:line="360" w:lineRule="auto"/>
              <w:jc w:val="both"/>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76 MVA</w:t>
            </w:r>
          </w:p>
        </w:tc>
      </w:tr>
      <w:tr w:rsidR="00D01F95" w:rsidRPr="00D01F95" w14:paraId="0CAA5364" w14:textId="77777777" w:rsidTr="00152E16">
        <w:tc>
          <w:tcPr>
            <w:tcW w:w="411" w:type="dxa"/>
          </w:tcPr>
          <w:p w14:paraId="634F6E2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94259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0168346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5AF99C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Aluminium Plant Podgorica</w:t>
            </w:r>
          </w:p>
        </w:tc>
      </w:tr>
      <w:tr w:rsidR="00D01F95" w:rsidRPr="00D01F95" w14:paraId="1EE7A0B7" w14:textId="77777777" w:rsidTr="00152E16">
        <w:tc>
          <w:tcPr>
            <w:tcW w:w="411" w:type="dxa"/>
          </w:tcPr>
          <w:p w14:paraId="7D4DCC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CB98FA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5C87C2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74F4AB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17F14B6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Uniprom d.o.o.</w:t>
            </w:r>
          </w:p>
        </w:tc>
      </w:tr>
      <w:tr w:rsidR="00D01F95" w:rsidRPr="00D01F95" w14:paraId="75BB78D2" w14:textId="77777777" w:rsidTr="00152E16">
        <w:tc>
          <w:tcPr>
            <w:tcW w:w="411" w:type="dxa"/>
          </w:tcPr>
          <w:p w14:paraId="370D59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6327F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A501BD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E4908B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32E0D0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Insulator sets connecting overhead lines 110kV Podgorica 2-KAP, lines I, II and III to the outgoing gantry of facility 110kV in KAP, and insulator sets are under the ownership of CGES</w:t>
            </w:r>
          </w:p>
        </w:tc>
      </w:tr>
      <w:tr w:rsidR="00D01F95" w:rsidRPr="00D01F95" w14:paraId="25ACBE6B" w14:textId="77777777" w:rsidTr="00152E16">
        <w:tc>
          <w:tcPr>
            <w:tcW w:w="411" w:type="dxa"/>
          </w:tcPr>
          <w:p w14:paraId="34170BF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3340B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EA1943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7C09BF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032B0D6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points</w:t>
            </w:r>
          </w:p>
        </w:tc>
      </w:tr>
      <w:tr w:rsidR="00D01F95" w:rsidRPr="00D01F95" w14:paraId="0517ABD2" w14:textId="77777777" w:rsidTr="00152E16">
        <w:tc>
          <w:tcPr>
            <w:tcW w:w="411" w:type="dxa"/>
          </w:tcPr>
          <w:p w14:paraId="6F11DE9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B9568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DCD42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68F67F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5693F48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CGES meters in OHL bays KAP I, II and III in SS Podgorica 2 and bay Podgorica 2 in SS Podgorica 5</w:t>
            </w:r>
          </w:p>
        </w:tc>
      </w:tr>
      <w:tr w:rsidR="00D01F95" w:rsidRPr="00D01F95" w14:paraId="6D69ABE1" w14:textId="77777777" w:rsidTr="00152E16">
        <w:tc>
          <w:tcPr>
            <w:tcW w:w="411" w:type="dxa"/>
          </w:tcPr>
          <w:p w14:paraId="7827382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3A332F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6E660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EFEDEE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12B9652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65 MW</w:t>
            </w:r>
          </w:p>
        </w:tc>
      </w:tr>
      <w:tr w:rsidR="00D01F95" w:rsidRPr="00D01F95" w14:paraId="56D988AF" w14:textId="77777777" w:rsidTr="00152E16">
        <w:tc>
          <w:tcPr>
            <w:tcW w:w="411" w:type="dxa"/>
          </w:tcPr>
          <w:p w14:paraId="09F3D1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9B7D6D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CB8CAD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849AB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D3CF6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230 MVA</w:t>
            </w:r>
          </w:p>
        </w:tc>
      </w:tr>
      <w:tr w:rsidR="00D01F95" w:rsidRPr="00D01F95" w14:paraId="4A061956" w14:textId="77777777" w:rsidTr="00152E16">
        <w:tc>
          <w:tcPr>
            <w:tcW w:w="411" w:type="dxa"/>
          </w:tcPr>
          <w:p w14:paraId="725D90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A793EF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687186A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646ED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220/110/35kV Podgorica 1</w:t>
            </w:r>
          </w:p>
        </w:tc>
      </w:tr>
      <w:tr w:rsidR="00D01F95" w:rsidRPr="00D01F95" w14:paraId="1EF68C80" w14:textId="77777777" w:rsidTr="00152E16">
        <w:tc>
          <w:tcPr>
            <w:tcW w:w="411" w:type="dxa"/>
          </w:tcPr>
          <w:p w14:paraId="6706DC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D400F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DA2AB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495A9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4C9F867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Railway Infrastructure of Montenegro</w:t>
            </w:r>
          </w:p>
        </w:tc>
      </w:tr>
      <w:tr w:rsidR="00D01F95" w:rsidRPr="00D01F95" w14:paraId="5B08EB12" w14:textId="77777777" w:rsidTr="00152E16">
        <w:tc>
          <w:tcPr>
            <w:tcW w:w="411" w:type="dxa"/>
          </w:tcPr>
          <w:p w14:paraId="7378DB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E83BE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F3B6D7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5E2D0C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29707A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Busbars 110kV – bays 21 and 22 in SS Podgorica 1</w:t>
            </w:r>
          </w:p>
        </w:tc>
      </w:tr>
      <w:tr w:rsidR="00D01F95" w:rsidRPr="00D01F95" w14:paraId="1626A49D" w14:textId="77777777" w:rsidTr="00152E16">
        <w:tc>
          <w:tcPr>
            <w:tcW w:w="411" w:type="dxa"/>
          </w:tcPr>
          <w:p w14:paraId="002EF12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3E60F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BFED29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9E2CA7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5C7F2E7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point</w:t>
            </w:r>
          </w:p>
        </w:tc>
      </w:tr>
      <w:tr w:rsidR="00D01F95" w:rsidRPr="00D01F95" w14:paraId="16C80A23" w14:textId="77777777" w:rsidTr="00152E16">
        <w:tc>
          <w:tcPr>
            <w:tcW w:w="411" w:type="dxa"/>
          </w:tcPr>
          <w:p w14:paraId="6385C78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E44F54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682F0E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860794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281A5F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CGES meters on 110 kV side of transformers in the plant of the Railway Infrastructure of Montenegro</w:t>
            </w:r>
          </w:p>
        </w:tc>
      </w:tr>
      <w:tr w:rsidR="00D01F95" w:rsidRPr="00D01F95" w14:paraId="75FEEB16" w14:textId="77777777" w:rsidTr="00152E16">
        <w:tc>
          <w:tcPr>
            <w:tcW w:w="411" w:type="dxa"/>
          </w:tcPr>
          <w:p w14:paraId="1339946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2FF8D1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0D4520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C5B592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shd w:val="clear" w:color="auto" w:fill="FFFFFF"/>
          </w:tcPr>
          <w:p w14:paraId="477887C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24MVA</w:t>
            </w:r>
          </w:p>
        </w:tc>
      </w:tr>
      <w:tr w:rsidR="00D01F95" w:rsidRPr="00D01F95" w14:paraId="609DA0F3" w14:textId="77777777" w:rsidTr="00152E16">
        <w:tc>
          <w:tcPr>
            <w:tcW w:w="411" w:type="dxa"/>
          </w:tcPr>
          <w:p w14:paraId="4F8D917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5137B3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576A00A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8A72E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110/35kV Bar</w:t>
            </w:r>
          </w:p>
        </w:tc>
      </w:tr>
      <w:tr w:rsidR="00D01F95" w:rsidRPr="00D01F95" w14:paraId="43692121" w14:textId="77777777" w:rsidTr="00152E16">
        <w:tc>
          <w:tcPr>
            <w:tcW w:w="411" w:type="dxa"/>
          </w:tcPr>
          <w:p w14:paraId="1A34856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BEDEB2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162F5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C7FBA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7B1A84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Railway infrastructure of Montenegro</w:t>
            </w:r>
          </w:p>
        </w:tc>
      </w:tr>
      <w:tr w:rsidR="00D01F95" w:rsidRPr="00D01F95" w14:paraId="6820D742" w14:textId="77777777" w:rsidTr="00152E16">
        <w:tc>
          <w:tcPr>
            <w:tcW w:w="411" w:type="dxa"/>
          </w:tcPr>
          <w:p w14:paraId="3328C4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DF546F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5B0465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686BA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09B7B82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Section disconnector between the facilities of CGES and Railway Infrastructure of Montenegro</w:t>
            </w:r>
          </w:p>
        </w:tc>
      </w:tr>
      <w:tr w:rsidR="00D01F95" w:rsidRPr="00D01F95" w14:paraId="42BE01B0" w14:textId="77777777" w:rsidTr="00152E16">
        <w:tc>
          <w:tcPr>
            <w:tcW w:w="411" w:type="dxa"/>
          </w:tcPr>
          <w:p w14:paraId="4EEEDB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C56D7B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A9E7E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D6F25C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0C08A5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szCs w:val="22"/>
                <w:lang w:eastAsia="sr-Latn-CS"/>
              </w:rPr>
              <w:t>Connection point</w:t>
            </w:r>
          </w:p>
        </w:tc>
      </w:tr>
      <w:tr w:rsidR="00D01F95" w:rsidRPr="00D01F95" w14:paraId="1DD3A414" w14:textId="77777777" w:rsidTr="00152E16">
        <w:tc>
          <w:tcPr>
            <w:tcW w:w="411" w:type="dxa"/>
          </w:tcPr>
          <w:p w14:paraId="0E53894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5C6B93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3BD65C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3F740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2F8509B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CGES meters on 110kV side of transformer in the plant of the Railway infrastructure of Montenegro</w:t>
            </w:r>
          </w:p>
        </w:tc>
      </w:tr>
      <w:tr w:rsidR="00D01F95" w:rsidRPr="00D01F95" w14:paraId="60E7C614" w14:textId="77777777" w:rsidTr="00152E16">
        <w:tc>
          <w:tcPr>
            <w:tcW w:w="411" w:type="dxa"/>
            <w:shd w:val="clear" w:color="auto" w:fill="FFFFFF"/>
          </w:tcPr>
          <w:p w14:paraId="5B4A55E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shd w:val="clear" w:color="auto" w:fill="FFFFFF"/>
          </w:tcPr>
          <w:p w14:paraId="4DCD5E9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shd w:val="clear" w:color="auto" w:fill="FFFFFF"/>
          </w:tcPr>
          <w:p w14:paraId="5AB1EBF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shd w:val="clear" w:color="auto" w:fill="FFFFFF"/>
          </w:tcPr>
          <w:p w14:paraId="76B6564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shd w:val="clear" w:color="auto" w:fill="FFFFFF"/>
          </w:tcPr>
          <w:p w14:paraId="4C18725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24MVA</w:t>
            </w:r>
          </w:p>
        </w:tc>
      </w:tr>
      <w:tr w:rsidR="00D01F95" w:rsidRPr="00D01F95" w14:paraId="58FB26E9" w14:textId="77777777" w:rsidTr="00152E16">
        <w:tc>
          <w:tcPr>
            <w:tcW w:w="411" w:type="dxa"/>
          </w:tcPr>
          <w:p w14:paraId="36A6CF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881795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5A19354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41DDED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Electric traction substation Trebješica</w:t>
            </w:r>
          </w:p>
        </w:tc>
      </w:tr>
      <w:tr w:rsidR="00D01F95" w:rsidRPr="00D01F95" w14:paraId="058943A2" w14:textId="77777777" w:rsidTr="00152E16">
        <w:tc>
          <w:tcPr>
            <w:tcW w:w="411" w:type="dxa"/>
          </w:tcPr>
          <w:p w14:paraId="3610B10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9653B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BB9DF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4C4CA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2CA3087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Railway Infrastructure of Montenegro</w:t>
            </w:r>
          </w:p>
        </w:tc>
      </w:tr>
      <w:tr w:rsidR="00D01F95" w:rsidRPr="00D01F95" w14:paraId="44EF0CB8" w14:textId="77777777" w:rsidTr="00152E16">
        <w:tc>
          <w:tcPr>
            <w:tcW w:w="411" w:type="dxa"/>
          </w:tcPr>
          <w:p w14:paraId="7DF455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17C0E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F39C1E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5D15D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5BF0EE3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Outgoing gantry 110kV facility</w:t>
            </w:r>
          </w:p>
        </w:tc>
      </w:tr>
      <w:tr w:rsidR="00D01F95" w:rsidRPr="00D01F95" w14:paraId="2BE337A0" w14:textId="77777777" w:rsidTr="00152E16">
        <w:tc>
          <w:tcPr>
            <w:tcW w:w="411" w:type="dxa"/>
          </w:tcPr>
          <w:p w14:paraId="21C7C1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7623F2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F1D43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0AD0C5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09C028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point</w:t>
            </w:r>
          </w:p>
        </w:tc>
      </w:tr>
      <w:tr w:rsidR="00D01F95" w:rsidRPr="00D01F95" w14:paraId="446D9E7E" w14:textId="77777777" w:rsidTr="00152E16">
        <w:tc>
          <w:tcPr>
            <w:tcW w:w="411" w:type="dxa"/>
          </w:tcPr>
          <w:p w14:paraId="46D9CE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CD8BBF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1B08B4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CDB65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47D4A93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CGES meters on 110kV side of transformer in the plant of the Railway Infrastructure of Montenegro</w:t>
            </w:r>
          </w:p>
        </w:tc>
      </w:tr>
      <w:tr w:rsidR="00D01F95" w:rsidRPr="00D01F95" w14:paraId="68508DD4" w14:textId="77777777" w:rsidTr="00152E16">
        <w:tc>
          <w:tcPr>
            <w:tcW w:w="411" w:type="dxa"/>
            <w:shd w:val="clear" w:color="auto" w:fill="FFFFFF"/>
          </w:tcPr>
          <w:p w14:paraId="3C6621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shd w:val="clear" w:color="auto" w:fill="FFFFFF"/>
          </w:tcPr>
          <w:p w14:paraId="3532B5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shd w:val="clear" w:color="auto" w:fill="FFFFFF"/>
          </w:tcPr>
          <w:p w14:paraId="7558EB9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shd w:val="clear" w:color="auto" w:fill="FFFFFF"/>
          </w:tcPr>
          <w:p w14:paraId="6F531CA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shd w:val="clear" w:color="auto" w:fill="FFFFFF"/>
          </w:tcPr>
          <w:p w14:paraId="62801F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24MVA</w:t>
            </w:r>
          </w:p>
        </w:tc>
      </w:tr>
      <w:tr w:rsidR="00D01F95" w:rsidRPr="00D01F95" w14:paraId="3A694537" w14:textId="77777777" w:rsidTr="00152E16">
        <w:tc>
          <w:tcPr>
            <w:tcW w:w="411" w:type="dxa"/>
          </w:tcPr>
          <w:p w14:paraId="755DEB1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F117CF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4CF504C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EC5EED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220/110/35kV Mojkovac</w:t>
            </w:r>
          </w:p>
        </w:tc>
      </w:tr>
      <w:tr w:rsidR="00D01F95" w:rsidRPr="00D01F95" w14:paraId="065D4EF3" w14:textId="77777777" w:rsidTr="00152E16">
        <w:tc>
          <w:tcPr>
            <w:tcW w:w="411" w:type="dxa"/>
          </w:tcPr>
          <w:p w14:paraId="739119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09EAB9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228BD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FF70F8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741C8D1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Railway Infrastructure of Montenegro</w:t>
            </w:r>
          </w:p>
        </w:tc>
      </w:tr>
      <w:tr w:rsidR="00D01F95" w:rsidRPr="00D01F95" w14:paraId="03DE7D36" w14:textId="77777777" w:rsidTr="00152E16">
        <w:tc>
          <w:tcPr>
            <w:tcW w:w="411" w:type="dxa"/>
          </w:tcPr>
          <w:p w14:paraId="44AA7E8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BC5722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0B97C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6F0639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F289B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Busbars 110kV – bays 7 and 8 in SS Podgorica 1</w:t>
            </w:r>
          </w:p>
        </w:tc>
      </w:tr>
      <w:tr w:rsidR="00D01F95" w:rsidRPr="00D01F95" w14:paraId="1B1914BF" w14:textId="77777777" w:rsidTr="00152E16">
        <w:tc>
          <w:tcPr>
            <w:tcW w:w="411" w:type="dxa"/>
          </w:tcPr>
          <w:p w14:paraId="09763C7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7FB3FE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CCF7F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F5A16C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1E28B7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Connection point</w:t>
            </w:r>
          </w:p>
        </w:tc>
      </w:tr>
      <w:tr w:rsidR="00D01F95" w:rsidRPr="00D01F95" w14:paraId="29CC365B" w14:textId="77777777" w:rsidTr="00152E16">
        <w:tc>
          <w:tcPr>
            <w:tcW w:w="411" w:type="dxa"/>
          </w:tcPr>
          <w:p w14:paraId="2C3DAF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59182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A5250E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2F579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2E4861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CGES meters on 110kV side of transformer in the plant of the Railway Infrastructure of Montenegro</w:t>
            </w:r>
          </w:p>
        </w:tc>
      </w:tr>
      <w:tr w:rsidR="00D01F95" w:rsidRPr="00D01F95" w14:paraId="39E3D056" w14:textId="77777777" w:rsidTr="00152E16">
        <w:tc>
          <w:tcPr>
            <w:tcW w:w="411" w:type="dxa"/>
          </w:tcPr>
          <w:p w14:paraId="1A4E076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E7F5C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719ED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8C7FD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shd w:val="clear" w:color="auto" w:fill="FFFFFF"/>
          </w:tcPr>
          <w:p w14:paraId="2B50128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24MVA</w:t>
            </w:r>
          </w:p>
        </w:tc>
      </w:tr>
      <w:tr w:rsidR="00D01F95" w:rsidRPr="00D01F95" w14:paraId="3C5AE276" w14:textId="77777777" w:rsidTr="00152E16">
        <w:tc>
          <w:tcPr>
            <w:tcW w:w="411" w:type="dxa"/>
          </w:tcPr>
          <w:p w14:paraId="73BC406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800262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8C4AB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C04129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 xml:space="preserve">Total connection power </w:t>
            </w:r>
          </w:p>
        </w:tc>
        <w:tc>
          <w:tcPr>
            <w:tcW w:w="5389" w:type="dxa"/>
            <w:shd w:val="clear" w:color="auto" w:fill="FFFFFF"/>
          </w:tcPr>
          <w:p w14:paraId="134AEC6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9MW</w:t>
            </w:r>
          </w:p>
        </w:tc>
      </w:tr>
      <w:tr w:rsidR="00D01F95" w:rsidRPr="00D01F95" w14:paraId="558F02F4" w14:textId="77777777" w:rsidTr="00152E16">
        <w:tc>
          <w:tcPr>
            <w:tcW w:w="411" w:type="dxa"/>
          </w:tcPr>
          <w:p w14:paraId="05AE9C9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9335" w:type="dxa"/>
            <w:gridSpan w:val="5"/>
          </w:tcPr>
          <w:p w14:paraId="16B916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 xml:space="preserve">Distribution system operators </w:t>
            </w:r>
          </w:p>
        </w:tc>
      </w:tr>
      <w:tr w:rsidR="00D01F95" w:rsidRPr="00D01F95" w14:paraId="01F3FD90" w14:textId="77777777" w:rsidTr="00152E16">
        <w:tc>
          <w:tcPr>
            <w:tcW w:w="411" w:type="dxa"/>
          </w:tcPr>
          <w:p w14:paraId="6A7120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0F8FB3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3ACA14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75776F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400/110/35 kV Ribarevine</w:t>
            </w:r>
          </w:p>
        </w:tc>
      </w:tr>
      <w:tr w:rsidR="00D01F95" w:rsidRPr="00E27171" w14:paraId="4B2C2B12" w14:textId="77777777" w:rsidTr="00152E16">
        <w:tc>
          <w:tcPr>
            <w:tcW w:w="411" w:type="dxa"/>
          </w:tcPr>
          <w:p w14:paraId="085334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B247FD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2483E5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88CA7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76FC614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76F60753" w14:textId="77777777" w:rsidTr="00152E16">
        <w:tc>
          <w:tcPr>
            <w:tcW w:w="411" w:type="dxa"/>
          </w:tcPr>
          <w:p w14:paraId="787D226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739D096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6A7F964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3BB603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50C37F4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654E4FB2" w14:textId="77777777" w:rsidTr="00152E16">
        <w:tc>
          <w:tcPr>
            <w:tcW w:w="411" w:type="dxa"/>
          </w:tcPr>
          <w:p w14:paraId="578401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E2BF9C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819EFE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6155C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4C7CA83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23346674" w14:textId="77777777" w:rsidTr="00152E16">
        <w:tc>
          <w:tcPr>
            <w:tcW w:w="411" w:type="dxa"/>
          </w:tcPr>
          <w:p w14:paraId="08545A53"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10" w:type="dxa"/>
          </w:tcPr>
          <w:p w14:paraId="2719E2E4"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55" w:type="dxa"/>
            <w:gridSpan w:val="2"/>
          </w:tcPr>
          <w:p w14:paraId="27221C45"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3081" w:type="dxa"/>
          </w:tcPr>
          <w:p w14:paraId="62A35BEE"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300AA3A3"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751C4708" w14:textId="77777777" w:rsidTr="00152E16">
        <w:tc>
          <w:tcPr>
            <w:tcW w:w="411" w:type="dxa"/>
          </w:tcPr>
          <w:p w14:paraId="2C4B397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CE9904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751F20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DBDD8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27369C7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15 MW</w:t>
            </w:r>
          </w:p>
        </w:tc>
      </w:tr>
      <w:tr w:rsidR="00D01F95" w:rsidRPr="00D01F95" w14:paraId="74AE0E38" w14:textId="77777777" w:rsidTr="00152E16">
        <w:tc>
          <w:tcPr>
            <w:tcW w:w="411" w:type="dxa"/>
          </w:tcPr>
          <w:p w14:paraId="58DDEFA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53F82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08FA7B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2216EC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77A449B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24 MVA</w:t>
            </w:r>
          </w:p>
        </w:tc>
      </w:tr>
      <w:tr w:rsidR="00D01F95" w:rsidRPr="00D01F95" w14:paraId="1D15488F" w14:textId="77777777" w:rsidTr="00152E16">
        <w:tc>
          <w:tcPr>
            <w:tcW w:w="411" w:type="dxa"/>
          </w:tcPr>
          <w:p w14:paraId="54647D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E2599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738FE4B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7246B18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220/110/35 kV Podgorica 1</w:t>
            </w:r>
          </w:p>
        </w:tc>
      </w:tr>
      <w:tr w:rsidR="00D01F95" w:rsidRPr="00E27171" w14:paraId="1BE185C2" w14:textId="77777777" w:rsidTr="00152E16">
        <w:tc>
          <w:tcPr>
            <w:tcW w:w="411" w:type="dxa"/>
          </w:tcPr>
          <w:p w14:paraId="548D588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D8B52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4DB3A5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95B1BB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57420C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3880BB0A" w14:textId="77777777" w:rsidTr="00152E16">
        <w:tc>
          <w:tcPr>
            <w:tcW w:w="411" w:type="dxa"/>
          </w:tcPr>
          <w:p w14:paraId="35D536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4FA6E93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14DEBE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355EC4B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0FAE9B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6B2E3BA9" w14:textId="77777777" w:rsidTr="00152E16">
        <w:tc>
          <w:tcPr>
            <w:tcW w:w="411" w:type="dxa"/>
          </w:tcPr>
          <w:p w14:paraId="3D9447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C961C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5D679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009AC6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7E284D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19E90129" w14:textId="77777777" w:rsidTr="00152E16">
        <w:tc>
          <w:tcPr>
            <w:tcW w:w="411" w:type="dxa"/>
          </w:tcPr>
          <w:p w14:paraId="67B3BB1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51DC64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24BCEC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149A65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017FABA8"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1B17EBF6" w14:textId="77777777" w:rsidTr="00152E16">
        <w:tc>
          <w:tcPr>
            <w:tcW w:w="411" w:type="dxa"/>
          </w:tcPr>
          <w:p w14:paraId="1ADE38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A2C62A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3D2B38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53DD2A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5FC81D4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45 MW</w:t>
            </w:r>
          </w:p>
        </w:tc>
      </w:tr>
      <w:tr w:rsidR="00D01F95" w:rsidRPr="00D01F95" w14:paraId="3B2A6748" w14:textId="77777777" w:rsidTr="00152E16">
        <w:tc>
          <w:tcPr>
            <w:tcW w:w="411" w:type="dxa"/>
          </w:tcPr>
          <w:p w14:paraId="7FC3F48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B8A1AF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C3A64A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734477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7BA6702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48 MVA</w:t>
            </w:r>
          </w:p>
        </w:tc>
      </w:tr>
      <w:tr w:rsidR="00D01F95" w:rsidRPr="00D01F95" w14:paraId="5C2C2E5A" w14:textId="77777777" w:rsidTr="00152E16">
        <w:tc>
          <w:tcPr>
            <w:tcW w:w="411" w:type="dxa"/>
          </w:tcPr>
          <w:p w14:paraId="64C915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14E12E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7B38FC7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543A50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220/110/35 kV Mojkovac</w:t>
            </w:r>
          </w:p>
        </w:tc>
      </w:tr>
      <w:tr w:rsidR="00D01F95" w:rsidRPr="00E27171" w14:paraId="3665171E" w14:textId="77777777" w:rsidTr="00152E16">
        <w:tc>
          <w:tcPr>
            <w:tcW w:w="411" w:type="dxa"/>
          </w:tcPr>
          <w:p w14:paraId="25FB1AD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D41BCB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DF28A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CBA590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43F5590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7E16A25A" w14:textId="77777777" w:rsidTr="00152E16">
        <w:tc>
          <w:tcPr>
            <w:tcW w:w="411" w:type="dxa"/>
          </w:tcPr>
          <w:p w14:paraId="5F34AED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32553B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4A0A526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0907091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DF57F0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7A562996" w14:textId="77777777" w:rsidTr="00152E16">
        <w:tc>
          <w:tcPr>
            <w:tcW w:w="411" w:type="dxa"/>
          </w:tcPr>
          <w:p w14:paraId="455F58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5C385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8DB13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78B0B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6C40505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2900688C" w14:textId="77777777" w:rsidTr="00152E16">
        <w:tc>
          <w:tcPr>
            <w:tcW w:w="411" w:type="dxa"/>
          </w:tcPr>
          <w:p w14:paraId="56864A90"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10" w:type="dxa"/>
          </w:tcPr>
          <w:p w14:paraId="78E765E1"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55" w:type="dxa"/>
            <w:gridSpan w:val="2"/>
          </w:tcPr>
          <w:p w14:paraId="603C5455"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3081" w:type="dxa"/>
          </w:tcPr>
          <w:p w14:paraId="057C3ACB"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09E81F2B"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64EB0F13" w14:textId="77777777" w:rsidTr="00152E16">
        <w:tc>
          <w:tcPr>
            <w:tcW w:w="411" w:type="dxa"/>
          </w:tcPr>
          <w:p w14:paraId="0FB797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14E38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0E7AD4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2F0665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6B9241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7 MW</w:t>
            </w:r>
          </w:p>
        </w:tc>
      </w:tr>
      <w:tr w:rsidR="00D01F95" w:rsidRPr="00D01F95" w14:paraId="6730A6DD" w14:textId="77777777" w:rsidTr="00152E16">
        <w:tc>
          <w:tcPr>
            <w:tcW w:w="411" w:type="dxa"/>
          </w:tcPr>
          <w:p w14:paraId="28AE483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11500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DB5BAC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FCA85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37738E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24 MVA</w:t>
            </w:r>
          </w:p>
        </w:tc>
      </w:tr>
      <w:tr w:rsidR="00D01F95" w:rsidRPr="00D01F95" w14:paraId="04F80E98" w14:textId="77777777" w:rsidTr="00152E16">
        <w:tc>
          <w:tcPr>
            <w:tcW w:w="411" w:type="dxa"/>
          </w:tcPr>
          <w:p w14:paraId="507E5E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B09A0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5B63BB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C2CFD24" w14:textId="77777777" w:rsidR="00D01F95" w:rsidRPr="00D01F95" w:rsidRDefault="00D01F95" w:rsidP="00D01F95">
            <w:pPr>
              <w:keepNext/>
              <w:widowControl/>
              <w:tabs>
                <w:tab w:val="left" w:pos="1524"/>
              </w:tabs>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Pljevlja 1</w:t>
            </w:r>
          </w:p>
        </w:tc>
      </w:tr>
      <w:tr w:rsidR="00D01F95" w:rsidRPr="00E27171" w14:paraId="482F29FD" w14:textId="77777777" w:rsidTr="00152E16">
        <w:tc>
          <w:tcPr>
            <w:tcW w:w="411" w:type="dxa"/>
          </w:tcPr>
          <w:p w14:paraId="3B549F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88194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E24B6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18017D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6A1F27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0220EBDA" w14:textId="77777777" w:rsidTr="00152E16">
        <w:tc>
          <w:tcPr>
            <w:tcW w:w="411" w:type="dxa"/>
          </w:tcPr>
          <w:p w14:paraId="546AA8A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1AD5BF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152261B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630C37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6AC7C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60061408" w14:textId="77777777" w:rsidTr="00152E16">
        <w:tc>
          <w:tcPr>
            <w:tcW w:w="411" w:type="dxa"/>
          </w:tcPr>
          <w:p w14:paraId="4404C2D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5B3983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5E416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A3B66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43CE650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5449A20D" w14:textId="77777777" w:rsidTr="00152E16">
        <w:tc>
          <w:tcPr>
            <w:tcW w:w="411" w:type="dxa"/>
          </w:tcPr>
          <w:p w14:paraId="643B5E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4B7A87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4C78D1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67B8D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CFDEBBE"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593F963D" w14:textId="77777777" w:rsidTr="00152E16">
        <w:tc>
          <w:tcPr>
            <w:tcW w:w="411" w:type="dxa"/>
          </w:tcPr>
          <w:p w14:paraId="27DAB83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CDB157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BD3422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29CEC4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5920C5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24 MW</w:t>
            </w:r>
          </w:p>
        </w:tc>
      </w:tr>
      <w:tr w:rsidR="00D01F95" w:rsidRPr="00D01F95" w14:paraId="74591984" w14:textId="77777777" w:rsidTr="00152E16">
        <w:tc>
          <w:tcPr>
            <w:tcW w:w="411" w:type="dxa"/>
          </w:tcPr>
          <w:p w14:paraId="777387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62C29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73BD9C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E1EB74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1B6B098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24 MVA</w:t>
            </w:r>
          </w:p>
        </w:tc>
      </w:tr>
      <w:tr w:rsidR="00D01F95" w:rsidRPr="00D01F95" w14:paraId="3FDBF2CD" w14:textId="77777777" w:rsidTr="00152E16">
        <w:tc>
          <w:tcPr>
            <w:tcW w:w="411" w:type="dxa"/>
          </w:tcPr>
          <w:p w14:paraId="1934D3D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AB0A95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065C4E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E445E2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Berane</w:t>
            </w:r>
          </w:p>
        </w:tc>
      </w:tr>
      <w:tr w:rsidR="00D01F95" w:rsidRPr="00E27171" w14:paraId="7694485C" w14:textId="77777777" w:rsidTr="00152E16">
        <w:tc>
          <w:tcPr>
            <w:tcW w:w="411" w:type="dxa"/>
          </w:tcPr>
          <w:p w14:paraId="73FE820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5CE50E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702A78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BE1B85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3D68BFD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6E774F58" w14:textId="77777777" w:rsidTr="00152E16">
        <w:tc>
          <w:tcPr>
            <w:tcW w:w="411" w:type="dxa"/>
          </w:tcPr>
          <w:p w14:paraId="31A8E68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37A0EC0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338B0B8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7846FF9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56C8BF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70A3F477" w14:textId="77777777" w:rsidTr="00152E16">
        <w:tc>
          <w:tcPr>
            <w:tcW w:w="411" w:type="dxa"/>
          </w:tcPr>
          <w:p w14:paraId="722BCC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561273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B2A4C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0CDB2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5E54A75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3BE9EB57" w14:textId="77777777" w:rsidTr="00152E16">
        <w:tc>
          <w:tcPr>
            <w:tcW w:w="411" w:type="dxa"/>
          </w:tcPr>
          <w:p w14:paraId="5CE666D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E04892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F0E230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C620A6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834C803"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 xml:space="preserve">Meters on 35kV side of transformer </w:t>
            </w:r>
          </w:p>
        </w:tc>
      </w:tr>
      <w:tr w:rsidR="00D01F95" w:rsidRPr="00D01F95" w14:paraId="79F33FB7" w14:textId="77777777" w:rsidTr="00152E16">
        <w:tc>
          <w:tcPr>
            <w:tcW w:w="411" w:type="dxa"/>
          </w:tcPr>
          <w:p w14:paraId="17F630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AB69FB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B1ADA4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03557C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5975095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15 MW</w:t>
            </w:r>
          </w:p>
        </w:tc>
      </w:tr>
      <w:tr w:rsidR="00D01F95" w:rsidRPr="00D01F95" w14:paraId="7EFE3BA2" w14:textId="77777777" w:rsidTr="00152E16">
        <w:tc>
          <w:tcPr>
            <w:tcW w:w="411" w:type="dxa"/>
          </w:tcPr>
          <w:p w14:paraId="03E040C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D21B7F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19C00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8BA29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18DD5B2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0"/>
                <w:szCs w:val="20"/>
                <w:lang w:eastAsia="sr-Latn-CS"/>
              </w:rPr>
              <w:t>24 MVA</w:t>
            </w:r>
          </w:p>
        </w:tc>
      </w:tr>
      <w:tr w:rsidR="00D01F95" w:rsidRPr="00D01F95" w14:paraId="4423F0B0" w14:textId="77777777" w:rsidTr="00152E16">
        <w:tc>
          <w:tcPr>
            <w:tcW w:w="411" w:type="dxa"/>
          </w:tcPr>
          <w:p w14:paraId="7A42A19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93E4C3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15FEA78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56DE62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TS 110/35 kV Danilovgrad</w:t>
            </w:r>
          </w:p>
        </w:tc>
      </w:tr>
      <w:tr w:rsidR="00D01F95" w:rsidRPr="00E27171" w14:paraId="0174B487" w14:textId="77777777" w:rsidTr="00152E16">
        <w:tc>
          <w:tcPr>
            <w:tcW w:w="411" w:type="dxa"/>
          </w:tcPr>
          <w:p w14:paraId="31D56D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3D4A2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F6FC9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E9C1E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3647F45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059598B4" w14:textId="77777777" w:rsidTr="00152E16">
        <w:tc>
          <w:tcPr>
            <w:tcW w:w="411" w:type="dxa"/>
          </w:tcPr>
          <w:p w14:paraId="753E3E2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6FE2AD2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661A11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112135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4202EEF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 110/35</w:t>
            </w:r>
          </w:p>
        </w:tc>
      </w:tr>
      <w:tr w:rsidR="00D01F95" w:rsidRPr="00D01F95" w14:paraId="0A1CB029" w14:textId="77777777" w:rsidTr="00152E16">
        <w:tc>
          <w:tcPr>
            <w:tcW w:w="411" w:type="dxa"/>
          </w:tcPr>
          <w:p w14:paraId="570FDC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68159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B4793C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3FC1C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79E2BA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6E58E6DF" w14:textId="77777777" w:rsidTr="00152E16">
        <w:tc>
          <w:tcPr>
            <w:tcW w:w="411" w:type="dxa"/>
          </w:tcPr>
          <w:p w14:paraId="099EDA0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E2017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038A0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7784D4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D3AA858"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0EB7B454" w14:textId="77777777" w:rsidTr="00152E16">
        <w:tc>
          <w:tcPr>
            <w:tcW w:w="411" w:type="dxa"/>
          </w:tcPr>
          <w:p w14:paraId="639DEDF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CBF58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3A4A8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EDA7D2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0F00047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11 MW</w:t>
            </w:r>
          </w:p>
        </w:tc>
      </w:tr>
      <w:tr w:rsidR="00D01F95" w:rsidRPr="00D01F95" w14:paraId="2ED9B0B8" w14:textId="77777777" w:rsidTr="00152E16">
        <w:tc>
          <w:tcPr>
            <w:tcW w:w="411" w:type="dxa"/>
          </w:tcPr>
          <w:p w14:paraId="388DBA5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033059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06AEF4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169C30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216B5C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11 MVA</w:t>
            </w:r>
          </w:p>
        </w:tc>
      </w:tr>
      <w:tr w:rsidR="00D01F95" w:rsidRPr="00D01F95" w14:paraId="1E1689EC" w14:textId="77777777" w:rsidTr="00152E16">
        <w:tc>
          <w:tcPr>
            <w:tcW w:w="411" w:type="dxa"/>
          </w:tcPr>
          <w:p w14:paraId="705D3F8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45B49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7D219DE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Facility:</w:t>
            </w:r>
          </w:p>
        </w:tc>
        <w:tc>
          <w:tcPr>
            <w:tcW w:w="5389" w:type="dxa"/>
          </w:tcPr>
          <w:p w14:paraId="0DB2C40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
                <w:bCs/>
                <w:kern w:val="32"/>
                <w:lang w:eastAsia="sr-Latn-CS"/>
              </w:rPr>
              <w:t xml:space="preserve">SS 110/35 kV Kličevo </w:t>
            </w:r>
          </w:p>
        </w:tc>
      </w:tr>
      <w:tr w:rsidR="00D01F95" w:rsidRPr="00E27171" w14:paraId="3A29F1E5" w14:textId="77777777" w:rsidTr="00152E16">
        <w:tc>
          <w:tcPr>
            <w:tcW w:w="411" w:type="dxa"/>
          </w:tcPr>
          <w:p w14:paraId="61B5EC9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B4320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35" w:type="dxa"/>
          </w:tcPr>
          <w:p w14:paraId="794748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p>
        </w:tc>
        <w:tc>
          <w:tcPr>
            <w:tcW w:w="3101" w:type="dxa"/>
            <w:gridSpan w:val="2"/>
          </w:tcPr>
          <w:p w14:paraId="3EB8474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3E9376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77A9D1F0" w14:textId="77777777" w:rsidTr="00152E16">
        <w:tc>
          <w:tcPr>
            <w:tcW w:w="411" w:type="dxa"/>
          </w:tcPr>
          <w:p w14:paraId="7631AB9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6A90B20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35" w:type="dxa"/>
          </w:tcPr>
          <w:p w14:paraId="4C0B494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val="it-IT" w:eastAsia="sr-Latn-CS"/>
              </w:rPr>
            </w:pPr>
          </w:p>
        </w:tc>
        <w:tc>
          <w:tcPr>
            <w:tcW w:w="3101" w:type="dxa"/>
            <w:gridSpan w:val="2"/>
          </w:tcPr>
          <w:p w14:paraId="6808121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18AB1DF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Conductive insulators on low voltage of power transformers 110/10</w:t>
            </w:r>
          </w:p>
        </w:tc>
      </w:tr>
      <w:tr w:rsidR="00D01F95" w:rsidRPr="00D01F95" w14:paraId="1E572136" w14:textId="77777777" w:rsidTr="00152E16">
        <w:tc>
          <w:tcPr>
            <w:tcW w:w="411" w:type="dxa"/>
          </w:tcPr>
          <w:p w14:paraId="48E7E76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3A49CE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35" w:type="dxa"/>
          </w:tcPr>
          <w:p w14:paraId="5D241E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p>
        </w:tc>
        <w:tc>
          <w:tcPr>
            <w:tcW w:w="3101" w:type="dxa"/>
            <w:gridSpan w:val="2"/>
          </w:tcPr>
          <w:p w14:paraId="4DC1C3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1D77F74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Connection points</w:t>
            </w:r>
          </w:p>
        </w:tc>
      </w:tr>
      <w:tr w:rsidR="00D01F95" w:rsidRPr="00D01F95" w14:paraId="10060F81" w14:textId="77777777" w:rsidTr="00152E16">
        <w:tc>
          <w:tcPr>
            <w:tcW w:w="411" w:type="dxa"/>
          </w:tcPr>
          <w:p w14:paraId="0FA1DF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FF88A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35" w:type="dxa"/>
          </w:tcPr>
          <w:p w14:paraId="0CED5C2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p>
        </w:tc>
        <w:tc>
          <w:tcPr>
            <w:tcW w:w="3101" w:type="dxa"/>
            <w:gridSpan w:val="2"/>
          </w:tcPr>
          <w:p w14:paraId="08F5125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3CCC9893"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10kV side of transformer</w:t>
            </w:r>
          </w:p>
        </w:tc>
      </w:tr>
      <w:tr w:rsidR="00D01F95" w:rsidRPr="00D01F95" w14:paraId="1229FEE0" w14:textId="77777777" w:rsidTr="00152E16">
        <w:tc>
          <w:tcPr>
            <w:tcW w:w="411" w:type="dxa"/>
          </w:tcPr>
          <w:p w14:paraId="538D820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6C15EC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35" w:type="dxa"/>
          </w:tcPr>
          <w:p w14:paraId="735D6F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p>
        </w:tc>
        <w:tc>
          <w:tcPr>
            <w:tcW w:w="3101" w:type="dxa"/>
            <w:gridSpan w:val="2"/>
          </w:tcPr>
          <w:p w14:paraId="62897E7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4FC6A16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lang w:eastAsia="sr-Latn-CS"/>
              </w:rPr>
            </w:pPr>
            <w:r w:rsidRPr="00D01F95">
              <w:rPr>
                <w:rFonts w:ascii="Arial" w:eastAsia="Times New Roman" w:hAnsi="Arial" w:cs="Arial"/>
                <w:bCs/>
                <w:kern w:val="32"/>
                <w:sz w:val="22"/>
                <w:lang w:eastAsia="sr-Latn-CS"/>
              </w:rPr>
              <w:t>15 MW</w:t>
            </w:r>
          </w:p>
        </w:tc>
      </w:tr>
      <w:tr w:rsidR="00D01F95" w:rsidRPr="00D01F95" w14:paraId="6CAEA9AE" w14:textId="77777777" w:rsidTr="00152E16">
        <w:tc>
          <w:tcPr>
            <w:tcW w:w="411" w:type="dxa"/>
          </w:tcPr>
          <w:p w14:paraId="70239BC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11C41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35" w:type="dxa"/>
          </w:tcPr>
          <w:p w14:paraId="540EFF5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p>
        </w:tc>
        <w:tc>
          <w:tcPr>
            <w:tcW w:w="3101" w:type="dxa"/>
            <w:gridSpan w:val="2"/>
          </w:tcPr>
          <w:p w14:paraId="5E660FA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0C7482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lang w:eastAsia="sr-Latn-CS"/>
              </w:rPr>
            </w:pPr>
            <w:r w:rsidRPr="00D01F95">
              <w:rPr>
                <w:rFonts w:ascii="Arial" w:eastAsia="Times New Roman" w:hAnsi="Arial" w:cs="Arial"/>
                <w:bCs/>
                <w:kern w:val="32"/>
                <w:sz w:val="22"/>
                <w:lang w:eastAsia="sr-Latn-CS"/>
              </w:rPr>
              <w:t>36 MW</w:t>
            </w:r>
          </w:p>
        </w:tc>
      </w:tr>
      <w:tr w:rsidR="00D01F95" w:rsidRPr="00D01F95" w14:paraId="7E150FD7" w14:textId="77777777" w:rsidTr="00152E16">
        <w:tc>
          <w:tcPr>
            <w:tcW w:w="411" w:type="dxa"/>
          </w:tcPr>
          <w:p w14:paraId="03B05A7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F8A7F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1F5CC5B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45197E7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Nikšić</w:t>
            </w:r>
          </w:p>
        </w:tc>
      </w:tr>
      <w:tr w:rsidR="00D01F95" w:rsidRPr="00E27171" w14:paraId="1185BD93" w14:textId="77777777" w:rsidTr="00152E16">
        <w:tc>
          <w:tcPr>
            <w:tcW w:w="411" w:type="dxa"/>
          </w:tcPr>
          <w:p w14:paraId="090D93E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8F0EF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E2C32E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0A8F6C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6D0FC8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6022AD4D" w14:textId="77777777" w:rsidTr="00152E16">
        <w:tc>
          <w:tcPr>
            <w:tcW w:w="411" w:type="dxa"/>
          </w:tcPr>
          <w:p w14:paraId="52C67B1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236D985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3E794F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4EF115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11E02CC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5612DE39" w14:textId="77777777" w:rsidTr="00152E16">
        <w:tc>
          <w:tcPr>
            <w:tcW w:w="411" w:type="dxa"/>
          </w:tcPr>
          <w:p w14:paraId="2D5F491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B8434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9CCB2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CDF4C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3D969D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52862572" w14:textId="77777777" w:rsidTr="00152E16">
        <w:tc>
          <w:tcPr>
            <w:tcW w:w="411" w:type="dxa"/>
          </w:tcPr>
          <w:p w14:paraId="2CE411E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48F21D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212BA1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379843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47D1B128"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 and in 35kV bay coupling</w:t>
            </w:r>
          </w:p>
        </w:tc>
      </w:tr>
      <w:tr w:rsidR="00D01F95" w:rsidRPr="00D01F95" w14:paraId="59523F15" w14:textId="77777777" w:rsidTr="00152E16">
        <w:tc>
          <w:tcPr>
            <w:tcW w:w="411" w:type="dxa"/>
          </w:tcPr>
          <w:p w14:paraId="7F575F0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5E6715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4977ED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2E8A15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718368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38 MW</w:t>
            </w:r>
          </w:p>
        </w:tc>
      </w:tr>
      <w:tr w:rsidR="00D01F95" w:rsidRPr="00D01F95" w14:paraId="3A4D1AA0" w14:textId="77777777" w:rsidTr="00152E16">
        <w:tc>
          <w:tcPr>
            <w:tcW w:w="411" w:type="dxa"/>
          </w:tcPr>
          <w:p w14:paraId="434AEA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C20D8C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32948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1DC7E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2F3B3F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75 MVA</w:t>
            </w:r>
          </w:p>
        </w:tc>
      </w:tr>
      <w:tr w:rsidR="00D01F95" w:rsidRPr="00D01F95" w14:paraId="43AB4305" w14:textId="77777777" w:rsidTr="00152E16">
        <w:tc>
          <w:tcPr>
            <w:tcW w:w="411" w:type="dxa"/>
          </w:tcPr>
          <w:p w14:paraId="3B032F9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4446D1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5019298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7059E4CB" w14:textId="77777777" w:rsidR="00D01F95" w:rsidRPr="00D01F95" w:rsidRDefault="00D01F95" w:rsidP="00D01F95">
            <w:pPr>
              <w:keepNext/>
              <w:widowControl/>
              <w:tabs>
                <w:tab w:val="left" w:pos="1150"/>
              </w:tabs>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Cetinje</w:t>
            </w:r>
          </w:p>
        </w:tc>
      </w:tr>
      <w:tr w:rsidR="00D01F95" w:rsidRPr="00E27171" w14:paraId="7F137D4E" w14:textId="77777777" w:rsidTr="00152E16">
        <w:tc>
          <w:tcPr>
            <w:tcW w:w="411" w:type="dxa"/>
          </w:tcPr>
          <w:p w14:paraId="1C36F9A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4141F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2FD2B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580C73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0867542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0B8D68F3" w14:textId="77777777" w:rsidTr="00152E16">
        <w:tc>
          <w:tcPr>
            <w:tcW w:w="411" w:type="dxa"/>
          </w:tcPr>
          <w:p w14:paraId="29BB1B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A0ED20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759C75B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0E5BD9A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74B980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74E02B04" w14:textId="77777777" w:rsidTr="00152E16">
        <w:tc>
          <w:tcPr>
            <w:tcW w:w="411" w:type="dxa"/>
          </w:tcPr>
          <w:p w14:paraId="4AFFD71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3EA882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7755BD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C5118A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6E2AA3F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7A27461C" w14:textId="77777777" w:rsidTr="00152E16">
        <w:tc>
          <w:tcPr>
            <w:tcW w:w="411" w:type="dxa"/>
          </w:tcPr>
          <w:p w14:paraId="56DF29F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A59F0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75DDE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71D99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758493CE"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5F7896BE" w14:textId="77777777" w:rsidTr="00152E16">
        <w:tc>
          <w:tcPr>
            <w:tcW w:w="411" w:type="dxa"/>
          </w:tcPr>
          <w:p w14:paraId="4FB99F2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F1C56B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D3699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2B9C4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3BA5B7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19 MW</w:t>
            </w:r>
          </w:p>
        </w:tc>
      </w:tr>
      <w:tr w:rsidR="00D01F95" w:rsidRPr="00D01F95" w14:paraId="4E4A6528" w14:textId="77777777" w:rsidTr="00152E16">
        <w:tc>
          <w:tcPr>
            <w:tcW w:w="411" w:type="dxa"/>
          </w:tcPr>
          <w:p w14:paraId="303BF20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06C1E6A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7BAF0F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9BAC1B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4CA76E9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24 MVA</w:t>
            </w:r>
          </w:p>
        </w:tc>
      </w:tr>
      <w:tr w:rsidR="00D01F95" w:rsidRPr="00D01F95" w14:paraId="408681F2" w14:textId="77777777" w:rsidTr="00152E16">
        <w:tc>
          <w:tcPr>
            <w:tcW w:w="411" w:type="dxa"/>
          </w:tcPr>
          <w:p w14:paraId="171782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BECBF7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447A3F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20F05F5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Virpazar</w:t>
            </w:r>
          </w:p>
        </w:tc>
      </w:tr>
      <w:tr w:rsidR="00D01F95" w:rsidRPr="00E27171" w14:paraId="6E9A1E7F" w14:textId="77777777" w:rsidTr="00152E16">
        <w:tc>
          <w:tcPr>
            <w:tcW w:w="411" w:type="dxa"/>
          </w:tcPr>
          <w:p w14:paraId="0333E5A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8FCF4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B33463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91AA7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2E8CE78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4AB78372" w14:textId="77777777" w:rsidTr="00152E16">
        <w:tc>
          <w:tcPr>
            <w:tcW w:w="411" w:type="dxa"/>
          </w:tcPr>
          <w:p w14:paraId="2990D7C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34B3185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5BA28D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61BD620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39674B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37E570B8" w14:textId="77777777" w:rsidTr="00152E16">
        <w:tc>
          <w:tcPr>
            <w:tcW w:w="411" w:type="dxa"/>
          </w:tcPr>
          <w:p w14:paraId="7D3A960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B9BC1F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16E39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CB09D8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4E97FD8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3490A086" w14:textId="77777777" w:rsidTr="00152E16">
        <w:tc>
          <w:tcPr>
            <w:tcW w:w="411" w:type="dxa"/>
          </w:tcPr>
          <w:p w14:paraId="78220C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D43734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FAB83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1D066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1307FD64"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5A78A445" w14:textId="77777777" w:rsidTr="00152E16">
        <w:tc>
          <w:tcPr>
            <w:tcW w:w="411" w:type="dxa"/>
          </w:tcPr>
          <w:p w14:paraId="2B6AFB3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233375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1DF6C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35297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02999F1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10 MW</w:t>
            </w:r>
          </w:p>
        </w:tc>
      </w:tr>
      <w:tr w:rsidR="00D01F95" w:rsidRPr="00D01F95" w14:paraId="792F4DFF" w14:textId="77777777" w:rsidTr="00152E16">
        <w:tc>
          <w:tcPr>
            <w:tcW w:w="411" w:type="dxa"/>
          </w:tcPr>
          <w:p w14:paraId="6142DB6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CE73A2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DAEFE8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D674D6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F10F90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24 MVA</w:t>
            </w:r>
          </w:p>
        </w:tc>
      </w:tr>
      <w:tr w:rsidR="00D01F95" w:rsidRPr="00D01F95" w14:paraId="5E5DF16E" w14:textId="77777777" w:rsidTr="00152E16">
        <w:tc>
          <w:tcPr>
            <w:tcW w:w="411" w:type="dxa"/>
          </w:tcPr>
          <w:p w14:paraId="26D02D9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B71E0B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7AC74ED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4B28269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Ulcinj</w:t>
            </w:r>
          </w:p>
        </w:tc>
      </w:tr>
      <w:tr w:rsidR="00D01F95" w:rsidRPr="00E27171" w14:paraId="05041D78" w14:textId="77777777" w:rsidTr="00152E16">
        <w:tc>
          <w:tcPr>
            <w:tcW w:w="411" w:type="dxa"/>
          </w:tcPr>
          <w:p w14:paraId="5504031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5F78C6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4D23FB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0E2D90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39AB8B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0E44A9BA" w14:textId="77777777" w:rsidTr="00152E16">
        <w:tc>
          <w:tcPr>
            <w:tcW w:w="411" w:type="dxa"/>
          </w:tcPr>
          <w:p w14:paraId="09EB40D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21232D1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D85423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5C4A0BA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1FAEC19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3B7F280A" w14:textId="77777777" w:rsidTr="00152E16">
        <w:tc>
          <w:tcPr>
            <w:tcW w:w="411" w:type="dxa"/>
          </w:tcPr>
          <w:p w14:paraId="7B2FF4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9B35CE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0FF3E2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B00B9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35C757C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5959845B" w14:textId="77777777" w:rsidTr="00152E16">
        <w:tc>
          <w:tcPr>
            <w:tcW w:w="411" w:type="dxa"/>
          </w:tcPr>
          <w:p w14:paraId="182FCAB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C7FD7F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F8C2B1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F5EED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07C6312F"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5B700A0E" w14:textId="77777777" w:rsidTr="00152E16">
        <w:tc>
          <w:tcPr>
            <w:tcW w:w="411" w:type="dxa"/>
          </w:tcPr>
          <w:p w14:paraId="5A377E4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DF582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E8C09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D6434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583A9B9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15 MW</w:t>
            </w:r>
          </w:p>
        </w:tc>
      </w:tr>
      <w:tr w:rsidR="00D01F95" w:rsidRPr="00D01F95" w14:paraId="0DB91F4F" w14:textId="77777777" w:rsidTr="00152E16">
        <w:tc>
          <w:tcPr>
            <w:tcW w:w="411" w:type="dxa"/>
          </w:tcPr>
          <w:p w14:paraId="743EB4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495A3B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BB65A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DB140F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5416E76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24 MVA</w:t>
            </w:r>
          </w:p>
        </w:tc>
      </w:tr>
      <w:tr w:rsidR="00D01F95" w:rsidRPr="00D01F95" w14:paraId="4B3AAB9C" w14:textId="77777777" w:rsidTr="00152E16">
        <w:tc>
          <w:tcPr>
            <w:tcW w:w="411" w:type="dxa"/>
          </w:tcPr>
          <w:p w14:paraId="11F2E3F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E1FE1B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18229CF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02ECA32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Bar</w:t>
            </w:r>
          </w:p>
        </w:tc>
      </w:tr>
      <w:tr w:rsidR="00D01F95" w:rsidRPr="00E27171" w14:paraId="2F8F2172" w14:textId="77777777" w:rsidTr="00152E16">
        <w:tc>
          <w:tcPr>
            <w:tcW w:w="411" w:type="dxa"/>
          </w:tcPr>
          <w:p w14:paraId="24D6673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042E79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1BBB60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942A4B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5CB53A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298EEA4E" w14:textId="77777777" w:rsidTr="00152E16">
        <w:tc>
          <w:tcPr>
            <w:tcW w:w="411" w:type="dxa"/>
          </w:tcPr>
          <w:p w14:paraId="2102CE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3BBFE8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E1F3C3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6F55909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409830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4D389222" w14:textId="77777777" w:rsidTr="00152E16">
        <w:tc>
          <w:tcPr>
            <w:tcW w:w="411" w:type="dxa"/>
          </w:tcPr>
          <w:p w14:paraId="6ABF8D4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19C8A1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D6A099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7FDD38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0FA8790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3B6A376E" w14:textId="77777777" w:rsidTr="00152E16">
        <w:tc>
          <w:tcPr>
            <w:tcW w:w="411" w:type="dxa"/>
          </w:tcPr>
          <w:p w14:paraId="0E4AF4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CA002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17F33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7D6BCC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2414576A"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Meters on 35kV side of transformer</w:t>
            </w:r>
          </w:p>
        </w:tc>
      </w:tr>
      <w:tr w:rsidR="00D01F95" w:rsidRPr="00D01F95" w14:paraId="602F6E57" w14:textId="77777777" w:rsidTr="00152E16">
        <w:tc>
          <w:tcPr>
            <w:tcW w:w="411" w:type="dxa"/>
          </w:tcPr>
          <w:p w14:paraId="74DD3A1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60AA15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0DC02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346EA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628D42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35 MW</w:t>
            </w:r>
          </w:p>
        </w:tc>
      </w:tr>
      <w:tr w:rsidR="00D01F95" w:rsidRPr="00D01F95" w14:paraId="1190B553" w14:textId="77777777" w:rsidTr="00152E16">
        <w:tc>
          <w:tcPr>
            <w:tcW w:w="411" w:type="dxa"/>
          </w:tcPr>
          <w:p w14:paraId="16A8E4D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85FA86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38CD50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7A029A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166A92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48 MVA</w:t>
            </w:r>
          </w:p>
        </w:tc>
      </w:tr>
      <w:tr w:rsidR="00D01F95" w:rsidRPr="00D01F95" w14:paraId="4E788987" w14:textId="77777777" w:rsidTr="00152E16">
        <w:tc>
          <w:tcPr>
            <w:tcW w:w="411" w:type="dxa"/>
          </w:tcPr>
          <w:p w14:paraId="7788FB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D32DE1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037E266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1993999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Budva</w:t>
            </w:r>
          </w:p>
        </w:tc>
      </w:tr>
      <w:tr w:rsidR="00D01F95" w:rsidRPr="00E27171" w14:paraId="42CD99EE" w14:textId="77777777" w:rsidTr="00152E16">
        <w:tc>
          <w:tcPr>
            <w:tcW w:w="411" w:type="dxa"/>
          </w:tcPr>
          <w:p w14:paraId="0140DF0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0B9DB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53403C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781B6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664366D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047FC27D" w14:textId="77777777" w:rsidTr="00152E16">
        <w:tc>
          <w:tcPr>
            <w:tcW w:w="411" w:type="dxa"/>
          </w:tcPr>
          <w:p w14:paraId="6497060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10CFB1E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0AE7F56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7FBF5D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B85BBB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18484329" w14:textId="77777777" w:rsidTr="00152E16">
        <w:tc>
          <w:tcPr>
            <w:tcW w:w="411" w:type="dxa"/>
          </w:tcPr>
          <w:p w14:paraId="3454E8E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8771E2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CCBFE1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48E020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5939C50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6E56E4E6" w14:textId="77777777" w:rsidTr="00152E16">
        <w:tc>
          <w:tcPr>
            <w:tcW w:w="411" w:type="dxa"/>
          </w:tcPr>
          <w:p w14:paraId="2745366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54555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FDBC3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CDBD38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784E4917"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0CFEDBF0" w14:textId="77777777" w:rsidTr="00152E16">
        <w:tc>
          <w:tcPr>
            <w:tcW w:w="411" w:type="dxa"/>
          </w:tcPr>
          <w:p w14:paraId="16983AF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91B403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57A7A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6BC82D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18F513A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45 MW</w:t>
            </w:r>
          </w:p>
        </w:tc>
      </w:tr>
      <w:tr w:rsidR="00D01F95" w:rsidRPr="00D01F95" w14:paraId="6A9C1E32" w14:textId="77777777" w:rsidTr="00152E16">
        <w:tc>
          <w:tcPr>
            <w:tcW w:w="411" w:type="dxa"/>
          </w:tcPr>
          <w:p w14:paraId="28482E8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42CB3B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1F6B3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0567D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31216E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48 MVA</w:t>
            </w:r>
          </w:p>
        </w:tc>
      </w:tr>
      <w:tr w:rsidR="00D01F95" w:rsidRPr="00D01F95" w14:paraId="6193BA19" w14:textId="77777777" w:rsidTr="00152E16">
        <w:tc>
          <w:tcPr>
            <w:tcW w:w="411" w:type="dxa"/>
          </w:tcPr>
          <w:p w14:paraId="023F5CB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3D5090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2EC78FD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38E5C3C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Tivat</w:t>
            </w:r>
          </w:p>
        </w:tc>
      </w:tr>
      <w:tr w:rsidR="00D01F95" w:rsidRPr="00E27171" w14:paraId="2AA83891" w14:textId="77777777" w:rsidTr="00152E16">
        <w:tc>
          <w:tcPr>
            <w:tcW w:w="411" w:type="dxa"/>
          </w:tcPr>
          <w:p w14:paraId="7B573C0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CA5D3E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0BFCB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8EAA0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1C0FF1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35B9D0C0" w14:textId="77777777" w:rsidTr="00152E16">
        <w:tc>
          <w:tcPr>
            <w:tcW w:w="411" w:type="dxa"/>
          </w:tcPr>
          <w:p w14:paraId="128ECB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0B180F0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35060D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442FE02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7BB6FA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67352260" w14:textId="77777777" w:rsidTr="00152E16">
        <w:tc>
          <w:tcPr>
            <w:tcW w:w="411" w:type="dxa"/>
          </w:tcPr>
          <w:p w14:paraId="348A1CB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17C261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2CF28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0642E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7E56E8F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6F2E1F8C" w14:textId="77777777" w:rsidTr="00152E16">
        <w:tc>
          <w:tcPr>
            <w:tcW w:w="411" w:type="dxa"/>
          </w:tcPr>
          <w:p w14:paraId="7C74AF7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37B517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CF17D7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767881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09DC9ADF"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Meters on 35kV side of transformer</w:t>
            </w:r>
          </w:p>
        </w:tc>
      </w:tr>
      <w:tr w:rsidR="00D01F95" w:rsidRPr="00D01F95" w14:paraId="2821BEA7" w14:textId="77777777" w:rsidTr="00152E16">
        <w:tc>
          <w:tcPr>
            <w:tcW w:w="411" w:type="dxa"/>
          </w:tcPr>
          <w:p w14:paraId="577D231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6B7EC1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8EA0EA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64192F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6CAF9CD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38 MW</w:t>
            </w:r>
          </w:p>
        </w:tc>
      </w:tr>
      <w:tr w:rsidR="00D01F95" w:rsidRPr="00D01F95" w14:paraId="2C2E08F5" w14:textId="77777777" w:rsidTr="00152E16">
        <w:tc>
          <w:tcPr>
            <w:tcW w:w="411" w:type="dxa"/>
          </w:tcPr>
          <w:p w14:paraId="319BC39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FAB572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B3BC1E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E8A4D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0AD1C2E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2"/>
                <w:lang w:eastAsia="sr-Latn-CS"/>
              </w:rPr>
            </w:pPr>
            <w:r w:rsidRPr="00D01F95">
              <w:rPr>
                <w:rFonts w:ascii="Arial" w:eastAsia="Times New Roman" w:hAnsi="Arial" w:cs="Arial"/>
                <w:bCs/>
                <w:kern w:val="32"/>
                <w:sz w:val="22"/>
                <w:szCs w:val="22"/>
                <w:lang w:eastAsia="sr-Latn-CS"/>
              </w:rPr>
              <w:t>48 MVA</w:t>
            </w:r>
          </w:p>
        </w:tc>
      </w:tr>
      <w:tr w:rsidR="00D01F95" w:rsidRPr="00D01F95" w14:paraId="7DA9EAF2" w14:textId="77777777" w:rsidTr="00152E16">
        <w:tc>
          <w:tcPr>
            <w:tcW w:w="411" w:type="dxa"/>
          </w:tcPr>
          <w:p w14:paraId="7D1A62F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8536DE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33AC1E8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D1C9C6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Herceg Novi</w:t>
            </w:r>
          </w:p>
        </w:tc>
      </w:tr>
      <w:tr w:rsidR="00D01F95" w:rsidRPr="00E27171" w14:paraId="43ABED6E" w14:textId="77777777" w:rsidTr="00152E16">
        <w:tc>
          <w:tcPr>
            <w:tcW w:w="411" w:type="dxa"/>
          </w:tcPr>
          <w:p w14:paraId="7AA72EB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AB8E6F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282927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63A94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1069BE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19B93FFB" w14:textId="77777777" w:rsidTr="00152E16">
        <w:tc>
          <w:tcPr>
            <w:tcW w:w="411" w:type="dxa"/>
          </w:tcPr>
          <w:p w14:paraId="35C07B7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344D4A4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1427CC5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55D77F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47516C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7DF8E6B0" w14:textId="77777777" w:rsidTr="00152E16">
        <w:tc>
          <w:tcPr>
            <w:tcW w:w="411" w:type="dxa"/>
          </w:tcPr>
          <w:p w14:paraId="72D8445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DC3AF3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7261F4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C8A031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35A45FB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11561C6A" w14:textId="77777777" w:rsidTr="00152E16">
        <w:tc>
          <w:tcPr>
            <w:tcW w:w="411" w:type="dxa"/>
          </w:tcPr>
          <w:p w14:paraId="50B6EDC4"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10" w:type="dxa"/>
          </w:tcPr>
          <w:p w14:paraId="14CC4D8D"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55" w:type="dxa"/>
            <w:gridSpan w:val="2"/>
          </w:tcPr>
          <w:p w14:paraId="7CC7C96D"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3081" w:type="dxa"/>
          </w:tcPr>
          <w:p w14:paraId="17874513"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3B71A1B9"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04E032E8" w14:textId="77777777" w:rsidTr="00152E16">
        <w:tc>
          <w:tcPr>
            <w:tcW w:w="411" w:type="dxa"/>
          </w:tcPr>
          <w:p w14:paraId="2F8CB8B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496424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3789D4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5370C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3BE2BFA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34 MW</w:t>
            </w:r>
          </w:p>
        </w:tc>
      </w:tr>
      <w:tr w:rsidR="00D01F95" w:rsidRPr="00D01F95" w14:paraId="52FE6D6E" w14:textId="77777777" w:rsidTr="00152E16">
        <w:tc>
          <w:tcPr>
            <w:tcW w:w="411" w:type="dxa"/>
          </w:tcPr>
          <w:p w14:paraId="280DA6B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EC1189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0DA14F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963A1C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4E41F26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48 MVA</w:t>
            </w:r>
          </w:p>
        </w:tc>
      </w:tr>
      <w:tr w:rsidR="00D01F95" w:rsidRPr="00D01F95" w14:paraId="0F32BBD1" w14:textId="77777777" w:rsidTr="00152E16">
        <w:tc>
          <w:tcPr>
            <w:tcW w:w="411" w:type="dxa"/>
          </w:tcPr>
          <w:p w14:paraId="05B8FE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503E53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217E6E1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0A5237C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TS 110/35 kV Andrijevica</w:t>
            </w:r>
          </w:p>
        </w:tc>
      </w:tr>
      <w:tr w:rsidR="00D01F95" w:rsidRPr="00E27171" w14:paraId="6E9A2532" w14:textId="77777777" w:rsidTr="00152E16">
        <w:tc>
          <w:tcPr>
            <w:tcW w:w="411" w:type="dxa"/>
          </w:tcPr>
          <w:p w14:paraId="285BF1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A460A6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C0987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495A14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6B59C9A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51CB2FA7" w14:textId="77777777" w:rsidTr="00152E16">
        <w:tc>
          <w:tcPr>
            <w:tcW w:w="411" w:type="dxa"/>
          </w:tcPr>
          <w:p w14:paraId="2A91D00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36E730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E4DDD4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6C2DCD9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3434346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3E9E68E9" w14:textId="77777777" w:rsidTr="00152E16">
        <w:tc>
          <w:tcPr>
            <w:tcW w:w="411" w:type="dxa"/>
          </w:tcPr>
          <w:p w14:paraId="7AF00A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5D00C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7970B47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3C79B4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4B9C1A0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2D0D5C2C" w14:textId="77777777" w:rsidTr="00152E16">
        <w:tc>
          <w:tcPr>
            <w:tcW w:w="411" w:type="dxa"/>
          </w:tcPr>
          <w:p w14:paraId="5E2B969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93D514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0633D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A3A25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73B976BE"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75E17A15" w14:textId="77777777" w:rsidTr="00152E16">
        <w:tc>
          <w:tcPr>
            <w:tcW w:w="411" w:type="dxa"/>
          </w:tcPr>
          <w:p w14:paraId="7495D5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32408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856570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354B19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132E64E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6 MW</w:t>
            </w:r>
          </w:p>
        </w:tc>
      </w:tr>
      <w:tr w:rsidR="00D01F95" w:rsidRPr="00D01F95" w14:paraId="09DD65D6" w14:textId="77777777" w:rsidTr="00152E16">
        <w:tc>
          <w:tcPr>
            <w:tcW w:w="411" w:type="dxa"/>
          </w:tcPr>
          <w:p w14:paraId="6615701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F7AE55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8BE496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711B5E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4D7B2F9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12 MVA</w:t>
            </w:r>
          </w:p>
        </w:tc>
      </w:tr>
      <w:tr w:rsidR="00D01F95" w:rsidRPr="00D01F95" w14:paraId="3FFFD091" w14:textId="77777777" w:rsidTr="00152E16">
        <w:tc>
          <w:tcPr>
            <w:tcW w:w="411" w:type="dxa"/>
          </w:tcPr>
          <w:p w14:paraId="0D987C2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DDF29C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6553643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4B380A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110/35 kV Vilusi</w:t>
            </w:r>
          </w:p>
        </w:tc>
      </w:tr>
      <w:tr w:rsidR="00D01F95" w:rsidRPr="00E27171" w14:paraId="7A7B674A" w14:textId="77777777" w:rsidTr="00152E16">
        <w:tc>
          <w:tcPr>
            <w:tcW w:w="411" w:type="dxa"/>
          </w:tcPr>
          <w:p w14:paraId="53F12C7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6435FE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1C384E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4CF47A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1EFD67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6E3BB972" w14:textId="77777777" w:rsidTr="00152E16">
        <w:tc>
          <w:tcPr>
            <w:tcW w:w="411" w:type="dxa"/>
          </w:tcPr>
          <w:p w14:paraId="6B36698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217A822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73E021F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78837D4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76A25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110/35</w:t>
            </w:r>
          </w:p>
        </w:tc>
      </w:tr>
      <w:tr w:rsidR="00D01F95" w:rsidRPr="00D01F95" w14:paraId="46D0A0B0" w14:textId="77777777" w:rsidTr="00152E16">
        <w:tc>
          <w:tcPr>
            <w:tcW w:w="411" w:type="dxa"/>
          </w:tcPr>
          <w:p w14:paraId="044637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4D221F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C6CE25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833B12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522093B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4DCDA1EF" w14:textId="77777777" w:rsidTr="00152E16">
        <w:tc>
          <w:tcPr>
            <w:tcW w:w="411" w:type="dxa"/>
          </w:tcPr>
          <w:p w14:paraId="4CB150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966A92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27340C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A894B2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2014820B"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Meters on 35kV side of transformer</w:t>
            </w:r>
          </w:p>
        </w:tc>
      </w:tr>
      <w:tr w:rsidR="00D01F95" w:rsidRPr="00D01F95" w14:paraId="213A9CE0" w14:textId="77777777" w:rsidTr="00152E16">
        <w:tc>
          <w:tcPr>
            <w:tcW w:w="411" w:type="dxa"/>
          </w:tcPr>
          <w:p w14:paraId="64CA21A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97A80C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BAB1C1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E61C1B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shd w:val="clear" w:color="auto" w:fill="auto"/>
          </w:tcPr>
          <w:p w14:paraId="6750C8F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1 MW</w:t>
            </w:r>
          </w:p>
        </w:tc>
      </w:tr>
      <w:tr w:rsidR="00D01F95" w:rsidRPr="00D01F95" w14:paraId="3A20238A" w14:textId="77777777" w:rsidTr="00152E16">
        <w:tc>
          <w:tcPr>
            <w:tcW w:w="411" w:type="dxa"/>
          </w:tcPr>
          <w:p w14:paraId="60A0FB7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ADCDA8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5B7568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57EBCA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shd w:val="clear" w:color="auto" w:fill="auto"/>
          </w:tcPr>
          <w:p w14:paraId="6A181D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6 MVA</w:t>
            </w:r>
          </w:p>
        </w:tc>
      </w:tr>
      <w:tr w:rsidR="00D01F95" w:rsidRPr="00D01F95" w14:paraId="35C014C7" w14:textId="77777777" w:rsidTr="00152E16">
        <w:tc>
          <w:tcPr>
            <w:tcW w:w="411" w:type="dxa"/>
          </w:tcPr>
          <w:p w14:paraId="7E00437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B29205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23CBA4F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56848A7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110/10 kV Podgorica 3</w:t>
            </w:r>
          </w:p>
        </w:tc>
      </w:tr>
      <w:tr w:rsidR="00D01F95" w:rsidRPr="00E27171" w14:paraId="552DCEDA" w14:textId="77777777" w:rsidTr="00152E16">
        <w:tc>
          <w:tcPr>
            <w:tcW w:w="411" w:type="dxa"/>
          </w:tcPr>
          <w:p w14:paraId="24E9D63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9CB86C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FFE136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13B161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32CBF2C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1348867E" w14:textId="77777777" w:rsidTr="00152E16">
        <w:tc>
          <w:tcPr>
            <w:tcW w:w="411" w:type="dxa"/>
          </w:tcPr>
          <w:p w14:paraId="596566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220BA6C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340AE3C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20D068C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7650C2A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110/10kV</w:t>
            </w:r>
          </w:p>
        </w:tc>
      </w:tr>
      <w:tr w:rsidR="00D01F95" w:rsidRPr="00D01F95" w14:paraId="3E589F7F" w14:textId="77777777" w:rsidTr="00152E16">
        <w:tc>
          <w:tcPr>
            <w:tcW w:w="411" w:type="dxa"/>
          </w:tcPr>
          <w:p w14:paraId="605C532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0EE248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AFB4AF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576F6D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6FE8502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Connection points</w:t>
            </w:r>
          </w:p>
        </w:tc>
      </w:tr>
      <w:tr w:rsidR="00D01F95" w:rsidRPr="00D01F95" w14:paraId="6F11A5EC" w14:textId="77777777" w:rsidTr="00152E16">
        <w:tc>
          <w:tcPr>
            <w:tcW w:w="411" w:type="dxa"/>
          </w:tcPr>
          <w:p w14:paraId="68EB9A2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186EF1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09016E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52CBA74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69DD6FA9"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10kV side of transformer</w:t>
            </w:r>
          </w:p>
        </w:tc>
      </w:tr>
      <w:tr w:rsidR="00D01F95" w:rsidRPr="00D01F95" w14:paraId="084BB32B" w14:textId="77777777" w:rsidTr="00152E16">
        <w:tc>
          <w:tcPr>
            <w:tcW w:w="411" w:type="dxa"/>
          </w:tcPr>
          <w:p w14:paraId="13172E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B5C970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A1C12A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203B82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33BD82B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34 MW</w:t>
            </w:r>
          </w:p>
        </w:tc>
      </w:tr>
      <w:tr w:rsidR="00D01F95" w:rsidRPr="00D01F95" w14:paraId="4239095A" w14:textId="77777777" w:rsidTr="00152E16">
        <w:tc>
          <w:tcPr>
            <w:tcW w:w="411" w:type="dxa"/>
          </w:tcPr>
          <w:p w14:paraId="5B253D8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EB74E9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9500208"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D6A9F5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6E6F631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38 MVA</w:t>
            </w:r>
          </w:p>
        </w:tc>
      </w:tr>
      <w:tr w:rsidR="00D01F95" w:rsidRPr="00D01F95" w14:paraId="49F2F5E4" w14:textId="77777777" w:rsidTr="00152E16">
        <w:tc>
          <w:tcPr>
            <w:tcW w:w="411" w:type="dxa"/>
          </w:tcPr>
          <w:p w14:paraId="21288A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B5FC5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142528E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70A01FD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110/10 kV Podgorica 4</w:t>
            </w:r>
          </w:p>
        </w:tc>
      </w:tr>
      <w:tr w:rsidR="00D01F95" w:rsidRPr="00E27171" w14:paraId="45BE828F" w14:textId="77777777" w:rsidTr="00152E16">
        <w:tc>
          <w:tcPr>
            <w:tcW w:w="411" w:type="dxa"/>
          </w:tcPr>
          <w:p w14:paraId="08D003D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F3145E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05351C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7746B1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783C8B7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12CFF628" w14:textId="77777777" w:rsidTr="00152E16">
        <w:tc>
          <w:tcPr>
            <w:tcW w:w="411" w:type="dxa"/>
          </w:tcPr>
          <w:p w14:paraId="38A3826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73CDF30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3EF0E59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3AA5163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A53256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Conductive insulators on low voltage of power transformers 110/10kV</w:t>
            </w:r>
          </w:p>
        </w:tc>
      </w:tr>
      <w:tr w:rsidR="00D01F95" w:rsidRPr="00D01F95" w14:paraId="535F63E2" w14:textId="77777777" w:rsidTr="00152E16">
        <w:tc>
          <w:tcPr>
            <w:tcW w:w="411" w:type="dxa"/>
          </w:tcPr>
          <w:p w14:paraId="4F23266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128567B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2E945C1"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A25C84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4680B9A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Cs/>
                <w:kern w:val="32"/>
                <w:sz w:val="22"/>
                <w:szCs w:val="20"/>
                <w:lang w:eastAsia="sr-Latn-CS"/>
              </w:rPr>
              <w:t>Connection points</w:t>
            </w:r>
          </w:p>
        </w:tc>
      </w:tr>
      <w:tr w:rsidR="00D01F95" w:rsidRPr="00D01F95" w14:paraId="3CE8E381" w14:textId="77777777" w:rsidTr="00152E16">
        <w:tc>
          <w:tcPr>
            <w:tcW w:w="411" w:type="dxa"/>
          </w:tcPr>
          <w:p w14:paraId="0D87A6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2810139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0BCBEB3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90C27C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525FB67E"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10kV side of transformer</w:t>
            </w:r>
          </w:p>
        </w:tc>
      </w:tr>
      <w:tr w:rsidR="00D01F95" w:rsidRPr="00D01F95" w14:paraId="70A3ECF7" w14:textId="77777777" w:rsidTr="00152E16">
        <w:tc>
          <w:tcPr>
            <w:tcW w:w="411" w:type="dxa"/>
          </w:tcPr>
          <w:p w14:paraId="4D6C9CA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AC1EBB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5C7C7E6E"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2F0B2F95"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 xml:space="preserve">Connected power </w:t>
            </w:r>
          </w:p>
        </w:tc>
        <w:tc>
          <w:tcPr>
            <w:tcW w:w="5389" w:type="dxa"/>
          </w:tcPr>
          <w:p w14:paraId="5B2D370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42 MW</w:t>
            </w:r>
          </w:p>
        </w:tc>
      </w:tr>
      <w:tr w:rsidR="00D01F95" w:rsidRPr="00D01F95" w14:paraId="5D1B06C2" w14:textId="77777777" w:rsidTr="00152E16">
        <w:tc>
          <w:tcPr>
            <w:tcW w:w="411" w:type="dxa"/>
          </w:tcPr>
          <w:p w14:paraId="5BC6A42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6E9395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2EDA3D1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05667832"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471DCBA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48 MVA</w:t>
            </w:r>
          </w:p>
        </w:tc>
      </w:tr>
      <w:tr w:rsidR="00D01F95" w:rsidRPr="00D01F95" w14:paraId="2D3BA753" w14:textId="77777777" w:rsidTr="00152E16">
        <w:tc>
          <w:tcPr>
            <w:tcW w:w="411" w:type="dxa"/>
          </w:tcPr>
          <w:p w14:paraId="70DF1DA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3A82C1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536" w:type="dxa"/>
            <w:gridSpan w:val="3"/>
          </w:tcPr>
          <w:p w14:paraId="453DA0A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Facility:</w:t>
            </w:r>
          </w:p>
        </w:tc>
        <w:tc>
          <w:tcPr>
            <w:tcW w:w="5389" w:type="dxa"/>
          </w:tcPr>
          <w:p w14:paraId="6848002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r w:rsidRPr="00D01F95">
              <w:rPr>
                <w:rFonts w:ascii="Arial" w:eastAsia="Times New Roman" w:hAnsi="Arial" w:cs="Arial"/>
                <w:b/>
                <w:bCs/>
                <w:kern w:val="32"/>
                <w:lang w:eastAsia="sr-Latn-CS"/>
              </w:rPr>
              <w:t>SS 110/10 kV Podgorica 5</w:t>
            </w:r>
          </w:p>
        </w:tc>
      </w:tr>
      <w:tr w:rsidR="00D01F95" w:rsidRPr="00E27171" w14:paraId="719B8421" w14:textId="77777777" w:rsidTr="00152E16">
        <w:tc>
          <w:tcPr>
            <w:tcW w:w="411" w:type="dxa"/>
          </w:tcPr>
          <w:p w14:paraId="648EE0F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585A087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1103FD80"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6120CE6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User</w:t>
            </w:r>
          </w:p>
        </w:tc>
        <w:tc>
          <w:tcPr>
            <w:tcW w:w="5389" w:type="dxa"/>
          </w:tcPr>
          <w:p w14:paraId="429BE48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r w:rsidRPr="00D01F95">
              <w:rPr>
                <w:rFonts w:ascii="Arial" w:eastAsia="Times New Roman" w:hAnsi="Arial" w:cs="Arial"/>
                <w:b/>
                <w:bCs/>
                <w:kern w:val="32"/>
                <w:lang w:val="it-IT" w:eastAsia="sr-Latn-CS"/>
              </w:rPr>
              <w:t>Crnogorski elektrodistributivni sistem d.o.o.</w:t>
            </w:r>
          </w:p>
        </w:tc>
      </w:tr>
      <w:tr w:rsidR="00D01F95" w:rsidRPr="00D01F95" w14:paraId="7716A55D" w14:textId="77777777" w:rsidTr="00152E16">
        <w:tc>
          <w:tcPr>
            <w:tcW w:w="411" w:type="dxa"/>
          </w:tcPr>
          <w:p w14:paraId="7628EBC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10" w:type="dxa"/>
          </w:tcPr>
          <w:p w14:paraId="1AEB4DE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455" w:type="dxa"/>
            <w:gridSpan w:val="2"/>
          </w:tcPr>
          <w:p w14:paraId="50193BF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val="it-IT" w:eastAsia="sr-Latn-CS"/>
              </w:rPr>
            </w:pPr>
          </w:p>
        </w:tc>
        <w:tc>
          <w:tcPr>
            <w:tcW w:w="3081" w:type="dxa"/>
          </w:tcPr>
          <w:p w14:paraId="731E356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Connection point</w:t>
            </w:r>
          </w:p>
        </w:tc>
        <w:tc>
          <w:tcPr>
            <w:tcW w:w="5389" w:type="dxa"/>
          </w:tcPr>
          <w:p w14:paraId="68F416AC"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sz w:val="22"/>
                <w:lang w:eastAsia="sr-Latn-CS"/>
              </w:rPr>
            </w:pPr>
            <w:r w:rsidRPr="00D01F95">
              <w:rPr>
                <w:rFonts w:ascii="Arial" w:eastAsia="Times New Roman" w:hAnsi="Arial" w:cs="Arial"/>
                <w:bCs/>
                <w:kern w:val="32"/>
                <w:sz w:val="22"/>
                <w:szCs w:val="20"/>
                <w:lang w:eastAsia="sr-Latn-CS"/>
              </w:rPr>
              <w:t>Conductive insulators on low voltage of power transformers 110/10kV</w:t>
            </w:r>
          </w:p>
        </w:tc>
      </w:tr>
      <w:tr w:rsidR="00D01F95" w:rsidRPr="00D01F95" w14:paraId="446C5CBE" w14:textId="77777777" w:rsidTr="00152E16">
        <w:tc>
          <w:tcPr>
            <w:tcW w:w="411" w:type="dxa"/>
          </w:tcPr>
          <w:p w14:paraId="3AD2DBA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464204C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DBD9E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1E6E0A26"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Withdrawal/delivery point</w:t>
            </w:r>
          </w:p>
        </w:tc>
        <w:tc>
          <w:tcPr>
            <w:tcW w:w="5389" w:type="dxa"/>
          </w:tcPr>
          <w:p w14:paraId="7E880D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Connection points</w:t>
            </w:r>
          </w:p>
        </w:tc>
      </w:tr>
      <w:tr w:rsidR="00D01F95" w:rsidRPr="00D01F95" w14:paraId="2E67F814" w14:textId="77777777" w:rsidTr="00152E16">
        <w:tc>
          <w:tcPr>
            <w:tcW w:w="411" w:type="dxa"/>
          </w:tcPr>
          <w:p w14:paraId="0C2EAFE1"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10" w:type="dxa"/>
          </w:tcPr>
          <w:p w14:paraId="761E0FD2"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455" w:type="dxa"/>
            <w:gridSpan w:val="2"/>
          </w:tcPr>
          <w:p w14:paraId="7A51D742"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kern w:val="32"/>
                <w:lang w:eastAsia="sr-Latn-CS"/>
              </w:rPr>
            </w:pPr>
          </w:p>
        </w:tc>
        <w:tc>
          <w:tcPr>
            <w:tcW w:w="3081" w:type="dxa"/>
          </w:tcPr>
          <w:p w14:paraId="30BBF571"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Metering point</w:t>
            </w:r>
          </w:p>
        </w:tc>
        <w:tc>
          <w:tcPr>
            <w:tcW w:w="5389" w:type="dxa"/>
          </w:tcPr>
          <w:p w14:paraId="35C3AA45" w14:textId="77777777" w:rsidR="00D01F95" w:rsidRPr="00D01F95" w:rsidRDefault="00D01F95" w:rsidP="00D01F95">
            <w:pPr>
              <w:keepNext/>
              <w:widowControl/>
              <w:autoSpaceDE/>
              <w:autoSpaceDN/>
              <w:adjustRightInd/>
              <w:spacing w:line="360" w:lineRule="auto"/>
              <w:outlineLvl w:val="0"/>
              <w:rPr>
                <w:rFonts w:ascii="Arial" w:eastAsia="Times New Roman" w:hAnsi="Arial" w:cs="Arial"/>
                <w:bCs/>
                <w:kern w:val="32"/>
                <w:sz w:val="20"/>
                <w:szCs w:val="20"/>
                <w:lang w:eastAsia="sr-Latn-CS"/>
              </w:rPr>
            </w:pPr>
            <w:r w:rsidRPr="00D01F95">
              <w:rPr>
                <w:rFonts w:ascii="Arial" w:eastAsia="Times New Roman" w:hAnsi="Arial" w:cs="Arial"/>
                <w:bCs/>
                <w:kern w:val="32"/>
                <w:sz w:val="22"/>
                <w:szCs w:val="20"/>
                <w:lang w:eastAsia="sr-Latn-CS"/>
              </w:rPr>
              <w:t>Meters on 10kV side of transformer</w:t>
            </w:r>
          </w:p>
        </w:tc>
      </w:tr>
      <w:tr w:rsidR="00D01F95" w:rsidRPr="00D01F95" w14:paraId="56BF5552" w14:textId="77777777" w:rsidTr="00152E16">
        <w:tc>
          <w:tcPr>
            <w:tcW w:w="411" w:type="dxa"/>
          </w:tcPr>
          <w:p w14:paraId="65A4D70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FDA177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6CC3D81F"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304702A4"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Connected power</w:t>
            </w:r>
          </w:p>
        </w:tc>
        <w:tc>
          <w:tcPr>
            <w:tcW w:w="5389" w:type="dxa"/>
          </w:tcPr>
          <w:p w14:paraId="2F3D1E47"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24 MW</w:t>
            </w:r>
          </w:p>
        </w:tc>
      </w:tr>
      <w:tr w:rsidR="00D01F95" w:rsidRPr="00D01F95" w14:paraId="1A6C6F75" w14:textId="77777777" w:rsidTr="00152E16">
        <w:tc>
          <w:tcPr>
            <w:tcW w:w="411" w:type="dxa"/>
          </w:tcPr>
          <w:p w14:paraId="0539083B"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10" w:type="dxa"/>
          </w:tcPr>
          <w:p w14:paraId="77FD5FF3"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455" w:type="dxa"/>
            <w:gridSpan w:val="2"/>
          </w:tcPr>
          <w:p w14:paraId="4E56E709"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kern w:val="32"/>
                <w:lang w:eastAsia="sr-Latn-CS"/>
              </w:rPr>
            </w:pPr>
          </w:p>
        </w:tc>
        <w:tc>
          <w:tcPr>
            <w:tcW w:w="3081" w:type="dxa"/>
          </w:tcPr>
          <w:p w14:paraId="76EA248D"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
                <w:bCs/>
                <w:i/>
                <w:kern w:val="32"/>
                <w:sz w:val="22"/>
                <w:szCs w:val="22"/>
                <w:lang w:eastAsia="sr-Latn-CS"/>
              </w:rPr>
            </w:pPr>
            <w:r w:rsidRPr="00D01F95">
              <w:rPr>
                <w:rFonts w:ascii="Arial" w:eastAsia="Times New Roman" w:hAnsi="Arial" w:cs="Arial"/>
                <w:b/>
                <w:bCs/>
                <w:i/>
                <w:kern w:val="32"/>
                <w:sz w:val="22"/>
                <w:szCs w:val="22"/>
                <w:lang w:eastAsia="sr-Latn-CS"/>
              </w:rPr>
              <w:t>GTC</w:t>
            </w:r>
          </w:p>
        </w:tc>
        <w:tc>
          <w:tcPr>
            <w:tcW w:w="5389" w:type="dxa"/>
          </w:tcPr>
          <w:p w14:paraId="0F891EBA" w14:textId="77777777" w:rsidR="00D01F95" w:rsidRPr="00D01F95" w:rsidRDefault="00D01F95" w:rsidP="00D01F95">
            <w:pPr>
              <w:keepNext/>
              <w:widowControl/>
              <w:autoSpaceDE/>
              <w:autoSpaceDN/>
              <w:adjustRightInd/>
              <w:spacing w:before="120" w:line="360" w:lineRule="auto"/>
              <w:outlineLvl w:val="0"/>
              <w:rPr>
                <w:rFonts w:ascii="Arial" w:eastAsia="Times New Roman" w:hAnsi="Arial" w:cs="Arial"/>
                <w:bCs/>
                <w:kern w:val="32"/>
                <w:sz w:val="22"/>
                <w:szCs w:val="20"/>
                <w:lang w:eastAsia="sr-Latn-CS"/>
              </w:rPr>
            </w:pPr>
            <w:r w:rsidRPr="00D01F95">
              <w:rPr>
                <w:rFonts w:ascii="Arial" w:eastAsia="Times New Roman" w:hAnsi="Arial" w:cs="Arial"/>
                <w:bCs/>
                <w:kern w:val="32"/>
                <w:sz w:val="22"/>
                <w:szCs w:val="20"/>
                <w:lang w:eastAsia="sr-Latn-CS"/>
              </w:rPr>
              <w:t>38 MVA</w:t>
            </w:r>
          </w:p>
        </w:tc>
      </w:tr>
    </w:tbl>
    <w:p w14:paraId="4CFCA396" w14:textId="77777777" w:rsidR="00D01F95" w:rsidRPr="00D01F95" w:rsidRDefault="00D01F95" w:rsidP="00D01F95">
      <w:pPr>
        <w:tabs>
          <w:tab w:val="left" w:pos="0"/>
        </w:tabs>
        <w:kinsoku w:val="0"/>
        <w:overflowPunct w:val="0"/>
        <w:outlineLvl w:val="0"/>
        <w:rPr>
          <w:rFonts w:eastAsia="Times New Roman"/>
        </w:rPr>
      </w:pPr>
    </w:p>
    <w:p w14:paraId="2D9C1F29" w14:textId="77777777" w:rsidR="00EF659C" w:rsidRPr="00617F05" w:rsidRDefault="00EF659C" w:rsidP="00EF1A28">
      <w:pPr>
        <w:tabs>
          <w:tab w:val="left" w:pos="0"/>
        </w:tabs>
        <w:kinsoku w:val="0"/>
        <w:overflowPunct w:val="0"/>
        <w:ind w:left="360"/>
        <w:jc w:val="center"/>
        <w:outlineLvl w:val="0"/>
      </w:pPr>
    </w:p>
    <w:sectPr w:rsidR="00EF659C" w:rsidRPr="00617F05" w:rsidSect="00EF1A28">
      <w:footerReference w:type="default" r:id="rId20"/>
      <w:pgSz w:w="11910" w:h="16850"/>
      <w:pgMar w:top="1100" w:right="700" w:bottom="700" w:left="1280" w:header="879" w:footer="505"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2CD21" w14:textId="77777777" w:rsidR="00484878" w:rsidRDefault="00484878">
      <w:r>
        <w:separator/>
      </w:r>
    </w:p>
  </w:endnote>
  <w:endnote w:type="continuationSeparator" w:id="0">
    <w:p w14:paraId="5274CC4C" w14:textId="77777777" w:rsidR="00484878" w:rsidRDefault="0048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hianti Win95BT">
    <w:altName w:val="Lucida Sans Unicode"/>
    <w:charset w:val="EE"/>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60B22" w14:textId="0388941D" w:rsidR="00231DC9" w:rsidRDefault="00231DC9">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52608" behindDoc="1" locked="0" layoutInCell="0" allowOverlap="1" wp14:anchorId="325CC363" wp14:editId="3D9E78AF">
              <wp:simplePos x="0" y="0"/>
              <wp:positionH relativeFrom="page">
                <wp:posOffset>879475</wp:posOffset>
              </wp:positionH>
              <wp:positionV relativeFrom="page">
                <wp:posOffset>10233025</wp:posOffset>
              </wp:positionV>
              <wp:extent cx="6164580" cy="261620"/>
              <wp:effectExtent l="0" t="0" r="7620" b="24130"/>
              <wp:wrapNone/>
              <wp:docPr id="1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1620"/>
                        <a:chOff x="1385" y="16115"/>
                        <a:chExt cx="9708" cy="412"/>
                      </a:xfrm>
                    </wpg:grpSpPr>
                    <wps:wsp>
                      <wps:cNvPr id="19" name="Freeform 36"/>
                      <wps:cNvSpPr>
                        <a:spLocks/>
                      </wps:cNvSpPr>
                      <wps:spPr bwMode="auto">
                        <a:xfrm>
                          <a:off x="1390" y="16120"/>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37"/>
                      <wps:cNvSpPr>
                        <a:spLocks noChangeArrowheads="1"/>
                      </wps:cNvSpPr>
                      <wps:spPr bwMode="auto">
                        <a:xfrm>
                          <a:off x="1418" y="16138"/>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5106" w14:textId="52597C17" w:rsidR="00231DC9" w:rsidRDefault="00231DC9">
                            <w:pPr>
                              <w:widowControl/>
                              <w:autoSpaceDE/>
                              <w:autoSpaceDN/>
                              <w:adjustRightInd/>
                              <w:spacing w:line="400" w:lineRule="atLeast"/>
                            </w:pPr>
                            <w:r w:rsidRPr="00C0743E">
                              <w:rPr>
                                <w:noProof/>
                                <w:lang w:val="en-US" w:eastAsia="en-US"/>
                              </w:rPr>
                              <w:drawing>
                                <wp:inline distT="0" distB="0" distL="0" distR="0" wp14:anchorId="52373527" wp14:editId="3A510C81">
                                  <wp:extent cx="571500" cy="247650"/>
                                  <wp:effectExtent l="0" t="0" r="0"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62794BE3" w14:textId="77777777" w:rsidR="00231DC9" w:rsidRDefault="00231DC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CC363" id="Group 35" o:spid="_x0000_s1026" style="position:absolute;margin-left:69.25pt;margin-top:805.75pt;width:485.4pt;height:20.6pt;z-index:-251663872;mso-position-horizontal-relative:page;mso-position-vertical-relative:page" coordorigin="1385,16115" coordsize="970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gpMgQAAP8LAAAOAAAAZHJzL2Uyb0RvYy54bWzkVm2PozYQ/l6p/8HiY6UskBAS0LKnvbys&#10;Km3bU2/7AxwwLyrY1HZC9qr+987YwJJcV9fuVf3SfCADHsbPPDPzmNt356YmJyZVJXji+DeeQxhP&#10;RVbxInF+edrP1g5RmvKM1oKzxHlmynl39+03t10bs7koRZ0xSSAIV3HXJk6pdRu7rkpL1lB1I1rG&#10;YTEXsqEabmXhZpJ2EL2p3bnnhW4nZNZKkTKl4OnWLjp3Jn6es1T/lOeKaVInDmDT5irN9YBX9+6W&#10;xoWkbVmlPQz6BhQNrThsOobaUk3JUVafhWqqVAolcn2TisYVeV6lzOQA2fjeVTYPUhxbk0sRd0U7&#10;0gTUXvH05rDpj6cPklQZ1A4qxWkDNTLbksUSyenaIgafB9l+bD9ImyGYjyL9VcGye72O94V1Jofu&#10;B5FBPHrUwpBzzmWDISBtcjY1eB5rwM6apPAw9MNguYZSpbA2h7t5X6S0hEria/5ivXQIrPqh7xuQ&#10;NE7LXf9+tPIgEXw58OeYgUtju6/B2mPDxKDh1Aun6us4/VjSlplSKeRr4DQaON1LxrCLySK0tBq3&#10;gVM1JXSygiAV8P5FKv1FBJRZTgbCBkajMOoZsSsjIUDbUekHJkxR6OlRaTsOGVim1FnfEU8QPG9q&#10;mIzvXOKRjpiYvfPg41/4lGTAUYxR5hMPjPBKoMXEzSNDIIBdDMBoOWBNz7wHCxahqDqe6bVWKGwW&#10;RA60PPl9K4AXZvaKMwBE58XUGfZ92USCoFxLiXQISMkB36FxSzViG0zSJY7lv4RutsgacWJPwnjo&#10;qzGAvV5Waz71slEAnRkHcLTLYOCWps3HvRHypLJc7Ku6NvBqjohCLwoNSUrUVYaLiEbJ4rCpJTlR&#10;1Erz63m4cANN4pkJVjKa7Xpb06q2toGG8aD/eiawE40Y/h550W69WwezYB7uZoG33c7u95tgFu79&#10;1XK72G42W/8PhOYHcVllGeOIbhBmP/h7Q9ofEVZSR2m+yOIi2b35fZ6sewnDkAy5DP8mO1AVO6NW&#10;Ug4ie4Z5lcKeNHAyglEK+ckhHZwyiaN+O1LJHFJ/z0FyIj8IoEO1uQmWK2gRIqcrh+kK5SmEShzt&#10;QKejudH2KDu2sipK2Mk3ZeXiHiQ3r3CcDT6Lqr8B1fuP5A+zsUfKzzA3MJw1I4sV8oykgUxe6R/h&#10;YlOCG7uXUnTYXkCRndyLFwbKvyyLAZ5qVhYXazuhoyx6gM6cE2AgUcM5ARMlrSwSNBIHh97wOkgk&#10;Dl3vgo1+MV8XD/4Ps2AGfRhvfx547+fRbB+uV7NgHyxneB7PPD96H4VeEAXb/eV4P1acff14G5ld&#10;zpdvFrWm0vAZWldN4qxH5aPxawo3qhPCH+Rg+P8rWdDnw7lv+3+oEKM6jMoAhlUFMP5FRTCfR/CV&#10;adLov4jxM3Z6D/b0u/3uTwAAAP//AwBQSwMEFAAGAAgAAAAhAIjRt03iAAAADgEAAA8AAABkcnMv&#10;ZG93bnJldi54bWxMj8FqwzAQRO+F/oPYQm+NrBiniWM5hND2FApJCqU3xdrYJpZkLMV2/r7rU3ub&#10;2R1m32ab0TSsx87XzkoQswgY2sLp2pYSvk7vL0tgPiirVeMsSrijh03++JCpVLvBHrA/hpJRifWp&#10;klCF0Kac+6JCo/zMtWhpd3GdUYFsV3LdqYHKTcPnUbTgRtWWLlSqxV2FxfV4MxI+BjVsY/HW76+X&#10;3f3nlHx+7wVK+fw0btfAAo7hLwwTPqFDTkxnd7Pas4Z8vEwoSmIhBKkpIqJVDOw8zZL5K/A84//f&#10;yH8BAAD//wMAUEsBAi0AFAAGAAgAAAAhALaDOJL+AAAA4QEAABMAAAAAAAAAAAAAAAAAAAAAAFtD&#10;b250ZW50X1R5cGVzXS54bWxQSwECLQAUAAYACAAAACEAOP0h/9YAAACUAQAACwAAAAAAAAAAAAAA&#10;AAAvAQAAX3JlbHMvLnJlbHNQSwECLQAUAAYACAAAACEA7OKYKTIEAAD/CwAADgAAAAAAAAAAAAAA&#10;AAAuAgAAZHJzL2Uyb0RvYy54bWxQSwECLQAUAAYACAAAACEAiNG3TeIAAAAOAQAADwAAAAAAAAAA&#10;AAAAAACMBgAAZHJzL2Rvd25yZXYueG1sUEsFBgAAAAAEAAQA8wAAAJsHAAAAAA==&#10;" o:allowincell="f">
              <v:shape id="Freeform 36" o:spid="_x0000_s1027" style="position:absolute;left:1390;top:16120;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Ma8AA&#10;AADbAAAADwAAAGRycy9kb3ducmV2LnhtbERPTYvCMBC9L/gfwgje1lRxF61GEUHZ04JaBG9jM7bF&#10;ZlKSWOu/3wjC3ubxPmex6kwtWnK+sqxgNExAEOdWV1woyI7bzykIH5A11pZJwZM8rJa9jwWm2j54&#10;T+0hFCKGsE9RQRlCk0rp85IM+qFtiCN3tc5giNAVUjt8xHBTy3GSfEuDFceGEhvalJTfDnejYE/Z&#10;ZBPyy/nUunvza5/n3cl+KTXod+s5iEBd+Be/3T86zp/B6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RMa8AAAADbAAAADwAAAAAAAAAAAAAAAACYAgAAZHJzL2Rvd25y&#10;ZXYueG1sUEsFBgAAAAAEAAQA9QAAAIUDAAAAAA==&#10;" path="m,l9698,e" filled="f" strokeweight=".48pt">
                <v:path arrowok="t" o:connecttype="custom" o:connectlocs="0,0;9698,0" o:connectangles="0,0"/>
              </v:shape>
              <v:rect id="Rectangle 37" o:spid="_x0000_s1028" style="position:absolute;left:1418;top:16138;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63E85106" w14:textId="52597C17" w:rsidR="00231DC9" w:rsidRDefault="00231DC9">
                      <w:pPr>
                        <w:widowControl/>
                        <w:autoSpaceDE/>
                        <w:autoSpaceDN/>
                        <w:adjustRightInd/>
                        <w:spacing w:line="400" w:lineRule="atLeast"/>
                      </w:pPr>
                      <w:r w:rsidRPr="00C0743E">
                        <w:rPr>
                          <w:noProof/>
                          <w:lang w:val="en-US" w:eastAsia="en-US"/>
                        </w:rPr>
                        <w:drawing>
                          <wp:inline distT="0" distB="0" distL="0" distR="0" wp14:anchorId="52373527" wp14:editId="3A510C81">
                            <wp:extent cx="571500" cy="247650"/>
                            <wp:effectExtent l="0" t="0" r="0" b="0"/>
                            <wp:docPr id="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62794BE3" w14:textId="77777777" w:rsidR="00231DC9" w:rsidRDefault="00231DC9"/>
                  </w:txbxContent>
                </v:textbox>
              </v:rect>
              <w10:wrap anchorx="page" anchory="page"/>
            </v:group>
          </w:pict>
        </mc:Fallback>
      </mc:AlternateContent>
    </w:r>
    <w:r>
      <w:rPr>
        <w:noProof/>
        <w:lang w:val="en-US" w:eastAsia="en-US"/>
      </w:rPr>
      <mc:AlternateContent>
        <mc:Choice Requires="wps">
          <w:drawing>
            <wp:anchor distT="0" distB="0" distL="114300" distR="114300" simplePos="0" relativeHeight="251653632" behindDoc="1" locked="0" layoutInCell="0" allowOverlap="1" wp14:anchorId="2BC07EDD" wp14:editId="19B08D71">
              <wp:simplePos x="0" y="0"/>
              <wp:positionH relativeFrom="page">
                <wp:posOffset>6790055</wp:posOffset>
              </wp:positionH>
              <wp:positionV relativeFrom="page">
                <wp:posOffset>10262235</wp:posOffset>
              </wp:positionV>
              <wp:extent cx="257175" cy="152400"/>
              <wp:effectExtent l="0" t="0" r="9525"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01C1"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70</w:t>
                          </w:r>
                          <w:r>
                            <w:rPr>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07EDD" id="_x0000_t202" coordsize="21600,21600" o:spt="202" path="m,l,21600r21600,l21600,xe">
              <v:stroke joinstyle="miter"/>
              <v:path gradientshapeok="t" o:connecttype="rect"/>
            </v:shapetype>
            <v:shape id="Text Box 38" o:spid="_x0000_s1029" type="#_x0000_t202" style="position:absolute;margin-left:534.65pt;margin-top:808.05pt;width:20.2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oH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rfAiJMWavRAB43WYkDXkclP36kE3O47cNQD7IOvjVV1d6L4rhAXm5rwPV1JKfqakhL4+eam++zq&#10;iKMMyK7/JEp4hxy0sEBDJVuTPEgHAnSo0+O5NoZLAZvBbOEvZhgVcOTPgtCztXNJMl3upNIfqGiR&#10;MVIsofQWnBzvlDZkSDK5mLe4yFnT2PI3/MUGOI478DRcNWeGhK3mU+zF22gbhU4YzLdO6GWZs8o3&#10;oTPPgV12nW02mf/LvOuHSc3KknLzzKQsP/yzyp00PmrirC0lGlYaOENJyf1u00h0JKDs3H425XBy&#10;cXNf0rBJgFheheRDNtdB7OTzaOGEeThz4oUXOZ4fr+O5F8Zhlr8M6Y5x+u8hoT7F8SyYjVq6kH4V&#10;m2e/t7GRpGUaZkfD2hRHZyeSGAVueWlLqwlrRvtZKgz9Syqg3FOhrV6NREex6mE3jK0xtcFOlI8g&#10;YClAYKBSmHtg1EL+xKiHGZJi9eNAJMWo+cihCczAmQw5GbvJILyAqynWGI3mRo+D6dBJtq8BeWwz&#10;LlbQKBWzIjYdNbI4tRfMBRvLaYaZwfP833pdJu3yNwAAAP//AwBQSwMEFAAGAAgAAAAhAOZ7EAPf&#10;AAAADwEAAA8AAABkcnMvZG93bnJldi54bWxMTz1PwzAQ3ZH6H6yrxEbtAIpIiFNVCCYkRBoGRid2&#10;E6vxOcRuG/49l4nqlnt3T++j2M5uYGczBetRQrIRwAy2XlvsJHzVb3dPwEJUqNXg0Uj4NQG25eqm&#10;ULn2F6zMeR87RiIYciWhj3HMOQ9tb5wKGz8apN/BT05FglPH9aQuJO4Gfi9Eyp2ySA69Gs1Lb9rj&#10;/uQk7L6xerU/H81ndahsXWcC39OjlLfrefcMLJo5/pNhiU/RoaRMjT+hDmwgLNLsgbi0pTTAFk4i&#10;MurTLLdHkQAvC37do/wDAAD//wMAUEsBAi0AFAAGAAgAAAAhALaDOJL+AAAA4QEAABMAAAAAAAAA&#10;AAAAAAAAAAAAAFtDb250ZW50X1R5cGVzXS54bWxQSwECLQAUAAYACAAAACEAOP0h/9YAAACUAQAA&#10;CwAAAAAAAAAAAAAAAAAvAQAAX3JlbHMvLnJlbHNQSwECLQAUAAYACAAAACEAIaJ6B7ICAACxBQAA&#10;DgAAAAAAAAAAAAAAAAAuAgAAZHJzL2Uyb0RvYy54bWxQSwECLQAUAAYACAAAACEA5nsQA98AAAAP&#10;AQAADwAAAAAAAAAAAAAAAAAMBQAAZHJzL2Rvd25yZXYueG1sUEsFBgAAAAAEAAQA8wAAABgGAAAA&#10;AA==&#10;" o:allowincell="f" filled="f" stroked="f">
              <v:textbox inset="0,0,0,0">
                <w:txbxContent>
                  <w:p w14:paraId="464301C1"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70</w:t>
                    </w:r>
                    <w:r>
                      <w:rPr>
                        <w:w w:val="99"/>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B607C" w14:textId="2A3DA558" w:rsidR="00231DC9" w:rsidRDefault="00231DC9">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54656" behindDoc="1" locked="0" layoutInCell="0" allowOverlap="1" wp14:anchorId="12CFAC38" wp14:editId="5FE689B4">
              <wp:simplePos x="0" y="0"/>
              <wp:positionH relativeFrom="page">
                <wp:posOffset>879475</wp:posOffset>
              </wp:positionH>
              <wp:positionV relativeFrom="page">
                <wp:posOffset>10233025</wp:posOffset>
              </wp:positionV>
              <wp:extent cx="6164580" cy="261620"/>
              <wp:effectExtent l="0" t="0" r="7620" b="24130"/>
              <wp:wrapNone/>
              <wp:docPr id="18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1620"/>
                        <a:chOff x="1385" y="16115"/>
                        <a:chExt cx="9708" cy="412"/>
                      </a:xfrm>
                    </wpg:grpSpPr>
                    <wps:wsp>
                      <wps:cNvPr id="190" name="Freeform 36"/>
                      <wps:cNvSpPr>
                        <a:spLocks/>
                      </wps:cNvSpPr>
                      <wps:spPr bwMode="auto">
                        <a:xfrm>
                          <a:off x="1390" y="16120"/>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37"/>
                      <wps:cNvSpPr>
                        <a:spLocks noChangeArrowheads="1"/>
                      </wps:cNvSpPr>
                      <wps:spPr bwMode="auto">
                        <a:xfrm>
                          <a:off x="1418" y="16138"/>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9AECF" w14:textId="3BD371D8" w:rsidR="00231DC9" w:rsidRDefault="00231DC9">
                            <w:pPr>
                              <w:widowControl/>
                              <w:autoSpaceDE/>
                              <w:autoSpaceDN/>
                              <w:adjustRightInd/>
                              <w:spacing w:line="400" w:lineRule="atLeast"/>
                            </w:pPr>
                            <w:r w:rsidRPr="00EF659C">
                              <w:rPr>
                                <w:noProof/>
                                <w:lang w:val="en-US" w:eastAsia="en-US"/>
                              </w:rPr>
                              <w:drawing>
                                <wp:inline distT="0" distB="0" distL="0" distR="0" wp14:anchorId="2AFEEBBE" wp14:editId="40C40A7F">
                                  <wp:extent cx="571500" cy="247650"/>
                                  <wp:effectExtent l="0" t="0" r="0"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6793FC16" w14:textId="77777777" w:rsidR="00231DC9" w:rsidRDefault="00231DC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FAC38" id="_x0000_s1030" style="position:absolute;margin-left:69.25pt;margin-top:805.75pt;width:485.4pt;height:20.6pt;z-index:-251661824;mso-position-horizontal-relative:page;mso-position-vertical-relative:page" coordorigin="1385,16115" coordsize="970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XSOQQAAAkMAAAOAAAAZHJzL2Uyb0RvYy54bWzkVttu4zYQfS/QfyD4WMCRZMuyJURZZH0J&#10;CqTtopt+AC1RF1QSVZK2nC36750hJUX2Ntg2W/SlfrBHntHwzOHMIW/fneuKnLhUpWhi6t24lPAm&#10;EWnZ5DH95Wk/W1OiNGtSVomGx/SZK/ru7ttvbrs24nNRiCrlkkCSRkVdG9NC6zZyHJUUvGbqRrS8&#10;AWcmZM00PMrcSSXrIHtdOXPXDZxOyLSVIuFKwb9b66R3Jn+W8UT/lGWKa1LFFLBp8y3N9wG/nbtb&#10;FuWStUWZ9DDYG1DUrGxg0THVlmlGjrL8LFVdJlIokembRNSOyLIy4aYGqMZzr6p5kOLYmlryqMvb&#10;kSag9oqnN6dNfjx9kKRMYe/WISUNq2GTzLpksUR2ujaPIOhBth/bD9KWCOajSH5V4Hau/fic22By&#10;6H4QKeRjRy0MO+dM1pgC6iZnswnP4ybwsyYJ/Bl4gb9cw14l4JvD07zfpaSArcTXvMV6SQl4vcDz&#10;DEgWJcWufz9cudBz+LLvzbECh0V2XYO1x4aFQcepF1LV15H6sWAtN3ulkK+B1BAKsaTuJefYx2QR&#10;WF5N3ECqmjI68SBKBcR/kUtvgUtZUgbGBkrDIOwpsZ6REeDtqPQDF2ZX2OlRaTsQKVhmr9Me/RMk&#10;z+oKZuM7h7ikIyZnHzzEeBcxBRlw5GOW+SQCM7ySaDEJc8mQCGDnAzBWDFiTc9ODBYsw1B3XNFsr&#10;FHYLIgdanry+FyAKK3slGABi8GIaDOu+LCJBUq7FRFICYnLAd1jUMo3YBpN0MbX8F9DOFlktTvxJ&#10;mAh9NQew1ou3aqZRNgugM/MAgdYNBi5p+nxcGyFPdrYR+7KqDLyqQUSBGwaGJCWqMkUnolEyP2wq&#10;SU4M1dJ8eh4uwkCVmtQkKzhLd72tWVlZ20DDfNB/PRPYiUYOfw/dcLferf2ZPw92M9/dbmf3+40/&#10;C/bearldbDebrfcHQvP8qCjTlDeIbpBmz/97U9ofElZUR3G+qOKi2L35fF6scwnDkAy1DL+mOpAV&#10;O6NWUw4ifYZ5lcKeNXA2glEI+YmSDs6ZmKrfjkxySqrvG9Cc0PN96FBtHvzlClqEyKnnMPWwJoFU&#10;MdUUOh3NjbaH2bGVZV7ASp7Z1kbcg+ZmJY6zwWdR9Q8ge/+Z/oEmWP37GQYHprPiZLFCopE1EMor&#10;ASSN2BQQxu+lFB32F3BkR/fihYHzL+ui74H2WV1crO2IjrroAtnmpAADmRpOChgpaXWRoBFTnHpD&#10;7KCROHV9CHb6xYBd/PF/GAYz6cN8e3PffT8PZ/tgvZr5e385wxN55nrh+zBw/dDf7i/n+7Fs+NfP&#10;t9HZ5Xz5ZlWrSw030aqsY7oepY9Fr0ncKE8If9CD4fevdEGfD2dz0TKXEuzff6gUo0qMCgGGVQcw&#10;/kVlMPckuG+aavq7MV5op89gT2/wd38CAAD//wMAUEsDBBQABgAIAAAAIQCI0bdN4gAAAA4BAAAP&#10;AAAAZHJzL2Rvd25yZXYueG1sTI/BasMwEETvhf6D2EJvjawYp4ljOYTQ9hQKSQqlN8Xa2CaWZCzF&#10;dv6+61N7m9kdZt9mm9E0rMfO185KELMIGNrC6dqWEr5O7y9LYD4oq1XjLEq4o4dN/viQqVS7wR6w&#10;P4aSUYn1qZJQhdCmnPuiQqP8zLVoaXdxnVGBbFdy3amByk3D51G04EbVli5UqsVdhcX1eDMSPgY1&#10;bGPx1u+vl93955R8fu8FSvn8NG7XwAKO4S8MEz6hQ05MZ3ez2rOGfLxMKEpiIQSpKSKiVQzsPM2S&#10;+SvwPOP/38h/AQAA//8DAFBLAQItABQABgAIAAAAIQC2gziS/gAAAOEBAAATAAAAAAAAAAAAAAAA&#10;AAAAAABbQ29udGVudF9UeXBlc10ueG1sUEsBAi0AFAAGAAgAAAAhADj9If/WAAAAlAEAAAsAAAAA&#10;AAAAAAAAAAAALwEAAF9yZWxzLy5yZWxzUEsBAi0AFAAGAAgAAAAhALsutdI5BAAACQwAAA4AAAAA&#10;AAAAAAAAAAAALgIAAGRycy9lMm9Eb2MueG1sUEsBAi0AFAAGAAgAAAAhAIjRt03iAAAADgEAAA8A&#10;AAAAAAAAAAAAAAAAkwYAAGRycy9kb3ducmV2LnhtbFBLBQYAAAAABAAEAPMAAACiBwAAAAA=&#10;" o:allowincell="f">
              <v:shape id="Freeform 36" o:spid="_x0000_s1031" style="position:absolute;left:1390;top:16120;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oYMUA&#10;AADcAAAADwAAAGRycy9kb3ducmV2LnhtbESPT2vCQBDF7wW/wzKCt7qxaNHUVUSoeCr4B8HbNDtN&#10;QrOzYXeN8dt3DkJvM7w37/1mue5dozoKsfZsYDLOQBEX3tZcGjifPl/noGJCtth4JgMPirBeDV6W&#10;mFt/5wN1x1QqCeGYo4EqpTbXOhYVOYxj3xKL9uODwyRrKLUNeJdw1+i3LHvXDmuWhgpb2lZU/B5v&#10;zsCBztNtKr6vly7c2i//uO4ufmbMaNhvPkAl6tO/+Xm9t4K/EH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uhgxQAAANwAAAAPAAAAAAAAAAAAAAAAAJgCAABkcnMv&#10;ZG93bnJldi54bWxQSwUGAAAAAAQABAD1AAAAigMAAAAA&#10;" path="m,l9698,e" filled="f" strokeweight=".48pt">
                <v:path arrowok="t" o:connecttype="custom" o:connectlocs="0,0;9698,0" o:connectangles="0,0"/>
              </v:shape>
              <v:rect id="Rectangle 37" o:spid="_x0000_s1032" style="position:absolute;left:1418;top:16138;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0C59AECF" w14:textId="3BD371D8" w:rsidR="00231DC9" w:rsidRDefault="00231DC9">
                      <w:pPr>
                        <w:widowControl/>
                        <w:autoSpaceDE/>
                        <w:autoSpaceDN/>
                        <w:adjustRightInd/>
                        <w:spacing w:line="400" w:lineRule="atLeast"/>
                      </w:pPr>
                      <w:r w:rsidRPr="00EF659C">
                        <w:rPr>
                          <w:noProof/>
                          <w:lang w:val="en-US" w:eastAsia="en-US"/>
                        </w:rPr>
                        <w:drawing>
                          <wp:inline distT="0" distB="0" distL="0" distR="0" wp14:anchorId="2AFEEBBE" wp14:editId="40C40A7F">
                            <wp:extent cx="571500" cy="247650"/>
                            <wp:effectExtent l="0" t="0" r="0"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6793FC16" w14:textId="77777777" w:rsidR="00231DC9" w:rsidRDefault="00231DC9"/>
                  </w:txbxContent>
                </v:textbox>
              </v:rect>
              <w10:wrap anchorx="page" anchory="page"/>
            </v:group>
          </w:pict>
        </mc:Fallback>
      </mc:AlternateContent>
    </w:r>
    <w:r>
      <w:rPr>
        <w:noProof/>
        <w:lang w:val="en-US" w:eastAsia="en-US"/>
      </w:rPr>
      <mc:AlternateContent>
        <mc:Choice Requires="wps">
          <w:drawing>
            <wp:anchor distT="0" distB="0" distL="114300" distR="114300" simplePos="0" relativeHeight="251655680" behindDoc="1" locked="0" layoutInCell="0" allowOverlap="1" wp14:anchorId="440EA235" wp14:editId="5B555885">
              <wp:simplePos x="0" y="0"/>
              <wp:positionH relativeFrom="page">
                <wp:posOffset>6790055</wp:posOffset>
              </wp:positionH>
              <wp:positionV relativeFrom="page">
                <wp:posOffset>10262235</wp:posOffset>
              </wp:positionV>
              <wp:extent cx="257175" cy="152400"/>
              <wp:effectExtent l="0" t="0" r="9525" b="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B622"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116</w:t>
                          </w:r>
                          <w:r>
                            <w:rPr>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EA235" id="_x0000_t202" coordsize="21600,21600" o:spt="202" path="m,l,21600r21600,l21600,xe">
              <v:stroke joinstyle="miter"/>
              <v:path gradientshapeok="t" o:connecttype="rect"/>
            </v:shapetype>
            <v:shape id="_x0000_s1033" type="#_x0000_t202" style="position:absolute;margin-left:534.65pt;margin-top:808.05pt;width:20.2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2THsw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jfHiJMWavRIB43uxICuI5OfvlMJuD104KgH2AdfG6vq7kXxXSEu1jXhO3orpehrSkrg55ub7our&#10;I44yINv+kyjhHbLXwgINlWxN8iAdCNChTk+n2hguBWwGs4W/mGFUwJE/C0LP1s4lyXS5k0p/oKJF&#10;xkixhNJbcHK4V9qQIcnkYt7iImdNY8vf8Fcb4DjuwNNw1ZwZEraaz7EXb6JNFDphMN84oZdlzm2+&#10;Dp15Duyy62y9zvxf5l0/TGpWlpSbZyZl+eGfVe6o8VETJ20p0bDSwBlKSu6260aiAwFl5/azKYeT&#10;s5v7moZNAsRyEZIP2bwLYiefRwsnzMOZEy+8yPH8+C6ee2EcZvnrkO4Zp/8eEupTHM+C2ailM+mL&#10;2Dz7vY2NJC3TMDsa1qY4OjmRxChww0tbWk1YM9ovUmHon1MB5Z4KbfVqJDqKVQ/bwbbG9dQGW1E+&#10;gYClAIGBSmHugVEL+ROjHmZIitWPPZEUo+YjhyYwA2cy5GRsJ4PwAq6mWGM0mms9DqZ9J9muBuSx&#10;zbi4hUapmBWx6aiRxbG9YC7YWI4zzAyel//W6zxpV78BAAD//wMAUEsDBBQABgAIAAAAIQDmexAD&#10;3wAAAA8BAAAPAAAAZHJzL2Rvd25yZXYueG1sTE89T8MwEN2R+h+sq8RG7QCKSIhTVQgmJEQaBkYn&#10;dhOr8TnEbhv+PZeJ6pZ7d0/vo9jObmBnMwXrUUKyEcAMtl5b7CR81W93T8BCVKjV4NFI+DUBtuXq&#10;plC59heszHkfO0YiGHIloY9xzDkPbW+cChs/GqTfwU9ORYJTx/WkLiTuBn4vRMqdskgOvRrNS2/a&#10;4/7kJOy+sXq1Px/NZ3WobF1nAt/To5S363n3DCyaOf6TYYlP0aGkTI0/oQ5sICzS7IG4tKU0wBZO&#10;IjLq0yy3R5EALwt+3aP8AwAA//8DAFBLAQItABQABgAIAAAAIQC2gziS/gAAAOEBAAATAAAAAAAA&#10;AAAAAAAAAAAAAABbQ29udGVudF9UeXBlc10ueG1sUEsBAi0AFAAGAAgAAAAhADj9If/WAAAAlAEA&#10;AAsAAAAAAAAAAAAAAAAALwEAAF9yZWxzLy5yZWxzUEsBAi0AFAAGAAgAAAAhAOXjZMezAgAAsQUA&#10;AA4AAAAAAAAAAAAAAAAALgIAAGRycy9lMm9Eb2MueG1sUEsBAi0AFAAGAAgAAAAhAOZ7EAPfAAAA&#10;DwEAAA8AAAAAAAAAAAAAAAAADQUAAGRycy9kb3ducmV2LnhtbFBLBQYAAAAABAAEAPMAAAAZBgAA&#10;AAA=&#10;" o:allowincell="f" filled="f" stroked="f">
              <v:textbox inset="0,0,0,0">
                <w:txbxContent>
                  <w:p w14:paraId="6F7FB622"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116</w:t>
                    </w:r>
                    <w:r>
                      <w:rPr>
                        <w:w w:val="99"/>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ADDA3" w14:textId="77777777" w:rsidR="00231DC9" w:rsidRDefault="00231DC9">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56704" behindDoc="1" locked="0" layoutInCell="0" allowOverlap="1" wp14:anchorId="048EE056" wp14:editId="7840F01F">
              <wp:simplePos x="0" y="0"/>
              <wp:positionH relativeFrom="page">
                <wp:posOffset>879475</wp:posOffset>
              </wp:positionH>
              <wp:positionV relativeFrom="page">
                <wp:posOffset>10233025</wp:posOffset>
              </wp:positionV>
              <wp:extent cx="6164580" cy="261620"/>
              <wp:effectExtent l="0" t="0" r="0" b="0"/>
              <wp:wrapNone/>
              <wp:docPr id="1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1620"/>
                        <a:chOff x="1385" y="16115"/>
                        <a:chExt cx="9708" cy="412"/>
                      </a:xfrm>
                    </wpg:grpSpPr>
                    <wps:wsp>
                      <wps:cNvPr id="14" name="Freeform 36"/>
                      <wps:cNvSpPr>
                        <a:spLocks/>
                      </wps:cNvSpPr>
                      <wps:spPr bwMode="auto">
                        <a:xfrm>
                          <a:off x="1390" y="16120"/>
                          <a:ext cx="9698" cy="20"/>
                        </a:xfrm>
                        <a:custGeom>
                          <a:avLst/>
                          <a:gdLst>
                            <a:gd name="T0" fmla="*/ 0 w 9698"/>
                            <a:gd name="T1" fmla="*/ 0 h 20"/>
                            <a:gd name="T2" fmla="*/ 9698 w 9698"/>
                            <a:gd name="T3" fmla="*/ 0 h 20"/>
                            <a:gd name="T4" fmla="*/ 0 60000 65536"/>
                            <a:gd name="T5" fmla="*/ 0 60000 65536"/>
                          </a:gdLst>
                          <a:ahLst/>
                          <a:cxnLst>
                            <a:cxn ang="T4">
                              <a:pos x="T0" y="T1"/>
                            </a:cxn>
                            <a:cxn ang="T5">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37"/>
                      <wps:cNvSpPr>
                        <a:spLocks noChangeArrowheads="1"/>
                      </wps:cNvSpPr>
                      <wps:spPr bwMode="auto">
                        <a:xfrm>
                          <a:off x="1418" y="16138"/>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976B" w14:textId="77777777" w:rsidR="00231DC9" w:rsidRDefault="00231DC9">
                            <w:pPr>
                              <w:widowControl/>
                              <w:autoSpaceDE/>
                              <w:autoSpaceDN/>
                              <w:adjustRightInd/>
                              <w:spacing w:line="400" w:lineRule="atLeast"/>
                            </w:pPr>
                            <w:r w:rsidRPr="00EF659C">
                              <w:rPr>
                                <w:noProof/>
                                <w:lang w:val="en-US" w:eastAsia="en-US"/>
                              </w:rPr>
                              <w:drawing>
                                <wp:inline distT="0" distB="0" distL="0" distR="0" wp14:anchorId="7B820011" wp14:editId="4549851C">
                                  <wp:extent cx="571500" cy="247650"/>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52F0D0AB" w14:textId="77777777" w:rsidR="00231DC9" w:rsidRDefault="00231DC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EE056" id="_x0000_s1034" style="position:absolute;margin-left:69.25pt;margin-top:805.75pt;width:485.4pt;height:20.6pt;z-index:-251659776;mso-position-horizontal-relative:page;mso-position-vertical-relative:page" coordorigin="1385,16115" coordsize="970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NxVAQAAFoMAAAOAAAAZHJzL2Uyb0RvYy54bWzkV9uOo0YQfY+Uf2jxGMkD2IANGs9q1pdR&#10;pEl2tet8QBuaiwI06W4bT6L8e6q6gQHvWpvsRnkJD7iaKupyuuo0vn9zqUpyZkIWvF5b7p1jEVbH&#10;PCnqbG39ctjPVhaRitYJLXnN1tYLk9abh++/u2+biM15zsuECQJOahm1zdrKlWoi25Zxzioq73jD&#10;alCmXFRUwVJkdiJoC96r0p47TmC3XCSN4DGTEp5ujdJ60P7TlMXqXZpKpki5tiA3pe9C3494tx/u&#10;aZQJ2uRF3KVBvyKLihY1BB1cbami5CSKT1xVRSy45Km6i3ll8zQtYqZrgGpc56qaJ8FPja4li9qs&#10;GWACaK9w+mq38c/n94IUCezdwiI1rWCPdFiy8BGctskisHkSzcfmvTAVgvjM418lqO1rPa4zY0yO&#10;7U88AX/0pLgG55KKCl1A2eSi9+Bl2AN2USSGh4EbeP4KtioG3RxW826T4hx2El9zFyvfIqB1A9fV&#10;SdIoznfd++HSgZbDlz13jhXYNDJxda5dblgYNJx8xVR+G6Yfc9owvVUS8eox9XpM94Ix7GKyCAys&#10;2qzHVI4BHWkwSQm4fxFKdxECZAaTHrAe0TAIO0SMZgAEYDtJ9cS43hR6fpbKjEMCkt7qpOuIAzhP&#10;qxIm4webOKQl2mdn3Nu4E5uc9Hlkg5f5yAI93HAEjTgK9jlHAOvIInDgIoHvG2xhCIeI0Ci3DQGI&#10;rC+V5n318aXuygeJUOSxg6fbt+ES+w/BAKQPbtddYIZgvVr7E2soGq0XY2uI/BpGAEld05OwCNDT&#10;Ed+hUUMVZteLpF1bZk9zmBBHB6v4mR24tlBXowWxXrVlPbYyXiA7PWJgaNQgYEg9OkNsTHnULTXf&#10;F2Wp0ytrzChwwkCnInlZJKjEbKTIjptSkDNF/tVXh8PEDHiuTrSznNFk18mKFqWRdWroD3q6QwK7&#10;WxPsH6ET7la7lTfz5sFu5jnb7exxv/Fmwd5d+tvFdrPZun9iaq4X5UWSsBqz68ne9f7e4HfHjqHp&#10;ge4nVUyK3evr02LtaRoaZKil/9XVAVOZuTc0deTJC3CA4Ob0gtMWhJyL3y3Swsm1tuRvJyqYRcof&#10;a6Cx0PU8aFGlF56/hBYhYqw5jjW0jsHV2lIW9DqKG2WOx1MjiiyHSK7e1po/Ao2nBVKEzs9k1S2A&#10;Sf8rSoWRNsfUB5gbGM+SkcUScUbQgHqvOJXUfJODGXsUgrfYXgCRGd3JCz3kX6ZazwU6NVS7WJkJ&#10;HajWAaz12QMCAtWfPTBRwlAtQWFt4dBrXHvaxaHrTLDRJ/M1efB/mAU96P14u3PPeTsPZ/tgtZx5&#10;e8+f4Rk/c9zwbRg4Xuht99Pxfi5q9u3jrWnWnxsyvz3nt0mtKhR82pZFtbZWA/PR6BbDDeyE6fd0&#10;0P9+jhbU5XjRX25e3/3/kCgGkhgIAgRDDiD8i8Sgv7zgA1ZX031s4xfyeA3y+C/Bw18AAAD//wMA&#10;UEsDBBQABgAIAAAAIQCI0bdN4gAAAA4BAAAPAAAAZHJzL2Rvd25yZXYueG1sTI/BasMwEETvhf6D&#10;2EJvjawYp4ljOYTQ9hQKSQqlN8Xa2CaWZCzFdv6+61N7m9kdZt9mm9E0rMfO185KELMIGNrC6dqW&#10;Er5O7y9LYD4oq1XjLEq4o4dN/viQqVS7wR6wP4aSUYn1qZJQhdCmnPuiQqP8zLVoaXdxnVGBbFdy&#10;3amByk3D51G04EbVli5UqsVdhcX1eDMSPgY1bGPx1u+vl93955R8fu8FSvn8NG7XwAKO4S8MEz6h&#10;Q05MZ3ez2rOGfLxMKEpiIQSpKSKiVQzsPM2S+SvwPOP/38h/AQAA//8DAFBLAQItABQABgAIAAAA&#10;IQC2gziS/gAAAOEBAAATAAAAAAAAAAAAAAAAAAAAAABbQ29udGVudF9UeXBlc10ueG1sUEsBAi0A&#10;FAAGAAgAAAAhADj9If/WAAAAlAEAAAsAAAAAAAAAAAAAAAAALwEAAF9yZWxzLy5yZWxzUEsBAi0A&#10;FAAGAAgAAAAhANYAI3FUBAAAWgwAAA4AAAAAAAAAAAAAAAAALgIAAGRycy9lMm9Eb2MueG1sUEsB&#10;Ai0AFAAGAAgAAAAhAIjRt03iAAAADgEAAA8AAAAAAAAAAAAAAAAArgYAAGRycy9kb3ducmV2Lnht&#10;bFBLBQYAAAAABAAEAPMAAAC9BwAAAAA=&#10;" o:allowincell="f">
              <v:shape id="Freeform 36" o:spid="_x0000_s1035" style="position:absolute;left:1390;top:16120;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j9cAA&#10;AADbAAAADwAAAGRycy9kb3ducmV2LnhtbERPTYvCMBC9C/6HMII3TV3cRaqxSMHF04KuCN7GZmyL&#10;zaQksdZ/v1kQvM3jfc4q600jOnK+tqxgNk1AEBdW11wqOP5uJwsQPiBrbCyTgid5yNbDwQpTbR+8&#10;p+4QShFD2KeooAqhTaX0RUUG/dS2xJG7WmcwROhKqR0+Yrhp5EeSfEmDNceGClvKKypuh7tRsKfj&#10;PA/F5Xzq3L39sc/z98l+KjUe9ZsliEB9eItf7p2O8+fw/0s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Xj9cAAAADbAAAADwAAAAAAAAAAAAAAAACYAgAAZHJzL2Rvd25y&#10;ZXYueG1sUEsFBgAAAAAEAAQA9QAAAIUDAAAAAA==&#10;" path="m,l9698,e" filled="f" strokeweight=".48pt">
                <v:path arrowok="t" o:connecttype="custom" o:connectlocs="0,0;9698,0" o:connectangles="0,0"/>
              </v:shape>
              <v:rect id="Rectangle 37" o:spid="_x0000_s1036" style="position:absolute;left:1418;top:16138;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4CCF976B" w14:textId="77777777" w:rsidR="00231DC9" w:rsidRDefault="00231DC9">
                      <w:pPr>
                        <w:widowControl/>
                        <w:autoSpaceDE/>
                        <w:autoSpaceDN/>
                        <w:adjustRightInd/>
                        <w:spacing w:line="400" w:lineRule="atLeast"/>
                      </w:pPr>
                      <w:r w:rsidRPr="00EF659C">
                        <w:rPr>
                          <w:noProof/>
                          <w:lang w:val="en-US" w:eastAsia="en-US"/>
                        </w:rPr>
                        <w:drawing>
                          <wp:inline distT="0" distB="0" distL="0" distR="0" wp14:anchorId="7B820011" wp14:editId="4549851C">
                            <wp:extent cx="571500" cy="247650"/>
                            <wp:effectExtent l="0" t="0" r="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52F0D0AB" w14:textId="77777777" w:rsidR="00231DC9" w:rsidRDefault="00231DC9"/>
                  </w:txbxContent>
                </v:textbox>
              </v:rect>
              <w10:wrap anchorx="page" anchory="page"/>
            </v:group>
          </w:pict>
        </mc:Fallback>
      </mc:AlternateContent>
    </w:r>
    <w:r>
      <w:rPr>
        <w:noProof/>
        <w:lang w:val="en-US" w:eastAsia="en-US"/>
      </w:rPr>
      <mc:AlternateContent>
        <mc:Choice Requires="wps">
          <w:drawing>
            <wp:anchor distT="0" distB="0" distL="114300" distR="114300" simplePos="0" relativeHeight="251657728" behindDoc="1" locked="0" layoutInCell="0" allowOverlap="1" wp14:anchorId="6E48CDE5" wp14:editId="7A0FB51C">
              <wp:simplePos x="0" y="0"/>
              <wp:positionH relativeFrom="page">
                <wp:posOffset>6790055</wp:posOffset>
              </wp:positionH>
              <wp:positionV relativeFrom="page">
                <wp:posOffset>10262235</wp:posOffset>
              </wp:positionV>
              <wp:extent cx="257175" cy="152400"/>
              <wp:effectExtent l="0" t="0" r="9525" b="0"/>
              <wp:wrapNone/>
              <wp:docPr id="1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4639B"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121</w:t>
                          </w:r>
                          <w:r>
                            <w:rPr>
                              <w:w w:val="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8CDE5" id="_x0000_t202" coordsize="21600,21600" o:spt="202" path="m,l,21600r21600,l21600,xe">
              <v:stroke joinstyle="miter"/>
              <v:path gradientshapeok="t" o:connecttype="rect"/>
            </v:shapetype>
            <v:shape id="_x0000_s1037" type="#_x0000_t202" style="position:absolute;margin-left:534.65pt;margin-top:808.05pt;width:20.2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h8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4JMOKkgyI90FGjWzGiy9gkaOhVCn73PXjqEfbB2Qar+jtRfleIi3VD+I7eSCmGhpIKCPrmpvvs&#10;6oSjDMh2+CQqeIfstbBAYy07kz3IBwJ0KNTjqTiGSwmbQbT0lxFGJRz5URB6tnguSefLvVT6AxUd&#10;MkaGJdTegpPDndKGDElnF/MWFwVrW1v/lr/YAMdpB56Gq+bMkLDlfEq8ZBNv4tAJg8XGCb08d26K&#10;degsCmCXX+brde7/Mu/6YdqwqqLcPDNLyw//rHRHkU+iOIlLiZZVBs5QUnK3XbcSHQhIu7CfTTmc&#10;nN3clzRsEiCWVyH5kM3bIHGKRbx0wiKMnGTpxY7nJ7fJwguTMC9ehnTHOP33kNCQ4SQKoklLZ9Kv&#10;YvPs9zY2knZMw/BoWZfh+OREUqPADa9saTVh7WQ/S4Whf04FlHsutNWrkegkVj1uR9sb0dwGW1E9&#10;goClAIGBSmHwgdEI+ROjAYZIhtWPPZEUo/YjhyYwE2c25GxsZ4PwEq5mWGM0mWs9TaZ9L9muAeSp&#10;zbi4gUapmRWx6aiJxbG9YDDYWI5DzEye5//W6zxqV78BAAD//wMAUEsDBBQABgAIAAAAIQDmexAD&#10;3wAAAA8BAAAPAAAAZHJzL2Rvd25yZXYueG1sTE89T8MwEN2R+h+sq8RG7QCKSIhTVQgmJEQaBkYn&#10;dhOr8TnEbhv+PZeJ6pZ7d0/vo9jObmBnMwXrUUKyEcAMtl5b7CR81W93T8BCVKjV4NFI+DUBtuXq&#10;plC59heszHkfO0YiGHIloY9xzDkPbW+cChs/GqTfwU9ORYJTx/WkLiTuBn4vRMqdskgOvRrNS2/a&#10;4/7kJOy+sXq1Px/NZ3WobF1nAt/To5S363n3DCyaOf6TYYlP0aGkTI0/oQ5sICzS7IG4tKU0wBZO&#10;IjLq0yy3R5EALwt+3aP8AwAA//8DAFBLAQItABQABgAIAAAAIQC2gziS/gAAAOEBAAATAAAAAAAA&#10;AAAAAAAAAAAAAABbQ29udGVudF9UeXBlc10ueG1sUEsBAi0AFAAGAAgAAAAhADj9If/WAAAAlAEA&#10;AAsAAAAAAAAAAAAAAAAALwEAAF9yZWxzLy5yZWxzUEsBAi0AFAAGAAgAAAAhACXk+HyzAgAAsgUA&#10;AA4AAAAAAAAAAAAAAAAALgIAAGRycy9lMm9Eb2MueG1sUEsBAi0AFAAGAAgAAAAhAOZ7EAPfAAAA&#10;DwEAAA8AAAAAAAAAAAAAAAAADQUAAGRycy9kb3ducmV2LnhtbFBLBQYAAAAABAAEAPMAAAAZBgAA&#10;AAA=&#10;" o:allowincell="f" filled="f" stroked="f">
              <v:textbox inset="0,0,0,0">
                <w:txbxContent>
                  <w:p w14:paraId="3084639B" w14:textId="77777777" w:rsidR="00231DC9" w:rsidRDefault="00231DC9">
                    <w:pPr>
                      <w:pStyle w:val="BodyText"/>
                      <w:kinsoku w:val="0"/>
                      <w:overflowPunct w:val="0"/>
                      <w:spacing w:before="0" w:line="226" w:lineRule="exact"/>
                      <w:ind w:left="40"/>
                      <w:rPr>
                        <w:sz w:val="20"/>
                        <w:szCs w:val="20"/>
                      </w:rPr>
                    </w:pPr>
                    <w:r>
                      <w:rPr>
                        <w:w w:val="99"/>
                        <w:sz w:val="20"/>
                        <w:szCs w:val="20"/>
                      </w:rPr>
                      <w:fldChar w:fldCharType="begin"/>
                    </w:r>
                    <w:r>
                      <w:rPr>
                        <w:w w:val="99"/>
                        <w:sz w:val="20"/>
                        <w:szCs w:val="20"/>
                      </w:rPr>
                      <w:instrText xml:space="preserve"> PAGE </w:instrText>
                    </w:r>
                    <w:r>
                      <w:rPr>
                        <w:w w:val="99"/>
                        <w:sz w:val="20"/>
                        <w:szCs w:val="20"/>
                      </w:rPr>
                      <w:fldChar w:fldCharType="separate"/>
                    </w:r>
                    <w:r w:rsidR="00FC0887">
                      <w:rPr>
                        <w:noProof/>
                        <w:w w:val="99"/>
                        <w:sz w:val="20"/>
                        <w:szCs w:val="20"/>
                      </w:rPr>
                      <w:t>121</w:t>
                    </w:r>
                    <w:r>
                      <w:rPr>
                        <w:w w:val="99"/>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43C23" w14:textId="77777777" w:rsidR="00D01F95" w:rsidRDefault="00D01F95">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58752" behindDoc="1" locked="0" layoutInCell="0" allowOverlap="1" wp14:anchorId="23C8FAE5" wp14:editId="704DD6BD">
              <wp:simplePos x="0" y="0"/>
              <wp:positionH relativeFrom="page">
                <wp:posOffset>879475</wp:posOffset>
              </wp:positionH>
              <wp:positionV relativeFrom="page">
                <wp:posOffset>10241280</wp:posOffset>
              </wp:positionV>
              <wp:extent cx="6164580" cy="260985"/>
              <wp:effectExtent l="0" t="0" r="0" b="0"/>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0985"/>
                        <a:chOff x="1385" y="16128"/>
                        <a:chExt cx="9708" cy="411"/>
                      </a:xfrm>
                    </wpg:grpSpPr>
                    <wps:wsp>
                      <wps:cNvPr id="11" name="Freeform 14"/>
                      <wps:cNvSpPr>
                        <a:spLocks/>
                      </wps:cNvSpPr>
                      <wps:spPr bwMode="auto">
                        <a:xfrm>
                          <a:off x="1390" y="16132"/>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5"/>
                      <wps:cNvSpPr>
                        <a:spLocks noChangeArrowheads="1"/>
                      </wps:cNvSpPr>
                      <wps:spPr bwMode="auto">
                        <a:xfrm>
                          <a:off x="1418" y="16149"/>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3EDE" w14:textId="77777777" w:rsidR="00D01F95" w:rsidRDefault="00D01F95">
                            <w:pPr>
                              <w:widowControl/>
                              <w:autoSpaceDE/>
                              <w:autoSpaceDN/>
                              <w:adjustRightInd/>
                              <w:spacing w:line="400" w:lineRule="atLeast"/>
                            </w:pPr>
                            <w:r>
                              <w:rPr>
                                <w:noProof/>
                                <w:lang w:val="en-US" w:eastAsia="en-US"/>
                              </w:rPr>
                              <w:drawing>
                                <wp:inline distT="0" distB="0" distL="0" distR="0" wp14:anchorId="583EB321" wp14:editId="786AE867">
                                  <wp:extent cx="571500" cy="247650"/>
                                  <wp:effectExtent l="0" t="0" r="0" b="0"/>
                                  <wp:docPr id="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7634877D" w14:textId="77777777" w:rsidR="00D01F95" w:rsidRDefault="00D01F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8FAE5" id="Group 13" o:spid="_x0000_s1038" style="position:absolute;margin-left:69.25pt;margin-top:806.4pt;width:485.4pt;height:20.55pt;z-index:-251657728;mso-position-horizontal-relative:page;mso-position-vertical-relative:page" coordorigin="1385,16128" coordsize="970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nOAQAAAYMAAAOAAAAZHJzL2Uyb0RvYy54bWzkVm1vpDYQ/l6p/8HiY6UNmGXJgkJOuX2J&#10;KqV3p176A7xgXlTA1PaGzVX9752xgWP3Gl2bq/qlfICBGcYzz8w89s2bU1OTJy5VJdrEoVeeQ3ib&#10;iqxqi8T55XG/WDtEadZmrBYtT5xnrpw3t99/d9N3MfdFKeqMSwJOWhX3XeKUWnex66q05A1TV6Lj&#10;LShzIRum4VUWbiZZD96b2vU9L3R7IbNOipQrBV+3VuncGv95zlP9Ps8V16ROHIhNm7s09wPe3dsb&#10;FheSdWWVDmGwV0TRsKqFRSdXW6YZOcrqC1dNlUqhRK6vUtG4Is+rlJscIBvqXWRzL8WxM7kUcV90&#10;E0wA7QVOr3abvnv6IEmVQe0AnpY1UCOzLKFLBKfvihhs7mX3sfsgbYYgPoj0VwVq91KP74U1Jof+&#10;J5GBP3bUwoBzymWDLiBtcjI1eJ5qwE+apPAxpGGwWkMsKej80IvWK1uktIRK4m90CZ8IaGlI/fWo&#10;3A3/R9cetBz+HFCKSpfFdl0T6xAbJgYNpz5jqr4N048l67gplUK8RkzpiOleco5dTGhgYTVmI6Zq&#10;DuhMg0EqwP2rUNJlBJBZTJa+xWRENAqjARHf9PsECIvTo9L3XJiisKcHpe04ZCCZUmdDRzyC87yp&#10;YTJ+cIlHemJ8DsajDeQ6symJXQ1GYvLizyzQwwuOljMzj4yOIOxiDIyVY6zpqR2CBYkwZB3P9Fon&#10;FDYLRg6wPI6tAFaY2QvGECAam86H9YyxfQ6LSCCUSyqRDgEqOVjQO6YxNlwDRdInjsW/hG62kTXi&#10;iT8KY6EvxgDW+qyt27mV9QLRjTW0avgD1zFtPq2NIc8q24p9VdemWnWLEcFUrQxIStRVhkqMRsni&#10;sKkleWLIleYa5ufMDDipzYyzkrNsN8iaVbWVYfHaYAz9NyCBnWjI8PfIi3br3TpYBH64WwTedru4&#10;22+CRbin16vtcrvZbOkfGBoN4rLKMt5idCMx0+DvDemwRVhKnaj5LIuzZPfm+jJZ9zwMAzLkMj5N&#10;dsAqdkYtpRxE9gzzKoXdaWBnBKEU8pNDethlEkf9dmSSO6T+sQXKiWgQQIdq8xKsrqFFiJxrDnMN&#10;a1NwlTjagU5HcaPtVnbsZFWUsBI1ZW3FHVBuXuE4m/hsVMMLsN5/RX8wT3ZL+RnmBoaz5oQaOkfQ&#10;gCYv+I+0YlOCGb+TUvTYXgCRndyzH0bIv06LAQXqs7QYRBe06AHWZp8AAYEa9wmYKGlpkaCQODj0&#10;BteRInHoBhMcnLP5Ovvwf5gFFs/Gm/qB99aPFvtwfb0I9sFqgfvxwqPR2yj0gijY7s/H+6Fq+beP&#10;t6HZlf96UmsqDcfQumoSZz0xH4tfYriJnTD8kQ7G51/Rgj4dTuaUFWKrYf/+Q6KYSGIiCBAsOYDw&#10;LxKDOSXBYdNkMxyM8TQ7fwd5fny//RMAAP//AwBQSwMEFAAGAAgAAAAhABc4FiDiAAAADgEAAA8A&#10;AABkcnMvZG93bnJldi54bWxMj0FrwkAQhe+F/odlCr3VzRoiGrMRkbYnKVQLxduaHZNgdjdk1yT+&#10;+05O9TZv5vHme9lmNA3rsfO1sxLELAKGtnC6tqWEn+PH2xKYD8pq1TiLEu7oYZM/P2Uq1W6w39gf&#10;QskoxPpUSahCaFPOfVGhUX7mWrR0u7jOqECyK7nu1EDhpuHzKFpwo2pLHyrV4q7C4nq4GQmfgxq2&#10;sXjv99fL7n46Jl+/e4FSvr6M2zWwgGP4N8OET+iQE9PZ3az2rCEdLxOy0rAQcyoxWUS0ioGdp10S&#10;r4DnGX+skf8BAAD//wMAUEsBAi0AFAAGAAgAAAAhALaDOJL+AAAA4QEAABMAAAAAAAAAAAAAAAAA&#10;AAAAAFtDb250ZW50X1R5cGVzXS54bWxQSwECLQAUAAYACAAAACEAOP0h/9YAAACUAQAACwAAAAAA&#10;AAAAAAAAAAAvAQAAX3JlbHMvLnJlbHNQSwECLQAUAAYACAAAACEAtjzOZzgEAAAGDAAADgAAAAAA&#10;AAAAAAAAAAAuAgAAZHJzL2Uyb0RvYy54bWxQSwECLQAUAAYACAAAACEAFzgWIOIAAAAOAQAADwAA&#10;AAAAAAAAAAAAAACSBgAAZHJzL2Rvd25yZXYueG1sUEsFBgAAAAAEAAQA8wAAAKEHAAAAAA==&#10;" o:allowincell="f">
              <v:shape id="Freeform 14" o:spid="_x0000_s1039" style="position:absolute;left:1390;top:16132;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vt8IA&#10;AADbAAAADwAAAGRycy9kb3ducmV2LnhtbERPS2vCQBC+C/0PyxS86SaKpURXKfURb8W0It6G7JhE&#10;s7Mhu2r8926h0Nt8fM+ZLTpTixu1rrKsIB5GIIhzqysuFPx8rwfvIJxH1lhbJgUPcrCYv/RmmGh7&#10;5x3dMl+IEMIuQQWl900ipctLMuiGtiEO3Mm2Bn2AbSF1i/cQbmo5iqI3abDi0FBiQ58l5ZfsahSk&#10;++vmsqJ0vMxG59SfzsfDVzxRqv/afUxBeOr8v/jPvdVhfgy/v4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K+3wgAAANsAAAAPAAAAAAAAAAAAAAAAAJgCAABkcnMvZG93&#10;bnJldi54bWxQSwUGAAAAAAQABAD1AAAAhwMAAAAA&#10;" path="m,l9698,e" filled="f" strokeweight=".16931mm">
                <v:path arrowok="t" o:connecttype="custom" o:connectlocs="0,0;9698,0" o:connectangles="0,0"/>
              </v:shape>
              <v:rect id="Rectangle 15" o:spid="_x0000_s1040" style="position:absolute;left:1418;top:16149;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04EC3EDE" w14:textId="77777777" w:rsidR="00D01F95" w:rsidRDefault="00D01F95">
                      <w:pPr>
                        <w:widowControl/>
                        <w:autoSpaceDE/>
                        <w:autoSpaceDN/>
                        <w:adjustRightInd/>
                        <w:spacing w:line="400" w:lineRule="atLeast"/>
                      </w:pPr>
                      <w:r>
                        <w:rPr>
                          <w:noProof/>
                          <w:lang w:val="en-US" w:eastAsia="en-US"/>
                        </w:rPr>
                        <w:drawing>
                          <wp:inline distT="0" distB="0" distL="0" distR="0" wp14:anchorId="583EB321" wp14:editId="786AE867">
                            <wp:extent cx="571500" cy="247650"/>
                            <wp:effectExtent l="0" t="0" r="0" b="0"/>
                            <wp:docPr id="1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7634877D" w14:textId="77777777" w:rsidR="00D01F95" w:rsidRDefault="00D01F95"/>
                  </w:txbxContent>
                </v:textbox>
              </v:rect>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B86AD" w14:textId="77777777" w:rsidR="00D01F95" w:rsidRDefault="00D01F95">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60800" behindDoc="1" locked="0" layoutInCell="0" allowOverlap="1" wp14:anchorId="75340FA9" wp14:editId="6949C219">
              <wp:simplePos x="0" y="0"/>
              <wp:positionH relativeFrom="page">
                <wp:posOffset>879475</wp:posOffset>
              </wp:positionH>
              <wp:positionV relativeFrom="page">
                <wp:posOffset>10241280</wp:posOffset>
              </wp:positionV>
              <wp:extent cx="6164580" cy="260985"/>
              <wp:effectExtent l="0" t="0" r="0" b="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0985"/>
                        <a:chOff x="1385" y="16128"/>
                        <a:chExt cx="9708" cy="411"/>
                      </a:xfrm>
                    </wpg:grpSpPr>
                    <wps:wsp>
                      <wps:cNvPr id="8" name="Freeform 17"/>
                      <wps:cNvSpPr>
                        <a:spLocks/>
                      </wps:cNvSpPr>
                      <wps:spPr bwMode="auto">
                        <a:xfrm>
                          <a:off x="1390" y="16132"/>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8"/>
                      <wps:cNvSpPr>
                        <a:spLocks noChangeArrowheads="1"/>
                      </wps:cNvSpPr>
                      <wps:spPr bwMode="auto">
                        <a:xfrm>
                          <a:off x="1418" y="16149"/>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BB71" w14:textId="77777777" w:rsidR="00D01F95" w:rsidRDefault="00D01F95">
                            <w:pPr>
                              <w:widowControl/>
                              <w:autoSpaceDE/>
                              <w:autoSpaceDN/>
                              <w:adjustRightInd/>
                              <w:spacing w:line="400" w:lineRule="atLeast"/>
                            </w:pPr>
                            <w:r>
                              <w:rPr>
                                <w:noProof/>
                                <w:lang w:val="en-US" w:eastAsia="en-US"/>
                              </w:rPr>
                              <w:drawing>
                                <wp:inline distT="0" distB="0" distL="0" distR="0" wp14:anchorId="0F94F3E2" wp14:editId="605CD7D4">
                                  <wp:extent cx="571500" cy="247650"/>
                                  <wp:effectExtent l="0" t="0" r="0" b="0"/>
                                  <wp:docPr id="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EBDB9FD" w14:textId="77777777" w:rsidR="00D01F95" w:rsidRDefault="00D01F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40FA9" id="Group 16" o:spid="_x0000_s1041" style="position:absolute;margin-left:69.25pt;margin-top:806.4pt;width:485.4pt;height:20.55pt;z-index:-251655680;mso-position-horizontal-relative:page;mso-position-vertical-relative:page" coordorigin="1385,16128" coordsize="970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mdOAQAAAMMAAAOAAAAZHJzL2Uyb0RvYy54bWzkVtuOo0YQfY+Uf2jxGMkDjTE2aJjVrC+j&#10;SJPdVXbyAW1oDArQpLttPBvl31PVDSz2ZrTJbJSX+AEXVFGXU1WnuX1zrity4lKVokkceuM5hDep&#10;yMrmkDi/PO1mK4cozZqMVaLhifPMlfPm7vvvbrs25r4oRJVxScBJo+KuTZxC6zZ2XZUWvGbqRrS8&#10;AWUuZM003MqDm0nWgfe6cn3PC91OyKyVIuVKwdONVTp3xn+e81S/z3PFNakSB3LT5irNdY9X9+6W&#10;xQfJ2qJM+zTYK7KoWdlA0NHVhmlGjrL8wlVdplIokeubVNSuyPMy5aYGqIZ6V9U8SHFsTS2HuDu0&#10;I0wA7RVOr3abvjt9kKTMEmfpkIbV0CITldAQsenaQwwmD7L92H6QtkAQH0X6qwK1e63H+4M1Jvvu&#10;J5GBP3bUwmBzzmWNLqBqcjYteB5bwM+apPAwpGGwWEGnUtD5oRetFrZHaQGNxNfoHB4R0NKQ+qtB&#10;ue3fj5YeTBy+HFCKSpfFNq7Jtc8NC4N5U58hVd8G6ceCtdx0SiFePaSQiYV0JznHGSZ0aVE1VgOk&#10;aornRIM5KoD9q0jSeQSIWUjmvoVkADQKox4Q30z7iAeL06PSD1yYnrDTo9J2GTKQTKezPvsncJ7X&#10;FezFDy7xSEeMz954sKEXNgWx0WAhRi/+xAI9vOBoPjHzyOAI0j4MibFiyDU9N32yIBGGnOOZUWuF&#10;wlnBzAGWp2ESwAore8EYEkTjeT82xhjiwn8fRAKdXBOJdAgQyd6C3jKNuWEMFEmXOBb/AobZZlaL&#10;E38SxkJfbQHE+qytmqmV9QLZDT20angD45gpH2NjypPONmJXVpXpVtVgRrBUCwOSElWZoRKzUfKw&#10;X1eSnBgypfn1OFyYASM1mXFWcJZte1mzsrIyBK8MxjB/PRI4iYYKf4+8aLvaroJZ4IfbWeBtNrP7&#10;3TqYhTu6XGzmm/V6Q//A1GgQF2WW8QazG2iZBn9vR/sDwhLqSMwXVVwUuzO/L4t1L9MwIEMtw7+p&#10;DkjF7qhllL3InmFfpbDnDJyLIBRCfnJIB2dM4qjfjkxyh1Q/NsA4EQ0CmFBtboLFEkaEyKlmP9Ww&#10;JgVXiaMdmHQU19oeZMdWlocCIlHT1kbcA+PmJa6zyc9m1d8A6f1H7BcN7PczrA3sZsUJNXyNmAFJ&#10;XtEfacS6ADN+L6XocLoAIbu4Fy8MiH+dFQMI17NiENkFHVnRA6jNKQEC4jScErBQ0rIiQSFxcOcN&#10;rAND4s71Jrg3F+t18eD/sAosnmw39QPvrR/NduFqOQt2wWKGp/HMo9HbKPSCKNjsLrf7sWz4t2+3&#10;YdmF/3pOq0sN36BVWSfOaiQ+Fr9EcCM5YfoDGwz/f8UK+rw/959YMGo4v/+QJ0aOGPkBBMsNIPyL&#10;vGC+keBL01TTfxXjp+z0HuTpt/vdnwAAAP//AwBQSwMEFAAGAAgAAAAhABc4FiDiAAAADgEAAA8A&#10;AABkcnMvZG93bnJldi54bWxMj0FrwkAQhe+F/odlCr3VzRoiGrMRkbYnKVQLxduaHZNgdjdk1yT+&#10;+05O9TZv5vHme9lmNA3rsfO1sxLELAKGtnC6tqWEn+PH2xKYD8pq1TiLEu7oYZM/P2Uq1W6w39gf&#10;QskoxPpUSahCaFPOfVGhUX7mWrR0u7jOqECyK7nu1EDhpuHzKFpwo2pLHyrV4q7C4nq4GQmfgxq2&#10;sXjv99fL7n46Jl+/e4FSvr6M2zWwgGP4N8OET+iQE9PZ3az2rCEdLxOy0rAQcyoxWUS0ioGdp10S&#10;r4DnGX+skf8BAAD//wMAUEsBAi0AFAAGAAgAAAAhALaDOJL+AAAA4QEAABMAAAAAAAAAAAAAAAAA&#10;AAAAAFtDb250ZW50X1R5cGVzXS54bWxQSwECLQAUAAYACAAAACEAOP0h/9YAAACUAQAACwAAAAAA&#10;AAAAAAAAAAAvAQAAX3JlbHMvLnJlbHNQSwECLQAUAAYACAAAACEAHL15nTgEAAADDAAADgAAAAAA&#10;AAAAAAAAAAAuAgAAZHJzL2Uyb0RvYy54bWxQSwECLQAUAAYACAAAACEAFzgWIOIAAAAOAQAADwAA&#10;AAAAAAAAAAAAAACSBgAAZHJzL2Rvd25yZXYueG1sUEsFBgAAAAAEAAQA8wAAAKEHAAAAAA==&#10;" o:allowincell="f">
              <v:shape id="Freeform 17" o:spid="_x0000_s1042" style="position:absolute;left:1390;top:16132;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DfcIA&#10;AADaAAAADwAAAGRycy9kb3ducmV2LnhtbERPTWvCQBC9C/6HZQq96SZKRVJXKbY2vYlpS+ltyI5J&#10;THY2ZNck/ffdg+Dx8b43u9E0oqfOVZYVxPMIBHFudcWFgq/Pw2wNwnlkjY1lUvBHDnbb6WSDibYD&#10;n6jPfCFCCLsEFZTet4mULi/JoJvbljhwZ9sZ9AF2hdQdDiHcNHIRRStpsOLQUGJL+5LyOrsaBen3&#10;9b1+o3T5mi0uqT9ffn+O8ZNSjw/jyzMIT6O/i2/uD60gbA1Xwg2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kN9wgAAANoAAAAPAAAAAAAAAAAAAAAAAJgCAABkcnMvZG93&#10;bnJldi54bWxQSwUGAAAAAAQABAD1AAAAhwMAAAAA&#10;" path="m,l9698,e" filled="f" strokeweight=".16931mm">
                <v:path arrowok="t" o:connecttype="custom" o:connectlocs="0,0;9698,0" o:connectangles="0,0"/>
              </v:shape>
              <v:rect id="Rectangle 18" o:spid="_x0000_s1043" style="position:absolute;left:1418;top:16149;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3862BB71" w14:textId="77777777" w:rsidR="00D01F95" w:rsidRDefault="00D01F95">
                      <w:pPr>
                        <w:widowControl/>
                        <w:autoSpaceDE/>
                        <w:autoSpaceDN/>
                        <w:adjustRightInd/>
                        <w:spacing w:line="400" w:lineRule="atLeast"/>
                      </w:pPr>
                      <w:r>
                        <w:rPr>
                          <w:noProof/>
                          <w:lang w:val="en-US" w:eastAsia="en-US"/>
                        </w:rPr>
                        <w:drawing>
                          <wp:inline distT="0" distB="0" distL="0" distR="0" wp14:anchorId="0F94F3E2" wp14:editId="605CD7D4">
                            <wp:extent cx="571500" cy="247650"/>
                            <wp:effectExtent l="0" t="0" r="0" b="0"/>
                            <wp:docPr id="1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EBDB9FD" w14:textId="77777777" w:rsidR="00D01F95" w:rsidRDefault="00D01F95"/>
                  </w:txbxContent>
                </v:textbox>
              </v:rect>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1AAE0" w14:textId="77777777" w:rsidR="00D01F95" w:rsidRDefault="00D01F95">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61824" behindDoc="1" locked="0" layoutInCell="0" allowOverlap="1" wp14:anchorId="4DA83516" wp14:editId="49097E6F">
              <wp:simplePos x="0" y="0"/>
              <wp:positionH relativeFrom="page">
                <wp:posOffset>879475</wp:posOffset>
              </wp:positionH>
              <wp:positionV relativeFrom="page">
                <wp:posOffset>10241280</wp:posOffset>
              </wp:positionV>
              <wp:extent cx="6164580" cy="260985"/>
              <wp:effectExtent l="0" t="0" r="0" b="0"/>
              <wp:wrapNone/>
              <wp:docPr id="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0985"/>
                        <a:chOff x="1385" y="16128"/>
                        <a:chExt cx="9708" cy="411"/>
                      </a:xfrm>
                    </wpg:grpSpPr>
                    <wps:wsp>
                      <wps:cNvPr id="5" name="Freeform 23"/>
                      <wps:cNvSpPr>
                        <a:spLocks/>
                      </wps:cNvSpPr>
                      <wps:spPr bwMode="auto">
                        <a:xfrm>
                          <a:off x="1390" y="16132"/>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24"/>
                      <wps:cNvSpPr>
                        <a:spLocks noChangeArrowheads="1"/>
                      </wps:cNvSpPr>
                      <wps:spPr bwMode="auto">
                        <a:xfrm>
                          <a:off x="1418" y="16149"/>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23E2" w14:textId="77777777" w:rsidR="00D01F95" w:rsidRDefault="00D01F95">
                            <w:pPr>
                              <w:widowControl/>
                              <w:autoSpaceDE/>
                              <w:autoSpaceDN/>
                              <w:adjustRightInd/>
                              <w:spacing w:line="400" w:lineRule="atLeast"/>
                            </w:pPr>
                            <w:r>
                              <w:rPr>
                                <w:noProof/>
                                <w:lang w:val="en-US" w:eastAsia="en-US"/>
                              </w:rPr>
                              <w:drawing>
                                <wp:inline distT="0" distB="0" distL="0" distR="0" wp14:anchorId="1231F477" wp14:editId="217C41D7">
                                  <wp:extent cx="571500" cy="2476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E2E516B" w14:textId="77777777" w:rsidR="00D01F95" w:rsidRDefault="00D01F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83516" id="Group 22" o:spid="_x0000_s1044" style="position:absolute;margin-left:69.25pt;margin-top:806.4pt;width:485.4pt;height:20.55pt;z-index:-251654656;mso-position-horizontal-relative:page;mso-position-vertical-relative:page" coordorigin="1385,16128" coordsize="970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unOgQAAAMMAAAOAAAAZHJzL2Uyb0RvYy54bWzkVttu4zYQfS/QfyD4WMDRxbJiCVEWWV+C&#10;Aunuopt+AC1RF1QSVZKOnC36750hJa3sbbBttuhL/WBTntHwzJmZQ968OTU1eeJSVaJNqHflUsLb&#10;VGRVWyT0l8f9Yk2J0qzNWC1antBnruib2++/u+m7mPuiFHXGJYEgrYr7LqGl1l3sOCotecPUleh4&#10;C8ZcyIZpeJSFk0nWQ/SmdnzXDZ1eyKyTIuVKwb9ba6S3Jn6e81S/z3PFNakTCti0+Zbm+4Dfzu0N&#10;iwvJurJKBxjsFSgaVrWw6RRqyzQjR1l9EaqpUimUyPVVKhpH5HmVcpMDZOO5F9ncS3HsTC5F3Bfd&#10;RBNQe8HTq8Om754+SFJlCQ0oaVkDJTK7Et9HbvquiMHlXnYfuw/SJgjLB5H+qsDsXNrxubDO5ND/&#10;JDKIx45aGG5OuWwwBGRNTqYEz1MJ+EmTFP4MvTBYraFSKdj80I3WK1ujtIRC4mveEv4iYPVCz1+P&#10;xt3wfnTtQsfhy4HnodFhsd3XYB2wYWLQb+ozperbKP1Yso6bSinka6AUcFpK95Jz7GHiLy2rxmuk&#10;VM35nFkQowLav8qkt4yAMUvJ0tSNxSOhURgNhPim2yc+WJwelb7nwtSEPT0obYchg5WpdDagf4Tg&#10;eVPDXPzgEJf0xMQcnEcf78ynJHY3GIgpij/zwAgvBFrO3FwyBgLYxQiMlSPW9NQOYGFFGGqOa1qt&#10;Ewp7BZEDLY9jJ4AXZvaCMwBEZ1Mi2M84299hEwlycikkkhIQkoPtw45pxIZ74JL0CbX8l9DMFlkj&#10;nvijMB76Ygpgr8/Wup172SiAbqyhNcMbuI/p8mlvhDyrbCv2VV2batUtIoKhWhmSlKirDI2IRsni&#10;sKkleWKolOYzjM+ZGyhSm5lgJWfZblhrVtV2DZvXhmPov4EJ7EQjhb9HbrRb79bBIvDD3SJwt9vF&#10;3X4TLMK9d73aLrebzdb7A6F5QVxWWcZbRDfKshf8vRkdDggrqJMwn2VxluzefL5M1jmHYUiGXMZf&#10;kx2Iip1RqygHkT3DvEphzxk4F2FRCvmJkh7OmISq345MckrqH1tQnMgLAuhQbR6C1TW0CJFzy2Fu&#10;YW0KoRKqKXQ6LjfaHmTHTlZFCTt5pqytuAPFzSscZ4PPohoeQPT+I/ULR/X7GcYGZrPmxA9elj/S&#10;ik0JbvxOStFjdwFDdnCRZFBVq5cj419XxcAD5bOqGER2QCdVdIFqc0rAAnkaTwkYKGlVkeAioTjz&#10;htZRIXHmBhecm7PxOvvj/zAK9pwZptvzA/etHy324fp6EeyD1QJP44XrRW+j0A2iYLs/n+6HquXf&#10;Pt1GZVf+6zWtqTTcQeuqSeh6Ej4WvyRwkzgh/FENxt+/UgV9OpzMFcvcVrB//6FOTBox6QMsrDbA&#10;4l/UBXNHgpumyWa4FeNVdv4M6/nd/fZPAAAA//8DAFBLAwQUAAYACAAAACEAFzgWIOIAAAAOAQAA&#10;DwAAAGRycy9kb3ducmV2LnhtbEyPQWvCQBCF74X+h2UKvdXNGiIasxGRticpVAvF25odk2B2N2TX&#10;JP77Tk71Nm/m8eZ72WY0Deux87WzEsQsAoa2cLq2pYSf48fbEpgPymrVOIsS7uhhkz8/ZSrVbrDf&#10;2B9CySjE+lRJqEJoU859UaFRfuZatHS7uM6oQLIrue7UQOGm4fMoWnCjaksfKtXirsLiergZCZ+D&#10;GraxeO/318vufjomX797gVK+vozbNbCAY/g3w4RP6JAT09ndrPasIR0vE7LSsBBzKjFZRLSKgZ2n&#10;XRKvgOcZf6yR/wEAAP//AwBQSwECLQAUAAYACAAAACEAtoM4kv4AAADhAQAAEwAAAAAAAAAAAAAA&#10;AAAAAAAAW0NvbnRlbnRfVHlwZXNdLnhtbFBLAQItABQABgAIAAAAIQA4/SH/1gAAAJQBAAALAAAA&#10;AAAAAAAAAAAAAC8BAABfcmVscy8ucmVsc1BLAQItABQABgAIAAAAIQCq3CunOgQAAAMMAAAOAAAA&#10;AAAAAAAAAAAAAC4CAABkcnMvZTJvRG9jLnhtbFBLAQItABQABgAIAAAAIQAXOBYg4gAAAA4BAAAP&#10;AAAAAAAAAAAAAAAAAJQGAABkcnMvZG93bnJldi54bWxQSwUGAAAAAAQABADzAAAAowcAAAAA&#10;" o:allowincell="f">
              <v:shape id="Freeform 23" o:spid="_x0000_s1045" style="position:absolute;left:1390;top:16132;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48QA&#10;AADaAAAADwAAAGRycy9kb3ducmV2LnhtbESPQWvCQBSE74L/YXlCb7rRYinRTSitmt6KqSK9PbLP&#10;JJp9G7Krxn/fLRQ8DjPzDbNMe9OIK3WutqxgOolAEBdW11wq2H2vx68gnEfW2FgmBXdykCbDwRJj&#10;bW+8pWvuSxEg7GJUUHnfxlK6oiKDbmJb4uAdbWfQB9mVUnd4C3DTyFkUvUiDNYeFClt6r6g45xej&#10;INtfNucVZc8f+eyU+ePp5/A1nSv1NOrfFiA89f4R/m9/agVz+LsSb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7OPEAAAA2gAAAA8AAAAAAAAAAAAAAAAAmAIAAGRycy9k&#10;b3ducmV2LnhtbFBLBQYAAAAABAAEAPUAAACJAwAAAAA=&#10;" path="m,l9698,e" filled="f" strokeweight=".16931mm">
                <v:path arrowok="t" o:connecttype="custom" o:connectlocs="0,0;9698,0" o:connectangles="0,0"/>
              </v:shape>
              <v:rect id="Rectangle 24" o:spid="_x0000_s1046" style="position:absolute;left:1418;top:16149;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16B523E2" w14:textId="77777777" w:rsidR="00D01F95" w:rsidRDefault="00D01F95">
                      <w:pPr>
                        <w:widowControl/>
                        <w:autoSpaceDE/>
                        <w:autoSpaceDN/>
                        <w:adjustRightInd/>
                        <w:spacing w:line="400" w:lineRule="atLeast"/>
                      </w:pPr>
                      <w:r>
                        <w:rPr>
                          <w:noProof/>
                          <w:lang w:val="en-US" w:eastAsia="en-US"/>
                        </w:rPr>
                        <w:drawing>
                          <wp:inline distT="0" distB="0" distL="0" distR="0" wp14:anchorId="1231F477" wp14:editId="217C41D7">
                            <wp:extent cx="571500" cy="2476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E2E516B" w14:textId="77777777" w:rsidR="00D01F95" w:rsidRDefault="00D01F95"/>
                  </w:txbxContent>
                </v:textbox>
              </v:rect>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5E3F0" w14:textId="7CF13E6A" w:rsidR="00D01F95" w:rsidRDefault="00D01F95">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62848" behindDoc="1" locked="0" layoutInCell="0" allowOverlap="1" wp14:anchorId="0C444251" wp14:editId="31B0D6AC">
              <wp:simplePos x="0" y="0"/>
              <wp:positionH relativeFrom="page">
                <wp:posOffset>879475</wp:posOffset>
              </wp:positionH>
              <wp:positionV relativeFrom="page">
                <wp:posOffset>10241280</wp:posOffset>
              </wp:positionV>
              <wp:extent cx="6164580" cy="260985"/>
              <wp:effectExtent l="0" t="0" r="0" b="0"/>
              <wp:wrapNone/>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0985"/>
                        <a:chOff x="1385" y="16128"/>
                        <a:chExt cx="9708" cy="411"/>
                      </a:xfrm>
                    </wpg:grpSpPr>
                    <wps:wsp>
                      <wps:cNvPr id="63" name="Freeform 29"/>
                      <wps:cNvSpPr>
                        <a:spLocks/>
                      </wps:cNvSpPr>
                      <wps:spPr bwMode="auto">
                        <a:xfrm>
                          <a:off x="1390" y="16132"/>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Rectangle 30"/>
                      <wps:cNvSpPr>
                        <a:spLocks noChangeArrowheads="1"/>
                      </wps:cNvSpPr>
                      <wps:spPr bwMode="auto">
                        <a:xfrm>
                          <a:off x="1418" y="16149"/>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88F5" w14:textId="77777777" w:rsidR="00D01F95" w:rsidRDefault="00D01F95">
                            <w:pPr>
                              <w:widowControl/>
                              <w:autoSpaceDE/>
                              <w:autoSpaceDN/>
                              <w:adjustRightInd/>
                              <w:spacing w:line="400" w:lineRule="atLeast"/>
                            </w:pPr>
                            <w:r>
                              <w:rPr>
                                <w:noProof/>
                                <w:lang w:val="en-US" w:eastAsia="en-US"/>
                              </w:rPr>
                              <w:drawing>
                                <wp:inline distT="0" distB="0" distL="0" distR="0" wp14:anchorId="26D1F844" wp14:editId="602E0159">
                                  <wp:extent cx="571500" cy="2476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2AF0ED28" w14:textId="77777777" w:rsidR="00D01F95" w:rsidRDefault="00D01F95"/>
                          <w:p w14:paraId="77C6DC50" w14:textId="77777777" w:rsidR="00D01F95" w:rsidRDefault="00D01F95">
                            <w:pPr>
                              <w:widowControl/>
                              <w:autoSpaceDE/>
                              <w:autoSpaceDN/>
                              <w:adjustRightInd/>
                              <w:spacing w:line="400" w:lineRule="atLeast"/>
                            </w:pPr>
                            <w:r w:rsidRPr="00C0743E">
                              <w:rPr>
                                <w:noProof/>
                                <w:lang w:val="en-US" w:eastAsia="en-US"/>
                              </w:rPr>
                              <w:drawing>
                                <wp:inline distT="0" distB="0" distL="0" distR="0" wp14:anchorId="5FF69975" wp14:editId="126A0D73">
                                  <wp:extent cx="571500" cy="247650"/>
                                  <wp:effectExtent l="0" t="0" r="0" b="0"/>
                                  <wp:docPr id="1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22FEDF87" w14:textId="77777777" w:rsidR="00D01F95" w:rsidRDefault="00D01F9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44251" id="Group 28" o:spid="_x0000_s1047" style="position:absolute;margin-left:69.25pt;margin-top:806.4pt;width:485.4pt;height:20.55pt;z-index:-251653632;mso-position-horizontal-relative:page;mso-position-vertical-relative:page" coordorigin="1385,16128" coordsize="970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NfPwQAAAcMAAAOAAAAZHJzL2Uyb0RvYy54bWzkVttu4zYQfS/QfyD4WMDRxbJiCVEWWV+C&#10;Aunuopt+AC1RllCJVEk6crbov3eGlLS2t8G22aIv9YM8EofDM4czh7x5c2wb8sSVrqXIaHDlU8JF&#10;Lota7DP6y+N2tqREGyYK1kjBM/rMNX1z+/13N32X8lBWsim4IhBE6LTvMloZ06Wep/OKt0xfyY4L&#10;GCylapmBV7X3CsV6iN42Xuj7sddLVXRK5lxr+Lp2g/TWxi9Lnpv3Zam5IU1GAZuxT2WfO3x6tzcs&#10;3SvWVXU+wGCvQNGyWsCiU6g1M4wcVP1FqLbOldSyNFe5bD1ZlnXObQ6QTeBfZHOv5KGzuezTft9N&#10;NAG1Fzy9Omz+7umDInWR0TikRLAW9sguS8IlktN3+xR87lX3sfugXIZgPsj8Vw3D3uU4vu+dM9n1&#10;P8kC4rGDkZacY6laDAFpk6Pdg+dpD/jRkBw+xkEcLZawVTmMhbGfLBduk/IKdhKnBXP4RGA0iAMH&#10;kqV5tRnmJ9c+lBxOjoIAZ3osdetarAM2TAwKTn/mVH8bpx8r1nG7VRr5Gjmdj5xuFedYxSRMHK3W&#10;beRUnxJ6MoIgNfD+VSqDeQKUOU7moSNsZDSJk4GR0Nb7RAjQdtDmnku7KezpQRvXDgVYdquLoSIe&#10;IXjZNtAZP3jEJz2xMQfn0Sc486mIWw1aYooCFTZFwQgvBALSJjefjIEA9n4ExqoRa34UA1iwCEPV&#10;8W2tdVJjsSByoOVxLAXwwsxecAaA6Dwf6sY6w7rwPyyiQFAupURRAlKyc6R3zCA2XANN0mfU8V9B&#10;NTtkrXzij9J6mIs2gLU+jzbi1MtFAXTjHrphmIHr2DKf1kbIJzsr5LZuGrtbjUBE0FULS5KWTV3g&#10;IKLRar9bNYo8MdRK+xt4OHMDTRKFDVZxVmwG27C6cTYs3liOof4GJrASrRj+nvjJZrlZRrMojDez&#10;yF+vZ3fbVTSLt8H1Yj1fr1br4A+EFkRpVRcFF4huFOYg+ntNOhwRTlInaT7L4izZrf19max3DsOS&#10;DLmM/zY7UBXXo05SdrJ4hn5V0p00cDKCUUn1iZIeTpmM6t8OTHFKmh8FSE4SRBFUqLEv0eIaSoSo&#10;05Hd6QgTOYTKqKFQ6WiujDvKDp2q9xWsFNhtFfIOJLessZ0tPodqeAHV+4/kL4ghHXem/AyNA93Z&#10;cDK3BYysgU5eCCARclWBG79TSvZYX8CRa92zCSPnX9fFKADtc7oYWeVl6aSLPqCzBwUYyNR4UEBL&#10;KaeLBI2MYtdbYkeNxK4bXLBzzhrs7MP/oRkco0N/B2Hkvw2T2TZeXs+ibbSY4YE884PkbRL7URKt&#10;t+f9/VAL/u39bXV2Eb5e1drawD20qduMLifpY+lLEjfJE8If9WD8/ytdMMfd0V6zpuP/HyrFpBKT&#10;QoDh1AGMf1EZ7DUJbps2m+FmjNfZ03ewT+/vt38CAAD//wMAUEsDBBQABgAIAAAAIQAXOBYg4gAA&#10;AA4BAAAPAAAAZHJzL2Rvd25yZXYueG1sTI9Ba8JAEIXvhf6HZQq91c0aIhqzEZG2JylUC8Xbmh2T&#10;YHY3ZNck/vtOTvU2b+bx5nvZZjQN67HztbMSxCwChrZwuralhJ/jx9sSmA/KatU4ixLu6GGTPz9l&#10;KtVusN/YH0LJKMT6VEmoQmhTzn1RoVF+5lq0dLu4zqhAsiu57tRA4abh8yhacKNqSx8q1eKuwuJ6&#10;uBkJn4MatrF47/fXy+5+OiZfv3uBUr6+jNs1sIBj+DfDhE/okBPT2d2s9qwhHS8TstKwEHMqMVlE&#10;tIqBnaddEq+A5xl/rJH/AQAA//8DAFBLAQItABQABgAIAAAAIQC2gziS/gAAAOEBAAATAAAAAAAA&#10;AAAAAAAAAAAAAABbQ29udGVudF9UeXBlc10ueG1sUEsBAi0AFAAGAAgAAAAhADj9If/WAAAAlAEA&#10;AAsAAAAAAAAAAAAAAAAALwEAAF9yZWxzLy5yZWxzUEsBAi0AFAAGAAgAAAAhAEBI018/BAAABwwA&#10;AA4AAAAAAAAAAAAAAAAALgIAAGRycy9lMm9Eb2MueG1sUEsBAi0AFAAGAAgAAAAhABc4FiDiAAAA&#10;DgEAAA8AAAAAAAAAAAAAAAAAmQYAAGRycy9kb3ducmV2LnhtbFBLBQYAAAAABAAEAPMAAACoBwAA&#10;AAA=&#10;" o:allowincell="f">
              <v:shape id="Freeform 29" o:spid="_x0000_s1048" style="position:absolute;left:1390;top:16132;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nJsQA&#10;AADbAAAADwAAAGRycy9kb3ducmV2LnhtbESPT2vCQBTE74LfYXkFb7pRUUp0leK/9CamFfH2yD6T&#10;aPZtyK6afvtuQehxmJnfMPNlayrxoMaVlhUMBxEI4szqknMF31/b/jsI55E1VpZJwQ85WC66nTnG&#10;2j75QI/U5yJA2MWooPC+jqV0WUEG3cDWxMG72MagD7LJpW7wGeCmkqMomkqDJYeFAmtaFZTd0rtR&#10;kBzvu9uGkvE6HV0Tf7meT/vhRKneW/sxA+Gp9f/hV/tTK5iO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M5ybEAAAA2wAAAA8AAAAAAAAAAAAAAAAAmAIAAGRycy9k&#10;b3ducmV2LnhtbFBLBQYAAAAABAAEAPUAAACJAwAAAAA=&#10;" path="m,l9698,e" filled="f" strokeweight=".16931mm">
                <v:path arrowok="t" o:connecttype="custom" o:connectlocs="0,0;9698,0" o:connectangles="0,0"/>
              </v:shape>
              <v:rect id="Rectangle 30" o:spid="_x0000_s1049" style="position:absolute;left:1418;top:16149;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14:paraId="36F688F5" w14:textId="77777777" w:rsidR="00D01F95" w:rsidRDefault="00D01F95">
                      <w:pPr>
                        <w:widowControl/>
                        <w:autoSpaceDE/>
                        <w:autoSpaceDN/>
                        <w:adjustRightInd/>
                        <w:spacing w:line="400" w:lineRule="atLeast"/>
                      </w:pPr>
                      <w:r>
                        <w:rPr>
                          <w:noProof/>
                          <w:lang w:val="en-US" w:eastAsia="en-US"/>
                        </w:rPr>
                        <w:drawing>
                          <wp:inline distT="0" distB="0" distL="0" distR="0" wp14:anchorId="26D1F844" wp14:editId="602E0159">
                            <wp:extent cx="571500" cy="2476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2AF0ED28" w14:textId="77777777" w:rsidR="00D01F95" w:rsidRDefault="00D01F95"/>
                    <w:p w14:paraId="77C6DC50" w14:textId="77777777" w:rsidR="00D01F95" w:rsidRDefault="00D01F95">
                      <w:pPr>
                        <w:widowControl/>
                        <w:autoSpaceDE/>
                        <w:autoSpaceDN/>
                        <w:adjustRightInd/>
                        <w:spacing w:line="400" w:lineRule="atLeast"/>
                      </w:pPr>
                      <w:r w:rsidRPr="00C0743E">
                        <w:rPr>
                          <w:noProof/>
                          <w:lang w:val="en-US" w:eastAsia="en-US"/>
                        </w:rPr>
                        <w:drawing>
                          <wp:inline distT="0" distB="0" distL="0" distR="0" wp14:anchorId="5FF69975" wp14:editId="126A0D73">
                            <wp:extent cx="571500" cy="247650"/>
                            <wp:effectExtent l="0" t="0" r="0" b="0"/>
                            <wp:docPr id="1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22FEDF87" w14:textId="77777777" w:rsidR="00D01F95" w:rsidRDefault="00D01F95"/>
                  </w:txbxContent>
                </v:textbox>
              </v:rect>
              <w10:wrap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FB007" w14:textId="77777777" w:rsidR="00FA3081" w:rsidRDefault="00AE685C">
    <w:pPr>
      <w:pStyle w:val="BodyText"/>
      <w:kinsoku w:val="0"/>
      <w:overflowPunct w:val="0"/>
      <w:spacing w:before="0" w:line="14" w:lineRule="auto"/>
      <w:ind w:left="0"/>
      <w:rPr>
        <w:rFonts w:ascii="Times New Roman" w:hAnsi="Times New Roman" w:cs="Times New Roman"/>
        <w:sz w:val="20"/>
        <w:szCs w:val="20"/>
      </w:rPr>
    </w:pPr>
    <w:r>
      <w:rPr>
        <w:noProof/>
        <w:lang w:val="en-US" w:eastAsia="en-US"/>
      </w:rPr>
      <mc:AlternateContent>
        <mc:Choice Requires="wpg">
          <w:drawing>
            <wp:anchor distT="0" distB="0" distL="114300" distR="114300" simplePos="0" relativeHeight="251659776" behindDoc="1" locked="0" layoutInCell="0" allowOverlap="1" wp14:anchorId="15DF36F1" wp14:editId="2F4B87D4">
              <wp:simplePos x="0" y="0"/>
              <wp:positionH relativeFrom="page">
                <wp:posOffset>879475</wp:posOffset>
              </wp:positionH>
              <wp:positionV relativeFrom="page">
                <wp:posOffset>10241280</wp:posOffset>
              </wp:positionV>
              <wp:extent cx="6164580" cy="260985"/>
              <wp:effectExtent l="0" t="0" r="0" b="0"/>
              <wp:wrapNone/>
              <wp:docPr id="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60985"/>
                        <a:chOff x="1385" y="16128"/>
                        <a:chExt cx="9708" cy="411"/>
                      </a:xfrm>
                    </wpg:grpSpPr>
                    <wps:wsp>
                      <wps:cNvPr id="53" name="Freeform 29"/>
                      <wps:cNvSpPr>
                        <a:spLocks/>
                      </wps:cNvSpPr>
                      <wps:spPr bwMode="auto">
                        <a:xfrm>
                          <a:off x="1390" y="16132"/>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30"/>
                      <wps:cNvSpPr>
                        <a:spLocks noChangeArrowheads="1"/>
                      </wps:cNvSpPr>
                      <wps:spPr bwMode="auto">
                        <a:xfrm>
                          <a:off x="1418" y="16149"/>
                          <a:ext cx="9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E7B9" w14:textId="77777777" w:rsidR="00FA3081" w:rsidRDefault="00AE685C">
                            <w:pPr>
                              <w:widowControl/>
                              <w:autoSpaceDE/>
                              <w:autoSpaceDN/>
                              <w:adjustRightInd/>
                              <w:spacing w:line="400" w:lineRule="atLeast"/>
                            </w:pPr>
                            <w:r>
                              <w:rPr>
                                <w:noProof/>
                                <w:lang w:val="en-US" w:eastAsia="en-US"/>
                              </w:rPr>
                              <w:drawing>
                                <wp:inline distT="0" distB="0" distL="0" distR="0" wp14:anchorId="75B25686" wp14:editId="55AE53B5">
                                  <wp:extent cx="571500" cy="2476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0C7C93C7" w14:textId="77777777" w:rsidR="00FA3081" w:rsidRDefault="00484878"/>
                          <w:p w14:paraId="223DFE9B" w14:textId="77777777" w:rsidR="00FA3081" w:rsidRDefault="00AE685C">
                            <w:pPr>
                              <w:widowControl/>
                              <w:autoSpaceDE/>
                              <w:autoSpaceDN/>
                              <w:adjustRightInd/>
                              <w:spacing w:line="400" w:lineRule="atLeast"/>
                            </w:pPr>
                            <w:r w:rsidRPr="00C0743E">
                              <w:rPr>
                                <w:noProof/>
                                <w:lang w:val="en-US" w:eastAsia="en-US"/>
                              </w:rPr>
                              <w:drawing>
                                <wp:inline distT="0" distB="0" distL="0" distR="0" wp14:anchorId="1BCE1881" wp14:editId="4C8EC6DB">
                                  <wp:extent cx="571500" cy="247650"/>
                                  <wp:effectExtent l="0" t="0" r="0" b="0"/>
                                  <wp:docPr id="1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F5D3476" w14:textId="77777777" w:rsidR="00FA3081" w:rsidRDefault="0048487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F36F1" id="_x0000_s1050" style="position:absolute;margin-left:69.25pt;margin-top:806.4pt;width:485.4pt;height:20.55pt;z-index:-251656704;mso-position-horizontal-relative:page;mso-position-vertical-relative:page" coordorigin="1385,16128" coordsize="970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qVPQQAAAgMAAAOAAAAZHJzL2Uyb0RvYy54bWzkVm2PozYQ/l6p/8HiY6UsmBA2oGVPe3lZ&#10;VdrenXrbH+CACahgU9tZslf1v3fGBi7JdXXtXtUvzQcy4PG8PDPz2Ddvjm1DnrjStRSZR68Cj3CR&#10;y6IW+8z75XE7W3pEGyYK1kjBM++Za+/N7fff3fRdykNZyabgioARodO+y7zKmC71fZ1XvGX6SnZc&#10;wGIpVcsMvKq9XyjWg/W28cMgiP1eqqJTMudaw9e1W/Rurf2y5Ll5X5aaG9JkHsRm7FPZ5w6f/u0N&#10;S/eKdVWdD2GwV0TRslqA08nUmhlGDqr+wlRb50pqWZqrXLa+LMs65zYHyIYGF9ncK3nobC77tN93&#10;E0wA7QVOrzabv3v6oEhdZN4i9IhgLdTIuiXhEsHpu30KOveq+9h9UC5DEB9k/quGZf9yHd/3Tpns&#10;+p9kAfbYwUgLzrFULZqAtMnR1uB5qgE/GpLDx5jG0WIJpcphLYyDZLlwRcorqCRuo3P4RGCVxtQF&#10;ydK82gz7k+sAWg43R5TiTp+lzq+NdYgNE4OG058x1d+G6ceKddyWSiNeI6bzEdOt4hy7mISJg9Wq&#10;jZjqU0BPVjBIDbh/FUo6TwAyh8k8dICNiCZxMiAS2n6fAAHYDtrcc2mLwp4etHHjUIBkS10MHfEI&#10;xsu2gcn4wScB6Ym1OSiPOvRMpyLOG4zEZAU6bLKCFl4wBKBNagEZDUHY+zEwVo2x5kcxBAsSYcg6&#10;ge21TmpsFowcYHkcWwG0MLMXlCFAVJ4PfWOVwS/8D04UEMollSiPAJXsHOgdMxgb+kCR9Jnn8K+g&#10;m11krXzij9JqmIsxAF+fVxtxquWsQHRjDd0y7EA/ts0n3xjySWWF3NZNY6vVCIwIpmphQdKyqQtc&#10;xGi02u9WjSJPDLnS/gYcztSAk0RhjVWcFZtBNqxunAzOG4sx9N+ABHaiJcPfkyDZLDfLaBaF8WYW&#10;Bev17G67imbxll4v1vP1arWmf2BoNEqruii4wOhGYqbR3xvS4YhwlDpR81kWZ8lu7e/LZP3zMCzI&#10;kMv4b7MDVnEz6ihlJ4tnmFcl3UkDJyMIlVSfPNLDKZN5+rcDU9wjzY8CKCehUQQdauxLtLiGFiHq&#10;dGV3usJEDqYyz3jQ6SiujDvKDp2q9xV4orasQt4B5ZY1jrONz0U1vADr/Uf0R+OJ/36GwYHpbDiZ&#10;2wZG1IAnLwiQCLmqQI3fKSV77C/AyI3u2YYR86/zYkSB+xwvRpZ5WTrxYgBg24MCBERqPChgpJTj&#10;RYJC5uHUW2BHjsSpG1Rwcs4G7OzD/2EYHKLDfNMwCt6GyWwbL69n0TZazPBAngU0eZvEQZRE6+35&#10;fD/Ugn/7fFueXYSvZ7W2NnAPbeo285YT9bH0JYqb6AnDH/lg/P8rXjDH3dFes+jU/v+QKiaamCgC&#10;BEcPIPyL1GDvSXDdtOkMV2O8z56+g3x6gb/9EwAA//8DAFBLAwQUAAYACAAAACEAFzgWIOIAAAAO&#10;AQAADwAAAGRycy9kb3ducmV2LnhtbEyPQWvCQBCF74X+h2UKvdXNGiIasxGRticpVAvF25odk2B2&#10;N2TXJP77Tk71Nm/m8eZ72WY0Deux87WzEsQsAoa2cLq2pYSf48fbEpgPymrVOIsS7uhhkz8/ZSrV&#10;brDf2B9CySjE+lRJqEJoU859UaFRfuZatHS7uM6oQLIrue7UQOGm4fMoWnCjaksfKtXirsLiergZ&#10;CZ+DGraxeO/318vufjomX797gVK+vozbNbCAY/g3w4RP6JAT09ndrPasIR0vE7LSsBBzKjFZRLSK&#10;gZ2nXRKvgOcZf6yR/wEAAP//AwBQSwECLQAUAAYACAAAACEAtoM4kv4AAADhAQAAEwAAAAAAAAAA&#10;AAAAAAAAAAAAW0NvbnRlbnRfVHlwZXNdLnhtbFBLAQItABQABgAIAAAAIQA4/SH/1gAAAJQBAAAL&#10;AAAAAAAAAAAAAAAAAC8BAABfcmVscy8ucmVsc1BLAQItABQABgAIAAAAIQBR70qVPQQAAAgMAAAO&#10;AAAAAAAAAAAAAAAAAC4CAABkcnMvZTJvRG9jLnhtbFBLAQItABQABgAIAAAAIQAXOBYg4gAAAA4B&#10;AAAPAAAAAAAAAAAAAAAAAJcGAABkcnMvZG93bnJldi54bWxQSwUGAAAAAAQABADzAAAApgcAAAAA&#10;" o:allowincell="f">
              <v:shape id="Freeform 29" o:spid="_x0000_s1051" style="position:absolute;left:1390;top:16132;width:9698;height:20;visibility:visible;mso-wrap-style:square;v-text-anchor:top" coordsize="9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tm8UA&#10;AADbAAAADwAAAGRycy9kb3ducmV2LnhtbESPQWvCQBSE74X+h+UJvTUbFYukboJU2/QmRkvp7ZF9&#10;JtHs25BdNf33XaHgcZiZb5hFNphWXKh3jWUF4ygGQVxa3XClYL97f56DcB5ZY2uZFPySgyx9fFhg&#10;ou2Vt3QpfCUChF2CCmrvu0RKV9Zk0EW2Iw7ewfYGfZB9JXWP1wA3rZzE8Ys02HBYqLGjt5rKU3E2&#10;CvKv88dpTfl0VUyOuT8cf74345lST6Nh+QrC0+Dv4f/2p1Ywm8Lt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C2bxQAAANsAAAAPAAAAAAAAAAAAAAAAAJgCAABkcnMv&#10;ZG93bnJldi54bWxQSwUGAAAAAAQABAD1AAAAigMAAAAA&#10;" path="m,l9698,e" filled="f" strokeweight=".16931mm">
                <v:path arrowok="t" o:connecttype="custom" o:connectlocs="0,0;9698,0" o:connectangles="0,0"/>
              </v:shape>
              <v:rect id="Rectangle 30" o:spid="_x0000_s1052" style="position:absolute;left:1418;top:16149;width:9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14:paraId="722EE7B9" w14:textId="77777777" w:rsidR="00FA3081" w:rsidRDefault="00AE685C">
                      <w:pPr>
                        <w:widowControl/>
                        <w:autoSpaceDE/>
                        <w:autoSpaceDN/>
                        <w:adjustRightInd/>
                        <w:spacing w:line="400" w:lineRule="atLeast"/>
                      </w:pPr>
                      <w:r>
                        <w:rPr>
                          <w:noProof/>
                          <w:lang w:val="en-US" w:eastAsia="en-US"/>
                        </w:rPr>
                        <w:drawing>
                          <wp:inline distT="0" distB="0" distL="0" distR="0" wp14:anchorId="75B25686" wp14:editId="55AE53B5">
                            <wp:extent cx="571500" cy="2476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0C7C93C7" w14:textId="77777777" w:rsidR="00FA3081" w:rsidRDefault="00484878"/>
                    <w:p w14:paraId="223DFE9B" w14:textId="77777777" w:rsidR="00FA3081" w:rsidRDefault="00AE685C">
                      <w:pPr>
                        <w:widowControl/>
                        <w:autoSpaceDE/>
                        <w:autoSpaceDN/>
                        <w:adjustRightInd/>
                        <w:spacing w:line="400" w:lineRule="atLeast"/>
                      </w:pPr>
                      <w:r w:rsidRPr="00C0743E">
                        <w:rPr>
                          <w:noProof/>
                          <w:lang w:val="en-US" w:eastAsia="en-US"/>
                        </w:rPr>
                        <w:drawing>
                          <wp:inline distT="0" distB="0" distL="0" distR="0" wp14:anchorId="1BCE1881" wp14:editId="4C8EC6DB">
                            <wp:extent cx="571500" cy="247650"/>
                            <wp:effectExtent l="0" t="0" r="0" b="0"/>
                            <wp:docPr id="1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p w14:paraId="3F5D3476" w14:textId="77777777" w:rsidR="00FA3081" w:rsidRDefault="00484878"/>
                  </w:txbxContent>
                </v:textbox>
              </v:rec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5B9A8" w14:textId="77777777" w:rsidR="00484878" w:rsidRDefault="00484878">
      <w:r>
        <w:separator/>
      </w:r>
    </w:p>
  </w:footnote>
  <w:footnote w:type="continuationSeparator" w:id="0">
    <w:p w14:paraId="54DBCCD9" w14:textId="77777777" w:rsidR="00484878" w:rsidRDefault="00484878">
      <w:r>
        <w:continuationSeparator/>
      </w:r>
    </w:p>
  </w:footnote>
  <w:footnote w:id="1">
    <w:p w14:paraId="19E605B4" w14:textId="77777777" w:rsidR="00D01F95" w:rsidRPr="00302228" w:rsidRDefault="00D01F95" w:rsidP="00D01F95">
      <w:pPr>
        <w:pStyle w:val="FootnoteText"/>
        <w:spacing w:before="0"/>
        <w:rPr>
          <w:lang w:val="en-GB"/>
        </w:rPr>
      </w:pPr>
      <w:r w:rsidRPr="00302228">
        <w:rPr>
          <w:rStyle w:val="FootnoteReference"/>
          <w:lang w:val="en-GB"/>
        </w:rPr>
        <w:footnoteRef/>
      </w:r>
      <w:r w:rsidRPr="00302228">
        <w:rPr>
          <w:lang w:val="en-GB"/>
        </w:rPr>
        <w:t xml:space="preserve"> depending on the selected options the hereinafter is the text of the contract for the purpose of withdrawal (basic) or generation ("Alternative G")</w:t>
      </w:r>
    </w:p>
  </w:footnote>
  <w:footnote w:id="2">
    <w:p w14:paraId="287591E0" w14:textId="77777777" w:rsidR="00D01F95" w:rsidRPr="00302228" w:rsidRDefault="00D01F95" w:rsidP="00D01F95">
      <w:pPr>
        <w:pStyle w:val="FootnoteText"/>
        <w:spacing w:before="0"/>
        <w:rPr>
          <w:lang w:val="en-GB"/>
        </w:rPr>
      </w:pPr>
      <w:r w:rsidRPr="00302228">
        <w:rPr>
          <w:rStyle w:val="FootnoteReference"/>
          <w:lang w:val="en-GB"/>
        </w:rPr>
        <w:footnoteRef/>
      </w:r>
      <w:r w:rsidRPr="00302228">
        <w:rPr>
          <w:lang w:val="en-GB"/>
        </w:rPr>
        <w:t xml:space="preserve"> Alternatively G: "for the purpose of generation in the facilities'</w:t>
      </w:r>
    </w:p>
  </w:footnote>
  <w:footnote w:id="3">
    <w:p w14:paraId="4169FCCA" w14:textId="77777777" w:rsidR="00D01F95" w:rsidRPr="00302228" w:rsidRDefault="00D01F95" w:rsidP="00D01F95">
      <w:pPr>
        <w:pStyle w:val="FootnoteText"/>
        <w:spacing w:before="0"/>
        <w:rPr>
          <w:lang w:val="en-GB"/>
        </w:rPr>
      </w:pPr>
      <w:r w:rsidRPr="00302228">
        <w:rPr>
          <w:rStyle w:val="FootnoteReference"/>
          <w:lang w:val="en-GB"/>
        </w:rPr>
        <w:footnoteRef/>
      </w:r>
      <w:r w:rsidRPr="00302228">
        <w:rPr>
          <w:lang w:val="en-GB"/>
        </w:rPr>
        <w:t xml:space="preserve"> Alternatively G: "the maximum power at the threshold of power plants"</w:t>
      </w:r>
    </w:p>
  </w:footnote>
  <w:footnote w:id="4">
    <w:p w14:paraId="1A13B6FD" w14:textId="77777777" w:rsidR="00D01F95" w:rsidRPr="00302228" w:rsidRDefault="00D01F95" w:rsidP="00D01F95">
      <w:pPr>
        <w:pStyle w:val="FootnoteText"/>
        <w:spacing w:before="0"/>
        <w:rPr>
          <w:lang w:val="en-GB"/>
        </w:rPr>
      </w:pPr>
      <w:r w:rsidRPr="00302228">
        <w:rPr>
          <w:rStyle w:val="FootnoteReference"/>
          <w:lang w:val="en-GB"/>
        </w:rPr>
        <w:footnoteRef/>
      </w:r>
      <w:r w:rsidRPr="00302228">
        <w:rPr>
          <w:lang w:val="en-GB"/>
        </w:rPr>
        <w:t xml:space="preserve"> Alternatively G: "generation''</w:t>
      </w:r>
    </w:p>
  </w:footnote>
  <w:footnote w:id="5">
    <w:p w14:paraId="015FC714" w14:textId="77777777" w:rsidR="00D01F95" w:rsidRPr="00302228" w:rsidRDefault="00D01F95" w:rsidP="00D01F95">
      <w:pPr>
        <w:pStyle w:val="FootnoteText"/>
        <w:spacing w:before="0" w:after="0"/>
        <w:rPr>
          <w:lang w:val="en-GB"/>
        </w:rPr>
      </w:pPr>
      <w:r w:rsidRPr="00302228">
        <w:rPr>
          <w:rStyle w:val="FootnoteReference"/>
          <w:lang w:val="en-GB"/>
        </w:rPr>
        <w:footnoteRef/>
      </w:r>
      <w:r w:rsidRPr="00302228">
        <w:rPr>
          <w:lang w:val="en-GB"/>
        </w:rPr>
        <w:t xml:space="preserve"> Alternatively G “ “</w:t>
      </w:r>
    </w:p>
  </w:footnote>
  <w:footnote w:id="6">
    <w:p w14:paraId="52650276" w14:textId="77777777" w:rsidR="00D01F95" w:rsidRPr="00302228" w:rsidRDefault="00D01F95" w:rsidP="00D01F95">
      <w:pPr>
        <w:pStyle w:val="FootnoteText"/>
        <w:spacing w:before="0" w:after="0"/>
        <w:rPr>
          <w:lang w:val="en-GB"/>
        </w:rPr>
      </w:pPr>
      <w:r w:rsidRPr="00302228">
        <w:rPr>
          <w:rStyle w:val="FootnoteReference"/>
          <w:lang w:val="en-GB"/>
        </w:rPr>
        <w:footnoteRef/>
      </w:r>
      <w:r w:rsidRPr="00302228">
        <w:rPr>
          <w:lang w:val="en-GB"/>
        </w:rPr>
        <w:t xml:space="preserve"> Alternatively G: “billing elements”  </w:t>
      </w:r>
    </w:p>
  </w:footnote>
  <w:footnote w:id="7">
    <w:p w14:paraId="081C4B8D" w14:textId="77777777" w:rsidR="00D01F95" w:rsidRPr="00302228" w:rsidRDefault="00D01F95" w:rsidP="00D01F95">
      <w:pPr>
        <w:pStyle w:val="FootnoteText"/>
        <w:spacing w:before="0" w:after="0"/>
        <w:rPr>
          <w:lang w:val="en-GB"/>
        </w:rPr>
      </w:pPr>
      <w:r w:rsidRPr="00302228">
        <w:rPr>
          <w:rStyle w:val="FootnoteReference"/>
          <w:lang w:val="en-GB"/>
        </w:rPr>
        <w:footnoteRef/>
      </w:r>
      <w:r w:rsidRPr="00302228">
        <w:rPr>
          <w:lang w:val="en-GB"/>
        </w:rPr>
        <w:t xml:space="preserve"> Alternatively G: “Elements for the calculation of the transmission network use service are contracted power under Article 5, paragraph 2 of this Contract and the price for use of the transmission system of electricity that are paid by producers”</w:t>
      </w:r>
    </w:p>
  </w:footnote>
  <w:footnote w:id="8">
    <w:p w14:paraId="408B27A1" w14:textId="77777777" w:rsidR="00D01F95" w:rsidRPr="00302228" w:rsidRDefault="00D01F95" w:rsidP="00D01F95">
      <w:pPr>
        <w:pStyle w:val="FootnoteText"/>
        <w:spacing w:before="0" w:after="0"/>
        <w:rPr>
          <w:lang w:val="en-GB"/>
        </w:rPr>
      </w:pPr>
      <w:r w:rsidRPr="00302228">
        <w:rPr>
          <w:rStyle w:val="FootnoteReference"/>
          <w:lang w:val="en-GB"/>
        </w:rPr>
        <w:footnoteRef/>
      </w:r>
      <w:r w:rsidRPr="00302228">
        <w:rPr>
          <w:lang w:val="en-GB"/>
        </w:rPr>
        <w:t xml:space="preserve"> Alternatively G: “ “</w:t>
      </w:r>
    </w:p>
  </w:footnote>
  <w:footnote w:id="9">
    <w:p w14:paraId="357C294D" w14:textId="77777777" w:rsidR="00D01F95" w:rsidRPr="00302228" w:rsidRDefault="00D01F95" w:rsidP="00D01F95">
      <w:pPr>
        <w:pStyle w:val="FootnoteText"/>
        <w:spacing w:before="0" w:after="0"/>
        <w:rPr>
          <w:lang w:val="en-GB"/>
        </w:rPr>
      </w:pPr>
      <w:r w:rsidRPr="00302228">
        <w:rPr>
          <w:rStyle w:val="FootnoteReference"/>
          <w:lang w:val="en-GB"/>
        </w:rPr>
        <w:footnoteRef/>
      </w:r>
      <w:r w:rsidRPr="00302228">
        <w:rPr>
          <w:lang w:val="en-GB"/>
        </w:rPr>
        <w:t xml:space="preserve"> Alternatively G: “N=Ck * </w:t>
      </w:r>
      <w:r w:rsidRPr="00302228">
        <w:rPr>
          <w:lang w:val="en-GB"/>
        </w:rPr>
        <w:fldChar w:fldCharType="begin"/>
      </w:r>
      <w:r w:rsidRPr="00302228">
        <w:rPr>
          <w:lang w:val="en-GB"/>
        </w:rPr>
        <w:instrText xml:space="preserve"> QUOTE </w:instrText>
      </w:r>
      <w:r w:rsidRPr="00302228">
        <w:rPr>
          <w:noProof/>
          <w:lang w:val="en-US" w:eastAsia="en-US"/>
        </w:rPr>
        <w:drawing>
          <wp:inline distT="0" distB="0" distL="0" distR="0" wp14:anchorId="322D4433" wp14:editId="0D9E1D77">
            <wp:extent cx="609600" cy="2952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302228">
        <w:rPr>
          <w:lang w:val="en-GB"/>
        </w:rPr>
        <w:instrText xml:space="preserve"> </w:instrText>
      </w:r>
      <w:r w:rsidRPr="00302228">
        <w:rPr>
          <w:lang w:val="en-GB"/>
        </w:rPr>
        <w:fldChar w:fldCharType="separate"/>
      </w:r>
      <w:r w:rsidRPr="00302228">
        <w:rPr>
          <w:noProof/>
          <w:lang w:val="en-US" w:eastAsia="en-US"/>
        </w:rPr>
        <w:drawing>
          <wp:inline distT="0" distB="0" distL="0" distR="0" wp14:anchorId="05DD15E8" wp14:editId="0D9E1730">
            <wp:extent cx="609600" cy="2952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302228">
        <w:rPr>
          <w:lang w:val="en-GB"/>
        </w:rPr>
        <w:fldChar w:fldCharType="end"/>
      </w:r>
    </w:p>
    <w:p w14:paraId="77493255" w14:textId="77777777" w:rsidR="00D01F95" w:rsidRPr="00302228" w:rsidRDefault="00D01F95" w:rsidP="00D01F95">
      <w:pPr>
        <w:pStyle w:val="FootnoteText"/>
        <w:spacing w:before="0" w:after="0"/>
        <w:rPr>
          <w:lang w:val="en-GB"/>
        </w:rPr>
      </w:pPr>
      <w:r w:rsidRPr="00302228">
        <w:rPr>
          <w:lang w:val="en-GB"/>
        </w:rPr>
        <w:t>Ck – Price for using the transmission system referred to in Article 7 paragraph 3 of the Contract,</w:t>
      </w:r>
    </w:p>
    <w:p w14:paraId="4E1CCC08" w14:textId="77777777" w:rsidR="00D01F95" w:rsidRDefault="00D01F95" w:rsidP="00D01F95">
      <w:pPr>
        <w:pStyle w:val="FootnoteText"/>
        <w:spacing w:before="0" w:after="0"/>
        <w:rPr>
          <w:lang w:val="en-GB"/>
        </w:rPr>
      </w:pPr>
      <w:r w:rsidRPr="00302228">
        <w:rPr>
          <w:lang w:val="en-GB"/>
        </w:rPr>
        <w:t>PUTP - connection power at the connection point "tp" under  Article 5, paragraph 2 of the Contract”</w:t>
      </w:r>
    </w:p>
    <w:p w14:paraId="41CC3123" w14:textId="77777777" w:rsidR="00D01F95" w:rsidRPr="00302228" w:rsidRDefault="00D01F95" w:rsidP="00D01F95">
      <w:pPr>
        <w:pStyle w:val="FootnoteText"/>
        <w:spacing w:before="0" w:after="0"/>
        <w:rPr>
          <w:lang w:val="en-GB"/>
        </w:rPr>
      </w:pPr>
    </w:p>
  </w:footnote>
  <w:footnote w:id="10">
    <w:p w14:paraId="5185EA93" w14:textId="77777777" w:rsidR="00D01F95" w:rsidRPr="00302228" w:rsidRDefault="00D01F95" w:rsidP="00D01F95">
      <w:pPr>
        <w:pStyle w:val="FootnoteText"/>
        <w:spacing w:before="0" w:after="0"/>
        <w:rPr>
          <w:lang w:val="en-GB"/>
        </w:rPr>
      </w:pPr>
      <w:r w:rsidRPr="00302228">
        <w:rPr>
          <w:lang w:val="en-GB"/>
        </w:rPr>
        <w:footnoteRef/>
      </w:r>
      <w:r w:rsidRPr="00302228">
        <w:rPr>
          <w:lang w:val="en-GB"/>
        </w:rPr>
        <w:t xml:space="preserve"> Alternatively G:¨ ...¨</w:t>
      </w:r>
    </w:p>
  </w:footnote>
  <w:footnote w:id="11">
    <w:p w14:paraId="1984E198" w14:textId="77777777" w:rsidR="00D01F95" w:rsidRPr="00302228" w:rsidRDefault="00D01F95" w:rsidP="00D01F95">
      <w:pPr>
        <w:pStyle w:val="FootnoteText"/>
        <w:spacing w:before="0" w:after="0"/>
        <w:rPr>
          <w:lang w:val="en-GB"/>
        </w:rPr>
      </w:pPr>
      <w:r w:rsidRPr="00302228">
        <w:rPr>
          <w:lang w:val="en-GB"/>
        </w:rPr>
        <w:footnoteRef/>
      </w:r>
      <w:r w:rsidRPr="00302228">
        <w:rPr>
          <w:lang w:val="en-GB"/>
        </w:rPr>
        <w:t xml:space="preserve"> Alternatively G:¨ ...¨</w:t>
      </w:r>
    </w:p>
  </w:footnote>
  <w:footnote w:id="12">
    <w:p w14:paraId="19CF560B" w14:textId="77777777" w:rsidR="00D01F95" w:rsidRPr="00302228" w:rsidRDefault="00D01F95" w:rsidP="00D01F95">
      <w:pPr>
        <w:pStyle w:val="FootnoteText"/>
        <w:spacing w:before="0" w:after="0"/>
        <w:rPr>
          <w:lang w:val="en-GB"/>
        </w:rPr>
      </w:pPr>
      <w:r w:rsidRPr="00302228">
        <w:rPr>
          <w:lang w:val="en-GB"/>
        </w:rPr>
        <w:footnoteRef/>
      </w:r>
      <w:r w:rsidRPr="00302228">
        <w:rPr>
          <w:lang w:val="en-GB"/>
        </w:rPr>
        <w:t xml:space="preserve"> Alternat</w:t>
      </w:r>
      <w:r>
        <w:rPr>
          <w:lang w:val="en-GB"/>
        </w:rPr>
        <w:t>ively G: “The Service P</w:t>
      </w:r>
      <w:r w:rsidRPr="00302228">
        <w:rPr>
          <w:lang w:val="en-GB"/>
        </w:rPr>
        <w:t>rovider shall deliver to the User a ca</w:t>
      </w:r>
      <w:r>
        <w:rPr>
          <w:lang w:val="en-GB"/>
        </w:rPr>
        <w:t>lculation of fee</w:t>
      </w:r>
      <w:r w:rsidRPr="00302228">
        <w:rPr>
          <w:lang w:val="en-GB"/>
        </w:rPr>
        <w:t xml:space="preserve"> for overly withdrawn reactive energy in the manner </w:t>
      </w:r>
      <w:r>
        <w:rPr>
          <w:lang w:val="en-GB"/>
        </w:rPr>
        <w:t>deter,omed</w:t>
      </w:r>
      <w:r w:rsidRPr="00302228">
        <w:rPr>
          <w:lang w:val="en-GB"/>
        </w:rPr>
        <w:t xml:space="preserve"> by</w:t>
      </w:r>
      <w:r>
        <w:rPr>
          <w:lang w:val="en-GB"/>
        </w:rPr>
        <w:t xml:space="preserve"> the</w:t>
      </w:r>
      <w:r w:rsidRPr="00302228">
        <w:rPr>
          <w:lang w:val="en-GB"/>
        </w:rPr>
        <w:t xml:space="preserve"> Methodology for </w:t>
      </w:r>
      <w:r>
        <w:rPr>
          <w:lang w:val="en-GB"/>
        </w:rPr>
        <w:t>setting</w:t>
      </w:r>
      <w:r w:rsidRPr="00302228">
        <w:rPr>
          <w:lang w:val="en-GB"/>
        </w:rPr>
        <w:t xml:space="preserve"> price</w:t>
      </w:r>
      <w:r>
        <w:rPr>
          <w:lang w:val="en-GB"/>
        </w:rPr>
        <w:t>s</w:t>
      </w:r>
      <w:r w:rsidRPr="00302228">
        <w:rPr>
          <w:lang w:val="en-GB"/>
        </w:rPr>
        <w:t xml:space="preserve">, </w:t>
      </w:r>
      <w:r>
        <w:rPr>
          <w:lang w:val="en-GB"/>
        </w:rPr>
        <w:t>deadlines</w:t>
      </w:r>
      <w:r w:rsidRPr="00302228">
        <w:rPr>
          <w:lang w:val="en-GB"/>
        </w:rPr>
        <w:t xml:space="preserve"> and conditions for the provision of ancillary services and electricity transmission system balancing services, based on which the amount of fee will</w:t>
      </w:r>
      <w:r>
        <w:rPr>
          <w:lang w:val="en-GB"/>
        </w:rPr>
        <w:t xml:space="preserve"> be set</w:t>
      </w:r>
      <w:r w:rsidRPr="00302228">
        <w:rPr>
          <w:lang w:val="en-GB"/>
        </w:rPr>
        <w:t xml:space="preserve"> that on this basis the </w:t>
      </w:r>
      <w:r>
        <w:rPr>
          <w:lang w:val="en-GB"/>
        </w:rPr>
        <w:t>Service Provider is entitled to.”</w:t>
      </w:r>
    </w:p>
  </w:footnote>
  <w:footnote w:id="13">
    <w:p w14:paraId="4224A4F6" w14:textId="77777777" w:rsidR="00D01F95" w:rsidRPr="00302228" w:rsidRDefault="00D01F95" w:rsidP="00D01F95">
      <w:pPr>
        <w:pStyle w:val="FootnoteText"/>
        <w:spacing w:before="0"/>
        <w:rPr>
          <w:lang w:val="en-GB"/>
        </w:rPr>
      </w:pPr>
      <w:r w:rsidRPr="00302228">
        <w:rPr>
          <w:rStyle w:val="FootnoteReference"/>
          <w:lang w:val="en-GB"/>
        </w:rPr>
        <w:footnoteRef/>
      </w:r>
      <w:r w:rsidRPr="00302228">
        <w:rPr>
          <w:lang w:val="en-GB"/>
        </w:rPr>
        <w:t xml:space="preserve"> Alternatively G</w:t>
      </w:r>
      <w:r>
        <w:rPr>
          <w:lang w:val="en-GB"/>
        </w:rPr>
        <w:t>: “</w:t>
      </w:r>
      <w:r w:rsidRPr="00302228">
        <w:rPr>
          <w:lang w:val="en-GB"/>
        </w:rPr>
        <w:t>Reduced by the a</w:t>
      </w:r>
      <w:r>
        <w:rPr>
          <w:lang w:val="en-GB"/>
        </w:rPr>
        <w:t>mount of fees under Article 11”</w:t>
      </w:r>
    </w:p>
  </w:footnote>
  <w:footnote w:id="14">
    <w:p w14:paraId="12D9375A" w14:textId="77777777" w:rsidR="00D01F95" w:rsidRPr="00302228" w:rsidRDefault="00D01F95" w:rsidP="00D01F95">
      <w:pPr>
        <w:pStyle w:val="FootnoteText"/>
        <w:spacing w:before="0"/>
        <w:rPr>
          <w:lang w:val="en-GB"/>
        </w:rPr>
      </w:pPr>
      <w:r w:rsidRPr="00302228">
        <w:rPr>
          <w:rStyle w:val="FootnoteReference"/>
          <w:lang w:val="en-GB"/>
        </w:rPr>
        <w:footnoteRef/>
      </w:r>
      <w:r>
        <w:rPr>
          <w:lang w:val="en-GB"/>
        </w:rPr>
        <w:t xml:space="preserve"> An alternative G: “</w:t>
      </w:r>
      <w:r w:rsidRPr="00302228">
        <w:rPr>
          <w:lang w:val="en-GB"/>
        </w:rPr>
        <w:t>Metering poin</w:t>
      </w:r>
      <w:r>
        <w:rPr>
          <w:lang w:val="en-GB"/>
        </w:rPr>
        <w:t>ts for the purpose of reporting”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21095CC"/>
    <w:lvl w:ilvl="0">
      <w:start w:val="1"/>
      <w:numFmt w:val="decimal"/>
      <w:pStyle w:val="ListBullet"/>
      <w:lvlText w:val="%1."/>
      <w:lvlJc w:val="left"/>
      <w:pPr>
        <w:tabs>
          <w:tab w:val="num" w:pos="1492"/>
        </w:tabs>
        <w:ind w:left="1492" w:hanging="360"/>
      </w:pPr>
      <w:rPr>
        <w:rFonts w:cs="Times New Roman"/>
      </w:rPr>
    </w:lvl>
  </w:abstractNum>
  <w:abstractNum w:abstractNumId="1">
    <w:nsid w:val="FFFFFF7D"/>
    <w:multiLevelType w:val="singleLevel"/>
    <w:tmpl w:val="37FAFE1E"/>
    <w:lvl w:ilvl="0">
      <w:start w:val="1"/>
      <w:numFmt w:val="decimal"/>
      <w:pStyle w:val="ListNumber5"/>
      <w:lvlText w:val="%1."/>
      <w:lvlJc w:val="left"/>
      <w:pPr>
        <w:tabs>
          <w:tab w:val="num" w:pos="1209"/>
        </w:tabs>
        <w:ind w:left="1209" w:hanging="360"/>
      </w:pPr>
      <w:rPr>
        <w:rFonts w:cs="Times New Roman"/>
      </w:rPr>
    </w:lvl>
  </w:abstractNum>
  <w:abstractNum w:abstractNumId="2">
    <w:nsid w:val="FFFFFF7E"/>
    <w:multiLevelType w:val="singleLevel"/>
    <w:tmpl w:val="C660E746"/>
    <w:lvl w:ilvl="0">
      <w:start w:val="1"/>
      <w:numFmt w:val="decimal"/>
      <w:pStyle w:val="ListNumber4"/>
      <w:lvlText w:val="%1."/>
      <w:lvlJc w:val="left"/>
      <w:pPr>
        <w:tabs>
          <w:tab w:val="num" w:pos="926"/>
        </w:tabs>
        <w:ind w:left="926" w:hanging="360"/>
      </w:pPr>
      <w:rPr>
        <w:rFonts w:cs="Times New Roman"/>
      </w:rPr>
    </w:lvl>
  </w:abstractNum>
  <w:abstractNum w:abstractNumId="3">
    <w:nsid w:val="FFFFFF7F"/>
    <w:multiLevelType w:val="singleLevel"/>
    <w:tmpl w:val="EE281804"/>
    <w:lvl w:ilvl="0">
      <w:start w:val="1"/>
      <w:numFmt w:val="decimal"/>
      <w:pStyle w:val="ListNumber3"/>
      <w:lvlText w:val="%1."/>
      <w:lvlJc w:val="left"/>
      <w:pPr>
        <w:tabs>
          <w:tab w:val="num" w:pos="643"/>
        </w:tabs>
        <w:ind w:left="643" w:hanging="360"/>
      </w:pPr>
      <w:rPr>
        <w:rFonts w:cs="Times New Roman"/>
      </w:rPr>
    </w:lvl>
  </w:abstractNum>
  <w:abstractNum w:abstractNumId="4">
    <w:nsid w:val="FFFFFF81"/>
    <w:multiLevelType w:val="singleLevel"/>
    <w:tmpl w:val="7D6ACE7C"/>
    <w:lvl w:ilvl="0">
      <w:start w:val="1"/>
      <w:numFmt w:val="bullet"/>
      <w:pStyle w:val="ListBullet5"/>
      <w:lvlText w:val=""/>
      <w:lvlJc w:val="left"/>
      <w:pPr>
        <w:tabs>
          <w:tab w:val="num" w:pos="1209"/>
        </w:tabs>
        <w:ind w:left="1209" w:hanging="360"/>
      </w:pPr>
      <w:rPr>
        <w:rFonts w:ascii="Symbol" w:hAnsi="Symbol" w:hint="default"/>
      </w:rPr>
    </w:lvl>
  </w:abstractNum>
  <w:abstractNum w:abstractNumId="5">
    <w:nsid w:val="FFFFFF82"/>
    <w:multiLevelType w:val="singleLevel"/>
    <w:tmpl w:val="577A5382"/>
    <w:lvl w:ilvl="0">
      <w:start w:val="1"/>
      <w:numFmt w:val="bullet"/>
      <w:pStyle w:val="ListBullet4"/>
      <w:lvlText w:val=""/>
      <w:lvlJc w:val="left"/>
      <w:pPr>
        <w:tabs>
          <w:tab w:val="num" w:pos="926"/>
        </w:tabs>
        <w:ind w:left="926" w:hanging="360"/>
      </w:pPr>
      <w:rPr>
        <w:rFonts w:ascii="Symbol" w:hAnsi="Symbol" w:hint="default"/>
      </w:rPr>
    </w:lvl>
  </w:abstractNum>
  <w:abstractNum w:abstractNumId="6">
    <w:nsid w:val="FFFFFF83"/>
    <w:multiLevelType w:val="singleLevel"/>
    <w:tmpl w:val="34D2EA5C"/>
    <w:lvl w:ilvl="0">
      <w:start w:val="1"/>
      <w:numFmt w:val="bullet"/>
      <w:pStyle w:val="ListBullet3"/>
      <w:lvlText w:val=""/>
      <w:lvlJc w:val="left"/>
      <w:pPr>
        <w:tabs>
          <w:tab w:val="num" w:pos="643"/>
        </w:tabs>
        <w:ind w:left="643" w:hanging="360"/>
      </w:pPr>
      <w:rPr>
        <w:rFonts w:ascii="Symbol" w:hAnsi="Symbol" w:hint="default"/>
      </w:rPr>
    </w:lvl>
  </w:abstractNum>
  <w:abstractNum w:abstractNumId="7">
    <w:nsid w:val="FFFFFF88"/>
    <w:multiLevelType w:val="singleLevel"/>
    <w:tmpl w:val="CB3EC796"/>
    <w:lvl w:ilvl="0">
      <w:start w:val="1"/>
      <w:numFmt w:val="decimal"/>
      <w:pStyle w:val="ListNumber2"/>
      <w:lvlText w:val="%1."/>
      <w:lvlJc w:val="left"/>
      <w:pPr>
        <w:tabs>
          <w:tab w:val="num" w:pos="360"/>
        </w:tabs>
        <w:ind w:left="360" w:hanging="360"/>
      </w:pPr>
      <w:rPr>
        <w:rFonts w:cs="Times New Roman"/>
      </w:rPr>
    </w:lvl>
  </w:abstractNum>
  <w:abstractNum w:abstractNumId="8">
    <w:nsid w:val="FFFFFF89"/>
    <w:multiLevelType w:val="singleLevel"/>
    <w:tmpl w:val="6DFA9DE4"/>
    <w:lvl w:ilvl="0">
      <w:start w:val="1"/>
      <w:numFmt w:val="bullet"/>
      <w:pStyle w:val="ListBullet2"/>
      <w:lvlText w:val=""/>
      <w:lvlJc w:val="left"/>
      <w:pPr>
        <w:tabs>
          <w:tab w:val="num" w:pos="360"/>
        </w:tabs>
        <w:ind w:left="360" w:hanging="360"/>
      </w:pPr>
      <w:rPr>
        <w:rFonts w:ascii="Symbol" w:hAnsi="Symbol" w:hint="default"/>
      </w:rPr>
    </w:lvl>
  </w:abstractNum>
  <w:abstractNum w:abstractNumId="9">
    <w:nsid w:val="00000403"/>
    <w:multiLevelType w:val="multilevel"/>
    <w:tmpl w:val="421A675C"/>
    <w:lvl w:ilvl="0">
      <w:start w:val="1"/>
      <w:numFmt w:val="upperRoman"/>
      <w:lvlText w:val="%1."/>
      <w:lvlJc w:val="left"/>
      <w:pPr>
        <w:ind w:left="4390" w:hanging="300"/>
      </w:pPr>
      <w:rPr>
        <w:rFonts w:ascii="Tahoma" w:hAnsi="Tahoma" w:cs="Tahoma"/>
        <w:b/>
        <w:bCs/>
        <w:spacing w:val="1"/>
        <w:w w:val="100"/>
        <w:sz w:val="28"/>
        <w:szCs w:val="28"/>
      </w:rPr>
    </w:lvl>
    <w:lvl w:ilvl="1">
      <w:start w:val="1"/>
      <w:numFmt w:val="decimal"/>
      <w:lvlText w:val="%2."/>
      <w:lvlJc w:val="left"/>
      <w:pPr>
        <w:ind w:left="3122" w:hanging="344"/>
      </w:pPr>
      <w:rPr>
        <w:rFonts w:ascii="Tahoma" w:hAnsi="Tahoma" w:cs="Tahoma"/>
        <w:b/>
        <w:bCs/>
        <w:spacing w:val="-2"/>
        <w:w w:val="100"/>
        <w:sz w:val="28"/>
        <w:szCs w:val="28"/>
      </w:rPr>
    </w:lvl>
    <w:lvl w:ilvl="2">
      <w:start w:val="1"/>
      <w:numFmt w:val="decimal"/>
      <w:lvlText w:val="%3)"/>
      <w:lvlJc w:val="left"/>
      <w:pPr>
        <w:ind w:left="3792" w:hanging="329"/>
      </w:pPr>
      <w:rPr>
        <w:rFonts w:ascii="Tahoma" w:hAnsi="Tahoma" w:cs="Tahoma"/>
        <w:b w:val="0"/>
        <w:bCs/>
        <w:w w:val="99"/>
        <w:sz w:val="22"/>
        <w:szCs w:val="22"/>
      </w:rPr>
    </w:lvl>
    <w:lvl w:ilvl="3">
      <w:numFmt w:val="bullet"/>
      <w:lvlText w:val="•"/>
      <w:lvlJc w:val="left"/>
      <w:pPr>
        <w:ind w:left="3800" w:hanging="329"/>
      </w:pPr>
    </w:lvl>
    <w:lvl w:ilvl="4">
      <w:numFmt w:val="bullet"/>
      <w:lvlText w:val="•"/>
      <w:lvlJc w:val="left"/>
      <w:pPr>
        <w:ind w:left="3820" w:hanging="329"/>
      </w:pPr>
    </w:lvl>
    <w:lvl w:ilvl="5">
      <w:numFmt w:val="bullet"/>
      <w:lvlText w:val="•"/>
      <w:lvlJc w:val="left"/>
      <w:pPr>
        <w:ind w:left="4240" w:hanging="329"/>
      </w:pPr>
    </w:lvl>
    <w:lvl w:ilvl="6">
      <w:numFmt w:val="bullet"/>
      <w:lvlText w:val="•"/>
      <w:lvlJc w:val="left"/>
      <w:pPr>
        <w:ind w:left="4340" w:hanging="329"/>
      </w:pPr>
    </w:lvl>
    <w:lvl w:ilvl="7">
      <w:numFmt w:val="bullet"/>
      <w:lvlText w:val="•"/>
      <w:lvlJc w:val="left"/>
      <w:pPr>
        <w:ind w:left="4360" w:hanging="329"/>
      </w:pPr>
    </w:lvl>
    <w:lvl w:ilvl="8">
      <w:numFmt w:val="bullet"/>
      <w:lvlText w:val="•"/>
      <w:lvlJc w:val="left"/>
      <w:pPr>
        <w:ind w:left="4400" w:hanging="329"/>
      </w:pPr>
    </w:lvl>
  </w:abstractNum>
  <w:abstractNum w:abstractNumId="10">
    <w:nsid w:val="00000404"/>
    <w:multiLevelType w:val="multilevel"/>
    <w:tmpl w:val="00000887"/>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730" w:hanging="396"/>
      </w:pPr>
    </w:lvl>
    <w:lvl w:ilvl="2">
      <w:numFmt w:val="bullet"/>
      <w:lvlText w:val="•"/>
      <w:lvlJc w:val="left"/>
      <w:pPr>
        <w:ind w:left="2641" w:hanging="396"/>
      </w:pPr>
    </w:lvl>
    <w:lvl w:ilvl="3">
      <w:numFmt w:val="bullet"/>
      <w:lvlText w:val="•"/>
      <w:lvlJc w:val="left"/>
      <w:pPr>
        <w:ind w:left="3551" w:hanging="396"/>
      </w:pPr>
    </w:lvl>
    <w:lvl w:ilvl="4">
      <w:numFmt w:val="bullet"/>
      <w:lvlText w:val="•"/>
      <w:lvlJc w:val="left"/>
      <w:pPr>
        <w:ind w:left="4462" w:hanging="396"/>
      </w:pPr>
    </w:lvl>
    <w:lvl w:ilvl="5">
      <w:numFmt w:val="bullet"/>
      <w:lvlText w:val="•"/>
      <w:lvlJc w:val="left"/>
      <w:pPr>
        <w:ind w:left="5373" w:hanging="396"/>
      </w:pPr>
    </w:lvl>
    <w:lvl w:ilvl="6">
      <w:numFmt w:val="bullet"/>
      <w:lvlText w:val="•"/>
      <w:lvlJc w:val="left"/>
      <w:pPr>
        <w:ind w:left="6283" w:hanging="396"/>
      </w:pPr>
    </w:lvl>
    <w:lvl w:ilvl="7">
      <w:numFmt w:val="bullet"/>
      <w:lvlText w:val="•"/>
      <w:lvlJc w:val="left"/>
      <w:pPr>
        <w:ind w:left="7194" w:hanging="396"/>
      </w:pPr>
    </w:lvl>
    <w:lvl w:ilvl="8">
      <w:numFmt w:val="bullet"/>
      <w:lvlText w:val="•"/>
      <w:lvlJc w:val="left"/>
      <w:pPr>
        <w:ind w:left="8105" w:hanging="396"/>
      </w:pPr>
    </w:lvl>
  </w:abstractNum>
  <w:abstractNum w:abstractNumId="11">
    <w:nsid w:val="00000405"/>
    <w:multiLevelType w:val="multilevel"/>
    <w:tmpl w:val="87F09CF2"/>
    <w:lvl w:ilvl="0">
      <w:start w:val="1"/>
      <w:numFmt w:val="decimal"/>
      <w:lvlText w:val="%1)"/>
      <w:lvlJc w:val="left"/>
      <w:pPr>
        <w:ind w:left="650" w:hanging="228"/>
      </w:pPr>
      <w:rPr>
        <w:rFonts w:ascii="Tahoma" w:eastAsiaTheme="minorEastAsia" w:hAnsi="Tahoma" w:cs="Tahoma"/>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12">
    <w:nsid w:val="00000406"/>
    <w:multiLevelType w:val="multilevel"/>
    <w:tmpl w:val="84CE583C"/>
    <w:lvl w:ilvl="0">
      <w:start w:val="1"/>
      <w:numFmt w:val="decimal"/>
      <w:lvlText w:val="%1)"/>
      <w:lvlJc w:val="left"/>
      <w:pPr>
        <w:ind w:left="818" w:hanging="396"/>
      </w:pPr>
      <w:rPr>
        <w:rFonts w:ascii="Tahoma" w:eastAsiaTheme="minorEastAsia" w:hAnsi="Tahoma" w:cs="Tahoma"/>
        <w:b w:val="0"/>
        <w:bCs w:val="0"/>
        <w:spacing w:val="-1"/>
        <w:w w:val="100"/>
        <w:sz w:val="22"/>
        <w:szCs w:val="22"/>
      </w:rPr>
    </w:lvl>
    <w:lvl w:ilvl="1">
      <w:numFmt w:val="bullet"/>
      <w:lvlText w:val=""/>
      <w:lvlJc w:val="left"/>
      <w:pPr>
        <w:ind w:left="1046" w:hanging="228"/>
      </w:pPr>
      <w:rPr>
        <w:rFonts w:ascii="Symbol" w:hAnsi="Symbol"/>
        <w:b w:val="0"/>
        <w:w w:val="100"/>
        <w:sz w:val="22"/>
      </w:rPr>
    </w:lvl>
    <w:lvl w:ilvl="2">
      <w:numFmt w:val="bullet"/>
      <w:lvlText w:val="•"/>
      <w:lvlJc w:val="left"/>
      <w:pPr>
        <w:ind w:left="2027" w:hanging="228"/>
      </w:pPr>
    </w:lvl>
    <w:lvl w:ilvl="3">
      <w:numFmt w:val="bullet"/>
      <w:lvlText w:val="•"/>
      <w:lvlJc w:val="left"/>
      <w:pPr>
        <w:ind w:left="3014" w:hanging="228"/>
      </w:pPr>
    </w:lvl>
    <w:lvl w:ilvl="4">
      <w:numFmt w:val="bullet"/>
      <w:lvlText w:val="•"/>
      <w:lvlJc w:val="left"/>
      <w:pPr>
        <w:ind w:left="4002" w:hanging="228"/>
      </w:pPr>
    </w:lvl>
    <w:lvl w:ilvl="5">
      <w:numFmt w:val="bullet"/>
      <w:lvlText w:val="•"/>
      <w:lvlJc w:val="left"/>
      <w:pPr>
        <w:ind w:left="4989" w:hanging="228"/>
      </w:pPr>
    </w:lvl>
    <w:lvl w:ilvl="6">
      <w:numFmt w:val="bullet"/>
      <w:lvlText w:val="•"/>
      <w:lvlJc w:val="left"/>
      <w:pPr>
        <w:ind w:left="5976" w:hanging="228"/>
      </w:pPr>
    </w:lvl>
    <w:lvl w:ilvl="7">
      <w:numFmt w:val="bullet"/>
      <w:lvlText w:val="•"/>
      <w:lvlJc w:val="left"/>
      <w:pPr>
        <w:ind w:left="6964" w:hanging="228"/>
      </w:pPr>
    </w:lvl>
    <w:lvl w:ilvl="8">
      <w:numFmt w:val="bullet"/>
      <w:lvlText w:val="•"/>
      <w:lvlJc w:val="left"/>
      <w:pPr>
        <w:ind w:left="7951" w:hanging="228"/>
      </w:pPr>
    </w:lvl>
  </w:abstractNum>
  <w:abstractNum w:abstractNumId="13">
    <w:nsid w:val="00000407"/>
    <w:multiLevelType w:val="multilevel"/>
    <w:tmpl w:val="0000088A"/>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730" w:hanging="396"/>
      </w:pPr>
    </w:lvl>
    <w:lvl w:ilvl="2">
      <w:numFmt w:val="bullet"/>
      <w:lvlText w:val="•"/>
      <w:lvlJc w:val="left"/>
      <w:pPr>
        <w:ind w:left="2641" w:hanging="396"/>
      </w:pPr>
    </w:lvl>
    <w:lvl w:ilvl="3">
      <w:numFmt w:val="bullet"/>
      <w:lvlText w:val="•"/>
      <w:lvlJc w:val="left"/>
      <w:pPr>
        <w:ind w:left="3551" w:hanging="396"/>
      </w:pPr>
    </w:lvl>
    <w:lvl w:ilvl="4">
      <w:numFmt w:val="bullet"/>
      <w:lvlText w:val="•"/>
      <w:lvlJc w:val="left"/>
      <w:pPr>
        <w:ind w:left="4462" w:hanging="396"/>
      </w:pPr>
    </w:lvl>
    <w:lvl w:ilvl="5">
      <w:numFmt w:val="bullet"/>
      <w:lvlText w:val="•"/>
      <w:lvlJc w:val="left"/>
      <w:pPr>
        <w:ind w:left="5373" w:hanging="396"/>
      </w:pPr>
    </w:lvl>
    <w:lvl w:ilvl="6">
      <w:numFmt w:val="bullet"/>
      <w:lvlText w:val="•"/>
      <w:lvlJc w:val="left"/>
      <w:pPr>
        <w:ind w:left="6283" w:hanging="396"/>
      </w:pPr>
    </w:lvl>
    <w:lvl w:ilvl="7">
      <w:numFmt w:val="bullet"/>
      <w:lvlText w:val="•"/>
      <w:lvlJc w:val="left"/>
      <w:pPr>
        <w:ind w:left="7194" w:hanging="396"/>
      </w:pPr>
    </w:lvl>
    <w:lvl w:ilvl="8">
      <w:numFmt w:val="bullet"/>
      <w:lvlText w:val="•"/>
      <w:lvlJc w:val="left"/>
      <w:pPr>
        <w:ind w:left="8105" w:hanging="396"/>
      </w:pPr>
    </w:lvl>
  </w:abstractNum>
  <w:abstractNum w:abstractNumId="14">
    <w:nsid w:val="00000408"/>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15">
    <w:nsid w:val="00000409"/>
    <w:multiLevelType w:val="multilevel"/>
    <w:tmpl w:val="0000088C"/>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990" w:hanging="173"/>
      </w:pPr>
      <w:rPr>
        <w:rFonts w:ascii="Symbol" w:hAnsi="Symbol"/>
        <w:b w:val="0"/>
        <w:w w:val="100"/>
        <w:sz w:val="22"/>
      </w:rPr>
    </w:lvl>
    <w:lvl w:ilvl="2">
      <w:numFmt w:val="bullet"/>
      <w:lvlText w:val="•"/>
      <w:lvlJc w:val="left"/>
      <w:pPr>
        <w:ind w:left="1991" w:hanging="173"/>
      </w:pPr>
    </w:lvl>
    <w:lvl w:ilvl="3">
      <w:numFmt w:val="bullet"/>
      <w:lvlText w:val="•"/>
      <w:lvlJc w:val="left"/>
      <w:pPr>
        <w:ind w:left="2983" w:hanging="173"/>
      </w:pPr>
    </w:lvl>
    <w:lvl w:ilvl="4">
      <w:numFmt w:val="bullet"/>
      <w:lvlText w:val="•"/>
      <w:lvlJc w:val="left"/>
      <w:pPr>
        <w:ind w:left="3975" w:hanging="173"/>
      </w:pPr>
    </w:lvl>
    <w:lvl w:ilvl="5">
      <w:numFmt w:val="bullet"/>
      <w:lvlText w:val="•"/>
      <w:lvlJc w:val="left"/>
      <w:pPr>
        <w:ind w:left="4967" w:hanging="173"/>
      </w:pPr>
    </w:lvl>
    <w:lvl w:ilvl="6">
      <w:numFmt w:val="bullet"/>
      <w:lvlText w:val="•"/>
      <w:lvlJc w:val="left"/>
      <w:pPr>
        <w:ind w:left="5959" w:hanging="173"/>
      </w:pPr>
    </w:lvl>
    <w:lvl w:ilvl="7">
      <w:numFmt w:val="bullet"/>
      <w:lvlText w:val="•"/>
      <w:lvlJc w:val="left"/>
      <w:pPr>
        <w:ind w:left="6950" w:hanging="173"/>
      </w:pPr>
    </w:lvl>
    <w:lvl w:ilvl="8">
      <w:numFmt w:val="bullet"/>
      <w:lvlText w:val="•"/>
      <w:lvlJc w:val="left"/>
      <w:pPr>
        <w:ind w:left="7942" w:hanging="173"/>
      </w:pPr>
    </w:lvl>
  </w:abstractNum>
  <w:abstractNum w:abstractNumId="16">
    <w:nsid w:val="0000040B"/>
    <w:multiLevelType w:val="multilevel"/>
    <w:tmpl w:val="0000088E"/>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046" w:hanging="228"/>
      </w:pPr>
      <w:rPr>
        <w:rFonts w:ascii="Symbol" w:hAnsi="Symbol"/>
        <w:b w:val="0"/>
        <w:w w:val="100"/>
        <w:sz w:val="22"/>
      </w:rPr>
    </w:lvl>
    <w:lvl w:ilvl="2">
      <w:numFmt w:val="bullet"/>
      <w:lvlText w:val="•"/>
      <w:lvlJc w:val="left"/>
      <w:pPr>
        <w:ind w:left="2027" w:hanging="228"/>
      </w:pPr>
    </w:lvl>
    <w:lvl w:ilvl="3">
      <w:numFmt w:val="bullet"/>
      <w:lvlText w:val="•"/>
      <w:lvlJc w:val="left"/>
      <w:pPr>
        <w:ind w:left="3014" w:hanging="228"/>
      </w:pPr>
    </w:lvl>
    <w:lvl w:ilvl="4">
      <w:numFmt w:val="bullet"/>
      <w:lvlText w:val="•"/>
      <w:lvlJc w:val="left"/>
      <w:pPr>
        <w:ind w:left="4002" w:hanging="228"/>
      </w:pPr>
    </w:lvl>
    <w:lvl w:ilvl="5">
      <w:numFmt w:val="bullet"/>
      <w:lvlText w:val="•"/>
      <w:lvlJc w:val="left"/>
      <w:pPr>
        <w:ind w:left="4989" w:hanging="228"/>
      </w:pPr>
    </w:lvl>
    <w:lvl w:ilvl="6">
      <w:numFmt w:val="bullet"/>
      <w:lvlText w:val="•"/>
      <w:lvlJc w:val="left"/>
      <w:pPr>
        <w:ind w:left="5976" w:hanging="228"/>
      </w:pPr>
    </w:lvl>
    <w:lvl w:ilvl="7">
      <w:numFmt w:val="bullet"/>
      <w:lvlText w:val="•"/>
      <w:lvlJc w:val="left"/>
      <w:pPr>
        <w:ind w:left="6964" w:hanging="228"/>
      </w:pPr>
    </w:lvl>
    <w:lvl w:ilvl="8">
      <w:numFmt w:val="bullet"/>
      <w:lvlText w:val="•"/>
      <w:lvlJc w:val="left"/>
      <w:pPr>
        <w:ind w:left="7951" w:hanging="228"/>
      </w:pPr>
    </w:lvl>
  </w:abstractNum>
  <w:abstractNum w:abstractNumId="17">
    <w:nsid w:val="0000040C"/>
    <w:multiLevelType w:val="multilevel"/>
    <w:tmpl w:val="0000088F"/>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271" w:hanging="281"/>
      </w:pPr>
      <w:rPr>
        <w:rFonts w:ascii="Symbol" w:hAnsi="Symbol"/>
        <w:b w:val="0"/>
        <w:w w:val="100"/>
        <w:sz w:val="22"/>
      </w:rPr>
    </w:lvl>
    <w:lvl w:ilvl="2">
      <w:numFmt w:val="bullet"/>
      <w:lvlText w:val="•"/>
      <w:lvlJc w:val="left"/>
      <w:pPr>
        <w:ind w:left="2240" w:hanging="281"/>
      </w:pPr>
    </w:lvl>
    <w:lvl w:ilvl="3">
      <w:numFmt w:val="bullet"/>
      <w:lvlText w:val="•"/>
      <w:lvlJc w:val="left"/>
      <w:pPr>
        <w:ind w:left="3201" w:hanging="281"/>
      </w:pPr>
    </w:lvl>
    <w:lvl w:ilvl="4">
      <w:numFmt w:val="bullet"/>
      <w:lvlText w:val="•"/>
      <w:lvlJc w:val="left"/>
      <w:pPr>
        <w:ind w:left="4162" w:hanging="281"/>
      </w:pPr>
    </w:lvl>
    <w:lvl w:ilvl="5">
      <w:numFmt w:val="bullet"/>
      <w:lvlText w:val="•"/>
      <w:lvlJc w:val="left"/>
      <w:pPr>
        <w:ind w:left="5122" w:hanging="281"/>
      </w:pPr>
    </w:lvl>
    <w:lvl w:ilvl="6">
      <w:numFmt w:val="bullet"/>
      <w:lvlText w:val="•"/>
      <w:lvlJc w:val="left"/>
      <w:pPr>
        <w:ind w:left="6083" w:hanging="281"/>
      </w:pPr>
    </w:lvl>
    <w:lvl w:ilvl="7">
      <w:numFmt w:val="bullet"/>
      <w:lvlText w:val="•"/>
      <w:lvlJc w:val="left"/>
      <w:pPr>
        <w:ind w:left="7044" w:hanging="281"/>
      </w:pPr>
    </w:lvl>
    <w:lvl w:ilvl="8">
      <w:numFmt w:val="bullet"/>
      <w:lvlText w:val="•"/>
      <w:lvlJc w:val="left"/>
      <w:pPr>
        <w:ind w:left="8004" w:hanging="281"/>
      </w:pPr>
    </w:lvl>
  </w:abstractNum>
  <w:abstractNum w:abstractNumId="18">
    <w:nsid w:val="0000040D"/>
    <w:multiLevelType w:val="multilevel"/>
    <w:tmpl w:val="00000890"/>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046" w:hanging="228"/>
      </w:pPr>
      <w:rPr>
        <w:rFonts w:ascii="Symbol" w:hAnsi="Symbol"/>
        <w:b w:val="0"/>
        <w:w w:val="100"/>
        <w:sz w:val="22"/>
      </w:rPr>
    </w:lvl>
    <w:lvl w:ilvl="2">
      <w:numFmt w:val="bullet"/>
      <w:lvlText w:val="•"/>
      <w:lvlJc w:val="left"/>
      <w:pPr>
        <w:ind w:left="2027" w:hanging="228"/>
      </w:pPr>
    </w:lvl>
    <w:lvl w:ilvl="3">
      <w:numFmt w:val="bullet"/>
      <w:lvlText w:val="•"/>
      <w:lvlJc w:val="left"/>
      <w:pPr>
        <w:ind w:left="3014" w:hanging="228"/>
      </w:pPr>
    </w:lvl>
    <w:lvl w:ilvl="4">
      <w:numFmt w:val="bullet"/>
      <w:lvlText w:val="•"/>
      <w:lvlJc w:val="left"/>
      <w:pPr>
        <w:ind w:left="4002" w:hanging="228"/>
      </w:pPr>
    </w:lvl>
    <w:lvl w:ilvl="5">
      <w:numFmt w:val="bullet"/>
      <w:lvlText w:val="•"/>
      <w:lvlJc w:val="left"/>
      <w:pPr>
        <w:ind w:left="4989" w:hanging="228"/>
      </w:pPr>
    </w:lvl>
    <w:lvl w:ilvl="6">
      <w:numFmt w:val="bullet"/>
      <w:lvlText w:val="•"/>
      <w:lvlJc w:val="left"/>
      <w:pPr>
        <w:ind w:left="5976" w:hanging="228"/>
      </w:pPr>
    </w:lvl>
    <w:lvl w:ilvl="7">
      <w:numFmt w:val="bullet"/>
      <w:lvlText w:val="•"/>
      <w:lvlJc w:val="left"/>
      <w:pPr>
        <w:ind w:left="6964" w:hanging="228"/>
      </w:pPr>
    </w:lvl>
    <w:lvl w:ilvl="8">
      <w:numFmt w:val="bullet"/>
      <w:lvlText w:val="•"/>
      <w:lvlJc w:val="left"/>
      <w:pPr>
        <w:ind w:left="7951" w:hanging="228"/>
      </w:pPr>
    </w:lvl>
  </w:abstractNum>
  <w:abstractNum w:abstractNumId="19">
    <w:nsid w:val="0000040E"/>
    <w:multiLevelType w:val="multilevel"/>
    <w:tmpl w:val="00000891"/>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274" w:hanging="281"/>
      </w:pPr>
      <w:rPr>
        <w:rFonts w:ascii="Symbol" w:hAnsi="Symbol"/>
        <w:b w:val="0"/>
        <w:w w:val="100"/>
        <w:sz w:val="22"/>
      </w:rPr>
    </w:lvl>
    <w:lvl w:ilvl="2">
      <w:numFmt w:val="bullet"/>
      <w:lvlText w:val="•"/>
      <w:lvlJc w:val="left"/>
      <w:pPr>
        <w:ind w:left="2240" w:hanging="281"/>
      </w:pPr>
    </w:lvl>
    <w:lvl w:ilvl="3">
      <w:numFmt w:val="bullet"/>
      <w:lvlText w:val="•"/>
      <w:lvlJc w:val="left"/>
      <w:pPr>
        <w:ind w:left="3201" w:hanging="281"/>
      </w:pPr>
    </w:lvl>
    <w:lvl w:ilvl="4">
      <w:numFmt w:val="bullet"/>
      <w:lvlText w:val="•"/>
      <w:lvlJc w:val="left"/>
      <w:pPr>
        <w:ind w:left="4162" w:hanging="281"/>
      </w:pPr>
    </w:lvl>
    <w:lvl w:ilvl="5">
      <w:numFmt w:val="bullet"/>
      <w:lvlText w:val="•"/>
      <w:lvlJc w:val="left"/>
      <w:pPr>
        <w:ind w:left="5122" w:hanging="281"/>
      </w:pPr>
    </w:lvl>
    <w:lvl w:ilvl="6">
      <w:numFmt w:val="bullet"/>
      <w:lvlText w:val="•"/>
      <w:lvlJc w:val="left"/>
      <w:pPr>
        <w:ind w:left="6083" w:hanging="281"/>
      </w:pPr>
    </w:lvl>
    <w:lvl w:ilvl="7">
      <w:numFmt w:val="bullet"/>
      <w:lvlText w:val="•"/>
      <w:lvlJc w:val="left"/>
      <w:pPr>
        <w:ind w:left="7044" w:hanging="281"/>
      </w:pPr>
    </w:lvl>
    <w:lvl w:ilvl="8">
      <w:numFmt w:val="bullet"/>
      <w:lvlText w:val="•"/>
      <w:lvlJc w:val="left"/>
      <w:pPr>
        <w:ind w:left="8004" w:hanging="281"/>
      </w:pPr>
    </w:lvl>
  </w:abstractNum>
  <w:abstractNum w:abstractNumId="20">
    <w:nsid w:val="0000040F"/>
    <w:multiLevelType w:val="multilevel"/>
    <w:tmpl w:val="00000892"/>
    <w:lvl w:ilvl="0">
      <w:start w:val="1"/>
      <w:numFmt w:val="decimal"/>
      <w:lvlText w:val="%1)"/>
      <w:lvlJc w:val="left"/>
      <w:pPr>
        <w:ind w:left="818" w:hanging="396"/>
      </w:pPr>
      <w:rPr>
        <w:rFonts w:ascii="Tahoma" w:hAnsi="Tahoma" w:cs="Tahoma"/>
        <w:b w:val="0"/>
        <w:bCs w:val="0"/>
        <w:spacing w:val="-1"/>
        <w:w w:val="100"/>
        <w:sz w:val="22"/>
        <w:szCs w:val="22"/>
      </w:rPr>
    </w:lvl>
    <w:lvl w:ilvl="1">
      <w:start w:val="2"/>
      <w:numFmt w:val="decimal"/>
      <w:lvlText w:val="%2)"/>
      <w:lvlJc w:val="left"/>
      <w:pPr>
        <w:ind w:left="3770" w:hanging="329"/>
      </w:pPr>
      <w:rPr>
        <w:rFonts w:ascii="Tahoma" w:hAnsi="Tahoma" w:cs="Tahoma"/>
        <w:b/>
        <w:bCs/>
        <w:w w:val="99"/>
        <w:sz w:val="24"/>
        <w:szCs w:val="24"/>
      </w:rPr>
    </w:lvl>
    <w:lvl w:ilvl="2">
      <w:numFmt w:val="bullet"/>
      <w:lvlText w:val="•"/>
      <w:lvlJc w:val="left"/>
      <w:pPr>
        <w:ind w:left="4462" w:hanging="329"/>
      </w:pPr>
    </w:lvl>
    <w:lvl w:ilvl="3">
      <w:numFmt w:val="bullet"/>
      <w:lvlText w:val="•"/>
      <w:lvlJc w:val="left"/>
      <w:pPr>
        <w:ind w:left="5145" w:hanging="329"/>
      </w:pPr>
    </w:lvl>
    <w:lvl w:ilvl="4">
      <w:numFmt w:val="bullet"/>
      <w:lvlText w:val="•"/>
      <w:lvlJc w:val="left"/>
      <w:pPr>
        <w:ind w:left="5828" w:hanging="329"/>
      </w:pPr>
    </w:lvl>
    <w:lvl w:ilvl="5">
      <w:numFmt w:val="bullet"/>
      <w:lvlText w:val="•"/>
      <w:lvlJc w:val="left"/>
      <w:pPr>
        <w:ind w:left="6511" w:hanging="329"/>
      </w:pPr>
    </w:lvl>
    <w:lvl w:ilvl="6">
      <w:numFmt w:val="bullet"/>
      <w:lvlText w:val="•"/>
      <w:lvlJc w:val="left"/>
      <w:pPr>
        <w:ind w:left="7194" w:hanging="329"/>
      </w:pPr>
    </w:lvl>
    <w:lvl w:ilvl="7">
      <w:numFmt w:val="bullet"/>
      <w:lvlText w:val="•"/>
      <w:lvlJc w:val="left"/>
      <w:pPr>
        <w:ind w:left="7877" w:hanging="329"/>
      </w:pPr>
    </w:lvl>
    <w:lvl w:ilvl="8">
      <w:numFmt w:val="bullet"/>
      <w:lvlText w:val="•"/>
      <w:lvlJc w:val="left"/>
      <w:pPr>
        <w:ind w:left="8560" w:hanging="329"/>
      </w:pPr>
    </w:lvl>
  </w:abstractNum>
  <w:abstractNum w:abstractNumId="21">
    <w:nsid w:val="00000414"/>
    <w:multiLevelType w:val="multilevel"/>
    <w:tmpl w:val="00000897"/>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046" w:hanging="228"/>
      </w:pPr>
      <w:rPr>
        <w:rFonts w:ascii="Symbol" w:hAnsi="Symbol"/>
        <w:b w:val="0"/>
        <w:w w:val="100"/>
        <w:sz w:val="22"/>
      </w:rPr>
    </w:lvl>
    <w:lvl w:ilvl="2">
      <w:numFmt w:val="bullet"/>
      <w:lvlText w:val="•"/>
      <w:lvlJc w:val="left"/>
      <w:pPr>
        <w:ind w:left="2027" w:hanging="228"/>
      </w:pPr>
    </w:lvl>
    <w:lvl w:ilvl="3">
      <w:numFmt w:val="bullet"/>
      <w:lvlText w:val="•"/>
      <w:lvlJc w:val="left"/>
      <w:pPr>
        <w:ind w:left="3014" w:hanging="228"/>
      </w:pPr>
    </w:lvl>
    <w:lvl w:ilvl="4">
      <w:numFmt w:val="bullet"/>
      <w:lvlText w:val="•"/>
      <w:lvlJc w:val="left"/>
      <w:pPr>
        <w:ind w:left="4002" w:hanging="228"/>
      </w:pPr>
    </w:lvl>
    <w:lvl w:ilvl="5">
      <w:numFmt w:val="bullet"/>
      <w:lvlText w:val="•"/>
      <w:lvlJc w:val="left"/>
      <w:pPr>
        <w:ind w:left="4989" w:hanging="228"/>
      </w:pPr>
    </w:lvl>
    <w:lvl w:ilvl="6">
      <w:numFmt w:val="bullet"/>
      <w:lvlText w:val="•"/>
      <w:lvlJc w:val="left"/>
      <w:pPr>
        <w:ind w:left="5976" w:hanging="228"/>
      </w:pPr>
    </w:lvl>
    <w:lvl w:ilvl="7">
      <w:numFmt w:val="bullet"/>
      <w:lvlText w:val="•"/>
      <w:lvlJc w:val="left"/>
      <w:pPr>
        <w:ind w:left="6964" w:hanging="228"/>
      </w:pPr>
    </w:lvl>
    <w:lvl w:ilvl="8">
      <w:numFmt w:val="bullet"/>
      <w:lvlText w:val="•"/>
      <w:lvlJc w:val="left"/>
      <w:pPr>
        <w:ind w:left="7951" w:hanging="228"/>
      </w:pPr>
    </w:lvl>
  </w:abstractNum>
  <w:abstractNum w:abstractNumId="22">
    <w:nsid w:val="00000417"/>
    <w:multiLevelType w:val="multilevel"/>
    <w:tmpl w:val="FA6478FC"/>
    <w:lvl w:ilvl="0">
      <w:start w:val="1"/>
      <w:numFmt w:val="decimal"/>
      <w:lvlText w:val="%1."/>
      <w:lvlJc w:val="left"/>
      <w:pPr>
        <w:ind w:left="2093" w:hanging="344"/>
      </w:pPr>
      <w:rPr>
        <w:rFonts w:ascii="Tahoma" w:hAnsi="Tahoma" w:cs="Tahoma"/>
        <w:b/>
        <w:bCs/>
        <w:spacing w:val="-2"/>
        <w:w w:val="100"/>
        <w:sz w:val="28"/>
        <w:szCs w:val="28"/>
      </w:rPr>
    </w:lvl>
    <w:lvl w:ilvl="1">
      <w:start w:val="1"/>
      <w:numFmt w:val="decimal"/>
      <w:lvlText w:val="%2)"/>
      <w:lvlJc w:val="left"/>
      <w:pPr>
        <w:ind w:left="4359" w:hanging="330"/>
      </w:pPr>
      <w:rPr>
        <w:rFonts w:cs="Times New Roman"/>
        <w:b w:val="0"/>
        <w:bCs/>
        <w:w w:val="99"/>
        <w:sz w:val="24"/>
        <w:szCs w:val="24"/>
      </w:rPr>
    </w:lvl>
    <w:lvl w:ilvl="2">
      <w:numFmt w:val="bullet"/>
      <w:lvlText w:val="•"/>
      <w:lvlJc w:val="left"/>
      <w:pPr>
        <w:ind w:left="4978" w:hanging="330"/>
      </w:pPr>
    </w:lvl>
    <w:lvl w:ilvl="3">
      <w:numFmt w:val="bullet"/>
      <w:lvlText w:val="•"/>
      <w:lvlJc w:val="left"/>
      <w:pPr>
        <w:ind w:left="5596" w:hanging="330"/>
      </w:pPr>
    </w:lvl>
    <w:lvl w:ilvl="4">
      <w:numFmt w:val="bullet"/>
      <w:lvlText w:val="•"/>
      <w:lvlJc w:val="left"/>
      <w:pPr>
        <w:ind w:left="6215" w:hanging="330"/>
      </w:pPr>
    </w:lvl>
    <w:lvl w:ilvl="5">
      <w:numFmt w:val="bullet"/>
      <w:lvlText w:val="•"/>
      <w:lvlJc w:val="left"/>
      <w:pPr>
        <w:ind w:left="6833" w:hanging="330"/>
      </w:pPr>
    </w:lvl>
    <w:lvl w:ilvl="6">
      <w:numFmt w:val="bullet"/>
      <w:lvlText w:val="•"/>
      <w:lvlJc w:val="left"/>
      <w:pPr>
        <w:ind w:left="7452" w:hanging="330"/>
      </w:pPr>
    </w:lvl>
    <w:lvl w:ilvl="7">
      <w:numFmt w:val="bullet"/>
      <w:lvlText w:val="•"/>
      <w:lvlJc w:val="left"/>
      <w:pPr>
        <w:ind w:left="8070" w:hanging="330"/>
      </w:pPr>
    </w:lvl>
    <w:lvl w:ilvl="8">
      <w:numFmt w:val="bullet"/>
      <w:lvlText w:val="•"/>
      <w:lvlJc w:val="left"/>
      <w:pPr>
        <w:ind w:left="8689" w:hanging="330"/>
      </w:pPr>
    </w:lvl>
  </w:abstractNum>
  <w:abstractNum w:abstractNumId="23">
    <w:nsid w:val="00000418"/>
    <w:multiLevelType w:val="multilevel"/>
    <w:tmpl w:val="0000089B"/>
    <w:lvl w:ilvl="0">
      <w:start w:val="8"/>
      <w:numFmt w:val="decimal"/>
      <w:lvlText w:val="%1)"/>
      <w:lvlJc w:val="left"/>
      <w:pPr>
        <w:ind w:left="580" w:hanging="329"/>
      </w:pPr>
      <w:rPr>
        <w:rFonts w:ascii="Tahoma" w:hAnsi="Tahoma" w:cs="Tahoma"/>
        <w:b/>
        <w:bCs/>
        <w:w w:val="99"/>
        <w:sz w:val="24"/>
        <w:szCs w:val="24"/>
      </w:rPr>
    </w:lvl>
    <w:lvl w:ilvl="1">
      <w:numFmt w:val="bullet"/>
      <w:lvlText w:val=""/>
      <w:lvlJc w:val="left"/>
      <w:pPr>
        <w:ind w:left="650" w:hanging="228"/>
      </w:pPr>
      <w:rPr>
        <w:rFonts w:ascii="Symbol" w:hAnsi="Symbol"/>
        <w:b w:val="0"/>
        <w:w w:val="100"/>
        <w:sz w:val="22"/>
      </w:rPr>
    </w:lvl>
    <w:lvl w:ilvl="2">
      <w:numFmt w:val="bullet"/>
      <w:lvlText w:val="•"/>
      <w:lvlJc w:val="left"/>
      <w:pPr>
        <w:ind w:left="780" w:hanging="228"/>
      </w:pPr>
    </w:lvl>
    <w:lvl w:ilvl="3">
      <w:numFmt w:val="bullet"/>
      <w:lvlText w:val="•"/>
      <w:lvlJc w:val="left"/>
      <w:pPr>
        <w:ind w:left="1923" w:hanging="228"/>
      </w:pPr>
    </w:lvl>
    <w:lvl w:ilvl="4">
      <w:numFmt w:val="bullet"/>
      <w:lvlText w:val="•"/>
      <w:lvlJc w:val="left"/>
      <w:pPr>
        <w:ind w:left="3066" w:hanging="228"/>
      </w:pPr>
    </w:lvl>
    <w:lvl w:ilvl="5">
      <w:numFmt w:val="bullet"/>
      <w:lvlText w:val="•"/>
      <w:lvlJc w:val="left"/>
      <w:pPr>
        <w:ind w:left="4209" w:hanging="228"/>
      </w:pPr>
    </w:lvl>
    <w:lvl w:ilvl="6">
      <w:numFmt w:val="bullet"/>
      <w:lvlText w:val="•"/>
      <w:lvlJc w:val="left"/>
      <w:pPr>
        <w:ind w:left="5353" w:hanging="228"/>
      </w:pPr>
    </w:lvl>
    <w:lvl w:ilvl="7">
      <w:numFmt w:val="bullet"/>
      <w:lvlText w:val="•"/>
      <w:lvlJc w:val="left"/>
      <w:pPr>
        <w:ind w:left="6496" w:hanging="228"/>
      </w:pPr>
    </w:lvl>
    <w:lvl w:ilvl="8">
      <w:numFmt w:val="bullet"/>
      <w:lvlText w:val="•"/>
      <w:lvlJc w:val="left"/>
      <w:pPr>
        <w:ind w:left="7639" w:hanging="228"/>
      </w:pPr>
    </w:lvl>
  </w:abstractNum>
  <w:abstractNum w:abstractNumId="24">
    <w:nsid w:val="00000419"/>
    <w:multiLevelType w:val="multilevel"/>
    <w:tmpl w:val="0000089C"/>
    <w:lvl w:ilvl="0">
      <w:numFmt w:val="bullet"/>
      <w:lvlText w:val="-"/>
      <w:lvlJc w:val="left"/>
      <w:pPr>
        <w:ind w:left="201" w:hanging="125"/>
      </w:pPr>
      <w:rPr>
        <w:rFonts w:ascii="Times New Roman" w:hAnsi="Times New Roman"/>
        <w:b w:val="0"/>
        <w:w w:val="100"/>
        <w:sz w:val="22"/>
      </w:rPr>
    </w:lvl>
    <w:lvl w:ilvl="1">
      <w:numFmt w:val="bullet"/>
      <w:lvlText w:val=""/>
      <w:lvlJc w:val="left"/>
      <w:pPr>
        <w:ind w:left="650" w:hanging="228"/>
      </w:pPr>
      <w:rPr>
        <w:rFonts w:ascii="Symbol" w:hAnsi="Symbol"/>
        <w:b w:val="0"/>
        <w:w w:val="100"/>
        <w:sz w:val="22"/>
      </w:rPr>
    </w:lvl>
    <w:lvl w:ilvl="2">
      <w:numFmt w:val="bullet"/>
      <w:lvlText w:val=""/>
      <w:lvlJc w:val="left"/>
      <w:pPr>
        <w:ind w:left="750" w:hanging="228"/>
      </w:pPr>
      <w:rPr>
        <w:rFonts w:ascii="Symbol" w:hAnsi="Symbol"/>
        <w:b w:val="0"/>
        <w:w w:val="100"/>
        <w:sz w:val="22"/>
      </w:rPr>
    </w:lvl>
    <w:lvl w:ilvl="3">
      <w:numFmt w:val="bullet"/>
      <w:lvlText w:val="•"/>
      <w:lvlJc w:val="left"/>
      <w:pPr>
        <w:ind w:left="1788" w:hanging="228"/>
      </w:pPr>
    </w:lvl>
    <w:lvl w:ilvl="4">
      <w:numFmt w:val="bullet"/>
      <w:lvlText w:val="•"/>
      <w:lvlJc w:val="left"/>
      <w:pPr>
        <w:ind w:left="2817" w:hanging="228"/>
      </w:pPr>
    </w:lvl>
    <w:lvl w:ilvl="5">
      <w:numFmt w:val="bullet"/>
      <w:lvlText w:val="•"/>
      <w:lvlJc w:val="left"/>
      <w:pPr>
        <w:ind w:left="3845" w:hanging="228"/>
      </w:pPr>
    </w:lvl>
    <w:lvl w:ilvl="6">
      <w:numFmt w:val="bullet"/>
      <w:lvlText w:val="•"/>
      <w:lvlJc w:val="left"/>
      <w:pPr>
        <w:ind w:left="4874" w:hanging="228"/>
      </w:pPr>
    </w:lvl>
    <w:lvl w:ilvl="7">
      <w:numFmt w:val="bullet"/>
      <w:lvlText w:val="•"/>
      <w:lvlJc w:val="left"/>
      <w:pPr>
        <w:ind w:left="5902" w:hanging="228"/>
      </w:pPr>
    </w:lvl>
    <w:lvl w:ilvl="8">
      <w:numFmt w:val="bullet"/>
      <w:lvlText w:val="•"/>
      <w:lvlJc w:val="left"/>
      <w:pPr>
        <w:ind w:left="6931" w:hanging="228"/>
      </w:pPr>
    </w:lvl>
  </w:abstractNum>
  <w:abstractNum w:abstractNumId="25">
    <w:nsid w:val="0000041A"/>
    <w:multiLevelType w:val="multilevel"/>
    <w:tmpl w:val="0000089D"/>
    <w:lvl w:ilvl="0">
      <w:start w:val="1"/>
      <w:numFmt w:val="decimal"/>
      <w:lvlText w:val="%1)"/>
      <w:lvlJc w:val="left"/>
      <w:pPr>
        <w:ind w:left="818" w:hanging="396"/>
      </w:pPr>
      <w:rPr>
        <w:rFonts w:ascii="Tahoma" w:hAnsi="Tahoma" w:cs="Tahoma"/>
        <w:b w:val="0"/>
        <w:bCs w:val="0"/>
        <w:spacing w:val="-1"/>
        <w:w w:val="100"/>
        <w:sz w:val="22"/>
        <w:szCs w:val="22"/>
      </w:rPr>
    </w:lvl>
    <w:lvl w:ilvl="1">
      <w:numFmt w:val="bullet"/>
      <w:lvlText w:val=""/>
      <w:lvlJc w:val="left"/>
      <w:pPr>
        <w:ind w:left="1046" w:hanging="228"/>
      </w:pPr>
      <w:rPr>
        <w:rFonts w:ascii="Symbol" w:hAnsi="Symbol"/>
        <w:b w:val="0"/>
        <w:w w:val="100"/>
        <w:sz w:val="22"/>
      </w:rPr>
    </w:lvl>
    <w:lvl w:ilvl="2">
      <w:numFmt w:val="bullet"/>
      <w:lvlText w:val="•"/>
      <w:lvlJc w:val="left"/>
      <w:pPr>
        <w:ind w:left="2027" w:hanging="228"/>
      </w:pPr>
    </w:lvl>
    <w:lvl w:ilvl="3">
      <w:numFmt w:val="bullet"/>
      <w:lvlText w:val="•"/>
      <w:lvlJc w:val="left"/>
      <w:pPr>
        <w:ind w:left="3014" w:hanging="228"/>
      </w:pPr>
    </w:lvl>
    <w:lvl w:ilvl="4">
      <w:numFmt w:val="bullet"/>
      <w:lvlText w:val="•"/>
      <w:lvlJc w:val="left"/>
      <w:pPr>
        <w:ind w:left="4002" w:hanging="228"/>
      </w:pPr>
    </w:lvl>
    <w:lvl w:ilvl="5">
      <w:numFmt w:val="bullet"/>
      <w:lvlText w:val="•"/>
      <w:lvlJc w:val="left"/>
      <w:pPr>
        <w:ind w:left="4989" w:hanging="228"/>
      </w:pPr>
    </w:lvl>
    <w:lvl w:ilvl="6">
      <w:numFmt w:val="bullet"/>
      <w:lvlText w:val="•"/>
      <w:lvlJc w:val="left"/>
      <w:pPr>
        <w:ind w:left="5976" w:hanging="228"/>
      </w:pPr>
    </w:lvl>
    <w:lvl w:ilvl="7">
      <w:numFmt w:val="bullet"/>
      <w:lvlText w:val="•"/>
      <w:lvlJc w:val="left"/>
      <w:pPr>
        <w:ind w:left="6964" w:hanging="228"/>
      </w:pPr>
    </w:lvl>
    <w:lvl w:ilvl="8">
      <w:numFmt w:val="bullet"/>
      <w:lvlText w:val="•"/>
      <w:lvlJc w:val="left"/>
      <w:pPr>
        <w:ind w:left="7951" w:hanging="228"/>
      </w:pPr>
    </w:lvl>
  </w:abstractNum>
  <w:abstractNum w:abstractNumId="26">
    <w:nsid w:val="0000041E"/>
    <w:multiLevelType w:val="multilevel"/>
    <w:tmpl w:val="000008A1"/>
    <w:lvl w:ilvl="0">
      <w:start w:val="1"/>
      <w:numFmt w:val="decimal"/>
      <w:lvlText w:val="%1."/>
      <w:lvlJc w:val="left"/>
      <w:pPr>
        <w:ind w:left="858" w:hanging="360"/>
      </w:pPr>
      <w:rPr>
        <w:rFonts w:ascii="Tahoma" w:hAnsi="Tahoma" w:cs="Tahoma"/>
        <w:b w:val="0"/>
        <w:bCs w:val="0"/>
        <w:spacing w:val="-1"/>
        <w:w w:val="100"/>
        <w:sz w:val="22"/>
        <w:szCs w:val="22"/>
      </w:rPr>
    </w:lvl>
    <w:lvl w:ilvl="1">
      <w:numFmt w:val="bullet"/>
      <w:lvlText w:val="•"/>
      <w:lvlJc w:val="left"/>
      <w:pPr>
        <w:ind w:left="1780" w:hanging="360"/>
      </w:pPr>
    </w:lvl>
    <w:lvl w:ilvl="2">
      <w:numFmt w:val="bullet"/>
      <w:lvlText w:val="•"/>
      <w:lvlJc w:val="left"/>
      <w:pPr>
        <w:ind w:left="2701" w:hanging="360"/>
      </w:pPr>
    </w:lvl>
    <w:lvl w:ilvl="3">
      <w:numFmt w:val="bullet"/>
      <w:lvlText w:val="•"/>
      <w:lvlJc w:val="left"/>
      <w:pPr>
        <w:ind w:left="3621" w:hanging="360"/>
      </w:pPr>
    </w:lvl>
    <w:lvl w:ilvl="4">
      <w:numFmt w:val="bullet"/>
      <w:lvlText w:val="•"/>
      <w:lvlJc w:val="left"/>
      <w:pPr>
        <w:ind w:left="4542" w:hanging="360"/>
      </w:pPr>
    </w:lvl>
    <w:lvl w:ilvl="5">
      <w:numFmt w:val="bullet"/>
      <w:lvlText w:val="•"/>
      <w:lvlJc w:val="left"/>
      <w:pPr>
        <w:ind w:left="5463" w:hanging="360"/>
      </w:pPr>
    </w:lvl>
    <w:lvl w:ilvl="6">
      <w:numFmt w:val="bullet"/>
      <w:lvlText w:val="•"/>
      <w:lvlJc w:val="left"/>
      <w:pPr>
        <w:ind w:left="6383" w:hanging="360"/>
      </w:pPr>
    </w:lvl>
    <w:lvl w:ilvl="7">
      <w:numFmt w:val="bullet"/>
      <w:lvlText w:val="•"/>
      <w:lvlJc w:val="left"/>
      <w:pPr>
        <w:ind w:left="7304" w:hanging="360"/>
      </w:pPr>
    </w:lvl>
    <w:lvl w:ilvl="8">
      <w:numFmt w:val="bullet"/>
      <w:lvlText w:val="•"/>
      <w:lvlJc w:val="left"/>
      <w:pPr>
        <w:ind w:left="8225" w:hanging="360"/>
      </w:pPr>
    </w:lvl>
  </w:abstractNum>
  <w:abstractNum w:abstractNumId="27">
    <w:nsid w:val="00000420"/>
    <w:multiLevelType w:val="multilevel"/>
    <w:tmpl w:val="000008A3"/>
    <w:lvl w:ilvl="0">
      <w:start w:val="1"/>
      <w:numFmt w:val="decimal"/>
      <w:lvlText w:val="%1)"/>
      <w:lvlJc w:val="left"/>
      <w:pPr>
        <w:ind w:left="650" w:hanging="281"/>
      </w:pPr>
      <w:rPr>
        <w:rFonts w:ascii="Tahoma" w:hAnsi="Tahoma" w:cs="Tahoma"/>
        <w:b w:val="0"/>
        <w:bCs w:val="0"/>
        <w:w w:val="100"/>
        <w:sz w:val="22"/>
        <w:szCs w:val="22"/>
      </w:rPr>
    </w:lvl>
    <w:lvl w:ilvl="1">
      <w:numFmt w:val="bullet"/>
      <w:lvlText w:val="•"/>
      <w:lvlJc w:val="left"/>
      <w:pPr>
        <w:ind w:left="1586" w:hanging="281"/>
      </w:pPr>
    </w:lvl>
    <w:lvl w:ilvl="2">
      <w:numFmt w:val="bullet"/>
      <w:lvlText w:val="•"/>
      <w:lvlJc w:val="left"/>
      <w:pPr>
        <w:ind w:left="2513" w:hanging="281"/>
      </w:pPr>
    </w:lvl>
    <w:lvl w:ilvl="3">
      <w:numFmt w:val="bullet"/>
      <w:lvlText w:val="•"/>
      <w:lvlJc w:val="left"/>
      <w:pPr>
        <w:ind w:left="3439" w:hanging="281"/>
      </w:pPr>
    </w:lvl>
    <w:lvl w:ilvl="4">
      <w:numFmt w:val="bullet"/>
      <w:lvlText w:val="•"/>
      <w:lvlJc w:val="left"/>
      <w:pPr>
        <w:ind w:left="4366" w:hanging="281"/>
      </w:pPr>
    </w:lvl>
    <w:lvl w:ilvl="5">
      <w:numFmt w:val="bullet"/>
      <w:lvlText w:val="•"/>
      <w:lvlJc w:val="left"/>
      <w:pPr>
        <w:ind w:left="5293" w:hanging="281"/>
      </w:pPr>
    </w:lvl>
    <w:lvl w:ilvl="6">
      <w:numFmt w:val="bullet"/>
      <w:lvlText w:val="•"/>
      <w:lvlJc w:val="left"/>
      <w:pPr>
        <w:ind w:left="6219" w:hanging="281"/>
      </w:pPr>
    </w:lvl>
    <w:lvl w:ilvl="7">
      <w:numFmt w:val="bullet"/>
      <w:lvlText w:val="•"/>
      <w:lvlJc w:val="left"/>
      <w:pPr>
        <w:ind w:left="7146" w:hanging="281"/>
      </w:pPr>
    </w:lvl>
    <w:lvl w:ilvl="8">
      <w:numFmt w:val="bullet"/>
      <w:lvlText w:val="•"/>
      <w:lvlJc w:val="left"/>
      <w:pPr>
        <w:ind w:left="8073" w:hanging="281"/>
      </w:pPr>
    </w:lvl>
  </w:abstractNum>
  <w:abstractNum w:abstractNumId="28">
    <w:nsid w:val="004E5D7E"/>
    <w:multiLevelType w:val="hybridMultilevel"/>
    <w:tmpl w:val="DF681ADC"/>
    <w:lvl w:ilvl="0" w:tplc="2C1A0011">
      <w:start w:val="1"/>
      <w:numFmt w:val="decimal"/>
      <w:lvlText w:val="%1)"/>
      <w:lvlJc w:val="left"/>
      <w:pPr>
        <w:ind w:left="858" w:hanging="360"/>
      </w:pPr>
      <w:rPr>
        <w:rFonts w:cs="Times New Roman"/>
      </w:rPr>
    </w:lvl>
    <w:lvl w:ilvl="1" w:tplc="04090019" w:tentative="1">
      <w:start w:val="1"/>
      <w:numFmt w:val="lowerLetter"/>
      <w:lvlText w:val="%2."/>
      <w:lvlJc w:val="left"/>
      <w:pPr>
        <w:ind w:left="1578" w:hanging="360"/>
      </w:pPr>
      <w:rPr>
        <w:rFonts w:cs="Times New Roman"/>
      </w:rPr>
    </w:lvl>
    <w:lvl w:ilvl="2" w:tplc="0409001B" w:tentative="1">
      <w:start w:val="1"/>
      <w:numFmt w:val="lowerRoman"/>
      <w:lvlText w:val="%3."/>
      <w:lvlJc w:val="right"/>
      <w:pPr>
        <w:ind w:left="2298" w:hanging="180"/>
      </w:pPr>
      <w:rPr>
        <w:rFonts w:cs="Times New Roman"/>
      </w:rPr>
    </w:lvl>
    <w:lvl w:ilvl="3" w:tplc="0409000F" w:tentative="1">
      <w:start w:val="1"/>
      <w:numFmt w:val="decimal"/>
      <w:lvlText w:val="%4."/>
      <w:lvlJc w:val="left"/>
      <w:pPr>
        <w:ind w:left="3018" w:hanging="360"/>
      </w:pPr>
      <w:rPr>
        <w:rFonts w:cs="Times New Roman"/>
      </w:rPr>
    </w:lvl>
    <w:lvl w:ilvl="4" w:tplc="04090019" w:tentative="1">
      <w:start w:val="1"/>
      <w:numFmt w:val="lowerLetter"/>
      <w:lvlText w:val="%5."/>
      <w:lvlJc w:val="left"/>
      <w:pPr>
        <w:ind w:left="3738" w:hanging="360"/>
      </w:pPr>
      <w:rPr>
        <w:rFonts w:cs="Times New Roman"/>
      </w:rPr>
    </w:lvl>
    <w:lvl w:ilvl="5" w:tplc="0409001B" w:tentative="1">
      <w:start w:val="1"/>
      <w:numFmt w:val="lowerRoman"/>
      <w:lvlText w:val="%6."/>
      <w:lvlJc w:val="right"/>
      <w:pPr>
        <w:ind w:left="4458" w:hanging="180"/>
      </w:pPr>
      <w:rPr>
        <w:rFonts w:cs="Times New Roman"/>
      </w:rPr>
    </w:lvl>
    <w:lvl w:ilvl="6" w:tplc="0409000F" w:tentative="1">
      <w:start w:val="1"/>
      <w:numFmt w:val="decimal"/>
      <w:lvlText w:val="%7."/>
      <w:lvlJc w:val="left"/>
      <w:pPr>
        <w:ind w:left="5178" w:hanging="360"/>
      </w:pPr>
      <w:rPr>
        <w:rFonts w:cs="Times New Roman"/>
      </w:rPr>
    </w:lvl>
    <w:lvl w:ilvl="7" w:tplc="04090019" w:tentative="1">
      <w:start w:val="1"/>
      <w:numFmt w:val="lowerLetter"/>
      <w:lvlText w:val="%8."/>
      <w:lvlJc w:val="left"/>
      <w:pPr>
        <w:ind w:left="5898" w:hanging="360"/>
      </w:pPr>
      <w:rPr>
        <w:rFonts w:cs="Times New Roman"/>
      </w:rPr>
    </w:lvl>
    <w:lvl w:ilvl="8" w:tplc="0409001B" w:tentative="1">
      <w:start w:val="1"/>
      <w:numFmt w:val="lowerRoman"/>
      <w:lvlText w:val="%9."/>
      <w:lvlJc w:val="right"/>
      <w:pPr>
        <w:ind w:left="6618" w:hanging="180"/>
      </w:pPr>
      <w:rPr>
        <w:rFonts w:cs="Times New Roman"/>
      </w:rPr>
    </w:lvl>
  </w:abstractNum>
  <w:abstractNum w:abstractNumId="29">
    <w:nsid w:val="00B14507"/>
    <w:multiLevelType w:val="hybridMultilevel"/>
    <w:tmpl w:val="4B94007E"/>
    <w:lvl w:ilvl="0" w:tplc="2C1A0003">
      <w:start w:val="1"/>
      <w:numFmt w:val="bullet"/>
      <w:lvlText w:val="o"/>
      <w:lvlJc w:val="left"/>
      <w:pPr>
        <w:ind w:left="1500" w:hanging="360"/>
      </w:pPr>
      <w:rPr>
        <w:rFonts w:ascii="Courier New" w:hAnsi="Courier New"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nsid w:val="00CD669B"/>
    <w:multiLevelType w:val="hybridMultilevel"/>
    <w:tmpl w:val="1F3208C2"/>
    <w:lvl w:ilvl="0" w:tplc="ADFC31D4">
      <w:start w:val="1"/>
      <w:numFmt w:val="decimal"/>
      <w:lvlText w:val="%1)"/>
      <w:lvlJc w:val="left"/>
      <w:pPr>
        <w:ind w:left="948" w:hanging="360"/>
      </w:pPr>
      <w:rPr>
        <w:rFonts w:cs="Times New Roman"/>
      </w:rPr>
    </w:lvl>
    <w:lvl w:ilvl="1" w:tplc="04090019">
      <w:start w:val="1"/>
      <w:numFmt w:val="lowerLetter"/>
      <w:lvlText w:val="%2."/>
      <w:lvlJc w:val="left"/>
      <w:pPr>
        <w:ind w:left="1668" w:hanging="360"/>
      </w:pPr>
      <w:rPr>
        <w:rFonts w:cs="Times New Roman"/>
      </w:rPr>
    </w:lvl>
    <w:lvl w:ilvl="2" w:tplc="0409001B" w:tentative="1">
      <w:start w:val="1"/>
      <w:numFmt w:val="lowerRoman"/>
      <w:lvlText w:val="%3."/>
      <w:lvlJc w:val="right"/>
      <w:pPr>
        <w:ind w:left="2388" w:hanging="180"/>
      </w:pPr>
      <w:rPr>
        <w:rFonts w:cs="Times New Roman"/>
      </w:rPr>
    </w:lvl>
    <w:lvl w:ilvl="3" w:tplc="0409000F" w:tentative="1">
      <w:start w:val="1"/>
      <w:numFmt w:val="decimal"/>
      <w:lvlText w:val="%4."/>
      <w:lvlJc w:val="left"/>
      <w:pPr>
        <w:ind w:left="3108" w:hanging="360"/>
      </w:pPr>
      <w:rPr>
        <w:rFonts w:cs="Times New Roman"/>
      </w:rPr>
    </w:lvl>
    <w:lvl w:ilvl="4" w:tplc="04090019" w:tentative="1">
      <w:start w:val="1"/>
      <w:numFmt w:val="lowerLetter"/>
      <w:lvlText w:val="%5."/>
      <w:lvlJc w:val="left"/>
      <w:pPr>
        <w:ind w:left="3828" w:hanging="360"/>
      </w:pPr>
      <w:rPr>
        <w:rFonts w:cs="Times New Roman"/>
      </w:rPr>
    </w:lvl>
    <w:lvl w:ilvl="5" w:tplc="0409001B" w:tentative="1">
      <w:start w:val="1"/>
      <w:numFmt w:val="lowerRoman"/>
      <w:lvlText w:val="%6."/>
      <w:lvlJc w:val="right"/>
      <w:pPr>
        <w:ind w:left="4548" w:hanging="180"/>
      </w:pPr>
      <w:rPr>
        <w:rFonts w:cs="Times New Roman"/>
      </w:rPr>
    </w:lvl>
    <w:lvl w:ilvl="6" w:tplc="0409000F" w:tentative="1">
      <w:start w:val="1"/>
      <w:numFmt w:val="decimal"/>
      <w:lvlText w:val="%7."/>
      <w:lvlJc w:val="left"/>
      <w:pPr>
        <w:ind w:left="5268" w:hanging="360"/>
      </w:pPr>
      <w:rPr>
        <w:rFonts w:cs="Times New Roman"/>
      </w:rPr>
    </w:lvl>
    <w:lvl w:ilvl="7" w:tplc="04090019" w:tentative="1">
      <w:start w:val="1"/>
      <w:numFmt w:val="lowerLetter"/>
      <w:lvlText w:val="%8."/>
      <w:lvlJc w:val="left"/>
      <w:pPr>
        <w:ind w:left="5988" w:hanging="360"/>
      </w:pPr>
      <w:rPr>
        <w:rFonts w:cs="Times New Roman"/>
      </w:rPr>
    </w:lvl>
    <w:lvl w:ilvl="8" w:tplc="0409001B" w:tentative="1">
      <w:start w:val="1"/>
      <w:numFmt w:val="lowerRoman"/>
      <w:lvlText w:val="%9."/>
      <w:lvlJc w:val="right"/>
      <w:pPr>
        <w:ind w:left="6708" w:hanging="180"/>
      </w:pPr>
      <w:rPr>
        <w:rFonts w:cs="Times New Roman"/>
      </w:rPr>
    </w:lvl>
  </w:abstractNum>
  <w:abstractNum w:abstractNumId="31">
    <w:nsid w:val="00F72B4A"/>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nsid w:val="010C614E"/>
    <w:multiLevelType w:val="hybridMultilevel"/>
    <w:tmpl w:val="4456ED7E"/>
    <w:lvl w:ilvl="0" w:tplc="72DE0AE2">
      <w:start w:val="1"/>
      <w:numFmt w:val="decimal"/>
      <w:lvlText w:val="(%1)"/>
      <w:lvlJc w:val="left"/>
      <w:pPr>
        <w:ind w:left="927" w:hanging="360"/>
      </w:pPr>
      <w:rPr>
        <w:rFonts w:cs="Times New Roman" w:hint="default"/>
      </w:rPr>
    </w:lvl>
    <w:lvl w:ilvl="1" w:tplc="2C1A0011">
      <w:start w:val="1"/>
      <w:numFmt w:val="decimal"/>
      <w:lvlText w:val="%2)"/>
      <w:lvlJc w:val="left"/>
      <w:pPr>
        <w:ind w:left="1647" w:hanging="360"/>
      </w:pPr>
      <w:rPr>
        <w:rFonts w:cs="Times New Roman"/>
      </w:rPr>
    </w:lvl>
    <w:lvl w:ilvl="2" w:tplc="2C1A001B" w:tentative="1">
      <w:start w:val="1"/>
      <w:numFmt w:val="lowerRoman"/>
      <w:lvlText w:val="%3."/>
      <w:lvlJc w:val="right"/>
      <w:pPr>
        <w:ind w:left="2367" w:hanging="180"/>
      </w:pPr>
      <w:rPr>
        <w:rFonts w:cs="Times New Roman"/>
      </w:rPr>
    </w:lvl>
    <w:lvl w:ilvl="3" w:tplc="2C1A000F" w:tentative="1">
      <w:start w:val="1"/>
      <w:numFmt w:val="decimal"/>
      <w:lvlText w:val="%4."/>
      <w:lvlJc w:val="left"/>
      <w:pPr>
        <w:ind w:left="3087" w:hanging="360"/>
      </w:pPr>
      <w:rPr>
        <w:rFonts w:cs="Times New Roman"/>
      </w:rPr>
    </w:lvl>
    <w:lvl w:ilvl="4" w:tplc="2C1A0019" w:tentative="1">
      <w:start w:val="1"/>
      <w:numFmt w:val="lowerLetter"/>
      <w:lvlText w:val="%5."/>
      <w:lvlJc w:val="left"/>
      <w:pPr>
        <w:ind w:left="3807" w:hanging="360"/>
      </w:pPr>
      <w:rPr>
        <w:rFonts w:cs="Times New Roman"/>
      </w:rPr>
    </w:lvl>
    <w:lvl w:ilvl="5" w:tplc="2C1A001B" w:tentative="1">
      <w:start w:val="1"/>
      <w:numFmt w:val="lowerRoman"/>
      <w:lvlText w:val="%6."/>
      <w:lvlJc w:val="right"/>
      <w:pPr>
        <w:ind w:left="4527" w:hanging="180"/>
      </w:pPr>
      <w:rPr>
        <w:rFonts w:cs="Times New Roman"/>
      </w:rPr>
    </w:lvl>
    <w:lvl w:ilvl="6" w:tplc="2C1A000F" w:tentative="1">
      <w:start w:val="1"/>
      <w:numFmt w:val="decimal"/>
      <w:lvlText w:val="%7."/>
      <w:lvlJc w:val="left"/>
      <w:pPr>
        <w:ind w:left="5247" w:hanging="360"/>
      </w:pPr>
      <w:rPr>
        <w:rFonts w:cs="Times New Roman"/>
      </w:rPr>
    </w:lvl>
    <w:lvl w:ilvl="7" w:tplc="2C1A0019" w:tentative="1">
      <w:start w:val="1"/>
      <w:numFmt w:val="lowerLetter"/>
      <w:lvlText w:val="%8."/>
      <w:lvlJc w:val="left"/>
      <w:pPr>
        <w:ind w:left="5967" w:hanging="360"/>
      </w:pPr>
      <w:rPr>
        <w:rFonts w:cs="Times New Roman"/>
      </w:rPr>
    </w:lvl>
    <w:lvl w:ilvl="8" w:tplc="2C1A001B" w:tentative="1">
      <w:start w:val="1"/>
      <w:numFmt w:val="lowerRoman"/>
      <w:lvlText w:val="%9."/>
      <w:lvlJc w:val="right"/>
      <w:pPr>
        <w:ind w:left="6687" w:hanging="180"/>
      </w:pPr>
      <w:rPr>
        <w:rFonts w:cs="Times New Roman"/>
      </w:rPr>
    </w:lvl>
  </w:abstractNum>
  <w:abstractNum w:abstractNumId="33">
    <w:nsid w:val="01553A8A"/>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02A351E9"/>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nsid w:val="03A20F38"/>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36">
    <w:nsid w:val="04310DE7"/>
    <w:multiLevelType w:val="hybridMultilevel"/>
    <w:tmpl w:val="3716A354"/>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7">
    <w:nsid w:val="05430C3E"/>
    <w:multiLevelType w:val="hybridMultilevel"/>
    <w:tmpl w:val="46942500"/>
    <w:lvl w:ilvl="0" w:tplc="97365FEE">
      <w:start w:val="1"/>
      <w:numFmt w:val="decimal"/>
      <w:lvlText w:val="%1)"/>
      <w:lvlJc w:val="left"/>
      <w:pPr>
        <w:ind w:left="1400" w:hanging="360"/>
      </w:pPr>
      <w:rPr>
        <w:rFonts w:cs="Times New Roman" w:hint="default"/>
        <w:color w:val="auto"/>
      </w:rPr>
    </w:lvl>
    <w:lvl w:ilvl="1" w:tplc="04090019" w:tentative="1">
      <w:start w:val="1"/>
      <w:numFmt w:val="lowerLetter"/>
      <w:lvlText w:val="%2."/>
      <w:lvlJc w:val="left"/>
      <w:pPr>
        <w:ind w:left="2120" w:hanging="360"/>
      </w:pPr>
      <w:rPr>
        <w:rFonts w:cs="Times New Roman"/>
      </w:rPr>
    </w:lvl>
    <w:lvl w:ilvl="2" w:tplc="0409001B" w:tentative="1">
      <w:start w:val="1"/>
      <w:numFmt w:val="lowerRoman"/>
      <w:lvlText w:val="%3."/>
      <w:lvlJc w:val="right"/>
      <w:pPr>
        <w:ind w:left="2840" w:hanging="180"/>
      </w:pPr>
      <w:rPr>
        <w:rFonts w:cs="Times New Roman"/>
      </w:rPr>
    </w:lvl>
    <w:lvl w:ilvl="3" w:tplc="0409000F" w:tentative="1">
      <w:start w:val="1"/>
      <w:numFmt w:val="decimal"/>
      <w:lvlText w:val="%4."/>
      <w:lvlJc w:val="left"/>
      <w:pPr>
        <w:ind w:left="3560" w:hanging="360"/>
      </w:pPr>
      <w:rPr>
        <w:rFonts w:cs="Times New Roman"/>
      </w:rPr>
    </w:lvl>
    <w:lvl w:ilvl="4" w:tplc="04090019" w:tentative="1">
      <w:start w:val="1"/>
      <w:numFmt w:val="lowerLetter"/>
      <w:lvlText w:val="%5."/>
      <w:lvlJc w:val="left"/>
      <w:pPr>
        <w:ind w:left="4280" w:hanging="360"/>
      </w:pPr>
      <w:rPr>
        <w:rFonts w:cs="Times New Roman"/>
      </w:rPr>
    </w:lvl>
    <w:lvl w:ilvl="5" w:tplc="0409001B" w:tentative="1">
      <w:start w:val="1"/>
      <w:numFmt w:val="lowerRoman"/>
      <w:lvlText w:val="%6."/>
      <w:lvlJc w:val="right"/>
      <w:pPr>
        <w:ind w:left="5000" w:hanging="180"/>
      </w:pPr>
      <w:rPr>
        <w:rFonts w:cs="Times New Roman"/>
      </w:rPr>
    </w:lvl>
    <w:lvl w:ilvl="6" w:tplc="0409000F" w:tentative="1">
      <w:start w:val="1"/>
      <w:numFmt w:val="decimal"/>
      <w:lvlText w:val="%7."/>
      <w:lvlJc w:val="left"/>
      <w:pPr>
        <w:ind w:left="5720" w:hanging="360"/>
      </w:pPr>
      <w:rPr>
        <w:rFonts w:cs="Times New Roman"/>
      </w:rPr>
    </w:lvl>
    <w:lvl w:ilvl="7" w:tplc="04090019" w:tentative="1">
      <w:start w:val="1"/>
      <w:numFmt w:val="lowerLetter"/>
      <w:lvlText w:val="%8."/>
      <w:lvlJc w:val="left"/>
      <w:pPr>
        <w:ind w:left="6440" w:hanging="360"/>
      </w:pPr>
      <w:rPr>
        <w:rFonts w:cs="Times New Roman"/>
      </w:rPr>
    </w:lvl>
    <w:lvl w:ilvl="8" w:tplc="0409001B" w:tentative="1">
      <w:start w:val="1"/>
      <w:numFmt w:val="lowerRoman"/>
      <w:lvlText w:val="%9."/>
      <w:lvlJc w:val="right"/>
      <w:pPr>
        <w:ind w:left="7160" w:hanging="180"/>
      </w:pPr>
      <w:rPr>
        <w:rFonts w:cs="Times New Roman"/>
      </w:rPr>
    </w:lvl>
  </w:abstractNum>
  <w:abstractNum w:abstractNumId="38">
    <w:nsid w:val="05EA00E3"/>
    <w:multiLevelType w:val="hybridMultilevel"/>
    <w:tmpl w:val="6186DD0A"/>
    <w:lvl w:ilvl="0" w:tplc="97365FEE">
      <w:start w:val="1"/>
      <w:numFmt w:val="decimal"/>
      <w:lvlText w:val="%1)"/>
      <w:lvlJc w:val="left"/>
      <w:pPr>
        <w:ind w:left="720" w:hanging="360"/>
      </w:pPr>
      <w:rPr>
        <w:rFonts w:cs="Times New Roman" w:hint="default"/>
        <w:color w:val="auto"/>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060814F0"/>
    <w:multiLevelType w:val="multilevel"/>
    <w:tmpl w:val="E898A6C6"/>
    <w:lvl w:ilvl="0">
      <w:start w:val="1"/>
      <w:numFmt w:val="decimal"/>
      <w:lvlText w:val="%1)"/>
      <w:lvlJc w:val="left"/>
      <w:pPr>
        <w:ind w:left="650" w:hanging="228"/>
      </w:pPr>
      <w:rPr>
        <w:rFonts w:cs="Times New Roman"/>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40">
    <w:nsid w:val="071B4840"/>
    <w:multiLevelType w:val="multilevel"/>
    <w:tmpl w:val="01AED43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073A5E0F"/>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2">
    <w:nsid w:val="076857AB"/>
    <w:multiLevelType w:val="multilevel"/>
    <w:tmpl w:val="EE70D928"/>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43">
    <w:nsid w:val="07A20D82"/>
    <w:multiLevelType w:val="hybridMultilevel"/>
    <w:tmpl w:val="86F04276"/>
    <w:lvl w:ilvl="0" w:tplc="3A2E7AFC">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4">
    <w:nsid w:val="07E630AF"/>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45">
    <w:nsid w:val="085E219A"/>
    <w:multiLevelType w:val="multilevel"/>
    <w:tmpl w:val="F6AE33A4"/>
    <w:lvl w:ilvl="0">
      <w:start w:val="1"/>
      <w:numFmt w:val="decimal"/>
      <w:lvlText w:val="(%1)"/>
      <w:lvlJc w:val="left"/>
      <w:pPr>
        <w:ind w:left="680" w:hanging="680"/>
      </w:pPr>
      <w:rPr>
        <w:rFonts w:cs="Times New Roman" w:hint="default"/>
        <w:b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6">
    <w:nsid w:val="09164C10"/>
    <w:multiLevelType w:val="multilevel"/>
    <w:tmpl w:val="62560E9A"/>
    <w:lvl w:ilvl="0">
      <w:start w:val="5"/>
      <w:numFmt w:val="decimal"/>
      <w:lvlText w:val="%1)"/>
      <w:lvlJc w:val="left"/>
      <w:pPr>
        <w:ind w:left="1758" w:hanging="284"/>
      </w:pPr>
      <w:rPr>
        <w:rFonts w:hint="default"/>
        <w:b w:val="0"/>
        <w:w w:val="100"/>
        <w:sz w:val="22"/>
      </w:rPr>
    </w:lvl>
    <w:lvl w:ilvl="1">
      <w:numFmt w:val="bullet"/>
      <w:lvlText w:val="•"/>
      <w:lvlJc w:val="left"/>
      <w:pPr>
        <w:ind w:left="2576" w:hanging="284"/>
      </w:pPr>
      <w:rPr>
        <w:rFonts w:hint="default"/>
      </w:rPr>
    </w:lvl>
    <w:lvl w:ilvl="2">
      <w:numFmt w:val="bullet"/>
      <w:lvlText w:val="•"/>
      <w:lvlJc w:val="left"/>
      <w:pPr>
        <w:ind w:left="3393" w:hanging="284"/>
      </w:pPr>
      <w:rPr>
        <w:rFonts w:hint="default"/>
      </w:rPr>
    </w:lvl>
    <w:lvl w:ilvl="3">
      <w:numFmt w:val="bullet"/>
      <w:lvlText w:val="•"/>
      <w:lvlJc w:val="left"/>
      <w:pPr>
        <w:ind w:left="4209" w:hanging="284"/>
      </w:pPr>
      <w:rPr>
        <w:rFonts w:hint="default"/>
      </w:rPr>
    </w:lvl>
    <w:lvl w:ilvl="4">
      <w:numFmt w:val="bullet"/>
      <w:lvlText w:val="•"/>
      <w:lvlJc w:val="left"/>
      <w:pPr>
        <w:ind w:left="5026" w:hanging="284"/>
      </w:pPr>
      <w:rPr>
        <w:rFonts w:hint="default"/>
      </w:rPr>
    </w:lvl>
    <w:lvl w:ilvl="5">
      <w:numFmt w:val="bullet"/>
      <w:lvlText w:val="•"/>
      <w:lvlJc w:val="left"/>
      <w:pPr>
        <w:ind w:left="5843" w:hanging="284"/>
      </w:pPr>
      <w:rPr>
        <w:rFonts w:hint="default"/>
      </w:rPr>
    </w:lvl>
    <w:lvl w:ilvl="6">
      <w:numFmt w:val="bullet"/>
      <w:lvlText w:val="•"/>
      <w:lvlJc w:val="left"/>
      <w:pPr>
        <w:ind w:left="6659" w:hanging="284"/>
      </w:pPr>
      <w:rPr>
        <w:rFonts w:hint="default"/>
      </w:rPr>
    </w:lvl>
    <w:lvl w:ilvl="7">
      <w:numFmt w:val="bullet"/>
      <w:lvlText w:val="•"/>
      <w:lvlJc w:val="left"/>
      <w:pPr>
        <w:ind w:left="7476" w:hanging="284"/>
      </w:pPr>
      <w:rPr>
        <w:rFonts w:hint="default"/>
      </w:rPr>
    </w:lvl>
    <w:lvl w:ilvl="8">
      <w:numFmt w:val="bullet"/>
      <w:lvlText w:val="•"/>
      <w:lvlJc w:val="left"/>
      <w:pPr>
        <w:ind w:left="8293" w:hanging="284"/>
      </w:pPr>
      <w:rPr>
        <w:rFonts w:hint="default"/>
      </w:rPr>
    </w:lvl>
  </w:abstractNum>
  <w:abstractNum w:abstractNumId="47">
    <w:nsid w:val="09216A87"/>
    <w:multiLevelType w:val="hybridMultilevel"/>
    <w:tmpl w:val="FF286362"/>
    <w:lvl w:ilvl="0" w:tplc="2C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9E24E50"/>
    <w:multiLevelType w:val="hybridMultilevel"/>
    <w:tmpl w:val="11CE6F32"/>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0AC722DF"/>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50">
    <w:nsid w:val="0AD11542"/>
    <w:multiLevelType w:val="hybridMultilevel"/>
    <w:tmpl w:val="6E566932"/>
    <w:lvl w:ilvl="0" w:tplc="2C1A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1">
    <w:nsid w:val="0B060C2F"/>
    <w:multiLevelType w:val="multilevel"/>
    <w:tmpl w:val="4864A02E"/>
    <w:lvl w:ilvl="0">
      <w:start w:val="1"/>
      <w:numFmt w:val="decimal"/>
      <w:lvlText w:val="%1)"/>
      <w:lvlJc w:val="left"/>
      <w:pPr>
        <w:ind w:left="650" w:hanging="228"/>
      </w:pPr>
      <w:rPr>
        <w:rFonts w:cs="Times New Roman"/>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52">
    <w:nsid w:val="0B317805"/>
    <w:multiLevelType w:val="hybridMultilevel"/>
    <w:tmpl w:val="C4E878CA"/>
    <w:lvl w:ilvl="0" w:tplc="15BC42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C4C78EC"/>
    <w:multiLevelType w:val="hybridMultilevel"/>
    <w:tmpl w:val="7B52634C"/>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D2271E5"/>
    <w:multiLevelType w:val="hybridMultilevel"/>
    <w:tmpl w:val="906018F0"/>
    <w:lvl w:ilvl="0" w:tplc="2F3C9888">
      <w:start w:val="1"/>
      <w:numFmt w:val="decimal"/>
      <w:lvlText w:val="(%1)"/>
      <w:lvlJc w:val="left"/>
      <w:pPr>
        <w:ind w:left="720" w:hanging="360"/>
      </w:pPr>
      <w:rPr>
        <w:rFonts w:cs="Times New Roman" w:hint="default"/>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0F2E1B3E"/>
    <w:multiLevelType w:val="multilevel"/>
    <w:tmpl w:val="5802D150"/>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nsid w:val="0F6A0E17"/>
    <w:multiLevelType w:val="hybridMultilevel"/>
    <w:tmpl w:val="92F443D8"/>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7">
    <w:nsid w:val="10036AF9"/>
    <w:multiLevelType w:val="hybridMultilevel"/>
    <w:tmpl w:val="98EC3CEE"/>
    <w:lvl w:ilvl="0" w:tplc="8C9A733E">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58">
    <w:nsid w:val="10843E0C"/>
    <w:multiLevelType w:val="multilevel"/>
    <w:tmpl w:val="94AC0D66"/>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9">
    <w:nsid w:val="11E951E2"/>
    <w:multiLevelType w:val="multilevel"/>
    <w:tmpl w:val="78908E5E"/>
    <w:lvl w:ilvl="0">
      <w:start w:val="1"/>
      <w:numFmt w:val="decimal"/>
      <w:suff w:val="nothing"/>
      <w:lvlText w:val="Član %1."/>
      <w:lvlJc w:val="center"/>
      <w:pPr>
        <w:ind w:left="720" w:hanging="720"/>
      </w:pPr>
      <w:rPr>
        <w:rFonts w:ascii="Arial" w:hAnsi="Arial" w:cs="Arial" w:hint="default"/>
        <w:b/>
        <w:i w:val="0"/>
      </w:rPr>
    </w:lvl>
    <w:lvl w:ilvl="1">
      <w:start w:val="2"/>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0">
    <w:nsid w:val="120915A4"/>
    <w:multiLevelType w:val="hybridMultilevel"/>
    <w:tmpl w:val="ACB66AC2"/>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12AC126A"/>
    <w:multiLevelType w:val="hybridMultilevel"/>
    <w:tmpl w:val="66182F46"/>
    <w:lvl w:ilvl="0" w:tplc="15BC422E">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62">
    <w:nsid w:val="13097D66"/>
    <w:multiLevelType w:val="hybridMultilevel"/>
    <w:tmpl w:val="F59AD8DE"/>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13305B1C"/>
    <w:multiLevelType w:val="hybridMultilevel"/>
    <w:tmpl w:val="33D84E88"/>
    <w:lvl w:ilvl="0" w:tplc="51CA0C90">
      <w:start w:val="1"/>
      <w:numFmt w:val="decimal"/>
      <w:lvlText w:val="(%1)"/>
      <w:lvlJc w:val="left"/>
      <w:pPr>
        <w:ind w:left="498" w:hanging="360"/>
      </w:pPr>
      <w:rPr>
        <w:rFonts w:cs="Times New Roman" w:hint="default"/>
      </w:rPr>
    </w:lvl>
    <w:lvl w:ilvl="1" w:tplc="2C1A0019">
      <w:start w:val="1"/>
      <w:numFmt w:val="lowerLetter"/>
      <w:lvlText w:val="%2."/>
      <w:lvlJc w:val="left"/>
      <w:pPr>
        <w:ind w:left="1218" w:hanging="360"/>
      </w:pPr>
      <w:rPr>
        <w:rFonts w:cs="Times New Roman"/>
      </w:rPr>
    </w:lvl>
    <w:lvl w:ilvl="2" w:tplc="2C1A001B" w:tentative="1">
      <w:start w:val="1"/>
      <w:numFmt w:val="lowerRoman"/>
      <w:lvlText w:val="%3."/>
      <w:lvlJc w:val="right"/>
      <w:pPr>
        <w:ind w:left="1938" w:hanging="180"/>
      </w:pPr>
      <w:rPr>
        <w:rFonts w:cs="Times New Roman"/>
      </w:rPr>
    </w:lvl>
    <w:lvl w:ilvl="3" w:tplc="2C1A000F" w:tentative="1">
      <w:start w:val="1"/>
      <w:numFmt w:val="decimal"/>
      <w:lvlText w:val="%4."/>
      <w:lvlJc w:val="left"/>
      <w:pPr>
        <w:ind w:left="2658" w:hanging="360"/>
      </w:pPr>
      <w:rPr>
        <w:rFonts w:cs="Times New Roman"/>
      </w:rPr>
    </w:lvl>
    <w:lvl w:ilvl="4" w:tplc="2C1A0019" w:tentative="1">
      <w:start w:val="1"/>
      <w:numFmt w:val="lowerLetter"/>
      <w:lvlText w:val="%5."/>
      <w:lvlJc w:val="left"/>
      <w:pPr>
        <w:ind w:left="3378" w:hanging="360"/>
      </w:pPr>
      <w:rPr>
        <w:rFonts w:cs="Times New Roman"/>
      </w:rPr>
    </w:lvl>
    <w:lvl w:ilvl="5" w:tplc="2C1A001B" w:tentative="1">
      <w:start w:val="1"/>
      <w:numFmt w:val="lowerRoman"/>
      <w:lvlText w:val="%6."/>
      <w:lvlJc w:val="right"/>
      <w:pPr>
        <w:ind w:left="4098" w:hanging="180"/>
      </w:pPr>
      <w:rPr>
        <w:rFonts w:cs="Times New Roman"/>
      </w:rPr>
    </w:lvl>
    <w:lvl w:ilvl="6" w:tplc="2C1A000F" w:tentative="1">
      <w:start w:val="1"/>
      <w:numFmt w:val="decimal"/>
      <w:lvlText w:val="%7."/>
      <w:lvlJc w:val="left"/>
      <w:pPr>
        <w:ind w:left="4818" w:hanging="360"/>
      </w:pPr>
      <w:rPr>
        <w:rFonts w:cs="Times New Roman"/>
      </w:rPr>
    </w:lvl>
    <w:lvl w:ilvl="7" w:tplc="2C1A0019" w:tentative="1">
      <w:start w:val="1"/>
      <w:numFmt w:val="lowerLetter"/>
      <w:lvlText w:val="%8."/>
      <w:lvlJc w:val="left"/>
      <w:pPr>
        <w:ind w:left="5538" w:hanging="360"/>
      </w:pPr>
      <w:rPr>
        <w:rFonts w:cs="Times New Roman"/>
      </w:rPr>
    </w:lvl>
    <w:lvl w:ilvl="8" w:tplc="2C1A001B" w:tentative="1">
      <w:start w:val="1"/>
      <w:numFmt w:val="lowerRoman"/>
      <w:lvlText w:val="%9."/>
      <w:lvlJc w:val="right"/>
      <w:pPr>
        <w:ind w:left="6258" w:hanging="180"/>
      </w:pPr>
      <w:rPr>
        <w:rFonts w:cs="Times New Roman"/>
      </w:rPr>
    </w:lvl>
  </w:abstractNum>
  <w:abstractNum w:abstractNumId="64">
    <w:nsid w:val="13490040"/>
    <w:multiLevelType w:val="hybridMultilevel"/>
    <w:tmpl w:val="80CEE4EE"/>
    <w:lvl w:ilvl="0" w:tplc="2C1A0011">
      <w:start w:val="1"/>
      <w:numFmt w:val="decimal"/>
      <w:lvlText w:val="%1)"/>
      <w:lvlJc w:val="left"/>
      <w:pPr>
        <w:ind w:left="1142" w:hanging="360"/>
      </w:pPr>
      <w:rPr>
        <w:rFonts w:cs="Times New Roman"/>
      </w:rPr>
    </w:lvl>
    <w:lvl w:ilvl="1" w:tplc="04090019" w:tentative="1">
      <w:start w:val="1"/>
      <w:numFmt w:val="lowerLetter"/>
      <w:lvlText w:val="%2."/>
      <w:lvlJc w:val="left"/>
      <w:pPr>
        <w:ind w:left="1862" w:hanging="360"/>
      </w:pPr>
      <w:rPr>
        <w:rFonts w:cs="Times New Roman"/>
      </w:rPr>
    </w:lvl>
    <w:lvl w:ilvl="2" w:tplc="0409001B" w:tentative="1">
      <w:start w:val="1"/>
      <w:numFmt w:val="lowerRoman"/>
      <w:lvlText w:val="%3."/>
      <w:lvlJc w:val="right"/>
      <w:pPr>
        <w:ind w:left="2582" w:hanging="180"/>
      </w:pPr>
      <w:rPr>
        <w:rFonts w:cs="Times New Roman"/>
      </w:rPr>
    </w:lvl>
    <w:lvl w:ilvl="3" w:tplc="0409000F" w:tentative="1">
      <w:start w:val="1"/>
      <w:numFmt w:val="decimal"/>
      <w:lvlText w:val="%4."/>
      <w:lvlJc w:val="left"/>
      <w:pPr>
        <w:ind w:left="3302" w:hanging="360"/>
      </w:pPr>
      <w:rPr>
        <w:rFonts w:cs="Times New Roman"/>
      </w:rPr>
    </w:lvl>
    <w:lvl w:ilvl="4" w:tplc="04090019" w:tentative="1">
      <w:start w:val="1"/>
      <w:numFmt w:val="lowerLetter"/>
      <w:lvlText w:val="%5."/>
      <w:lvlJc w:val="left"/>
      <w:pPr>
        <w:ind w:left="4022" w:hanging="360"/>
      </w:pPr>
      <w:rPr>
        <w:rFonts w:cs="Times New Roman"/>
      </w:rPr>
    </w:lvl>
    <w:lvl w:ilvl="5" w:tplc="0409001B" w:tentative="1">
      <w:start w:val="1"/>
      <w:numFmt w:val="lowerRoman"/>
      <w:lvlText w:val="%6."/>
      <w:lvlJc w:val="right"/>
      <w:pPr>
        <w:ind w:left="4742" w:hanging="180"/>
      </w:pPr>
      <w:rPr>
        <w:rFonts w:cs="Times New Roman"/>
      </w:rPr>
    </w:lvl>
    <w:lvl w:ilvl="6" w:tplc="0409000F" w:tentative="1">
      <w:start w:val="1"/>
      <w:numFmt w:val="decimal"/>
      <w:lvlText w:val="%7."/>
      <w:lvlJc w:val="left"/>
      <w:pPr>
        <w:ind w:left="5462" w:hanging="360"/>
      </w:pPr>
      <w:rPr>
        <w:rFonts w:cs="Times New Roman"/>
      </w:rPr>
    </w:lvl>
    <w:lvl w:ilvl="7" w:tplc="04090019" w:tentative="1">
      <w:start w:val="1"/>
      <w:numFmt w:val="lowerLetter"/>
      <w:lvlText w:val="%8."/>
      <w:lvlJc w:val="left"/>
      <w:pPr>
        <w:ind w:left="6182" w:hanging="360"/>
      </w:pPr>
      <w:rPr>
        <w:rFonts w:cs="Times New Roman"/>
      </w:rPr>
    </w:lvl>
    <w:lvl w:ilvl="8" w:tplc="0409001B" w:tentative="1">
      <w:start w:val="1"/>
      <w:numFmt w:val="lowerRoman"/>
      <w:lvlText w:val="%9."/>
      <w:lvlJc w:val="right"/>
      <w:pPr>
        <w:ind w:left="6902" w:hanging="180"/>
      </w:pPr>
      <w:rPr>
        <w:rFonts w:cs="Times New Roman"/>
      </w:rPr>
    </w:lvl>
  </w:abstractNum>
  <w:abstractNum w:abstractNumId="65">
    <w:nsid w:val="13D0373C"/>
    <w:multiLevelType w:val="hybridMultilevel"/>
    <w:tmpl w:val="9410C388"/>
    <w:lvl w:ilvl="0" w:tplc="BEA65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3F37402"/>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nsid w:val="14BF2057"/>
    <w:multiLevelType w:val="hybridMultilevel"/>
    <w:tmpl w:val="D1C65104"/>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14C21CD5"/>
    <w:multiLevelType w:val="hybridMultilevel"/>
    <w:tmpl w:val="76BC7638"/>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4D31E90"/>
    <w:multiLevelType w:val="hybridMultilevel"/>
    <w:tmpl w:val="650851E8"/>
    <w:lvl w:ilvl="0" w:tplc="0C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55478FC"/>
    <w:multiLevelType w:val="hybridMultilevel"/>
    <w:tmpl w:val="C0F4EB02"/>
    <w:lvl w:ilvl="0" w:tplc="95742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5C9714E"/>
    <w:multiLevelType w:val="multilevel"/>
    <w:tmpl w:val="9AC06542"/>
    <w:lvl w:ilvl="0">
      <w:start w:val="1"/>
      <w:numFmt w:val="decimal"/>
      <w:suff w:val="nothing"/>
      <w:lvlText w:val="Član %1."/>
      <w:lvlJc w:val="center"/>
      <w:pPr>
        <w:ind w:left="720" w:hanging="720"/>
      </w:pPr>
      <w:rPr>
        <w:rFonts w:ascii="Arial" w:hAnsi="Arial" w:cs="Arial" w:hint="default"/>
        <w:b/>
        <w:i w:val="0"/>
      </w:rPr>
    </w:lvl>
    <w:lvl w:ilvl="1">
      <w:start w:val="4"/>
      <w:numFmt w:val="decimal"/>
      <w:lvlText w:val="(%2)"/>
      <w:lvlJc w:val="left"/>
      <w:pPr>
        <w:ind w:left="1440" w:hanging="760"/>
      </w:pPr>
      <w:rPr>
        <w:rFonts w:cs="Times New Roman" w:hint="default"/>
        <w:b w:val="0"/>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nsid w:val="16AD10D8"/>
    <w:multiLevelType w:val="hybridMultilevel"/>
    <w:tmpl w:val="2C52BE64"/>
    <w:lvl w:ilvl="0" w:tplc="7778C4BA">
      <w:start w:val="1"/>
      <w:numFmt w:val="decimal"/>
      <w:lvlText w:val="(%1)"/>
      <w:lvlJc w:val="left"/>
      <w:pPr>
        <w:ind w:left="502" w:hanging="360"/>
      </w:pPr>
      <w:rPr>
        <w:rFonts w:ascii="Arial" w:eastAsiaTheme="minorEastAsia" w:hAnsi="Arial" w:cs="Arial" w:hint="default"/>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16B266CE"/>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74">
    <w:nsid w:val="16E03350"/>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nsid w:val="17733C06"/>
    <w:multiLevelType w:val="hybridMultilevel"/>
    <w:tmpl w:val="7C30A8EE"/>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17B64F55"/>
    <w:multiLevelType w:val="hybridMultilevel"/>
    <w:tmpl w:val="2DD0D3EE"/>
    <w:lvl w:ilvl="0" w:tplc="70DC0230">
      <w:start w:val="1"/>
      <w:numFmt w:val="decimal"/>
      <w:lvlText w:val="(%1)"/>
      <w:lvlJc w:val="left"/>
      <w:pPr>
        <w:ind w:left="674" w:hanging="390"/>
      </w:pPr>
      <w:rPr>
        <w:rFonts w:cs="Times New Roman" w:hint="default"/>
      </w:rPr>
    </w:lvl>
    <w:lvl w:ilvl="1" w:tplc="2C1A0019" w:tentative="1">
      <w:start w:val="1"/>
      <w:numFmt w:val="lowerLetter"/>
      <w:lvlText w:val="%2."/>
      <w:lvlJc w:val="left"/>
      <w:pPr>
        <w:ind w:left="1364" w:hanging="360"/>
      </w:pPr>
      <w:rPr>
        <w:rFonts w:cs="Times New Roman"/>
      </w:rPr>
    </w:lvl>
    <w:lvl w:ilvl="2" w:tplc="2C1A001B" w:tentative="1">
      <w:start w:val="1"/>
      <w:numFmt w:val="lowerRoman"/>
      <w:lvlText w:val="%3."/>
      <w:lvlJc w:val="right"/>
      <w:pPr>
        <w:ind w:left="2084" w:hanging="180"/>
      </w:pPr>
      <w:rPr>
        <w:rFonts w:cs="Times New Roman"/>
      </w:rPr>
    </w:lvl>
    <w:lvl w:ilvl="3" w:tplc="2C1A000F" w:tentative="1">
      <w:start w:val="1"/>
      <w:numFmt w:val="decimal"/>
      <w:lvlText w:val="%4."/>
      <w:lvlJc w:val="left"/>
      <w:pPr>
        <w:ind w:left="2804" w:hanging="360"/>
      </w:pPr>
      <w:rPr>
        <w:rFonts w:cs="Times New Roman"/>
      </w:rPr>
    </w:lvl>
    <w:lvl w:ilvl="4" w:tplc="2C1A0019" w:tentative="1">
      <w:start w:val="1"/>
      <w:numFmt w:val="lowerLetter"/>
      <w:lvlText w:val="%5."/>
      <w:lvlJc w:val="left"/>
      <w:pPr>
        <w:ind w:left="3524" w:hanging="360"/>
      </w:pPr>
      <w:rPr>
        <w:rFonts w:cs="Times New Roman"/>
      </w:rPr>
    </w:lvl>
    <w:lvl w:ilvl="5" w:tplc="2C1A001B" w:tentative="1">
      <w:start w:val="1"/>
      <w:numFmt w:val="lowerRoman"/>
      <w:lvlText w:val="%6."/>
      <w:lvlJc w:val="right"/>
      <w:pPr>
        <w:ind w:left="4244" w:hanging="180"/>
      </w:pPr>
      <w:rPr>
        <w:rFonts w:cs="Times New Roman"/>
      </w:rPr>
    </w:lvl>
    <w:lvl w:ilvl="6" w:tplc="2C1A000F" w:tentative="1">
      <w:start w:val="1"/>
      <w:numFmt w:val="decimal"/>
      <w:lvlText w:val="%7."/>
      <w:lvlJc w:val="left"/>
      <w:pPr>
        <w:ind w:left="4964" w:hanging="360"/>
      </w:pPr>
      <w:rPr>
        <w:rFonts w:cs="Times New Roman"/>
      </w:rPr>
    </w:lvl>
    <w:lvl w:ilvl="7" w:tplc="2C1A0019" w:tentative="1">
      <w:start w:val="1"/>
      <w:numFmt w:val="lowerLetter"/>
      <w:lvlText w:val="%8."/>
      <w:lvlJc w:val="left"/>
      <w:pPr>
        <w:ind w:left="5684" w:hanging="360"/>
      </w:pPr>
      <w:rPr>
        <w:rFonts w:cs="Times New Roman"/>
      </w:rPr>
    </w:lvl>
    <w:lvl w:ilvl="8" w:tplc="2C1A001B" w:tentative="1">
      <w:start w:val="1"/>
      <w:numFmt w:val="lowerRoman"/>
      <w:lvlText w:val="%9."/>
      <w:lvlJc w:val="right"/>
      <w:pPr>
        <w:ind w:left="6404" w:hanging="180"/>
      </w:pPr>
      <w:rPr>
        <w:rFonts w:cs="Times New Roman"/>
      </w:rPr>
    </w:lvl>
  </w:abstractNum>
  <w:abstractNum w:abstractNumId="77">
    <w:nsid w:val="17EF674F"/>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78">
    <w:nsid w:val="18BC2119"/>
    <w:multiLevelType w:val="multilevel"/>
    <w:tmpl w:val="B4084156"/>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nsid w:val="1A061CA4"/>
    <w:multiLevelType w:val="hybridMultilevel"/>
    <w:tmpl w:val="88F6ED2C"/>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54327F44">
      <w:start w:val="1"/>
      <w:numFmt w:val="decimal"/>
      <w:lvlText w:val="(%4)"/>
      <w:lvlJc w:val="left"/>
      <w:pPr>
        <w:ind w:left="2880" w:hanging="360"/>
      </w:pPr>
      <w:rPr>
        <w:rFonts w:cs="Times New Roman" w:hint="default"/>
        <w:b w:val="0"/>
        <w:sz w:val="22"/>
      </w:r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nsid w:val="1B5E1AA1"/>
    <w:multiLevelType w:val="hybridMultilevel"/>
    <w:tmpl w:val="171CF38C"/>
    <w:lvl w:ilvl="0" w:tplc="2982B388">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81">
    <w:nsid w:val="1C410DEC"/>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82">
    <w:nsid w:val="1D503D98"/>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83">
    <w:nsid w:val="1E182D68"/>
    <w:multiLevelType w:val="hybridMultilevel"/>
    <w:tmpl w:val="F6C23AEE"/>
    <w:lvl w:ilvl="0" w:tplc="F1527974">
      <w:start w:val="1"/>
      <w:numFmt w:val="decimal"/>
      <w:lvlText w:val="(%1)"/>
      <w:lvlJc w:val="left"/>
      <w:pPr>
        <w:ind w:left="107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nsid w:val="1FB50D6B"/>
    <w:multiLevelType w:val="hybridMultilevel"/>
    <w:tmpl w:val="0746607E"/>
    <w:lvl w:ilvl="0" w:tplc="2C1A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1FF818A0"/>
    <w:multiLevelType w:val="multilevel"/>
    <w:tmpl w:val="531EF748"/>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6">
    <w:nsid w:val="202F56CD"/>
    <w:multiLevelType w:val="hybridMultilevel"/>
    <w:tmpl w:val="805E04FC"/>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20CF56DE"/>
    <w:multiLevelType w:val="hybridMultilevel"/>
    <w:tmpl w:val="5F909ED4"/>
    <w:lvl w:ilvl="0" w:tplc="BA5E400A">
      <w:start w:val="1"/>
      <w:numFmt w:val="decimal"/>
      <w:lvlText w:val="(%1)"/>
      <w:lvlJc w:val="left"/>
      <w:pPr>
        <w:ind w:left="927" w:hanging="360"/>
      </w:pPr>
      <w:rPr>
        <w:rFonts w:cs="Times New Roman" w:hint="default"/>
      </w:rPr>
    </w:lvl>
    <w:lvl w:ilvl="1" w:tplc="9800E38C">
      <w:start w:val="1"/>
      <w:numFmt w:val="decimal"/>
      <w:lvlText w:val="%2)"/>
      <w:lvlJc w:val="left"/>
      <w:pPr>
        <w:ind w:left="1647" w:hanging="360"/>
      </w:pPr>
      <w:rPr>
        <w:rFonts w:ascii="Tahoma" w:eastAsiaTheme="minorEastAsia" w:hAnsi="Tahoma" w:cs="Tahoma"/>
      </w:rPr>
    </w:lvl>
    <w:lvl w:ilvl="2" w:tplc="2C1A001B" w:tentative="1">
      <w:start w:val="1"/>
      <w:numFmt w:val="lowerRoman"/>
      <w:lvlText w:val="%3."/>
      <w:lvlJc w:val="right"/>
      <w:pPr>
        <w:ind w:left="2367" w:hanging="180"/>
      </w:pPr>
      <w:rPr>
        <w:rFonts w:cs="Times New Roman"/>
      </w:rPr>
    </w:lvl>
    <w:lvl w:ilvl="3" w:tplc="2C1A000F" w:tentative="1">
      <w:start w:val="1"/>
      <w:numFmt w:val="decimal"/>
      <w:lvlText w:val="%4."/>
      <w:lvlJc w:val="left"/>
      <w:pPr>
        <w:ind w:left="3087" w:hanging="360"/>
      </w:pPr>
      <w:rPr>
        <w:rFonts w:cs="Times New Roman"/>
      </w:rPr>
    </w:lvl>
    <w:lvl w:ilvl="4" w:tplc="2C1A0019" w:tentative="1">
      <w:start w:val="1"/>
      <w:numFmt w:val="lowerLetter"/>
      <w:lvlText w:val="%5."/>
      <w:lvlJc w:val="left"/>
      <w:pPr>
        <w:ind w:left="3807" w:hanging="360"/>
      </w:pPr>
      <w:rPr>
        <w:rFonts w:cs="Times New Roman"/>
      </w:rPr>
    </w:lvl>
    <w:lvl w:ilvl="5" w:tplc="2C1A001B" w:tentative="1">
      <w:start w:val="1"/>
      <w:numFmt w:val="lowerRoman"/>
      <w:lvlText w:val="%6."/>
      <w:lvlJc w:val="right"/>
      <w:pPr>
        <w:ind w:left="4527" w:hanging="180"/>
      </w:pPr>
      <w:rPr>
        <w:rFonts w:cs="Times New Roman"/>
      </w:rPr>
    </w:lvl>
    <w:lvl w:ilvl="6" w:tplc="2C1A000F" w:tentative="1">
      <w:start w:val="1"/>
      <w:numFmt w:val="decimal"/>
      <w:lvlText w:val="%7."/>
      <w:lvlJc w:val="left"/>
      <w:pPr>
        <w:ind w:left="5247" w:hanging="360"/>
      </w:pPr>
      <w:rPr>
        <w:rFonts w:cs="Times New Roman"/>
      </w:rPr>
    </w:lvl>
    <w:lvl w:ilvl="7" w:tplc="2C1A0019" w:tentative="1">
      <w:start w:val="1"/>
      <w:numFmt w:val="lowerLetter"/>
      <w:lvlText w:val="%8."/>
      <w:lvlJc w:val="left"/>
      <w:pPr>
        <w:ind w:left="5967" w:hanging="360"/>
      </w:pPr>
      <w:rPr>
        <w:rFonts w:cs="Times New Roman"/>
      </w:rPr>
    </w:lvl>
    <w:lvl w:ilvl="8" w:tplc="2C1A001B" w:tentative="1">
      <w:start w:val="1"/>
      <w:numFmt w:val="lowerRoman"/>
      <w:lvlText w:val="%9."/>
      <w:lvlJc w:val="right"/>
      <w:pPr>
        <w:ind w:left="6687" w:hanging="180"/>
      </w:pPr>
      <w:rPr>
        <w:rFonts w:cs="Times New Roman"/>
      </w:rPr>
    </w:lvl>
  </w:abstractNum>
  <w:abstractNum w:abstractNumId="88">
    <w:nsid w:val="21351E70"/>
    <w:multiLevelType w:val="hybridMultilevel"/>
    <w:tmpl w:val="B5E00602"/>
    <w:lvl w:ilvl="0" w:tplc="D8BE712A">
      <w:start w:val="1"/>
      <w:numFmt w:val="decimal"/>
      <w:lvlText w:val="%1)"/>
      <w:lvlJc w:val="left"/>
      <w:pPr>
        <w:ind w:left="1200" w:hanging="360"/>
      </w:pPr>
      <w:rPr>
        <w:rFonts w:cs="Times New Roman" w:hint="default"/>
      </w:rPr>
    </w:lvl>
    <w:lvl w:ilvl="1" w:tplc="2C1A0019">
      <w:start w:val="1"/>
      <w:numFmt w:val="lowerLetter"/>
      <w:lvlText w:val="%2."/>
      <w:lvlJc w:val="left"/>
      <w:pPr>
        <w:ind w:left="1920" w:hanging="360"/>
      </w:pPr>
      <w:rPr>
        <w:rFonts w:cs="Times New Roman"/>
      </w:rPr>
    </w:lvl>
    <w:lvl w:ilvl="2" w:tplc="2C1A001B" w:tentative="1">
      <w:start w:val="1"/>
      <w:numFmt w:val="lowerRoman"/>
      <w:lvlText w:val="%3."/>
      <w:lvlJc w:val="right"/>
      <w:pPr>
        <w:ind w:left="2640" w:hanging="180"/>
      </w:pPr>
      <w:rPr>
        <w:rFonts w:cs="Times New Roman"/>
      </w:rPr>
    </w:lvl>
    <w:lvl w:ilvl="3" w:tplc="2C1A000F" w:tentative="1">
      <w:start w:val="1"/>
      <w:numFmt w:val="decimal"/>
      <w:lvlText w:val="%4."/>
      <w:lvlJc w:val="left"/>
      <w:pPr>
        <w:ind w:left="3360" w:hanging="360"/>
      </w:pPr>
      <w:rPr>
        <w:rFonts w:cs="Times New Roman"/>
      </w:rPr>
    </w:lvl>
    <w:lvl w:ilvl="4" w:tplc="2C1A0019" w:tentative="1">
      <w:start w:val="1"/>
      <w:numFmt w:val="lowerLetter"/>
      <w:lvlText w:val="%5."/>
      <w:lvlJc w:val="left"/>
      <w:pPr>
        <w:ind w:left="4080" w:hanging="360"/>
      </w:pPr>
      <w:rPr>
        <w:rFonts w:cs="Times New Roman"/>
      </w:rPr>
    </w:lvl>
    <w:lvl w:ilvl="5" w:tplc="2C1A001B" w:tentative="1">
      <w:start w:val="1"/>
      <w:numFmt w:val="lowerRoman"/>
      <w:lvlText w:val="%6."/>
      <w:lvlJc w:val="right"/>
      <w:pPr>
        <w:ind w:left="4800" w:hanging="180"/>
      </w:pPr>
      <w:rPr>
        <w:rFonts w:cs="Times New Roman"/>
      </w:rPr>
    </w:lvl>
    <w:lvl w:ilvl="6" w:tplc="2C1A000F" w:tentative="1">
      <w:start w:val="1"/>
      <w:numFmt w:val="decimal"/>
      <w:lvlText w:val="%7."/>
      <w:lvlJc w:val="left"/>
      <w:pPr>
        <w:ind w:left="5520" w:hanging="360"/>
      </w:pPr>
      <w:rPr>
        <w:rFonts w:cs="Times New Roman"/>
      </w:rPr>
    </w:lvl>
    <w:lvl w:ilvl="7" w:tplc="2C1A0019" w:tentative="1">
      <w:start w:val="1"/>
      <w:numFmt w:val="lowerLetter"/>
      <w:lvlText w:val="%8."/>
      <w:lvlJc w:val="left"/>
      <w:pPr>
        <w:ind w:left="6240" w:hanging="360"/>
      </w:pPr>
      <w:rPr>
        <w:rFonts w:cs="Times New Roman"/>
      </w:rPr>
    </w:lvl>
    <w:lvl w:ilvl="8" w:tplc="2C1A001B" w:tentative="1">
      <w:start w:val="1"/>
      <w:numFmt w:val="lowerRoman"/>
      <w:lvlText w:val="%9."/>
      <w:lvlJc w:val="right"/>
      <w:pPr>
        <w:ind w:left="6960" w:hanging="180"/>
      </w:pPr>
      <w:rPr>
        <w:rFonts w:cs="Times New Roman"/>
      </w:rPr>
    </w:lvl>
  </w:abstractNum>
  <w:abstractNum w:abstractNumId="89">
    <w:nsid w:val="21380DB5"/>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90">
    <w:nsid w:val="21492FCC"/>
    <w:multiLevelType w:val="hybridMultilevel"/>
    <w:tmpl w:val="D1DA2B06"/>
    <w:lvl w:ilvl="0" w:tplc="97365FEE">
      <w:start w:val="1"/>
      <w:numFmt w:val="decimal"/>
      <w:lvlText w:val="%1)"/>
      <w:lvlJc w:val="left"/>
      <w:pPr>
        <w:ind w:left="720" w:hanging="360"/>
      </w:pPr>
      <w:rPr>
        <w:rFonts w:cs="Times New Roman" w:hint="default"/>
        <w:color w:val="auto"/>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1">
    <w:nsid w:val="218A5AC5"/>
    <w:multiLevelType w:val="hybridMultilevel"/>
    <w:tmpl w:val="F3DE0C70"/>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21D52440"/>
    <w:multiLevelType w:val="hybridMultilevel"/>
    <w:tmpl w:val="BBCE3E44"/>
    <w:lvl w:ilvl="0" w:tplc="97365FEE">
      <w:start w:val="1"/>
      <w:numFmt w:val="decimal"/>
      <w:lvlText w:val="%1)"/>
      <w:lvlJc w:val="left"/>
      <w:pPr>
        <w:ind w:left="1400" w:hanging="360"/>
      </w:pPr>
      <w:rPr>
        <w:rFonts w:cs="Times New Roman" w:hint="default"/>
        <w:color w:val="auto"/>
      </w:rPr>
    </w:lvl>
    <w:lvl w:ilvl="1" w:tplc="04090019" w:tentative="1">
      <w:start w:val="1"/>
      <w:numFmt w:val="lowerLetter"/>
      <w:lvlText w:val="%2."/>
      <w:lvlJc w:val="left"/>
      <w:pPr>
        <w:ind w:left="2120" w:hanging="360"/>
      </w:pPr>
      <w:rPr>
        <w:rFonts w:cs="Times New Roman"/>
      </w:rPr>
    </w:lvl>
    <w:lvl w:ilvl="2" w:tplc="0409001B" w:tentative="1">
      <w:start w:val="1"/>
      <w:numFmt w:val="lowerRoman"/>
      <w:lvlText w:val="%3."/>
      <w:lvlJc w:val="right"/>
      <w:pPr>
        <w:ind w:left="2840" w:hanging="180"/>
      </w:pPr>
      <w:rPr>
        <w:rFonts w:cs="Times New Roman"/>
      </w:rPr>
    </w:lvl>
    <w:lvl w:ilvl="3" w:tplc="0409000F" w:tentative="1">
      <w:start w:val="1"/>
      <w:numFmt w:val="decimal"/>
      <w:lvlText w:val="%4."/>
      <w:lvlJc w:val="left"/>
      <w:pPr>
        <w:ind w:left="3560" w:hanging="360"/>
      </w:pPr>
      <w:rPr>
        <w:rFonts w:cs="Times New Roman"/>
      </w:rPr>
    </w:lvl>
    <w:lvl w:ilvl="4" w:tplc="04090019" w:tentative="1">
      <w:start w:val="1"/>
      <w:numFmt w:val="lowerLetter"/>
      <w:lvlText w:val="%5."/>
      <w:lvlJc w:val="left"/>
      <w:pPr>
        <w:ind w:left="4280" w:hanging="360"/>
      </w:pPr>
      <w:rPr>
        <w:rFonts w:cs="Times New Roman"/>
      </w:rPr>
    </w:lvl>
    <w:lvl w:ilvl="5" w:tplc="0409001B" w:tentative="1">
      <w:start w:val="1"/>
      <w:numFmt w:val="lowerRoman"/>
      <w:lvlText w:val="%6."/>
      <w:lvlJc w:val="right"/>
      <w:pPr>
        <w:ind w:left="5000" w:hanging="180"/>
      </w:pPr>
      <w:rPr>
        <w:rFonts w:cs="Times New Roman"/>
      </w:rPr>
    </w:lvl>
    <w:lvl w:ilvl="6" w:tplc="0409000F" w:tentative="1">
      <w:start w:val="1"/>
      <w:numFmt w:val="decimal"/>
      <w:lvlText w:val="%7."/>
      <w:lvlJc w:val="left"/>
      <w:pPr>
        <w:ind w:left="5720" w:hanging="360"/>
      </w:pPr>
      <w:rPr>
        <w:rFonts w:cs="Times New Roman"/>
      </w:rPr>
    </w:lvl>
    <w:lvl w:ilvl="7" w:tplc="04090019" w:tentative="1">
      <w:start w:val="1"/>
      <w:numFmt w:val="lowerLetter"/>
      <w:lvlText w:val="%8."/>
      <w:lvlJc w:val="left"/>
      <w:pPr>
        <w:ind w:left="6440" w:hanging="360"/>
      </w:pPr>
      <w:rPr>
        <w:rFonts w:cs="Times New Roman"/>
      </w:rPr>
    </w:lvl>
    <w:lvl w:ilvl="8" w:tplc="0409001B" w:tentative="1">
      <w:start w:val="1"/>
      <w:numFmt w:val="lowerRoman"/>
      <w:lvlText w:val="%9."/>
      <w:lvlJc w:val="right"/>
      <w:pPr>
        <w:ind w:left="7160" w:hanging="180"/>
      </w:pPr>
      <w:rPr>
        <w:rFonts w:cs="Times New Roman"/>
      </w:rPr>
    </w:lvl>
  </w:abstractNum>
  <w:abstractNum w:abstractNumId="93">
    <w:nsid w:val="2274076C"/>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94">
    <w:nsid w:val="230F421F"/>
    <w:multiLevelType w:val="hybridMultilevel"/>
    <w:tmpl w:val="F6862C1E"/>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235E75F9"/>
    <w:multiLevelType w:val="multilevel"/>
    <w:tmpl w:val="D2FEDC38"/>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b w:val="0"/>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6">
    <w:nsid w:val="24B30D63"/>
    <w:multiLevelType w:val="multilevel"/>
    <w:tmpl w:val="92CADAE2"/>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7">
    <w:nsid w:val="24F9308D"/>
    <w:multiLevelType w:val="hybridMultilevel"/>
    <w:tmpl w:val="93127D4C"/>
    <w:lvl w:ilvl="0" w:tplc="964A20F4">
      <w:start w:val="1"/>
      <w:numFmt w:val="decimal"/>
      <w:lvlText w:val="(%1)"/>
      <w:lvlJc w:val="left"/>
      <w:pPr>
        <w:ind w:left="840" w:hanging="360"/>
      </w:pPr>
      <w:rPr>
        <w:rFonts w:cs="Times New Roman" w:hint="default"/>
      </w:rPr>
    </w:lvl>
    <w:lvl w:ilvl="1" w:tplc="2C1A0019">
      <w:start w:val="1"/>
      <w:numFmt w:val="lowerLetter"/>
      <w:pStyle w:val="Heading2Tahoma1"/>
      <w:lvlText w:val="%2."/>
      <w:lvlJc w:val="left"/>
      <w:pPr>
        <w:ind w:left="1560" w:hanging="360"/>
      </w:pPr>
      <w:rPr>
        <w:rFonts w:cs="Times New Roman"/>
      </w:rPr>
    </w:lvl>
    <w:lvl w:ilvl="2" w:tplc="2C1A001B">
      <w:start w:val="1"/>
      <w:numFmt w:val="lowerRoman"/>
      <w:lvlText w:val="%3."/>
      <w:lvlJc w:val="right"/>
      <w:pPr>
        <w:ind w:left="2280" w:hanging="180"/>
      </w:pPr>
      <w:rPr>
        <w:rFonts w:cs="Times New Roman"/>
      </w:rPr>
    </w:lvl>
    <w:lvl w:ilvl="3" w:tplc="2C1A000F" w:tentative="1">
      <w:start w:val="1"/>
      <w:numFmt w:val="decimal"/>
      <w:lvlText w:val="%4."/>
      <w:lvlJc w:val="left"/>
      <w:pPr>
        <w:ind w:left="3000" w:hanging="360"/>
      </w:pPr>
      <w:rPr>
        <w:rFonts w:cs="Times New Roman"/>
      </w:rPr>
    </w:lvl>
    <w:lvl w:ilvl="4" w:tplc="2C1A0019" w:tentative="1">
      <w:start w:val="1"/>
      <w:numFmt w:val="lowerLetter"/>
      <w:lvlText w:val="%5."/>
      <w:lvlJc w:val="left"/>
      <w:pPr>
        <w:ind w:left="3720" w:hanging="360"/>
      </w:pPr>
      <w:rPr>
        <w:rFonts w:cs="Times New Roman"/>
      </w:rPr>
    </w:lvl>
    <w:lvl w:ilvl="5" w:tplc="2C1A001B" w:tentative="1">
      <w:start w:val="1"/>
      <w:numFmt w:val="lowerRoman"/>
      <w:lvlText w:val="%6."/>
      <w:lvlJc w:val="right"/>
      <w:pPr>
        <w:ind w:left="4440" w:hanging="180"/>
      </w:pPr>
      <w:rPr>
        <w:rFonts w:cs="Times New Roman"/>
      </w:rPr>
    </w:lvl>
    <w:lvl w:ilvl="6" w:tplc="2C1A000F" w:tentative="1">
      <w:start w:val="1"/>
      <w:numFmt w:val="decimal"/>
      <w:lvlText w:val="%7."/>
      <w:lvlJc w:val="left"/>
      <w:pPr>
        <w:ind w:left="5160" w:hanging="360"/>
      </w:pPr>
      <w:rPr>
        <w:rFonts w:cs="Times New Roman"/>
      </w:rPr>
    </w:lvl>
    <w:lvl w:ilvl="7" w:tplc="2C1A0019" w:tentative="1">
      <w:start w:val="1"/>
      <w:numFmt w:val="lowerLetter"/>
      <w:lvlText w:val="%8."/>
      <w:lvlJc w:val="left"/>
      <w:pPr>
        <w:ind w:left="5880" w:hanging="360"/>
      </w:pPr>
      <w:rPr>
        <w:rFonts w:cs="Times New Roman"/>
      </w:rPr>
    </w:lvl>
    <w:lvl w:ilvl="8" w:tplc="2C1A001B" w:tentative="1">
      <w:start w:val="1"/>
      <w:numFmt w:val="lowerRoman"/>
      <w:lvlText w:val="%9."/>
      <w:lvlJc w:val="right"/>
      <w:pPr>
        <w:ind w:left="6600" w:hanging="180"/>
      </w:pPr>
      <w:rPr>
        <w:rFonts w:cs="Times New Roman"/>
      </w:rPr>
    </w:lvl>
  </w:abstractNum>
  <w:abstractNum w:abstractNumId="98">
    <w:nsid w:val="252C2F8A"/>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99">
    <w:nsid w:val="254F7202"/>
    <w:multiLevelType w:val="hybridMultilevel"/>
    <w:tmpl w:val="A2FE76B6"/>
    <w:lvl w:ilvl="0" w:tplc="403EE632">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100">
    <w:nsid w:val="25904A4B"/>
    <w:multiLevelType w:val="hybridMultilevel"/>
    <w:tmpl w:val="573E5F7A"/>
    <w:lvl w:ilvl="0" w:tplc="B2A602F8">
      <w:start w:val="1"/>
      <w:numFmt w:val="bullet"/>
      <w:lvlText w:val="-"/>
      <w:lvlJc w:val="left"/>
      <w:pPr>
        <w:ind w:left="1178" w:hanging="360"/>
      </w:pPr>
      <w:rPr>
        <w:rFonts w:ascii="Tahoma" w:eastAsiaTheme="minorEastAsia" w:hAnsi="Tahoma" w:hint="default"/>
      </w:rPr>
    </w:lvl>
    <w:lvl w:ilvl="1" w:tplc="2C1A0003" w:tentative="1">
      <w:start w:val="1"/>
      <w:numFmt w:val="bullet"/>
      <w:lvlText w:val="o"/>
      <w:lvlJc w:val="left"/>
      <w:pPr>
        <w:ind w:left="1898" w:hanging="360"/>
      </w:pPr>
      <w:rPr>
        <w:rFonts w:ascii="Courier New" w:hAnsi="Courier New" w:hint="default"/>
      </w:rPr>
    </w:lvl>
    <w:lvl w:ilvl="2" w:tplc="2C1A0005" w:tentative="1">
      <w:start w:val="1"/>
      <w:numFmt w:val="bullet"/>
      <w:lvlText w:val=""/>
      <w:lvlJc w:val="left"/>
      <w:pPr>
        <w:ind w:left="2618" w:hanging="360"/>
      </w:pPr>
      <w:rPr>
        <w:rFonts w:ascii="Wingdings" w:hAnsi="Wingdings" w:hint="default"/>
      </w:rPr>
    </w:lvl>
    <w:lvl w:ilvl="3" w:tplc="2C1A0001" w:tentative="1">
      <w:start w:val="1"/>
      <w:numFmt w:val="bullet"/>
      <w:lvlText w:val=""/>
      <w:lvlJc w:val="left"/>
      <w:pPr>
        <w:ind w:left="3338" w:hanging="360"/>
      </w:pPr>
      <w:rPr>
        <w:rFonts w:ascii="Symbol" w:hAnsi="Symbol" w:hint="default"/>
      </w:rPr>
    </w:lvl>
    <w:lvl w:ilvl="4" w:tplc="2C1A0003" w:tentative="1">
      <w:start w:val="1"/>
      <w:numFmt w:val="bullet"/>
      <w:lvlText w:val="o"/>
      <w:lvlJc w:val="left"/>
      <w:pPr>
        <w:ind w:left="4058" w:hanging="360"/>
      </w:pPr>
      <w:rPr>
        <w:rFonts w:ascii="Courier New" w:hAnsi="Courier New" w:hint="default"/>
      </w:rPr>
    </w:lvl>
    <w:lvl w:ilvl="5" w:tplc="2C1A0005" w:tentative="1">
      <w:start w:val="1"/>
      <w:numFmt w:val="bullet"/>
      <w:lvlText w:val=""/>
      <w:lvlJc w:val="left"/>
      <w:pPr>
        <w:ind w:left="4778" w:hanging="360"/>
      </w:pPr>
      <w:rPr>
        <w:rFonts w:ascii="Wingdings" w:hAnsi="Wingdings" w:hint="default"/>
      </w:rPr>
    </w:lvl>
    <w:lvl w:ilvl="6" w:tplc="2C1A0001" w:tentative="1">
      <w:start w:val="1"/>
      <w:numFmt w:val="bullet"/>
      <w:lvlText w:val=""/>
      <w:lvlJc w:val="left"/>
      <w:pPr>
        <w:ind w:left="5498" w:hanging="360"/>
      </w:pPr>
      <w:rPr>
        <w:rFonts w:ascii="Symbol" w:hAnsi="Symbol" w:hint="default"/>
      </w:rPr>
    </w:lvl>
    <w:lvl w:ilvl="7" w:tplc="2C1A0003" w:tentative="1">
      <w:start w:val="1"/>
      <w:numFmt w:val="bullet"/>
      <w:lvlText w:val="o"/>
      <w:lvlJc w:val="left"/>
      <w:pPr>
        <w:ind w:left="6218" w:hanging="360"/>
      </w:pPr>
      <w:rPr>
        <w:rFonts w:ascii="Courier New" w:hAnsi="Courier New" w:hint="default"/>
      </w:rPr>
    </w:lvl>
    <w:lvl w:ilvl="8" w:tplc="2C1A0005" w:tentative="1">
      <w:start w:val="1"/>
      <w:numFmt w:val="bullet"/>
      <w:lvlText w:val=""/>
      <w:lvlJc w:val="left"/>
      <w:pPr>
        <w:ind w:left="6938" w:hanging="360"/>
      </w:pPr>
      <w:rPr>
        <w:rFonts w:ascii="Wingdings" w:hAnsi="Wingdings" w:hint="default"/>
      </w:rPr>
    </w:lvl>
  </w:abstractNum>
  <w:abstractNum w:abstractNumId="101">
    <w:nsid w:val="26791B78"/>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102">
    <w:nsid w:val="26815DBF"/>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3">
    <w:nsid w:val="27603DEF"/>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104">
    <w:nsid w:val="2927656B"/>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05">
    <w:nsid w:val="29276801"/>
    <w:multiLevelType w:val="hybridMultilevel"/>
    <w:tmpl w:val="6ADE40AA"/>
    <w:lvl w:ilvl="0" w:tplc="2C1A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2AB52E3F"/>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7">
    <w:nsid w:val="2AD56242"/>
    <w:multiLevelType w:val="hybridMultilevel"/>
    <w:tmpl w:val="819820B6"/>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2B8243EA"/>
    <w:multiLevelType w:val="hybridMultilevel"/>
    <w:tmpl w:val="4C12A9D2"/>
    <w:lvl w:ilvl="0" w:tplc="2C1A0011">
      <w:start w:val="1"/>
      <w:numFmt w:val="decimal"/>
      <w:lvlText w:val="%1)"/>
      <w:lvlJc w:val="left"/>
      <w:pPr>
        <w:ind w:left="1400" w:hanging="360"/>
      </w:pPr>
      <w:rPr>
        <w:rFonts w:cs="Times New Roman"/>
      </w:rPr>
    </w:lvl>
    <w:lvl w:ilvl="1" w:tplc="2C1A0019" w:tentative="1">
      <w:start w:val="1"/>
      <w:numFmt w:val="lowerLetter"/>
      <w:lvlText w:val="%2."/>
      <w:lvlJc w:val="left"/>
      <w:pPr>
        <w:ind w:left="2120" w:hanging="360"/>
      </w:pPr>
      <w:rPr>
        <w:rFonts w:cs="Times New Roman"/>
      </w:rPr>
    </w:lvl>
    <w:lvl w:ilvl="2" w:tplc="2C1A001B" w:tentative="1">
      <w:start w:val="1"/>
      <w:numFmt w:val="lowerRoman"/>
      <w:lvlText w:val="%3."/>
      <w:lvlJc w:val="right"/>
      <w:pPr>
        <w:ind w:left="2840" w:hanging="180"/>
      </w:pPr>
      <w:rPr>
        <w:rFonts w:cs="Times New Roman"/>
      </w:rPr>
    </w:lvl>
    <w:lvl w:ilvl="3" w:tplc="2C1A000F" w:tentative="1">
      <w:start w:val="1"/>
      <w:numFmt w:val="decimal"/>
      <w:lvlText w:val="%4."/>
      <w:lvlJc w:val="left"/>
      <w:pPr>
        <w:ind w:left="3560" w:hanging="360"/>
      </w:pPr>
      <w:rPr>
        <w:rFonts w:cs="Times New Roman"/>
      </w:rPr>
    </w:lvl>
    <w:lvl w:ilvl="4" w:tplc="2C1A0019" w:tentative="1">
      <w:start w:val="1"/>
      <w:numFmt w:val="lowerLetter"/>
      <w:lvlText w:val="%5."/>
      <w:lvlJc w:val="left"/>
      <w:pPr>
        <w:ind w:left="4280" w:hanging="360"/>
      </w:pPr>
      <w:rPr>
        <w:rFonts w:cs="Times New Roman"/>
      </w:rPr>
    </w:lvl>
    <w:lvl w:ilvl="5" w:tplc="2C1A001B" w:tentative="1">
      <w:start w:val="1"/>
      <w:numFmt w:val="lowerRoman"/>
      <w:lvlText w:val="%6."/>
      <w:lvlJc w:val="right"/>
      <w:pPr>
        <w:ind w:left="5000" w:hanging="180"/>
      </w:pPr>
      <w:rPr>
        <w:rFonts w:cs="Times New Roman"/>
      </w:rPr>
    </w:lvl>
    <w:lvl w:ilvl="6" w:tplc="2C1A000F" w:tentative="1">
      <w:start w:val="1"/>
      <w:numFmt w:val="decimal"/>
      <w:lvlText w:val="%7."/>
      <w:lvlJc w:val="left"/>
      <w:pPr>
        <w:ind w:left="5720" w:hanging="360"/>
      </w:pPr>
      <w:rPr>
        <w:rFonts w:cs="Times New Roman"/>
      </w:rPr>
    </w:lvl>
    <w:lvl w:ilvl="7" w:tplc="2C1A0019" w:tentative="1">
      <w:start w:val="1"/>
      <w:numFmt w:val="lowerLetter"/>
      <w:lvlText w:val="%8."/>
      <w:lvlJc w:val="left"/>
      <w:pPr>
        <w:ind w:left="6440" w:hanging="360"/>
      </w:pPr>
      <w:rPr>
        <w:rFonts w:cs="Times New Roman"/>
      </w:rPr>
    </w:lvl>
    <w:lvl w:ilvl="8" w:tplc="2C1A001B" w:tentative="1">
      <w:start w:val="1"/>
      <w:numFmt w:val="lowerRoman"/>
      <w:lvlText w:val="%9."/>
      <w:lvlJc w:val="right"/>
      <w:pPr>
        <w:ind w:left="7160" w:hanging="180"/>
      </w:pPr>
      <w:rPr>
        <w:rFonts w:cs="Times New Roman"/>
      </w:rPr>
    </w:lvl>
  </w:abstractNum>
  <w:abstractNum w:abstractNumId="109">
    <w:nsid w:val="2BDC57B3"/>
    <w:multiLevelType w:val="hybridMultilevel"/>
    <w:tmpl w:val="8DF8C60E"/>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2C364E6A"/>
    <w:multiLevelType w:val="hybridMultilevel"/>
    <w:tmpl w:val="82E2951C"/>
    <w:lvl w:ilvl="0" w:tplc="97365FEE">
      <w:start w:val="1"/>
      <w:numFmt w:val="decimal"/>
      <w:lvlText w:val="%1)"/>
      <w:lvlJc w:val="left"/>
      <w:pPr>
        <w:ind w:left="720" w:hanging="360"/>
      </w:pPr>
      <w:rPr>
        <w:rFonts w:cs="Times New Roman" w:hint="default"/>
        <w:color w:val="auto"/>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1">
    <w:nsid w:val="2C502C2C"/>
    <w:multiLevelType w:val="hybridMultilevel"/>
    <w:tmpl w:val="B5168FD2"/>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2C987360"/>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113">
    <w:nsid w:val="2D2D47F5"/>
    <w:multiLevelType w:val="hybridMultilevel"/>
    <w:tmpl w:val="09E04C98"/>
    <w:lvl w:ilvl="0" w:tplc="7FBA982A">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2D500267"/>
    <w:multiLevelType w:val="multilevel"/>
    <w:tmpl w:val="421A675C"/>
    <w:lvl w:ilvl="0">
      <w:start w:val="1"/>
      <w:numFmt w:val="upperRoman"/>
      <w:lvlText w:val="%1."/>
      <w:lvlJc w:val="left"/>
      <w:pPr>
        <w:ind w:left="4390" w:hanging="300"/>
      </w:pPr>
      <w:rPr>
        <w:rFonts w:ascii="Tahoma" w:hAnsi="Tahoma" w:cs="Tahoma"/>
        <w:b/>
        <w:bCs/>
        <w:spacing w:val="1"/>
        <w:w w:val="100"/>
        <w:sz w:val="28"/>
        <w:szCs w:val="28"/>
      </w:rPr>
    </w:lvl>
    <w:lvl w:ilvl="1">
      <w:start w:val="1"/>
      <w:numFmt w:val="decimal"/>
      <w:lvlText w:val="%2."/>
      <w:lvlJc w:val="left"/>
      <w:pPr>
        <w:ind w:left="3122" w:hanging="344"/>
      </w:pPr>
      <w:rPr>
        <w:rFonts w:ascii="Tahoma" w:hAnsi="Tahoma" w:cs="Tahoma"/>
        <w:b/>
        <w:bCs/>
        <w:spacing w:val="-2"/>
        <w:w w:val="100"/>
        <w:sz w:val="28"/>
        <w:szCs w:val="28"/>
      </w:rPr>
    </w:lvl>
    <w:lvl w:ilvl="2">
      <w:start w:val="1"/>
      <w:numFmt w:val="decimal"/>
      <w:lvlText w:val="%3)"/>
      <w:lvlJc w:val="left"/>
      <w:pPr>
        <w:ind w:left="3792" w:hanging="329"/>
      </w:pPr>
      <w:rPr>
        <w:rFonts w:ascii="Tahoma" w:hAnsi="Tahoma" w:cs="Tahoma"/>
        <w:b w:val="0"/>
        <w:bCs/>
        <w:w w:val="99"/>
        <w:sz w:val="22"/>
        <w:szCs w:val="22"/>
      </w:rPr>
    </w:lvl>
    <w:lvl w:ilvl="3">
      <w:numFmt w:val="bullet"/>
      <w:lvlText w:val="•"/>
      <w:lvlJc w:val="left"/>
      <w:pPr>
        <w:ind w:left="3800" w:hanging="329"/>
      </w:pPr>
    </w:lvl>
    <w:lvl w:ilvl="4">
      <w:numFmt w:val="bullet"/>
      <w:lvlText w:val="•"/>
      <w:lvlJc w:val="left"/>
      <w:pPr>
        <w:ind w:left="3820" w:hanging="329"/>
      </w:pPr>
    </w:lvl>
    <w:lvl w:ilvl="5">
      <w:numFmt w:val="bullet"/>
      <w:lvlText w:val="•"/>
      <w:lvlJc w:val="left"/>
      <w:pPr>
        <w:ind w:left="4240" w:hanging="329"/>
      </w:pPr>
    </w:lvl>
    <w:lvl w:ilvl="6">
      <w:numFmt w:val="bullet"/>
      <w:lvlText w:val="•"/>
      <w:lvlJc w:val="left"/>
      <w:pPr>
        <w:ind w:left="4340" w:hanging="329"/>
      </w:pPr>
    </w:lvl>
    <w:lvl w:ilvl="7">
      <w:numFmt w:val="bullet"/>
      <w:lvlText w:val="•"/>
      <w:lvlJc w:val="left"/>
      <w:pPr>
        <w:ind w:left="4360" w:hanging="329"/>
      </w:pPr>
    </w:lvl>
    <w:lvl w:ilvl="8">
      <w:numFmt w:val="bullet"/>
      <w:lvlText w:val="•"/>
      <w:lvlJc w:val="left"/>
      <w:pPr>
        <w:ind w:left="4400" w:hanging="329"/>
      </w:pPr>
    </w:lvl>
  </w:abstractNum>
  <w:abstractNum w:abstractNumId="115">
    <w:nsid w:val="2DB12745"/>
    <w:multiLevelType w:val="hybridMultilevel"/>
    <w:tmpl w:val="99B06D98"/>
    <w:lvl w:ilvl="0" w:tplc="CF0C7556">
      <w:start w:val="1"/>
      <w:numFmt w:val="decimal"/>
      <w:lvlText w:val="%1)"/>
      <w:lvlJc w:val="left"/>
      <w:pPr>
        <w:ind w:left="1400" w:hanging="360"/>
      </w:pPr>
      <w:rPr>
        <w:rFonts w:cs="Times New Roman" w:hint="default"/>
        <w:i w:val="0"/>
        <w:color w:val="auto"/>
      </w:rPr>
    </w:lvl>
    <w:lvl w:ilvl="1" w:tplc="04090019" w:tentative="1">
      <w:start w:val="1"/>
      <w:numFmt w:val="lowerLetter"/>
      <w:lvlText w:val="%2."/>
      <w:lvlJc w:val="left"/>
      <w:pPr>
        <w:ind w:left="2120" w:hanging="360"/>
      </w:pPr>
      <w:rPr>
        <w:rFonts w:cs="Times New Roman"/>
      </w:rPr>
    </w:lvl>
    <w:lvl w:ilvl="2" w:tplc="0409001B" w:tentative="1">
      <w:start w:val="1"/>
      <w:numFmt w:val="lowerRoman"/>
      <w:lvlText w:val="%3."/>
      <w:lvlJc w:val="right"/>
      <w:pPr>
        <w:ind w:left="2840" w:hanging="180"/>
      </w:pPr>
      <w:rPr>
        <w:rFonts w:cs="Times New Roman"/>
      </w:rPr>
    </w:lvl>
    <w:lvl w:ilvl="3" w:tplc="0409000F" w:tentative="1">
      <w:start w:val="1"/>
      <w:numFmt w:val="decimal"/>
      <w:lvlText w:val="%4."/>
      <w:lvlJc w:val="left"/>
      <w:pPr>
        <w:ind w:left="3560" w:hanging="360"/>
      </w:pPr>
      <w:rPr>
        <w:rFonts w:cs="Times New Roman"/>
      </w:rPr>
    </w:lvl>
    <w:lvl w:ilvl="4" w:tplc="04090019" w:tentative="1">
      <w:start w:val="1"/>
      <w:numFmt w:val="lowerLetter"/>
      <w:lvlText w:val="%5."/>
      <w:lvlJc w:val="left"/>
      <w:pPr>
        <w:ind w:left="4280" w:hanging="360"/>
      </w:pPr>
      <w:rPr>
        <w:rFonts w:cs="Times New Roman"/>
      </w:rPr>
    </w:lvl>
    <w:lvl w:ilvl="5" w:tplc="0409001B" w:tentative="1">
      <w:start w:val="1"/>
      <w:numFmt w:val="lowerRoman"/>
      <w:lvlText w:val="%6."/>
      <w:lvlJc w:val="right"/>
      <w:pPr>
        <w:ind w:left="5000" w:hanging="180"/>
      </w:pPr>
      <w:rPr>
        <w:rFonts w:cs="Times New Roman"/>
      </w:rPr>
    </w:lvl>
    <w:lvl w:ilvl="6" w:tplc="0409000F" w:tentative="1">
      <w:start w:val="1"/>
      <w:numFmt w:val="decimal"/>
      <w:lvlText w:val="%7."/>
      <w:lvlJc w:val="left"/>
      <w:pPr>
        <w:ind w:left="5720" w:hanging="360"/>
      </w:pPr>
      <w:rPr>
        <w:rFonts w:cs="Times New Roman"/>
      </w:rPr>
    </w:lvl>
    <w:lvl w:ilvl="7" w:tplc="04090019" w:tentative="1">
      <w:start w:val="1"/>
      <w:numFmt w:val="lowerLetter"/>
      <w:lvlText w:val="%8."/>
      <w:lvlJc w:val="left"/>
      <w:pPr>
        <w:ind w:left="6440" w:hanging="360"/>
      </w:pPr>
      <w:rPr>
        <w:rFonts w:cs="Times New Roman"/>
      </w:rPr>
    </w:lvl>
    <w:lvl w:ilvl="8" w:tplc="0409001B" w:tentative="1">
      <w:start w:val="1"/>
      <w:numFmt w:val="lowerRoman"/>
      <w:lvlText w:val="%9."/>
      <w:lvlJc w:val="right"/>
      <w:pPr>
        <w:ind w:left="7160" w:hanging="180"/>
      </w:pPr>
      <w:rPr>
        <w:rFonts w:cs="Times New Roman"/>
      </w:rPr>
    </w:lvl>
  </w:abstractNum>
  <w:abstractNum w:abstractNumId="116">
    <w:nsid w:val="2E9D7AE5"/>
    <w:multiLevelType w:val="hybridMultilevel"/>
    <w:tmpl w:val="30267480"/>
    <w:lvl w:ilvl="0" w:tplc="246E024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2EFF19C6"/>
    <w:multiLevelType w:val="hybridMultilevel"/>
    <w:tmpl w:val="FF3435E4"/>
    <w:lvl w:ilvl="0" w:tplc="15BC422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2F3B2AF8"/>
    <w:multiLevelType w:val="hybridMultilevel"/>
    <w:tmpl w:val="727A4518"/>
    <w:lvl w:ilvl="0" w:tplc="2C1A0011">
      <w:start w:val="1"/>
      <w:numFmt w:val="decimal"/>
      <w:lvlText w:val="%1)"/>
      <w:lvlJc w:val="left"/>
      <w:pPr>
        <w:ind w:left="2340" w:hanging="360"/>
      </w:pPr>
      <w:rPr>
        <w:rFonts w:cs="Times New Roman"/>
      </w:rPr>
    </w:lvl>
    <w:lvl w:ilvl="1" w:tplc="04090019">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119">
    <w:nsid w:val="2F9D4ABC"/>
    <w:multiLevelType w:val="hybridMultilevel"/>
    <w:tmpl w:val="A294923C"/>
    <w:lvl w:ilvl="0" w:tplc="54327F44">
      <w:start w:val="1"/>
      <w:numFmt w:val="decimal"/>
      <w:lvlText w:val="(%1)"/>
      <w:lvlJc w:val="left"/>
      <w:pPr>
        <w:ind w:left="862" w:hanging="360"/>
      </w:pPr>
      <w:rPr>
        <w:rFonts w:cs="Times New Roman" w:hint="default"/>
        <w:b w:val="0"/>
        <w:sz w:val="22"/>
      </w:rPr>
    </w:lvl>
    <w:lvl w:ilvl="1" w:tplc="2C1A0019" w:tentative="1">
      <w:start w:val="1"/>
      <w:numFmt w:val="lowerLetter"/>
      <w:lvlText w:val="%2."/>
      <w:lvlJc w:val="left"/>
      <w:pPr>
        <w:ind w:left="1582" w:hanging="360"/>
      </w:pPr>
    </w:lvl>
    <w:lvl w:ilvl="2" w:tplc="2C1A001B" w:tentative="1">
      <w:start w:val="1"/>
      <w:numFmt w:val="lowerRoman"/>
      <w:lvlText w:val="%3."/>
      <w:lvlJc w:val="right"/>
      <w:pPr>
        <w:ind w:left="2302" w:hanging="180"/>
      </w:pPr>
    </w:lvl>
    <w:lvl w:ilvl="3" w:tplc="2C1A000F" w:tentative="1">
      <w:start w:val="1"/>
      <w:numFmt w:val="decimal"/>
      <w:lvlText w:val="%4."/>
      <w:lvlJc w:val="left"/>
      <w:pPr>
        <w:ind w:left="3022" w:hanging="360"/>
      </w:pPr>
    </w:lvl>
    <w:lvl w:ilvl="4" w:tplc="2C1A0019" w:tentative="1">
      <w:start w:val="1"/>
      <w:numFmt w:val="lowerLetter"/>
      <w:lvlText w:val="%5."/>
      <w:lvlJc w:val="left"/>
      <w:pPr>
        <w:ind w:left="3742" w:hanging="360"/>
      </w:pPr>
    </w:lvl>
    <w:lvl w:ilvl="5" w:tplc="2C1A001B" w:tentative="1">
      <w:start w:val="1"/>
      <w:numFmt w:val="lowerRoman"/>
      <w:lvlText w:val="%6."/>
      <w:lvlJc w:val="right"/>
      <w:pPr>
        <w:ind w:left="4462" w:hanging="180"/>
      </w:pPr>
    </w:lvl>
    <w:lvl w:ilvl="6" w:tplc="2C1A000F" w:tentative="1">
      <w:start w:val="1"/>
      <w:numFmt w:val="decimal"/>
      <w:lvlText w:val="%7."/>
      <w:lvlJc w:val="left"/>
      <w:pPr>
        <w:ind w:left="5182" w:hanging="360"/>
      </w:pPr>
    </w:lvl>
    <w:lvl w:ilvl="7" w:tplc="2C1A0019" w:tentative="1">
      <w:start w:val="1"/>
      <w:numFmt w:val="lowerLetter"/>
      <w:lvlText w:val="%8."/>
      <w:lvlJc w:val="left"/>
      <w:pPr>
        <w:ind w:left="5902" w:hanging="360"/>
      </w:pPr>
    </w:lvl>
    <w:lvl w:ilvl="8" w:tplc="2C1A001B" w:tentative="1">
      <w:start w:val="1"/>
      <w:numFmt w:val="lowerRoman"/>
      <w:lvlText w:val="%9."/>
      <w:lvlJc w:val="right"/>
      <w:pPr>
        <w:ind w:left="6622" w:hanging="180"/>
      </w:pPr>
    </w:lvl>
  </w:abstractNum>
  <w:abstractNum w:abstractNumId="120">
    <w:nsid w:val="2FB14C5F"/>
    <w:multiLevelType w:val="hybridMultilevel"/>
    <w:tmpl w:val="9D289B12"/>
    <w:lvl w:ilvl="0" w:tplc="2A74FF88">
      <w:start w:val="1"/>
      <w:numFmt w:val="decimal"/>
      <w:lvlText w:val="(%1)"/>
      <w:lvlJc w:val="left"/>
      <w:pPr>
        <w:ind w:left="1065" w:hanging="70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2FF927D7"/>
    <w:multiLevelType w:val="multilevel"/>
    <w:tmpl w:val="3BC8BFA2"/>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2">
    <w:nsid w:val="31607AE7"/>
    <w:multiLevelType w:val="hybridMultilevel"/>
    <w:tmpl w:val="C33C595E"/>
    <w:lvl w:ilvl="0" w:tplc="CA4418D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31BB16A6"/>
    <w:multiLevelType w:val="hybridMultilevel"/>
    <w:tmpl w:val="346A418A"/>
    <w:lvl w:ilvl="0" w:tplc="081A0011">
      <w:start w:val="1"/>
      <w:numFmt w:val="decimal"/>
      <w:lvlText w:val="%1)"/>
      <w:lvlJc w:val="left"/>
      <w:pPr>
        <w:ind w:left="1142" w:hanging="360"/>
      </w:pPr>
      <w:rPr>
        <w:rFonts w:cs="Times New Roman"/>
      </w:rPr>
    </w:lvl>
    <w:lvl w:ilvl="1" w:tplc="081A0019" w:tentative="1">
      <w:start w:val="1"/>
      <w:numFmt w:val="lowerLetter"/>
      <w:lvlText w:val="%2."/>
      <w:lvlJc w:val="left"/>
      <w:pPr>
        <w:ind w:left="1862" w:hanging="360"/>
      </w:pPr>
      <w:rPr>
        <w:rFonts w:cs="Times New Roman"/>
      </w:rPr>
    </w:lvl>
    <w:lvl w:ilvl="2" w:tplc="081A001B" w:tentative="1">
      <w:start w:val="1"/>
      <w:numFmt w:val="lowerRoman"/>
      <w:lvlText w:val="%3."/>
      <w:lvlJc w:val="right"/>
      <w:pPr>
        <w:ind w:left="2582" w:hanging="180"/>
      </w:pPr>
      <w:rPr>
        <w:rFonts w:cs="Times New Roman"/>
      </w:rPr>
    </w:lvl>
    <w:lvl w:ilvl="3" w:tplc="081A000F" w:tentative="1">
      <w:start w:val="1"/>
      <w:numFmt w:val="decimal"/>
      <w:lvlText w:val="%4."/>
      <w:lvlJc w:val="left"/>
      <w:pPr>
        <w:ind w:left="3302" w:hanging="360"/>
      </w:pPr>
      <w:rPr>
        <w:rFonts w:cs="Times New Roman"/>
      </w:rPr>
    </w:lvl>
    <w:lvl w:ilvl="4" w:tplc="081A0019" w:tentative="1">
      <w:start w:val="1"/>
      <w:numFmt w:val="lowerLetter"/>
      <w:lvlText w:val="%5."/>
      <w:lvlJc w:val="left"/>
      <w:pPr>
        <w:ind w:left="4022" w:hanging="360"/>
      </w:pPr>
      <w:rPr>
        <w:rFonts w:cs="Times New Roman"/>
      </w:rPr>
    </w:lvl>
    <w:lvl w:ilvl="5" w:tplc="081A001B" w:tentative="1">
      <w:start w:val="1"/>
      <w:numFmt w:val="lowerRoman"/>
      <w:lvlText w:val="%6."/>
      <w:lvlJc w:val="right"/>
      <w:pPr>
        <w:ind w:left="4742" w:hanging="180"/>
      </w:pPr>
      <w:rPr>
        <w:rFonts w:cs="Times New Roman"/>
      </w:rPr>
    </w:lvl>
    <w:lvl w:ilvl="6" w:tplc="081A000F" w:tentative="1">
      <w:start w:val="1"/>
      <w:numFmt w:val="decimal"/>
      <w:lvlText w:val="%7."/>
      <w:lvlJc w:val="left"/>
      <w:pPr>
        <w:ind w:left="5462" w:hanging="360"/>
      </w:pPr>
      <w:rPr>
        <w:rFonts w:cs="Times New Roman"/>
      </w:rPr>
    </w:lvl>
    <w:lvl w:ilvl="7" w:tplc="081A0019" w:tentative="1">
      <w:start w:val="1"/>
      <w:numFmt w:val="lowerLetter"/>
      <w:lvlText w:val="%8."/>
      <w:lvlJc w:val="left"/>
      <w:pPr>
        <w:ind w:left="6182" w:hanging="360"/>
      </w:pPr>
      <w:rPr>
        <w:rFonts w:cs="Times New Roman"/>
      </w:rPr>
    </w:lvl>
    <w:lvl w:ilvl="8" w:tplc="081A001B" w:tentative="1">
      <w:start w:val="1"/>
      <w:numFmt w:val="lowerRoman"/>
      <w:lvlText w:val="%9."/>
      <w:lvlJc w:val="right"/>
      <w:pPr>
        <w:ind w:left="6902" w:hanging="180"/>
      </w:pPr>
      <w:rPr>
        <w:rFonts w:cs="Times New Roman"/>
      </w:rPr>
    </w:lvl>
  </w:abstractNum>
  <w:abstractNum w:abstractNumId="124">
    <w:nsid w:val="33E50FE9"/>
    <w:multiLevelType w:val="hybridMultilevel"/>
    <w:tmpl w:val="BD12CD7A"/>
    <w:lvl w:ilvl="0" w:tplc="964A20F4">
      <w:start w:val="1"/>
      <w:numFmt w:val="decimal"/>
      <w:lvlText w:val="(%1)"/>
      <w:lvlJc w:val="left"/>
      <w:pPr>
        <w:ind w:left="840" w:hanging="360"/>
      </w:pPr>
      <w:rPr>
        <w:rFonts w:cs="Times New Roman" w:hint="default"/>
      </w:rPr>
    </w:lvl>
    <w:lvl w:ilvl="1" w:tplc="04090019" w:tentative="1">
      <w:start w:val="1"/>
      <w:numFmt w:val="lowerLetter"/>
      <w:lvlText w:val="%2."/>
      <w:lvlJc w:val="left"/>
      <w:pPr>
        <w:ind w:left="1560" w:hanging="360"/>
      </w:pPr>
      <w:rPr>
        <w:rFonts w:cs="Times New Roman"/>
      </w:rPr>
    </w:lvl>
    <w:lvl w:ilvl="2" w:tplc="0409001B" w:tentative="1">
      <w:start w:val="1"/>
      <w:numFmt w:val="lowerRoman"/>
      <w:pStyle w:val="Heading3Tahoma12ptNotItalicAfter6ptItal"/>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125">
    <w:nsid w:val="357928A3"/>
    <w:multiLevelType w:val="multilevel"/>
    <w:tmpl w:val="67E0855E"/>
    <w:lvl w:ilvl="0">
      <w:start w:val="7"/>
      <w:numFmt w:val="upperRoman"/>
      <w:lvlText w:val="%1."/>
      <w:lvlJc w:val="left"/>
      <w:pPr>
        <w:ind w:left="868" w:hanging="300"/>
      </w:pPr>
      <w:rPr>
        <w:rFonts w:ascii="Tahoma" w:hAnsi="Tahoma" w:cs="Tahoma" w:hint="default"/>
        <w:b/>
        <w:bCs/>
        <w:spacing w:val="1"/>
        <w:w w:val="100"/>
        <w:sz w:val="24"/>
        <w:szCs w:val="24"/>
      </w:rPr>
    </w:lvl>
    <w:lvl w:ilvl="1">
      <w:start w:val="1"/>
      <w:numFmt w:val="decimal"/>
      <w:lvlText w:val="%2."/>
      <w:lvlJc w:val="left"/>
      <w:pPr>
        <w:ind w:left="628" w:hanging="344"/>
      </w:pPr>
      <w:rPr>
        <w:rFonts w:ascii="Tahoma" w:hAnsi="Tahoma" w:cs="Tahoma" w:hint="default"/>
        <w:b/>
        <w:bCs/>
        <w:spacing w:val="-2"/>
        <w:w w:val="100"/>
        <w:sz w:val="24"/>
        <w:szCs w:val="24"/>
      </w:rPr>
    </w:lvl>
    <w:lvl w:ilvl="2">
      <w:start w:val="1"/>
      <w:numFmt w:val="decimal"/>
      <w:lvlText w:val="%3)"/>
      <w:lvlJc w:val="left"/>
      <w:pPr>
        <w:ind w:left="3650" w:hanging="329"/>
      </w:pPr>
      <w:rPr>
        <w:rFonts w:ascii="Tahoma" w:hAnsi="Tahoma" w:cs="Tahoma" w:hint="default"/>
        <w:b/>
        <w:bCs/>
        <w:w w:val="99"/>
        <w:sz w:val="24"/>
        <w:szCs w:val="24"/>
      </w:rPr>
    </w:lvl>
    <w:lvl w:ilvl="3">
      <w:numFmt w:val="bullet"/>
      <w:lvlText w:val="•"/>
      <w:lvlJc w:val="left"/>
      <w:pPr>
        <w:ind w:left="3658" w:hanging="329"/>
      </w:pPr>
      <w:rPr>
        <w:rFonts w:hint="default"/>
      </w:rPr>
    </w:lvl>
    <w:lvl w:ilvl="4">
      <w:numFmt w:val="bullet"/>
      <w:lvlText w:val="•"/>
      <w:lvlJc w:val="left"/>
      <w:pPr>
        <w:ind w:left="3678" w:hanging="329"/>
      </w:pPr>
      <w:rPr>
        <w:rFonts w:hint="default"/>
      </w:rPr>
    </w:lvl>
    <w:lvl w:ilvl="5">
      <w:numFmt w:val="bullet"/>
      <w:lvlText w:val="•"/>
      <w:lvlJc w:val="left"/>
      <w:pPr>
        <w:ind w:left="4098" w:hanging="329"/>
      </w:pPr>
      <w:rPr>
        <w:rFonts w:hint="default"/>
      </w:rPr>
    </w:lvl>
    <w:lvl w:ilvl="6">
      <w:numFmt w:val="bullet"/>
      <w:lvlText w:val="•"/>
      <w:lvlJc w:val="left"/>
      <w:pPr>
        <w:ind w:left="4198" w:hanging="329"/>
      </w:pPr>
      <w:rPr>
        <w:rFonts w:hint="default"/>
      </w:rPr>
    </w:lvl>
    <w:lvl w:ilvl="7">
      <w:numFmt w:val="bullet"/>
      <w:lvlText w:val="•"/>
      <w:lvlJc w:val="left"/>
      <w:pPr>
        <w:ind w:left="4218" w:hanging="329"/>
      </w:pPr>
      <w:rPr>
        <w:rFonts w:hint="default"/>
      </w:rPr>
    </w:lvl>
    <w:lvl w:ilvl="8">
      <w:numFmt w:val="bullet"/>
      <w:lvlText w:val="•"/>
      <w:lvlJc w:val="left"/>
      <w:pPr>
        <w:ind w:left="4258" w:hanging="329"/>
      </w:pPr>
      <w:rPr>
        <w:rFonts w:hint="default"/>
      </w:rPr>
    </w:lvl>
  </w:abstractNum>
  <w:abstractNum w:abstractNumId="126">
    <w:nsid w:val="35B761D7"/>
    <w:multiLevelType w:val="hybridMultilevel"/>
    <w:tmpl w:val="7A00C160"/>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378F2881"/>
    <w:multiLevelType w:val="multilevel"/>
    <w:tmpl w:val="9A368088"/>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b w:val="0"/>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8">
    <w:nsid w:val="39180A63"/>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9">
    <w:nsid w:val="396D3DE8"/>
    <w:multiLevelType w:val="multilevel"/>
    <w:tmpl w:val="B5F88958"/>
    <w:lvl w:ilvl="0">
      <w:start w:val="1"/>
      <w:numFmt w:val="decimal"/>
      <w:lvlText w:val="%1)"/>
      <w:lvlJc w:val="left"/>
      <w:pPr>
        <w:ind w:left="964" w:hanging="396"/>
      </w:pPr>
      <w:rPr>
        <w:rFonts w:ascii="Tahoma" w:hAnsi="Tahoma" w:cs="Tahoma"/>
        <w:b w:val="0"/>
        <w:bCs w:val="0"/>
        <w:spacing w:val="-1"/>
        <w:w w:val="100"/>
        <w:sz w:val="22"/>
        <w:szCs w:val="22"/>
      </w:rPr>
    </w:lvl>
    <w:lvl w:ilvl="1">
      <w:start w:val="1"/>
      <w:numFmt w:val="decimal"/>
      <w:lvlText w:val="%2)"/>
      <w:lvlJc w:val="left"/>
      <w:pPr>
        <w:ind w:left="1232" w:hanging="329"/>
      </w:pPr>
      <w:rPr>
        <w:rFonts w:ascii="Tahoma" w:hAnsi="Tahoma" w:cs="Tahoma"/>
        <w:b w:val="0"/>
        <w:bCs/>
        <w:w w:val="99"/>
        <w:sz w:val="22"/>
        <w:szCs w:val="22"/>
      </w:rPr>
    </w:lvl>
    <w:lvl w:ilvl="2">
      <w:numFmt w:val="bullet"/>
      <w:lvlText w:val="•"/>
      <w:lvlJc w:val="left"/>
      <w:pPr>
        <w:ind w:left="2208" w:hanging="329"/>
      </w:pPr>
    </w:lvl>
    <w:lvl w:ilvl="3">
      <w:numFmt w:val="bullet"/>
      <w:lvlText w:val="•"/>
      <w:lvlJc w:val="left"/>
      <w:pPr>
        <w:ind w:left="3191" w:hanging="329"/>
      </w:pPr>
    </w:lvl>
    <w:lvl w:ilvl="4">
      <w:numFmt w:val="bullet"/>
      <w:lvlText w:val="•"/>
      <w:lvlJc w:val="left"/>
      <w:pPr>
        <w:ind w:left="4174" w:hanging="329"/>
      </w:pPr>
    </w:lvl>
    <w:lvl w:ilvl="5">
      <w:numFmt w:val="bullet"/>
      <w:lvlText w:val="•"/>
      <w:lvlJc w:val="left"/>
      <w:pPr>
        <w:ind w:left="5157" w:hanging="329"/>
      </w:pPr>
    </w:lvl>
    <w:lvl w:ilvl="6">
      <w:numFmt w:val="bullet"/>
      <w:lvlText w:val="•"/>
      <w:lvlJc w:val="left"/>
      <w:pPr>
        <w:ind w:left="6140" w:hanging="329"/>
      </w:pPr>
    </w:lvl>
    <w:lvl w:ilvl="7">
      <w:numFmt w:val="bullet"/>
      <w:lvlText w:val="•"/>
      <w:lvlJc w:val="left"/>
      <w:pPr>
        <w:ind w:left="7123" w:hanging="329"/>
      </w:pPr>
    </w:lvl>
    <w:lvl w:ilvl="8">
      <w:numFmt w:val="bullet"/>
      <w:lvlText w:val="•"/>
      <w:lvlJc w:val="left"/>
      <w:pPr>
        <w:ind w:left="8106" w:hanging="329"/>
      </w:pPr>
    </w:lvl>
  </w:abstractNum>
  <w:abstractNum w:abstractNumId="130">
    <w:nsid w:val="3A5E65FB"/>
    <w:multiLevelType w:val="hybridMultilevel"/>
    <w:tmpl w:val="24925B5C"/>
    <w:lvl w:ilvl="0" w:tplc="2C1A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nsid w:val="3AB27188"/>
    <w:multiLevelType w:val="hybridMultilevel"/>
    <w:tmpl w:val="6A800CE4"/>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3ABC0CDE"/>
    <w:multiLevelType w:val="multilevel"/>
    <w:tmpl w:val="C80AA55A"/>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3">
    <w:nsid w:val="3AEE0A9B"/>
    <w:multiLevelType w:val="multilevel"/>
    <w:tmpl w:val="F1F012E2"/>
    <w:lvl w:ilvl="0">
      <w:start w:val="1"/>
      <w:numFmt w:val="decimal"/>
      <w:lvlText w:val="(%1)"/>
      <w:lvlJc w:val="left"/>
      <w:pPr>
        <w:ind w:left="680" w:hanging="680"/>
      </w:pPr>
      <w:rPr>
        <w:rFonts w:cs="Times New Roman" w:hint="default"/>
      </w:rPr>
    </w:lvl>
    <w:lvl w:ilvl="1">
      <w:start w:val="1"/>
      <w:numFmt w:val="decimal"/>
      <w:lvlText w:val="%2)"/>
      <w:lvlJc w:val="left"/>
      <w:pPr>
        <w:ind w:left="792" w:hanging="432"/>
      </w:pPr>
      <w:rPr>
        <w:rFonts w:ascii="Arial" w:hAnsi="Arial" w:cs="Arial" w:hint="default"/>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4">
    <w:nsid w:val="3B4B5BC0"/>
    <w:multiLevelType w:val="hybridMultilevel"/>
    <w:tmpl w:val="5A386C82"/>
    <w:lvl w:ilvl="0" w:tplc="2C1A0011">
      <w:start w:val="1"/>
      <w:numFmt w:val="decimal"/>
      <w:lvlText w:val="%1)"/>
      <w:lvlJc w:val="left"/>
      <w:pPr>
        <w:ind w:left="858" w:hanging="360"/>
      </w:pPr>
      <w:rPr>
        <w:rFonts w:cs="Times New Roman" w:hint="default"/>
      </w:rPr>
    </w:lvl>
    <w:lvl w:ilvl="1" w:tplc="04090019" w:tentative="1">
      <w:start w:val="1"/>
      <w:numFmt w:val="lowerLetter"/>
      <w:lvlText w:val="%2."/>
      <w:lvlJc w:val="left"/>
      <w:pPr>
        <w:ind w:left="1578" w:hanging="360"/>
      </w:pPr>
      <w:rPr>
        <w:rFonts w:cs="Times New Roman"/>
      </w:rPr>
    </w:lvl>
    <w:lvl w:ilvl="2" w:tplc="0409001B" w:tentative="1">
      <w:start w:val="1"/>
      <w:numFmt w:val="lowerRoman"/>
      <w:lvlText w:val="%3."/>
      <w:lvlJc w:val="right"/>
      <w:pPr>
        <w:ind w:left="2298" w:hanging="180"/>
      </w:pPr>
      <w:rPr>
        <w:rFonts w:cs="Times New Roman"/>
      </w:rPr>
    </w:lvl>
    <w:lvl w:ilvl="3" w:tplc="0409000F" w:tentative="1">
      <w:start w:val="1"/>
      <w:numFmt w:val="decimal"/>
      <w:lvlText w:val="%4."/>
      <w:lvlJc w:val="left"/>
      <w:pPr>
        <w:ind w:left="3018" w:hanging="360"/>
      </w:pPr>
      <w:rPr>
        <w:rFonts w:cs="Times New Roman"/>
      </w:rPr>
    </w:lvl>
    <w:lvl w:ilvl="4" w:tplc="04090019" w:tentative="1">
      <w:start w:val="1"/>
      <w:numFmt w:val="lowerLetter"/>
      <w:lvlText w:val="%5."/>
      <w:lvlJc w:val="left"/>
      <w:pPr>
        <w:ind w:left="3738" w:hanging="360"/>
      </w:pPr>
      <w:rPr>
        <w:rFonts w:cs="Times New Roman"/>
      </w:rPr>
    </w:lvl>
    <w:lvl w:ilvl="5" w:tplc="0409001B" w:tentative="1">
      <w:start w:val="1"/>
      <w:numFmt w:val="lowerRoman"/>
      <w:lvlText w:val="%6."/>
      <w:lvlJc w:val="right"/>
      <w:pPr>
        <w:ind w:left="4458" w:hanging="180"/>
      </w:pPr>
      <w:rPr>
        <w:rFonts w:cs="Times New Roman"/>
      </w:rPr>
    </w:lvl>
    <w:lvl w:ilvl="6" w:tplc="0409000F" w:tentative="1">
      <w:start w:val="1"/>
      <w:numFmt w:val="decimal"/>
      <w:lvlText w:val="%7."/>
      <w:lvlJc w:val="left"/>
      <w:pPr>
        <w:ind w:left="5178" w:hanging="360"/>
      </w:pPr>
      <w:rPr>
        <w:rFonts w:cs="Times New Roman"/>
      </w:rPr>
    </w:lvl>
    <w:lvl w:ilvl="7" w:tplc="04090019" w:tentative="1">
      <w:start w:val="1"/>
      <w:numFmt w:val="lowerLetter"/>
      <w:lvlText w:val="%8."/>
      <w:lvlJc w:val="left"/>
      <w:pPr>
        <w:ind w:left="5898" w:hanging="360"/>
      </w:pPr>
      <w:rPr>
        <w:rFonts w:cs="Times New Roman"/>
      </w:rPr>
    </w:lvl>
    <w:lvl w:ilvl="8" w:tplc="0409001B" w:tentative="1">
      <w:start w:val="1"/>
      <w:numFmt w:val="lowerRoman"/>
      <w:lvlText w:val="%9."/>
      <w:lvlJc w:val="right"/>
      <w:pPr>
        <w:ind w:left="6618" w:hanging="180"/>
      </w:pPr>
      <w:rPr>
        <w:rFonts w:cs="Times New Roman"/>
      </w:rPr>
    </w:lvl>
  </w:abstractNum>
  <w:abstractNum w:abstractNumId="135">
    <w:nsid w:val="3BF5794D"/>
    <w:multiLevelType w:val="multilevel"/>
    <w:tmpl w:val="ABA69A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3DD70F35"/>
    <w:multiLevelType w:val="hybridMultilevel"/>
    <w:tmpl w:val="538213B2"/>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3E0806F3"/>
    <w:multiLevelType w:val="hybridMultilevel"/>
    <w:tmpl w:val="7C30A8EE"/>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8">
    <w:nsid w:val="3E3B2265"/>
    <w:multiLevelType w:val="hybridMultilevel"/>
    <w:tmpl w:val="47F286E6"/>
    <w:lvl w:ilvl="0" w:tplc="2C1A0011">
      <w:start w:val="1"/>
      <w:numFmt w:val="decimal"/>
      <w:lvlText w:val="%1)"/>
      <w:lvlJc w:val="left"/>
      <w:pPr>
        <w:ind w:left="1142" w:hanging="360"/>
      </w:pPr>
      <w:rPr>
        <w:rFonts w:cs="Times New Roman"/>
      </w:rPr>
    </w:lvl>
    <w:lvl w:ilvl="1" w:tplc="04090019" w:tentative="1">
      <w:start w:val="1"/>
      <w:numFmt w:val="lowerLetter"/>
      <w:lvlText w:val="%2."/>
      <w:lvlJc w:val="left"/>
      <w:pPr>
        <w:ind w:left="1862" w:hanging="360"/>
      </w:pPr>
      <w:rPr>
        <w:rFonts w:cs="Times New Roman"/>
      </w:rPr>
    </w:lvl>
    <w:lvl w:ilvl="2" w:tplc="0409001B" w:tentative="1">
      <w:start w:val="1"/>
      <w:numFmt w:val="lowerRoman"/>
      <w:lvlText w:val="%3."/>
      <w:lvlJc w:val="right"/>
      <w:pPr>
        <w:ind w:left="2582" w:hanging="180"/>
      </w:pPr>
      <w:rPr>
        <w:rFonts w:cs="Times New Roman"/>
      </w:rPr>
    </w:lvl>
    <w:lvl w:ilvl="3" w:tplc="0409000F" w:tentative="1">
      <w:start w:val="1"/>
      <w:numFmt w:val="decimal"/>
      <w:lvlText w:val="%4."/>
      <w:lvlJc w:val="left"/>
      <w:pPr>
        <w:ind w:left="3302" w:hanging="360"/>
      </w:pPr>
      <w:rPr>
        <w:rFonts w:cs="Times New Roman"/>
      </w:rPr>
    </w:lvl>
    <w:lvl w:ilvl="4" w:tplc="04090019" w:tentative="1">
      <w:start w:val="1"/>
      <w:numFmt w:val="lowerLetter"/>
      <w:lvlText w:val="%5."/>
      <w:lvlJc w:val="left"/>
      <w:pPr>
        <w:ind w:left="4022" w:hanging="360"/>
      </w:pPr>
      <w:rPr>
        <w:rFonts w:cs="Times New Roman"/>
      </w:rPr>
    </w:lvl>
    <w:lvl w:ilvl="5" w:tplc="0409001B" w:tentative="1">
      <w:start w:val="1"/>
      <w:numFmt w:val="lowerRoman"/>
      <w:lvlText w:val="%6."/>
      <w:lvlJc w:val="right"/>
      <w:pPr>
        <w:ind w:left="4742" w:hanging="180"/>
      </w:pPr>
      <w:rPr>
        <w:rFonts w:cs="Times New Roman"/>
      </w:rPr>
    </w:lvl>
    <w:lvl w:ilvl="6" w:tplc="0409000F" w:tentative="1">
      <w:start w:val="1"/>
      <w:numFmt w:val="decimal"/>
      <w:lvlText w:val="%7."/>
      <w:lvlJc w:val="left"/>
      <w:pPr>
        <w:ind w:left="5462" w:hanging="360"/>
      </w:pPr>
      <w:rPr>
        <w:rFonts w:cs="Times New Roman"/>
      </w:rPr>
    </w:lvl>
    <w:lvl w:ilvl="7" w:tplc="04090019" w:tentative="1">
      <w:start w:val="1"/>
      <w:numFmt w:val="lowerLetter"/>
      <w:lvlText w:val="%8."/>
      <w:lvlJc w:val="left"/>
      <w:pPr>
        <w:ind w:left="6182" w:hanging="360"/>
      </w:pPr>
      <w:rPr>
        <w:rFonts w:cs="Times New Roman"/>
      </w:rPr>
    </w:lvl>
    <w:lvl w:ilvl="8" w:tplc="0409001B" w:tentative="1">
      <w:start w:val="1"/>
      <w:numFmt w:val="lowerRoman"/>
      <w:lvlText w:val="%9."/>
      <w:lvlJc w:val="right"/>
      <w:pPr>
        <w:ind w:left="6902" w:hanging="180"/>
      </w:pPr>
      <w:rPr>
        <w:rFonts w:cs="Times New Roman"/>
      </w:rPr>
    </w:lvl>
  </w:abstractNum>
  <w:abstractNum w:abstractNumId="139">
    <w:nsid w:val="3EC8452F"/>
    <w:multiLevelType w:val="hybridMultilevel"/>
    <w:tmpl w:val="6F188A2C"/>
    <w:lvl w:ilvl="0" w:tplc="AD7873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3ECB305A"/>
    <w:multiLevelType w:val="hybridMultilevel"/>
    <w:tmpl w:val="894CC032"/>
    <w:lvl w:ilvl="0" w:tplc="7A5EEF36">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141">
    <w:nsid w:val="3F6C487A"/>
    <w:multiLevelType w:val="multilevel"/>
    <w:tmpl w:val="9A368088"/>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b w:val="0"/>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2">
    <w:nsid w:val="403E4AB6"/>
    <w:multiLevelType w:val="multilevel"/>
    <w:tmpl w:val="B5F88958"/>
    <w:lvl w:ilvl="0">
      <w:start w:val="1"/>
      <w:numFmt w:val="decimal"/>
      <w:lvlText w:val="%1)"/>
      <w:lvlJc w:val="left"/>
      <w:pPr>
        <w:ind w:left="822" w:hanging="396"/>
      </w:pPr>
      <w:rPr>
        <w:rFonts w:ascii="Tahoma" w:hAnsi="Tahoma" w:cs="Tahoma"/>
        <w:b w:val="0"/>
        <w:bCs w:val="0"/>
        <w:spacing w:val="-1"/>
        <w:w w:val="100"/>
        <w:sz w:val="22"/>
        <w:szCs w:val="22"/>
      </w:rPr>
    </w:lvl>
    <w:lvl w:ilvl="1">
      <w:start w:val="1"/>
      <w:numFmt w:val="decimal"/>
      <w:lvlText w:val="%2)"/>
      <w:lvlJc w:val="left"/>
      <w:pPr>
        <w:ind w:left="1090" w:hanging="329"/>
      </w:pPr>
      <w:rPr>
        <w:rFonts w:ascii="Tahoma" w:hAnsi="Tahoma" w:cs="Tahoma"/>
        <w:b w:val="0"/>
        <w:bCs/>
        <w:w w:val="99"/>
        <w:sz w:val="22"/>
        <w:szCs w:val="22"/>
      </w:rPr>
    </w:lvl>
    <w:lvl w:ilvl="2">
      <w:numFmt w:val="bullet"/>
      <w:lvlText w:val="•"/>
      <w:lvlJc w:val="left"/>
      <w:pPr>
        <w:ind w:left="2066" w:hanging="329"/>
      </w:pPr>
    </w:lvl>
    <w:lvl w:ilvl="3">
      <w:numFmt w:val="bullet"/>
      <w:lvlText w:val="•"/>
      <w:lvlJc w:val="left"/>
      <w:pPr>
        <w:ind w:left="3049" w:hanging="329"/>
      </w:pPr>
    </w:lvl>
    <w:lvl w:ilvl="4">
      <w:numFmt w:val="bullet"/>
      <w:lvlText w:val="•"/>
      <w:lvlJc w:val="left"/>
      <w:pPr>
        <w:ind w:left="4032" w:hanging="329"/>
      </w:pPr>
    </w:lvl>
    <w:lvl w:ilvl="5">
      <w:numFmt w:val="bullet"/>
      <w:lvlText w:val="•"/>
      <w:lvlJc w:val="left"/>
      <w:pPr>
        <w:ind w:left="5015" w:hanging="329"/>
      </w:pPr>
    </w:lvl>
    <w:lvl w:ilvl="6">
      <w:numFmt w:val="bullet"/>
      <w:lvlText w:val="•"/>
      <w:lvlJc w:val="left"/>
      <w:pPr>
        <w:ind w:left="5998" w:hanging="329"/>
      </w:pPr>
    </w:lvl>
    <w:lvl w:ilvl="7">
      <w:numFmt w:val="bullet"/>
      <w:lvlText w:val="•"/>
      <w:lvlJc w:val="left"/>
      <w:pPr>
        <w:ind w:left="6981" w:hanging="329"/>
      </w:pPr>
    </w:lvl>
    <w:lvl w:ilvl="8">
      <w:numFmt w:val="bullet"/>
      <w:lvlText w:val="•"/>
      <w:lvlJc w:val="left"/>
      <w:pPr>
        <w:ind w:left="7964" w:hanging="329"/>
      </w:pPr>
    </w:lvl>
  </w:abstractNum>
  <w:abstractNum w:abstractNumId="143">
    <w:nsid w:val="40472401"/>
    <w:multiLevelType w:val="hybridMultilevel"/>
    <w:tmpl w:val="D5746388"/>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4">
    <w:nsid w:val="417036B2"/>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45">
    <w:nsid w:val="41D00190"/>
    <w:multiLevelType w:val="hybridMultilevel"/>
    <w:tmpl w:val="3412F630"/>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6">
    <w:nsid w:val="42173E60"/>
    <w:multiLevelType w:val="hybridMultilevel"/>
    <w:tmpl w:val="F1D04844"/>
    <w:lvl w:ilvl="0" w:tplc="09B6093E">
      <w:start w:val="1"/>
      <w:numFmt w:val="decimal"/>
      <w:pStyle w:val="lan"/>
      <w:lvlText w:val="(%1)"/>
      <w:lvlJc w:val="left"/>
      <w:pPr>
        <w:ind w:left="498" w:hanging="360"/>
      </w:pPr>
      <w:rPr>
        <w:rFonts w:cs="Times New Roman" w:hint="default"/>
      </w:rPr>
    </w:lvl>
    <w:lvl w:ilvl="1" w:tplc="04090019">
      <w:start w:val="1"/>
      <w:numFmt w:val="lowerLetter"/>
      <w:lvlText w:val="%2."/>
      <w:lvlJc w:val="left"/>
      <w:pPr>
        <w:ind w:left="1218" w:hanging="360"/>
      </w:pPr>
      <w:rPr>
        <w:rFonts w:cs="Times New Roman"/>
      </w:rPr>
    </w:lvl>
    <w:lvl w:ilvl="2" w:tplc="0409001B" w:tentative="1">
      <w:start w:val="1"/>
      <w:numFmt w:val="lowerRoman"/>
      <w:lvlText w:val="%3."/>
      <w:lvlJc w:val="right"/>
      <w:pPr>
        <w:ind w:left="1938" w:hanging="180"/>
      </w:pPr>
      <w:rPr>
        <w:rFonts w:cs="Times New Roman"/>
      </w:rPr>
    </w:lvl>
    <w:lvl w:ilvl="3" w:tplc="0409000F" w:tentative="1">
      <w:start w:val="1"/>
      <w:numFmt w:val="decimal"/>
      <w:lvlText w:val="%4."/>
      <w:lvlJc w:val="left"/>
      <w:pPr>
        <w:ind w:left="2658" w:hanging="360"/>
      </w:pPr>
      <w:rPr>
        <w:rFonts w:cs="Times New Roman"/>
      </w:rPr>
    </w:lvl>
    <w:lvl w:ilvl="4" w:tplc="04090019" w:tentative="1">
      <w:start w:val="1"/>
      <w:numFmt w:val="lowerLetter"/>
      <w:lvlText w:val="%5."/>
      <w:lvlJc w:val="left"/>
      <w:pPr>
        <w:ind w:left="3378" w:hanging="360"/>
      </w:pPr>
      <w:rPr>
        <w:rFonts w:cs="Times New Roman"/>
      </w:rPr>
    </w:lvl>
    <w:lvl w:ilvl="5" w:tplc="0409001B" w:tentative="1">
      <w:start w:val="1"/>
      <w:numFmt w:val="lowerRoman"/>
      <w:lvlText w:val="%6."/>
      <w:lvlJc w:val="right"/>
      <w:pPr>
        <w:ind w:left="4098" w:hanging="180"/>
      </w:pPr>
      <w:rPr>
        <w:rFonts w:cs="Times New Roman"/>
      </w:rPr>
    </w:lvl>
    <w:lvl w:ilvl="6" w:tplc="0409000F" w:tentative="1">
      <w:start w:val="1"/>
      <w:numFmt w:val="decimal"/>
      <w:lvlText w:val="%7."/>
      <w:lvlJc w:val="left"/>
      <w:pPr>
        <w:ind w:left="4818" w:hanging="360"/>
      </w:pPr>
      <w:rPr>
        <w:rFonts w:cs="Times New Roman"/>
      </w:rPr>
    </w:lvl>
    <w:lvl w:ilvl="7" w:tplc="04090019" w:tentative="1">
      <w:start w:val="1"/>
      <w:numFmt w:val="lowerLetter"/>
      <w:lvlText w:val="%8."/>
      <w:lvlJc w:val="left"/>
      <w:pPr>
        <w:ind w:left="5538" w:hanging="360"/>
      </w:pPr>
      <w:rPr>
        <w:rFonts w:cs="Times New Roman"/>
      </w:rPr>
    </w:lvl>
    <w:lvl w:ilvl="8" w:tplc="0409001B" w:tentative="1">
      <w:start w:val="1"/>
      <w:numFmt w:val="lowerRoman"/>
      <w:lvlText w:val="%9."/>
      <w:lvlJc w:val="right"/>
      <w:pPr>
        <w:ind w:left="6258" w:hanging="180"/>
      </w:pPr>
      <w:rPr>
        <w:rFonts w:cs="Times New Roman"/>
      </w:rPr>
    </w:lvl>
  </w:abstractNum>
  <w:abstractNum w:abstractNumId="147">
    <w:nsid w:val="42795E67"/>
    <w:multiLevelType w:val="hybridMultilevel"/>
    <w:tmpl w:val="D1949726"/>
    <w:lvl w:ilvl="0" w:tplc="2C1A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48">
    <w:nsid w:val="42C40AB9"/>
    <w:multiLevelType w:val="multilevel"/>
    <w:tmpl w:val="217AD1BE"/>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9">
    <w:nsid w:val="42C66986"/>
    <w:multiLevelType w:val="hybridMultilevel"/>
    <w:tmpl w:val="F07C8BC0"/>
    <w:lvl w:ilvl="0" w:tplc="AC4446DA">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50">
    <w:nsid w:val="436C4EF3"/>
    <w:multiLevelType w:val="hybridMultilevel"/>
    <w:tmpl w:val="148A311C"/>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43BB1F9F"/>
    <w:multiLevelType w:val="multilevel"/>
    <w:tmpl w:val="C6D45A46"/>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b w:val="0"/>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2">
    <w:nsid w:val="43DC020B"/>
    <w:multiLevelType w:val="multilevel"/>
    <w:tmpl w:val="05144F56"/>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3">
    <w:nsid w:val="43F84EDF"/>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4">
    <w:nsid w:val="43FC549A"/>
    <w:multiLevelType w:val="hybridMultilevel"/>
    <w:tmpl w:val="CCEE5BB0"/>
    <w:lvl w:ilvl="0" w:tplc="2C1A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5">
    <w:nsid w:val="446D49E2"/>
    <w:multiLevelType w:val="multilevel"/>
    <w:tmpl w:val="E4FA09EA"/>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b w:val="0"/>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156">
    <w:nsid w:val="44DA321D"/>
    <w:multiLevelType w:val="hybridMultilevel"/>
    <w:tmpl w:val="7BC00E4E"/>
    <w:lvl w:ilvl="0" w:tplc="2C1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nsid w:val="453963A7"/>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58">
    <w:nsid w:val="459116C3"/>
    <w:multiLevelType w:val="hybridMultilevel"/>
    <w:tmpl w:val="967A2DF6"/>
    <w:lvl w:ilvl="0" w:tplc="1116CE7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45B14A21"/>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60">
    <w:nsid w:val="45C01A25"/>
    <w:multiLevelType w:val="hybridMultilevel"/>
    <w:tmpl w:val="7186AABC"/>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1">
    <w:nsid w:val="46416250"/>
    <w:multiLevelType w:val="multilevel"/>
    <w:tmpl w:val="F1D8B432"/>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2">
    <w:nsid w:val="46C66C6E"/>
    <w:multiLevelType w:val="hybridMultilevel"/>
    <w:tmpl w:val="F250A4CE"/>
    <w:lvl w:ilvl="0" w:tplc="2C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7182681"/>
    <w:multiLevelType w:val="multilevel"/>
    <w:tmpl w:val="C70CB4B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4741531C"/>
    <w:multiLevelType w:val="multilevel"/>
    <w:tmpl w:val="0409001D"/>
    <w:lvl w:ilvl="0">
      <w:start w:val="1"/>
      <w:numFmt w:val="decimal"/>
      <w:lvlText w:val="%1)"/>
      <w:lvlJc w:val="left"/>
      <w:pPr>
        <w:ind w:left="1040" w:hanging="360"/>
      </w:pPr>
      <w:rPr>
        <w:rFonts w:cs="Times New Roman"/>
      </w:rPr>
    </w:lvl>
    <w:lvl w:ilvl="1">
      <w:start w:val="1"/>
      <w:numFmt w:val="lowerLetter"/>
      <w:lvlText w:val="%2)"/>
      <w:lvlJc w:val="left"/>
      <w:pPr>
        <w:ind w:left="1400" w:hanging="360"/>
      </w:pPr>
      <w:rPr>
        <w:rFonts w:cs="Times New Roman"/>
      </w:rPr>
    </w:lvl>
    <w:lvl w:ilvl="2">
      <w:start w:val="1"/>
      <w:numFmt w:val="lowerRoman"/>
      <w:lvlText w:val="%3)"/>
      <w:lvlJc w:val="left"/>
      <w:pPr>
        <w:ind w:left="1760" w:hanging="360"/>
      </w:pPr>
      <w:rPr>
        <w:rFonts w:cs="Times New Roman"/>
      </w:rPr>
    </w:lvl>
    <w:lvl w:ilvl="3">
      <w:start w:val="1"/>
      <w:numFmt w:val="decimal"/>
      <w:lvlText w:val="(%4)"/>
      <w:lvlJc w:val="left"/>
      <w:pPr>
        <w:ind w:left="2120" w:hanging="360"/>
      </w:pPr>
      <w:rPr>
        <w:rFonts w:cs="Times New Roman"/>
      </w:rPr>
    </w:lvl>
    <w:lvl w:ilvl="4">
      <w:start w:val="1"/>
      <w:numFmt w:val="lowerLetter"/>
      <w:lvlText w:val="(%5)"/>
      <w:lvlJc w:val="left"/>
      <w:pPr>
        <w:ind w:left="2480" w:hanging="360"/>
      </w:pPr>
      <w:rPr>
        <w:rFonts w:cs="Times New Roman"/>
      </w:rPr>
    </w:lvl>
    <w:lvl w:ilvl="5">
      <w:start w:val="1"/>
      <w:numFmt w:val="lowerRoman"/>
      <w:lvlText w:val="(%6)"/>
      <w:lvlJc w:val="left"/>
      <w:pPr>
        <w:ind w:left="2840" w:hanging="360"/>
      </w:pPr>
      <w:rPr>
        <w:rFonts w:cs="Times New Roman"/>
      </w:rPr>
    </w:lvl>
    <w:lvl w:ilvl="6">
      <w:start w:val="1"/>
      <w:numFmt w:val="decimal"/>
      <w:lvlText w:val="%7."/>
      <w:lvlJc w:val="left"/>
      <w:pPr>
        <w:ind w:left="3200" w:hanging="360"/>
      </w:pPr>
      <w:rPr>
        <w:rFonts w:cs="Times New Roman"/>
      </w:rPr>
    </w:lvl>
    <w:lvl w:ilvl="7">
      <w:start w:val="1"/>
      <w:numFmt w:val="lowerLetter"/>
      <w:lvlText w:val="%8."/>
      <w:lvlJc w:val="left"/>
      <w:pPr>
        <w:ind w:left="3560" w:hanging="360"/>
      </w:pPr>
      <w:rPr>
        <w:rFonts w:cs="Times New Roman"/>
      </w:rPr>
    </w:lvl>
    <w:lvl w:ilvl="8">
      <w:start w:val="1"/>
      <w:numFmt w:val="lowerRoman"/>
      <w:lvlText w:val="%9."/>
      <w:lvlJc w:val="left"/>
      <w:pPr>
        <w:ind w:left="3920" w:hanging="360"/>
      </w:pPr>
      <w:rPr>
        <w:rFonts w:cs="Times New Roman"/>
      </w:rPr>
    </w:lvl>
  </w:abstractNum>
  <w:abstractNum w:abstractNumId="165">
    <w:nsid w:val="47F07980"/>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66">
    <w:nsid w:val="48AA5BA4"/>
    <w:multiLevelType w:val="hybridMultilevel"/>
    <w:tmpl w:val="BE488898"/>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49242E2E"/>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8">
    <w:nsid w:val="496F7D58"/>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69">
    <w:nsid w:val="4AA26D83"/>
    <w:multiLevelType w:val="multilevel"/>
    <w:tmpl w:val="25BABB64"/>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0">
    <w:nsid w:val="4CD96B78"/>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71">
    <w:nsid w:val="4D4D54D5"/>
    <w:multiLevelType w:val="hybridMultilevel"/>
    <w:tmpl w:val="C5943CE4"/>
    <w:lvl w:ilvl="0" w:tplc="867E2D8C">
      <w:start w:val="1"/>
      <w:numFmt w:val="decimal"/>
      <w:lvlText w:val="(%1)"/>
      <w:lvlJc w:val="left"/>
      <w:pPr>
        <w:ind w:left="498" w:hanging="360"/>
      </w:pPr>
      <w:rPr>
        <w:rFonts w:cs="Times New Roman" w:hint="default"/>
      </w:rPr>
    </w:lvl>
    <w:lvl w:ilvl="1" w:tplc="2C1A0019" w:tentative="1">
      <w:start w:val="1"/>
      <w:numFmt w:val="lowerLetter"/>
      <w:lvlText w:val="%2."/>
      <w:lvlJc w:val="left"/>
      <w:pPr>
        <w:ind w:left="1218" w:hanging="360"/>
      </w:pPr>
      <w:rPr>
        <w:rFonts w:cs="Times New Roman"/>
      </w:rPr>
    </w:lvl>
    <w:lvl w:ilvl="2" w:tplc="2C1A001B" w:tentative="1">
      <w:start w:val="1"/>
      <w:numFmt w:val="lowerRoman"/>
      <w:lvlText w:val="%3."/>
      <w:lvlJc w:val="right"/>
      <w:pPr>
        <w:ind w:left="1938" w:hanging="180"/>
      </w:pPr>
      <w:rPr>
        <w:rFonts w:cs="Times New Roman"/>
      </w:rPr>
    </w:lvl>
    <w:lvl w:ilvl="3" w:tplc="2C1A000F" w:tentative="1">
      <w:start w:val="1"/>
      <w:numFmt w:val="decimal"/>
      <w:lvlText w:val="%4."/>
      <w:lvlJc w:val="left"/>
      <w:pPr>
        <w:ind w:left="2658" w:hanging="360"/>
      </w:pPr>
      <w:rPr>
        <w:rFonts w:cs="Times New Roman"/>
      </w:rPr>
    </w:lvl>
    <w:lvl w:ilvl="4" w:tplc="2C1A0019" w:tentative="1">
      <w:start w:val="1"/>
      <w:numFmt w:val="lowerLetter"/>
      <w:lvlText w:val="%5."/>
      <w:lvlJc w:val="left"/>
      <w:pPr>
        <w:ind w:left="3378" w:hanging="360"/>
      </w:pPr>
      <w:rPr>
        <w:rFonts w:cs="Times New Roman"/>
      </w:rPr>
    </w:lvl>
    <w:lvl w:ilvl="5" w:tplc="2C1A001B" w:tentative="1">
      <w:start w:val="1"/>
      <w:numFmt w:val="lowerRoman"/>
      <w:lvlText w:val="%6."/>
      <w:lvlJc w:val="right"/>
      <w:pPr>
        <w:ind w:left="4098" w:hanging="180"/>
      </w:pPr>
      <w:rPr>
        <w:rFonts w:cs="Times New Roman"/>
      </w:rPr>
    </w:lvl>
    <w:lvl w:ilvl="6" w:tplc="2C1A000F" w:tentative="1">
      <w:start w:val="1"/>
      <w:numFmt w:val="decimal"/>
      <w:lvlText w:val="%7."/>
      <w:lvlJc w:val="left"/>
      <w:pPr>
        <w:ind w:left="4818" w:hanging="360"/>
      </w:pPr>
      <w:rPr>
        <w:rFonts w:cs="Times New Roman"/>
      </w:rPr>
    </w:lvl>
    <w:lvl w:ilvl="7" w:tplc="2C1A0019" w:tentative="1">
      <w:start w:val="1"/>
      <w:numFmt w:val="lowerLetter"/>
      <w:lvlText w:val="%8."/>
      <w:lvlJc w:val="left"/>
      <w:pPr>
        <w:ind w:left="5538" w:hanging="360"/>
      </w:pPr>
      <w:rPr>
        <w:rFonts w:cs="Times New Roman"/>
      </w:rPr>
    </w:lvl>
    <w:lvl w:ilvl="8" w:tplc="2C1A001B" w:tentative="1">
      <w:start w:val="1"/>
      <w:numFmt w:val="lowerRoman"/>
      <w:lvlText w:val="%9."/>
      <w:lvlJc w:val="right"/>
      <w:pPr>
        <w:ind w:left="6258" w:hanging="180"/>
      </w:pPr>
      <w:rPr>
        <w:rFonts w:cs="Times New Roman"/>
      </w:rPr>
    </w:lvl>
  </w:abstractNum>
  <w:abstractNum w:abstractNumId="172">
    <w:nsid w:val="4E000B15"/>
    <w:multiLevelType w:val="hybridMultilevel"/>
    <w:tmpl w:val="B8EA7A0E"/>
    <w:lvl w:ilvl="0" w:tplc="964A20F4">
      <w:start w:val="1"/>
      <w:numFmt w:val="decimal"/>
      <w:lvlText w:val="(%1)"/>
      <w:lvlJc w:val="left"/>
      <w:pPr>
        <w:ind w:left="840" w:hanging="360"/>
      </w:pPr>
      <w:rPr>
        <w:rFonts w:cs="Times New Roman" w:hint="default"/>
      </w:rPr>
    </w:lvl>
    <w:lvl w:ilvl="1" w:tplc="2C1A0019">
      <w:start w:val="1"/>
      <w:numFmt w:val="lowerLetter"/>
      <w:lvlText w:val="%2."/>
      <w:lvlJc w:val="left"/>
      <w:pPr>
        <w:ind w:left="1560" w:hanging="360"/>
      </w:pPr>
      <w:rPr>
        <w:rFonts w:cs="Times New Roman"/>
      </w:rPr>
    </w:lvl>
    <w:lvl w:ilvl="2" w:tplc="2C1A001B">
      <w:start w:val="1"/>
      <w:numFmt w:val="lowerRoman"/>
      <w:lvlText w:val="%3."/>
      <w:lvlJc w:val="right"/>
      <w:pPr>
        <w:ind w:left="2280" w:hanging="180"/>
      </w:pPr>
      <w:rPr>
        <w:rFonts w:cs="Times New Roman"/>
      </w:rPr>
    </w:lvl>
    <w:lvl w:ilvl="3" w:tplc="2C1A000F" w:tentative="1">
      <w:start w:val="1"/>
      <w:numFmt w:val="decimal"/>
      <w:pStyle w:val="Heading4Tahoma"/>
      <w:lvlText w:val="%4."/>
      <w:lvlJc w:val="left"/>
      <w:pPr>
        <w:ind w:left="3000" w:hanging="360"/>
      </w:pPr>
      <w:rPr>
        <w:rFonts w:cs="Times New Roman"/>
      </w:rPr>
    </w:lvl>
    <w:lvl w:ilvl="4" w:tplc="2C1A0019" w:tentative="1">
      <w:start w:val="1"/>
      <w:numFmt w:val="lowerLetter"/>
      <w:lvlText w:val="%5."/>
      <w:lvlJc w:val="left"/>
      <w:pPr>
        <w:ind w:left="3720" w:hanging="360"/>
      </w:pPr>
      <w:rPr>
        <w:rFonts w:cs="Times New Roman"/>
      </w:rPr>
    </w:lvl>
    <w:lvl w:ilvl="5" w:tplc="2C1A001B" w:tentative="1">
      <w:start w:val="1"/>
      <w:numFmt w:val="lowerRoman"/>
      <w:lvlText w:val="%6."/>
      <w:lvlJc w:val="right"/>
      <w:pPr>
        <w:ind w:left="4440" w:hanging="180"/>
      </w:pPr>
      <w:rPr>
        <w:rFonts w:cs="Times New Roman"/>
      </w:rPr>
    </w:lvl>
    <w:lvl w:ilvl="6" w:tplc="2C1A000F" w:tentative="1">
      <w:start w:val="1"/>
      <w:numFmt w:val="decimal"/>
      <w:lvlText w:val="%7."/>
      <w:lvlJc w:val="left"/>
      <w:pPr>
        <w:ind w:left="5160" w:hanging="360"/>
      </w:pPr>
      <w:rPr>
        <w:rFonts w:cs="Times New Roman"/>
      </w:rPr>
    </w:lvl>
    <w:lvl w:ilvl="7" w:tplc="2C1A0019" w:tentative="1">
      <w:start w:val="1"/>
      <w:numFmt w:val="lowerLetter"/>
      <w:lvlText w:val="%8."/>
      <w:lvlJc w:val="left"/>
      <w:pPr>
        <w:ind w:left="5880" w:hanging="360"/>
      </w:pPr>
      <w:rPr>
        <w:rFonts w:cs="Times New Roman"/>
      </w:rPr>
    </w:lvl>
    <w:lvl w:ilvl="8" w:tplc="2C1A001B" w:tentative="1">
      <w:start w:val="1"/>
      <w:numFmt w:val="lowerRoman"/>
      <w:lvlText w:val="%9."/>
      <w:lvlJc w:val="right"/>
      <w:pPr>
        <w:ind w:left="6600" w:hanging="180"/>
      </w:pPr>
      <w:rPr>
        <w:rFonts w:cs="Times New Roman"/>
      </w:rPr>
    </w:lvl>
  </w:abstractNum>
  <w:abstractNum w:abstractNumId="173">
    <w:nsid w:val="4FBD5287"/>
    <w:multiLevelType w:val="hybridMultilevel"/>
    <w:tmpl w:val="ADC844BC"/>
    <w:lvl w:ilvl="0" w:tplc="8F2884F0">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74">
    <w:nsid w:val="5124259E"/>
    <w:multiLevelType w:val="hybridMultilevel"/>
    <w:tmpl w:val="93021B7C"/>
    <w:lvl w:ilvl="0" w:tplc="2C1A0011">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nsid w:val="51933E92"/>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176">
    <w:nsid w:val="52356F7D"/>
    <w:multiLevelType w:val="multilevel"/>
    <w:tmpl w:val="61CC6044"/>
    <w:lvl w:ilvl="0">
      <w:start w:val="3"/>
      <w:numFmt w:val="upperRoman"/>
      <w:lvlText w:val="%1."/>
      <w:lvlJc w:val="left"/>
      <w:pPr>
        <w:ind w:left="4390" w:hanging="300"/>
      </w:pPr>
      <w:rPr>
        <w:rFonts w:ascii="Tahoma" w:hAnsi="Tahoma" w:cs="Tahoma" w:hint="default"/>
        <w:b/>
        <w:bCs/>
        <w:spacing w:val="1"/>
        <w:w w:val="100"/>
        <w:sz w:val="28"/>
        <w:szCs w:val="28"/>
      </w:rPr>
    </w:lvl>
    <w:lvl w:ilvl="1">
      <w:start w:val="1"/>
      <w:numFmt w:val="decimal"/>
      <w:lvlText w:val="%2."/>
      <w:lvlJc w:val="left"/>
      <w:pPr>
        <w:ind w:left="4456" w:hanging="344"/>
      </w:pPr>
      <w:rPr>
        <w:rFonts w:ascii="Tahoma" w:hAnsi="Tahoma" w:cs="Tahoma" w:hint="default"/>
        <w:b/>
        <w:bCs/>
        <w:spacing w:val="-2"/>
        <w:w w:val="100"/>
        <w:sz w:val="28"/>
        <w:szCs w:val="28"/>
      </w:rPr>
    </w:lvl>
    <w:lvl w:ilvl="2">
      <w:start w:val="1"/>
      <w:numFmt w:val="decimal"/>
      <w:lvlText w:val="%3)"/>
      <w:lvlJc w:val="left"/>
      <w:pPr>
        <w:ind w:left="5433" w:hanging="329"/>
      </w:pPr>
      <w:rPr>
        <w:rFonts w:ascii="Tahoma" w:hAnsi="Tahoma" w:cs="Tahoma" w:hint="default"/>
        <w:b w:val="0"/>
        <w:bCs/>
        <w:w w:val="99"/>
        <w:sz w:val="22"/>
        <w:szCs w:val="22"/>
      </w:rPr>
    </w:lvl>
    <w:lvl w:ilvl="3">
      <w:numFmt w:val="bullet"/>
      <w:lvlText w:val="•"/>
      <w:lvlJc w:val="left"/>
      <w:pPr>
        <w:ind w:left="3800" w:hanging="329"/>
      </w:pPr>
      <w:rPr>
        <w:rFonts w:hint="default"/>
      </w:rPr>
    </w:lvl>
    <w:lvl w:ilvl="4">
      <w:numFmt w:val="bullet"/>
      <w:pStyle w:val="StyleHeading5Centered"/>
      <w:lvlText w:val="•"/>
      <w:lvlJc w:val="left"/>
      <w:pPr>
        <w:ind w:left="3820" w:hanging="329"/>
      </w:pPr>
      <w:rPr>
        <w:rFonts w:hint="default"/>
      </w:rPr>
    </w:lvl>
    <w:lvl w:ilvl="5">
      <w:numFmt w:val="bullet"/>
      <w:lvlText w:val="•"/>
      <w:lvlJc w:val="left"/>
      <w:pPr>
        <w:ind w:left="4240" w:hanging="329"/>
      </w:pPr>
      <w:rPr>
        <w:rFonts w:hint="default"/>
      </w:rPr>
    </w:lvl>
    <w:lvl w:ilvl="6">
      <w:numFmt w:val="bullet"/>
      <w:lvlText w:val="•"/>
      <w:lvlJc w:val="left"/>
      <w:pPr>
        <w:ind w:left="4340" w:hanging="329"/>
      </w:pPr>
      <w:rPr>
        <w:rFonts w:hint="default"/>
      </w:rPr>
    </w:lvl>
    <w:lvl w:ilvl="7">
      <w:numFmt w:val="bullet"/>
      <w:lvlText w:val="•"/>
      <w:lvlJc w:val="left"/>
      <w:pPr>
        <w:ind w:left="4360" w:hanging="329"/>
      </w:pPr>
      <w:rPr>
        <w:rFonts w:hint="default"/>
      </w:rPr>
    </w:lvl>
    <w:lvl w:ilvl="8">
      <w:numFmt w:val="bullet"/>
      <w:lvlText w:val="•"/>
      <w:lvlJc w:val="left"/>
      <w:pPr>
        <w:ind w:left="4400" w:hanging="329"/>
      </w:pPr>
      <w:rPr>
        <w:rFonts w:hint="default"/>
      </w:rPr>
    </w:lvl>
  </w:abstractNum>
  <w:abstractNum w:abstractNumId="177">
    <w:nsid w:val="52AC6610"/>
    <w:multiLevelType w:val="hybridMultilevel"/>
    <w:tmpl w:val="387EBD8C"/>
    <w:lvl w:ilvl="0" w:tplc="CCF803C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nsid w:val="54BD1A7A"/>
    <w:multiLevelType w:val="hybridMultilevel"/>
    <w:tmpl w:val="BD562890"/>
    <w:lvl w:ilvl="0" w:tplc="2C1A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79">
    <w:nsid w:val="551E2CE1"/>
    <w:multiLevelType w:val="multilevel"/>
    <w:tmpl w:val="B5FE657E"/>
    <w:lvl w:ilvl="0">
      <w:numFmt w:val="bullet"/>
      <w:lvlText w:val="-"/>
      <w:lvlJc w:val="left"/>
      <w:pPr>
        <w:ind w:left="201" w:hanging="125"/>
      </w:pPr>
      <w:rPr>
        <w:rFonts w:ascii="Times New Roman" w:hAnsi="Times New Roman"/>
        <w:b w:val="0"/>
        <w:w w:val="100"/>
        <w:sz w:val="22"/>
      </w:rPr>
    </w:lvl>
    <w:lvl w:ilvl="1">
      <w:start w:val="1"/>
      <w:numFmt w:val="decimal"/>
      <w:lvlText w:val="%2)"/>
      <w:lvlJc w:val="left"/>
      <w:pPr>
        <w:ind w:left="650" w:hanging="228"/>
      </w:pPr>
      <w:rPr>
        <w:rFonts w:cs="Times New Roman"/>
        <w:b w:val="0"/>
        <w:w w:val="100"/>
        <w:sz w:val="22"/>
      </w:rPr>
    </w:lvl>
    <w:lvl w:ilvl="2">
      <w:numFmt w:val="bullet"/>
      <w:lvlText w:val=""/>
      <w:lvlJc w:val="left"/>
      <w:pPr>
        <w:ind w:left="750" w:hanging="228"/>
      </w:pPr>
      <w:rPr>
        <w:rFonts w:ascii="Symbol" w:hAnsi="Symbol"/>
        <w:b w:val="0"/>
        <w:w w:val="100"/>
        <w:sz w:val="22"/>
      </w:rPr>
    </w:lvl>
    <w:lvl w:ilvl="3">
      <w:numFmt w:val="bullet"/>
      <w:lvlText w:val="•"/>
      <w:lvlJc w:val="left"/>
      <w:pPr>
        <w:ind w:left="1788" w:hanging="228"/>
      </w:pPr>
    </w:lvl>
    <w:lvl w:ilvl="4">
      <w:numFmt w:val="bullet"/>
      <w:lvlText w:val="•"/>
      <w:lvlJc w:val="left"/>
      <w:pPr>
        <w:ind w:left="2817" w:hanging="228"/>
      </w:pPr>
    </w:lvl>
    <w:lvl w:ilvl="5">
      <w:numFmt w:val="bullet"/>
      <w:lvlText w:val="•"/>
      <w:lvlJc w:val="left"/>
      <w:pPr>
        <w:ind w:left="3845" w:hanging="228"/>
      </w:pPr>
    </w:lvl>
    <w:lvl w:ilvl="6">
      <w:numFmt w:val="bullet"/>
      <w:lvlText w:val="•"/>
      <w:lvlJc w:val="left"/>
      <w:pPr>
        <w:ind w:left="4874" w:hanging="228"/>
      </w:pPr>
    </w:lvl>
    <w:lvl w:ilvl="7">
      <w:numFmt w:val="bullet"/>
      <w:lvlText w:val="•"/>
      <w:lvlJc w:val="left"/>
      <w:pPr>
        <w:ind w:left="5902" w:hanging="228"/>
      </w:pPr>
    </w:lvl>
    <w:lvl w:ilvl="8">
      <w:numFmt w:val="bullet"/>
      <w:lvlText w:val="•"/>
      <w:lvlJc w:val="left"/>
      <w:pPr>
        <w:ind w:left="6931" w:hanging="228"/>
      </w:pPr>
    </w:lvl>
  </w:abstractNum>
  <w:abstractNum w:abstractNumId="180">
    <w:nsid w:val="5580675B"/>
    <w:multiLevelType w:val="hybridMultilevel"/>
    <w:tmpl w:val="85AED85A"/>
    <w:lvl w:ilvl="0" w:tplc="D77E96CE">
      <w:start w:val="1"/>
      <w:numFmt w:val="decimal"/>
      <w:lvlText w:val="(%1)"/>
      <w:lvlJc w:val="left"/>
      <w:pPr>
        <w:ind w:left="900" w:hanging="54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55DF209E"/>
    <w:multiLevelType w:val="hybridMultilevel"/>
    <w:tmpl w:val="E7E4D214"/>
    <w:lvl w:ilvl="0" w:tplc="8F2884F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2">
    <w:nsid w:val="572866CC"/>
    <w:multiLevelType w:val="hybridMultilevel"/>
    <w:tmpl w:val="DF7A0D9E"/>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58835BDD"/>
    <w:multiLevelType w:val="multilevel"/>
    <w:tmpl w:val="D70ECEB8"/>
    <w:lvl w:ilvl="0">
      <w:start w:val="1"/>
      <w:numFmt w:val="decimal"/>
      <w:lvlText w:val="%1)"/>
      <w:lvlJc w:val="left"/>
      <w:pPr>
        <w:ind w:left="650" w:hanging="228"/>
      </w:pPr>
      <w:rPr>
        <w:rFonts w:cs="Times New Roman"/>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184">
    <w:nsid w:val="58FC0C57"/>
    <w:multiLevelType w:val="hybridMultilevel"/>
    <w:tmpl w:val="607E315E"/>
    <w:lvl w:ilvl="0" w:tplc="4D74AB3E">
      <w:start w:val="1"/>
      <w:numFmt w:val="decimal"/>
      <w:lvlText w:val="(%1)"/>
      <w:lvlJc w:val="left"/>
      <w:pPr>
        <w:ind w:left="502" w:hanging="360"/>
      </w:pPr>
      <w:rPr>
        <w:rFonts w:ascii="Arial" w:eastAsiaTheme="minorEastAsia" w:hAnsi="Arial" w:cs="Arial" w:hint="default"/>
        <w:b w:val="0"/>
        <w:bCs w:val="0"/>
        <w:i w:val="0"/>
        <w:iCs w:val="0"/>
        <w:caps w:val="0"/>
        <w:smallCaps w:val="0"/>
        <w:strike w:val="0"/>
        <w:dstrike w:val="0"/>
        <w:vanish w:val="0"/>
        <w:color w:val="auto"/>
        <w:spacing w:val="0"/>
        <w:w w:val="100"/>
        <w:kern w:val="0"/>
        <w:position w:val="0"/>
        <w:sz w:val="22"/>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nsid w:val="590E2601"/>
    <w:multiLevelType w:val="hybridMultilevel"/>
    <w:tmpl w:val="4D226B30"/>
    <w:lvl w:ilvl="0" w:tplc="15BC422E">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86">
    <w:nsid w:val="59FB3A18"/>
    <w:multiLevelType w:val="hybridMultilevel"/>
    <w:tmpl w:val="AD063006"/>
    <w:lvl w:ilvl="0" w:tplc="599640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5A0F4697"/>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188">
    <w:nsid w:val="5A4C6CFC"/>
    <w:multiLevelType w:val="multilevel"/>
    <w:tmpl w:val="87F09CF2"/>
    <w:lvl w:ilvl="0">
      <w:start w:val="1"/>
      <w:numFmt w:val="decimal"/>
      <w:pStyle w:val="NCtacka"/>
      <w:lvlText w:val="%1)"/>
      <w:lvlJc w:val="left"/>
      <w:pPr>
        <w:ind w:left="650" w:hanging="228"/>
      </w:pPr>
      <w:rPr>
        <w:rFonts w:ascii="Tahoma" w:eastAsiaTheme="minorEastAsia" w:hAnsi="Tahoma" w:cs="Tahoma"/>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189">
    <w:nsid w:val="5A6D5910"/>
    <w:multiLevelType w:val="multilevel"/>
    <w:tmpl w:val="2ABCD620"/>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hint="default"/>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90">
    <w:nsid w:val="5A827D2B"/>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91">
    <w:nsid w:val="5B2730BF"/>
    <w:multiLevelType w:val="hybridMultilevel"/>
    <w:tmpl w:val="5DD2A830"/>
    <w:lvl w:ilvl="0" w:tplc="081A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2">
    <w:nsid w:val="5B534BF8"/>
    <w:multiLevelType w:val="hybridMultilevel"/>
    <w:tmpl w:val="711E013E"/>
    <w:lvl w:ilvl="0" w:tplc="A2EA67F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BE4BFC"/>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194">
    <w:nsid w:val="5D251987"/>
    <w:multiLevelType w:val="hybridMultilevel"/>
    <w:tmpl w:val="E58CB4F0"/>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5E0C3AEC"/>
    <w:multiLevelType w:val="hybridMultilevel"/>
    <w:tmpl w:val="5066EC96"/>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6">
    <w:nsid w:val="5E2156B6"/>
    <w:multiLevelType w:val="multilevel"/>
    <w:tmpl w:val="8654EA2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5E315A56"/>
    <w:multiLevelType w:val="multilevel"/>
    <w:tmpl w:val="421A675C"/>
    <w:lvl w:ilvl="0">
      <w:start w:val="1"/>
      <w:numFmt w:val="upperRoman"/>
      <w:pStyle w:val="StyleHeading1Tahoma"/>
      <w:lvlText w:val="%1."/>
      <w:lvlJc w:val="left"/>
      <w:pPr>
        <w:ind w:left="4390" w:hanging="300"/>
      </w:pPr>
      <w:rPr>
        <w:rFonts w:ascii="Tahoma" w:hAnsi="Tahoma" w:cs="Tahoma"/>
        <w:b/>
        <w:bCs/>
        <w:spacing w:val="1"/>
        <w:w w:val="100"/>
        <w:sz w:val="28"/>
        <w:szCs w:val="28"/>
      </w:rPr>
    </w:lvl>
    <w:lvl w:ilvl="1">
      <w:start w:val="1"/>
      <w:numFmt w:val="decimal"/>
      <w:lvlText w:val="%2."/>
      <w:lvlJc w:val="left"/>
      <w:pPr>
        <w:ind w:left="3122" w:hanging="344"/>
      </w:pPr>
      <w:rPr>
        <w:rFonts w:ascii="Tahoma" w:hAnsi="Tahoma" w:cs="Tahoma"/>
        <w:b/>
        <w:bCs/>
        <w:spacing w:val="-2"/>
        <w:w w:val="100"/>
        <w:sz w:val="28"/>
        <w:szCs w:val="28"/>
      </w:rPr>
    </w:lvl>
    <w:lvl w:ilvl="2">
      <w:start w:val="1"/>
      <w:numFmt w:val="decimal"/>
      <w:lvlText w:val="%3)"/>
      <w:lvlJc w:val="left"/>
      <w:pPr>
        <w:ind w:left="3792" w:hanging="329"/>
      </w:pPr>
      <w:rPr>
        <w:rFonts w:ascii="Tahoma" w:hAnsi="Tahoma" w:cs="Tahoma"/>
        <w:b w:val="0"/>
        <w:bCs/>
        <w:w w:val="99"/>
        <w:sz w:val="22"/>
        <w:szCs w:val="22"/>
      </w:rPr>
    </w:lvl>
    <w:lvl w:ilvl="3">
      <w:numFmt w:val="bullet"/>
      <w:lvlText w:val="•"/>
      <w:lvlJc w:val="left"/>
      <w:pPr>
        <w:ind w:left="3800" w:hanging="329"/>
      </w:pPr>
    </w:lvl>
    <w:lvl w:ilvl="4">
      <w:numFmt w:val="bullet"/>
      <w:lvlText w:val="•"/>
      <w:lvlJc w:val="left"/>
      <w:pPr>
        <w:ind w:left="3820" w:hanging="329"/>
      </w:pPr>
    </w:lvl>
    <w:lvl w:ilvl="5">
      <w:numFmt w:val="bullet"/>
      <w:lvlText w:val="•"/>
      <w:lvlJc w:val="left"/>
      <w:pPr>
        <w:ind w:left="4240" w:hanging="329"/>
      </w:pPr>
    </w:lvl>
    <w:lvl w:ilvl="6">
      <w:numFmt w:val="bullet"/>
      <w:lvlText w:val="•"/>
      <w:lvlJc w:val="left"/>
      <w:pPr>
        <w:ind w:left="4340" w:hanging="329"/>
      </w:pPr>
    </w:lvl>
    <w:lvl w:ilvl="7">
      <w:numFmt w:val="bullet"/>
      <w:lvlText w:val="•"/>
      <w:lvlJc w:val="left"/>
      <w:pPr>
        <w:ind w:left="4360" w:hanging="329"/>
      </w:pPr>
    </w:lvl>
    <w:lvl w:ilvl="8">
      <w:numFmt w:val="bullet"/>
      <w:lvlText w:val="•"/>
      <w:lvlJc w:val="left"/>
      <w:pPr>
        <w:ind w:left="4400" w:hanging="329"/>
      </w:pPr>
    </w:lvl>
  </w:abstractNum>
  <w:abstractNum w:abstractNumId="198">
    <w:nsid w:val="5ECB576B"/>
    <w:multiLevelType w:val="hybridMultilevel"/>
    <w:tmpl w:val="FB48B224"/>
    <w:lvl w:ilvl="0" w:tplc="2C1A0011">
      <w:start w:val="1"/>
      <w:numFmt w:val="decimal"/>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99">
    <w:nsid w:val="5ED721EF"/>
    <w:multiLevelType w:val="hybridMultilevel"/>
    <w:tmpl w:val="08E47F30"/>
    <w:lvl w:ilvl="0" w:tplc="2C1A0011">
      <w:start w:val="1"/>
      <w:numFmt w:val="decimal"/>
      <w:lvlText w:val="%1)"/>
      <w:lvlJc w:val="left"/>
      <w:pPr>
        <w:ind w:left="1142" w:hanging="360"/>
      </w:pPr>
    </w:lvl>
    <w:lvl w:ilvl="1" w:tplc="04090019" w:tentative="1">
      <w:start w:val="1"/>
      <w:numFmt w:val="lowerLetter"/>
      <w:lvlText w:val="%2."/>
      <w:lvlJc w:val="left"/>
      <w:pPr>
        <w:ind w:left="1862" w:hanging="360"/>
      </w:pPr>
    </w:lvl>
    <w:lvl w:ilvl="2" w:tplc="0409001B" w:tentative="1">
      <w:start w:val="1"/>
      <w:numFmt w:val="lowerRoman"/>
      <w:lvlText w:val="%3."/>
      <w:lvlJc w:val="right"/>
      <w:pPr>
        <w:ind w:left="2582" w:hanging="180"/>
      </w:pPr>
    </w:lvl>
    <w:lvl w:ilvl="3" w:tplc="0409000F" w:tentative="1">
      <w:start w:val="1"/>
      <w:numFmt w:val="decimal"/>
      <w:lvlText w:val="%4."/>
      <w:lvlJc w:val="left"/>
      <w:pPr>
        <w:ind w:left="3302" w:hanging="360"/>
      </w:pPr>
    </w:lvl>
    <w:lvl w:ilvl="4" w:tplc="04090019" w:tentative="1">
      <w:start w:val="1"/>
      <w:numFmt w:val="lowerLetter"/>
      <w:lvlText w:val="%5."/>
      <w:lvlJc w:val="left"/>
      <w:pPr>
        <w:ind w:left="4022" w:hanging="360"/>
      </w:pPr>
    </w:lvl>
    <w:lvl w:ilvl="5" w:tplc="0409001B" w:tentative="1">
      <w:start w:val="1"/>
      <w:numFmt w:val="lowerRoman"/>
      <w:lvlText w:val="%6."/>
      <w:lvlJc w:val="right"/>
      <w:pPr>
        <w:ind w:left="4742" w:hanging="180"/>
      </w:pPr>
    </w:lvl>
    <w:lvl w:ilvl="6" w:tplc="0409000F" w:tentative="1">
      <w:start w:val="1"/>
      <w:numFmt w:val="decimal"/>
      <w:lvlText w:val="%7."/>
      <w:lvlJc w:val="left"/>
      <w:pPr>
        <w:ind w:left="5462" w:hanging="360"/>
      </w:pPr>
    </w:lvl>
    <w:lvl w:ilvl="7" w:tplc="04090019" w:tentative="1">
      <w:start w:val="1"/>
      <w:numFmt w:val="lowerLetter"/>
      <w:lvlText w:val="%8."/>
      <w:lvlJc w:val="left"/>
      <w:pPr>
        <w:ind w:left="6182" w:hanging="360"/>
      </w:pPr>
    </w:lvl>
    <w:lvl w:ilvl="8" w:tplc="0409001B" w:tentative="1">
      <w:start w:val="1"/>
      <w:numFmt w:val="lowerRoman"/>
      <w:lvlText w:val="%9."/>
      <w:lvlJc w:val="right"/>
      <w:pPr>
        <w:ind w:left="6902" w:hanging="180"/>
      </w:pPr>
    </w:lvl>
  </w:abstractNum>
  <w:abstractNum w:abstractNumId="200">
    <w:nsid w:val="5ED968C5"/>
    <w:multiLevelType w:val="hybridMultilevel"/>
    <w:tmpl w:val="11D6B1DC"/>
    <w:lvl w:ilvl="0" w:tplc="54327F44">
      <w:start w:val="1"/>
      <w:numFmt w:val="decimal"/>
      <w:lvlText w:val="(%1)"/>
      <w:lvlJc w:val="left"/>
      <w:pPr>
        <w:ind w:left="720" w:hanging="360"/>
      </w:pPr>
      <w:rPr>
        <w:rFonts w:cs="Times New Roman" w:hint="default"/>
        <w:b w:val="0"/>
        <w:sz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1">
    <w:nsid w:val="5FE474A9"/>
    <w:multiLevelType w:val="multilevel"/>
    <w:tmpl w:val="6AD6136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5FF515B2"/>
    <w:multiLevelType w:val="hybridMultilevel"/>
    <w:tmpl w:val="2B14ED58"/>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60351F78"/>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04">
    <w:nsid w:val="60BA06A7"/>
    <w:multiLevelType w:val="hybridMultilevel"/>
    <w:tmpl w:val="5AD05740"/>
    <w:lvl w:ilvl="0" w:tplc="C5C4AB44">
      <w:start w:val="1"/>
      <w:numFmt w:val="decimal"/>
      <w:lvlText w:val="(%1)"/>
      <w:lvlJc w:val="left"/>
      <w:pPr>
        <w:ind w:left="498" w:hanging="360"/>
      </w:pPr>
      <w:rPr>
        <w:rFonts w:cs="Times New Roman" w:hint="default"/>
      </w:rPr>
    </w:lvl>
    <w:lvl w:ilvl="1" w:tplc="2C1A0019" w:tentative="1">
      <w:start w:val="1"/>
      <w:numFmt w:val="lowerLetter"/>
      <w:lvlText w:val="%2."/>
      <w:lvlJc w:val="left"/>
      <w:pPr>
        <w:ind w:left="1218" w:hanging="360"/>
      </w:pPr>
      <w:rPr>
        <w:rFonts w:cs="Times New Roman"/>
      </w:rPr>
    </w:lvl>
    <w:lvl w:ilvl="2" w:tplc="2C1A001B" w:tentative="1">
      <w:start w:val="1"/>
      <w:numFmt w:val="lowerRoman"/>
      <w:lvlText w:val="%3."/>
      <w:lvlJc w:val="right"/>
      <w:pPr>
        <w:ind w:left="1938" w:hanging="180"/>
      </w:pPr>
      <w:rPr>
        <w:rFonts w:cs="Times New Roman"/>
      </w:rPr>
    </w:lvl>
    <w:lvl w:ilvl="3" w:tplc="2C1A000F" w:tentative="1">
      <w:start w:val="1"/>
      <w:numFmt w:val="decimal"/>
      <w:lvlText w:val="%4."/>
      <w:lvlJc w:val="left"/>
      <w:pPr>
        <w:ind w:left="2658" w:hanging="360"/>
      </w:pPr>
      <w:rPr>
        <w:rFonts w:cs="Times New Roman"/>
      </w:rPr>
    </w:lvl>
    <w:lvl w:ilvl="4" w:tplc="2C1A0019" w:tentative="1">
      <w:start w:val="1"/>
      <w:numFmt w:val="lowerLetter"/>
      <w:lvlText w:val="%5."/>
      <w:lvlJc w:val="left"/>
      <w:pPr>
        <w:ind w:left="3378" w:hanging="360"/>
      </w:pPr>
      <w:rPr>
        <w:rFonts w:cs="Times New Roman"/>
      </w:rPr>
    </w:lvl>
    <w:lvl w:ilvl="5" w:tplc="2C1A001B" w:tentative="1">
      <w:start w:val="1"/>
      <w:numFmt w:val="lowerRoman"/>
      <w:lvlText w:val="%6."/>
      <w:lvlJc w:val="right"/>
      <w:pPr>
        <w:ind w:left="4098" w:hanging="180"/>
      </w:pPr>
      <w:rPr>
        <w:rFonts w:cs="Times New Roman"/>
      </w:rPr>
    </w:lvl>
    <w:lvl w:ilvl="6" w:tplc="2C1A000F" w:tentative="1">
      <w:start w:val="1"/>
      <w:numFmt w:val="decimal"/>
      <w:lvlText w:val="%7."/>
      <w:lvlJc w:val="left"/>
      <w:pPr>
        <w:ind w:left="4818" w:hanging="360"/>
      </w:pPr>
      <w:rPr>
        <w:rFonts w:cs="Times New Roman"/>
      </w:rPr>
    </w:lvl>
    <w:lvl w:ilvl="7" w:tplc="2C1A0019" w:tentative="1">
      <w:start w:val="1"/>
      <w:numFmt w:val="lowerLetter"/>
      <w:lvlText w:val="%8."/>
      <w:lvlJc w:val="left"/>
      <w:pPr>
        <w:ind w:left="5538" w:hanging="360"/>
      </w:pPr>
      <w:rPr>
        <w:rFonts w:cs="Times New Roman"/>
      </w:rPr>
    </w:lvl>
    <w:lvl w:ilvl="8" w:tplc="2C1A001B" w:tentative="1">
      <w:start w:val="1"/>
      <w:numFmt w:val="lowerRoman"/>
      <w:lvlText w:val="%9."/>
      <w:lvlJc w:val="right"/>
      <w:pPr>
        <w:ind w:left="6258" w:hanging="180"/>
      </w:pPr>
      <w:rPr>
        <w:rFonts w:cs="Times New Roman"/>
      </w:rPr>
    </w:lvl>
  </w:abstractNum>
  <w:abstractNum w:abstractNumId="205">
    <w:nsid w:val="60BE1765"/>
    <w:multiLevelType w:val="multilevel"/>
    <w:tmpl w:val="6BA05A6C"/>
    <w:lvl w:ilvl="0">
      <w:numFmt w:val="bullet"/>
      <w:lvlText w:val="-"/>
      <w:lvlJc w:val="left"/>
      <w:pPr>
        <w:ind w:left="201" w:hanging="125"/>
      </w:pPr>
      <w:rPr>
        <w:rFonts w:ascii="Times New Roman" w:hAnsi="Times New Roman"/>
        <w:b w:val="0"/>
        <w:w w:val="100"/>
        <w:sz w:val="22"/>
      </w:rPr>
    </w:lvl>
    <w:lvl w:ilvl="1">
      <w:start w:val="1"/>
      <w:numFmt w:val="decimal"/>
      <w:lvlText w:val="%2)"/>
      <w:lvlJc w:val="left"/>
      <w:pPr>
        <w:ind w:left="650" w:hanging="228"/>
      </w:pPr>
      <w:rPr>
        <w:b w:val="0"/>
        <w:w w:val="100"/>
        <w:sz w:val="22"/>
      </w:rPr>
    </w:lvl>
    <w:lvl w:ilvl="2">
      <w:numFmt w:val="bullet"/>
      <w:lvlText w:val=""/>
      <w:lvlJc w:val="left"/>
      <w:pPr>
        <w:ind w:left="750" w:hanging="228"/>
      </w:pPr>
      <w:rPr>
        <w:rFonts w:ascii="Symbol" w:hAnsi="Symbol"/>
        <w:b w:val="0"/>
        <w:w w:val="100"/>
        <w:sz w:val="22"/>
      </w:rPr>
    </w:lvl>
    <w:lvl w:ilvl="3">
      <w:numFmt w:val="bullet"/>
      <w:lvlText w:val="•"/>
      <w:lvlJc w:val="left"/>
      <w:pPr>
        <w:ind w:left="1788" w:hanging="228"/>
      </w:pPr>
    </w:lvl>
    <w:lvl w:ilvl="4">
      <w:numFmt w:val="bullet"/>
      <w:lvlText w:val="•"/>
      <w:lvlJc w:val="left"/>
      <w:pPr>
        <w:ind w:left="2817" w:hanging="228"/>
      </w:pPr>
    </w:lvl>
    <w:lvl w:ilvl="5">
      <w:numFmt w:val="bullet"/>
      <w:lvlText w:val="•"/>
      <w:lvlJc w:val="left"/>
      <w:pPr>
        <w:ind w:left="3845" w:hanging="228"/>
      </w:pPr>
    </w:lvl>
    <w:lvl w:ilvl="6">
      <w:numFmt w:val="bullet"/>
      <w:lvlText w:val="•"/>
      <w:lvlJc w:val="left"/>
      <w:pPr>
        <w:ind w:left="4874" w:hanging="228"/>
      </w:pPr>
    </w:lvl>
    <w:lvl w:ilvl="7">
      <w:numFmt w:val="bullet"/>
      <w:lvlText w:val="•"/>
      <w:lvlJc w:val="left"/>
      <w:pPr>
        <w:ind w:left="5902" w:hanging="228"/>
      </w:pPr>
    </w:lvl>
    <w:lvl w:ilvl="8">
      <w:numFmt w:val="bullet"/>
      <w:lvlText w:val="•"/>
      <w:lvlJc w:val="left"/>
      <w:pPr>
        <w:ind w:left="6931" w:hanging="228"/>
      </w:pPr>
    </w:lvl>
  </w:abstractNum>
  <w:abstractNum w:abstractNumId="206">
    <w:nsid w:val="618B5854"/>
    <w:multiLevelType w:val="hybridMultilevel"/>
    <w:tmpl w:val="9A5C2F48"/>
    <w:lvl w:ilvl="0" w:tplc="2C1A0011">
      <w:start w:val="1"/>
      <w:numFmt w:val="decimal"/>
      <w:lvlText w:val="%1)"/>
      <w:lvlJc w:val="left"/>
      <w:pPr>
        <w:ind w:left="1370" w:hanging="360"/>
      </w:pPr>
    </w:lvl>
    <w:lvl w:ilvl="1" w:tplc="04090019" w:tentative="1">
      <w:start w:val="1"/>
      <w:numFmt w:val="lowerLetter"/>
      <w:lvlText w:val="%2."/>
      <w:lvlJc w:val="left"/>
      <w:pPr>
        <w:ind w:left="2090" w:hanging="360"/>
      </w:pPr>
    </w:lvl>
    <w:lvl w:ilvl="2" w:tplc="0409001B" w:tentative="1">
      <w:start w:val="1"/>
      <w:numFmt w:val="lowerRoman"/>
      <w:lvlText w:val="%3."/>
      <w:lvlJc w:val="right"/>
      <w:pPr>
        <w:ind w:left="2810" w:hanging="180"/>
      </w:pPr>
    </w:lvl>
    <w:lvl w:ilvl="3" w:tplc="0409000F" w:tentative="1">
      <w:start w:val="1"/>
      <w:numFmt w:val="decimal"/>
      <w:lvlText w:val="%4."/>
      <w:lvlJc w:val="left"/>
      <w:pPr>
        <w:ind w:left="3530" w:hanging="360"/>
      </w:pPr>
    </w:lvl>
    <w:lvl w:ilvl="4" w:tplc="04090019" w:tentative="1">
      <w:start w:val="1"/>
      <w:numFmt w:val="lowerLetter"/>
      <w:lvlText w:val="%5."/>
      <w:lvlJc w:val="left"/>
      <w:pPr>
        <w:ind w:left="4250" w:hanging="360"/>
      </w:pPr>
    </w:lvl>
    <w:lvl w:ilvl="5" w:tplc="0409001B" w:tentative="1">
      <w:start w:val="1"/>
      <w:numFmt w:val="lowerRoman"/>
      <w:lvlText w:val="%6."/>
      <w:lvlJc w:val="right"/>
      <w:pPr>
        <w:ind w:left="4970" w:hanging="180"/>
      </w:pPr>
    </w:lvl>
    <w:lvl w:ilvl="6" w:tplc="0409000F" w:tentative="1">
      <w:start w:val="1"/>
      <w:numFmt w:val="decimal"/>
      <w:lvlText w:val="%7."/>
      <w:lvlJc w:val="left"/>
      <w:pPr>
        <w:ind w:left="5690" w:hanging="360"/>
      </w:pPr>
    </w:lvl>
    <w:lvl w:ilvl="7" w:tplc="04090019" w:tentative="1">
      <w:start w:val="1"/>
      <w:numFmt w:val="lowerLetter"/>
      <w:lvlText w:val="%8."/>
      <w:lvlJc w:val="left"/>
      <w:pPr>
        <w:ind w:left="6410" w:hanging="360"/>
      </w:pPr>
    </w:lvl>
    <w:lvl w:ilvl="8" w:tplc="0409001B" w:tentative="1">
      <w:start w:val="1"/>
      <w:numFmt w:val="lowerRoman"/>
      <w:lvlText w:val="%9."/>
      <w:lvlJc w:val="right"/>
      <w:pPr>
        <w:ind w:left="7130" w:hanging="180"/>
      </w:pPr>
    </w:lvl>
  </w:abstractNum>
  <w:abstractNum w:abstractNumId="207">
    <w:nsid w:val="628728D2"/>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08">
    <w:nsid w:val="62FC2C5D"/>
    <w:multiLevelType w:val="hybridMultilevel"/>
    <w:tmpl w:val="107CC29C"/>
    <w:lvl w:ilvl="0" w:tplc="56149DAA">
      <w:start w:val="1"/>
      <w:numFmt w:val="decimal"/>
      <w:lvlText w:val="(%1)"/>
      <w:lvlJc w:val="left"/>
      <w:pPr>
        <w:ind w:left="720" w:hanging="360"/>
      </w:pPr>
      <w:rPr>
        <w:rFonts w:cs="Times New Roman" w:hint="default"/>
        <w:b w:val="0"/>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209">
    <w:nsid w:val="637D76DF"/>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10">
    <w:nsid w:val="64B832F8"/>
    <w:multiLevelType w:val="hybridMultilevel"/>
    <w:tmpl w:val="41B07BBC"/>
    <w:lvl w:ilvl="0" w:tplc="2C1A0011">
      <w:start w:val="1"/>
      <w:numFmt w:val="decimal"/>
      <w:lvlText w:val="%1)"/>
      <w:lvlJc w:val="left"/>
      <w:pPr>
        <w:ind w:left="1578" w:hanging="360"/>
      </w:p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211">
    <w:nsid w:val="65123389"/>
    <w:multiLevelType w:val="multilevel"/>
    <w:tmpl w:val="6482301A"/>
    <w:lvl w:ilvl="0">
      <w:start w:val="5"/>
      <w:numFmt w:val="upperRoman"/>
      <w:lvlText w:val="%1."/>
      <w:lvlJc w:val="left"/>
      <w:pPr>
        <w:ind w:left="4390" w:hanging="300"/>
      </w:pPr>
      <w:rPr>
        <w:rFonts w:ascii="Tahoma" w:hAnsi="Tahoma" w:cs="Tahoma" w:hint="default"/>
        <w:b/>
        <w:bCs/>
        <w:spacing w:val="1"/>
        <w:w w:val="100"/>
        <w:sz w:val="28"/>
        <w:szCs w:val="28"/>
      </w:rPr>
    </w:lvl>
    <w:lvl w:ilvl="1">
      <w:start w:val="7"/>
      <w:numFmt w:val="decimal"/>
      <w:lvlText w:val="%2."/>
      <w:lvlJc w:val="left"/>
      <w:pPr>
        <w:ind w:left="3122" w:hanging="344"/>
      </w:pPr>
      <w:rPr>
        <w:rFonts w:ascii="Tahoma" w:hAnsi="Tahoma" w:cs="Tahoma" w:hint="default"/>
        <w:b/>
        <w:bCs/>
        <w:spacing w:val="-2"/>
        <w:w w:val="100"/>
        <w:sz w:val="28"/>
        <w:szCs w:val="28"/>
      </w:rPr>
    </w:lvl>
    <w:lvl w:ilvl="2">
      <w:start w:val="1"/>
      <w:numFmt w:val="decimal"/>
      <w:lvlText w:val="%3)"/>
      <w:lvlJc w:val="left"/>
      <w:pPr>
        <w:ind w:left="3792" w:hanging="329"/>
      </w:pPr>
      <w:rPr>
        <w:rFonts w:ascii="Tahoma" w:hAnsi="Tahoma" w:cs="Tahoma" w:hint="default"/>
        <w:b/>
        <w:bCs/>
        <w:w w:val="99"/>
        <w:sz w:val="24"/>
        <w:szCs w:val="24"/>
      </w:rPr>
    </w:lvl>
    <w:lvl w:ilvl="3">
      <w:numFmt w:val="bullet"/>
      <w:lvlText w:val="•"/>
      <w:lvlJc w:val="left"/>
      <w:pPr>
        <w:ind w:left="3800" w:hanging="329"/>
      </w:pPr>
      <w:rPr>
        <w:rFonts w:hint="default"/>
      </w:rPr>
    </w:lvl>
    <w:lvl w:ilvl="4">
      <w:numFmt w:val="bullet"/>
      <w:lvlText w:val="•"/>
      <w:lvlJc w:val="left"/>
      <w:pPr>
        <w:ind w:left="3820" w:hanging="329"/>
      </w:pPr>
      <w:rPr>
        <w:rFonts w:hint="default"/>
      </w:rPr>
    </w:lvl>
    <w:lvl w:ilvl="5">
      <w:numFmt w:val="bullet"/>
      <w:lvlText w:val="•"/>
      <w:lvlJc w:val="left"/>
      <w:pPr>
        <w:ind w:left="4240" w:hanging="329"/>
      </w:pPr>
      <w:rPr>
        <w:rFonts w:hint="default"/>
      </w:rPr>
    </w:lvl>
    <w:lvl w:ilvl="6">
      <w:numFmt w:val="bullet"/>
      <w:lvlText w:val="•"/>
      <w:lvlJc w:val="left"/>
      <w:pPr>
        <w:ind w:left="4340" w:hanging="329"/>
      </w:pPr>
      <w:rPr>
        <w:rFonts w:hint="default"/>
      </w:rPr>
    </w:lvl>
    <w:lvl w:ilvl="7">
      <w:numFmt w:val="bullet"/>
      <w:lvlText w:val="•"/>
      <w:lvlJc w:val="left"/>
      <w:pPr>
        <w:ind w:left="4360" w:hanging="329"/>
      </w:pPr>
      <w:rPr>
        <w:rFonts w:hint="default"/>
      </w:rPr>
    </w:lvl>
    <w:lvl w:ilvl="8">
      <w:numFmt w:val="bullet"/>
      <w:lvlText w:val="•"/>
      <w:lvlJc w:val="left"/>
      <w:pPr>
        <w:ind w:left="4400" w:hanging="329"/>
      </w:pPr>
      <w:rPr>
        <w:rFonts w:hint="default"/>
      </w:rPr>
    </w:lvl>
  </w:abstractNum>
  <w:abstractNum w:abstractNumId="212">
    <w:nsid w:val="65DF714B"/>
    <w:multiLevelType w:val="hybridMultilevel"/>
    <w:tmpl w:val="36D04D9E"/>
    <w:lvl w:ilvl="0" w:tplc="4C943934">
      <w:start w:val="9"/>
      <w:numFmt w:val="bullet"/>
      <w:lvlText w:val="-"/>
      <w:lvlJc w:val="left"/>
      <w:pPr>
        <w:ind w:left="720" w:hanging="360"/>
      </w:pPr>
      <w:rPr>
        <w:rFonts w:ascii="Calibri" w:eastAsia="Times New Roman" w:hAnsi="Calibri" w:hint="default"/>
      </w:rPr>
    </w:lvl>
    <w:lvl w:ilvl="1" w:tplc="2C1A0003">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3">
    <w:nsid w:val="660509CD"/>
    <w:multiLevelType w:val="hybridMultilevel"/>
    <w:tmpl w:val="5B60E4E4"/>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nsid w:val="665214EE"/>
    <w:multiLevelType w:val="hybridMultilevel"/>
    <w:tmpl w:val="2856F76E"/>
    <w:lvl w:ilvl="0" w:tplc="2C1A0011">
      <w:start w:val="1"/>
      <w:numFmt w:val="decimal"/>
      <w:lvlText w:val="%1)"/>
      <w:lvlJc w:val="left"/>
      <w:pPr>
        <w:ind w:left="1142" w:hanging="360"/>
      </w:pPr>
      <w:rPr>
        <w:rFonts w:cs="Times New Roman"/>
      </w:rPr>
    </w:lvl>
    <w:lvl w:ilvl="1" w:tplc="04090019" w:tentative="1">
      <w:start w:val="1"/>
      <w:numFmt w:val="lowerLetter"/>
      <w:lvlText w:val="%2."/>
      <w:lvlJc w:val="left"/>
      <w:pPr>
        <w:ind w:left="1862" w:hanging="360"/>
      </w:pPr>
      <w:rPr>
        <w:rFonts w:cs="Times New Roman"/>
      </w:rPr>
    </w:lvl>
    <w:lvl w:ilvl="2" w:tplc="0409001B" w:tentative="1">
      <w:start w:val="1"/>
      <w:numFmt w:val="lowerRoman"/>
      <w:lvlText w:val="%3."/>
      <w:lvlJc w:val="right"/>
      <w:pPr>
        <w:ind w:left="2582" w:hanging="180"/>
      </w:pPr>
      <w:rPr>
        <w:rFonts w:cs="Times New Roman"/>
      </w:rPr>
    </w:lvl>
    <w:lvl w:ilvl="3" w:tplc="0409000F" w:tentative="1">
      <w:start w:val="1"/>
      <w:numFmt w:val="decimal"/>
      <w:lvlText w:val="%4."/>
      <w:lvlJc w:val="left"/>
      <w:pPr>
        <w:ind w:left="3302" w:hanging="360"/>
      </w:pPr>
      <w:rPr>
        <w:rFonts w:cs="Times New Roman"/>
      </w:rPr>
    </w:lvl>
    <w:lvl w:ilvl="4" w:tplc="04090019" w:tentative="1">
      <w:start w:val="1"/>
      <w:numFmt w:val="lowerLetter"/>
      <w:lvlText w:val="%5."/>
      <w:lvlJc w:val="left"/>
      <w:pPr>
        <w:ind w:left="4022" w:hanging="360"/>
      </w:pPr>
      <w:rPr>
        <w:rFonts w:cs="Times New Roman"/>
      </w:rPr>
    </w:lvl>
    <w:lvl w:ilvl="5" w:tplc="0409001B" w:tentative="1">
      <w:start w:val="1"/>
      <w:numFmt w:val="lowerRoman"/>
      <w:lvlText w:val="%6."/>
      <w:lvlJc w:val="right"/>
      <w:pPr>
        <w:ind w:left="4742" w:hanging="180"/>
      </w:pPr>
      <w:rPr>
        <w:rFonts w:cs="Times New Roman"/>
      </w:rPr>
    </w:lvl>
    <w:lvl w:ilvl="6" w:tplc="0409000F" w:tentative="1">
      <w:start w:val="1"/>
      <w:numFmt w:val="decimal"/>
      <w:lvlText w:val="%7."/>
      <w:lvlJc w:val="left"/>
      <w:pPr>
        <w:ind w:left="5462" w:hanging="360"/>
      </w:pPr>
      <w:rPr>
        <w:rFonts w:cs="Times New Roman"/>
      </w:rPr>
    </w:lvl>
    <w:lvl w:ilvl="7" w:tplc="04090019" w:tentative="1">
      <w:start w:val="1"/>
      <w:numFmt w:val="lowerLetter"/>
      <w:lvlText w:val="%8."/>
      <w:lvlJc w:val="left"/>
      <w:pPr>
        <w:ind w:left="6182" w:hanging="360"/>
      </w:pPr>
      <w:rPr>
        <w:rFonts w:cs="Times New Roman"/>
      </w:rPr>
    </w:lvl>
    <w:lvl w:ilvl="8" w:tplc="0409001B" w:tentative="1">
      <w:start w:val="1"/>
      <w:numFmt w:val="lowerRoman"/>
      <w:lvlText w:val="%9."/>
      <w:lvlJc w:val="right"/>
      <w:pPr>
        <w:ind w:left="6902" w:hanging="180"/>
      </w:pPr>
      <w:rPr>
        <w:rFonts w:cs="Times New Roman"/>
      </w:rPr>
    </w:lvl>
  </w:abstractNum>
  <w:abstractNum w:abstractNumId="215">
    <w:nsid w:val="66673FE0"/>
    <w:multiLevelType w:val="hybridMultilevel"/>
    <w:tmpl w:val="86C0DBB2"/>
    <w:lvl w:ilvl="0" w:tplc="4C1A11C8">
      <w:start w:val="10"/>
      <w:numFmt w:val="low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nsid w:val="67903C4D"/>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17">
    <w:nsid w:val="683764D4"/>
    <w:multiLevelType w:val="hybridMultilevel"/>
    <w:tmpl w:val="95A0C47A"/>
    <w:lvl w:ilvl="0" w:tplc="236E8AA4">
      <w:start w:val="1"/>
      <w:numFmt w:val="decimal"/>
      <w:lvlText w:val="%1)"/>
      <w:lvlJc w:val="left"/>
      <w:pPr>
        <w:ind w:left="1400" w:hanging="360"/>
      </w:pPr>
      <w:rPr>
        <w:rFonts w:ascii="Arial" w:hAnsi="Arial" w:cs="Arial" w:hint="default"/>
        <w:color w:val="auto"/>
      </w:rPr>
    </w:lvl>
    <w:lvl w:ilvl="1" w:tplc="04090019" w:tentative="1">
      <w:start w:val="1"/>
      <w:numFmt w:val="lowerLetter"/>
      <w:lvlText w:val="%2."/>
      <w:lvlJc w:val="left"/>
      <w:pPr>
        <w:ind w:left="2120" w:hanging="360"/>
      </w:pPr>
      <w:rPr>
        <w:rFonts w:cs="Times New Roman"/>
      </w:rPr>
    </w:lvl>
    <w:lvl w:ilvl="2" w:tplc="0409001B" w:tentative="1">
      <w:start w:val="1"/>
      <w:numFmt w:val="lowerRoman"/>
      <w:lvlText w:val="%3."/>
      <w:lvlJc w:val="right"/>
      <w:pPr>
        <w:ind w:left="2840" w:hanging="180"/>
      </w:pPr>
      <w:rPr>
        <w:rFonts w:cs="Times New Roman"/>
      </w:rPr>
    </w:lvl>
    <w:lvl w:ilvl="3" w:tplc="0409000F" w:tentative="1">
      <w:start w:val="1"/>
      <w:numFmt w:val="decimal"/>
      <w:lvlText w:val="%4."/>
      <w:lvlJc w:val="left"/>
      <w:pPr>
        <w:ind w:left="3560" w:hanging="360"/>
      </w:pPr>
      <w:rPr>
        <w:rFonts w:cs="Times New Roman"/>
      </w:rPr>
    </w:lvl>
    <w:lvl w:ilvl="4" w:tplc="04090019" w:tentative="1">
      <w:start w:val="1"/>
      <w:numFmt w:val="lowerLetter"/>
      <w:lvlText w:val="%5."/>
      <w:lvlJc w:val="left"/>
      <w:pPr>
        <w:ind w:left="4280" w:hanging="360"/>
      </w:pPr>
      <w:rPr>
        <w:rFonts w:cs="Times New Roman"/>
      </w:rPr>
    </w:lvl>
    <w:lvl w:ilvl="5" w:tplc="0409001B" w:tentative="1">
      <w:start w:val="1"/>
      <w:numFmt w:val="lowerRoman"/>
      <w:lvlText w:val="%6."/>
      <w:lvlJc w:val="right"/>
      <w:pPr>
        <w:ind w:left="5000" w:hanging="180"/>
      </w:pPr>
      <w:rPr>
        <w:rFonts w:cs="Times New Roman"/>
      </w:rPr>
    </w:lvl>
    <w:lvl w:ilvl="6" w:tplc="0409000F" w:tentative="1">
      <w:start w:val="1"/>
      <w:numFmt w:val="decimal"/>
      <w:lvlText w:val="%7."/>
      <w:lvlJc w:val="left"/>
      <w:pPr>
        <w:ind w:left="5720" w:hanging="360"/>
      </w:pPr>
      <w:rPr>
        <w:rFonts w:cs="Times New Roman"/>
      </w:rPr>
    </w:lvl>
    <w:lvl w:ilvl="7" w:tplc="04090019" w:tentative="1">
      <w:start w:val="1"/>
      <w:numFmt w:val="lowerLetter"/>
      <w:lvlText w:val="%8."/>
      <w:lvlJc w:val="left"/>
      <w:pPr>
        <w:ind w:left="6440" w:hanging="360"/>
      </w:pPr>
      <w:rPr>
        <w:rFonts w:cs="Times New Roman"/>
      </w:rPr>
    </w:lvl>
    <w:lvl w:ilvl="8" w:tplc="0409001B" w:tentative="1">
      <w:start w:val="1"/>
      <w:numFmt w:val="lowerRoman"/>
      <w:lvlText w:val="%9."/>
      <w:lvlJc w:val="right"/>
      <w:pPr>
        <w:ind w:left="7160" w:hanging="180"/>
      </w:pPr>
      <w:rPr>
        <w:rFonts w:cs="Times New Roman"/>
      </w:rPr>
    </w:lvl>
  </w:abstractNum>
  <w:abstractNum w:abstractNumId="218">
    <w:nsid w:val="68567D20"/>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19">
    <w:nsid w:val="68706502"/>
    <w:multiLevelType w:val="hybridMultilevel"/>
    <w:tmpl w:val="9C1079BE"/>
    <w:lvl w:ilvl="0" w:tplc="1116CE72">
      <w:start w:val="1"/>
      <w:numFmt w:val="decimal"/>
      <w:lvlText w:val="(%1)"/>
      <w:lvlJc w:val="left"/>
      <w:pPr>
        <w:ind w:left="858" w:hanging="360"/>
      </w:pPr>
      <w:rPr>
        <w:rFonts w:cs="Times New Roman" w:hint="default"/>
      </w:rPr>
    </w:lvl>
    <w:lvl w:ilvl="1" w:tplc="04090019">
      <w:start w:val="1"/>
      <w:numFmt w:val="lowerLetter"/>
      <w:lvlText w:val="%2."/>
      <w:lvlJc w:val="left"/>
      <w:pPr>
        <w:ind w:left="1578" w:hanging="360"/>
      </w:pPr>
      <w:rPr>
        <w:rFonts w:cs="Times New Roman"/>
      </w:rPr>
    </w:lvl>
    <w:lvl w:ilvl="2" w:tplc="0409001B" w:tentative="1">
      <w:start w:val="1"/>
      <w:numFmt w:val="lowerRoman"/>
      <w:lvlText w:val="%3."/>
      <w:lvlJc w:val="right"/>
      <w:pPr>
        <w:ind w:left="2298" w:hanging="180"/>
      </w:pPr>
      <w:rPr>
        <w:rFonts w:cs="Times New Roman"/>
      </w:rPr>
    </w:lvl>
    <w:lvl w:ilvl="3" w:tplc="0409000F" w:tentative="1">
      <w:start w:val="1"/>
      <w:numFmt w:val="decimal"/>
      <w:lvlText w:val="%4."/>
      <w:lvlJc w:val="left"/>
      <w:pPr>
        <w:ind w:left="3018" w:hanging="360"/>
      </w:pPr>
      <w:rPr>
        <w:rFonts w:cs="Times New Roman"/>
      </w:rPr>
    </w:lvl>
    <w:lvl w:ilvl="4" w:tplc="04090019" w:tentative="1">
      <w:start w:val="1"/>
      <w:numFmt w:val="lowerLetter"/>
      <w:lvlText w:val="%5."/>
      <w:lvlJc w:val="left"/>
      <w:pPr>
        <w:ind w:left="3738" w:hanging="360"/>
      </w:pPr>
      <w:rPr>
        <w:rFonts w:cs="Times New Roman"/>
      </w:rPr>
    </w:lvl>
    <w:lvl w:ilvl="5" w:tplc="0409001B" w:tentative="1">
      <w:start w:val="1"/>
      <w:numFmt w:val="lowerRoman"/>
      <w:lvlText w:val="%6."/>
      <w:lvlJc w:val="right"/>
      <w:pPr>
        <w:ind w:left="4458" w:hanging="180"/>
      </w:pPr>
      <w:rPr>
        <w:rFonts w:cs="Times New Roman"/>
      </w:rPr>
    </w:lvl>
    <w:lvl w:ilvl="6" w:tplc="0409000F" w:tentative="1">
      <w:start w:val="1"/>
      <w:numFmt w:val="decimal"/>
      <w:lvlText w:val="%7."/>
      <w:lvlJc w:val="left"/>
      <w:pPr>
        <w:ind w:left="5178" w:hanging="360"/>
      </w:pPr>
      <w:rPr>
        <w:rFonts w:cs="Times New Roman"/>
      </w:rPr>
    </w:lvl>
    <w:lvl w:ilvl="7" w:tplc="04090019" w:tentative="1">
      <w:start w:val="1"/>
      <w:numFmt w:val="lowerLetter"/>
      <w:lvlText w:val="%8."/>
      <w:lvlJc w:val="left"/>
      <w:pPr>
        <w:ind w:left="5898" w:hanging="360"/>
      </w:pPr>
      <w:rPr>
        <w:rFonts w:cs="Times New Roman"/>
      </w:rPr>
    </w:lvl>
    <w:lvl w:ilvl="8" w:tplc="0409001B" w:tentative="1">
      <w:start w:val="1"/>
      <w:numFmt w:val="lowerRoman"/>
      <w:lvlText w:val="%9."/>
      <w:lvlJc w:val="right"/>
      <w:pPr>
        <w:ind w:left="6618" w:hanging="180"/>
      </w:pPr>
      <w:rPr>
        <w:rFonts w:cs="Times New Roman"/>
      </w:rPr>
    </w:lvl>
  </w:abstractNum>
  <w:abstractNum w:abstractNumId="220">
    <w:nsid w:val="698738B8"/>
    <w:multiLevelType w:val="hybridMultilevel"/>
    <w:tmpl w:val="610A5402"/>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nsid w:val="6AA17CFD"/>
    <w:multiLevelType w:val="hybridMultilevel"/>
    <w:tmpl w:val="AB8E09FE"/>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nsid w:val="6AD656B5"/>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23">
    <w:nsid w:val="6B3C35A5"/>
    <w:multiLevelType w:val="hybridMultilevel"/>
    <w:tmpl w:val="7C16CCA2"/>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4">
    <w:nsid w:val="6B4A4B19"/>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25">
    <w:nsid w:val="6BD05E53"/>
    <w:multiLevelType w:val="multilevel"/>
    <w:tmpl w:val="27D222B4"/>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6">
    <w:nsid w:val="6C7219EF"/>
    <w:multiLevelType w:val="hybridMultilevel"/>
    <w:tmpl w:val="3E0835B4"/>
    <w:lvl w:ilvl="0" w:tplc="2C1A0011">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227">
    <w:nsid w:val="6CEA0E4B"/>
    <w:multiLevelType w:val="hybridMultilevel"/>
    <w:tmpl w:val="32184C1A"/>
    <w:lvl w:ilvl="0" w:tplc="3D7E84A4">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228">
    <w:nsid w:val="6D2D14EF"/>
    <w:multiLevelType w:val="hybridMultilevel"/>
    <w:tmpl w:val="D2745CF4"/>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29">
    <w:nsid w:val="6DED5D7B"/>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30">
    <w:nsid w:val="700A0CA8"/>
    <w:multiLevelType w:val="hybridMultilevel"/>
    <w:tmpl w:val="801C1024"/>
    <w:lvl w:ilvl="0" w:tplc="2C1A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705B333C"/>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32">
    <w:nsid w:val="70610813"/>
    <w:multiLevelType w:val="hybridMultilevel"/>
    <w:tmpl w:val="48123074"/>
    <w:lvl w:ilvl="0" w:tplc="362698CC">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33">
    <w:nsid w:val="709969CC"/>
    <w:multiLevelType w:val="hybridMultilevel"/>
    <w:tmpl w:val="0128D7FC"/>
    <w:lvl w:ilvl="0" w:tplc="8F2884F0">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4">
    <w:nsid w:val="70AB3042"/>
    <w:multiLevelType w:val="hybridMultilevel"/>
    <w:tmpl w:val="015458E8"/>
    <w:lvl w:ilvl="0" w:tplc="2C1A0011">
      <w:start w:val="1"/>
      <w:numFmt w:val="decimal"/>
      <w:lvlText w:val="%1)"/>
      <w:lvlJc w:val="left"/>
      <w:pPr>
        <w:ind w:left="1578" w:hanging="360"/>
      </w:pPr>
      <w:rPr>
        <w:rFonts w:cs="Times New Roman"/>
      </w:rPr>
    </w:lvl>
    <w:lvl w:ilvl="1" w:tplc="04090019" w:tentative="1">
      <w:start w:val="1"/>
      <w:numFmt w:val="lowerLetter"/>
      <w:lvlText w:val="%2."/>
      <w:lvlJc w:val="left"/>
      <w:pPr>
        <w:ind w:left="2298" w:hanging="360"/>
      </w:pPr>
      <w:rPr>
        <w:rFonts w:cs="Times New Roman"/>
      </w:rPr>
    </w:lvl>
    <w:lvl w:ilvl="2" w:tplc="0409001B" w:tentative="1">
      <w:start w:val="1"/>
      <w:numFmt w:val="lowerRoman"/>
      <w:lvlText w:val="%3."/>
      <w:lvlJc w:val="right"/>
      <w:pPr>
        <w:ind w:left="3018" w:hanging="180"/>
      </w:pPr>
      <w:rPr>
        <w:rFonts w:cs="Times New Roman"/>
      </w:rPr>
    </w:lvl>
    <w:lvl w:ilvl="3" w:tplc="0409000F" w:tentative="1">
      <w:start w:val="1"/>
      <w:numFmt w:val="decimal"/>
      <w:lvlText w:val="%4."/>
      <w:lvlJc w:val="left"/>
      <w:pPr>
        <w:ind w:left="3738" w:hanging="360"/>
      </w:pPr>
      <w:rPr>
        <w:rFonts w:cs="Times New Roman"/>
      </w:rPr>
    </w:lvl>
    <w:lvl w:ilvl="4" w:tplc="04090019" w:tentative="1">
      <w:start w:val="1"/>
      <w:numFmt w:val="lowerLetter"/>
      <w:lvlText w:val="%5."/>
      <w:lvlJc w:val="left"/>
      <w:pPr>
        <w:ind w:left="4458" w:hanging="360"/>
      </w:pPr>
      <w:rPr>
        <w:rFonts w:cs="Times New Roman"/>
      </w:rPr>
    </w:lvl>
    <w:lvl w:ilvl="5" w:tplc="0409001B" w:tentative="1">
      <w:start w:val="1"/>
      <w:numFmt w:val="lowerRoman"/>
      <w:lvlText w:val="%6."/>
      <w:lvlJc w:val="right"/>
      <w:pPr>
        <w:ind w:left="5178" w:hanging="180"/>
      </w:pPr>
      <w:rPr>
        <w:rFonts w:cs="Times New Roman"/>
      </w:rPr>
    </w:lvl>
    <w:lvl w:ilvl="6" w:tplc="0409000F" w:tentative="1">
      <w:start w:val="1"/>
      <w:numFmt w:val="decimal"/>
      <w:lvlText w:val="%7."/>
      <w:lvlJc w:val="left"/>
      <w:pPr>
        <w:ind w:left="5898" w:hanging="360"/>
      </w:pPr>
      <w:rPr>
        <w:rFonts w:cs="Times New Roman"/>
      </w:rPr>
    </w:lvl>
    <w:lvl w:ilvl="7" w:tplc="04090019" w:tentative="1">
      <w:start w:val="1"/>
      <w:numFmt w:val="lowerLetter"/>
      <w:lvlText w:val="%8."/>
      <w:lvlJc w:val="left"/>
      <w:pPr>
        <w:ind w:left="6618" w:hanging="360"/>
      </w:pPr>
      <w:rPr>
        <w:rFonts w:cs="Times New Roman"/>
      </w:rPr>
    </w:lvl>
    <w:lvl w:ilvl="8" w:tplc="0409001B" w:tentative="1">
      <w:start w:val="1"/>
      <w:numFmt w:val="lowerRoman"/>
      <w:lvlText w:val="%9."/>
      <w:lvlJc w:val="right"/>
      <w:pPr>
        <w:ind w:left="7338" w:hanging="180"/>
      </w:pPr>
      <w:rPr>
        <w:rFonts w:cs="Times New Roman"/>
      </w:rPr>
    </w:lvl>
  </w:abstractNum>
  <w:abstractNum w:abstractNumId="235">
    <w:nsid w:val="70CA56E4"/>
    <w:multiLevelType w:val="hybridMultilevel"/>
    <w:tmpl w:val="D8A495CA"/>
    <w:lvl w:ilvl="0" w:tplc="68BC7DCE">
      <w:start w:val="1"/>
      <w:numFmt w:val="decimal"/>
      <w:lvlText w:val="(%1)"/>
      <w:lvlJc w:val="left"/>
      <w:pPr>
        <w:ind w:left="498" w:hanging="360"/>
      </w:pPr>
      <w:rPr>
        <w:rFonts w:cs="Times New Roman" w:hint="default"/>
      </w:rPr>
    </w:lvl>
    <w:lvl w:ilvl="1" w:tplc="04090019" w:tentative="1">
      <w:start w:val="1"/>
      <w:numFmt w:val="lowerLetter"/>
      <w:lvlText w:val="%2."/>
      <w:lvlJc w:val="left"/>
      <w:pPr>
        <w:ind w:left="1218" w:hanging="360"/>
      </w:pPr>
      <w:rPr>
        <w:rFonts w:cs="Times New Roman"/>
      </w:rPr>
    </w:lvl>
    <w:lvl w:ilvl="2" w:tplc="0409001B" w:tentative="1">
      <w:start w:val="1"/>
      <w:numFmt w:val="lowerRoman"/>
      <w:lvlText w:val="%3."/>
      <w:lvlJc w:val="right"/>
      <w:pPr>
        <w:ind w:left="1938" w:hanging="180"/>
      </w:pPr>
      <w:rPr>
        <w:rFonts w:cs="Times New Roman"/>
      </w:rPr>
    </w:lvl>
    <w:lvl w:ilvl="3" w:tplc="0409000F" w:tentative="1">
      <w:start w:val="1"/>
      <w:numFmt w:val="decimal"/>
      <w:lvlText w:val="%4."/>
      <w:lvlJc w:val="left"/>
      <w:pPr>
        <w:ind w:left="2658" w:hanging="360"/>
      </w:pPr>
      <w:rPr>
        <w:rFonts w:cs="Times New Roman"/>
      </w:rPr>
    </w:lvl>
    <w:lvl w:ilvl="4" w:tplc="04090019" w:tentative="1">
      <w:start w:val="1"/>
      <w:numFmt w:val="lowerLetter"/>
      <w:lvlText w:val="%5."/>
      <w:lvlJc w:val="left"/>
      <w:pPr>
        <w:ind w:left="3378" w:hanging="360"/>
      </w:pPr>
      <w:rPr>
        <w:rFonts w:cs="Times New Roman"/>
      </w:rPr>
    </w:lvl>
    <w:lvl w:ilvl="5" w:tplc="0409001B" w:tentative="1">
      <w:start w:val="1"/>
      <w:numFmt w:val="lowerRoman"/>
      <w:lvlText w:val="%6."/>
      <w:lvlJc w:val="right"/>
      <w:pPr>
        <w:ind w:left="4098" w:hanging="180"/>
      </w:pPr>
      <w:rPr>
        <w:rFonts w:cs="Times New Roman"/>
      </w:rPr>
    </w:lvl>
    <w:lvl w:ilvl="6" w:tplc="0409000F" w:tentative="1">
      <w:start w:val="1"/>
      <w:numFmt w:val="decimal"/>
      <w:lvlText w:val="%7."/>
      <w:lvlJc w:val="left"/>
      <w:pPr>
        <w:ind w:left="4818" w:hanging="360"/>
      </w:pPr>
      <w:rPr>
        <w:rFonts w:cs="Times New Roman"/>
      </w:rPr>
    </w:lvl>
    <w:lvl w:ilvl="7" w:tplc="04090019" w:tentative="1">
      <w:start w:val="1"/>
      <w:numFmt w:val="lowerLetter"/>
      <w:lvlText w:val="%8."/>
      <w:lvlJc w:val="left"/>
      <w:pPr>
        <w:ind w:left="5538" w:hanging="360"/>
      </w:pPr>
      <w:rPr>
        <w:rFonts w:cs="Times New Roman"/>
      </w:rPr>
    </w:lvl>
    <w:lvl w:ilvl="8" w:tplc="0409001B" w:tentative="1">
      <w:start w:val="1"/>
      <w:numFmt w:val="lowerRoman"/>
      <w:lvlText w:val="%9."/>
      <w:lvlJc w:val="right"/>
      <w:pPr>
        <w:ind w:left="6258" w:hanging="180"/>
      </w:pPr>
      <w:rPr>
        <w:rFonts w:cs="Times New Roman"/>
      </w:rPr>
    </w:lvl>
  </w:abstractNum>
  <w:abstractNum w:abstractNumId="236">
    <w:nsid w:val="71A22723"/>
    <w:multiLevelType w:val="hybridMultilevel"/>
    <w:tmpl w:val="2AD0B1EC"/>
    <w:lvl w:ilvl="0" w:tplc="E9CE065E">
      <w:start w:val="1"/>
      <w:numFmt w:val="decimal"/>
      <w:lvlText w:val="(%1)"/>
      <w:lvlJc w:val="left"/>
      <w:pPr>
        <w:ind w:left="1345" w:hanging="360"/>
      </w:pPr>
      <w:rPr>
        <w:rFonts w:cs="Times New Roman" w:hint="default"/>
      </w:rPr>
    </w:lvl>
    <w:lvl w:ilvl="1" w:tplc="2C1A0019" w:tentative="1">
      <w:start w:val="1"/>
      <w:numFmt w:val="lowerLetter"/>
      <w:lvlText w:val="%2."/>
      <w:lvlJc w:val="left"/>
      <w:pPr>
        <w:ind w:left="2065" w:hanging="360"/>
      </w:pPr>
      <w:rPr>
        <w:rFonts w:cs="Times New Roman"/>
      </w:rPr>
    </w:lvl>
    <w:lvl w:ilvl="2" w:tplc="2C1A001B" w:tentative="1">
      <w:start w:val="1"/>
      <w:numFmt w:val="lowerRoman"/>
      <w:lvlText w:val="%3."/>
      <w:lvlJc w:val="right"/>
      <w:pPr>
        <w:ind w:left="2785" w:hanging="180"/>
      </w:pPr>
      <w:rPr>
        <w:rFonts w:cs="Times New Roman"/>
      </w:rPr>
    </w:lvl>
    <w:lvl w:ilvl="3" w:tplc="2C1A000F" w:tentative="1">
      <w:start w:val="1"/>
      <w:numFmt w:val="decimal"/>
      <w:lvlText w:val="%4."/>
      <w:lvlJc w:val="left"/>
      <w:pPr>
        <w:ind w:left="3505" w:hanging="360"/>
      </w:pPr>
      <w:rPr>
        <w:rFonts w:cs="Times New Roman"/>
      </w:rPr>
    </w:lvl>
    <w:lvl w:ilvl="4" w:tplc="2C1A0019" w:tentative="1">
      <w:start w:val="1"/>
      <w:numFmt w:val="lowerLetter"/>
      <w:lvlText w:val="%5."/>
      <w:lvlJc w:val="left"/>
      <w:pPr>
        <w:ind w:left="4225" w:hanging="360"/>
      </w:pPr>
      <w:rPr>
        <w:rFonts w:cs="Times New Roman"/>
      </w:rPr>
    </w:lvl>
    <w:lvl w:ilvl="5" w:tplc="2C1A001B" w:tentative="1">
      <w:start w:val="1"/>
      <w:numFmt w:val="lowerRoman"/>
      <w:lvlText w:val="%6."/>
      <w:lvlJc w:val="right"/>
      <w:pPr>
        <w:ind w:left="4945" w:hanging="180"/>
      </w:pPr>
      <w:rPr>
        <w:rFonts w:cs="Times New Roman"/>
      </w:rPr>
    </w:lvl>
    <w:lvl w:ilvl="6" w:tplc="2C1A000F" w:tentative="1">
      <w:start w:val="1"/>
      <w:numFmt w:val="decimal"/>
      <w:lvlText w:val="%7."/>
      <w:lvlJc w:val="left"/>
      <w:pPr>
        <w:ind w:left="5665" w:hanging="360"/>
      </w:pPr>
      <w:rPr>
        <w:rFonts w:cs="Times New Roman"/>
      </w:rPr>
    </w:lvl>
    <w:lvl w:ilvl="7" w:tplc="2C1A0019" w:tentative="1">
      <w:start w:val="1"/>
      <w:numFmt w:val="lowerLetter"/>
      <w:lvlText w:val="%8."/>
      <w:lvlJc w:val="left"/>
      <w:pPr>
        <w:ind w:left="6385" w:hanging="360"/>
      </w:pPr>
      <w:rPr>
        <w:rFonts w:cs="Times New Roman"/>
      </w:rPr>
    </w:lvl>
    <w:lvl w:ilvl="8" w:tplc="2C1A001B" w:tentative="1">
      <w:start w:val="1"/>
      <w:numFmt w:val="lowerRoman"/>
      <w:lvlText w:val="%9."/>
      <w:lvlJc w:val="right"/>
      <w:pPr>
        <w:ind w:left="7105" w:hanging="180"/>
      </w:pPr>
      <w:rPr>
        <w:rFonts w:cs="Times New Roman"/>
      </w:rPr>
    </w:lvl>
  </w:abstractNum>
  <w:abstractNum w:abstractNumId="237">
    <w:nsid w:val="728641EA"/>
    <w:multiLevelType w:val="hybridMultilevel"/>
    <w:tmpl w:val="072EF132"/>
    <w:lvl w:ilvl="0" w:tplc="1256B0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nsid w:val="73222FDB"/>
    <w:multiLevelType w:val="multilevel"/>
    <w:tmpl w:val="49827476"/>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9">
    <w:nsid w:val="743F7166"/>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40">
    <w:nsid w:val="74443673"/>
    <w:multiLevelType w:val="hybridMultilevel"/>
    <w:tmpl w:val="3F40CD12"/>
    <w:lvl w:ilvl="0" w:tplc="2C1A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1">
    <w:nsid w:val="755F0A5E"/>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42">
    <w:nsid w:val="75DF39E6"/>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3">
    <w:nsid w:val="76C35F06"/>
    <w:multiLevelType w:val="multilevel"/>
    <w:tmpl w:val="E22C485C"/>
    <w:lvl w:ilvl="0">
      <w:start w:val="50"/>
      <w:numFmt w:val="decimal"/>
      <w:lvlText w:val="%1"/>
      <w:lvlJc w:val="left"/>
      <w:pPr>
        <w:ind w:left="574" w:hanging="432"/>
      </w:pPr>
      <w:rPr>
        <w:rFonts w:cs="Times New Roman"/>
      </w:rPr>
    </w:lvl>
    <w:lvl w:ilvl="1">
      <w:start w:val="2"/>
      <w:numFmt w:val="decimal"/>
      <w:lvlText w:val="%1.%2"/>
      <w:lvlJc w:val="left"/>
      <w:pPr>
        <w:ind w:left="574" w:hanging="432"/>
      </w:pPr>
      <w:rPr>
        <w:rFonts w:ascii="Times New Roman" w:hAnsi="Times New Roman" w:cs="Times New Roman"/>
        <w:b w:val="0"/>
        <w:bCs w:val="0"/>
        <w:spacing w:val="-4"/>
        <w:w w:val="102"/>
        <w:sz w:val="24"/>
        <w:szCs w:val="24"/>
      </w:rPr>
    </w:lvl>
    <w:lvl w:ilvl="2">
      <w:start w:val="1"/>
      <w:numFmt w:val="decimal"/>
      <w:lvlText w:val="%3)"/>
      <w:lvlJc w:val="left"/>
      <w:pPr>
        <w:ind w:left="650" w:hanging="228"/>
      </w:pPr>
      <w:rPr>
        <w:rFonts w:cs="Times New Roman"/>
        <w:b w:val="0"/>
        <w:w w:val="100"/>
        <w:sz w:val="22"/>
      </w:rPr>
    </w:lvl>
    <w:lvl w:ilvl="3">
      <w:numFmt w:val="bullet"/>
      <w:lvlText w:val="•"/>
      <w:lvlJc w:val="left"/>
      <w:pPr>
        <w:ind w:left="1658" w:hanging="228"/>
      </w:pPr>
    </w:lvl>
    <w:lvl w:ilvl="4">
      <w:numFmt w:val="bullet"/>
      <w:lvlText w:val="•"/>
      <w:lvlJc w:val="left"/>
      <w:pPr>
        <w:ind w:left="2158" w:hanging="228"/>
      </w:pPr>
    </w:lvl>
    <w:lvl w:ilvl="5">
      <w:numFmt w:val="bullet"/>
      <w:lvlText w:val="•"/>
      <w:lvlJc w:val="left"/>
      <w:pPr>
        <w:ind w:left="2657" w:hanging="228"/>
      </w:pPr>
    </w:lvl>
    <w:lvl w:ilvl="6">
      <w:numFmt w:val="bullet"/>
      <w:lvlText w:val="•"/>
      <w:lvlJc w:val="left"/>
      <w:pPr>
        <w:ind w:left="3157" w:hanging="228"/>
      </w:pPr>
    </w:lvl>
    <w:lvl w:ilvl="7">
      <w:numFmt w:val="bullet"/>
      <w:lvlText w:val="•"/>
      <w:lvlJc w:val="left"/>
      <w:pPr>
        <w:ind w:left="3656" w:hanging="228"/>
      </w:pPr>
    </w:lvl>
    <w:lvl w:ilvl="8">
      <w:numFmt w:val="bullet"/>
      <w:lvlText w:val="•"/>
      <w:lvlJc w:val="left"/>
      <w:pPr>
        <w:ind w:left="4156" w:hanging="228"/>
      </w:pPr>
    </w:lvl>
  </w:abstractNum>
  <w:abstractNum w:abstractNumId="244">
    <w:nsid w:val="77106CF5"/>
    <w:multiLevelType w:val="multilevel"/>
    <w:tmpl w:val="87F09CF2"/>
    <w:lvl w:ilvl="0">
      <w:start w:val="1"/>
      <w:numFmt w:val="decimal"/>
      <w:lvlText w:val="%1)"/>
      <w:lvlJc w:val="left"/>
      <w:pPr>
        <w:ind w:left="650" w:hanging="228"/>
      </w:pPr>
      <w:rPr>
        <w:rFonts w:ascii="Tahoma" w:eastAsiaTheme="minorEastAsia" w:hAnsi="Tahoma" w:cs="Tahoma"/>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245">
    <w:nsid w:val="77414954"/>
    <w:multiLevelType w:val="hybridMultilevel"/>
    <w:tmpl w:val="CB3C4838"/>
    <w:lvl w:ilvl="0" w:tplc="2C1A0011">
      <w:start w:val="1"/>
      <w:numFmt w:val="decimal"/>
      <w:lvlText w:val="%1)"/>
      <w:lvlJc w:val="left"/>
      <w:pPr>
        <w:ind w:left="720" w:hanging="360"/>
      </w:pPr>
      <w:rPr>
        <w:rFonts w:cs="Times New Roman"/>
      </w:rPr>
    </w:lvl>
    <w:lvl w:ilvl="1" w:tplc="2C1A0011">
      <w:start w:val="1"/>
      <w:numFmt w:val="decimal"/>
      <w:lvlText w:val="%2)"/>
      <w:lvlJc w:val="left"/>
      <w:pPr>
        <w:ind w:left="1440" w:hanging="360"/>
      </w:pPr>
      <w:rPr>
        <w:rFonts w:cs="Times New Roman"/>
      </w:rPr>
    </w:lvl>
    <w:lvl w:ilvl="2" w:tplc="23B8C8E4">
      <w:start w:val="7"/>
      <w:numFmt w:val="decimal"/>
      <w:lvlText w:val="%3."/>
      <w:lvlJc w:val="left"/>
      <w:pPr>
        <w:ind w:left="2340" w:hanging="360"/>
      </w:pPr>
      <w:rPr>
        <w:rFonts w:cs="Times New Roman" w:hint="default"/>
      </w:rPr>
    </w:lvl>
    <w:lvl w:ilvl="3" w:tplc="FAB8FAFE">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nsid w:val="77CA4B68"/>
    <w:multiLevelType w:val="hybridMultilevel"/>
    <w:tmpl w:val="1E04F99E"/>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47">
    <w:nsid w:val="77D74C54"/>
    <w:multiLevelType w:val="multilevel"/>
    <w:tmpl w:val="87F09CF2"/>
    <w:lvl w:ilvl="0">
      <w:start w:val="1"/>
      <w:numFmt w:val="decimal"/>
      <w:lvlText w:val="%1)"/>
      <w:lvlJc w:val="left"/>
      <w:pPr>
        <w:ind w:left="650" w:hanging="228"/>
      </w:pPr>
      <w:rPr>
        <w:rFonts w:ascii="Tahoma" w:eastAsiaTheme="minorEastAsia" w:hAnsi="Tahoma" w:cs="Tahoma"/>
        <w:b w:val="0"/>
        <w:bCs w:val="0"/>
        <w:w w:val="100"/>
        <w:sz w:val="22"/>
        <w:szCs w:val="22"/>
      </w:rPr>
    </w:lvl>
    <w:lvl w:ilvl="1">
      <w:numFmt w:val="bullet"/>
      <w:lvlText w:val=""/>
      <w:lvlJc w:val="left"/>
      <w:pPr>
        <w:ind w:left="858" w:hanging="284"/>
      </w:pPr>
      <w:rPr>
        <w:rFonts w:ascii="Wingdings" w:hAnsi="Wingdings"/>
        <w:b w:val="0"/>
        <w:w w:val="100"/>
        <w:sz w:val="22"/>
      </w:rPr>
    </w:lvl>
    <w:lvl w:ilvl="2">
      <w:numFmt w:val="bullet"/>
      <w:lvlText w:val="•"/>
      <w:lvlJc w:val="left"/>
      <w:pPr>
        <w:ind w:left="1867" w:hanging="284"/>
      </w:pPr>
    </w:lvl>
    <w:lvl w:ilvl="3">
      <w:numFmt w:val="bullet"/>
      <w:lvlText w:val="•"/>
      <w:lvlJc w:val="left"/>
      <w:pPr>
        <w:ind w:left="2874" w:hanging="284"/>
      </w:pPr>
    </w:lvl>
    <w:lvl w:ilvl="4">
      <w:numFmt w:val="bullet"/>
      <w:lvlText w:val="•"/>
      <w:lvlJc w:val="left"/>
      <w:pPr>
        <w:ind w:left="3882" w:hanging="284"/>
      </w:pPr>
    </w:lvl>
    <w:lvl w:ilvl="5">
      <w:numFmt w:val="bullet"/>
      <w:lvlText w:val="•"/>
      <w:lvlJc w:val="left"/>
      <w:pPr>
        <w:ind w:left="4889" w:hanging="284"/>
      </w:pPr>
    </w:lvl>
    <w:lvl w:ilvl="6">
      <w:numFmt w:val="bullet"/>
      <w:lvlText w:val="•"/>
      <w:lvlJc w:val="left"/>
      <w:pPr>
        <w:ind w:left="5896" w:hanging="284"/>
      </w:pPr>
    </w:lvl>
    <w:lvl w:ilvl="7">
      <w:numFmt w:val="bullet"/>
      <w:lvlText w:val="•"/>
      <w:lvlJc w:val="left"/>
      <w:pPr>
        <w:ind w:left="6904" w:hanging="284"/>
      </w:pPr>
    </w:lvl>
    <w:lvl w:ilvl="8">
      <w:numFmt w:val="bullet"/>
      <w:lvlText w:val="•"/>
      <w:lvlJc w:val="left"/>
      <w:pPr>
        <w:ind w:left="7911" w:hanging="284"/>
      </w:pPr>
    </w:lvl>
  </w:abstractNum>
  <w:abstractNum w:abstractNumId="248">
    <w:nsid w:val="785367F6"/>
    <w:multiLevelType w:val="multilevel"/>
    <w:tmpl w:val="AF9C6A2C"/>
    <w:lvl w:ilvl="0">
      <w:start w:val="1"/>
      <w:numFmt w:val="decimal"/>
      <w:suff w:val="nothing"/>
      <w:lvlText w:val="Član %1."/>
      <w:lvlJc w:val="center"/>
      <w:pPr>
        <w:ind w:left="720" w:hanging="720"/>
      </w:pPr>
      <w:rPr>
        <w:rFonts w:ascii="Arial" w:hAnsi="Arial" w:cs="Arial" w:hint="default"/>
        <w:b/>
        <w:i w:val="0"/>
      </w:rPr>
    </w:lvl>
    <w:lvl w:ilvl="1">
      <w:start w:val="1"/>
      <w:numFmt w:val="decimal"/>
      <w:lvlText w:val="(%2)"/>
      <w:lvlJc w:val="left"/>
      <w:pPr>
        <w:ind w:left="1440" w:hanging="760"/>
      </w:pPr>
      <w:rPr>
        <w:rFonts w:cs="Times New Roman" w:hint="default"/>
        <w:strike w:val="0"/>
      </w:rPr>
    </w:lvl>
    <w:lvl w:ilvl="2">
      <w:start w:val="1"/>
      <w:numFmt w:val="decimal"/>
      <w:lvlText w:val="%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9">
    <w:nsid w:val="786933FB"/>
    <w:multiLevelType w:val="multilevel"/>
    <w:tmpl w:val="571C69FC"/>
    <w:lvl w:ilvl="0">
      <w:numFmt w:val="bullet"/>
      <w:lvlText w:val="-"/>
      <w:lvlJc w:val="left"/>
      <w:pPr>
        <w:ind w:left="201" w:hanging="125"/>
      </w:pPr>
      <w:rPr>
        <w:rFonts w:ascii="Times New Roman" w:hAnsi="Times New Roman"/>
        <w:b w:val="0"/>
        <w:w w:val="100"/>
        <w:sz w:val="22"/>
      </w:rPr>
    </w:lvl>
    <w:lvl w:ilvl="1">
      <w:start w:val="1"/>
      <w:numFmt w:val="decimal"/>
      <w:lvlText w:val="%2)"/>
      <w:lvlJc w:val="left"/>
      <w:pPr>
        <w:ind w:left="650" w:hanging="228"/>
      </w:pPr>
      <w:rPr>
        <w:rFonts w:ascii="Tahoma" w:hAnsi="Tahoma" w:cs="Tahoma" w:hint="default"/>
        <w:b w:val="0"/>
        <w:w w:val="100"/>
        <w:sz w:val="22"/>
      </w:rPr>
    </w:lvl>
    <w:lvl w:ilvl="2">
      <w:start w:val="1"/>
      <w:numFmt w:val="decimal"/>
      <w:lvlText w:val="%3)"/>
      <w:lvlJc w:val="left"/>
      <w:pPr>
        <w:ind w:left="750" w:hanging="228"/>
      </w:pPr>
      <w:rPr>
        <w:rFonts w:cs="Times New Roman"/>
        <w:b w:val="0"/>
        <w:w w:val="100"/>
        <w:sz w:val="22"/>
      </w:rPr>
    </w:lvl>
    <w:lvl w:ilvl="3">
      <w:numFmt w:val="bullet"/>
      <w:lvlText w:val="•"/>
      <w:lvlJc w:val="left"/>
      <w:pPr>
        <w:ind w:left="1788" w:hanging="228"/>
      </w:pPr>
    </w:lvl>
    <w:lvl w:ilvl="4">
      <w:numFmt w:val="bullet"/>
      <w:lvlText w:val="•"/>
      <w:lvlJc w:val="left"/>
      <w:pPr>
        <w:ind w:left="2817" w:hanging="228"/>
      </w:pPr>
    </w:lvl>
    <w:lvl w:ilvl="5">
      <w:numFmt w:val="bullet"/>
      <w:lvlText w:val="•"/>
      <w:lvlJc w:val="left"/>
      <w:pPr>
        <w:ind w:left="3845" w:hanging="228"/>
      </w:pPr>
    </w:lvl>
    <w:lvl w:ilvl="6">
      <w:numFmt w:val="bullet"/>
      <w:lvlText w:val="•"/>
      <w:lvlJc w:val="left"/>
      <w:pPr>
        <w:ind w:left="4874" w:hanging="228"/>
      </w:pPr>
    </w:lvl>
    <w:lvl w:ilvl="7">
      <w:numFmt w:val="bullet"/>
      <w:lvlText w:val="•"/>
      <w:lvlJc w:val="left"/>
      <w:pPr>
        <w:ind w:left="5902" w:hanging="228"/>
      </w:pPr>
    </w:lvl>
    <w:lvl w:ilvl="8">
      <w:numFmt w:val="bullet"/>
      <w:lvlText w:val="•"/>
      <w:lvlJc w:val="left"/>
      <w:pPr>
        <w:ind w:left="6931" w:hanging="228"/>
      </w:pPr>
    </w:lvl>
  </w:abstractNum>
  <w:abstractNum w:abstractNumId="250">
    <w:nsid w:val="78867D26"/>
    <w:multiLevelType w:val="hybridMultilevel"/>
    <w:tmpl w:val="CDB4F8E4"/>
    <w:lvl w:ilvl="0" w:tplc="97365FEE">
      <w:start w:val="1"/>
      <w:numFmt w:val="decimal"/>
      <w:lvlText w:val="%1)"/>
      <w:lvlJc w:val="left"/>
      <w:pPr>
        <w:ind w:left="720" w:hanging="360"/>
      </w:pPr>
      <w:rPr>
        <w:rFonts w:cs="Times New Roman" w:hint="default"/>
        <w:color w:val="auto"/>
      </w:rPr>
    </w:lvl>
    <w:lvl w:ilvl="1" w:tplc="2C1A0003" w:tentative="1">
      <w:start w:val="1"/>
      <w:numFmt w:val="bullet"/>
      <w:lvlText w:val="o"/>
      <w:lvlJc w:val="left"/>
      <w:pPr>
        <w:ind w:left="1440" w:hanging="360"/>
      </w:pPr>
      <w:rPr>
        <w:rFonts w:ascii="Courier New" w:hAnsi="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51">
    <w:nsid w:val="78AE7C88"/>
    <w:multiLevelType w:val="hybridMultilevel"/>
    <w:tmpl w:val="61B6E2D8"/>
    <w:lvl w:ilvl="0" w:tplc="8F2884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2">
    <w:nsid w:val="78D12CA1"/>
    <w:multiLevelType w:val="hybridMultilevel"/>
    <w:tmpl w:val="263E6424"/>
    <w:name w:val="Član13"/>
    <w:lvl w:ilvl="0" w:tplc="11BE06F8">
      <w:start w:val="1"/>
      <w:numFmt w:val="decimal"/>
      <w:lvlText w:val="%1)"/>
      <w:lvlJc w:val="left"/>
      <w:pPr>
        <w:tabs>
          <w:tab w:val="num" w:pos="680"/>
        </w:tabs>
        <w:ind w:left="680" w:hanging="396"/>
      </w:pPr>
      <w:rPr>
        <w:rFonts w:ascii="Times New Roman" w:eastAsiaTheme="minorEastAsia" w:hAnsi="Times New Roman" w:cs="Times New Roman"/>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Times New Roman" w:hAnsi="Times New Roman"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53">
    <w:nsid w:val="794475BE"/>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54">
    <w:nsid w:val="7A1E1A84"/>
    <w:multiLevelType w:val="hybridMultilevel"/>
    <w:tmpl w:val="E5D82978"/>
    <w:lvl w:ilvl="0" w:tplc="8F2884F0">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7ABC455E"/>
    <w:multiLevelType w:val="hybridMultilevel"/>
    <w:tmpl w:val="F42A8D82"/>
    <w:lvl w:ilvl="0" w:tplc="2C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AD16CD4"/>
    <w:multiLevelType w:val="hybridMultilevel"/>
    <w:tmpl w:val="2FBEF32C"/>
    <w:lvl w:ilvl="0" w:tplc="97365FEE">
      <w:start w:val="1"/>
      <w:numFmt w:val="decimal"/>
      <w:lvlText w:val="%1)"/>
      <w:lvlJc w:val="left"/>
      <w:pPr>
        <w:ind w:left="1400" w:hanging="360"/>
      </w:pPr>
      <w:rPr>
        <w:rFonts w:cs="Times New Roman" w:hint="default"/>
        <w:color w:val="auto"/>
      </w:rPr>
    </w:lvl>
    <w:lvl w:ilvl="1" w:tplc="04090019" w:tentative="1">
      <w:start w:val="1"/>
      <w:numFmt w:val="lowerLetter"/>
      <w:lvlText w:val="%2."/>
      <w:lvlJc w:val="left"/>
      <w:pPr>
        <w:ind w:left="2120" w:hanging="360"/>
      </w:pPr>
      <w:rPr>
        <w:rFonts w:cs="Times New Roman"/>
      </w:rPr>
    </w:lvl>
    <w:lvl w:ilvl="2" w:tplc="0409001B" w:tentative="1">
      <w:start w:val="1"/>
      <w:numFmt w:val="lowerRoman"/>
      <w:lvlText w:val="%3."/>
      <w:lvlJc w:val="right"/>
      <w:pPr>
        <w:ind w:left="2840" w:hanging="180"/>
      </w:pPr>
      <w:rPr>
        <w:rFonts w:cs="Times New Roman"/>
      </w:rPr>
    </w:lvl>
    <w:lvl w:ilvl="3" w:tplc="0409000F" w:tentative="1">
      <w:start w:val="1"/>
      <w:numFmt w:val="decimal"/>
      <w:lvlText w:val="%4."/>
      <w:lvlJc w:val="left"/>
      <w:pPr>
        <w:ind w:left="3560" w:hanging="360"/>
      </w:pPr>
      <w:rPr>
        <w:rFonts w:cs="Times New Roman"/>
      </w:rPr>
    </w:lvl>
    <w:lvl w:ilvl="4" w:tplc="04090019" w:tentative="1">
      <w:start w:val="1"/>
      <w:numFmt w:val="lowerLetter"/>
      <w:lvlText w:val="%5."/>
      <w:lvlJc w:val="left"/>
      <w:pPr>
        <w:ind w:left="4280" w:hanging="360"/>
      </w:pPr>
      <w:rPr>
        <w:rFonts w:cs="Times New Roman"/>
      </w:rPr>
    </w:lvl>
    <w:lvl w:ilvl="5" w:tplc="0409001B" w:tentative="1">
      <w:start w:val="1"/>
      <w:numFmt w:val="lowerRoman"/>
      <w:lvlText w:val="%6."/>
      <w:lvlJc w:val="right"/>
      <w:pPr>
        <w:ind w:left="5000" w:hanging="180"/>
      </w:pPr>
      <w:rPr>
        <w:rFonts w:cs="Times New Roman"/>
      </w:rPr>
    </w:lvl>
    <w:lvl w:ilvl="6" w:tplc="0409000F" w:tentative="1">
      <w:start w:val="1"/>
      <w:numFmt w:val="decimal"/>
      <w:lvlText w:val="%7."/>
      <w:lvlJc w:val="left"/>
      <w:pPr>
        <w:ind w:left="5720" w:hanging="360"/>
      </w:pPr>
      <w:rPr>
        <w:rFonts w:cs="Times New Roman"/>
      </w:rPr>
    </w:lvl>
    <w:lvl w:ilvl="7" w:tplc="04090019" w:tentative="1">
      <w:start w:val="1"/>
      <w:numFmt w:val="lowerLetter"/>
      <w:lvlText w:val="%8."/>
      <w:lvlJc w:val="left"/>
      <w:pPr>
        <w:ind w:left="6440" w:hanging="360"/>
      </w:pPr>
      <w:rPr>
        <w:rFonts w:cs="Times New Roman"/>
      </w:rPr>
    </w:lvl>
    <w:lvl w:ilvl="8" w:tplc="0409001B" w:tentative="1">
      <w:start w:val="1"/>
      <w:numFmt w:val="lowerRoman"/>
      <w:lvlText w:val="%9."/>
      <w:lvlJc w:val="right"/>
      <w:pPr>
        <w:ind w:left="7160" w:hanging="180"/>
      </w:pPr>
      <w:rPr>
        <w:rFonts w:cs="Times New Roman"/>
      </w:rPr>
    </w:lvl>
  </w:abstractNum>
  <w:abstractNum w:abstractNumId="257">
    <w:nsid w:val="7B0C4786"/>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58">
    <w:nsid w:val="7B4268F1"/>
    <w:multiLevelType w:val="multilevel"/>
    <w:tmpl w:val="B5F88958"/>
    <w:lvl w:ilvl="0">
      <w:start w:val="1"/>
      <w:numFmt w:val="decimal"/>
      <w:lvlText w:val="%1)"/>
      <w:lvlJc w:val="left"/>
      <w:pPr>
        <w:ind w:left="818" w:hanging="396"/>
      </w:pPr>
      <w:rPr>
        <w:rFonts w:ascii="Tahoma" w:hAnsi="Tahoma" w:cs="Tahoma"/>
        <w:b w:val="0"/>
        <w:bCs w:val="0"/>
        <w:spacing w:val="-1"/>
        <w:w w:val="100"/>
        <w:sz w:val="22"/>
        <w:szCs w:val="22"/>
      </w:rPr>
    </w:lvl>
    <w:lvl w:ilvl="1">
      <w:start w:val="1"/>
      <w:numFmt w:val="decimal"/>
      <w:lvlText w:val="%2)"/>
      <w:lvlJc w:val="left"/>
      <w:pPr>
        <w:ind w:left="1086" w:hanging="329"/>
      </w:pPr>
      <w:rPr>
        <w:rFonts w:ascii="Tahoma" w:hAnsi="Tahoma" w:cs="Tahoma"/>
        <w:b w:val="0"/>
        <w:bCs/>
        <w:w w:val="99"/>
        <w:sz w:val="22"/>
        <w:szCs w:val="22"/>
      </w:rPr>
    </w:lvl>
    <w:lvl w:ilvl="2">
      <w:numFmt w:val="bullet"/>
      <w:lvlText w:val="•"/>
      <w:lvlJc w:val="left"/>
      <w:pPr>
        <w:ind w:left="2062" w:hanging="329"/>
      </w:pPr>
    </w:lvl>
    <w:lvl w:ilvl="3">
      <w:numFmt w:val="bullet"/>
      <w:lvlText w:val="•"/>
      <w:lvlJc w:val="left"/>
      <w:pPr>
        <w:ind w:left="3045" w:hanging="329"/>
      </w:pPr>
    </w:lvl>
    <w:lvl w:ilvl="4">
      <w:numFmt w:val="bullet"/>
      <w:lvlText w:val="•"/>
      <w:lvlJc w:val="left"/>
      <w:pPr>
        <w:ind w:left="4028" w:hanging="329"/>
      </w:pPr>
    </w:lvl>
    <w:lvl w:ilvl="5">
      <w:numFmt w:val="bullet"/>
      <w:lvlText w:val="•"/>
      <w:lvlJc w:val="left"/>
      <w:pPr>
        <w:ind w:left="5011" w:hanging="329"/>
      </w:pPr>
    </w:lvl>
    <w:lvl w:ilvl="6">
      <w:numFmt w:val="bullet"/>
      <w:lvlText w:val="•"/>
      <w:lvlJc w:val="left"/>
      <w:pPr>
        <w:ind w:left="5994" w:hanging="329"/>
      </w:pPr>
    </w:lvl>
    <w:lvl w:ilvl="7">
      <w:numFmt w:val="bullet"/>
      <w:lvlText w:val="•"/>
      <w:lvlJc w:val="left"/>
      <w:pPr>
        <w:ind w:left="6977" w:hanging="329"/>
      </w:pPr>
    </w:lvl>
    <w:lvl w:ilvl="8">
      <w:numFmt w:val="bullet"/>
      <w:lvlText w:val="•"/>
      <w:lvlJc w:val="left"/>
      <w:pPr>
        <w:ind w:left="7960" w:hanging="329"/>
      </w:pPr>
    </w:lvl>
  </w:abstractNum>
  <w:abstractNum w:abstractNumId="259">
    <w:nsid w:val="7D092723"/>
    <w:multiLevelType w:val="hybridMultilevel"/>
    <w:tmpl w:val="7774195E"/>
    <w:lvl w:ilvl="0" w:tplc="E54877A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7D4646DC"/>
    <w:multiLevelType w:val="multilevel"/>
    <w:tmpl w:val="571C69FC"/>
    <w:lvl w:ilvl="0">
      <w:numFmt w:val="bullet"/>
      <w:lvlText w:val="-"/>
      <w:lvlJc w:val="left"/>
      <w:pPr>
        <w:ind w:left="201" w:hanging="125"/>
      </w:pPr>
      <w:rPr>
        <w:rFonts w:ascii="Times New Roman" w:hAnsi="Times New Roman"/>
        <w:b w:val="0"/>
        <w:w w:val="100"/>
        <w:sz w:val="22"/>
      </w:rPr>
    </w:lvl>
    <w:lvl w:ilvl="1">
      <w:start w:val="1"/>
      <w:numFmt w:val="decimal"/>
      <w:lvlText w:val="%2)"/>
      <w:lvlJc w:val="left"/>
      <w:pPr>
        <w:ind w:left="650" w:hanging="228"/>
      </w:pPr>
      <w:rPr>
        <w:rFonts w:ascii="Tahoma" w:hAnsi="Tahoma" w:cs="Tahoma" w:hint="default"/>
        <w:b w:val="0"/>
        <w:w w:val="100"/>
        <w:sz w:val="22"/>
      </w:rPr>
    </w:lvl>
    <w:lvl w:ilvl="2">
      <w:start w:val="1"/>
      <w:numFmt w:val="decimal"/>
      <w:lvlText w:val="%3)"/>
      <w:lvlJc w:val="left"/>
      <w:pPr>
        <w:ind w:left="750" w:hanging="228"/>
      </w:pPr>
      <w:rPr>
        <w:rFonts w:cs="Times New Roman"/>
        <w:b w:val="0"/>
        <w:w w:val="100"/>
        <w:sz w:val="22"/>
      </w:rPr>
    </w:lvl>
    <w:lvl w:ilvl="3">
      <w:numFmt w:val="bullet"/>
      <w:lvlText w:val="•"/>
      <w:lvlJc w:val="left"/>
      <w:pPr>
        <w:ind w:left="1788" w:hanging="228"/>
      </w:pPr>
    </w:lvl>
    <w:lvl w:ilvl="4">
      <w:numFmt w:val="bullet"/>
      <w:lvlText w:val="•"/>
      <w:lvlJc w:val="left"/>
      <w:pPr>
        <w:ind w:left="2817" w:hanging="228"/>
      </w:pPr>
    </w:lvl>
    <w:lvl w:ilvl="5">
      <w:numFmt w:val="bullet"/>
      <w:lvlText w:val="•"/>
      <w:lvlJc w:val="left"/>
      <w:pPr>
        <w:ind w:left="3845" w:hanging="228"/>
      </w:pPr>
    </w:lvl>
    <w:lvl w:ilvl="6">
      <w:numFmt w:val="bullet"/>
      <w:lvlText w:val="•"/>
      <w:lvlJc w:val="left"/>
      <w:pPr>
        <w:ind w:left="4874" w:hanging="228"/>
      </w:pPr>
    </w:lvl>
    <w:lvl w:ilvl="7">
      <w:numFmt w:val="bullet"/>
      <w:lvlText w:val="•"/>
      <w:lvlJc w:val="left"/>
      <w:pPr>
        <w:ind w:left="5902" w:hanging="228"/>
      </w:pPr>
    </w:lvl>
    <w:lvl w:ilvl="8">
      <w:numFmt w:val="bullet"/>
      <w:lvlText w:val="•"/>
      <w:lvlJc w:val="left"/>
      <w:pPr>
        <w:ind w:left="6931" w:hanging="228"/>
      </w:pPr>
    </w:lvl>
  </w:abstractNum>
  <w:abstractNum w:abstractNumId="261">
    <w:nsid w:val="7DBB3866"/>
    <w:multiLevelType w:val="hybridMultilevel"/>
    <w:tmpl w:val="884C734E"/>
    <w:lvl w:ilvl="0" w:tplc="208287F0">
      <w:start w:val="1"/>
      <w:numFmt w:val="decimal"/>
      <w:lvlText w:val="(%1)"/>
      <w:lvlJc w:val="left"/>
      <w:pPr>
        <w:ind w:left="720" w:hanging="360"/>
      </w:pPr>
      <w:rPr>
        <w:rFonts w:cs="Times New Roman" w:hint="default"/>
      </w:rPr>
    </w:lvl>
    <w:lvl w:ilvl="1" w:tplc="2C1A0019">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262">
    <w:nsid w:val="7DD8132B"/>
    <w:multiLevelType w:val="multilevel"/>
    <w:tmpl w:val="B51C660C"/>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3">
    <w:nsid w:val="7DF32B01"/>
    <w:multiLevelType w:val="multilevel"/>
    <w:tmpl w:val="DAE65D92"/>
    <w:lvl w:ilvl="0">
      <w:start w:val="1"/>
      <w:numFmt w:val="decimal"/>
      <w:lvlText w:val="%1)"/>
      <w:lvlJc w:val="left"/>
      <w:pPr>
        <w:ind w:left="1758" w:hanging="284"/>
      </w:pPr>
      <w:rPr>
        <w:b w:val="0"/>
        <w:w w:val="100"/>
        <w:sz w:val="22"/>
      </w:rPr>
    </w:lvl>
    <w:lvl w:ilvl="1">
      <w:numFmt w:val="bullet"/>
      <w:lvlText w:val="•"/>
      <w:lvlJc w:val="left"/>
      <w:pPr>
        <w:ind w:left="2576" w:hanging="284"/>
      </w:pPr>
    </w:lvl>
    <w:lvl w:ilvl="2">
      <w:numFmt w:val="bullet"/>
      <w:lvlText w:val="•"/>
      <w:lvlJc w:val="left"/>
      <w:pPr>
        <w:ind w:left="3393" w:hanging="284"/>
      </w:pPr>
    </w:lvl>
    <w:lvl w:ilvl="3">
      <w:numFmt w:val="bullet"/>
      <w:lvlText w:val="•"/>
      <w:lvlJc w:val="left"/>
      <w:pPr>
        <w:ind w:left="4209" w:hanging="284"/>
      </w:pPr>
    </w:lvl>
    <w:lvl w:ilvl="4">
      <w:numFmt w:val="bullet"/>
      <w:lvlText w:val="•"/>
      <w:lvlJc w:val="left"/>
      <w:pPr>
        <w:ind w:left="5026" w:hanging="284"/>
      </w:pPr>
    </w:lvl>
    <w:lvl w:ilvl="5">
      <w:numFmt w:val="bullet"/>
      <w:lvlText w:val="•"/>
      <w:lvlJc w:val="left"/>
      <w:pPr>
        <w:ind w:left="5843" w:hanging="284"/>
      </w:pPr>
    </w:lvl>
    <w:lvl w:ilvl="6">
      <w:numFmt w:val="bullet"/>
      <w:lvlText w:val="•"/>
      <w:lvlJc w:val="left"/>
      <w:pPr>
        <w:ind w:left="6659" w:hanging="284"/>
      </w:pPr>
    </w:lvl>
    <w:lvl w:ilvl="7">
      <w:numFmt w:val="bullet"/>
      <w:lvlText w:val="•"/>
      <w:lvlJc w:val="left"/>
      <w:pPr>
        <w:ind w:left="7476" w:hanging="284"/>
      </w:pPr>
    </w:lvl>
    <w:lvl w:ilvl="8">
      <w:numFmt w:val="bullet"/>
      <w:lvlText w:val="•"/>
      <w:lvlJc w:val="left"/>
      <w:pPr>
        <w:ind w:left="8293" w:hanging="284"/>
      </w:pPr>
    </w:lvl>
  </w:abstractNum>
  <w:abstractNum w:abstractNumId="264">
    <w:nsid w:val="7E79311C"/>
    <w:multiLevelType w:val="hybridMultilevel"/>
    <w:tmpl w:val="6B783B24"/>
    <w:lvl w:ilvl="0" w:tplc="1116CE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nsid w:val="7E9A38A4"/>
    <w:multiLevelType w:val="hybridMultilevel"/>
    <w:tmpl w:val="46DCF9F0"/>
    <w:lvl w:ilvl="0" w:tplc="6F8853F4">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266">
    <w:nsid w:val="7EC06393"/>
    <w:multiLevelType w:val="multilevel"/>
    <w:tmpl w:val="BF1E6676"/>
    <w:lvl w:ilvl="0">
      <w:start w:val="1"/>
      <w:numFmt w:val="decimal"/>
      <w:lvlText w:val="(%1)"/>
      <w:lvlJc w:val="left"/>
      <w:pPr>
        <w:ind w:left="680" w:hanging="68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 w:numId="2">
    <w:abstractNumId w:val="8"/>
  </w:num>
  <w:num w:numId="3">
    <w:abstractNumId w:val="6"/>
  </w:num>
  <w:num w:numId="4">
    <w:abstractNumId w:val="5"/>
  </w:num>
  <w:num w:numId="5">
    <w:abstractNumId w:val="4"/>
  </w:num>
  <w:num w:numId="6">
    <w:abstractNumId w:val="7"/>
  </w:num>
  <w:num w:numId="7">
    <w:abstractNumId w:val="3"/>
  </w:num>
  <w:num w:numId="8">
    <w:abstractNumId w:val="2"/>
  </w:num>
  <w:num w:numId="9">
    <w:abstractNumId w:val="1"/>
  </w:num>
  <w:num w:numId="10">
    <w:abstractNumId w:val="27"/>
  </w:num>
  <w:num w:numId="11">
    <w:abstractNumId w:val="26"/>
  </w:num>
  <w:num w:numId="12">
    <w:abstractNumId w:val="25"/>
  </w:num>
  <w:num w:numId="13">
    <w:abstractNumId w:val="24"/>
  </w:num>
  <w:num w:numId="14">
    <w:abstractNumId w:val="23"/>
  </w:num>
  <w:num w:numId="15">
    <w:abstractNumId w:val="22"/>
  </w:num>
  <w:num w:numId="16">
    <w:abstractNumId w:val="21"/>
  </w:num>
  <w:num w:numId="17">
    <w:abstractNumId w:val="20"/>
  </w:num>
  <w:num w:numId="18">
    <w:abstractNumId w:val="19"/>
  </w:num>
  <w:num w:numId="19">
    <w:abstractNumId w:val="18"/>
  </w:num>
  <w:num w:numId="20">
    <w:abstractNumId w:val="17"/>
  </w:num>
  <w:num w:numId="21">
    <w:abstractNumId w:val="16"/>
  </w:num>
  <w:num w:numId="22">
    <w:abstractNumId w:val="15"/>
  </w:num>
  <w:num w:numId="23">
    <w:abstractNumId w:val="14"/>
  </w:num>
  <w:num w:numId="24">
    <w:abstractNumId w:val="13"/>
  </w:num>
  <w:num w:numId="25">
    <w:abstractNumId w:val="12"/>
  </w:num>
  <w:num w:numId="26">
    <w:abstractNumId w:val="11"/>
  </w:num>
  <w:num w:numId="27">
    <w:abstractNumId w:val="10"/>
  </w:num>
  <w:num w:numId="28">
    <w:abstractNumId w:val="9"/>
  </w:num>
  <w:num w:numId="29">
    <w:abstractNumId w:val="87"/>
  </w:num>
  <w:num w:numId="30">
    <w:abstractNumId w:val="88"/>
  </w:num>
  <w:num w:numId="31">
    <w:abstractNumId w:val="114"/>
  </w:num>
  <w:num w:numId="32">
    <w:abstractNumId w:val="172"/>
  </w:num>
  <w:num w:numId="33">
    <w:abstractNumId w:val="197"/>
  </w:num>
  <w:num w:numId="34">
    <w:abstractNumId w:val="97"/>
  </w:num>
  <w:num w:numId="35">
    <w:abstractNumId w:val="124"/>
  </w:num>
  <w:num w:numId="36">
    <w:abstractNumId w:val="176"/>
  </w:num>
  <w:num w:numId="37">
    <w:abstractNumId w:val="146"/>
  </w:num>
  <w:num w:numId="38">
    <w:abstractNumId w:val="188"/>
  </w:num>
  <w:num w:numId="39">
    <w:abstractNumId w:val="247"/>
  </w:num>
  <w:num w:numId="40">
    <w:abstractNumId w:val="235"/>
  </w:num>
  <w:num w:numId="41">
    <w:abstractNumId w:val="203"/>
  </w:num>
  <w:num w:numId="42">
    <w:abstractNumId w:val="224"/>
  </w:num>
  <w:num w:numId="43">
    <w:abstractNumId w:val="129"/>
  </w:num>
  <w:num w:numId="44">
    <w:abstractNumId w:val="244"/>
  </w:num>
  <w:num w:numId="45">
    <w:abstractNumId w:val="187"/>
  </w:num>
  <w:num w:numId="46">
    <w:abstractNumId w:val="142"/>
  </w:num>
  <w:num w:numId="47">
    <w:abstractNumId w:val="222"/>
  </w:num>
  <w:num w:numId="48">
    <w:abstractNumId w:val="258"/>
  </w:num>
  <w:num w:numId="49">
    <w:abstractNumId w:val="175"/>
  </w:num>
  <w:num w:numId="50">
    <w:abstractNumId w:val="209"/>
  </w:num>
  <w:num w:numId="51">
    <w:abstractNumId w:val="44"/>
  </w:num>
  <w:num w:numId="52">
    <w:abstractNumId w:val="171"/>
  </w:num>
  <w:num w:numId="53">
    <w:abstractNumId w:val="100"/>
  </w:num>
  <w:num w:numId="54">
    <w:abstractNumId w:val="112"/>
  </w:num>
  <w:num w:numId="55">
    <w:abstractNumId w:val="57"/>
  </w:num>
  <w:num w:numId="56">
    <w:abstractNumId w:val="239"/>
  </w:num>
  <w:num w:numId="57">
    <w:abstractNumId w:val="204"/>
  </w:num>
  <w:num w:numId="58">
    <w:abstractNumId w:val="253"/>
  </w:num>
  <w:num w:numId="59">
    <w:abstractNumId w:val="257"/>
  </w:num>
  <w:num w:numId="60">
    <w:abstractNumId w:val="51"/>
  </w:num>
  <w:num w:numId="61">
    <w:abstractNumId w:val="183"/>
  </w:num>
  <w:num w:numId="62">
    <w:abstractNumId w:val="39"/>
  </w:num>
  <w:num w:numId="63">
    <w:abstractNumId w:val="104"/>
  </w:num>
  <w:num w:numId="64">
    <w:abstractNumId w:val="211"/>
  </w:num>
  <w:num w:numId="65">
    <w:abstractNumId w:val="159"/>
  </w:num>
  <w:num w:numId="66">
    <w:abstractNumId w:val="157"/>
  </w:num>
  <w:num w:numId="67">
    <w:abstractNumId w:val="229"/>
  </w:num>
  <w:num w:numId="68">
    <w:abstractNumId w:val="82"/>
  </w:num>
  <w:num w:numId="69">
    <w:abstractNumId w:val="144"/>
  </w:num>
  <w:num w:numId="70">
    <w:abstractNumId w:val="89"/>
  </w:num>
  <w:num w:numId="71">
    <w:abstractNumId w:val="49"/>
  </w:num>
  <w:num w:numId="72">
    <w:abstractNumId w:val="170"/>
  </w:num>
  <w:num w:numId="73">
    <w:abstractNumId w:val="218"/>
  </w:num>
  <w:num w:numId="74">
    <w:abstractNumId w:val="98"/>
  </w:num>
  <w:num w:numId="75">
    <w:abstractNumId w:val="241"/>
  </w:num>
  <w:num w:numId="76">
    <w:abstractNumId w:val="190"/>
  </w:num>
  <w:num w:numId="77">
    <w:abstractNumId w:val="207"/>
  </w:num>
  <w:num w:numId="78">
    <w:abstractNumId w:val="216"/>
  </w:num>
  <w:num w:numId="79">
    <w:abstractNumId w:val="63"/>
  </w:num>
  <w:num w:numId="80">
    <w:abstractNumId w:val="168"/>
  </w:num>
  <w:num w:numId="81">
    <w:abstractNumId w:val="165"/>
  </w:num>
  <w:num w:numId="82">
    <w:abstractNumId w:val="93"/>
  </w:num>
  <w:num w:numId="83">
    <w:abstractNumId w:val="189"/>
  </w:num>
  <w:num w:numId="84">
    <w:abstractNumId w:val="35"/>
  </w:num>
  <w:num w:numId="85">
    <w:abstractNumId w:val="243"/>
  </w:num>
  <w:num w:numId="86">
    <w:abstractNumId w:val="231"/>
  </w:num>
  <w:num w:numId="87">
    <w:abstractNumId w:val="193"/>
  </w:num>
  <w:num w:numId="88">
    <w:abstractNumId w:val="32"/>
  </w:num>
  <w:num w:numId="89">
    <w:abstractNumId w:val="179"/>
  </w:num>
  <w:num w:numId="90">
    <w:abstractNumId w:val="260"/>
  </w:num>
  <w:num w:numId="91">
    <w:abstractNumId w:val="249"/>
  </w:num>
  <w:num w:numId="92">
    <w:abstractNumId w:val="72"/>
  </w:num>
  <w:num w:numId="93">
    <w:abstractNumId w:val="121"/>
  </w:num>
  <w:num w:numId="94">
    <w:abstractNumId w:val="45"/>
  </w:num>
  <w:num w:numId="95">
    <w:abstractNumId w:val="85"/>
  </w:num>
  <w:num w:numId="96">
    <w:abstractNumId w:val="238"/>
  </w:num>
  <w:num w:numId="97">
    <w:abstractNumId w:val="225"/>
  </w:num>
  <w:num w:numId="98">
    <w:abstractNumId w:val="266"/>
  </w:num>
  <w:num w:numId="99">
    <w:abstractNumId w:val="262"/>
  </w:num>
  <w:num w:numId="100">
    <w:abstractNumId w:val="152"/>
  </w:num>
  <w:num w:numId="101">
    <w:abstractNumId w:val="133"/>
  </w:num>
  <w:num w:numId="102">
    <w:abstractNumId w:val="161"/>
  </w:num>
  <w:num w:numId="103">
    <w:abstractNumId w:val="55"/>
  </w:num>
  <w:num w:numId="104">
    <w:abstractNumId w:val="58"/>
  </w:num>
  <w:num w:numId="105">
    <w:abstractNumId w:val="78"/>
  </w:num>
  <w:num w:numId="106">
    <w:abstractNumId w:val="169"/>
  </w:num>
  <w:num w:numId="107">
    <w:abstractNumId w:val="96"/>
  </w:num>
  <w:num w:numId="108">
    <w:abstractNumId w:val="148"/>
  </w:num>
  <w:num w:numId="109">
    <w:abstractNumId w:val="212"/>
  </w:num>
  <w:num w:numId="110">
    <w:abstractNumId w:val="132"/>
  </w:num>
  <w:num w:numId="111">
    <w:abstractNumId w:val="110"/>
  </w:num>
  <w:num w:numId="112">
    <w:abstractNumId w:val="250"/>
  </w:num>
  <w:num w:numId="113">
    <w:abstractNumId w:val="103"/>
  </w:num>
  <w:num w:numId="114">
    <w:abstractNumId w:val="92"/>
  </w:num>
  <w:num w:numId="115">
    <w:abstractNumId w:val="115"/>
  </w:num>
  <w:num w:numId="116">
    <w:abstractNumId w:val="81"/>
  </w:num>
  <w:num w:numId="117">
    <w:abstractNumId w:val="101"/>
  </w:num>
  <w:num w:numId="118">
    <w:abstractNumId w:val="164"/>
  </w:num>
  <w:num w:numId="119">
    <w:abstractNumId w:val="256"/>
  </w:num>
  <w:num w:numId="120">
    <w:abstractNumId w:val="37"/>
  </w:num>
  <w:num w:numId="121">
    <w:abstractNumId w:val="217"/>
  </w:num>
  <w:num w:numId="122">
    <w:abstractNumId w:val="90"/>
  </w:num>
  <w:num w:numId="123">
    <w:abstractNumId w:val="38"/>
  </w:num>
  <w:num w:numId="124">
    <w:abstractNumId w:val="153"/>
  </w:num>
  <w:num w:numId="125">
    <w:abstractNumId w:val="149"/>
    <w:lvlOverride w:ilvl="0">
      <w:startOverride w:val="1"/>
    </w:lvlOverride>
  </w:num>
  <w:num w:numId="126">
    <w:abstractNumId w:val="108"/>
  </w:num>
  <w:num w:numId="127">
    <w:abstractNumId w:val="143"/>
  </w:num>
  <w:num w:numId="12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1"/>
  </w:num>
  <w:num w:numId="130">
    <w:abstractNumId w:val="167"/>
  </w:num>
  <w:num w:numId="131">
    <w:abstractNumId w:val="95"/>
  </w:num>
  <w:num w:numId="132">
    <w:abstractNumId w:val="33"/>
  </w:num>
  <w:num w:numId="133">
    <w:abstractNumId w:val="242"/>
  </w:num>
  <w:num w:numId="134">
    <w:abstractNumId w:val="127"/>
  </w:num>
  <w:num w:numId="135">
    <w:abstractNumId w:val="128"/>
  </w:num>
  <w:num w:numId="136">
    <w:abstractNumId w:val="236"/>
  </w:num>
  <w:num w:numId="137">
    <w:abstractNumId w:val="106"/>
  </w:num>
  <w:num w:numId="138">
    <w:abstractNumId w:val="31"/>
  </w:num>
  <w:num w:numId="139">
    <w:abstractNumId w:val="74"/>
  </w:num>
  <w:num w:numId="140">
    <w:abstractNumId w:val="248"/>
  </w:num>
  <w:num w:numId="141">
    <w:abstractNumId w:val="102"/>
  </w:num>
  <w:num w:numId="142">
    <w:abstractNumId w:val="66"/>
  </w:num>
  <w:num w:numId="143">
    <w:abstractNumId w:val="34"/>
  </w:num>
  <w:num w:numId="144">
    <w:abstractNumId w:val="223"/>
  </w:num>
  <w:num w:numId="145">
    <w:abstractNumId w:val="178"/>
  </w:num>
  <w:num w:numId="146">
    <w:abstractNumId w:val="50"/>
  </w:num>
  <w:num w:numId="147">
    <w:abstractNumId w:val="182"/>
  </w:num>
  <w:num w:numId="148">
    <w:abstractNumId w:val="226"/>
  </w:num>
  <w:num w:numId="149">
    <w:abstractNumId w:val="147"/>
  </w:num>
  <w:num w:numId="150">
    <w:abstractNumId w:val="213"/>
  </w:num>
  <w:num w:numId="151">
    <w:abstractNumId w:val="240"/>
  </w:num>
  <w:num w:numId="152">
    <w:abstractNumId w:val="48"/>
  </w:num>
  <w:num w:numId="153">
    <w:abstractNumId w:val="64"/>
  </w:num>
  <w:num w:numId="154">
    <w:abstractNumId w:val="67"/>
  </w:num>
  <w:num w:numId="155">
    <w:abstractNumId w:val="245"/>
  </w:num>
  <w:num w:numId="156">
    <w:abstractNumId w:val="105"/>
  </w:num>
  <w:num w:numId="157">
    <w:abstractNumId w:val="234"/>
  </w:num>
  <w:num w:numId="158">
    <w:abstractNumId w:val="134"/>
  </w:num>
  <w:num w:numId="159">
    <w:abstractNumId w:val="30"/>
  </w:num>
  <w:num w:numId="160">
    <w:abstractNumId w:val="107"/>
  </w:num>
  <w:num w:numId="161">
    <w:abstractNumId w:val="191"/>
  </w:num>
  <w:num w:numId="162">
    <w:abstractNumId w:val="198"/>
  </w:num>
  <w:num w:numId="163">
    <w:abstractNumId w:val="62"/>
  </w:num>
  <w:num w:numId="164">
    <w:abstractNumId w:val="84"/>
  </w:num>
  <w:num w:numId="165">
    <w:abstractNumId w:val="130"/>
  </w:num>
  <w:num w:numId="166">
    <w:abstractNumId w:val="214"/>
  </w:num>
  <w:num w:numId="167">
    <w:abstractNumId w:val="138"/>
  </w:num>
  <w:num w:numId="168">
    <w:abstractNumId w:val="125"/>
  </w:num>
  <w:num w:numId="169">
    <w:abstractNumId w:val="28"/>
  </w:num>
  <w:num w:numId="170">
    <w:abstractNumId w:val="219"/>
  </w:num>
  <w:num w:numId="171">
    <w:abstractNumId w:val="118"/>
  </w:num>
  <w:num w:numId="172">
    <w:abstractNumId w:val="111"/>
  </w:num>
  <w:num w:numId="173">
    <w:abstractNumId w:val="86"/>
  </w:num>
  <w:num w:numId="174">
    <w:abstractNumId w:val="166"/>
  </w:num>
  <w:num w:numId="175">
    <w:abstractNumId w:val="215"/>
  </w:num>
  <w:num w:numId="176">
    <w:abstractNumId w:val="158"/>
  </w:num>
  <w:num w:numId="177">
    <w:abstractNumId w:val="59"/>
  </w:num>
  <w:num w:numId="178">
    <w:abstractNumId w:val="163"/>
  </w:num>
  <w:num w:numId="179">
    <w:abstractNumId w:val="135"/>
  </w:num>
  <w:num w:numId="180">
    <w:abstractNumId w:val="196"/>
  </w:num>
  <w:num w:numId="181">
    <w:abstractNumId w:val="201"/>
  </w:num>
  <w:num w:numId="182">
    <w:abstractNumId w:val="116"/>
  </w:num>
  <w:num w:numId="183">
    <w:abstractNumId w:val="53"/>
  </w:num>
  <w:num w:numId="184">
    <w:abstractNumId w:val="259"/>
  </w:num>
  <w:num w:numId="185">
    <w:abstractNumId w:val="117"/>
  </w:num>
  <w:num w:numId="186">
    <w:abstractNumId w:val="177"/>
  </w:num>
  <w:num w:numId="187">
    <w:abstractNumId w:val="154"/>
  </w:num>
  <w:num w:numId="188">
    <w:abstractNumId w:val="156"/>
  </w:num>
  <w:num w:numId="189">
    <w:abstractNumId w:val="186"/>
  </w:num>
  <w:num w:numId="190">
    <w:abstractNumId w:val="52"/>
  </w:num>
  <w:num w:numId="191">
    <w:abstractNumId w:val="232"/>
  </w:num>
  <w:num w:numId="192">
    <w:abstractNumId w:val="237"/>
  </w:num>
  <w:num w:numId="193">
    <w:abstractNumId w:val="113"/>
  </w:num>
  <w:num w:numId="194">
    <w:abstractNumId w:val="54"/>
  </w:num>
  <w:num w:numId="195">
    <w:abstractNumId w:val="109"/>
  </w:num>
  <w:num w:numId="196">
    <w:abstractNumId w:val="251"/>
  </w:num>
  <w:num w:numId="197">
    <w:abstractNumId w:val="202"/>
  </w:num>
  <w:num w:numId="198">
    <w:abstractNumId w:val="75"/>
  </w:num>
  <w:num w:numId="199">
    <w:abstractNumId w:val="29"/>
  </w:num>
  <w:num w:numId="200">
    <w:abstractNumId w:val="181"/>
  </w:num>
  <w:num w:numId="201">
    <w:abstractNumId w:val="61"/>
  </w:num>
  <w:num w:numId="202">
    <w:abstractNumId w:val="185"/>
  </w:num>
  <w:num w:numId="203">
    <w:abstractNumId w:val="131"/>
  </w:num>
  <w:num w:numId="204">
    <w:abstractNumId w:val="220"/>
  </w:num>
  <w:num w:numId="205">
    <w:abstractNumId w:val="136"/>
  </w:num>
  <w:num w:numId="206">
    <w:abstractNumId w:val="43"/>
  </w:num>
  <w:num w:numId="207">
    <w:abstractNumId w:val="83"/>
  </w:num>
  <w:num w:numId="208">
    <w:abstractNumId w:val="120"/>
  </w:num>
  <w:num w:numId="209">
    <w:abstractNumId w:val="60"/>
  </w:num>
  <w:num w:numId="210">
    <w:abstractNumId w:val="91"/>
  </w:num>
  <w:num w:numId="211">
    <w:abstractNumId w:val="254"/>
  </w:num>
  <w:num w:numId="212">
    <w:abstractNumId w:val="221"/>
  </w:num>
  <w:num w:numId="213">
    <w:abstractNumId w:val="150"/>
  </w:num>
  <w:num w:numId="214">
    <w:abstractNumId w:val="94"/>
  </w:num>
  <w:num w:numId="215">
    <w:abstractNumId w:val="194"/>
  </w:num>
  <w:num w:numId="216">
    <w:abstractNumId w:val="126"/>
  </w:num>
  <w:num w:numId="217">
    <w:abstractNumId w:val="264"/>
  </w:num>
  <w:num w:numId="218">
    <w:abstractNumId w:val="255"/>
  </w:num>
  <w:num w:numId="219">
    <w:abstractNumId w:val="68"/>
  </w:num>
  <w:num w:numId="220">
    <w:abstractNumId w:val="40"/>
  </w:num>
  <w:num w:numId="221">
    <w:abstractNumId w:val="180"/>
  </w:num>
  <w:num w:numId="222">
    <w:abstractNumId w:val="139"/>
  </w:num>
  <w:num w:numId="223">
    <w:abstractNumId w:val="145"/>
  </w:num>
  <w:num w:numId="224">
    <w:abstractNumId w:val="208"/>
  </w:num>
  <w:num w:numId="225">
    <w:abstractNumId w:val="99"/>
  </w:num>
  <w:num w:numId="226">
    <w:abstractNumId w:val="76"/>
  </w:num>
  <w:num w:numId="227">
    <w:abstractNumId w:val="265"/>
  </w:num>
  <w:num w:numId="228">
    <w:abstractNumId w:val="227"/>
  </w:num>
  <w:num w:numId="229">
    <w:abstractNumId w:val="80"/>
  </w:num>
  <w:num w:numId="230">
    <w:abstractNumId w:val="261"/>
  </w:num>
  <w:num w:numId="231">
    <w:abstractNumId w:val="140"/>
  </w:num>
  <w:num w:numId="232">
    <w:abstractNumId w:val="192"/>
  </w:num>
  <w:num w:numId="233">
    <w:abstractNumId w:val="42"/>
  </w:num>
  <w:num w:numId="234">
    <w:abstractNumId w:val="228"/>
  </w:num>
  <w:num w:numId="235">
    <w:abstractNumId w:val="123"/>
  </w:num>
  <w:num w:numId="236">
    <w:abstractNumId w:val="246"/>
  </w:num>
  <w:num w:numId="237">
    <w:abstractNumId w:val="79"/>
  </w:num>
  <w:num w:numId="238">
    <w:abstractNumId w:val="137"/>
  </w:num>
  <w:num w:numId="239">
    <w:abstractNumId w:val="195"/>
  </w:num>
  <w:num w:numId="240">
    <w:abstractNumId w:val="119"/>
  </w:num>
  <w:num w:numId="241">
    <w:abstractNumId w:val="200"/>
  </w:num>
  <w:num w:numId="242">
    <w:abstractNumId w:val="36"/>
  </w:num>
  <w:num w:numId="243">
    <w:abstractNumId w:val="160"/>
  </w:num>
  <w:num w:numId="244">
    <w:abstractNumId w:val="56"/>
  </w:num>
  <w:num w:numId="245">
    <w:abstractNumId w:val="206"/>
  </w:num>
  <w:num w:numId="246">
    <w:abstractNumId w:val="162"/>
  </w:num>
  <w:num w:numId="247">
    <w:abstractNumId w:val="199"/>
  </w:num>
  <w:num w:numId="248">
    <w:abstractNumId w:val="174"/>
  </w:num>
  <w:num w:numId="249">
    <w:abstractNumId w:val="47"/>
  </w:num>
  <w:num w:numId="250">
    <w:abstractNumId w:val="230"/>
  </w:num>
  <w:num w:numId="251">
    <w:abstractNumId w:val="210"/>
  </w:num>
  <w:num w:numId="252">
    <w:abstractNumId w:val="205"/>
  </w:num>
  <w:num w:numId="253">
    <w:abstractNumId w:val="263"/>
  </w:num>
  <w:num w:numId="254">
    <w:abstractNumId w:val="46"/>
  </w:num>
  <w:num w:numId="255">
    <w:abstractNumId w:val="184"/>
  </w:num>
  <w:num w:numId="256">
    <w:abstractNumId w:val="122"/>
  </w:num>
  <w:num w:numId="257">
    <w:abstractNumId w:val="155"/>
  </w:num>
  <w:num w:numId="258">
    <w:abstractNumId w:val="141"/>
  </w:num>
  <w:num w:numId="259">
    <w:abstractNumId w:val="71"/>
  </w:num>
  <w:num w:numId="260">
    <w:abstractNumId w:val="151"/>
  </w:num>
  <w:num w:numId="261">
    <w:abstractNumId w:val="70"/>
  </w:num>
  <w:num w:numId="262">
    <w:abstractNumId w:val="233"/>
  </w:num>
  <w:num w:numId="263">
    <w:abstractNumId w:val="173"/>
  </w:num>
  <w:num w:numId="264">
    <w:abstractNumId w:val="77"/>
  </w:num>
  <w:num w:numId="265">
    <w:abstractNumId w:val="65"/>
  </w:num>
  <w:num w:numId="266">
    <w:abstractNumId w:val="69"/>
  </w:num>
  <w:num w:numId="267">
    <w:abstractNumId w:val="73"/>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E40"/>
    <w:rsid w:val="000066BB"/>
    <w:rsid w:val="00011E50"/>
    <w:rsid w:val="00026443"/>
    <w:rsid w:val="0002645A"/>
    <w:rsid w:val="00026A06"/>
    <w:rsid w:val="00031660"/>
    <w:rsid w:val="0003170E"/>
    <w:rsid w:val="000342DF"/>
    <w:rsid w:val="0003680F"/>
    <w:rsid w:val="00037055"/>
    <w:rsid w:val="000371D1"/>
    <w:rsid w:val="00040506"/>
    <w:rsid w:val="00040A8E"/>
    <w:rsid w:val="00041A01"/>
    <w:rsid w:val="00047966"/>
    <w:rsid w:val="00075460"/>
    <w:rsid w:val="000779D0"/>
    <w:rsid w:val="00082614"/>
    <w:rsid w:val="00083BDB"/>
    <w:rsid w:val="00084C6A"/>
    <w:rsid w:val="00095B71"/>
    <w:rsid w:val="0009756F"/>
    <w:rsid w:val="000A1468"/>
    <w:rsid w:val="000A6830"/>
    <w:rsid w:val="000A784C"/>
    <w:rsid w:val="000C0AE3"/>
    <w:rsid w:val="000C297D"/>
    <w:rsid w:val="000D06F4"/>
    <w:rsid w:val="000D0DB5"/>
    <w:rsid w:val="000D38DC"/>
    <w:rsid w:val="000D49F3"/>
    <w:rsid w:val="000D70FA"/>
    <w:rsid w:val="000E2F3C"/>
    <w:rsid w:val="000E53FE"/>
    <w:rsid w:val="000F5376"/>
    <w:rsid w:val="00106242"/>
    <w:rsid w:val="00106646"/>
    <w:rsid w:val="00114828"/>
    <w:rsid w:val="001167E2"/>
    <w:rsid w:val="00121CFA"/>
    <w:rsid w:val="00124DA4"/>
    <w:rsid w:val="001251C3"/>
    <w:rsid w:val="00126E40"/>
    <w:rsid w:val="00127BB7"/>
    <w:rsid w:val="00134976"/>
    <w:rsid w:val="001377A7"/>
    <w:rsid w:val="00147442"/>
    <w:rsid w:val="00150A74"/>
    <w:rsid w:val="0015723C"/>
    <w:rsid w:val="001623F3"/>
    <w:rsid w:val="00163218"/>
    <w:rsid w:val="00165692"/>
    <w:rsid w:val="00165B57"/>
    <w:rsid w:val="00173F54"/>
    <w:rsid w:val="001779F4"/>
    <w:rsid w:val="00177D55"/>
    <w:rsid w:val="0018067E"/>
    <w:rsid w:val="001839E1"/>
    <w:rsid w:val="00187002"/>
    <w:rsid w:val="0019299C"/>
    <w:rsid w:val="001955EB"/>
    <w:rsid w:val="001A2744"/>
    <w:rsid w:val="001A2E90"/>
    <w:rsid w:val="001A45EF"/>
    <w:rsid w:val="001B50F1"/>
    <w:rsid w:val="001B7D13"/>
    <w:rsid w:val="001C00C6"/>
    <w:rsid w:val="001C08F5"/>
    <w:rsid w:val="001C3D70"/>
    <w:rsid w:val="001C3DB3"/>
    <w:rsid w:val="001D272C"/>
    <w:rsid w:val="001D301B"/>
    <w:rsid w:val="001E0EF7"/>
    <w:rsid w:val="001E185F"/>
    <w:rsid w:val="001E205F"/>
    <w:rsid w:val="001E51C9"/>
    <w:rsid w:val="001F6544"/>
    <w:rsid w:val="00207213"/>
    <w:rsid w:val="00210C07"/>
    <w:rsid w:val="002131A6"/>
    <w:rsid w:val="002141B2"/>
    <w:rsid w:val="00216517"/>
    <w:rsid w:val="002203EB"/>
    <w:rsid w:val="002256B2"/>
    <w:rsid w:val="00231DC9"/>
    <w:rsid w:val="00232A45"/>
    <w:rsid w:val="002408E5"/>
    <w:rsid w:val="00243BF9"/>
    <w:rsid w:val="00244F23"/>
    <w:rsid w:val="00245030"/>
    <w:rsid w:val="00250484"/>
    <w:rsid w:val="002520E2"/>
    <w:rsid w:val="00255111"/>
    <w:rsid w:val="00265DAA"/>
    <w:rsid w:val="00273F5E"/>
    <w:rsid w:val="002753F1"/>
    <w:rsid w:val="00275865"/>
    <w:rsid w:val="0027684E"/>
    <w:rsid w:val="0028512C"/>
    <w:rsid w:val="00285306"/>
    <w:rsid w:val="00287E8A"/>
    <w:rsid w:val="00292649"/>
    <w:rsid w:val="002A385E"/>
    <w:rsid w:val="002A3FD0"/>
    <w:rsid w:val="002A4D37"/>
    <w:rsid w:val="002B580A"/>
    <w:rsid w:val="002B7DA1"/>
    <w:rsid w:val="002C082C"/>
    <w:rsid w:val="002D6AB1"/>
    <w:rsid w:val="002E66E2"/>
    <w:rsid w:val="002F3C01"/>
    <w:rsid w:val="002F7F4D"/>
    <w:rsid w:val="00301D4E"/>
    <w:rsid w:val="00306542"/>
    <w:rsid w:val="00306EE8"/>
    <w:rsid w:val="003108B2"/>
    <w:rsid w:val="00315195"/>
    <w:rsid w:val="00315973"/>
    <w:rsid w:val="0031603A"/>
    <w:rsid w:val="00322319"/>
    <w:rsid w:val="00326976"/>
    <w:rsid w:val="0033425E"/>
    <w:rsid w:val="003404B7"/>
    <w:rsid w:val="00342B70"/>
    <w:rsid w:val="003442F9"/>
    <w:rsid w:val="00346172"/>
    <w:rsid w:val="00347507"/>
    <w:rsid w:val="00350D78"/>
    <w:rsid w:val="003558AD"/>
    <w:rsid w:val="00364126"/>
    <w:rsid w:val="00364C67"/>
    <w:rsid w:val="00364CFD"/>
    <w:rsid w:val="00371106"/>
    <w:rsid w:val="003718DA"/>
    <w:rsid w:val="00375FFE"/>
    <w:rsid w:val="003812B3"/>
    <w:rsid w:val="003874F4"/>
    <w:rsid w:val="00391658"/>
    <w:rsid w:val="00392609"/>
    <w:rsid w:val="00393856"/>
    <w:rsid w:val="00394403"/>
    <w:rsid w:val="00395D8B"/>
    <w:rsid w:val="003A29FB"/>
    <w:rsid w:val="003A509F"/>
    <w:rsid w:val="003D42A1"/>
    <w:rsid w:val="003E4F62"/>
    <w:rsid w:val="003F0690"/>
    <w:rsid w:val="003F1311"/>
    <w:rsid w:val="003F37AA"/>
    <w:rsid w:val="003F3BB0"/>
    <w:rsid w:val="003F53DA"/>
    <w:rsid w:val="003F7F60"/>
    <w:rsid w:val="00400361"/>
    <w:rsid w:val="00401643"/>
    <w:rsid w:val="00407962"/>
    <w:rsid w:val="00407C24"/>
    <w:rsid w:val="00407D95"/>
    <w:rsid w:val="004125D3"/>
    <w:rsid w:val="0042094B"/>
    <w:rsid w:val="00421D3F"/>
    <w:rsid w:val="004232BC"/>
    <w:rsid w:val="00426D82"/>
    <w:rsid w:val="004274A2"/>
    <w:rsid w:val="004278AC"/>
    <w:rsid w:val="0043220D"/>
    <w:rsid w:val="004327E1"/>
    <w:rsid w:val="00437AF5"/>
    <w:rsid w:val="00441BB3"/>
    <w:rsid w:val="00443A4D"/>
    <w:rsid w:val="004456E7"/>
    <w:rsid w:val="00446D7C"/>
    <w:rsid w:val="00451022"/>
    <w:rsid w:val="00454BDA"/>
    <w:rsid w:val="00461CD0"/>
    <w:rsid w:val="004629AB"/>
    <w:rsid w:val="00464712"/>
    <w:rsid w:val="0047013A"/>
    <w:rsid w:val="00471E7C"/>
    <w:rsid w:val="00472CCD"/>
    <w:rsid w:val="00474B41"/>
    <w:rsid w:val="00482F72"/>
    <w:rsid w:val="00484878"/>
    <w:rsid w:val="00490090"/>
    <w:rsid w:val="004926AA"/>
    <w:rsid w:val="004A004A"/>
    <w:rsid w:val="004A0A6E"/>
    <w:rsid w:val="004A4DA1"/>
    <w:rsid w:val="004B02EE"/>
    <w:rsid w:val="004B166C"/>
    <w:rsid w:val="004B44E5"/>
    <w:rsid w:val="004C14C4"/>
    <w:rsid w:val="004C1928"/>
    <w:rsid w:val="004C2354"/>
    <w:rsid w:val="004C2653"/>
    <w:rsid w:val="004C343F"/>
    <w:rsid w:val="004D405B"/>
    <w:rsid w:val="004E0479"/>
    <w:rsid w:val="004E1485"/>
    <w:rsid w:val="004E4469"/>
    <w:rsid w:val="004E6AAD"/>
    <w:rsid w:val="004F14C0"/>
    <w:rsid w:val="004F3549"/>
    <w:rsid w:val="00512C62"/>
    <w:rsid w:val="00512DD2"/>
    <w:rsid w:val="0051571A"/>
    <w:rsid w:val="005166D7"/>
    <w:rsid w:val="005202FE"/>
    <w:rsid w:val="0052146F"/>
    <w:rsid w:val="00526821"/>
    <w:rsid w:val="00533864"/>
    <w:rsid w:val="00550480"/>
    <w:rsid w:val="005506D6"/>
    <w:rsid w:val="005525C9"/>
    <w:rsid w:val="00555ADF"/>
    <w:rsid w:val="00560E26"/>
    <w:rsid w:val="00562F54"/>
    <w:rsid w:val="00564241"/>
    <w:rsid w:val="005727CB"/>
    <w:rsid w:val="00574444"/>
    <w:rsid w:val="005907FE"/>
    <w:rsid w:val="005949A8"/>
    <w:rsid w:val="005B5776"/>
    <w:rsid w:val="005C1C40"/>
    <w:rsid w:val="005C2026"/>
    <w:rsid w:val="005C53DF"/>
    <w:rsid w:val="005C55A2"/>
    <w:rsid w:val="005C67B4"/>
    <w:rsid w:val="005C6DE3"/>
    <w:rsid w:val="005D722E"/>
    <w:rsid w:val="005E390E"/>
    <w:rsid w:val="005E3E65"/>
    <w:rsid w:val="005F1B87"/>
    <w:rsid w:val="005F513C"/>
    <w:rsid w:val="00600AB4"/>
    <w:rsid w:val="00604AEE"/>
    <w:rsid w:val="0060542D"/>
    <w:rsid w:val="006065A2"/>
    <w:rsid w:val="00610860"/>
    <w:rsid w:val="00611F75"/>
    <w:rsid w:val="00612657"/>
    <w:rsid w:val="00617F05"/>
    <w:rsid w:val="006212BA"/>
    <w:rsid w:val="00640517"/>
    <w:rsid w:val="00642538"/>
    <w:rsid w:val="00644FE5"/>
    <w:rsid w:val="00645842"/>
    <w:rsid w:val="00650B39"/>
    <w:rsid w:val="0066124B"/>
    <w:rsid w:val="0066565D"/>
    <w:rsid w:val="00666182"/>
    <w:rsid w:val="00667C48"/>
    <w:rsid w:val="00677FA0"/>
    <w:rsid w:val="006829DA"/>
    <w:rsid w:val="00683EB4"/>
    <w:rsid w:val="006862B3"/>
    <w:rsid w:val="006902B7"/>
    <w:rsid w:val="006A0177"/>
    <w:rsid w:val="006A3CA5"/>
    <w:rsid w:val="006A5654"/>
    <w:rsid w:val="006B2594"/>
    <w:rsid w:val="006C13CE"/>
    <w:rsid w:val="006C1C06"/>
    <w:rsid w:val="006C4B56"/>
    <w:rsid w:val="006C601C"/>
    <w:rsid w:val="006C73F7"/>
    <w:rsid w:val="006D1848"/>
    <w:rsid w:val="006E19DD"/>
    <w:rsid w:val="006E1AE5"/>
    <w:rsid w:val="006F0905"/>
    <w:rsid w:val="006F3E28"/>
    <w:rsid w:val="006F3E6B"/>
    <w:rsid w:val="00704745"/>
    <w:rsid w:val="007047A8"/>
    <w:rsid w:val="00704D41"/>
    <w:rsid w:val="00705CDC"/>
    <w:rsid w:val="00706E40"/>
    <w:rsid w:val="0070776C"/>
    <w:rsid w:val="00711674"/>
    <w:rsid w:val="0072009E"/>
    <w:rsid w:val="0072056D"/>
    <w:rsid w:val="00722742"/>
    <w:rsid w:val="0072330E"/>
    <w:rsid w:val="0072479F"/>
    <w:rsid w:val="00725D4D"/>
    <w:rsid w:val="00731B83"/>
    <w:rsid w:val="00732F68"/>
    <w:rsid w:val="00737153"/>
    <w:rsid w:val="007412AD"/>
    <w:rsid w:val="00744B95"/>
    <w:rsid w:val="00744FE3"/>
    <w:rsid w:val="00747D03"/>
    <w:rsid w:val="00750906"/>
    <w:rsid w:val="00751B38"/>
    <w:rsid w:val="00756851"/>
    <w:rsid w:val="007617A0"/>
    <w:rsid w:val="0076540F"/>
    <w:rsid w:val="00765520"/>
    <w:rsid w:val="0076639C"/>
    <w:rsid w:val="00771031"/>
    <w:rsid w:val="00772855"/>
    <w:rsid w:val="0077464E"/>
    <w:rsid w:val="00774691"/>
    <w:rsid w:val="0078700A"/>
    <w:rsid w:val="007906CB"/>
    <w:rsid w:val="00794442"/>
    <w:rsid w:val="007A10A7"/>
    <w:rsid w:val="007A6121"/>
    <w:rsid w:val="007A7969"/>
    <w:rsid w:val="007B2DA7"/>
    <w:rsid w:val="007B7890"/>
    <w:rsid w:val="007C7353"/>
    <w:rsid w:val="007D4A6D"/>
    <w:rsid w:val="007D59DC"/>
    <w:rsid w:val="007D7D05"/>
    <w:rsid w:val="007F1297"/>
    <w:rsid w:val="007F42B3"/>
    <w:rsid w:val="007F7498"/>
    <w:rsid w:val="00800DD9"/>
    <w:rsid w:val="00802946"/>
    <w:rsid w:val="00803313"/>
    <w:rsid w:val="00803ADF"/>
    <w:rsid w:val="00804C02"/>
    <w:rsid w:val="00807E2F"/>
    <w:rsid w:val="008113E2"/>
    <w:rsid w:val="00814B48"/>
    <w:rsid w:val="0082247B"/>
    <w:rsid w:val="00830D04"/>
    <w:rsid w:val="0083165B"/>
    <w:rsid w:val="00844106"/>
    <w:rsid w:val="00844DC5"/>
    <w:rsid w:val="00851D26"/>
    <w:rsid w:val="008531E6"/>
    <w:rsid w:val="00871528"/>
    <w:rsid w:val="00871B45"/>
    <w:rsid w:val="00871DDC"/>
    <w:rsid w:val="0088264A"/>
    <w:rsid w:val="008854E9"/>
    <w:rsid w:val="008875C6"/>
    <w:rsid w:val="00887EB0"/>
    <w:rsid w:val="00887F07"/>
    <w:rsid w:val="00894354"/>
    <w:rsid w:val="00897C11"/>
    <w:rsid w:val="008A3424"/>
    <w:rsid w:val="008A6D9D"/>
    <w:rsid w:val="008A7691"/>
    <w:rsid w:val="008A7BCF"/>
    <w:rsid w:val="008B04DB"/>
    <w:rsid w:val="008B28AB"/>
    <w:rsid w:val="008B2BDB"/>
    <w:rsid w:val="008B5D06"/>
    <w:rsid w:val="008C103B"/>
    <w:rsid w:val="008C2757"/>
    <w:rsid w:val="008C55A6"/>
    <w:rsid w:val="008D51A0"/>
    <w:rsid w:val="008E1166"/>
    <w:rsid w:val="008E3CDC"/>
    <w:rsid w:val="008E674A"/>
    <w:rsid w:val="008F3E1D"/>
    <w:rsid w:val="008F5D2C"/>
    <w:rsid w:val="008F6214"/>
    <w:rsid w:val="008F7A3F"/>
    <w:rsid w:val="00900FAB"/>
    <w:rsid w:val="00902443"/>
    <w:rsid w:val="00903730"/>
    <w:rsid w:val="00903836"/>
    <w:rsid w:val="00905B9E"/>
    <w:rsid w:val="00912265"/>
    <w:rsid w:val="00912FB1"/>
    <w:rsid w:val="00914157"/>
    <w:rsid w:val="00915412"/>
    <w:rsid w:val="0091562F"/>
    <w:rsid w:val="00916B9A"/>
    <w:rsid w:val="00916D71"/>
    <w:rsid w:val="009214FD"/>
    <w:rsid w:val="00922402"/>
    <w:rsid w:val="00924B3B"/>
    <w:rsid w:val="00933738"/>
    <w:rsid w:val="009337AC"/>
    <w:rsid w:val="00934720"/>
    <w:rsid w:val="00935AE5"/>
    <w:rsid w:val="00937D5E"/>
    <w:rsid w:val="0094083D"/>
    <w:rsid w:val="009529EF"/>
    <w:rsid w:val="009553FB"/>
    <w:rsid w:val="00956FE0"/>
    <w:rsid w:val="009615F9"/>
    <w:rsid w:val="00961F8D"/>
    <w:rsid w:val="0096525D"/>
    <w:rsid w:val="00965CE5"/>
    <w:rsid w:val="00981900"/>
    <w:rsid w:val="00982CCF"/>
    <w:rsid w:val="00987789"/>
    <w:rsid w:val="0099514F"/>
    <w:rsid w:val="00997DDD"/>
    <w:rsid w:val="009A0AA6"/>
    <w:rsid w:val="009A50A5"/>
    <w:rsid w:val="009C0653"/>
    <w:rsid w:val="009C3353"/>
    <w:rsid w:val="009C7395"/>
    <w:rsid w:val="009D02B1"/>
    <w:rsid w:val="009E0151"/>
    <w:rsid w:val="009E10A1"/>
    <w:rsid w:val="009E164C"/>
    <w:rsid w:val="009E2D08"/>
    <w:rsid w:val="009F11B1"/>
    <w:rsid w:val="009F2768"/>
    <w:rsid w:val="009F43CB"/>
    <w:rsid w:val="009F7DB9"/>
    <w:rsid w:val="00A00829"/>
    <w:rsid w:val="00A00E44"/>
    <w:rsid w:val="00A010B6"/>
    <w:rsid w:val="00A112CB"/>
    <w:rsid w:val="00A23448"/>
    <w:rsid w:val="00A25912"/>
    <w:rsid w:val="00A26AC8"/>
    <w:rsid w:val="00A512D7"/>
    <w:rsid w:val="00A57C16"/>
    <w:rsid w:val="00A603B5"/>
    <w:rsid w:val="00A635C5"/>
    <w:rsid w:val="00A648F7"/>
    <w:rsid w:val="00A676AD"/>
    <w:rsid w:val="00A74B42"/>
    <w:rsid w:val="00A8244B"/>
    <w:rsid w:val="00A84806"/>
    <w:rsid w:val="00A939C2"/>
    <w:rsid w:val="00A94066"/>
    <w:rsid w:val="00A94354"/>
    <w:rsid w:val="00A95772"/>
    <w:rsid w:val="00AA2765"/>
    <w:rsid w:val="00AA66BC"/>
    <w:rsid w:val="00AA72EE"/>
    <w:rsid w:val="00AB7577"/>
    <w:rsid w:val="00AC54C4"/>
    <w:rsid w:val="00AD0F2E"/>
    <w:rsid w:val="00AD63F7"/>
    <w:rsid w:val="00AE685C"/>
    <w:rsid w:val="00AF1757"/>
    <w:rsid w:val="00AF4BD7"/>
    <w:rsid w:val="00B00FBF"/>
    <w:rsid w:val="00B010EB"/>
    <w:rsid w:val="00B021AC"/>
    <w:rsid w:val="00B04942"/>
    <w:rsid w:val="00B0718D"/>
    <w:rsid w:val="00B079F5"/>
    <w:rsid w:val="00B31346"/>
    <w:rsid w:val="00B31F65"/>
    <w:rsid w:val="00B34650"/>
    <w:rsid w:val="00B35DF0"/>
    <w:rsid w:val="00B434BB"/>
    <w:rsid w:val="00B44C45"/>
    <w:rsid w:val="00B51743"/>
    <w:rsid w:val="00B51830"/>
    <w:rsid w:val="00B54721"/>
    <w:rsid w:val="00B633AD"/>
    <w:rsid w:val="00B63BFC"/>
    <w:rsid w:val="00B7537E"/>
    <w:rsid w:val="00B8069E"/>
    <w:rsid w:val="00B814EB"/>
    <w:rsid w:val="00B84407"/>
    <w:rsid w:val="00B91EA5"/>
    <w:rsid w:val="00B92338"/>
    <w:rsid w:val="00B924BF"/>
    <w:rsid w:val="00B9354F"/>
    <w:rsid w:val="00BA2137"/>
    <w:rsid w:val="00BA5DED"/>
    <w:rsid w:val="00BB3484"/>
    <w:rsid w:val="00BB4B03"/>
    <w:rsid w:val="00BB4DBB"/>
    <w:rsid w:val="00BB5456"/>
    <w:rsid w:val="00BB665C"/>
    <w:rsid w:val="00BC00F0"/>
    <w:rsid w:val="00BC2EE6"/>
    <w:rsid w:val="00BC4DD4"/>
    <w:rsid w:val="00BC5C6B"/>
    <w:rsid w:val="00BD3E1E"/>
    <w:rsid w:val="00BD4624"/>
    <w:rsid w:val="00BD4F2B"/>
    <w:rsid w:val="00BD6967"/>
    <w:rsid w:val="00BD6B01"/>
    <w:rsid w:val="00BD7023"/>
    <w:rsid w:val="00BE790D"/>
    <w:rsid w:val="00BF0737"/>
    <w:rsid w:val="00BF1133"/>
    <w:rsid w:val="00BF17AB"/>
    <w:rsid w:val="00BF1E36"/>
    <w:rsid w:val="00BF4A25"/>
    <w:rsid w:val="00BF4D4A"/>
    <w:rsid w:val="00BF4E04"/>
    <w:rsid w:val="00BF6F43"/>
    <w:rsid w:val="00C022E5"/>
    <w:rsid w:val="00C05678"/>
    <w:rsid w:val="00C05F93"/>
    <w:rsid w:val="00C06B40"/>
    <w:rsid w:val="00C06F58"/>
    <w:rsid w:val="00C0743E"/>
    <w:rsid w:val="00C07C25"/>
    <w:rsid w:val="00C1158A"/>
    <w:rsid w:val="00C26DB1"/>
    <w:rsid w:val="00C277A6"/>
    <w:rsid w:val="00C349FB"/>
    <w:rsid w:val="00C376ED"/>
    <w:rsid w:val="00C407BC"/>
    <w:rsid w:val="00C42A71"/>
    <w:rsid w:val="00C450BE"/>
    <w:rsid w:val="00C636FE"/>
    <w:rsid w:val="00C715B3"/>
    <w:rsid w:val="00C8382E"/>
    <w:rsid w:val="00C84592"/>
    <w:rsid w:val="00C869F0"/>
    <w:rsid w:val="00C92D7F"/>
    <w:rsid w:val="00C97129"/>
    <w:rsid w:val="00C97D12"/>
    <w:rsid w:val="00CA1D31"/>
    <w:rsid w:val="00CA324E"/>
    <w:rsid w:val="00CA4A73"/>
    <w:rsid w:val="00CA4EAE"/>
    <w:rsid w:val="00CB25A2"/>
    <w:rsid w:val="00CC2306"/>
    <w:rsid w:val="00CC2C9F"/>
    <w:rsid w:val="00CC3877"/>
    <w:rsid w:val="00CC47A3"/>
    <w:rsid w:val="00CC5464"/>
    <w:rsid w:val="00CE1E8B"/>
    <w:rsid w:val="00CF19E6"/>
    <w:rsid w:val="00CF2653"/>
    <w:rsid w:val="00CF5C4B"/>
    <w:rsid w:val="00CF6724"/>
    <w:rsid w:val="00D01F95"/>
    <w:rsid w:val="00D063F8"/>
    <w:rsid w:val="00D17276"/>
    <w:rsid w:val="00D176B4"/>
    <w:rsid w:val="00D17F55"/>
    <w:rsid w:val="00D25F8D"/>
    <w:rsid w:val="00D30CA5"/>
    <w:rsid w:val="00D35B06"/>
    <w:rsid w:val="00D37B33"/>
    <w:rsid w:val="00D4044A"/>
    <w:rsid w:val="00D43AAC"/>
    <w:rsid w:val="00D45ACF"/>
    <w:rsid w:val="00D5663C"/>
    <w:rsid w:val="00D64729"/>
    <w:rsid w:val="00D6493E"/>
    <w:rsid w:val="00D67935"/>
    <w:rsid w:val="00D71D3B"/>
    <w:rsid w:val="00D71F4C"/>
    <w:rsid w:val="00D76C98"/>
    <w:rsid w:val="00D80555"/>
    <w:rsid w:val="00D80842"/>
    <w:rsid w:val="00D836EB"/>
    <w:rsid w:val="00D8370F"/>
    <w:rsid w:val="00D83784"/>
    <w:rsid w:val="00D84C41"/>
    <w:rsid w:val="00D8547B"/>
    <w:rsid w:val="00D86BA7"/>
    <w:rsid w:val="00D86BEC"/>
    <w:rsid w:val="00D87429"/>
    <w:rsid w:val="00D970EE"/>
    <w:rsid w:val="00DA0B12"/>
    <w:rsid w:val="00DA3C72"/>
    <w:rsid w:val="00DA7FFE"/>
    <w:rsid w:val="00DB1734"/>
    <w:rsid w:val="00DC1BDA"/>
    <w:rsid w:val="00DC4F01"/>
    <w:rsid w:val="00DC7218"/>
    <w:rsid w:val="00DC754C"/>
    <w:rsid w:val="00DD0086"/>
    <w:rsid w:val="00DD0388"/>
    <w:rsid w:val="00DD4DD7"/>
    <w:rsid w:val="00DE0BE0"/>
    <w:rsid w:val="00DE4715"/>
    <w:rsid w:val="00DF1EEA"/>
    <w:rsid w:val="00DF5D2B"/>
    <w:rsid w:val="00E00EBC"/>
    <w:rsid w:val="00E01A2C"/>
    <w:rsid w:val="00E0268C"/>
    <w:rsid w:val="00E14810"/>
    <w:rsid w:val="00E151E8"/>
    <w:rsid w:val="00E2382C"/>
    <w:rsid w:val="00E23F1A"/>
    <w:rsid w:val="00E27171"/>
    <w:rsid w:val="00E32A6C"/>
    <w:rsid w:val="00E330FD"/>
    <w:rsid w:val="00E34F2C"/>
    <w:rsid w:val="00E4125E"/>
    <w:rsid w:val="00E41B61"/>
    <w:rsid w:val="00E4563C"/>
    <w:rsid w:val="00E57F22"/>
    <w:rsid w:val="00E60A33"/>
    <w:rsid w:val="00E619E7"/>
    <w:rsid w:val="00E646B3"/>
    <w:rsid w:val="00E64829"/>
    <w:rsid w:val="00E65E7E"/>
    <w:rsid w:val="00E65EB4"/>
    <w:rsid w:val="00E73234"/>
    <w:rsid w:val="00E8147C"/>
    <w:rsid w:val="00E82127"/>
    <w:rsid w:val="00E825CE"/>
    <w:rsid w:val="00E84B15"/>
    <w:rsid w:val="00E92A7F"/>
    <w:rsid w:val="00E93755"/>
    <w:rsid w:val="00E9496A"/>
    <w:rsid w:val="00E94B71"/>
    <w:rsid w:val="00E953A8"/>
    <w:rsid w:val="00E97728"/>
    <w:rsid w:val="00EA158E"/>
    <w:rsid w:val="00EA63A5"/>
    <w:rsid w:val="00EB021D"/>
    <w:rsid w:val="00EC028E"/>
    <w:rsid w:val="00EC5DF0"/>
    <w:rsid w:val="00EC7A4E"/>
    <w:rsid w:val="00ED008B"/>
    <w:rsid w:val="00EE6386"/>
    <w:rsid w:val="00EF1A28"/>
    <w:rsid w:val="00EF46F1"/>
    <w:rsid w:val="00EF5E46"/>
    <w:rsid w:val="00EF6461"/>
    <w:rsid w:val="00EF659C"/>
    <w:rsid w:val="00F01F4C"/>
    <w:rsid w:val="00F023D9"/>
    <w:rsid w:val="00F036B7"/>
    <w:rsid w:val="00F10DF7"/>
    <w:rsid w:val="00F13284"/>
    <w:rsid w:val="00F307B4"/>
    <w:rsid w:val="00F3081C"/>
    <w:rsid w:val="00F33642"/>
    <w:rsid w:val="00F35DFD"/>
    <w:rsid w:val="00F40B9B"/>
    <w:rsid w:val="00F4396B"/>
    <w:rsid w:val="00F44FD0"/>
    <w:rsid w:val="00F47A68"/>
    <w:rsid w:val="00F47ECB"/>
    <w:rsid w:val="00F505D7"/>
    <w:rsid w:val="00F52CBB"/>
    <w:rsid w:val="00F64DBB"/>
    <w:rsid w:val="00F65B60"/>
    <w:rsid w:val="00F65BD0"/>
    <w:rsid w:val="00F72B04"/>
    <w:rsid w:val="00F72BC0"/>
    <w:rsid w:val="00F77C06"/>
    <w:rsid w:val="00F838AC"/>
    <w:rsid w:val="00F86F97"/>
    <w:rsid w:val="00F86FAF"/>
    <w:rsid w:val="00F95864"/>
    <w:rsid w:val="00F95CAB"/>
    <w:rsid w:val="00FA0DAC"/>
    <w:rsid w:val="00FA5CF1"/>
    <w:rsid w:val="00FB1BA2"/>
    <w:rsid w:val="00FB2D1C"/>
    <w:rsid w:val="00FB33A3"/>
    <w:rsid w:val="00FB7688"/>
    <w:rsid w:val="00FC0887"/>
    <w:rsid w:val="00FC4845"/>
    <w:rsid w:val="00FD1E8D"/>
    <w:rsid w:val="00FD264D"/>
    <w:rsid w:val="00FE31B2"/>
    <w:rsid w:val="00FE5369"/>
    <w:rsid w:val="00FF197C"/>
    <w:rsid w:val="00FF2C46"/>
    <w:rsid w:val="00FF3F06"/>
    <w:rsid w:val="00FF6308"/>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82D6B3"/>
  <w14:defaultImageDpi w14:val="0"/>
  <w15:docId w15:val="{C718C4DB-2993-49C5-A87B-9CB29FDA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sr-Latn-ME" w:eastAsia="sr-Latn-ME"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D51A0"/>
    <w:pPr>
      <w:widowControl w:val="0"/>
      <w:autoSpaceDE w:val="0"/>
      <w:autoSpaceDN w:val="0"/>
      <w:adjustRightInd w:val="0"/>
      <w:spacing w:after="0" w:line="240" w:lineRule="auto"/>
    </w:pPr>
    <w:rPr>
      <w:rFonts w:ascii="Times New Roman" w:hAnsi="Times New Roman"/>
      <w:sz w:val="24"/>
      <w:szCs w:val="24"/>
      <w:lang w:val="en-GB"/>
    </w:rPr>
  </w:style>
  <w:style w:type="paragraph" w:styleId="Heading1">
    <w:name w:val="heading 1"/>
    <w:basedOn w:val="Normal"/>
    <w:next w:val="Normal"/>
    <w:link w:val="Heading1Char"/>
    <w:uiPriority w:val="9"/>
    <w:qFormat/>
    <w:pPr>
      <w:ind w:left="4390" w:hanging="343"/>
      <w:outlineLvl w:val="0"/>
    </w:pPr>
    <w:rPr>
      <w:rFonts w:ascii="Tahoma" w:hAnsi="Tahoma" w:cs="Tahoma"/>
      <w:b/>
      <w:bCs/>
      <w:sz w:val="28"/>
      <w:szCs w:val="28"/>
    </w:rPr>
  </w:style>
  <w:style w:type="paragraph" w:styleId="Heading2">
    <w:name w:val="heading 2"/>
    <w:basedOn w:val="Normal"/>
    <w:next w:val="Normal"/>
    <w:link w:val="Heading2Char"/>
    <w:uiPriority w:val="9"/>
    <w:qFormat/>
    <w:pPr>
      <w:ind w:left="1020"/>
      <w:outlineLvl w:val="1"/>
    </w:pPr>
    <w:rPr>
      <w:rFonts w:ascii="Tahoma" w:hAnsi="Tahoma" w:cs="Tahoma"/>
      <w:sz w:val="28"/>
      <w:szCs w:val="28"/>
    </w:rPr>
  </w:style>
  <w:style w:type="paragraph" w:styleId="Heading3">
    <w:name w:val="heading 3"/>
    <w:basedOn w:val="Normal"/>
    <w:next w:val="Normal"/>
    <w:link w:val="Heading3Char"/>
    <w:uiPriority w:val="9"/>
    <w:qFormat/>
    <w:pPr>
      <w:ind w:left="4359" w:hanging="329"/>
      <w:outlineLvl w:val="2"/>
    </w:pPr>
    <w:rPr>
      <w:rFonts w:ascii="Tahoma" w:hAnsi="Tahoma" w:cs="Tahoma"/>
      <w:b/>
      <w:bCs/>
    </w:rPr>
  </w:style>
  <w:style w:type="paragraph" w:styleId="Heading4">
    <w:name w:val="heading 4"/>
    <w:basedOn w:val="Normal"/>
    <w:next w:val="Normal"/>
    <w:link w:val="Heading4Char"/>
    <w:uiPriority w:val="9"/>
    <w:qFormat/>
    <w:pPr>
      <w:spacing w:before="48"/>
      <w:ind w:left="1314" w:hanging="273"/>
      <w:outlineLvl w:val="3"/>
    </w:pPr>
    <w:rPr>
      <w:rFonts w:ascii="Tahoma" w:hAnsi="Tahoma" w:cs="Tahoma"/>
      <w:i/>
      <w:iCs/>
      <w:sz w:val="23"/>
      <w:szCs w:val="23"/>
    </w:rPr>
  </w:style>
  <w:style w:type="paragraph" w:styleId="Heading5">
    <w:name w:val="heading 5"/>
    <w:basedOn w:val="Normal"/>
    <w:next w:val="Normal"/>
    <w:link w:val="Heading5Char"/>
    <w:uiPriority w:val="9"/>
    <w:qFormat/>
    <w:pPr>
      <w:ind w:left="1020"/>
      <w:outlineLvl w:val="4"/>
    </w:pPr>
    <w:rPr>
      <w:rFonts w:ascii="Tahoma" w:hAnsi="Tahoma" w:cs="Tahoma"/>
      <w:b/>
      <w:bCs/>
      <w:sz w:val="22"/>
      <w:szCs w:val="22"/>
    </w:rPr>
  </w:style>
  <w:style w:type="paragraph" w:styleId="Heading6">
    <w:name w:val="heading 6"/>
    <w:basedOn w:val="Normal"/>
    <w:next w:val="Normal"/>
    <w:link w:val="Heading6Char"/>
    <w:uiPriority w:val="9"/>
    <w:qFormat/>
    <w:rsid w:val="00EF659C"/>
    <w:pPr>
      <w:widowControl/>
      <w:autoSpaceDE/>
      <w:autoSpaceDN/>
      <w:adjustRightInd/>
      <w:spacing w:before="240" w:after="60"/>
      <w:jc w:val="both"/>
      <w:outlineLvl w:val="5"/>
    </w:pPr>
    <w:rPr>
      <w:b/>
      <w:bCs/>
      <w:sz w:val="22"/>
      <w:szCs w:val="22"/>
      <w:lang w:val="sr-Latn-CS" w:eastAsia="sr-Latn-CS"/>
    </w:rPr>
  </w:style>
  <w:style w:type="paragraph" w:styleId="Heading7">
    <w:name w:val="heading 7"/>
    <w:basedOn w:val="Normal"/>
    <w:next w:val="Normal"/>
    <w:link w:val="Heading7Char"/>
    <w:uiPriority w:val="9"/>
    <w:qFormat/>
    <w:rsid w:val="00EF659C"/>
    <w:pPr>
      <w:widowControl/>
      <w:autoSpaceDE/>
      <w:autoSpaceDN/>
      <w:adjustRightInd/>
      <w:spacing w:before="240" w:after="60"/>
      <w:jc w:val="both"/>
      <w:outlineLvl w:val="6"/>
    </w:pPr>
    <w:rPr>
      <w:sz w:val="22"/>
      <w:lang w:val="sr-Latn-CS" w:eastAsia="sr-Latn-CS"/>
    </w:rPr>
  </w:style>
  <w:style w:type="paragraph" w:styleId="Heading8">
    <w:name w:val="heading 8"/>
    <w:basedOn w:val="Normal"/>
    <w:next w:val="Normal"/>
    <w:link w:val="Heading8Char"/>
    <w:uiPriority w:val="9"/>
    <w:qFormat/>
    <w:rsid w:val="00EF659C"/>
    <w:pPr>
      <w:widowControl/>
      <w:tabs>
        <w:tab w:val="num" w:pos="1440"/>
      </w:tabs>
      <w:autoSpaceDE/>
      <w:autoSpaceDN/>
      <w:adjustRightInd/>
      <w:spacing w:before="240" w:after="60"/>
      <w:ind w:left="1440" w:hanging="1440"/>
      <w:jc w:val="both"/>
      <w:outlineLvl w:val="7"/>
    </w:pPr>
    <w:rPr>
      <w:i/>
      <w:iCs/>
      <w:sz w:val="22"/>
      <w:lang w:val="sr-Latn-CS" w:eastAsia="sr-Latn-CS"/>
    </w:rPr>
  </w:style>
  <w:style w:type="paragraph" w:styleId="Heading9">
    <w:name w:val="heading 9"/>
    <w:basedOn w:val="Normal"/>
    <w:next w:val="Normal"/>
    <w:link w:val="Heading9Char"/>
    <w:uiPriority w:val="9"/>
    <w:qFormat/>
    <w:rsid w:val="00EF659C"/>
    <w:pPr>
      <w:widowControl/>
      <w:autoSpaceDE/>
      <w:autoSpaceDN/>
      <w:adjustRightInd/>
      <w:spacing w:before="240" w:after="60"/>
      <w:jc w:val="both"/>
      <w:outlineLvl w:val="8"/>
    </w:pPr>
    <w:rPr>
      <w:rFonts w:ascii="Arial" w:hAnsi="Arial" w:cs="Arial"/>
      <w:sz w:val="22"/>
      <w:szCs w:val="22"/>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Pr>
      <w:rFonts w:cs="Times New Roman"/>
      <w:b/>
      <w:bCs/>
      <w:sz w:val="28"/>
      <w:szCs w:val="28"/>
    </w:rPr>
  </w:style>
  <w:style w:type="character" w:customStyle="1" w:styleId="Heading5Char">
    <w:name w:val="Heading 5 Char"/>
    <w:basedOn w:val="DefaultParagraphFont"/>
    <w:link w:val="Heading5"/>
    <w:uiPriority w:val="1"/>
    <w:locked/>
    <w:rPr>
      <w:rFonts w:cs="Times New Roman"/>
      <w:b/>
      <w:bCs/>
      <w:i/>
      <w:iCs/>
      <w:sz w:val="26"/>
      <w:szCs w:val="26"/>
    </w:rPr>
  </w:style>
  <w:style w:type="character" w:customStyle="1" w:styleId="Heading6Char">
    <w:name w:val="Heading 6 Char"/>
    <w:basedOn w:val="DefaultParagraphFont"/>
    <w:link w:val="Heading6"/>
    <w:uiPriority w:val="9"/>
    <w:locked/>
    <w:rsid w:val="00EF659C"/>
    <w:rPr>
      <w:rFonts w:ascii="Times New Roman" w:hAnsi="Times New Roman" w:cs="Times New Roman"/>
      <w:b/>
      <w:bCs/>
      <w:lang w:val="sr-Latn-CS" w:eastAsia="sr-Latn-CS"/>
    </w:rPr>
  </w:style>
  <w:style w:type="character" w:customStyle="1" w:styleId="Heading7Char">
    <w:name w:val="Heading 7 Char"/>
    <w:basedOn w:val="DefaultParagraphFont"/>
    <w:link w:val="Heading7"/>
    <w:uiPriority w:val="9"/>
    <w:locked/>
    <w:rsid w:val="00EF659C"/>
    <w:rPr>
      <w:rFonts w:ascii="Times New Roman" w:hAnsi="Times New Roman" w:cs="Times New Roman"/>
      <w:sz w:val="24"/>
      <w:szCs w:val="24"/>
      <w:lang w:val="sr-Latn-CS" w:eastAsia="sr-Latn-CS"/>
    </w:rPr>
  </w:style>
  <w:style w:type="character" w:customStyle="1" w:styleId="Heading8Char">
    <w:name w:val="Heading 8 Char"/>
    <w:basedOn w:val="DefaultParagraphFont"/>
    <w:link w:val="Heading8"/>
    <w:uiPriority w:val="9"/>
    <w:locked/>
    <w:rsid w:val="00EF659C"/>
    <w:rPr>
      <w:rFonts w:ascii="Times New Roman" w:hAnsi="Times New Roman" w:cs="Times New Roman"/>
      <w:i/>
      <w:iCs/>
      <w:sz w:val="24"/>
      <w:szCs w:val="24"/>
      <w:lang w:val="sr-Latn-CS" w:eastAsia="sr-Latn-CS"/>
    </w:rPr>
  </w:style>
  <w:style w:type="character" w:customStyle="1" w:styleId="Heading9Char">
    <w:name w:val="Heading 9 Char"/>
    <w:basedOn w:val="DefaultParagraphFont"/>
    <w:link w:val="Heading9"/>
    <w:uiPriority w:val="9"/>
    <w:locked/>
    <w:rsid w:val="00EF659C"/>
    <w:rPr>
      <w:rFonts w:ascii="Arial" w:hAnsi="Arial" w:cs="Arial"/>
      <w:lang w:val="sr-Latn-CS" w:eastAsia="sr-Latn-CS"/>
    </w:rPr>
  </w:style>
  <w:style w:type="paragraph" w:styleId="BodyText">
    <w:name w:val="Body Text"/>
    <w:basedOn w:val="Normal"/>
    <w:link w:val="BodyTextChar"/>
    <w:uiPriority w:val="99"/>
    <w:qFormat/>
    <w:pPr>
      <w:spacing w:before="121"/>
      <w:ind w:left="138"/>
    </w:pPr>
    <w:rPr>
      <w:rFonts w:ascii="Tahoma" w:hAnsi="Tahoma" w:cs="Tahoma"/>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26E40"/>
    <w:pPr>
      <w:tabs>
        <w:tab w:val="center" w:pos="4536"/>
        <w:tab w:val="right" w:pos="9072"/>
      </w:tabs>
    </w:pPr>
  </w:style>
  <w:style w:type="character" w:customStyle="1" w:styleId="HeaderChar">
    <w:name w:val="Header Char"/>
    <w:basedOn w:val="DefaultParagraphFont"/>
    <w:link w:val="Header"/>
    <w:uiPriority w:val="99"/>
    <w:locked/>
    <w:rsid w:val="00126E40"/>
    <w:rPr>
      <w:rFonts w:ascii="Times New Roman" w:hAnsi="Times New Roman" w:cs="Times New Roman"/>
      <w:sz w:val="24"/>
      <w:szCs w:val="24"/>
    </w:rPr>
  </w:style>
  <w:style w:type="paragraph" w:styleId="Footer">
    <w:name w:val="footer"/>
    <w:basedOn w:val="Normal"/>
    <w:link w:val="FooterChar"/>
    <w:uiPriority w:val="99"/>
    <w:unhideWhenUsed/>
    <w:rsid w:val="00126E40"/>
    <w:pPr>
      <w:tabs>
        <w:tab w:val="center" w:pos="4536"/>
        <w:tab w:val="right" w:pos="9072"/>
      </w:tabs>
    </w:pPr>
  </w:style>
  <w:style w:type="character" w:customStyle="1" w:styleId="FooterChar">
    <w:name w:val="Footer Char"/>
    <w:basedOn w:val="DefaultParagraphFont"/>
    <w:link w:val="Footer"/>
    <w:uiPriority w:val="99"/>
    <w:locked/>
    <w:rsid w:val="00126E40"/>
    <w:rPr>
      <w:rFonts w:ascii="Times New Roman" w:hAnsi="Times New Roman" w:cs="Times New Roman"/>
      <w:sz w:val="24"/>
      <w:szCs w:val="24"/>
    </w:rPr>
  </w:style>
  <w:style w:type="character" w:styleId="Hyperlink">
    <w:name w:val="Hyperlink"/>
    <w:basedOn w:val="DefaultParagraphFont"/>
    <w:uiPriority w:val="99"/>
    <w:unhideWhenUsed/>
    <w:rsid w:val="00292649"/>
    <w:rPr>
      <w:rFonts w:cs="Times New Roman"/>
      <w:color w:val="0563C1" w:themeColor="hyperlink"/>
      <w:u w:val="single"/>
    </w:rPr>
  </w:style>
  <w:style w:type="character" w:styleId="PageNumber">
    <w:name w:val="page number"/>
    <w:basedOn w:val="DefaultParagraphFont"/>
    <w:uiPriority w:val="99"/>
    <w:rsid w:val="00EF659C"/>
    <w:rPr>
      <w:rFonts w:ascii="Tahoma" w:hAnsi="Tahoma" w:cs="Times New Roman"/>
      <w:sz w:val="22"/>
    </w:rPr>
  </w:style>
  <w:style w:type="character" w:customStyle="1" w:styleId="DocumentMapChar114">
    <w:name w:val="Document Map Char114"/>
    <w:basedOn w:val="DefaultParagraphFont"/>
    <w:uiPriority w:val="99"/>
    <w:semiHidden/>
    <w:rPr>
      <w:rFonts w:ascii="Tahoma" w:hAnsi="Tahoma" w:cs="Tahoma"/>
      <w:sz w:val="16"/>
      <w:szCs w:val="16"/>
      <w:lang w:val="en-GB" w:eastAsia="sr-Latn-ME"/>
    </w:rPr>
  </w:style>
  <w:style w:type="paragraph" w:styleId="DocumentMap">
    <w:name w:val="Document Map"/>
    <w:basedOn w:val="Normal"/>
    <w:link w:val="DocumentMapChar"/>
    <w:uiPriority w:val="99"/>
    <w:semiHidden/>
    <w:rsid w:val="00EF659C"/>
    <w:pPr>
      <w:widowControl/>
      <w:shd w:val="clear" w:color="auto" w:fill="000080"/>
      <w:autoSpaceDE/>
      <w:autoSpaceDN/>
      <w:adjustRightInd/>
      <w:spacing w:before="120" w:after="120"/>
      <w:jc w:val="both"/>
    </w:pPr>
    <w:rPr>
      <w:rFonts w:ascii="Tahoma" w:hAnsi="Tahoma" w:cs="Tahoma"/>
      <w:sz w:val="20"/>
      <w:szCs w:val="20"/>
      <w:lang w:val="en-US" w:eastAsia="en-US"/>
    </w:rPr>
  </w:style>
  <w:style w:type="character" w:customStyle="1" w:styleId="DocumentMapChar">
    <w:name w:val="Document Map Char"/>
    <w:basedOn w:val="DefaultParagraphFont"/>
    <w:link w:val="DocumentMap"/>
    <w:uiPriority w:val="99"/>
    <w:semiHidden/>
    <w:locked/>
    <w:rPr>
      <w:rFonts w:ascii="Tahoma" w:hAnsi="Tahoma" w:cs="Tahoma"/>
      <w:sz w:val="16"/>
      <w:szCs w:val="16"/>
      <w:lang w:val="en-GB" w:eastAsia="sr-Latn-ME"/>
    </w:rPr>
  </w:style>
  <w:style w:type="character" w:customStyle="1" w:styleId="DocumentMapChar113">
    <w:name w:val="Document Map Char113"/>
    <w:basedOn w:val="DefaultParagraphFont"/>
    <w:uiPriority w:val="99"/>
    <w:semiHidden/>
    <w:rPr>
      <w:rFonts w:ascii="Tahoma" w:hAnsi="Tahoma" w:cs="Tahoma"/>
      <w:sz w:val="16"/>
      <w:szCs w:val="16"/>
      <w:lang w:val="en-GB" w:eastAsia="sr-Latn-ME"/>
    </w:rPr>
  </w:style>
  <w:style w:type="character" w:customStyle="1" w:styleId="DocumentMapChar112">
    <w:name w:val="Document Map Char112"/>
    <w:basedOn w:val="DefaultParagraphFont"/>
    <w:uiPriority w:val="99"/>
    <w:semiHidden/>
    <w:rPr>
      <w:rFonts w:ascii="Segoe UI" w:hAnsi="Segoe UI" w:cs="Segoe UI"/>
      <w:sz w:val="16"/>
      <w:szCs w:val="16"/>
      <w:lang w:val="en-GB" w:eastAsia="sr-Latn-ME"/>
    </w:rPr>
  </w:style>
  <w:style w:type="character" w:customStyle="1" w:styleId="DocumentMapChar111">
    <w:name w:val="Document Map Char111"/>
    <w:basedOn w:val="DefaultParagraphFont"/>
    <w:uiPriority w:val="99"/>
    <w:semiHidden/>
    <w:rPr>
      <w:rFonts w:ascii="Segoe UI" w:hAnsi="Segoe UI" w:cs="Segoe UI"/>
      <w:sz w:val="16"/>
      <w:szCs w:val="16"/>
      <w:lang w:val="en-GB" w:eastAsia="sr-Latn-ME"/>
    </w:rPr>
  </w:style>
  <w:style w:type="character" w:customStyle="1" w:styleId="DocumentMapChar110">
    <w:name w:val="Document Map Char110"/>
    <w:basedOn w:val="DefaultParagraphFont"/>
    <w:uiPriority w:val="99"/>
    <w:semiHidden/>
    <w:rPr>
      <w:rFonts w:ascii="Segoe UI" w:hAnsi="Segoe UI" w:cs="Segoe UI"/>
      <w:sz w:val="16"/>
      <w:szCs w:val="16"/>
      <w:lang w:val="en-GB" w:eastAsia="x-none"/>
    </w:rPr>
  </w:style>
  <w:style w:type="character" w:customStyle="1" w:styleId="DocumentMapChar19">
    <w:name w:val="Document Map Char19"/>
    <w:basedOn w:val="DefaultParagraphFont"/>
    <w:uiPriority w:val="99"/>
    <w:semiHidden/>
    <w:rPr>
      <w:rFonts w:ascii="Segoe UI" w:hAnsi="Segoe UI" w:cs="Segoe UI"/>
      <w:sz w:val="16"/>
      <w:szCs w:val="16"/>
      <w:lang w:val="en-GB" w:eastAsia="x-none"/>
    </w:rPr>
  </w:style>
  <w:style w:type="character" w:customStyle="1" w:styleId="DocumentMapChar18">
    <w:name w:val="Document Map Char18"/>
    <w:basedOn w:val="DefaultParagraphFont"/>
    <w:uiPriority w:val="99"/>
    <w:semiHidden/>
    <w:rPr>
      <w:rFonts w:ascii="Tahoma" w:hAnsi="Tahoma" w:cs="Tahoma"/>
      <w:sz w:val="16"/>
      <w:szCs w:val="16"/>
      <w:lang w:val="en-GB" w:eastAsia="sr-Latn-ME"/>
    </w:rPr>
  </w:style>
  <w:style w:type="character" w:customStyle="1" w:styleId="DocumentMapChar17">
    <w:name w:val="Document Map Char17"/>
    <w:basedOn w:val="DefaultParagraphFont"/>
    <w:uiPriority w:val="99"/>
    <w:semiHidden/>
    <w:rPr>
      <w:rFonts w:ascii="Tahoma" w:hAnsi="Tahoma" w:cs="Tahoma"/>
      <w:sz w:val="16"/>
      <w:szCs w:val="16"/>
      <w:lang w:val="en-GB" w:eastAsia="sr-Latn-ME"/>
    </w:rPr>
  </w:style>
  <w:style w:type="character" w:customStyle="1" w:styleId="DocumentMapChar16">
    <w:name w:val="Document Map Char16"/>
    <w:basedOn w:val="DefaultParagraphFont"/>
    <w:uiPriority w:val="99"/>
    <w:semiHidden/>
    <w:rPr>
      <w:rFonts w:ascii="Segoe UI" w:hAnsi="Segoe UI" w:cs="Segoe UI"/>
      <w:sz w:val="16"/>
      <w:szCs w:val="16"/>
      <w:lang w:val="x-none" w:eastAsia="sr-Latn-ME"/>
    </w:rPr>
  </w:style>
  <w:style w:type="character" w:customStyle="1" w:styleId="DocumentMapChar14">
    <w:name w:val="Document Map Char14"/>
    <w:basedOn w:val="DefaultParagraphFont"/>
    <w:uiPriority w:val="99"/>
    <w:semiHidden/>
    <w:rPr>
      <w:rFonts w:ascii="Tahoma" w:hAnsi="Tahoma" w:cs="Tahoma"/>
      <w:sz w:val="16"/>
      <w:szCs w:val="16"/>
      <w:lang w:val="en-GB" w:eastAsia="sr-Latn-ME"/>
    </w:rPr>
  </w:style>
  <w:style w:type="character" w:customStyle="1" w:styleId="DocumentMapChar13">
    <w:name w:val="Document Map Char13"/>
    <w:basedOn w:val="DefaultParagraphFont"/>
    <w:uiPriority w:val="99"/>
    <w:semiHidden/>
    <w:rPr>
      <w:rFonts w:ascii="Tahoma" w:hAnsi="Tahoma" w:cs="Tahoma"/>
      <w:sz w:val="16"/>
      <w:szCs w:val="16"/>
      <w:lang w:val="en-GB" w:eastAsia="sr-Latn-ME"/>
    </w:rPr>
  </w:style>
  <w:style w:type="character" w:customStyle="1" w:styleId="DocumentMapChar12">
    <w:name w:val="Document Map Char12"/>
    <w:basedOn w:val="DefaultParagraphFont"/>
    <w:uiPriority w:val="99"/>
    <w:semiHidden/>
    <w:rPr>
      <w:rFonts w:ascii="Segoe UI" w:hAnsi="Segoe UI" w:cs="Segoe UI"/>
      <w:sz w:val="16"/>
      <w:szCs w:val="16"/>
      <w:lang w:val="x-none" w:eastAsia="sr-Latn-ME"/>
    </w:rPr>
  </w:style>
  <w:style w:type="character" w:customStyle="1" w:styleId="DocumentMapChar11">
    <w:name w:val="Document Map Char11"/>
    <w:basedOn w:val="DefaultParagraphFont"/>
    <w:uiPriority w:val="99"/>
    <w:semiHidden/>
    <w:rPr>
      <w:rFonts w:ascii="Tahoma" w:hAnsi="Tahoma" w:cs="Tahoma"/>
      <w:sz w:val="16"/>
      <w:szCs w:val="16"/>
      <w:lang w:val="en-GB" w:eastAsia="sr-Latn-ME"/>
    </w:rPr>
  </w:style>
  <w:style w:type="paragraph" w:styleId="BodyText2">
    <w:name w:val="Body Text 2"/>
    <w:basedOn w:val="Normal"/>
    <w:link w:val="BodyText2Char"/>
    <w:uiPriority w:val="99"/>
    <w:rsid w:val="00EF659C"/>
    <w:pPr>
      <w:widowControl/>
      <w:autoSpaceDE/>
      <w:autoSpaceDN/>
      <w:adjustRightInd/>
      <w:spacing w:before="120" w:after="120"/>
      <w:jc w:val="both"/>
    </w:pPr>
    <w:rPr>
      <w:sz w:val="22"/>
      <w:szCs w:val="20"/>
      <w:lang w:val="en-US" w:eastAsia="en-US"/>
    </w:rPr>
  </w:style>
  <w:style w:type="character" w:customStyle="1" w:styleId="BodyText2Char">
    <w:name w:val="Body Text 2 Char"/>
    <w:basedOn w:val="DefaultParagraphFont"/>
    <w:link w:val="BodyText2"/>
    <w:uiPriority w:val="99"/>
    <w:locked/>
    <w:rsid w:val="00EF659C"/>
    <w:rPr>
      <w:rFonts w:ascii="Times New Roman" w:hAnsi="Times New Roman" w:cs="Times New Roman"/>
      <w:sz w:val="20"/>
      <w:szCs w:val="20"/>
      <w:lang w:val="en-US" w:eastAsia="en-US"/>
    </w:rPr>
  </w:style>
  <w:style w:type="paragraph" w:customStyle="1" w:styleId="table1">
    <w:name w:val="table1"/>
    <w:basedOn w:val="Normal"/>
    <w:rsid w:val="00EF659C"/>
    <w:pPr>
      <w:widowControl/>
      <w:autoSpaceDE/>
      <w:autoSpaceDN/>
      <w:adjustRightInd/>
      <w:spacing w:before="120" w:after="120" w:line="180" w:lineRule="atLeast"/>
      <w:jc w:val="center"/>
    </w:pPr>
    <w:rPr>
      <w:bCs/>
      <w:sz w:val="18"/>
      <w:szCs w:val="18"/>
      <w:lang w:val="en-US" w:eastAsia="en-US"/>
    </w:rPr>
  </w:style>
  <w:style w:type="paragraph" w:styleId="FootnoteText">
    <w:name w:val="footnote text"/>
    <w:basedOn w:val="Normal"/>
    <w:link w:val="FootnoteTextChar"/>
    <w:uiPriority w:val="99"/>
    <w:semiHidden/>
    <w:rsid w:val="00EF659C"/>
    <w:pPr>
      <w:widowControl/>
      <w:autoSpaceDE/>
      <w:autoSpaceDN/>
      <w:adjustRightInd/>
      <w:spacing w:before="120" w:after="120"/>
      <w:jc w:val="both"/>
    </w:pPr>
    <w:rPr>
      <w:sz w:val="20"/>
      <w:szCs w:val="20"/>
      <w:lang w:val="sr-Latn-CS" w:eastAsia="sr-Latn-CS"/>
    </w:rPr>
  </w:style>
  <w:style w:type="character" w:customStyle="1" w:styleId="FootnoteTextChar">
    <w:name w:val="Footnote Text Char"/>
    <w:basedOn w:val="DefaultParagraphFont"/>
    <w:link w:val="FootnoteText"/>
    <w:uiPriority w:val="99"/>
    <w:semiHidden/>
    <w:locked/>
    <w:rsid w:val="00EF659C"/>
    <w:rPr>
      <w:rFonts w:ascii="Times New Roman" w:hAnsi="Times New Roman" w:cs="Times New Roman"/>
      <w:sz w:val="20"/>
      <w:szCs w:val="20"/>
      <w:lang w:val="sr-Latn-CS" w:eastAsia="sr-Latn-CS"/>
    </w:rPr>
  </w:style>
  <w:style w:type="character" w:styleId="FootnoteReference">
    <w:name w:val="footnote reference"/>
    <w:basedOn w:val="DefaultParagraphFont"/>
    <w:uiPriority w:val="99"/>
    <w:rsid w:val="00EF659C"/>
    <w:rPr>
      <w:rFonts w:cs="Times New Roman"/>
      <w:vertAlign w:val="superscript"/>
    </w:rPr>
  </w:style>
  <w:style w:type="paragraph" w:styleId="Caption">
    <w:name w:val="caption"/>
    <w:basedOn w:val="Normal"/>
    <w:next w:val="Normal"/>
    <w:link w:val="CaptionChar"/>
    <w:uiPriority w:val="35"/>
    <w:qFormat/>
    <w:rsid w:val="00EF659C"/>
    <w:pPr>
      <w:widowControl/>
      <w:autoSpaceDE/>
      <w:autoSpaceDN/>
      <w:adjustRightInd/>
      <w:spacing w:before="60" w:after="60"/>
      <w:jc w:val="center"/>
    </w:pPr>
    <w:rPr>
      <w:rFonts w:ascii="Tahoma" w:hAnsi="Tahoma"/>
      <w:bCs/>
      <w:sz w:val="22"/>
      <w:szCs w:val="20"/>
      <w:lang w:val="en-US" w:eastAsia="en-US"/>
    </w:rPr>
  </w:style>
  <w:style w:type="character" w:customStyle="1" w:styleId="CaptionChar">
    <w:name w:val="Caption Char"/>
    <w:link w:val="Caption"/>
    <w:locked/>
    <w:rsid w:val="00EF659C"/>
    <w:rPr>
      <w:rFonts w:ascii="Tahoma" w:hAnsi="Tahoma"/>
      <w:sz w:val="20"/>
      <w:lang w:val="en-US" w:eastAsia="en-US"/>
    </w:rPr>
  </w:style>
  <w:style w:type="paragraph" w:customStyle="1" w:styleId="Norma">
    <w:name w:val="Norma"/>
    <w:basedOn w:val="Normal"/>
    <w:rsid w:val="00EF659C"/>
    <w:pPr>
      <w:widowControl/>
      <w:autoSpaceDE/>
      <w:autoSpaceDN/>
      <w:adjustRightInd/>
      <w:spacing w:before="120" w:after="120"/>
      <w:jc w:val="both"/>
    </w:pPr>
    <w:rPr>
      <w:rFonts w:ascii="Arial" w:hAnsi="Arial"/>
      <w:sz w:val="22"/>
      <w:szCs w:val="20"/>
      <w:lang w:val="en-US" w:eastAsia="de-DE"/>
    </w:rPr>
  </w:style>
  <w:style w:type="character" w:customStyle="1" w:styleId="boldu">
    <w:name w:val="bold_u"/>
    <w:basedOn w:val="DefaultParagraphFont"/>
    <w:rsid w:val="00EF659C"/>
    <w:rPr>
      <w:rFonts w:cs="Times New Roman"/>
    </w:rPr>
  </w:style>
  <w:style w:type="paragraph" w:customStyle="1" w:styleId="Tablefigure">
    <w:name w:val="Table &amp; figure"/>
    <w:basedOn w:val="Normal"/>
    <w:rsid w:val="00EF659C"/>
    <w:pPr>
      <w:widowControl/>
      <w:autoSpaceDE/>
      <w:autoSpaceDN/>
      <w:adjustRightInd/>
      <w:spacing w:before="60" w:after="60"/>
      <w:jc w:val="center"/>
    </w:pPr>
    <w:rPr>
      <w:sz w:val="20"/>
      <w:lang w:eastAsia="en-US"/>
    </w:rPr>
  </w:style>
  <w:style w:type="paragraph" w:styleId="BodyTextIndent3">
    <w:name w:val="Body Text Indent 3"/>
    <w:basedOn w:val="Normal"/>
    <w:link w:val="BodyTextIndent3Char"/>
    <w:uiPriority w:val="99"/>
    <w:rsid w:val="00EF659C"/>
    <w:pPr>
      <w:widowControl/>
      <w:autoSpaceDE/>
      <w:autoSpaceDN/>
      <w:adjustRightInd/>
      <w:spacing w:before="120" w:after="120"/>
      <w:ind w:left="283"/>
      <w:jc w:val="both"/>
    </w:pPr>
    <w:rPr>
      <w:sz w:val="16"/>
      <w:szCs w:val="16"/>
      <w:lang w:eastAsia="en-US"/>
    </w:rPr>
  </w:style>
  <w:style w:type="character" w:customStyle="1" w:styleId="BodyTextIndent3Char">
    <w:name w:val="Body Text Indent 3 Char"/>
    <w:basedOn w:val="DefaultParagraphFont"/>
    <w:link w:val="BodyTextIndent3"/>
    <w:uiPriority w:val="99"/>
    <w:locked/>
    <w:rsid w:val="00EF659C"/>
    <w:rPr>
      <w:rFonts w:ascii="Times New Roman" w:hAnsi="Times New Roman" w:cs="Times New Roman"/>
      <w:sz w:val="16"/>
      <w:szCs w:val="16"/>
      <w:lang w:val="en-GB" w:eastAsia="en-US"/>
    </w:rPr>
  </w:style>
  <w:style w:type="paragraph" w:customStyle="1" w:styleId="StyleCaption">
    <w:name w:val="Style Caption"/>
    <w:basedOn w:val="Caption"/>
    <w:next w:val="Normal"/>
    <w:rsid w:val="00EF659C"/>
    <w:rPr>
      <w:bCs w:val="0"/>
      <w:sz w:val="24"/>
      <w:lang w:val="en-GB"/>
    </w:rPr>
  </w:style>
  <w:style w:type="paragraph" w:customStyle="1" w:styleId="Default">
    <w:name w:val="Default"/>
    <w:rsid w:val="00EF659C"/>
    <w:pPr>
      <w:autoSpaceDE w:val="0"/>
      <w:autoSpaceDN w:val="0"/>
      <w:adjustRightInd w:val="0"/>
      <w:spacing w:after="0" w:line="240" w:lineRule="auto"/>
    </w:pPr>
    <w:rPr>
      <w:rFonts w:ascii="Book Antiqua" w:hAnsi="Book Antiqua" w:cs="Book Antiqua"/>
      <w:color w:val="000000"/>
      <w:sz w:val="24"/>
      <w:szCs w:val="24"/>
      <w:lang w:val="en-US" w:eastAsia="en-US"/>
    </w:rPr>
  </w:style>
  <w:style w:type="paragraph" w:styleId="BalloonText">
    <w:name w:val="Balloon Text"/>
    <w:basedOn w:val="Normal"/>
    <w:link w:val="BalloonTextChar"/>
    <w:uiPriority w:val="99"/>
    <w:semiHidden/>
    <w:rsid w:val="00EF659C"/>
    <w:pPr>
      <w:widowControl/>
      <w:autoSpaceDE/>
      <w:autoSpaceDN/>
      <w:adjustRightInd/>
      <w:spacing w:before="120" w:after="120"/>
      <w:jc w:val="both"/>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EF659C"/>
    <w:rPr>
      <w:rFonts w:ascii="Tahoma" w:hAnsi="Tahoma" w:cs="Tahoma"/>
      <w:sz w:val="16"/>
      <w:szCs w:val="16"/>
      <w:lang w:val="en-US" w:eastAsia="en-US"/>
    </w:rPr>
  </w:style>
  <w:style w:type="character" w:customStyle="1" w:styleId="CommentTextChar114">
    <w:name w:val="Comment Text Char114"/>
    <w:basedOn w:val="DefaultParagraphFont"/>
    <w:uiPriority w:val="99"/>
    <w:semiHidden/>
    <w:rPr>
      <w:rFonts w:ascii="Times New Roman" w:hAnsi="Times New Roman" w:cs="Times New Roman"/>
      <w:sz w:val="20"/>
      <w:szCs w:val="20"/>
      <w:lang w:val="en-GB" w:eastAsia="sr-Latn-ME"/>
    </w:rPr>
  </w:style>
  <w:style w:type="paragraph" w:styleId="CommentText">
    <w:name w:val="annotation text"/>
    <w:basedOn w:val="Normal"/>
    <w:link w:val="CommentTextChar"/>
    <w:uiPriority w:val="99"/>
    <w:semiHidden/>
    <w:rsid w:val="00EF659C"/>
    <w:pPr>
      <w:widowControl/>
      <w:autoSpaceDE/>
      <w:autoSpaceDN/>
      <w:adjustRightInd/>
      <w:spacing w:before="120" w:after="120"/>
      <w:jc w:val="both"/>
    </w:pPr>
    <w:rPr>
      <w:sz w:val="20"/>
      <w:szCs w:val="20"/>
      <w:lang w:val="en-US" w:eastAsia="en-US"/>
    </w:rPr>
  </w:style>
  <w:style w:type="character" w:customStyle="1" w:styleId="CommentTextChar">
    <w:name w:val="Comment Text Char"/>
    <w:basedOn w:val="DefaultParagraphFont"/>
    <w:link w:val="CommentText"/>
    <w:uiPriority w:val="99"/>
    <w:semiHidden/>
    <w:locked/>
    <w:rPr>
      <w:rFonts w:ascii="Times New Roman" w:hAnsi="Times New Roman" w:cs="Times New Roman"/>
      <w:sz w:val="20"/>
      <w:szCs w:val="20"/>
      <w:lang w:val="en-GB" w:eastAsia="sr-Latn-ME"/>
    </w:rPr>
  </w:style>
  <w:style w:type="character" w:customStyle="1" w:styleId="CommentTextChar113">
    <w:name w:val="Comment Text Char113"/>
    <w:basedOn w:val="DefaultParagraphFont"/>
    <w:uiPriority w:val="99"/>
    <w:semiHidden/>
    <w:rPr>
      <w:rFonts w:ascii="Times New Roman" w:hAnsi="Times New Roman" w:cs="Times New Roman"/>
      <w:sz w:val="20"/>
      <w:szCs w:val="20"/>
      <w:lang w:val="en-GB" w:eastAsia="sr-Latn-ME"/>
    </w:rPr>
  </w:style>
  <w:style w:type="character" w:customStyle="1" w:styleId="CommentTextChar112">
    <w:name w:val="Comment Text Char112"/>
    <w:basedOn w:val="DefaultParagraphFont"/>
    <w:uiPriority w:val="99"/>
    <w:semiHidden/>
    <w:rPr>
      <w:rFonts w:ascii="Times New Roman" w:hAnsi="Times New Roman" w:cs="Times New Roman"/>
      <w:sz w:val="20"/>
      <w:szCs w:val="20"/>
      <w:lang w:val="en-GB" w:eastAsia="sr-Latn-ME"/>
    </w:rPr>
  </w:style>
  <w:style w:type="character" w:customStyle="1" w:styleId="CommentTextChar111">
    <w:name w:val="Comment Text Char111"/>
    <w:basedOn w:val="DefaultParagraphFont"/>
    <w:uiPriority w:val="99"/>
    <w:semiHidden/>
    <w:rPr>
      <w:rFonts w:ascii="Times New Roman" w:hAnsi="Times New Roman" w:cs="Times New Roman"/>
      <w:sz w:val="20"/>
      <w:szCs w:val="20"/>
      <w:lang w:val="en-GB" w:eastAsia="sr-Latn-ME"/>
    </w:rPr>
  </w:style>
  <w:style w:type="character" w:customStyle="1" w:styleId="CommentTextChar110">
    <w:name w:val="Comment Text Char110"/>
    <w:basedOn w:val="DefaultParagraphFont"/>
    <w:uiPriority w:val="99"/>
    <w:semiHidden/>
    <w:rPr>
      <w:rFonts w:ascii="Times New Roman" w:hAnsi="Times New Roman" w:cs="Times New Roman"/>
      <w:sz w:val="20"/>
      <w:szCs w:val="20"/>
      <w:lang w:val="en-GB" w:eastAsia="x-none"/>
    </w:rPr>
  </w:style>
  <w:style w:type="character" w:customStyle="1" w:styleId="CommentTextChar19">
    <w:name w:val="Comment Text Char19"/>
    <w:basedOn w:val="DefaultParagraphFont"/>
    <w:uiPriority w:val="99"/>
    <w:semiHidden/>
    <w:rPr>
      <w:rFonts w:ascii="Times New Roman" w:hAnsi="Times New Roman" w:cs="Times New Roman"/>
      <w:sz w:val="20"/>
      <w:szCs w:val="20"/>
      <w:lang w:val="en-GB" w:eastAsia="x-none"/>
    </w:rPr>
  </w:style>
  <w:style w:type="character" w:customStyle="1" w:styleId="CommentTextChar18">
    <w:name w:val="Comment Text Char18"/>
    <w:basedOn w:val="DefaultParagraphFont"/>
    <w:uiPriority w:val="99"/>
    <w:semiHidden/>
    <w:rPr>
      <w:rFonts w:ascii="Times New Roman" w:hAnsi="Times New Roman" w:cs="Times New Roman"/>
      <w:sz w:val="20"/>
      <w:szCs w:val="20"/>
      <w:lang w:val="en-GB" w:eastAsia="sr-Latn-ME"/>
    </w:rPr>
  </w:style>
  <w:style w:type="character" w:customStyle="1" w:styleId="CommentTextChar17">
    <w:name w:val="Comment Text Char17"/>
    <w:basedOn w:val="DefaultParagraphFont"/>
    <w:uiPriority w:val="99"/>
    <w:semiHidden/>
    <w:rPr>
      <w:rFonts w:ascii="Times New Roman" w:hAnsi="Times New Roman" w:cs="Times New Roman"/>
      <w:sz w:val="20"/>
      <w:szCs w:val="20"/>
      <w:lang w:val="en-GB" w:eastAsia="sr-Latn-ME"/>
    </w:rPr>
  </w:style>
  <w:style w:type="character" w:customStyle="1" w:styleId="CommentTextChar16">
    <w:name w:val="Comment Text Char16"/>
    <w:basedOn w:val="DefaultParagraphFont"/>
    <w:uiPriority w:val="99"/>
    <w:semiHidden/>
    <w:rPr>
      <w:rFonts w:ascii="Times New Roman" w:hAnsi="Times New Roman" w:cs="Times New Roman"/>
      <w:sz w:val="20"/>
      <w:szCs w:val="20"/>
      <w:lang w:val="x-none" w:eastAsia="sr-Latn-ME"/>
    </w:rPr>
  </w:style>
  <w:style w:type="character" w:customStyle="1" w:styleId="CommentTextChar14">
    <w:name w:val="Comment Text Char14"/>
    <w:basedOn w:val="DefaultParagraphFont"/>
    <w:uiPriority w:val="99"/>
    <w:semiHidden/>
    <w:rPr>
      <w:rFonts w:ascii="Times New Roman" w:hAnsi="Times New Roman" w:cs="Times New Roman"/>
      <w:sz w:val="20"/>
      <w:szCs w:val="20"/>
      <w:lang w:val="en-GB" w:eastAsia="sr-Latn-ME"/>
    </w:rPr>
  </w:style>
  <w:style w:type="character" w:customStyle="1" w:styleId="CommentTextChar13">
    <w:name w:val="Comment Text Char13"/>
    <w:basedOn w:val="DefaultParagraphFont"/>
    <w:uiPriority w:val="99"/>
    <w:semiHidden/>
    <w:rPr>
      <w:rFonts w:ascii="Times New Roman" w:hAnsi="Times New Roman" w:cs="Times New Roman"/>
      <w:sz w:val="20"/>
      <w:szCs w:val="20"/>
      <w:lang w:val="en-GB" w:eastAsia="sr-Latn-ME"/>
    </w:rPr>
  </w:style>
  <w:style w:type="character" w:customStyle="1" w:styleId="CommentTextChar12">
    <w:name w:val="Comment Text Char12"/>
    <w:basedOn w:val="DefaultParagraphFont"/>
    <w:uiPriority w:val="99"/>
    <w:semiHidden/>
    <w:rPr>
      <w:rFonts w:ascii="Times New Roman" w:hAnsi="Times New Roman" w:cs="Times New Roman"/>
      <w:sz w:val="20"/>
      <w:szCs w:val="20"/>
      <w:lang w:val="x-none" w:eastAsia="sr-Latn-ME"/>
    </w:rPr>
  </w:style>
  <w:style w:type="character" w:customStyle="1" w:styleId="CommentTextChar11">
    <w:name w:val="Comment Text Char11"/>
    <w:basedOn w:val="DefaultParagraphFont"/>
    <w:uiPriority w:val="99"/>
    <w:semiHidden/>
    <w:rPr>
      <w:rFonts w:ascii="Times New Roman" w:hAnsi="Times New Roman" w:cs="Times New Roman"/>
      <w:sz w:val="20"/>
      <w:szCs w:val="20"/>
      <w:lang w:val="en-GB" w:eastAsia="sr-Latn-ME"/>
    </w:rPr>
  </w:style>
  <w:style w:type="character" w:customStyle="1" w:styleId="CommentSubjectChar114">
    <w:name w:val="Comment Subject Char114"/>
    <w:basedOn w:val="CommentTextChar114"/>
    <w:uiPriority w:val="99"/>
    <w:semiHidden/>
    <w:rPr>
      <w:rFonts w:ascii="Times New Roman" w:hAnsi="Times New Roman" w:cs="Times New Roman"/>
      <w:b/>
      <w:bCs/>
      <w:sz w:val="20"/>
      <w:szCs w:val="20"/>
      <w:lang w:val="en-GB" w:eastAsia="sr-Latn-ME"/>
    </w:rPr>
  </w:style>
  <w:style w:type="paragraph" w:styleId="CommentSubject">
    <w:name w:val="annotation subject"/>
    <w:basedOn w:val="CommentText"/>
    <w:next w:val="CommentText"/>
    <w:link w:val="CommentSubjectChar"/>
    <w:uiPriority w:val="99"/>
    <w:semiHidden/>
    <w:rsid w:val="00EF659C"/>
    <w:rPr>
      <w:b/>
      <w:bCs/>
    </w:rPr>
  </w:style>
  <w:style w:type="character" w:customStyle="1" w:styleId="CommentSubjectChar">
    <w:name w:val="Comment Subject Char"/>
    <w:basedOn w:val="CommentTextChar114"/>
    <w:link w:val="CommentSubject"/>
    <w:uiPriority w:val="99"/>
    <w:semiHidden/>
    <w:locked/>
    <w:rPr>
      <w:rFonts w:ascii="Times New Roman" w:hAnsi="Times New Roman" w:cs="Times New Roman"/>
      <w:b/>
      <w:bCs/>
      <w:sz w:val="20"/>
      <w:szCs w:val="20"/>
      <w:lang w:val="en-GB" w:eastAsia="sr-Latn-ME"/>
    </w:rPr>
  </w:style>
  <w:style w:type="character" w:customStyle="1" w:styleId="CommentSubjectChar113">
    <w:name w:val="Comment Subject Char113"/>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12">
    <w:name w:val="Comment Subject Char112"/>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11">
    <w:name w:val="Comment Subject Char111"/>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10">
    <w:name w:val="Comment Subject Char110"/>
    <w:basedOn w:val="CommentTextChar114"/>
    <w:uiPriority w:val="99"/>
    <w:semiHidden/>
    <w:rPr>
      <w:rFonts w:ascii="Times New Roman" w:hAnsi="Times New Roman" w:cs="Times New Roman"/>
      <w:b/>
      <w:bCs/>
      <w:sz w:val="20"/>
      <w:szCs w:val="20"/>
      <w:lang w:val="en-GB" w:eastAsia="en-US"/>
    </w:rPr>
  </w:style>
  <w:style w:type="character" w:customStyle="1" w:styleId="CommentSubjectChar19">
    <w:name w:val="Comment Subject Char19"/>
    <w:basedOn w:val="CommentTextChar114"/>
    <w:uiPriority w:val="99"/>
    <w:semiHidden/>
    <w:rPr>
      <w:rFonts w:ascii="Times New Roman" w:hAnsi="Times New Roman" w:cs="Times New Roman"/>
      <w:b/>
      <w:bCs/>
      <w:sz w:val="20"/>
      <w:szCs w:val="20"/>
      <w:lang w:val="en-GB" w:eastAsia="en-US"/>
    </w:rPr>
  </w:style>
  <w:style w:type="character" w:customStyle="1" w:styleId="CommentSubjectChar18">
    <w:name w:val="Comment Subject Char18"/>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7">
    <w:name w:val="Comment Subject Char17"/>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6">
    <w:name w:val="Comment Subject Char16"/>
    <w:basedOn w:val="CommentTextChar114"/>
    <w:uiPriority w:val="99"/>
    <w:semiHidden/>
    <w:rPr>
      <w:rFonts w:ascii="Times New Roman" w:hAnsi="Times New Roman" w:cs="Times New Roman"/>
      <w:b/>
      <w:bCs/>
      <w:sz w:val="20"/>
      <w:szCs w:val="20"/>
      <w:lang w:val="en-US" w:eastAsia="sr-Latn-ME"/>
    </w:rPr>
  </w:style>
  <w:style w:type="character" w:customStyle="1" w:styleId="CommentSubjectChar14">
    <w:name w:val="Comment Subject Char14"/>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3">
    <w:name w:val="Comment Subject Char13"/>
    <w:basedOn w:val="CommentTextChar114"/>
    <w:uiPriority w:val="99"/>
    <w:semiHidden/>
    <w:rPr>
      <w:rFonts w:ascii="Times New Roman" w:hAnsi="Times New Roman" w:cs="Times New Roman"/>
      <w:b/>
      <w:bCs/>
      <w:sz w:val="20"/>
      <w:szCs w:val="20"/>
      <w:lang w:val="en-GB" w:eastAsia="sr-Latn-ME"/>
    </w:rPr>
  </w:style>
  <w:style w:type="character" w:customStyle="1" w:styleId="CommentSubjectChar12">
    <w:name w:val="Comment Subject Char12"/>
    <w:basedOn w:val="CommentTextChar114"/>
    <w:uiPriority w:val="99"/>
    <w:semiHidden/>
    <w:rPr>
      <w:rFonts w:ascii="Times New Roman" w:hAnsi="Times New Roman" w:cs="Times New Roman"/>
      <w:b/>
      <w:bCs/>
      <w:sz w:val="20"/>
      <w:szCs w:val="20"/>
      <w:lang w:val="en-US" w:eastAsia="sr-Latn-ME"/>
    </w:rPr>
  </w:style>
  <w:style w:type="character" w:customStyle="1" w:styleId="CommentSubjectChar11">
    <w:name w:val="Comment Subject Char11"/>
    <w:basedOn w:val="CommentTextChar114"/>
    <w:uiPriority w:val="99"/>
    <w:semiHidden/>
    <w:rPr>
      <w:rFonts w:ascii="Times New Roman" w:hAnsi="Times New Roman" w:cs="Times New Roman"/>
      <w:b/>
      <w:bCs/>
      <w:sz w:val="20"/>
      <w:szCs w:val="20"/>
      <w:lang w:val="en-GB" w:eastAsia="sr-Latn-ME"/>
    </w:rPr>
  </w:style>
  <w:style w:type="paragraph" w:styleId="TOC1">
    <w:name w:val="toc 1"/>
    <w:basedOn w:val="Normal"/>
    <w:next w:val="Normal"/>
    <w:autoRedefine/>
    <w:uiPriority w:val="39"/>
    <w:semiHidden/>
    <w:rsid w:val="00EF659C"/>
    <w:pPr>
      <w:widowControl/>
      <w:tabs>
        <w:tab w:val="left" w:pos="425"/>
        <w:tab w:val="right" w:leader="dot" w:pos="9628"/>
      </w:tabs>
      <w:autoSpaceDE/>
      <w:autoSpaceDN/>
      <w:adjustRightInd/>
      <w:spacing w:before="240"/>
      <w:ind w:left="425" w:right="851" w:hanging="425"/>
      <w:jc w:val="both"/>
    </w:pPr>
    <w:rPr>
      <w:rFonts w:ascii="Tahoma" w:hAnsi="Tahoma"/>
      <w:b/>
      <w:caps/>
      <w:noProof/>
      <w:lang w:val="en-US" w:eastAsia="en-US"/>
    </w:rPr>
  </w:style>
  <w:style w:type="paragraph" w:styleId="Title">
    <w:name w:val="Title"/>
    <w:basedOn w:val="Normal"/>
    <w:link w:val="TitleChar"/>
    <w:uiPriority w:val="10"/>
    <w:qFormat/>
    <w:rsid w:val="00EF659C"/>
    <w:pPr>
      <w:widowControl/>
      <w:autoSpaceDE/>
      <w:autoSpaceDN/>
      <w:adjustRightInd/>
      <w:spacing w:before="120" w:after="120"/>
      <w:jc w:val="center"/>
    </w:pPr>
    <w:rPr>
      <w:rFonts w:cs="Arial"/>
      <w:b/>
      <w:bCs/>
      <w:sz w:val="52"/>
      <w:szCs w:val="52"/>
      <w:lang w:val="en-US" w:eastAsia="en-US"/>
    </w:rPr>
  </w:style>
  <w:style w:type="character" w:customStyle="1" w:styleId="TitleChar">
    <w:name w:val="Title Char"/>
    <w:basedOn w:val="DefaultParagraphFont"/>
    <w:link w:val="Title"/>
    <w:uiPriority w:val="10"/>
    <w:locked/>
    <w:rsid w:val="00EF659C"/>
    <w:rPr>
      <w:rFonts w:ascii="Times New Roman" w:hAnsi="Times New Roman" w:cs="Arial"/>
      <w:b/>
      <w:bCs/>
      <w:sz w:val="52"/>
      <w:szCs w:val="52"/>
      <w:lang w:val="en-US" w:eastAsia="en-US"/>
    </w:rPr>
  </w:style>
  <w:style w:type="paragraph" w:customStyle="1" w:styleId="Heading414ptBoldNotItalicCenteredBefore0pt">
    <w:name w:val="Heading 4 + 14 pt Bold Not Italic Centered Before:  0 pt..."/>
    <w:basedOn w:val="Heading4"/>
    <w:next w:val="Normal"/>
    <w:rsid w:val="00EF659C"/>
    <w:pPr>
      <w:keepNext/>
      <w:widowControl/>
      <w:autoSpaceDE/>
      <w:autoSpaceDN/>
      <w:adjustRightInd/>
      <w:spacing w:before="0"/>
      <w:ind w:left="0" w:firstLine="0"/>
      <w:jc w:val="center"/>
    </w:pPr>
    <w:rPr>
      <w:rFonts w:ascii="Arial" w:hAnsi="Arial" w:cs="Arial"/>
      <w:bCs/>
      <w:iCs w:val="0"/>
      <w:sz w:val="28"/>
      <w:szCs w:val="20"/>
      <w:lang w:val="sr-Latn-CS" w:eastAsia="sr-Latn-CS"/>
    </w:rPr>
  </w:style>
  <w:style w:type="paragraph" w:customStyle="1" w:styleId="StyleHeading414ptBoldNotItalicCenteredBefore0p">
    <w:name w:val="Style Heading 4 + 14 pt Bold Not Italic Centered Before:  0 p..."/>
    <w:basedOn w:val="Heading414ptBoldNotItalicCenteredBefore0pt"/>
    <w:next w:val="Normal"/>
    <w:autoRedefine/>
    <w:rsid w:val="00EF659C"/>
    <w:pPr>
      <w:outlineLvl w:val="9"/>
    </w:pPr>
  </w:style>
  <w:style w:type="character" w:styleId="FollowedHyperlink">
    <w:name w:val="FollowedHyperlink"/>
    <w:basedOn w:val="DefaultParagraphFont"/>
    <w:uiPriority w:val="99"/>
    <w:rsid w:val="00EF659C"/>
    <w:rPr>
      <w:rFonts w:cs="Times New Roman"/>
      <w:color w:val="800080"/>
      <w:u w:val="single"/>
    </w:rPr>
  </w:style>
  <w:style w:type="paragraph" w:styleId="BlockText">
    <w:name w:val="Block Text"/>
    <w:basedOn w:val="Normal"/>
    <w:uiPriority w:val="99"/>
    <w:rsid w:val="00EF659C"/>
    <w:pPr>
      <w:widowControl/>
      <w:autoSpaceDE/>
      <w:autoSpaceDN/>
      <w:adjustRightInd/>
      <w:spacing w:before="120" w:after="120"/>
      <w:ind w:left="1440" w:right="1440"/>
      <w:jc w:val="both"/>
    </w:pPr>
    <w:rPr>
      <w:sz w:val="22"/>
      <w:lang w:val="en-US" w:eastAsia="en-US"/>
    </w:rPr>
  </w:style>
  <w:style w:type="paragraph" w:styleId="BodyText3">
    <w:name w:val="Body Text 3"/>
    <w:basedOn w:val="Normal"/>
    <w:link w:val="BodyText3Char"/>
    <w:uiPriority w:val="99"/>
    <w:rsid w:val="00EF659C"/>
    <w:pPr>
      <w:widowControl/>
      <w:autoSpaceDE/>
      <w:autoSpaceDN/>
      <w:adjustRightInd/>
      <w:spacing w:before="120" w:after="120"/>
      <w:jc w:val="both"/>
    </w:pPr>
    <w:rPr>
      <w:sz w:val="16"/>
      <w:szCs w:val="16"/>
      <w:lang w:val="en-US" w:eastAsia="en-US"/>
    </w:rPr>
  </w:style>
  <w:style w:type="character" w:customStyle="1" w:styleId="BodyText3Char">
    <w:name w:val="Body Text 3 Char"/>
    <w:basedOn w:val="DefaultParagraphFont"/>
    <w:link w:val="BodyText3"/>
    <w:uiPriority w:val="99"/>
    <w:locked/>
    <w:rsid w:val="00EF659C"/>
    <w:rPr>
      <w:rFonts w:ascii="Times New Roman" w:hAnsi="Times New Roman" w:cs="Times New Roman"/>
      <w:sz w:val="16"/>
      <w:szCs w:val="16"/>
      <w:lang w:val="en-US" w:eastAsia="en-US"/>
    </w:rPr>
  </w:style>
  <w:style w:type="paragraph" w:styleId="BodyTextFirstIndent">
    <w:name w:val="Body Text First Indent"/>
    <w:basedOn w:val="BodyText"/>
    <w:link w:val="BodyTextFirstIndentChar"/>
    <w:uiPriority w:val="99"/>
    <w:rsid w:val="00EF659C"/>
    <w:pPr>
      <w:widowControl/>
      <w:autoSpaceDE/>
      <w:autoSpaceDN/>
      <w:adjustRightInd/>
      <w:spacing w:before="120" w:after="120"/>
      <w:ind w:left="0" w:firstLine="210"/>
    </w:pPr>
    <w:rPr>
      <w:rFonts w:ascii="Times New Roman" w:hAnsi="Times New Roman" w:cs="Times New Roman"/>
      <w:sz w:val="24"/>
      <w:szCs w:val="24"/>
      <w:lang w:val="en-US" w:eastAsia="en-US"/>
    </w:rPr>
  </w:style>
  <w:style w:type="character" w:customStyle="1" w:styleId="BodyTextFirstIndentChar">
    <w:name w:val="Body Text First Indent Char"/>
    <w:basedOn w:val="BodyTextChar"/>
    <w:link w:val="BodyTextFirstIndent"/>
    <w:uiPriority w:val="99"/>
    <w:locked/>
    <w:rsid w:val="00EF659C"/>
    <w:rPr>
      <w:rFonts w:ascii="Times New Roman" w:hAnsi="Times New Roman" w:cs="Times New Roman"/>
      <w:sz w:val="24"/>
      <w:szCs w:val="24"/>
      <w:lang w:val="en-US" w:eastAsia="en-US"/>
    </w:rPr>
  </w:style>
  <w:style w:type="paragraph" w:styleId="BodyTextIndent">
    <w:name w:val="Body Text Indent"/>
    <w:basedOn w:val="Normal"/>
    <w:link w:val="BodyTextIndentChar"/>
    <w:uiPriority w:val="99"/>
    <w:rsid w:val="00EF659C"/>
    <w:pPr>
      <w:widowControl/>
      <w:autoSpaceDE/>
      <w:autoSpaceDN/>
      <w:adjustRightInd/>
      <w:spacing w:before="120" w:after="120"/>
      <w:ind w:left="283"/>
      <w:jc w:val="both"/>
    </w:pPr>
    <w:rPr>
      <w:sz w:val="22"/>
      <w:lang w:val="en-US" w:eastAsia="en-US"/>
    </w:rPr>
  </w:style>
  <w:style w:type="character" w:customStyle="1" w:styleId="BodyTextIndentChar">
    <w:name w:val="Body Text Indent Char"/>
    <w:basedOn w:val="DefaultParagraphFont"/>
    <w:link w:val="BodyTextIndent"/>
    <w:uiPriority w:val="99"/>
    <w:locked/>
    <w:rsid w:val="00EF659C"/>
    <w:rPr>
      <w:rFonts w:ascii="Times New Roman" w:hAnsi="Times New Roman" w:cs="Times New Roman"/>
      <w:sz w:val="24"/>
      <w:szCs w:val="24"/>
      <w:lang w:val="en-US" w:eastAsia="en-US"/>
    </w:rPr>
  </w:style>
  <w:style w:type="paragraph" w:styleId="BodyTextFirstIndent2">
    <w:name w:val="Body Text First Indent 2"/>
    <w:basedOn w:val="BodyTextIndent"/>
    <w:link w:val="BodyTextFirstIndent2Char"/>
    <w:uiPriority w:val="99"/>
    <w:rsid w:val="00EF659C"/>
    <w:pPr>
      <w:ind w:firstLine="210"/>
    </w:pPr>
  </w:style>
  <w:style w:type="character" w:customStyle="1" w:styleId="BodyTextFirstIndent2Char">
    <w:name w:val="Body Text First Indent 2 Char"/>
    <w:basedOn w:val="BodyTextIndentChar"/>
    <w:link w:val="BodyTextFirstIndent2"/>
    <w:uiPriority w:val="99"/>
    <w:locked/>
    <w:rsid w:val="00EF659C"/>
    <w:rPr>
      <w:rFonts w:ascii="Times New Roman" w:hAnsi="Times New Roman" w:cs="Times New Roman"/>
      <w:sz w:val="24"/>
      <w:szCs w:val="24"/>
      <w:lang w:val="en-US" w:eastAsia="en-US"/>
    </w:rPr>
  </w:style>
  <w:style w:type="paragraph" w:styleId="BodyTextIndent2">
    <w:name w:val="Body Text Indent 2"/>
    <w:basedOn w:val="Normal"/>
    <w:link w:val="BodyTextIndent2Char"/>
    <w:uiPriority w:val="99"/>
    <w:rsid w:val="00EF659C"/>
    <w:pPr>
      <w:widowControl/>
      <w:autoSpaceDE/>
      <w:autoSpaceDN/>
      <w:adjustRightInd/>
      <w:spacing w:before="120" w:after="120" w:line="480" w:lineRule="auto"/>
      <w:ind w:left="283"/>
      <w:jc w:val="both"/>
    </w:pPr>
    <w:rPr>
      <w:sz w:val="22"/>
      <w:lang w:val="en-US" w:eastAsia="en-US"/>
    </w:rPr>
  </w:style>
  <w:style w:type="character" w:customStyle="1" w:styleId="BodyTextIndent2Char">
    <w:name w:val="Body Text Indent 2 Char"/>
    <w:basedOn w:val="DefaultParagraphFont"/>
    <w:link w:val="BodyTextIndent2"/>
    <w:uiPriority w:val="99"/>
    <w:locked/>
    <w:rsid w:val="00EF659C"/>
    <w:rPr>
      <w:rFonts w:ascii="Times New Roman" w:hAnsi="Times New Roman" w:cs="Times New Roman"/>
      <w:sz w:val="24"/>
      <w:szCs w:val="24"/>
      <w:lang w:val="en-US" w:eastAsia="en-US"/>
    </w:rPr>
  </w:style>
  <w:style w:type="paragraph" w:styleId="Closing">
    <w:name w:val="Closing"/>
    <w:basedOn w:val="Normal"/>
    <w:link w:val="ClosingChar"/>
    <w:uiPriority w:val="99"/>
    <w:rsid w:val="00EF659C"/>
    <w:pPr>
      <w:widowControl/>
      <w:autoSpaceDE/>
      <w:autoSpaceDN/>
      <w:adjustRightInd/>
      <w:spacing w:before="120" w:after="120"/>
      <w:ind w:left="4252"/>
      <w:jc w:val="both"/>
    </w:pPr>
    <w:rPr>
      <w:sz w:val="22"/>
      <w:lang w:val="en-US" w:eastAsia="en-US"/>
    </w:rPr>
  </w:style>
  <w:style w:type="character" w:customStyle="1" w:styleId="ClosingChar">
    <w:name w:val="Closing Char"/>
    <w:basedOn w:val="DefaultParagraphFont"/>
    <w:link w:val="Closing"/>
    <w:uiPriority w:val="99"/>
    <w:locked/>
    <w:rsid w:val="00EF659C"/>
    <w:rPr>
      <w:rFonts w:ascii="Times New Roman" w:hAnsi="Times New Roman" w:cs="Times New Roman"/>
      <w:sz w:val="24"/>
      <w:szCs w:val="24"/>
      <w:lang w:val="en-US" w:eastAsia="en-US"/>
    </w:rPr>
  </w:style>
  <w:style w:type="paragraph" w:styleId="Date">
    <w:name w:val="Date"/>
    <w:basedOn w:val="Normal"/>
    <w:next w:val="Normal"/>
    <w:link w:val="DateChar"/>
    <w:uiPriority w:val="99"/>
    <w:rsid w:val="00EF659C"/>
    <w:pPr>
      <w:widowControl/>
      <w:autoSpaceDE/>
      <w:autoSpaceDN/>
      <w:adjustRightInd/>
      <w:spacing w:before="120" w:after="120"/>
      <w:jc w:val="both"/>
    </w:pPr>
    <w:rPr>
      <w:sz w:val="22"/>
      <w:lang w:val="en-US" w:eastAsia="en-US"/>
    </w:rPr>
  </w:style>
  <w:style w:type="character" w:customStyle="1" w:styleId="DateChar">
    <w:name w:val="Date Char"/>
    <w:basedOn w:val="DefaultParagraphFont"/>
    <w:link w:val="Date"/>
    <w:uiPriority w:val="99"/>
    <w:locked/>
    <w:rsid w:val="00EF659C"/>
    <w:rPr>
      <w:rFonts w:ascii="Times New Roman" w:hAnsi="Times New Roman" w:cs="Times New Roman"/>
      <w:sz w:val="24"/>
      <w:szCs w:val="24"/>
      <w:lang w:val="en-US" w:eastAsia="en-US"/>
    </w:rPr>
  </w:style>
  <w:style w:type="paragraph" w:styleId="E-mailSignature">
    <w:name w:val="E-mail Signature"/>
    <w:basedOn w:val="Normal"/>
    <w:link w:val="E-mailSignatureChar"/>
    <w:uiPriority w:val="99"/>
    <w:rsid w:val="00EF659C"/>
    <w:pPr>
      <w:widowControl/>
      <w:autoSpaceDE/>
      <w:autoSpaceDN/>
      <w:adjustRightInd/>
      <w:spacing w:before="120" w:after="120"/>
      <w:jc w:val="both"/>
    </w:pPr>
    <w:rPr>
      <w:sz w:val="22"/>
      <w:lang w:val="en-US" w:eastAsia="en-US"/>
    </w:rPr>
  </w:style>
  <w:style w:type="character" w:customStyle="1" w:styleId="E-mailSignatureChar">
    <w:name w:val="E-mail Signature Char"/>
    <w:basedOn w:val="DefaultParagraphFont"/>
    <w:link w:val="E-mailSignature"/>
    <w:uiPriority w:val="99"/>
    <w:locked/>
    <w:rsid w:val="00EF659C"/>
    <w:rPr>
      <w:rFonts w:ascii="Times New Roman" w:hAnsi="Times New Roman" w:cs="Times New Roman"/>
      <w:sz w:val="24"/>
      <w:szCs w:val="24"/>
      <w:lang w:val="en-US" w:eastAsia="en-US"/>
    </w:rPr>
  </w:style>
  <w:style w:type="character" w:customStyle="1" w:styleId="EndnoteTextChar114">
    <w:name w:val="Endnote Text Char114"/>
    <w:basedOn w:val="DefaultParagraphFont"/>
    <w:uiPriority w:val="99"/>
    <w:semiHidden/>
    <w:rPr>
      <w:rFonts w:ascii="Times New Roman" w:hAnsi="Times New Roman" w:cs="Times New Roman"/>
      <w:sz w:val="20"/>
      <w:szCs w:val="20"/>
      <w:lang w:val="en-GB" w:eastAsia="sr-Latn-ME"/>
    </w:rPr>
  </w:style>
  <w:style w:type="paragraph" w:styleId="EndnoteText">
    <w:name w:val="endnote text"/>
    <w:basedOn w:val="Normal"/>
    <w:link w:val="EndnoteTextChar"/>
    <w:uiPriority w:val="99"/>
    <w:semiHidden/>
    <w:rsid w:val="00EF659C"/>
    <w:pPr>
      <w:widowControl/>
      <w:autoSpaceDE/>
      <w:autoSpaceDN/>
      <w:adjustRightInd/>
      <w:spacing w:before="120" w:after="120"/>
      <w:jc w:val="both"/>
    </w:pPr>
    <w:rPr>
      <w:sz w:val="20"/>
      <w:szCs w:val="20"/>
      <w:lang w:val="en-US" w:eastAsia="en-US"/>
    </w:rPr>
  </w:style>
  <w:style w:type="character" w:customStyle="1" w:styleId="EndnoteTextChar">
    <w:name w:val="Endnote Text Char"/>
    <w:basedOn w:val="DefaultParagraphFont"/>
    <w:link w:val="EndnoteText"/>
    <w:uiPriority w:val="99"/>
    <w:semiHidden/>
    <w:locked/>
    <w:rPr>
      <w:rFonts w:ascii="Times New Roman" w:hAnsi="Times New Roman" w:cs="Times New Roman"/>
      <w:sz w:val="20"/>
      <w:szCs w:val="20"/>
      <w:lang w:val="en-GB" w:eastAsia="sr-Latn-ME"/>
    </w:rPr>
  </w:style>
  <w:style w:type="character" w:customStyle="1" w:styleId="EndnoteTextChar113">
    <w:name w:val="Endnote Text Char113"/>
    <w:basedOn w:val="DefaultParagraphFont"/>
    <w:uiPriority w:val="99"/>
    <w:semiHidden/>
    <w:rPr>
      <w:rFonts w:ascii="Times New Roman" w:hAnsi="Times New Roman" w:cs="Times New Roman"/>
      <w:sz w:val="20"/>
      <w:szCs w:val="20"/>
      <w:lang w:val="en-GB" w:eastAsia="sr-Latn-ME"/>
    </w:rPr>
  </w:style>
  <w:style w:type="character" w:customStyle="1" w:styleId="EndnoteTextChar112">
    <w:name w:val="Endnote Text Char112"/>
    <w:basedOn w:val="DefaultParagraphFont"/>
    <w:uiPriority w:val="99"/>
    <w:semiHidden/>
    <w:rPr>
      <w:rFonts w:ascii="Times New Roman" w:hAnsi="Times New Roman" w:cs="Times New Roman"/>
      <w:sz w:val="20"/>
      <w:szCs w:val="20"/>
      <w:lang w:val="en-GB" w:eastAsia="sr-Latn-ME"/>
    </w:rPr>
  </w:style>
  <w:style w:type="character" w:customStyle="1" w:styleId="EndnoteTextChar111">
    <w:name w:val="Endnote Text Char111"/>
    <w:basedOn w:val="DefaultParagraphFont"/>
    <w:uiPriority w:val="99"/>
    <w:semiHidden/>
    <w:rPr>
      <w:rFonts w:ascii="Times New Roman" w:hAnsi="Times New Roman" w:cs="Times New Roman"/>
      <w:sz w:val="20"/>
      <w:szCs w:val="20"/>
      <w:lang w:val="en-GB" w:eastAsia="sr-Latn-ME"/>
    </w:rPr>
  </w:style>
  <w:style w:type="character" w:customStyle="1" w:styleId="EndnoteTextChar110">
    <w:name w:val="Endnote Text Char110"/>
    <w:basedOn w:val="DefaultParagraphFont"/>
    <w:uiPriority w:val="99"/>
    <w:semiHidden/>
    <w:rPr>
      <w:rFonts w:ascii="Times New Roman" w:hAnsi="Times New Roman" w:cs="Times New Roman"/>
      <w:sz w:val="20"/>
      <w:szCs w:val="20"/>
      <w:lang w:val="en-GB" w:eastAsia="x-none"/>
    </w:rPr>
  </w:style>
  <w:style w:type="character" w:customStyle="1" w:styleId="EndnoteTextChar19">
    <w:name w:val="Endnote Text Char19"/>
    <w:basedOn w:val="DefaultParagraphFont"/>
    <w:uiPriority w:val="99"/>
    <w:semiHidden/>
    <w:rPr>
      <w:rFonts w:ascii="Times New Roman" w:hAnsi="Times New Roman" w:cs="Times New Roman"/>
      <w:sz w:val="20"/>
      <w:szCs w:val="20"/>
      <w:lang w:val="en-GB" w:eastAsia="x-none"/>
    </w:rPr>
  </w:style>
  <w:style w:type="character" w:customStyle="1" w:styleId="EndnoteTextChar18">
    <w:name w:val="Endnote Text Char18"/>
    <w:basedOn w:val="DefaultParagraphFont"/>
    <w:uiPriority w:val="99"/>
    <w:semiHidden/>
    <w:rPr>
      <w:rFonts w:ascii="Times New Roman" w:hAnsi="Times New Roman" w:cs="Times New Roman"/>
      <w:sz w:val="20"/>
      <w:szCs w:val="20"/>
      <w:lang w:val="en-GB" w:eastAsia="sr-Latn-ME"/>
    </w:rPr>
  </w:style>
  <w:style w:type="character" w:customStyle="1" w:styleId="EndnoteTextChar17">
    <w:name w:val="Endnote Text Char17"/>
    <w:basedOn w:val="DefaultParagraphFont"/>
    <w:uiPriority w:val="99"/>
    <w:semiHidden/>
    <w:rPr>
      <w:rFonts w:ascii="Times New Roman" w:hAnsi="Times New Roman" w:cs="Times New Roman"/>
      <w:sz w:val="20"/>
      <w:szCs w:val="20"/>
      <w:lang w:val="en-GB" w:eastAsia="sr-Latn-ME"/>
    </w:rPr>
  </w:style>
  <w:style w:type="character" w:customStyle="1" w:styleId="EndnoteTextChar16">
    <w:name w:val="Endnote Text Char16"/>
    <w:basedOn w:val="DefaultParagraphFont"/>
    <w:uiPriority w:val="99"/>
    <w:semiHidden/>
    <w:rPr>
      <w:rFonts w:ascii="Times New Roman" w:hAnsi="Times New Roman" w:cs="Times New Roman"/>
      <w:sz w:val="20"/>
      <w:szCs w:val="20"/>
      <w:lang w:val="x-none" w:eastAsia="sr-Latn-ME"/>
    </w:rPr>
  </w:style>
  <w:style w:type="character" w:customStyle="1" w:styleId="EndnoteTextChar14">
    <w:name w:val="Endnote Text Char14"/>
    <w:basedOn w:val="DefaultParagraphFont"/>
    <w:uiPriority w:val="99"/>
    <w:semiHidden/>
    <w:rPr>
      <w:rFonts w:ascii="Times New Roman" w:hAnsi="Times New Roman" w:cs="Times New Roman"/>
      <w:sz w:val="20"/>
      <w:szCs w:val="20"/>
      <w:lang w:val="en-GB" w:eastAsia="sr-Latn-ME"/>
    </w:rPr>
  </w:style>
  <w:style w:type="character" w:customStyle="1" w:styleId="EndnoteTextChar13">
    <w:name w:val="Endnote Text Char13"/>
    <w:basedOn w:val="DefaultParagraphFont"/>
    <w:uiPriority w:val="99"/>
    <w:semiHidden/>
    <w:rPr>
      <w:rFonts w:ascii="Times New Roman" w:hAnsi="Times New Roman" w:cs="Times New Roman"/>
      <w:sz w:val="20"/>
      <w:szCs w:val="20"/>
      <w:lang w:val="en-GB" w:eastAsia="sr-Latn-ME"/>
    </w:rPr>
  </w:style>
  <w:style w:type="character" w:customStyle="1" w:styleId="EndnoteTextChar12">
    <w:name w:val="Endnote Text Char12"/>
    <w:basedOn w:val="DefaultParagraphFont"/>
    <w:uiPriority w:val="99"/>
    <w:semiHidden/>
    <w:rPr>
      <w:rFonts w:ascii="Times New Roman" w:hAnsi="Times New Roman" w:cs="Times New Roman"/>
      <w:sz w:val="20"/>
      <w:szCs w:val="20"/>
      <w:lang w:val="x-none" w:eastAsia="sr-Latn-ME"/>
    </w:rPr>
  </w:style>
  <w:style w:type="character" w:customStyle="1" w:styleId="EndnoteTextChar11">
    <w:name w:val="Endnote Text Char11"/>
    <w:basedOn w:val="DefaultParagraphFont"/>
    <w:uiPriority w:val="99"/>
    <w:semiHidden/>
    <w:rPr>
      <w:rFonts w:ascii="Times New Roman" w:hAnsi="Times New Roman" w:cs="Times New Roman"/>
      <w:sz w:val="20"/>
      <w:szCs w:val="20"/>
      <w:lang w:val="en-GB" w:eastAsia="sr-Latn-ME"/>
    </w:rPr>
  </w:style>
  <w:style w:type="paragraph" w:styleId="EnvelopeAddress">
    <w:name w:val="envelope address"/>
    <w:basedOn w:val="Normal"/>
    <w:uiPriority w:val="99"/>
    <w:rsid w:val="00EF659C"/>
    <w:pPr>
      <w:framePr w:w="7920" w:h="1980" w:hRule="exact" w:hSpace="180" w:wrap="auto" w:hAnchor="page" w:xAlign="center" w:yAlign="bottom"/>
      <w:widowControl/>
      <w:autoSpaceDE/>
      <w:autoSpaceDN/>
      <w:adjustRightInd/>
      <w:spacing w:before="120" w:after="120"/>
      <w:ind w:left="2880"/>
      <w:jc w:val="both"/>
    </w:pPr>
    <w:rPr>
      <w:rFonts w:ascii="Arial" w:hAnsi="Arial" w:cs="Arial"/>
      <w:sz w:val="22"/>
      <w:lang w:val="en-US" w:eastAsia="en-US"/>
    </w:rPr>
  </w:style>
  <w:style w:type="paragraph" w:styleId="EnvelopeReturn">
    <w:name w:val="envelope return"/>
    <w:basedOn w:val="Normal"/>
    <w:uiPriority w:val="99"/>
    <w:rsid w:val="00EF659C"/>
    <w:pPr>
      <w:widowControl/>
      <w:autoSpaceDE/>
      <w:autoSpaceDN/>
      <w:adjustRightInd/>
      <w:spacing w:before="120" w:after="120"/>
      <w:jc w:val="both"/>
    </w:pPr>
    <w:rPr>
      <w:rFonts w:ascii="Arial" w:hAnsi="Arial" w:cs="Arial"/>
      <w:sz w:val="20"/>
      <w:szCs w:val="20"/>
      <w:lang w:val="en-US" w:eastAsia="en-US"/>
    </w:rPr>
  </w:style>
  <w:style w:type="paragraph" w:styleId="HTMLAddress">
    <w:name w:val="HTML Address"/>
    <w:basedOn w:val="Normal"/>
    <w:link w:val="HTMLAddressChar"/>
    <w:uiPriority w:val="99"/>
    <w:rsid w:val="00EF659C"/>
    <w:pPr>
      <w:widowControl/>
      <w:autoSpaceDE/>
      <w:autoSpaceDN/>
      <w:adjustRightInd/>
      <w:spacing w:before="120" w:after="120"/>
      <w:jc w:val="both"/>
    </w:pPr>
    <w:rPr>
      <w:i/>
      <w:iCs/>
      <w:sz w:val="22"/>
      <w:lang w:val="en-US" w:eastAsia="en-US"/>
    </w:rPr>
  </w:style>
  <w:style w:type="character" w:customStyle="1" w:styleId="HTMLAddressChar">
    <w:name w:val="HTML Address Char"/>
    <w:basedOn w:val="DefaultParagraphFont"/>
    <w:link w:val="HTMLAddress"/>
    <w:uiPriority w:val="99"/>
    <w:locked/>
    <w:rsid w:val="00EF659C"/>
    <w:rPr>
      <w:rFonts w:ascii="Times New Roman" w:hAnsi="Times New Roman" w:cs="Times New Roman"/>
      <w:i/>
      <w:iCs/>
      <w:sz w:val="24"/>
      <w:szCs w:val="24"/>
      <w:lang w:val="en-US" w:eastAsia="en-US"/>
    </w:rPr>
  </w:style>
  <w:style w:type="paragraph" w:styleId="HTMLPreformatted">
    <w:name w:val="HTML Preformatted"/>
    <w:basedOn w:val="Normal"/>
    <w:link w:val="HTMLPreformattedChar"/>
    <w:uiPriority w:val="99"/>
    <w:rsid w:val="00EF659C"/>
    <w:pPr>
      <w:widowControl/>
      <w:autoSpaceDE/>
      <w:autoSpaceDN/>
      <w:adjustRightInd/>
      <w:spacing w:before="120" w:after="120"/>
      <w:jc w:val="both"/>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locked/>
    <w:rsid w:val="00EF659C"/>
    <w:rPr>
      <w:rFonts w:ascii="Courier New" w:hAnsi="Courier New" w:cs="Courier New"/>
      <w:sz w:val="20"/>
      <w:szCs w:val="20"/>
      <w:lang w:val="en-US" w:eastAsia="en-US"/>
    </w:rPr>
  </w:style>
  <w:style w:type="paragraph" w:styleId="Index1">
    <w:name w:val="index 1"/>
    <w:basedOn w:val="Normal"/>
    <w:next w:val="Normal"/>
    <w:autoRedefine/>
    <w:uiPriority w:val="99"/>
    <w:semiHidden/>
    <w:rsid w:val="00EF659C"/>
    <w:pPr>
      <w:widowControl/>
      <w:autoSpaceDE/>
      <w:autoSpaceDN/>
      <w:adjustRightInd/>
      <w:spacing w:before="120" w:after="120"/>
      <w:ind w:left="240" w:hanging="240"/>
      <w:jc w:val="both"/>
    </w:pPr>
    <w:rPr>
      <w:sz w:val="22"/>
      <w:lang w:val="en-US" w:eastAsia="en-US"/>
    </w:rPr>
  </w:style>
  <w:style w:type="paragraph" w:styleId="List">
    <w:name w:val="List"/>
    <w:basedOn w:val="Normal"/>
    <w:uiPriority w:val="99"/>
    <w:rsid w:val="00EF659C"/>
    <w:pPr>
      <w:widowControl/>
      <w:autoSpaceDE/>
      <w:autoSpaceDN/>
      <w:adjustRightInd/>
      <w:spacing w:before="120" w:after="120"/>
      <w:ind w:left="283" w:hanging="283"/>
      <w:jc w:val="both"/>
    </w:pPr>
    <w:rPr>
      <w:sz w:val="22"/>
      <w:lang w:val="en-US" w:eastAsia="en-US"/>
    </w:rPr>
  </w:style>
  <w:style w:type="paragraph" w:styleId="List2">
    <w:name w:val="List 2"/>
    <w:basedOn w:val="Normal"/>
    <w:uiPriority w:val="99"/>
    <w:rsid w:val="00EF659C"/>
    <w:pPr>
      <w:widowControl/>
      <w:autoSpaceDE/>
      <w:autoSpaceDN/>
      <w:adjustRightInd/>
      <w:spacing w:before="120" w:after="120"/>
      <w:ind w:left="566" w:hanging="283"/>
      <w:jc w:val="both"/>
    </w:pPr>
    <w:rPr>
      <w:sz w:val="22"/>
      <w:lang w:val="en-US" w:eastAsia="en-US"/>
    </w:rPr>
  </w:style>
  <w:style w:type="paragraph" w:styleId="List3">
    <w:name w:val="List 3"/>
    <w:basedOn w:val="Normal"/>
    <w:uiPriority w:val="99"/>
    <w:rsid w:val="00EF659C"/>
    <w:pPr>
      <w:widowControl/>
      <w:autoSpaceDE/>
      <w:autoSpaceDN/>
      <w:adjustRightInd/>
      <w:spacing w:before="120" w:after="120"/>
      <w:ind w:left="849" w:hanging="283"/>
      <w:jc w:val="both"/>
    </w:pPr>
    <w:rPr>
      <w:sz w:val="22"/>
      <w:lang w:val="en-US" w:eastAsia="en-US"/>
    </w:rPr>
  </w:style>
  <w:style w:type="paragraph" w:styleId="List4">
    <w:name w:val="List 4"/>
    <w:basedOn w:val="Normal"/>
    <w:uiPriority w:val="99"/>
    <w:rsid w:val="00EF659C"/>
    <w:pPr>
      <w:widowControl/>
      <w:autoSpaceDE/>
      <w:autoSpaceDN/>
      <w:adjustRightInd/>
      <w:spacing w:before="120" w:after="120"/>
      <w:ind w:left="1132" w:hanging="283"/>
      <w:jc w:val="both"/>
    </w:pPr>
    <w:rPr>
      <w:sz w:val="22"/>
      <w:lang w:val="en-US" w:eastAsia="en-US"/>
    </w:rPr>
  </w:style>
  <w:style w:type="paragraph" w:styleId="List5">
    <w:name w:val="List 5"/>
    <w:basedOn w:val="Normal"/>
    <w:uiPriority w:val="99"/>
    <w:rsid w:val="00EF659C"/>
    <w:pPr>
      <w:widowControl/>
      <w:autoSpaceDE/>
      <w:autoSpaceDN/>
      <w:adjustRightInd/>
      <w:spacing w:before="120" w:after="120"/>
      <w:ind w:left="1415" w:hanging="283"/>
      <w:jc w:val="both"/>
    </w:pPr>
    <w:rPr>
      <w:sz w:val="22"/>
      <w:lang w:val="en-US" w:eastAsia="en-US"/>
    </w:rPr>
  </w:style>
  <w:style w:type="paragraph" w:styleId="ListBullet">
    <w:name w:val="List Bullet"/>
    <w:aliases w:val="Exergia List Bullet"/>
    <w:basedOn w:val="Normal"/>
    <w:uiPriority w:val="99"/>
    <w:rsid w:val="00EF659C"/>
    <w:pPr>
      <w:widowControl/>
      <w:numPr>
        <w:numId w:val="1"/>
      </w:numPr>
      <w:autoSpaceDE/>
      <w:autoSpaceDN/>
      <w:adjustRightInd/>
      <w:spacing w:before="120" w:after="120"/>
      <w:ind w:left="360"/>
      <w:jc w:val="both"/>
    </w:pPr>
    <w:rPr>
      <w:sz w:val="22"/>
      <w:lang w:val="en-US" w:eastAsia="en-US"/>
    </w:rPr>
  </w:style>
  <w:style w:type="paragraph" w:styleId="ListBullet2">
    <w:name w:val="List Bullet 2"/>
    <w:basedOn w:val="Normal"/>
    <w:uiPriority w:val="99"/>
    <w:rsid w:val="00EF659C"/>
    <w:pPr>
      <w:widowControl/>
      <w:numPr>
        <w:numId w:val="2"/>
      </w:numPr>
      <w:tabs>
        <w:tab w:val="clear" w:pos="360"/>
        <w:tab w:val="num" w:pos="643"/>
      </w:tabs>
      <w:autoSpaceDE/>
      <w:autoSpaceDN/>
      <w:adjustRightInd/>
      <w:spacing w:before="120" w:after="120"/>
      <w:ind w:left="643"/>
      <w:jc w:val="both"/>
    </w:pPr>
    <w:rPr>
      <w:sz w:val="22"/>
      <w:lang w:val="en-US" w:eastAsia="en-US"/>
    </w:rPr>
  </w:style>
  <w:style w:type="paragraph" w:styleId="ListBullet3">
    <w:name w:val="List Bullet 3"/>
    <w:basedOn w:val="Normal"/>
    <w:uiPriority w:val="99"/>
    <w:rsid w:val="00EF659C"/>
    <w:pPr>
      <w:widowControl/>
      <w:numPr>
        <w:numId w:val="3"/>
      </w:numPr>
      <w:tabs>
        <w:tab w:val="num" w:pos="926"/>
      </w:tabs>
      <w:autoSpaceDE/>
      <w:autoSpaceDN/>
      <w:adjustRightInd/>
      <w:spacing w:before="120" w:after="120"/>
      <w:ind w:left="926"/>
      <w:jc w:val="both"/>
    </w:pPr>
    <w:rPr>
      <w:sz w:val="22"/>
      <w:lang w:val="en-US" w:eastAsia="en-US"/>
    </w:rPr>
  </w:style>
  <w:style w:type="paragraph" w:styleId="ListBullet4">
    <w:name w:val="List Bullet 4"/>
    <w:basedOn w:val="Normal"/>
    <w:uiPriority w:val="99"/>
    <w:rsid w:val="00EF659C"/>
    <w:pPr>
      <w:widowControl/>
      <w:numPr>
        <w:numId w:val="4"/>
      </w:numPr>
      <w:tabs>
        <w:tab w:val="num" w:pos="1209"/>
      </w:tabs>
      <w:autoSpaceDE/>
      <w:autoSpaceDN/>
      <w:adjustRightInd/>
      <w:spacing w:before="120" w:after="120"/>
      <w:ind w:left="1209"/>
      <w:jc w:val="both"/>
    </w:pPr>
    <w:rPr>
      <w:sz w:val="22"/>
      <w:lang w:val="en-US" w:eastAsia="en-US"/>
    </w:rPr>
  </w:style>
  <w:style w:type="paragraph" w:styleId="ListBullet5">
    <w:name w:val="List Bullet 5"/>
    <w:basedOn w:val="Normal"/>
    <w:uiPriority w:val="99"/>
    <w:rsid w:val="00EF659C"/>
    <w:pPr>
      <w:widowControl/>
      <w:numPr>
        <w:numId w:val="5"/>
      </w:numPr>
      <w:tabs>
        <w:tab w:val="num" w:pos="1492"/>
      </w:tabs>
      <w:autoSpaceDE/>
      <w:autoSpaceDN/>
      <w:adjustRightInd/>
      <w:spacing w:before="120" w:after="120"/>
      <w:ind w:left="1492"/>
      <w:jc w:val="both"/>
    </w:pPr>
    <w:rPr>
      <w:sz w:val="22"/>
      <w:lang w:val="en-US" w:eastAsia="en-US"/>
    </w:rPr>
  </w:style>
  <w:style w:type="paragraph" w:styleId="ListContinue">
    <w:name w:val="List Continue"/>
    <w:basedOn w:val="Normal"/>
    <w:uiPriority w:val="99"/>
    <w:rsid w:val="00EF659C"/>
    <w:pPr>
      <w:widowControl/>
      <w:autoSpaceDE/>
      <w:autoSpaceDN/>
      <w:adjustRightInd/>
      <w:spacing w:before="120" w:after="120"/>
      <w:ind w:left="283"/>
      <w:jc w:val="both"/>
    </w:pPr>
    <w:rPr>
      <w:sz w:val="22"/>
      <w:lang w:val="en-US" w:eastAsia="en-US"/>
    </w:rPr>
  </w:style>
  <w:style w:type="paragraph" w:styleId="ListContinue2">
    <w:name w:val="List Continue 2"/>
    <w:basedOn w:val="Normal"/>
    <w:uiPriority w:val="99"/>
    <w:rsid w:val="00EF659C"/>
    <w:pPr>
      <w:widowControl/>
      <w:autoSpaceDE/>
      <w:autoSpaceDN/>
      <w:adjustRightInd/>
      <w:spacing w:before="120" w:after="120"/>
      <w:ind w:left="566"/>
      <w:jc w:val="both"/>
    </w:pPr>
    <w:rPr>
      <w:sz w:val="22"/>
      <w:lang w:val="en-US" w:eastAsia="en-US"/>
    </w:rPr>
  </w:style>
  <w:style w:type="paragraph" w:styleId="ListContinue3">
    <w:name w:val="List Continue 3"/>
    <w:basedOn w:val="Normal"/>
    <w:uiPriority w:val="99"/>
    <w:rsid w:val="00EF659C"/>
    <w:pPr>
      <w:widowControl/>
      <w:autoSpaceDE/>
      <w:autoSpaceDN/>
      <w:adjustRightInd/>
      <w:spacing w:before="120" w:after="120"/>
      <w:ind w:left="849"/>
      <w:jc w:val="both"/>
    </w:pPr>
    <w:rPr>
      <w:sz w:val="22"/>
      <w:lang w:val="en-US" w:eastAsia="en-US"/>
    </w:rPr>
  </w:style>
  <w:style w:type="paragraph" w:styleId="ListContinue4">
    <w:name w:val="List Continue 4"/>
    <w:basedOn w:val="Normal"/>
    <w:uiPriority w:val="99"/>
    <w:rsid w:val="00EF659C"/>
    <w:pPr>
      <w:widowControl/>
      <w:autoSpaceDE/>
      <w:autoSpaceDN/>
      <w:adjustRightInd/>
      <w:spacing w:before="120" w:after="120"/>
      <w:ind w:left="1132"/>
      <w:jc w:val="both"/>
    </w:pPr>
    <w:rPr>
      <w:sz w:val="22"/>
      <w:lang w:val="en-US" w:eastAsia="en-US"/>
    </w:rPr>
  </w:style>
  <w:style w:type="paragraph" w:styleId="ListContinue5">
    <w:name w:val="List Continue 5"/>
    <w:basedOn w:val="Normal"/>
    <w:uiPriority w:val="99"/>
    <w:rsid w:val="00EF659C"/>
    <w:pPr>
      <w:widowControl/>
      <w:autoSpaceDE/>
      <w:autoSpaceDN/>
      <w:adjustRightInd/>
      <w:spacing w:before="120" w:after="120"/>
      <w:ind w:left="1415"/>
      <w:jc w:val="both"/>
    </w:pPr>
    <w:rPr>
      <w:sz w:val="22"/>
      <w:lang w:val="en-US" w:eastAsia="en-US"/>
    </w:rPr>
  </w:style>
  <w:style w:type="paragraph" w:styleId="ListNumber">
    <w:name w:val="List Number"/>
    <w:basedOn w:val="Normal"/>
    <w:uiPriority w:val="99"/>
    <w:rsid w:val="00EF659C"/>
    <w:pPr>
      <w:widowControl/>
      <w:tabs>
        <w:tab w:val="num" w:pos="1492"/>
      </w:tabs>
      <w:autoSpaceDE/>
      <w:autoSpaceDN/>
      <w:adjustRightInd/>
      <w:spacing w:before="120" w:after="120"/>
      <w:ind w:left="360" w:hanging="360"/>
      <w:jc w:val="both"/>
    </w:pPr>
    <w:rPr>
      <w:sz w:val="22"/>
      <w:lang w:val="en-US" w:eastAsia="en-US"/>
    </w:rPr>
  </w:style>
  <w:style w:type="paragraph" w:styleId="ListNumber2">
    <w:name w:val="List Number 2"/>
    <w:basedOn w:val="Normal"/>
    <w:uiPriority w:val="99"/>
    <w:rsid w:val="00EF659C"/>
    <w:pPr>
      <w:widowControl/>
      <w:numPr>
        <w:numId w:val="6"/>
      </w:numPr>
      <w:tabs>
        <w:tab w:val="clear" w:pos="360"/>
        <w:tab w:val="num" w:pos="643"/>
      </w:tabs>
      <w:autoSpaceDE/>
      <w:autoSpaceDN/>
      <w:adjustRightInd/>
      <w:spacing w:before="120" w:after="120"/>
      <w:ind w:left="643"/>
      <w:jc w:val="both"/>
    </w:pPr>
    <w:rPr>
      <w:sz w:val="22"/>
      <w:lang w:val="en-US" w:eastAsia="en-US"/>
    </w:rPr>
  </w:style>
  <w:style w:type="paragraph" w:styleId="ListNumber3">
    <w:name w:val="List Number 3"/>
    <w:basedOn w:val="Normal"/>
    <w:uiPriority w:val="99"/>
    <w:rsid w:val="00EF659C"/>
    <w:pPr>
      <w:widowControl/>
      <w:numPr>
        <w:numId w:val="7"/>
      </w:numPr>
      <w:tabs>
        <w:tab w:val="num" w:pos="926"/>
      </w:tabs>
      <w:autoSpaceDE/>
      <w:autoSpaceDN/>
      <w:adjustRightInd/>
      <w:spacing w:before="120" w:after="120"/>
      <w:ind w:left="926"/>
      <w:jc w:val="both"/>
    </w:pPr>
    <w:rPr>
      <w:sz w:val="22"/>
      <w:lang w:val="en-US" w:eastAsia="en-US"/>
    </w:rPr>
  </w:style>
  <w:style w:type="paragraph" w:styleId="ListNumber4">
    <w:name w:val="List Number 4"/>
    <w:basedOn w:val="Normal"/>
    <w:uiPriority w:val="99"/>
    <w:rsid w:val="00EF659C"/>
    <w:pPr>
      <w:widowControl/>
      <w:numPr>
        <w:numId w:val="8"/>
      </w:numPr>
      <w:tabs>
        <w:tab w:val="num" w:pos="1209"/>
      </w:tabs>
      <w:autoSpaceDE/>
      <w:autoSpaceDN/>
      <w:adjustRightInd/>
      <w:spacing w:before="120" w:after="120"/>
      <w:ind w:left="1209"/>
      <w:jc w:val="both"/>
    </w:pPr>
    <w:rPr>
      <w:sz w:val="22"/>
      <w:lang w:val="en-US" w:eastAsia="en-US"/>
    </w:rPr>
  </w:style>
  <w:style w:type="paragraph" w:styleId="ListNumber5">
    <w:name w:val="List Number 5"/>
    <w:basedOn w:val="Normal"/>
    <w:uiPriority w:val="99"/>
    <w:rsid w:val="00EF659C"/>
    <w:pPr>
      <w:widowControl/>
      <w:numPr>
        <w:numId w:val="9"/>
      </w:numPr>
      <w:tabs>
        <w:tab w:val="num" w:pos="1492"/>
      </w:tabs>
      <w:autoSpaceDE/>
      <w:autoSpaceDN/>
      <w:adjustRightInd/>
      <w:spacing w:before="120" w:after="120"/>
      <w:ind w:left="1492"/>
      <w:jc w:val="both"/>
    </w:pPr>
    <w:rPr>
      <w:sz w:val="22"/>
      <w:lang w:val="en-US" w:eastAsia="en-US"/>
    </w:rPr>
  </w:style>
  <w:style w:type="character" w:customStyle="1" w:styleId="MacroTextChar114">
    <w:name w:val="Macro Text Char114"/>
    <w:basedOn w:val="DefaultParagraphFont"/>
    <w:uiPriority w:val="99"/>
    <w:semiHidden/>
    <w:rPr>
      <w:rFonts w:ascii="Courier New" w:hAnsi="Courier New" w:cs="Courier New"/>
      <w:sz w:val="20"/>
      <w:szCs w:val="20"/>
      <w:lang w:val="en-GB" w:eastAsia="sr-Latn-ME"/>
    </w:rPr>
  </w:style>
  <w:style w:type="paragraph" w:styleId="MacroText">
    <w:name w:val="macro"/>
    <w:link w:val="MacroTextChar"/>
    <w:uiPriority w:val="99"/>
    <w:semiHidden/>
    <w:rsid w:val="00EF659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sz w:val="20"/>
      <w:szCs w:val="20"/>
      <w:lang w:val="en-US" w:eastAsia="en-US"/>
    </w:rPr>
  </w:style>
  <w:style w:type="character" w:customStyle="1" w:styleId="MacroTextChar">
    <w:name w:val="Macro Text Char"/>
    <w:basedOn w:val="DefaultParagraphFont"/>
    <w:link w:val="MacroText"/>
    <w:uiPriority w:val="99"/>
    <w:semiHidden/>
    <w:locked/>
    <w:rPr>
      <w:rFonts w:ascii="Courier New" w:hAnsi="Courier New" w:cs="Courier New"/>
      <w:sz w:val="20"/>
      <w:szCs w:val="20"/>
      <w:lang w:val="en-GB" w:eastAsia="sr-Latn-ME"/>
    </w:rPr>
  </w:style>
  <w:style w:type="character" w:customStyle="1" w:styleId="MacroTextChar113">
    <w:name w:val="Macro Text Char113"/>
    <w:basedOn w:val="DefaultParagraphFont"/>
    <w:uiPriority w:val="99"/>
    <w:semiHidden/>
    <w:rPr>
      <w:rFonts w:ascii="Courier New" w:hAnsi="Courier New" w:cs="Courier New"/>
      <w:sz w:val="20"/>
      <w:szCs w:val="20"/>
      <w:lang w:val="en-GB" w:eastAsia="sr-Latn-ME"/>
    </w:rPr>
  </w:style>
  <w:style w:type="character" w:customStyle="1" w:styleId="MacroTextChar112">
    <w:name w:val="Macro Text Char112"/>
    <w:basedOn w:val="DefaultParagraphFont"/>
    <w:uiPriority w:val="99"/>
    <w:semiHidden/>
    <w:rPr>
      <w:rFonts w:ascii="Courier New" w:hAnsi="Courier New" w:cs="Courier New"/>
      <w:sz w:val="20"/>
      <w:szCs w:val="20"/>
      <w:lang w:val="en-GB" w:eastAsia="sr-Latn-ME"/>
    </w:rPr>
  </w:style>
  <w:style w:type="character" w:customStyle="1" w:styleId="MacroTextChar111">
    <w:name w:val="Macro Text Char111"/>
    <w:basedOn w:val="DefaultParagraphFont"/>
    <w:uiPriority w:val="99"/>
    <w:semiHidden/>
    <w:rPr>
      <w:rFonts w:ascii="Courier New" w:hAnsi="Courier New" w:cs="Courier New"/>
      <w:sz w:val="20"/>
      <w:szCs w:val="20"/>
      <w:lang w:val="en-GB" w:eastAsia="sr-Latn-ME"/>
    </w:rPr>
  </w:style>
  <w:style w:type="character" w:customStyle="1" w:styleId="MacroTextChar110">
    <w:name w:val="Macro Text Char110"/>
    <w:basedOn w:val="DefaultParagraphFont"/>
    <w:uiPriority w:val="99"/>
    <w:semiHidden/>
    <w:rPr>
      <w:rFonts w:ascii="Courier New" w:hAnsi="Courier New" w:cs="Courier New"/>
      <w:sz w:val="20"/>
      <w:szCs w:val="20"/>
      <w:lang w:val="en-GB" w:eastAsia="x-none"/>
    </w:rPr>
  </w:style>
  <w:style w:type="character" w:customStyle="1" w:styleId="MacroTextChar19">
    <w:name w:val="Macro Text Char19"/>
    <w:basedOn w:val="DefaultParagraphFont"/>
    <w:uiPriority w:val="99"/>
    <w:semiHidden/>
    <w:rPr>
      <w:rFonts w:ascii="Courier New" w:hAnsi="Courier New" w:cs="Courier New"/>
      <w:sz w:val="20"/>
      <w:szCs w:val="20"/>
      <w:lang w:val="en-GB" w:eastAsia="x-none"/>
    </w:rPr>
  </w:style>
  <w:style w:type="character" w:customStyle="1" w:styleId="MacroTextChar18">
    <w:name w:val="Macro Text Char18"/>
    <w:basedOn w:val="DefaultParagraphFont"/>
    <w:uiPriority w:val="99"/>
    <w:semiHidden/>
    <w:rPr>
      <w:rFonts w:ascii="Courier New" w:hAnsi="Courier New" w:cs="Courier New"/>
      <w:sz w:val="20"/>
      <w:szCs w:val="20"/>
      <w:lang w:val="en-GB" w:eastAsia="sr-Latn-ME"/>
    </w:rPr>
  </w:style>
  <w:style w:type="character" w:customStyle="1" w:styleId="MacroTextChar17">
    <w:name w:val="Macro Text Char17"/>
    <w:basedOn w:val="DefaultParagraphFont"/>
    <w:uiPriority w:val="99"/>
    <w:semiHidden/>
    <w:rPr>
      <w:rFonts w:ascii="Courier New" w:hAnsi="Courier New" w:cs="Courier New"/>
      <w:sz w:val="20"/>
      <w:szCs w:val="20"/>
      <w:lang w:val="en-GB" w:eastAsia="sr-Latn-ME"/>
    </w:rPr>
  </w:style>
  <w:style w:type="character" w:customStyle="1" w:styleId="MacroTextChar16">
    <w:name w:val="Macro Text Char16"/>
    <w:basedOn w:val="DefaultParagraphFont"/>
    <w:uiPriority w:val="99"/>
    <w:semiHidden/>
    <w:rPr>
      <w:rFonts w:ascii="Courier New" w:hAnsi="Courier New" w:cs="Courier New"/>
      <w:sz w:val="20"/>
      <w:szCs w:val="20"/>
      <w:lang w:val="x-none" w:eastAsia="sr-Latn-ME"/>
    </w:rPr>
  </w:style>
  <w:style w:type="character" w:customStyle="1" w:styleId="MacroTextChar14">
    <w:name w:val="Macro Text Char14"/>
    <w:basedOn w:val="DefaultParagraphFont"/>
    <w:uiPriority w:val="99"/>
    <w:semiHidden/>
    <w:rPr>
      <w:rFonts w:ascii="Courier New" w:hAnsi="Courier New" w:cs="Courier New"/>
      <w:sz w:val="20"/>
      <w:szCs w:val="20"/>
      <w:lang w:val="en-GB" w:eastAsia="sr-Latn-ME"/>
    </w:rPr>
  </w:style>
  <w:style w:type="character" w:customStyle="1" w:styleId="MacroTextChar13">
    <w:name w:val="Macro Text Char13"/>
    <w:basedOn w:val="DefaultParagraphFont"/>
    <w:uiPriority w:val="99"/>
    <w:semiHidden/>
    <w:rPr>
      <w:rFonts w:ascii="Courier New" w:hAnsi="Courier New" w:cs="Courier New"/>
      <w:sz w:val="20"/>
      <w:szCs w:val="20"/>
      <w:lang w:val="en-GB" w:eastAsia="sr-Latn-ME"/>
    </w:rPr>
  </w:style>
  <w:style w:type="character" w:customStyle="1" w:styleId="MacroTextChar12">
    <w:name w:val="Macro Text Char12"/>
    <w:basedOn w:val="DefaultParagraphFont"/>
    <w:uiPriority w:val="99"/>
    <w:semiHidden/>
    <w:rPr>
      <w:rFonts w:ascii="Courier New" w:hAnsi="Courier New" w:cs="Courier New"/>
      <w:sz w:val="20"/>
      <w:szCs w:val="20"/>
      <w:lang w:val="x-none" w:eastAsia="sr-Latn-ME"/>
    </w:rPr>
  </w:style>
  <w:style w:type="character" w:customStyle="1" w:styleId="MacroTextChar11">
    <w:name w:val="Macro Text Char11"/>
    <w:basedOn w:val="DefaultParagraphFont"/>
    <w:uiPriority w:val="99"/>
    <w:semiHidden/>
    <w:rPr>
      <w:rFonts w:ascii="Courier New" w:hAnsi="Courier New" w:cs="Courier New"/>
      <w:sz w:val="20"/>
      <w:szCs w:val="20"/>
      <w:lang w:val="en-GB" w:eastAsia="sr-Latn-ME"/>
    </w:rPr>
  </w:style>
  <w:style w:type="paragraph" w:styleId="MessageHeader">
    <w:name w:val="Message Header"/>
    <w:basedOn w:val="Normal"/>
    <w:link w:val="MessageHeaderChar"/>
    <w:uiPriority w:val="99"/>
    <w:rsid w:val="00EF659C"/>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before="120" w:after="120"/>
      <w:ind w:left="1134" w:hanging="1134"/>
      <w:jc w:val="both"/>
    </w:pPr>
    <w:rPr>
      <w:rFonts w:ascii="Arial" w:hAnsi="Arial" w:cs="Arial"/>
      <w:sz w:val="22"/>
      <w:lang w:val="en-US" w:eastAsia="en-US"/>
    </w:rPr>
  </w:style>
  <w:style w:type="character" w:customStyle="1" w:styleId="MessageHeaderChar">
    <w:name w:val="Message Header Char"/>
    <w:basedOn w:val="DefaultParagraphFont"/>
    <w:link w:val="MessageHeader"/>
    <w:uiPriority w:val="99"/>
    <w:locked/>
    <w:rsid w:val="00EF659C"/>
    <w:rPr>
      <w:rFonts w:ascii="Arial" w:hAnsi="Arial" w:cs="Arial"/>
      <w:sz w:val="24"/>
      <w:szCs w:val="24"/>
      <w:shd w:val="pct20" w:color="auto" w:fill="auto"/>
      <w:lang w:val="en-US" w:eastAsia="en-US"/>
    </w:rPr>
  </w:style>
  <w:style w:type="paragraph" w:styleId="NormalWeb">
    <w:name w:val="Normal (Web)"/>
    <w:basedOn w:val="Normal"/>
    <w:uiPriority w:val="99"/>
    <w:rsid w:val="00EF659C"/>
    <w:pPr>
      <w:widowControl/>
      <w:autoSpaceDE/>
      <w:autoSpaceDN/>
      <w:adjustRightInd/>
      <w:spacing w:before="120" w:after="120"/>
      <w:jc w:val="both"/>
    </w:pPr>
    <w:rPr>
      <w:sz w:val="22"/>
      <w:lang w:val="en-US" w:eastAsia="en-US"/>
    </w:rPr>
  </w:style>
  <w:style w:type="paragraph" w:styleId="NormalIndent">
    <w:name w:val="Normal Indent"/>
    <w:basedOn w:val="Normal"/>
    <w:uiPriority w:val="99"/>
    <w:rsid w:val="00EF659C"/>
    <w:pPr>
      <w:widowControl/>
      <w:autoSpaceDE/>
      <w:autoSpaceDN/>
      <w:adjustRightInd/>
      <w:spacing w:before="120" w:after="120"/>
      <w:ind w:left="720"/>
      <w:jc w:val="both"/>
    </w:pPr>
    <w:rPr>
      <w:sz w:val="22"/>
      <w:lang w:val="en-US" w:eastAsia="en-US"/>
    </w:rPr>
  </w:style>
  <w:style w:type="paragraph" w:styleId="NoteHeading">
    <w:name w:val="Note Heading"/>
    <w:basedOn w:val="Normal"/>
    <w:next w:val="Normal"/>
    <w:link w:val="NoteHeadingChar"/>
    <w:uiPriority w:val="99"/>
    <w:rsid w:val="00EF659C"/>
    <w:pPr>
      <w:widowControl/>
      <w:autoSpaceDE/>
      <w:autoSpaceDN/>
      <w:adjustRightInd/>
      <w:spacing w:before="120" w:after="120"/>
      <w:jc w:val="both"/>
    </w:pPr>
    <w:rPr>
      <w:sz w:val="22"/>
      <w:lang w:val="en-US" w:eastAsia="en-US"/>
    </w:rPr>
  </w:style>
  <w:style w:type="character" w:customStyle="1" w:styleId="NoteHeadingChar">
    <w:name w:val="Note Heading Char"/>
    <w:basedOn w:val="DefaultParagraphFont"/>
    <w:link w:val="NoteHeading"/>
    <w:uiPriority w:val="99"/>
    <w:locked/>
    <w:rsid w:val="00EF659C"/>
    <w:rPr>
      <w:rFonts w:ascii="Times New Roman" w:hAnsi="Times New Roman" w:cs="Times New Roman"/>
      <w:sz w:val="24"/>
      <w:szCs w:val="24"/>
      <w:lang w:val="en-US" w:eastAsia="en-US"/>
    </w:rPr>
  </w:style>
  <w:style w:type="paragraph" w:styleId="PlainText">
    <w:name w:val="Plain Text"/>
    <w:basedOn w:val="Normal"/>
    <w:link w:val="PlainTextChar"/>
    <w:uiPriority w:val="99"/>
    <w:rsid w:val="00EF659C"/>
    <w:pPr>
      <w:widowControl/>
      <w:autoSpaceDE/>
      <w:autoSpaceDN/>
      <w:adjustRightInd/>
      <w:spacing w:before="120" w:after="120"/>
      <w:jc w:val="both"/>
    </w:pPr>
    <w:rPr>
      <w:rFonts w:ascii="Courier New" w:hAnsi="Courier New" w:cs="Courier New"/>
      <w:sz w:val="20"/>
      <w:szCs w:val="20"/>
      <w:lang w:val="en-US" w:eastAsia="en-US"/>
    </w:rPr>
  </w:style>
  <w:style w:type="character" w:customStyle="1" w:styleId="PlainTextChar">
    <w:name w:val="Plain Text Char"/>
    <w:basedOn w:val="DefaultParagraphFont"/>
    <w:link w:val="PlainText"/>
    <w:uiPriority w:val="99"/>
    <w:locked/>
    <w:rsid w:val="00EF659C"/>
    <w:rPr>
      <w:rFonts w:ascii="Courier New" w:hAnsi="Courier New" w:cs="Courier New"/>
      <w:sz w:val="20"/>
      <w:szCs w:val="20"/>
      <w:lang w:val="en-US" w:eastAsia="en-US"/>
    </w:rPr>
  </w:style>
  <w:style w:type="paragraph" w:styleId="Salutation">
    <w:name w:val="Salutation"/>
    <w:basedOn w:val="Normal"/>
    <w:next w:val="Normal"/>
    <w:link w:val="SalutationChar"/>
    <w:uiPriority w:val="99"/>
    <w:rsid w:val="00EF659C"/>
    <w:pPr>
      <w:widowControl/>
      <w:autoSpaceDE/>
      <w:autoSpaceDN/>
      <w:adjustRightInd/>
      <w:spacing w:before="120" w:after="120"/>
      <w:jc w:val="both"/>
    </w:pPr>
    <w:rPr>
      <w:sz w:val="22"/>
      <w:lang w:val="en-US" w:eastAsia="en-US"/>
    </w:rPr>
  </w:style>
  <w:style w:type="character" w:customStyle="1" w:styleId="SalutationChar">
    <w:name w:val="Salutation Char"/>
    <w:basedOn w:val="DefaultParagraphFont"/>
    <w:link w:val="Salutation"/>
    <w:uiPriority w:val="99"/>
    <w:locked/>
    <w:rsid w:val="00EF659C"/>
    <w:rPr>
      <w:rFonts w:ascii="Times New Roman" w:hAnsi="Times New Roman" w:cs="Times New Roman"/>
      <w:sz w:val="24"/>
      <w:szCs w:val="24"/>
      <w:lang w:val="en-US" w:eastAsia="en-US"/>
    </w:rPr>
  </w:style>
  <w:style w:type="paragraph" w:styleId="Signature">
    <w:name w:val="Signature"/>
    <w:basedOn w:val="Normal"/>
    <w:link w:val="SignatureChar"/>
    <w:uiPriority w:val="99"/>
    <w:rsid w:val="00EF659C"/>
    <w:pPr>
      <w:widowControl/>
      <w:autoSpaceDE/>
      <w:autoSpaceDN/>
      <w:adjustRightInd/>
      <w:spacing w:before="120" w:after="120"/>
      <w:ind w:left="4252"/>
      <w:jc w:val="both"/>
    </w:pPr>
    <w:rPr>
      <w:sz w:val="22"/>
      <w:lang w:val="en-US" w:eastAsia="en-US"/>
    </w:rPr>
  </w:style>
  <w:style w:type="character" w:customStyle="1" w:styleId="SignatureChar">
    <w:name w:val="Signature Char"/>
    <w:basedOn w:val="DefaultParagraphFont"/>
    <w:link w:val="Signature"/>
    <w:uiPriority w:val="99"/>
    <w:locked/>
    <w:rsid w:val="00EF659C"/>
    <w:rPr>
      <w:rFonts w:ascii="Times New Roman" w:hAnsi="Times New Roman" w:cs="Times New Roman"/>
      <w:sz w:val="24"/>
      <w:szCs w:val="24"/>
      <w:lang w:val="en-US" w:eastAsia="en-US"/>
    </w:rPr>
  </w:style>
  <w:style w:type="paragraph" w:styleId="Subtitle">
    <w:name w:val="Subtitle"/>
    <w:basedOn w:val="Normal"/>
    <w:link w:val="SubtitleChar"/>
    <w:uiPriority w:val="11"/>
    <w:qFormat/>
    <w:rsid w:val="00EF659C"/>
    <w:pPr>
      <w:widowControl/>
      <w:autoSpaceDE/>
      <w:autoSpaceDN/>
      <w:adjustRightInd/>
      <w:spacing w:before="120" w:after="60"/>
      <w:jc w:val="center"/>
      <w:outlineLvl w:val="1"/>
    </w:pPr>
    <w:rPr>
      <w:rFonts w:ascii="Arial" w:hAnsi="Arial" w:cs="Arial"/>
      <w:sz w:val="22"/>
      <w:lang w:val="en-US" w:eastAsia="en-US"/>
    </w:rPr>
  </w:style>
  <w:style w:type="character" w:customStyle="1" w:styleId="SubtitleChar">
    <w:name w:val="Subtitle Char"/>
    <w:basedOn w:val="DefaultParagraphFont"/>
    <w:link w:val="Subtitle"/>
    <w:uiPriority w:val="11"/>
    <w:locked/>
    <w:rsid w:val="00EF659C"/>
    <w:rPr>
      <w:rFonts w:ascii="Arial" w:hAnsi="Arial" w:cs="Arial"/>
      <w:sz w:val="24"/>
      <w:szCs w:val="24"/>
      <w:lang w:val="en-US" w:eastAsia="en-US"/>
    </w:rPr>
  </w:style>
  <w:style w:type="paragraph" w:customStyle="1" w:styleId="StyleHeading2">
    <w:name w:val="Style Heading 2"/>
    <w:aliases w:val="Char + Justified Before:  24 pt After:  12 pt"/>
    <w:basedOn w:val="Heading2"/>
    <w:next w:val="Normal"/>
    <w:rsid w:val="00EF659C"/>
    <w:pPr>
      <w:keepNext/>
      <w:widowControl/>
      <w:numPr>
        <w:ilvl w:val="1"/>
      </w:numPr>
      <w:tabs>
        <w:tab w:val="left" w:pos="567"/>
      </w:tabs>
      <w:autoSpaceDE/>
      <w:autoSpaceDN/>
      <w:adjustRightInd/>
      <w:spacing w:before="240" w:after="240"/>
      <w:ind w:left="567" w:hanging="567"/>
    </w:pPr>
    <w:rPr>
      <w:rFonts w:ascii="Arial" w:hAnsi="Arial" w:cs="Times New Roman"/>
      <w:b/>
      <w:bCs/>
      <w:sz w:val="24"/>
      <w:szCs w:val="20"/>
      <w:lang w:val="sr-Latn-CS" w:eastAsia="sr-Latn-CS"/>
    </w:rPr>
  </w:style>
  <w:style w:type="paragraph" w:customStyle="1" w:styleId="StyleHeading3BoldItalic">
    <w:name w:val="Style Heading 3 + Bold Italic"/>
    <w:basedOn w:val="Heading3"/>
    <w:next w:val="Normal"/>
    <w:rsid w:val="00EF659C"/>
    <w:pPr>
      <w:keepNext/>
      <w:widowControl/>
      <w:numPr>
        <w:ilvl w:val="2"/>
      </w:numPr>
      <w:autoSpaceDE/>
      <w:autoSpaceDN/>
      <w:adjustRightInd/>
      <w:spacing w:before="360" w:after="60"/>
      <w:ind w:left="4359" w:hanging="329"/>
      <w:jc w:val="center"/>
    </w:pPr>
    <w:rPr>
      <w:rFonts w:cs="Arial"/>
      <w:iCs/>
      <w:szCs w:val="26"/>
      <w:lang w:val="sr-Latn-CS" w:eastAsia="sr-Latn-CS"/>
    </w:rPr>
  </w:style>
  <w:style w:type="paragraph" w:customStyle="1" w:styleId="StyleHeading2CenteredLeft0cmFirstline0cm">
    <w:name w:val="Style Heading 2 + Centered Left:  0 cm First line:  0 cm"/>
    <w:basedOn w:val="Heading2"/>
    <w:rsid w:val="00EF659C"/>
    <w:pPr>
      <w:keepNext/>
      <w:widowControl/>
      <w:numPr>
        <w:ilvl w:val="1"/>
      </w:numPr>
      <w:autoSpaceDE/>
      <w:autoSpaceDN/>
      <w:adjustRightInd/>
      <w:spacing w:before="240" w:after="240"/>
      <w:ind w:left="1020"/>
    </w:pPr>
    <w:rPr>
      <w:rFonts w:ascii="Arial" w:hAnsi="Arial" w:cs="Times New Roman"/>
      <w:b/>
      <w:bCs/>
      <w:sz w:val="32"/>
      <w:szCs w:val="20"/>
      <w:lang w:val="sr-Latn-CS" w:eastAsia="sr-Latn-CS"/>
    </w:rPr>
  </w:style>
  <w:style w:type="paragraph" w:customStyle="1" w:styleId="StyleHeading2Left0cmFirstline0cm">
    <w:name w:val="Style Heading 2 + Left:  0 cm First line:  0 cm"/>
    <w:basedOn w:val="Heading2"/>
    <w:rsid w:val="00EF659C"/>
    <w:pPr>
      <w:keepNext/>
      <w:widowControl/>
      <w:numPr>
        <w:ilvl w:val="1"/>
      </w:numPr>
      <w:autoSpaceDE/>
      <w:autoSpaceDN/>
      <w:adjustRightInd/>
      <w:spacing w:before="240" w:after="240"/>
      <w:ind w:left="1020"/>
    </w:pPr>
    <w:rPr>
      <w:rFonts w:ascii="Arial" w:hAnsi="Arial" w:cs="Times New Roman"/>
      <w:b/>
      <w:bCs/>
      <w:sz w:val="32"/>
      <w:szCs w:val="20"/>
      <w:lang w:val="sr-Latn-CS" w:eastAsia="sr-Latn-CS"/>
    </w:rPr>
  </w:style>
  <w:style w:type="paragraph" w:customStyle="1" w:styleId="CaptionItalic">
    <w:name w:val="Caption + Italic"/>
    <w:basedOn w:val="Caption"/>
    <w:rsid w:val="00EF659C"/>
    <w:pPr>
      <w:outlineLvl w:val="0"/>
    </w:pPr>
    <w:rPr>
      <w:i/>
    </w:rPr>
  </w:style>
  <w:style w:type="paragraph" w:customStyle="1" w:styleId="Char">
    <w:name w:val="Char"/>
    <w:basedOn w:val="Normal"/>
    <w:rsid w:val="00EF659C"/>
    <w:pPr>
      <w:widowControl/>
      <w:autoSpaceDE/>
      <w:autoSpaceDN/>
      <w:adjustRightInd/>
      <w:spacing w:before="120" w:after="160" w:line="240" w:lineRule="exact"/>
      <w:jc w:val="both"/>
    </w:pPr>
    <w:rPr>
      <w:rFonts w:ascii="Tahoma" w:hAnsi="Tahoma"/>
      <w:sz w:val="20"/>
      <w:szCs w:val="20"/>
      <w:lang w:val="en-US" w:eastAsia="en-US"/>
    </w:rPr>
  </w:style>
  <w:style w:type="paragraph" w:customStyle="1" w:styleId="NormalBold">
    <w:name w:val="Normal Bold"/>
    <w:basedOn w:val="Heading2"/>
    <w:rsid w:val="00EF659C"/>
    <w:pPr>
      <w:keepNext/>
      <w:widowControl/>
      <w:autoSpaceDE/>
      <w:autoSpaceDN/>
      <w:adjustRightInd/>
      <w:spacing w:before="240" w:after="240"/>
      <w:ind w:left="1040" w:hanging="680"/>
    </w:pPr>
    <w:rPr>
      <w:rFonts w:ascii="Arial" w:hAnsi="Arial" w:cs="Arial"/>
      <w:b/>
      <w:bCs/>
      <w:iCs/>
      <w:sz w:val="24"/>
      <w:szCs w:val="24"/>
      <w:lang w:val="sr-Latn-CS" w:eastAsia="sr-Latn-CS"/>
    </w:rPr>
  </w:style>
  <w:style w:type="paragraph" w:customStyle="1" w:styleId="NCstav">
    <w:name w:val="NC stav"/>
    <w:basedOn w:val="Normal"/>
    <w:link w:val="NCstavChar"/>
    <w:qFormat/>
    <w:rsid w:val="00EF659C"/>
    <w:pPr>
      <w:widowControl/>
      <w:tabs>
        <w:tab w:val="num" w:pos="643"/>
        <w:tab w:val="num" w:pos="926"/>
        <w:tab w:val="num" w:pos="1209"/>
      </w:tabs>
      <w:autoSpaceDE/>
      <w:autoSpaceDN/>
      <w:adjustRightInd/>
      <w:spacing w:before="120"/>
      <w:ind w:left="502" w:hanging="360"/>
      <w:jc w:val="both"/>
    </w:pPr>
    <w:rPr>
      <w:rFonts w:ascii="Arial" w:hAnsi="Arial" w:cs="Arial"/>
      <w:sz w:val="22"/>
      <w:lang w:val="sr-Latn-CS" w:eastAsia="sr-Latn-CS"/>
    </w:rPr>
  </w:style>
  <w:style w:type="character" w:customStyle="1" w:styleId="NCstavChar">
    <w:name w:val="NC stav Char"/>
    <w:link w:val="NCstav"/>
    <w:locked/>
    <w:rsid w:val="00EF659C"/>
    <w:rPr>
      <w:rFonts w:ascii="Arial" w:hAnsi="Arial" w:cs="Arial"/>
      <w:szCs w:val="24"/>
      <w:lang w:val="sr-Latn-CS" w:eastAsia="sr-Latn-CS"/>
    </w:rPr>
  </w:style>
  <w:style w:type="character" w:customStyle="1" w:styleId="longtext">
    <w:name w:val="long_text"/>
    <w:basedOn w:val="DefaultParagraphFont"/>
    <w:rsid w:val="00EF659C"/>
    <w:rPr>
      <w:rFonts w:cs="Times New Roman"/>
    </w:rPr>
  </w:style>
  <w:style w:type="character" w:customStyle="1" w:styleId="mediumtext">
    <w:name w:val="medium_text"/>
    <w:basedOn w:val="DefaultParagraphFont"/>
    <w:rsid w:val="00EF659C"/>
    <w:rPr>
      <w:rFonts w:cs="Times New Roman"/>
    </w:rPr>
  </w:style>
  <w:style w:type="paragraph" w:styleId="NoSpacing">
    <w:name w:val="No Spacing"/>
    <w:link w:val="NoSpacingChar"/>
    <w:uiPriority w:val="1"/>
    <w:qFormat/>
    <w:rsid w:val="00EF659C"/>
    <w:pPr>
      <w:spacing w:after="120" w:line="240" w:lineRule="auto"/>
      <w:jc w:val="both"/>
    </w:pPr>
    <w:rPr>
      <w:rFonts w:ascii="Arial" w:hAnsi="Arial"/>
      <w:lang w:val="en-US" w:eastAsia="en-US"/>
    </w:rPr>
  </w:style>
  <w:style w:type="character" w:customStyle="1" w:styleId="NoSpacingChar">
    <w:name w:val="No Spacing Char"/>
    <w:link w:val="NoSpacing"/>
    <w:uiPriority w:val="1"/>
    <w:locked/>
    <w:rsid w:val="00EF659C"/>
    <w:rPr>
      <w:rFonts w:ascii="Arial" w:hAnsi="Arial"/>
      <w:lang w:val="en-US" w:eastAsia="en-US"/>
    </w:rPr>
  </w:style>
  <w:style w:type="paragraph" w:customStyle="1" w:styleId="StyleHeading212ptNotBoldNotItalicLeft127cmBefo">
    <w:name w:val="Style Heading 2 + 12 pt Not Bold Not Italic Left:  1.27 cm Befo..."/>
    <w:basedOn w:val="Heading2"/>
    <w:rsid w:val="00EF659C"/>
    <w:pPr>
      <w:keepNext/>
      <w:widowControl/>
      <w:autoSpaceDE/>
      <w:autoSpaceDN/>
      <w:adjustRightInd/>
      <w:ind w:left="720"/>
    </w:pPr>
    <w:rPr>
      <w:rFonts w:ascii="Arial" w:hAnsi="Arial" w:cs="Times New Roman"/>
      <w:sz w:val="24"/>
      <w:szCs w:val="20"/>
      <w:lang w:val="sr-Latn-CS" w:eastAsia="en-US"/>
    </w:rPr>
  </w:style>
  <w:style w:type="paragraph" w:customStyle="1" w:styleId="Style1">
    <w:name w:val="Style1"/>
    <w:basedOn w:val="Heading3"/>
    <w:rsid w:val="00EF659C"/>
    <w:pPr>
      <w:keepNext/>
      <w:widowControl/>
      <w:numPr>
        <w:ilvl w:val="2"/>
      </w:numPr>
      <w:autoSpaceDE/>
      <w:autoSpaceDN/>
      <w:adjustRightInd/>
      <w:spacing w:before="360" w:after="60"/>
      <w:ind w:left="4359" w:hanging="329"/>
      <w:jc w:val="center"/>
    </w:pPr>
    <w:rPr>
      <w:rFonts w:cs="Arial"/>
      <w:szCs w:val="26"/>
      <w:lang w:val="sr-Latn-CS" w:eastAsia="sr-Latn-CS"/>
    </w:rPr>
  </w:style>
  <w:style w:type="paragraph" w:customStyle="1" w:styleId="Style2">
    <w:name w:val="Style2"/>
    <w:basedOn w:val="Heading3"/>
    <w:autoRedefine/>
    <w:rsid w:val="00EF659C"/>
    <w:pPr>
      <w:keepNext/>
      <w:widowControl/>
      <w:numPr>
        <w:ilvl w:val="2"/>
      </w:numPr>
      <w:autoSpaceDE/>
      <w:autoSpaceDN/>
      <w:adjustRightInd/>
      <w:spacing w:before="360" w:after="60"/>
      <w:ind w:left="4359" w:hanging="329"/>
      <w:jc w:val="center"/>
    </w:pPr>
    <w:rPr>
      <w:rFonts w:cs="Arial"/>
      <w:szCs w:val="26"/>
      <w:lang w:val="sr-Latn-CS" w:eastAsia="sr-Latn-CS"/>
    </w:rPr>
  </w:style>
  <w:style w:type="paragraph" w:customStyle="1" w:styleId="StyleHeading2Italic">
    <w:name w:val="Style Heading 2 + Italic"/>
    <w:basedOn w:val="Heading3"/>
    <w:autoRedefine/>
    <w:rsid w:val="00EF659C"/>
    <w:pPr>
      <w:keepNext/>
      <w:widowControl/>
      <w:numPr>
        <w:ilvl w:val="2"/>
      </w:numPr>
      <w:autoSpaceDE/>
      <w:autoSpaceDN/>
      <w:adjustRightInd/>
      <w:spacing w:before="360" w:after="120"/>
      <w:ind w:left="1077" w:hanging="329"/>
      <w:jc w:val="center"/>
    </w:pPr>
    <w:rPr>
      <w:rFonts w:cs="Arial"/>
      <w:b w:val="0"/>
      <w:szCs w:val="26"/>
      <w:lang w:val="sr-Latn-CS" w:eastAsia="sr-Latn-CS"/>
    </w:rPr>
  </w:style>
  <w:style w:type="character" w:customStyle="1" w:styleId="Normalnitekst">
    <w:name w:val="Normalni tekst"/>
    <w:rsid w:val="00EF659C"/>
    <w:rPr>
      <w:rFonts w:ascii="Tahoma" w:hAnsi="Tahoma"/>
      <w:sz w:val="22"/>
      <w:vertAlign w:val="baseline"/>
      <w:lang w:val="sr-Latn-CS" w:eastAsia="x-none"/>
    </w:rPr>
  </w:style>
  <w:style w:type="paragraph" w:customStyle="1" w:styleId="StyleJustified">
    <w:name w:val="Style Justified"/>
    <w:basedOn w:val="Normal"/>
    <w:autoRedefine/>
    <w:rsid w:val="00EF659C"/>
    <w:pPr>
      <w:widowControl/>
      <w:autoSpaceDE/>
      <w:autoSpaceDN/>
      <w:adjustRightInd/>
      <w:jc w:val="both"/>
    </w:pPr>
    <w:rPr>
      <w:rFonts w:ascii="Tahoma" w:hAnsi="Tahoma" w:cs="Tahoma"/>
      <w:b/>
      <w:sz w:val="22"/>
      <w:szCs w:val="20"/>
      <w:lang w:val="sr-Latn-CS" w:eastAsia="en-US"/>
    </w:rPr>
  </w:style>
  <w:style w:type="paragraph" w:customStyle="1" w:styleId="StyleHeading3Tahoma12ptNotItalicAfter6pt">
    <w:name w:val="Style Heading 3 + Tahoma 12 pt Not Italic After:  6 pt"/>
    <w:basedOn w:val="Heading3"/>
    <w:rsid w:val="00EF659C"/>
    <w:pPr>
      <w:keepNext/>
      <w:widowControl/>
      <w:numPr>
        <w:ilvl w:val="2"/>
      </w:numPr>
      <w:autoSpaceDE/>
      <w:autoSpaceDN/>
      <w:adjustRightInd/>
      <w:spacing w:before="480" w:after="240"/>
      <w:ind w:left="4359" w:hanging="329"/>
      <w:jc w:val="center"/>
    </w:pPr>
    <w:rPr>
      <w:rFonts w:cs="Times New Roman"/>
      <w:i/>
      <w:szCs w:val="20"/>
      <w:lang w:val="sr-Latn-CS" w:eastAsia="sr-Latn-CS"/>
    </w:rPr>
  </w:style>
  <w:style w:type="paragraph" w:customStyle="1" w:styleId="StyleHeading1Tahoma">
    <w:name w:val="Style Heading 1 + Tahoma"/>
    <w:basedOn w:val="Heading1"/>
    <w:rsid w:val="00EF659C"/>
    <w:pPr>
      <w:keepNext/>
      <w:pageBreakBefore/>
      <w:widowControl/>
      <w:numPr>
        <w:numId w:val="33"/>
      </w:numPr>
      <w:tabs>
        <w:tab w:val="left" w:pos="567"/>
        <w:tab w:val="num" w:pos="1209"/>
      </w:tabs>
      <w:autoSpaceDE/>
      <w:autoSpaceDN/>
      <w:adjustRightInd/>
      <w:spacing w:before="120" w:line="360" w:lineRule="auto"/>
      <w:ind w:left="360" w:hanging="360"/>
    </w:pPr>
    <w:rPr>
      <w:rFonts w:cs="Arial"/>
      <w:kern w:val="32"/>
      <w:sz w:val="24"/>
      <w:szCs w:val="24"/>
      <w:lang w:val="sr-Latn-CS" w:eastAsia="sr-Latn-CS"/>
    </w:rPr>
  </w:style>
  <w:style w:type="paragraph" w:customStyle="1" w:styleId="StyleHeading2Tahoma">
    <w:name w:val="Style Heading 2 + Tahoma"/>
    <w:basedOn w:val="Heading2"/>
    <w:rsid w:val="00EF659C"/>
    <w:pPr>
      <w:keepNext/>
      <w:widowControl/>
      <w:numPr>
        <w:ilvl w:val="1"/>
      </w:numPr>
      <w:autoSpaceDE/>
      <w:autoSpaceDN/>
      <w:adjustRightInd/>
      <w:spacing w:before="360" w:after="240"/>
      <w:ind w:left="578" w:hanging="578"/>
    </w:pPr>
    <w:rPr>
      <w:rFonts w:cs="Arial"/>
      <w:b/>
      <w:bCs/>
      <w:iCs/>
      <w:sz w:val="24"/>
      <w:szCs w:val="24"/>
      <w:lang w:val="sr-Latn-CS" w:eastAsia="sr-Latn-CS"/>
    </w:rPr>
  </w:style>
  <w:style w:type="paragraph" w:customStyle="1" w:styleId="Heading2Tahoma1">
    <w:name w:val="Heading 2 + Tahoma1"/>
    <w:basedOn w:val="Heading2"/>
    <w:rsid w:val="00EF659C"/>
    <w:pPr>
      <w:keepNext/>
      <w:widowControl/>
      <w:numPr>
        <w:ilvl w:val="1"/>
        <w:numId w:val="34"/>
      </w:numPr>
      <w:tabs>
        <w:tab w:val="num" w:pos="576"/>
        <w:tab w:val="left" w:pos="851"/>
        <w:tab w:val="num" w:pos="1492"/>
      </w:tabs>
      <w:autoSpaceDE/>
      <w:autoSpaceDN/>
      <w:adjustRightInd/>
      <w:spacing w:before="240" w:after="240"/>
      <w:ind w:left="576" w:hanging="576"/>
    </w:pPr>
    <w:rPr>
      <w:rFonts w:cs="Arial"/>
      <w:b/>
      <w:bCs/>
      <w:iCs/>
      <w:sz w:val="24"/>
      <w:szCs w:val="24"/>
      <w:lang w:val="sr-Latn-CS" w:eastAsia="sr-Latn-CS"/>
    </w:rPr>
  </w:style>
  <w:style w:type="paragraph" w:customStyle="1" w:styleId="StyleHeading3Tahoma12ptNotItalic">
    <w:name w:val="Style Heading 3 + Tahoma 12 pt Not Italic"/>
    <w:basedOn w:val="Heading3"/>
    <w:rsid w:val="00EF659C"/>
    <w:pPr>
      <w:keepNext/>
      <w:widowControl/>
      <w:numPr>
        <w:ilvl w:val="2"/>
      </w:numPr>
      <w:autoSpaceDE/>
      <w:autoSpaceDN/>
      <w:adjustRightInd/>
      <w:spacing w:before="360" w:after="120"/>
      <w:ind w:left="4359" w:hanging="329"/>
      <w:jc w:val="center"/>
    </w:pPr>
    <w:rPr>
      <w:rFonts w:cs="Arial"/>
      <w:i/>
      <w:szCs w:val="26"/>
      <w:lang w:val="sr-Latn-CS" w:eastAsia="sr-Latn-CS"/>
    </w:rPr>
  </w:style>
  <w:style w:type="paragraph" w:customStyle="1" w:styleId="Heading3Tahoma12ptNotItalicAfter6ptItal">
    <w:name w:val="Heading 3 + Tahoma 12 pt Not Italic After:  6 pt + Ital..."/>
    <w:basedOn w:val="StyleHeading3Tahoma12ptNotItalicAfter6pt"/>
    <w:rsid w:val="00EF659C"/>
    <w:pPr>
      <w:numPr>
        <w:numId w:val="35"/>
      </w:numPr>
      <w:tabs>
        <w:tab w:val="num" w:pos="720"/>
      </w:tabs>
      <w:spacing w:before="240"/>
      <w:ind w:left="720" w:hanging="720"/>
    </w:pPr>
    <w:rPr>
      <w:i w:val="0"/>
      <w:iCs/>
    </w:rPr>
  </w:style>
  <w:style w:type="paragraph" w:customStyle="1" w:styleId="Heading4Tahoma">
    <w:name w:val="Heading 4 + Tahoma"/>
    <w:basedOn w:val="Heading4"/>
    <w:rsid w:val="00EF659C"/>
    <w:pPr>
      <w:keepNext/>
      <w:widowControl/>
      <w:numPr>
        <w:ilvl w:val="3"/>
        <w:numId w:val="32"/>
      </w:numPr>
      <w:tabs>
        <w:tab w:val="num" w:pos="864"/>
        <w:tab w:val="num" w:pos="926"/>
      </w:tabs>
      <w:autoSpaceDE/>
      <w:autoSpaceDN/>
      <w:adjustRightInd/>
      <w:spacing w:before="0" w:after="240"/>
      <w:ind w:left="864" w:hanging="864"/>
      <w:jc w:val="center"/>
    </w:pPr>
    <w:rPr>
      <w:rFonts w:cs="Arial"/>
      <w:b/>
      <w:i w:val="0"/>
      <w:sz w:val="22"/>
      <w:szCs w:val="28"/>
      <w:lang w:val="sr-Latn-CS" w:eastAsia="sr-Latn-CS"/>
    </w:rPr>
  </w:style>
  <w:style w:type="paragraph" w:customStyle="1" w:styleId="StyleCaptionTahoma9ptNotBoldItalic">
    <w:name w:val="Style Caption + Tahoma 9 pt Not Bold Italic"/>
    <w:basedOn w:val="Caption"/>
    <w:rsid w:val="00EF659C"/>
    <w:pPr>
      <w:spacing w:before="120" w:after="240"/>
    </w:pPr>
    <w:rPr>
      <w:b/>
      <w:bCs w:val="0"/>
      <w:i/>
      <w:iCs/>
      <w:sz w:val="18"/>
    </w:rPr>
  </w:style>
  <w:style w:type="paragraph" w:customStyle="1" w:styleId="StyleCaptionTahoma9ptNotBoldItalic1">
    <w:name w:val="Style Caption + Tahoma 9 pt Not Bold Italic1"/>
    <w:basedOn w:val="Caption"/>
    <w:rsid w:val="00EF659C"/>
    <w:pPr>
      <w:spacing w:before="120" w:after="240"/>
    </w:pPr>
    <w:rPr>
      <w:b/>
      <w:bCs w:val="0"/>
      <w:i/>
      <w:iCs/>
      <w:sz w:val="18"/>
    </w:rPr>
  </w:style>
  <w:style w:type="paragraph" w:customStyle="1" w:styleId="StyleHeading1After0pt">
    <w:name w:val="Style Heading 1 + After:  0 pt"/>
    <w:basedOn w:val="Heading1"/>
    <w:autoRedefine/>
    <w:rsid w:val="00EF659C"/>
    <w:pPr>
      <w:keepNext/>
      <w:widowControl/>
      <w:tabs>
        <w:tab w:val="left" w:pos="567"/>
      </w:tabs>
      <w:autoSpaceDE/>
      <w:autoSpaceDN/>
      <w:adjustRightInd/>
      <w:spacing w:before="120" w:line="360" w:lineRule="auto"/>
      <w:ind w:left="567" w:hanging="567"/>
    </w:pPr>
    <w:rPr>
      <w:rFonts w:ascii="Arial" w:hAnsi="Arial" w:cs="Times New Roman"/>
      <w:kern w:val="32"/>
      <w:sz w:val="24"/>
      <w:szCs w:val="20"/>
      <w:lang w:val="sr-Latn-CS" w:eastAsia="sr-Latn-CS"/>
    </w:rPr>
  </w:style>
  <w:style w:type="paragraph" w:customStyle="1" w:styleId="StyleHeading5Centered">
    <w:name w:val="Style Heading 5 + Centered"/>
    <w:basedOn w:val="Heading5"/>
    <w:autoRedefine/>
    <w:rsid w:val="00EF659C"/>
    <w:pPr>
      <w:widowControl/>
      <w:numPr>
        <w:ilvl w:val="4"/>
        <w:numId w:val="36"/>
      </w:numPr>
      <w:tabs>
        <w:tab w:val="num" w:pos="643"/>
      </w:tabs>
      <w:autoSpaceDE/>
      <w:autoSpaceDN/>
      <w:adjustRightInd/>
      <w:spacing w:before="240" w:after="60"/>
      <w:ind w:left="0" w:hanging="360"/>
      <w:jc w:val="center"/>
    </w:pPr>
    <w:rPr>
      <w:rFonts w:cs="Times New Roman"/>
      <w:b w:val="0"/>
      <w:iCs/>
      <w:szCs w:val="20"/>
      <w:lang w:val="sr-Latn-CS" w:eastAsia="sr-Latn-CS"/>
    </w:rPr>
  </w:style>
  <w:style w:type="paragraph" w:customStyle="1" w:styleId="lan">
    <w:name w:val="Član"/>
    <w:basedOn w:val="Normal"/>
    <w:autoRedefine/>
    <w:rsid w:val="00EF659C"/>
    <w:pPr>
      <w:widowControl/>
      <w:numPr>
        <w:numId w:val="37"/>
      </w:numPr>
      <w:tabs>
        <w:tab w:val="num" w:pos="926"/>
      </w:tabs>
      <w:autoSpaceDE/>
      <w:autoSpaceDN/>
      <w:adjustRightInd/>
      <w:spacing w:before="120" w:after="120"/>
      <w:ind w:left="201" w:hanging="125"/>
      <w:jc w:val="center"/>
    </w:pPr>
    <w:rPr>
      <w:rFonts w:ascii="Tahoma" w:hAnsi="Tahoma" w:cs="Tahoma"/>
      <w:sz w:val="22"/>
      <w:lang w:val="sr-Latn-CS" w:eastAsia="sr-Latn-CS"/>
    </w:rPr>
  </w:style>
  <w:style w:type="paragraph" w:customStyle="1" w:styleId="StyleCaptionBoldBefore6ptAfter12pt">
    <w:name w:val="Style Caption + Bold Before:  6 pt After:  12 pt"/>
    <w:basedOn w:val="Caption"/>
    <w:next w:val="Normal"/>
    <w:rsid w:val="00EF659C"/>
    <w:pPr>
      <w:keepNext/>
      <w:spacing w:before="240" w:after="240"/>
    </w:pPr>
    <w:rPr>
      <w:b/>
    </w:rPr>
  </w:style>
  <w:style w:type="paragraph" w:customStyle="1" w:styleId="StyleStyleCaptionBoldBefore6ptAfter12ptBefore1">
    <w:name w:val="Style Style Caption + Bold Before:  6 pt After:  12 pt + Before:  1..."/>
    <w:basedOn w:val="StyleCaptionBoldBefore6ptAfter12pt"/>
    <w:autoRedefine/>
    <w:rsid w:val="00EF659C"/>
  </w:style>
  <w:style w:type="paragraph" w:customStyle="1" w:styleId="Headingmali">
    <w:name w:val="Heading mali"/>
    <w:basedOn w:val="Normal"/>
    <w:next w:val="Normal"/>
    <w:autoRedefine/>
    <w:rsid w:val="00EF659C"/>
    <w:pPr>
      <w:widowControl/>
      <w:autoSpaceDE/>
      <w:autoSpaceDN/>
      <w:adjustRightInd/>
      <w:spacing w:before="240" w:after="120"/>
      <w:jc w:val="center"/>
    </w:pPr>
    <w:rPr>
      <w:rFonts w:ascii="Tahoma" w:hAnsi="Tahoma"/>
      <w:b/>
      <w:sz w:val="22"/>
      <w:lang w:val="en-US" w:eastAsia="en-US"/>
    </w:rPr>
  </w:style>
  <w:style w:type="paragraph" w:customStyle="1" w:styleId="StyleHeadingmaliCentered">
    <w:name w:val="Style Heading mali + Centered"/>
    <w:basedOn w:val="Headingmali"/>
    <w:rsid w:val="00EF659C"/>
    <w:pPr>
      <w:spacing w:after="0"/>
    </w:pPr>
    <w:rPr>
      <w:bCs/>
      <w:szCs w:val="20"/>
    </w:rPr>
  </w:style>
  <w:style w:type="paragraph" w:customStyle="1" w:styleId="StyleBodyTextIndent3Left0cm">
    <w:name w:val="Style Body Text Indent 3 + Left:  0 cm"/>
    <w:basedOn w:val="BodyTextIndent3"/>
    <w:rsid w:val="00EF659C"/>
    <w:pPr>
      <w:ind w:left="0"/>
    </w:pPr>
    <w:rPr>
      <w:rFonts w:ascii="Tahoma" w:hAnsi="Tahoma"/>
      <w:sz w:val="22"/>
      <w:szCs w:val="20"/>
    </w:rPr>
  </w:style>
  <w:style w:type="paragraph" w:customStyle="1" w:styleId="NCtacka">
    <w:name w:val="NC tacka"/>
    <w:basedOn w:val="Normal"/>
    <w:link w:val="NCtackaChar"/>
    <w:qFormat/>
    <w:rsid w:val="00EF659C"/>
    <w:pPr>
      <w:widowControl/>
      <w:numPr>
        <w:numId w:val="38"/>
      </w:numPr>
      <w:tabs>
        <w:tab w:val="num" w:pos="680"/>
        <w:tab w:val="num" w:pos="1209"/>
      </w:tabs>
      <w:autoSpaceDE/>
      <w:autoSpaceDN/>
      <w:adjustRightInd/>
      <w:ind w:left="680" w:hanging="396"/>
      <w:jc w:val="both"/>
    </w:pPr>
    <w:rPr>
      <w:rFonts w:ascii="Arial" w:hAnsi="Arial" w:cs="Arial"/>
      <w:sz w:val="22"/>
      <w:lang w:val="sr-Latn-CS" w:eastAsia="sr-Latn-CS"/>
    </w:rPr>
  </w:style>
  <w:style w:type="character" w:customStyle="1" w:styleId="NCtackaChar">
    <w:name w:val="NC tacka Char"/>
    <w:link w:val="NCtacka"/>
    <w:locked/>
    <w:rsid w:val="00EF659C"/>
    <w:rPr>
      <w:rFonts w:ascii="Arial" w:hAnsi="Arial" w:cs="Arial"/>
      <w:szCs w:val="24"/>
      <w:lang w:val="sr-Latn-CS" w:eastAsia="sr-Latn-CS"/>
    </w:rPr>
  </w:style>
  <w:style w:type="paragraph" w:customStyle="1" w:styleId="CGES-Stav">
    <w:name w:val="CGES-Stav"/>
    <w:basedOn w:val="Normal"/>
    <w:rsid w:val="00EF659C"/>
    <w:pPr>
      <w:widowControl/>
      <w:tabs>
        <w:tab w:val="num" w:pos="1492"/>
      </w:tabs>
      <w:autoSpaceDE/>
      <w:autoSpaceDN/>
      <w:adjustRightInd/>
      <w:spacing w:after="120"/>
      <w:ind w:left="1440" w:hanging="760"/>
      <w:jc w:val="both"/>
    </w:pPr>
    <w:rPr>
      <w:rFonts w:ascii="Chianti Win95BT" w:hAnsi="Chianti Win95BT"/>
      <w:lang w:eastAsia="en-US"/>
    </w:rPr>
  </w:style>
  <w:style w:type="paragraph" w:customStyle="1" w:styleId="CGES-tacka">
    <w:name w:val="CGES-tacka"/>
    <w:basedOn w:val="Normal"/>
    <w:qFormat/>
    <w:rsid w:val="00EF659C"/>
    <w:pPr>
      <w:widowControl/>
      <w:tabs>
        <w:tab w:val="num" w:pos="643"/>
        <w:tab w:val="num" w:pos="926"/>
      </w:tabs>
      <w:autoSpaceDE/>
      <w:autoSpaceDN/>
      <w:adjustRightInd/>
      <w:spacing w:after="200" w:line="276" w:lineRule="auto"/>
      <w:ind w:left="1134" w:hanging="425"/>
      <w:contextualSpacing/>
      <w:jc w:val="both"/>
    </w:pPr>
    <w:rPr>
      <w:rFonts w:ascii="Chianti Win95BT" w:hAnsi="Chianti Win95BT"/>
      <w:lang w:eastAsia="en-US"/>
    </w:rPr>
  </w:style>
  <w:style w:type="character" w:styleId="CommentReference">
    <w:name w:val="annotation reference"/>
    <w:basedOn w:val="DefaultParagraphFont"/>
    <w:uiPriority w:val="99"/>
    <w:semiHidden/>
    <w:unhideWhenUsed/>
    <w:rsid w:val="008854E9"/>
    <w:rPr>
      <w:rFonts w:cs="Times New Roman"/>
      <w:sz w:val="16"/>
      <w:szCs w:val="16"/>
    </w:rPr>
  </w:style>
  <w:style w:type="table" w:styleId="TableGrid">
    <w:name w:val="Table Grid"/>
    <w:basedOn w:val="TableNormal"/>
    <w:uiPriority w:val="59"/>
    <w:rsid w:val="00394403"/>
    <w:pPr>
      <w:spacing w:after="0" w:line="240" w:lineRule="auto"/>
    </w:pPr>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F1757"/>
    <w:pPr>
      <w:spacing w:after="0" w:line="240" w:lineRule="auto"/>
    </w:pPr>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044A"/>
    <w:pPr>
      <w:spacing w:after="0" w:line="240" w:lineRule="auto"/>
    </w:pPr>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5">
    <w:name w:val="Document Map Char15"/>
    <w:basedOn w:val="DefaultParagraphFont"/>
    <w:uiPriority w:val="99"/>
    <w:semiHidden/>
    <w:rsid w:val="00CA324E"/>
    <w:rPr>
      <w:rFonts w:ascii="Segoe UI" w:hAnsi="Segoe UI" w:cs="Segoe UI"/>
      <w:sz w:val="16"/>
      <w:szCs w:val="16"/>
      <w:lang w:val="x-none" w:eastAsia="sr-Latn-ME"/>
    </w:rPr>
  </w:style>
  <w:style w:type="character" w:customStyle="1" w:styleId="CommentTextChar15">
    <w:name w:val="Comment Text Char15"/>
    <w:basedOn w:val="DefaultParagraphFont"/>
    <w:uiPriority w:val="99"/>
    <w:semiHidden/>
    <w:rsid w:val="00CA324E"/>
    <w:rPr>
      <w:rFonts w:ascii="Times New Roman" w:hAnsi="Times New Roman" w:cs="Times New Roman"/>
      <w:sz w:val="20"/>
      <w:szCs w:val="20"/>
      <w:lang w:val="x-none" w:eastAsia="sr-Latn-ME"/>
    </w:rPr>
  </w:style>
  <w:style w:type="character" w:customStyle="1" w:styleId="CommentSubjectChar15">
    <w:name w:val="Comment Subject Char15"/>
    <w:basedOn w:val="CommentTextChar114"/>
    <w:uiPriority w:val="99"/>
    <w:semiHidden/>
    <w:rsid w:val="00CA324E"/>
    <w:rPr>
      <w:rFonts w:ascii="Times New Roman" w:hAnsi="Times New Roman" w:cs="Times New Roman"/>
      <w:b/>
      <w:bCs/>
      <w:sz w:val="20"/>
      <w:szCs w:val="20"/>
      <w:lang w:val="en-US" w:eastAsia="sr-Latn-ME"/>
    </w:rPr>
  </w:style>
  <w:style w:type="character" w:customStyle="1" w:styleId="EndnoteTextChar15">
    <w:name w:val="Endnote Text Char15"/>
    <w:basedOn w:val="DefaultParagraphFont"/>
    <w:uiPriority w:val="99"/>
    <w:semiHidden/>
    <w:rsid w:val="00CA324E"/>
    <w:rPr>
      <w:rFonts w:ascii="Times New Roman" w:hAnsi="Times New Roman" w:cs="Times New Roman"/>
      <w:sz w:val="20"/>
      <w:szCs w:val="20"/>
      <w:lang w:val="x-none" w:eastAsia="sr-Latn-ME"/>
    </w:rPr>
  </w:style>
  <w:style w:type="character" w:customStyle="1" w:styleId="MacroTextChar15">
    <w:name w:val="Macro Text Char15"/>
    <w:basedOn w:val="DefaultParagraphFont"/>
    <w:uiPriority w:val="99"/>
    <w:semiHidden/>
    <w:rsid w:val="00CA324E"/>
    <w:rPr>
      <w:rFonts w:ascii="Courier New" w:hAnsi="Courier New" w:cs="Courier New"/>
      <w:sz w:val="20"/>
      <w:szCs w:val="20"/>
      <w:lang w:val="x-none" w:eastAsia="sr-Latn-ME"/>
    </w:rPr>
  </w:style>
  <w:style w:type="table" w:customStyle="1" w:styleId="TableGrid3">
    <w:name w:val="Table Grid3"/>
    <w:basedOn w:val="TableNormal"/>
    <w:next w:val="TableGrid"/>
    <w:uiPriority w:val="59"/>
    <w:rsid w:val="006A3CA5"/>
    <w:pPr>
      <w:spacing w:after="0" w:line="240" w:lineRule="auto"/>
    </w:pPr>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rsid w:val="006A3CA5"/>
    <w:pPr>
      <w:widowControl/>
      <w:tabs>
        <w:tab w:val="right" w:leader="dot" w:pos="9628"/>
      </w:tabs>
      <w:autoSpaceDE/>
      <w:autoSpaceDN/>
      <w:adjustRightInd/>
      <w:spacing w:before="60" w:after="60"/>
      <w:ind w:left="1474" w:hanging="170"/>
      <w:jc w:val="both"/>
    </w:pPr>
    <w:rPr>
      <w:i/>
      <w:sz w:val="22"/>
      <w:lang w:val="en-US" w:eastAsia="en-US"/>
    </w:rPr>
  </w:style>
  <w:style w:type="paragraph" w:styleId="TOC2">
    <w:name w:val="toc 2"/>
    <w:basedOn w:val="Normal"/>
    <w:next w:val="Normal"/>
    <w:autoRedefine/>
    <w:uiPriority w:val="39"/>
    <w:semiHidden/>
    <w:rsid w:val="006A3CA5"/>
    <w:pPr>
      <w:widowControl/>
      <w:tabs>
        <w:tab w:val="left" w:pos="1038"/>
        <w:tab w:val="right" w:leader="dot" w:pos="9628"/>
      </w:tabs>
      <w:autoSpaceDE/>
      <w:autoSpaceDN/>
      <w:adjustRightInd/>
      <w:spacing w:before="120"/>
      <w:ind w:left="1037" w:right="851" w:hanging="680"/>
      <w:jc w:val="both"/>
    </w:pPr>
    <w:rPr>
      <w:rFonts w:ascii="Tahoma" w:hAnsi="Tahoma"/>
      <w:b/>
      <w:noProof/>
      <w:sz w:val="22"/>
      <w:lang w:val="sr-Latn-CS" w:eastAsia="en-US"/>
    </w:rPr>
  </w:style>
  <w:style w:type="paragraph" w:styleId="TOC3">
    <w:name w:val="toc 3"/>
    <w:basedOn w:val="Normal"/>
    <w:next w:val="Normal"/>
    <w:autoRedefine/>
    <w:uiPriority w:val="39"/>
    <w:semiHidden/>
    <w:rsid w:val="006A3CA5"/>
    <w:pPr>
      <w:widowControl/>
      <w:tabs>
        <w:tab w:val="left" w:pos="1620"/>
        <w:tab w:val="right" w:leader="dot" w:pos="9627"/>
      </w:tabs>
      <w:autoSpaceDE/>
      <w:autoSpaceDN/>
      <w:adjustRightInd/>
      <w:spacing w:before="60"/>
      <w:ind w:left="1622" w:right="851" w:hanging="720"/>
      <w:jc w:val="both"/>
    </w:pPr>
    <w:rPr>
      <w:rFonts w:ascii="Tahoma" w:hAnsi="Tahoma"/>
      <w:i/>
      <w:noProof/>
      <w:sz w:val="22"/>
      <w:lang w:val="en-US" w:eastAsia="en-US"/>
    </w:rPr>
  </w:style>
  <w:style w:type="paragraph" w:styleId="Index2">
    <w:name w:val="index 2"/>
    <w:basedOn w:val="Normal"/>
    <w:next w:val="Normal"/>
    <w:autoRedefine/>
    <w:uiPriority w:val="99"/>
    <w:semiHidden/>
    <w:rsid w:val="006A3CA5"/>
    <w:pPr>
      <w:widowControl/>
      <w:autoSpaceDE/>
      <w:autoSpaceDN/>
      <w:adjustRightInd/>
      <w:spacing w:before="120" w:after="120"/>
      <w:ind w:left="480" w:hanging="240"/>
      <w:jc w:val="both"/>
    </w:pPr>
    <w:rPr>
      <w:sz w:val="22"/>
      <w:lang w:val="en-US" w:eastAsia="en-US"/>
    </w:rPr>
  </w:style>
  <w:style w:type="paragraph" w:styleId="Index3">
    <w:name w:val="index 3"/>
    <w:basedOn w:val="Normal"/>
    <w:next w:val="Normal"/>
    <w:autoRedefine/>
    <w:uiPriority w:val="99"/>
    <w:semiHidden/>
    <w:rsid w:val="006A3CA5"/>
    <w:pPr>
      <w:widowControl/>
      <w:autoSpaceDE/>
      <w:autoSpaceDN/>
      <w:adjustRightInd/>
      <w:spacing w:before="120" w:after="120"/>
      <w:ind w:left="720" w:hanging="240"/>
      <w:jc w:val="both"/>
    </w:pPr>
    <w:rPr>
      <w:sz w:val="22"/>
      <w:lang w:val="en-US" w:eastAsia="en-US"/>
    </w:rPr>
  </w:style>
  <w:style w:type="paragraph" w:styleId="Index4">
    <w:name w:val="index 4"/>
    <w:basedOn w:val="Normal"/>
    <w:next w:val="Normal"/>
    <w:autoRedefine/>
    <w:uiPriority w:val="99"/>
    <w:semiHidden/>
    <w:rsid w:val="006A3CA5"/>
    <w:pPr>
      <w:widowControl/>
      <w:autoSpaceDE/>
      <w:autoSpaceDN/>
      <w:adjustRightInd/>
      <w:spacing w:before="120" w:after="120"/>
      <w:ind w:left="960" w:hanging="240"/>
      <w:jc w:val="both"/>
    </w:pPr>
    <w:rPr>
      <w:sz w:val="22"/>
      <w:lang w:val="en-US" w:eastAsia="en-US"/>
    </w:rPr>
  </w:style>
  <w:style w:type="paragraph" w:styleId="Index5">
    <w:name w:val="index 5"/>
    <w:basedOn w:val="Normal"/>
    <w:next w:val="Normal"/>
    <w:autoRedefine/>
    <w:uiPriority w:val="99"/>
    <w:semiHidden/>
    <w:rsid w:val="006A3CA5"/>
    <w:pPr>
      <w:widowControl/>
      <w:autoSpaceDE/>
      <w:autoSpaceDN/>
      <w:adjustRightInd/>
      <w:spacing w:before="120" w:after="120"/>
      <w:ind w:left="1200" w:hanging="240"/>
      <w:jc w:val="both"/>
    </w:pPr>
    <w:rPr>
      <w:sz w:val="22"/>
      <w:lang w:val="en-US" w:eastAsia="en-US"/>
    </w:rPr>
  </w:style>
  <w:style w:type="paragraph" w:styleId="Index6">
    <w:name w:val="index 6"/>
    <w:basedOn w:val="Normal"/>
    <w:next w:val="Normal"/>
    <w:autoRedefine/>
    <w:uiPriority w:val="99"/>
    <w:semiHidden/>
    <w:rsid w:val="006A3CA5"/>
    <w:pPr>
      <w:widowControl/>
      <w:autoSpaceDE/>
      <w:autoSpaceDN/>
      <w:adjustRightInd/>
      <w:spacing w:before="120" w:after="120"/>
      <w:ind w:left="1440" w:hanging="240"/>
      <w:jc w:val="both"/>
    </w:pPr>
    <w:rPr>
      <w:sz w:val="22"/>
      <w:lang w:val="en-US" w:eastAsia="en-US"/>
    </w:rPr>
  </w:style>
  <w:style w:type="paragraph" w:styleId="Index7">
    <w:name w:val="index 7"/>
    <w:basedOn w:val="Normal"/>
    <w:next w:val="Normal"/>
    <w:autoRedefine/>
    <w:uiPriority w:val="99"/>
    <w:semiHidden/>
    <w:rsid w:val="006A3CA5"/>
    <w:pPr>
      <w:widowControl/>
      <w:autoSpaceDE/>
      <w:autoSpaceDN/>
      <w:adjustRightInd/>
      <w:spacing w:before="120" w:after="120"/>
      <w:ind w:left="1680" w:hanging="240"/>
      <w:jc w:val="both"/>
    </w:pPr>
    <w:rPr>
      <w:sz w:val="22"/>
      <w:lang w:val="en-US" w:eastAsia="en-US"/>
    </w:rPr>
  </w:style>
  <w:style w:type="paragraph" w:styleId="Index8">
    <w:name w:val="index 8"/>
    <w:basedOn w:val="Normal"/>
    <w:next w:val="Normal"/>
    <w:autoRedefine/>
    <w:uiPriority w:val="99"/>
    <w:semiHidden/>
    <w:rsid w:val="006A3CA5"/>
    <w:pPr>
      <w:widowControl/>
      <w:autoSpaceDE/>
      <w:autoSpaceDN/>
      <w:adjustRightInd/>
      <w:spacing w:before="120" w:after="120"/>
      <w:ind w:left="1920" w:hanging="240"/>
      <w:jc w:val="both"/>
    </w:pPr>
    <w:rPr>
      <w:sz w:val="22"/>
      <w:lang w:val="en-US" w:eastAsia="en-US"/>
    </w:rPr>
  </w:style>
  <w:style w:type="paragraph" w:styleId="Index9">
    <w:name w:val="index 9"/>
    <w:basedOn w:val="Normal"/>
    <w:next w:val="Normal"/>
    <w:autoRedefine/>
    <w:uiPriority w:val="99"/>
    <w:semiHidden/>
    <w:rsid w:val="006A3CA5"/>
    <w:pPr>
      <w:widowControl/>
      <w:autoSpaceDE/>
      <w:autoSpaceDN/>
      <w:adjustRightInd/>
      <w:spacing w:before="120" w:after="120"/>
      <w:ind w:left="2160" w:hanging="240"/>
      <w:jc w:val="both"/>
    </w:pPr>
    <w:rPr>
      <w:sz w:val="22"/>
      <w:lang w:val="en-US" w:eastAsia="en-US"/>
    </w:rPr>
  </w:style>
  <w:style w:type="paragraph" w:styleId="IndexHeading">
    <w:name w:val="index heading"/>
    <w:basedOn w:val="Normal"/>
    <w:next w:val="Index1"/>
    <w:uiPriority w:val="99"/>
    <w:semiHidden/>
    <w:rsid w:val="006A3CA5"/>
    <w:pPr>
      <w:widowControl/>
      <w:autoSpaceDE/>
      <w:autoSpaceDN/>
      <w:adjustRightInd/>
      <w:spacing w:before="120" w:after="120"/>
      <w:jc w:val="both"/>
    </w:pPr>
    <w:rPr>
      <w:rFonts w:ascii="Arial" w:hAnsi="Arial" w:cs="Arial"/>
      <w:b/>
      <w:bCs/>
      <w:sz w:val="22"/>
      <w:lang w:val="en-US" w:eastAsia="en-US"/>
    </w:rPr>
  </w:style>
  <w:style w:type="paragraph" w:styleId="TableofAuthorities">
    <w:name w:val="table of authorities"/>
    <w:basedOn w:val="Normal"/>
    <w:next w:val="Normal"/>
    <w:uiPriority w:val="99"/>
    <w:semiHidden/>
    <w:rsid w:val="006A3CA5"/>
    <w:pPr>
      <w:widowControl/>
      <w:autoSpaceDE/>
      <w:autoSpaceDN/>
      <w:adjustRightInd/>
      <w:spacing w:before="120" w:after="120"/>
      <w:ind w:left="240" w:hanging="240"/>
      <w:jc w:val="both"/>
    </w:pPr>
    <w:rPr>
      <w:sz w:val="22"/>
      <w:lang w:val="en-US" w:eastAsia="en-US"/>
    </w:rPr>
  </w:style>
  <w:style w:type="paragraph" w:styleId="TableofFigures">
    <w:name w:val="table of figures"/>
    <w:basedOn w:val="Normal"/>
    <w:next w:val="Normal"/>
    <w:uiPriority w:val="99"/>
    <w:semiHidden/>
    <w:rsid w:val="006A3CA5"/>
    <w:pPr>
      <w:widowControl/>
      <w:autoSpaceDE/>
      <w:autoSpaceDN/>
      <w:adjustRightInd/>
      <w:spacing w:before="120" w:after="120"/>
      <w:jc w:val="both"/>
    </w:pPr>
    <w:rPr>
      <w:sz w:val="22"/>
      <w:lang w:val="en-US" w:eastAsia="en-US"/>
    </w:rPr>
  </w:style>
  <w:style w:type="paragraph" w:styleId="TOAHeading">
    <w:name w:val="toa heading"/>
    <w:basedOn w:val="Normal"/>
    <w:next w:val="Normal"/>
    <w:uiPriority w:val="99"/>
    <w:semiHidden/>
    <w:rsid w:val="006A3CA5"/>
    <w:pPr>
      <w:widowControl/>
      <w:autoSpaceDE/>
      <w:autoSpaceDN/>
      <w:adjustRightInd/>
      <w:spacing w:before="120" w:after="120"/>
      <w:jc w:val="both"/>
    </w:pPr>
    <w:rPr>
      <w:rFonts w:ascii="Arial" w:hAnsi="Arial" w:cs="Arial"/>
      <w:b/>
      <w:bCs/>
      <w:sz w:val="22"/>
      <w:lang w:val="en-US" w:eastAsia="en-US"/>
    </w:rPr>
  </w:style>
  <w:style w:type="paragraph" w:styleId="TOC5">
    <w:name w:val="toc 5"/>
    <w:basedOn w:val="Normal"/>
    <w:next w:val="Normal"/>
    <w:autoRedefine/>
    <w:uiPriority w:val="39"/>
    <w:semiHidden/>
    <w:rsid w:val="006A3CA5"/>
    <w:pPr>
      <w:widowControl/>
      <w:autoSpaceDE/>
      <w:autoSpaceDN/>
      <w:adjustRightInd/>
      <w:spacing w:before="120" w:after="120"/>
      <w:ind w:left="960"/>
      <w:jc w:val="both"/>
    </w:pPr>
    <w:rPr>
      <w:sz w:val="22"/>
      <w:lang w:val="en-US" w:eastAsia="en-US"/>
    </w:rPr>
  </w:style>
  <w:style w:type="paragraph" w:styleId="TOC6">
    <w:name w:val="toc 6"/>
    <w:basedOn w:val="Normal"/>
    <w:next w:val="Normal"/>
    <w:autoRedefine/>
    <w:uiPriority w:val="39"/>
    <w:semiHidden/>
    <w:rsid w:val="006A3CA5"/>
    <w:pPr>
      <w:widowControl/>
      <w:autoSpaceDE/>
      <w:autoSpaceDN/>
      <w:adjustRightInd/>
      <w:spacing w:before="120" w:after="120"/>
      <w:ind w:left="1200"/>
      <w:jc w:val="both"/>
    </w:pPr>
    <w:rPr>
      <w:sz w:val="22"/>
      <w:lang w:val="en-US" w:eastAsia="en-US"/>
    </w:rPr>
  </w:style>
  <w:style w:type="paragraph" w:styleId="TOC7">
    <w:name w:val="toc 7"/>
    <w:basedOn w:val="Normal"/>
    <w:next w:val="Normal"/>
    <w:autoRedefine/>
    <w:uiPriority w:val="39"/>
    <w:semiHidden/>
    <w:rsid w:val="006A3CA5"/>
    <w:pPr>
      <w:widowControl/>
      <w:autoSpaceDE/>
      <w:autoSpaceDN/>
      <w:adjustRightInd/>
      <w:spacing w:before="120" w:after="120"/>
      <w:ind w:left="1440"/>
      <w:jc w:val="both"/>
    </w:pPr>
    <w:rPr>
      <w:sz w:val="22"/>
      <w:lang w:val="en-US" w:eastAsia="en-US"/>
    </w:rPr>
  </w:style>
  <w:style w:type="paragraph" w:styleId="TOC8">
    <w:name w:val="toc 8"/>
    <w:basedOn w:val="Normal"/>
    <w:next w:val="Normal"/>
    <w:autoRedefine/>
    <w:uiPriority w:val="39"/>
    <w:semiHidden/>
    <w:rsid w:val="006A3CA5"/>
    <w:pPr>
      <w:widowControl/>
      <w:autoSpaceDE/>
      <w:autoSpaceDN/>
      <w:adjustRightInd/>
      <w:spacing w:before="120" w:after="120"/>
      <w:ind w:left="1680"/>
      <w:jc w:val="both"/>
    </w:pPr>
    <w:rPr>
      <w:sz w:val="22"/>
      <w:lang w:val="en-US" w:eastAsia="en-US"/>
    </w:rPr>
  </w:style>
  <w:style w:type="paragraph" w:styleId="TOC9">
    <w:name w:val="toc 9"/>
    <w:basedOn w:val="Normal"/>
    <w:next w:val="Normal"/>
    <w:autoRedefine/>
    <w:uiPriority w:val="39"/>
    <w:semiHidden/>
    <w:rsid w:val="006A3CA5"/>
    <w:pPr>
      <w:widowControl/>
      <w:autoSpaceDE/>
      <w:autoSpaceDN/>
      <w:adjustRightInd/>
      <w:spacing w:before="120" w:after="120"/>
      <w:ind w:left="1920"/>
      <w:jc w:val="both"/>
    </w:pPr>
    <w:rPr>
      <w:sz w:val="22"/>
      <w:lang w:val="en-US" w:eastAsia="en-US"/>
    </w:rPr>
  </w:style>
  <w:style w:type="table" w:customStyle="1" w:styleId="TableGrid11">
    <w:name w:val="Table Grid11"/>
    <w:basedOn w:val="TableNormal"/>
    <w:next w:val="TableGrid"/>
    <w:uiPriority w:val="99"/>
    <w:rsid w:val="006A3CA5"/>
    <w:pPr>
      <w:spacing w:after="0" w:line="240" w:lineRule="auto"/>
    </w:pPr>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3CA5"/>
    <w:rPr>
      <w:rFonts w:cs="Times New Roman"/>
      <w:color w:val="808080"/>
    </w:rPr>
  </w:style>
  <w:style w:type="paragraph" w:styleId="Revision">
    <w:name w:val="Revision"/>
    <w:hidden/>
    <w:uiPriority w:val="99"/>
    <w:semiHidden/>
    <w:rsid w:val="006A3CA5"/>
    <w:pPr>
      <w:spacing w:after="0" w:line="240" w:lineRule="auto"/>
    </w:pPr>
    <w:rPr>
      <w:rFonts w:ascii="Times New Roman" w:hAnsi="Times New Roman"/>
      <w:szCs w:val="24"/>
      <w:lang w:val="en-US" w:eastAsia="en-US"/>
    </w:rPr>
  </w:style>
  <w:style w:type="character" w:customStyle="1" w:styleId="DocumentMapChar1">
    <w:name w:val="Document Map Char1"/>
    <w:basedOn w:val="DefaultParagraphFont"/>
    <w:uiPriority w:val="99"/>
    <w:semiHidden/>
    <w:rsid w:val="00EF1A28"/>
    <w:rPr>
      <w:rFonts w:ascii="Segoe UI" w:hAnsi="Segoe UI" w:cs="Segoe UI"/>
      <w:sz w:val="16"/>
      <w:szCs w:val="16"/>
      <w:lang w:val="en-GB"/>
    </w:rPr>
  </w:style>
  <w:style w:type="character" w:customStyle="1" w:styleId="CommentTextChar1">
    <w:name w:val="Comment Text Char1"/>
    <w:basedOn w:val="DefaultParagraphFont"/>
    <w:uiPriority w:val="99"/>
    <w:semiHidden/>
    <w:rsid w:val="00EF1A28"/>
    <w:rPr>
      <w:rFonts w:ascii="Times New Roman" w:hAnsi="Times New Roman"/>
      <w:sz w:val="20"/>
      <w:szCs w:val="20"/>
      <w:lang w:val="en-GB"/>
    </w:rPr>
  </w:style>
  <w:style w:type="character" w:customStyle="1" w:styleId="CommentSubjectChar1">
    <w:name w:val="Comment Subject Char1"/>
    <w:basedOn w:val="CommentTextChar"/>
    <w:uiPriority w:val="99"/>
    <w:semiHidden/>
    <w:rsid w:val="00EF1A28"/>
    <w:rPr>
      <w:rFonts w:ascii="Times New Roman" w:hAnsi="Times New Roman" w:cs="Times New Roman"/>
      <w:b/>
      <w:bCs/>
      <w:sz w:val="20"/>
      <w:szCs w:val="20"/>
      <w:lang w:val="en-GB" w:eastAsia="en-US"/>
    </w:rPr>
  </w:style>
  <w:style w:type="character" w:customStyle="1" w:styleId="EndnoteTextChar1">
    <w:name w:val="Endnote Text Char1"/>
    <w:basedOn w:val="DefaultParagraphFont"/>
    <w:uiPriority w:val="99"/>
    <w:semiHidden/>
    <w:rsid w:val="00EF1A28"/>
    <w:rPr>
      <w:rFonts w:ascii="Times New Roman" w:hAnsi="Times New Roman"/>
      <w:sz w:val="20"/>
      <w:szCs w:val="20"/>
      <w:lang w:val="en-GB"/>
    </w:rPr>
  </w:style>
  <w:style w:type="character" w:customStyle="1" w:styleId="MacroTextChar1">
    <w:name w:val="Macro Text Char1"/>
    <w:basedOn w:val="DefaultParagraphFont"/>
    <w:uiPriority w:val="99"/>
    <w:semiHidden/>
    <w:rsid w:val="00EF1A28"/>
    <w:rPr>
      <w:rFonts w:ascii="Courier New"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21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6.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mailto:office@cges.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DDFD41AEF010449D0D055600B60DC5" ma:contentTypeVersion="1" ma:contentTypeDescription="Create a new document." ma:contentTypeScope="" ma:versionID="ef287326ae33b33fea4a2afc557ee891">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29F1578-E186-475F-852B-AC432540B488}"/>
</file>

<file path=customXml/itemProps2.xml><?xml version="1.0" encoding="utf-8"?>
<ds:datastoreItem xmlns:ds="http://schemas.openxmlformats.org/officeDocument/2006/customXml" ds:itemID="{18B44E71-A014-4798-858A-F422F0536820}"/>
</file>

<file path=customXml/itemProps3.xml><?xml version="1.0" encoding="utf-8"?>
<ds:datastoreItem xmlns:ds="http://schemas.openxmlformats.org/officeDocument/2006/customXml" ds:itemID="{8B9C1D1E-744F-44D6-BC04-61D6ADA8709F}"/>
</file>

<file path=customXml/itemProps4.xml><?xml version="1.0" encoding="utf-8"?>
<ds:datastoreItem xmlns:ds="http://schemas.openxmlformats.org/officeDocument/2006/customXml" ds:itemID="{3EC754A0-5AC5-4934-A5E1-42028B04DC61}"/>
</file>

<file path=docProps/app.xml><?xml version="1.0" encoding="utf-8"?>
<Properties xmlns="http://schemas.openxmlformats.org/officeDocument/2006/extended-properties" xmlns:vt="http://schemas.openxmlformats.org/officeDocument/2006/docPropsVTypes">
  <Template>Normal</Template>
  <TotalTime>429</TotalTime>
  <Pages>176</Pages>
  <Words>52097</Words>
  <Characters>296953</Characters>
  <Application>Microsoft Office Word</Application>
  <DocSecurity>0</DocSecurity>
  <Lines>2474</Lines>
  <Paragraphs>696</Paragraphs>
  <ScaleCrop>false</ScaleCrop>
  <HeadingPairs>
    <vt:vector size="2" baseType="variant">
      <vt:variant>
        <vt:lpstr>Title</vt:lpstr>
      </vt:variant>
      <vt:variant>
        <vt:i4>1</vt:i4>
      </vt:variant>
    </vt:vector>
  </HeadingPairs>
  <TitlesOfParts>
    <vt:vector size="1" baseType="lpstr">
      <vt:lpstr>GRID CODE - CGES</vt:lpstr>
    </vt:vector>
  </TitlesOfParts>
  <Company>Hewlett-Packard Company</Company>
  <LinksUpToDate>false</LinksUpToDate>
  <CharactersWithSpaces>348354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Pravila PS 19 04 2017 (final) (eng)</dc:title>
  <dc:creator>EKC&amp;CGES</dc:creator>
  <cp:lastModifiedBy>Senida Grbovic</cp:lastModifiedBy>
  <cp:revision>30</cp:revision>
  <dcterms:created xsi:type="dcterms:W3CDTF">2017-04-12T11:59:00Z</dcterms:created>
  <dcterms:modified xsi:type="dcterms:W3CDTF">2017-04-20T09:26:00Z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ContentTypeId">
    <vt:lpwstr>0x01010059DDFD41AEF010449D0D055600B60DC5</vt:lpwstr>
  </property>
  <property fmtid="{D5CDD505-2E9C-101B-9397-08002B2CF9AE}" pid="4" name="T_S_O">
    <vt:lpwstr>278;#Crnogorski elektroprenosni sistem|d5ee9aa5-393c-4966-8801-d99a499d190d</vt:lpwstr>
  </property>
  <property fmtid="{D5CDD505-2E9C-101B-9397-08002B2CF9AE}" pid="5" name="Country">
    <vt:lpwstr>277;#ME|817c5063-f727-4faf-ab7e-320e916352ee</vt:lpwstr>
  </property>
  <property fmtid="{D5CDD505-2E9C-101B-9397-08002B2CF9AE}" pid="6" name="Synchronus area">
    <vt:lpwstr/>
  </property>
  <property fmtid="{D5CDD505-2E9C-101B-9397-08002B2CF9AE}" pid="7" name="NC Category">
    <vt:lpwstr>212;#CNC|019b96fb-569d-4858-835f-d98410ef6d36</vt:lpwstr>
  </property>
  <property fmtid="{D5CDD505-2E9C-101B-9397-08002B2CF9AE}" pid="8" name="Topic">
    <vt:lpwstr>240;#Process|e1751493-114c-4b88-90f5-aa706abf46ac</vt:lpwstr>
  </property>
  <property fmtid="{D5CDD505-2E9C-101B-9397-08002B2CF9AE}" pid="9" name="RelatedCode">
    <vt:lpwstr/>
  </property>
  <property fmtid="{D5CDD505-2E9C-101B-9397-08002B2CF9AE}" pid="10" name="hb467b8d1e544bae8972f0b15ef5ea82">
    <vt:lpwstr/>
  </property>
  <property fmtid="{D5CDD505-2E9C-101B-9397-08002B2CF9AE}" pid="11" name="Subjects">
    <vt:lpwstr/>
  </property>
  <property fmtid="{D5CDD505-2E9C-101B-9397-08002B2CF9AE}" pid="12" name="WorkflowChangePath">
    <vt:lpwstr>f5d1c0ae-2968-4108-a70e-cc68f4c22e2e,4;</vt:lpwstr>
  </property>
</Properties>
</file>