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CE9C6" w14:textId="77777777" w:rsidR="005A606F" w:rsidRDefault="005A606F" w:rsidP="005A606F">
      <w:pPr>
        <w:jc w:val="both"/>
      </w:pPr>
    </w:p>
    <w:p w14:paraId="356FEBC8" w14:textId="77777777" w:rsidR="008F10B2" w:rsidRPr="008F10B2" w:rsidRDefault="005A606F" w:rsidP="005A606F">
      <w:pPr>
        <w:jc w:val="both"/>
        <w:rPr>
          <w:color w:val="0000FF" w:themeColor="hyperlink"/>
          <w:u w:val="single"/>
          <w:lang w:val="en-GB"/>
        </w:rPr>
      </w:pPr>
      <w:r w:rsidRPr="005A606F">
        <w:rPr>
          <w:lang w:val="en-GB"/>
        </w:rPr>
        <w:t xml:space="preserve">HOPS conduct public consultation regarding the proposal to amend and update the Grid Code of the Transmission System in accordance with the Commission's (EU) Regulations on the Connection, </w:t>
      </w:r>
      <w:r>
        <w:rPr>
          <w:lang w:val="en-GB"/>
        </w:rPr>
        <w:t xml:space="preserve">System operation and Market: </w:t>
      </w:r>
      <w:r w:rsidRPr="005A606F">
        <w:rPr>
          <w:lang w:val="en-GB"/>
        </w:rPr>
        <w:t>2016/631, 2016/1388, 2016/1447, 2017/1485, 2017/2196, 2016/1719, 1222/2015 i 2017/2195</w:t>
      </w:r>
      <w:r>
        <w:rPr>
          <w:lang w:val="en-GB"/>
        </w:rPr>
        <w:t xml:space="preserve">. </w:t>
      </w:r>
      <w:r w:rsidR="00D55046">
        <w:rPr>
          <w:lang w:val="en-GB"/>
        </w:rPr>
        <w:t>T</w:t>
      </w:r>
      <w:r w:rsidRPr="005A606F">
        <w:rPr>
          <w:lang w:val="en-GB"/>
        </w:rPr>
        <w:t>he Grid Code of the Transmission System</w:t>
      </w:r>
      <w:r w:rsidR="00D55046">
        <w:rPr>
          <w:lang w:val="en-GB"/>
        </w:rPr>
        <w:t xml:space="preserve"> </w:t>
      </w:r>
      <w:r w:rsidR="00D55046" w:rsidRPr="00D55046">
        <w:rPr>
          <w:lang w:val="en-GB"/>
        </w:rPr>
        <w:t>will also be aligned with the amendments to the Electricity Market Act</w:t>
      </w:r>
      <w:r w:rsidR="00D55046">
        <w:rPr>
          <w:lang w:val="en-GB"/>
        </w:rPr>
        <w:t xml:space="preserve"> (OG</w:t>
      </w:r>
      <w:r w:rsidR="00FC1E64">
        <w:rPr>
          <w:lang w:val="en-GB"/>
        </w:rPr>
        <w:t xml:space="preserve"> 68/2018, 27.7.2018</w:t>
      </w:r>
      <w:r w:rsidR="00D55046" w:rsidRPr="00D55046">
        <w:rPr>
          <w:lang w:val="en-GB"/>
        </w:rPr>
        <w:t>)</w:t>
      </w:r>
      <w:r w:rsidR="00D55046">
        <w:rPr>
          <w:lang w:val="en-GB"/>
        </w:rPr>
        <w:t>.</w:t>
      </w:r>
      <w:r w:rsidR="00D020BA">
        <w:rPr>
          <w:lang w:val="en-GB"/>
        </w:rPr>
        <w:t xml:space="preserve"> T</w:t>
      </w:r>
      <w:r w:rsidR="00D020BA" w:rsidRPr="00D020BA">
        <w:rPr>
          <w:lang w:val="en-GB"/>
        </w:rPr>
        <w:t xml:space="preserve">he deadline for submitting comments on the proposal is 19.12.2018. Remarks can be submitted to the e-mail address: </w:t>
      </w:r>
      <w:hyperlink r:id="rId7" w:history="1">
        <w:r w:rsidR="00D020BA" w:rsidRPr="003B02DB">
          <w:rPr>
            <w:rStyle w:val="Hyperlink"/>
            <w:lang w:val="en-GB"/>
          </w:rPr>
          <w:t>javno.savjetovanje@hops.hr</w:t>
        </w:r>
      </w:hyperlink>
    </w:p>
    <w:p w14:paraId="6093369B" w14:textId="2DBCFE5A" w:rsidR="00D020BA" w:rsidRDefault="00D020BA" w:rsidP="005A606F">
      <w:pPr>
        <w:jc w:val="both"/>
        <w:rPr>
          <w:lang w:val="en-GB"/>
        </w:rPr>
      </w:pPr>
      <w:r w:rsidRPr="00D020BA">
        <w:rPr>
          <w:lang w:val="en-GB"/>
        </w:rPr>
        <w:t xml:space="preserve">After the </w:t>
      </w:r>
      <w:r>
        <w:rPr>
          <w:lang w:val="en-GB"/>
        </w:rPr>
        <w:t>end</w:t>
      </w:r>
      <w:r w:rsidRPr="00D020BA">
        <w:rPr>
          <w:lang w:val="en-GB"/>
        </w:rPr>
        <w:t xml:space="preserve"> of public consultation</w:t>
      </w:r>
      <w:r>
        <w:rPr>
          <w:lang w:val="en-GB"/>
        </w:rPr>
        <w:t>,</w:t>
      </w:r>
      <w:r w:rsidRPr="00D020BA">
        <w:rPr>
          <w:lang w:val="en-GB"/>
        </w:rPr>
        <w:t xml:space="preserve"> in the fi</w:t>
      </w:r>
      <w:r>
        <w:rPr>
          <w:lang w:val="en-GB"/>
        </w:rPr>
        <w:t>rst quarter of 2019</w:t>
      </w:r>
      <w:r w:rsidRPr="00D020BA">
        <w:rPr>
          <w:lang w:val="en-GB"/>
        </w:rPr>
        <w:t xml:space="preserve"> the Grid Code of the Transmission System will be aligned with EU regulations and published.</w:t>
      </w:r>
    </w:p>
    <w:p w14:paraId="46768083" w14:textId="6222F57D" w:rsidR="00073988" w:rsidRDefault="00073988" w:rsidP="005A606F">
      <w:pPr>
        <w:jc w:val="both"/>
        <w:rPr>
          <w:lang w:val="en-GB"/>
        </w:rPr>
      </w:pPr>
      <w:hyperlink r:id="rId8" w:history="1">
        <w:r w:rsidRPr="00073988">
          <w:rPr>
            <w:color w:val="0000FF"/>
            <w:u w:val="single"/>
          </w:rPr>
          <w:t>https://www.hops.hr/en/connection-network-codes</w:t>
        </w:r>
      </w:hyperlink>
    </w:p>
    <w:p w14:paraId="5ECA958A" w14:textId="77777777" w:rsidR="00073988" w:rsidRDefault="00073988" w:rsidP="005A606F">
      <w:pPr>
        <w:jc w:val="both"/>
        <w:rPr>
          <w:lang w:val="en-GB"/>
        </w:rPr>
      </w:pPr>
    </w:p>
    <w:p w14:paraId="6DC51AED" w14:textId="77777777" w:rsidR="00C56556" w:rsidRDefault="005A606F" w:rsidP="005A606F">
      <w:pPr>
        <w:jc w:val="both"/>
      </w:pPr>
      <w:r w:rsidRPr="005A606F">
        <w:t xml:space="preserve">HOPS provodi javno savjetovanje vezano uz prijedlog izmjena i dopuna Mrežnih pravila prijenosnog sustava u skladu s Uredbama Komisije (EU) iz područja priključenja, vođenja i tržišta: 2016/631, 2016/1388, 2016/1447, 2017/1485, 2017/2196, 2016/1719, 1222/2015 i 2017/2195 , te izmjenama i dopunama Zakona o tržištu električne energije (NN 68/2018 od 27.7.2018.). Rok za podnošenje primjedbi na prijedlog je 19.12.2018. Primjedbe se mogu dostaviti na e-mail adresu: </w:t>
      </w:r>
      <w:hyperlink r:id="rId9" w:history="1">
        <w:r w:rsidRPr="003B02DB">
          <w:rPr>
            <w:rStyle w:val="Hyperlink"/>
          </w:rPr>
          <w:t>javno.savjetovanje@hops.hr</w:t>
        </w:r>
      </w:hyperlink>
    </w:p>
    <w:p w14:paraId="3188AAD3" w14:textId="77777777" w:rsidR="005A606F" w:rsidRDefault="005A606F" w:rsidP="005A606F">
      <w:pPr>
        <w:jc w:val="both"/>
      </w:pPr>
      <w:r>
        <w:t xml:space="preserve">Nakon provedbe javnog savjetovanja u prvom tromjesečju 2019. </w:t>
      </w:r>
      <w:r w:rsidR="00D020BA">
        <w:t>g</w:t>
      </w:r>
      <w:r>
        <w:t>odine Mrežna pravila prijenosnog sustava bit će usklađena s uredbama EU i publicirana.</w:t>
      </w:r>
    </w:p>
    <w:p w14:paraId="74D732CF" w14:textId="182C4058" w:rsidR="008F10B2" w:rsidRDefault="00073988" w:rsidP="005A606F">
      <w:pPr>
        <w:jc w:val="both"/>
      </w:pPr>
      <w:hyperlink r:id="rId10" w:history="1"/>
      <w:r>
        <w:rPr>
          <w:rStyle w:val="Hyperlink"/>
        </w:rPr>
        <w:t xml:space="preserve"> </w:t>
      </w:r>
      <w:hyperlink r:id="rId11" w:history="1">
        <w:r w:rsidRPr="00073988">
          <w:rPr>
            <w:color w:val="0000FF"/>
            <w:u w:val="single"/>
          </w:rPr>
          <w:t>https://www.hops.hr/pravila-za-prikljucenja</w:t>
        </w:r>
      </w:hyperlink>
    </w:p>
    <w:p w14:paraId="74AD3F3D" w14:textId="77777777" w:rsidR="00073988" w:rsidRDefault="00073988" w:rsidP="005A606F">
      <w:pPr>
        <w:jc w:val="both"/>
      </w:pPr>
      <w:bookmarkStart w:id="0" w:name="_GoBack"/>
      <w:bookmarkEnd w:id="0"/>
    </w:p>
    <w:p w14:paraId="4AABFE2B" w14:textId="77777777" w:rsidR="008F10B2" w:rsidRDefault="008F10B2" w:rsidP="005A606F">
      <w:pPr>
        <w:jc w:val="both"/>
      </w:pPr>
    </w:p>
    <w:sectPr w:rsidR="008F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6F"/>
    <w:rsid w:val="00073988"/>
    <w:rsid w:val="005A606F"/>
    <w:rsid w:val="008F10B2"/>
    <w:rsid w:val="00C56556"/>
    <w:rsid w:val="00D020BA"/>
    <w:rsid w:val="00D55046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AD4E"/>
  <w15:docId w15:val="{2632A156-3A1A-4ED9-8748-4245992F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en/connection-network-code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javno.savjetovanje@hops.h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ps.hr/pravila-za-prikljucenj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ops.hr/wps/portal/hr/web/novost/!ut/p/z1/pZHNboMwEIRfhQtHWNuQYvWGKiVNUjWqovzgS2WMA0bBJsSFJk9ftz1VahJV9W2tmdU3s8BgC0zzXpXcKqP53s0Zu3tdP9DFy3yC0eR5MUbTMZnN50uM0iWBzVXBBAO77l8DAya0bW0FWdX5aJC5j7TpzdEqHxGEqY9ac1bC09yrea-Nd-R9La3pua6lF4eYhAQj-rmoFaqAjBbRKEEiDjjHIohHAgc5iUhAaZwUO57IGBc3wB3ZJzi68FLk_OyWZAas3Jv8u8ZU5xEtgXVyJzvZhW-d-66sbY_3PnKxhyEsjSn3MhSm8dFvlsp1AtufSshcjuRijimGTa_kACttusaRLP9Y0-NXjOtNOVRVHw4sdZc02sp3R_m_U7bNqqHRKdDnJ7kJslk_nIYPeoQ_cQ!!/dz/d5/L2dBISEvZ0FBIS9nQSEh/?page=hr.hops.novost&amp;urile=wcm%3Apath%3A%2Fhr%2Fweb%2Fnovosti%2F2018%2Fpozic%2Bna%2Bjavno%2Bsavjetovanje%2B4.12.2108" TargetMode="External"/><Relationship Id="rId4" Type="http://schemas.openxmlformats.org/officeDocument/2006/relationships/styles" Target="styles.xml"/><Relationship Id="rId9" Type="http://schemas.openxmlformats.org/officeDocument/2006/relationships/hyperlink" Target="mailto:javno.savjetovanje@hop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3008E-977A-4D00-96C1-BDAA2C95D2F6}"/>
</file>

<file path=customXml/itemProps2.xml><?xml version="1.0" encoding="utf-8"?>
<ds:datastoreItem xmlns:ds="http://schemas.openxmlformats.org/officeDocument/2006/customXml" ds:itemID="{3E3885C7-780D-486C-8598-C0CD0D267662}"/>
</file>

<file path=customXml/itemProps3.xml><?xml version="1.0" encoding="utf-8"?>
<ds:datastoreItem xmlns:ds="http://schemas.openxmlformats.org/officeDocument/2006/customXml" ds:itemID="{7B115C78-E122-4D7A-BC6D-6A57FDFAE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consultation_to amend and update the Grid Code of the Transmission System</dc:title>
  <dc:creator>Saša Cazin</dc:creator>
  <cp:lastModifiedBy>Saša Cazin</cp:lastModifiedBy>
  <cp:revision>7</cp:revision>
  <dcterms:created xsi:type="dcterms:W3CDTF">2018-12-13T06:25:00Z</dcterms:created>
  <dcterms:modified xsi:type="dcterms:W3CDTF">2019-09-19T08:06:00Z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187;#HOPS|c69e90ba-d16b-41d0-b863-4313ee294650</vt:lpwstr>
  </property>
  <property fmtid="{D5CDD505-2E9C-101B-9397-08002B2CF9AE}" pid="4" name="Country">
    <vt:lpwstr>186;#HR|95cb7132-aba8-4206-acb0-c6ede65a1a1b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284;#FCA|79084ff2-f646-4d54-a602-27c650bdbfe7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f5d1c0ae-2968-4108-a70e-cc68f4c22e2e,4;f5d1c0ae-2968-4108-a70e-cc68f4c22e2e,6;f5d1c0ae-2968-4108-a70e-cc68f4c22e2e,8;</vt:lpwstr>
  </property>
</Properties>
</file>