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90189" w14:textId="77777777" w:rsidR="002D1A0C" w:rsidRDefault="00F92337">
      <w:pPr>
        <w:rPr>
          <w:lang w:val="en-GB"/>
        </w:rPr>
      </w:pPr>
      <w:r w:rsidRPr="00F92337">
        <w:rPr>
          <w:lang w:val="en-GB"/>
        </w:rPr>
        <w:t>In the</w:t>
      </w:r>
      <w:r>
        <w:rPr>
          <w:lang w:val="en-GB"/>
        </w:rPr>
        <w:t xml:space="preserve"> middle of the June 2017 HOPS has established national CNC implementation site:</w:t>
      </w:r>
    </w:p>
    <w:p w14:paraId="5A68B35E" w14:textId="60E35875" w:rsidR="00BA0DA2" w:rsidRDefault="00BA0DA2">
      <w:hyperlink r:id="rId7" w:history="1">
        <w:r w:rsidRPr="00B54BA2">
          <w:rPr>
            <w:rStyle w:val="Hyperlink"/>
          </w:rPr>
          <w:t>https://www.hops.hr/pravila-za-prikljucenja</w:t>
        </w:r>
      </w:hyperlink>
    </w:p>
    <w:p w14:paraId="3BA627DE" w14:textId="65A9E7D5" w:rsidR="3BA627DE" w:rsidRDefault="3BA627DE">
      <w:bookmarkStart w:id="0" w:name="_GoBack"/>
      <w:bookmarkEnd w:id="0"/>
    </w:p>
    <w:p w14:paraId="750DDB6D" w14:textId="750DDB6D" w:rsidR="3BA627DE" w:rsidRDefault="3BA627DE">
      <w:r w:rsidRPr="3BA627DE">
        <w:rPr>
          <w:rFonts w:ascii="Calibri" w:eastAsia="Calibri" w:hAnsi="Calibri" w:cs="Calibri"/>
        </w:rPr>
        <w:t>There is a link to the version in English:</w:t>
      </w:r>
    </w:p>
    <w:p w14:paraId="5B6B0D37" w14:textId="6BDB1158" w:rsidR="3BA627DE" w:rsidRDefault="3BA627DE">
      <w:r>
        <w:br/>
      </w:r>
      <w:r>
        <w:br/>
      </w:r>
      <w:hyperlink r:id="rId8" w:history="1">
        <w:r w:rsidR="00BA0DA2" w:rsidRPr="00BA0DA2">
          <w:rPr>
            <w:color w:val="0000FF"/>
            <w:u w:val="single"/>
          </w:rPr>
          <w:t>https://www.hops.hr/en/connection-network-codes</w:t>
        </w:r>
      </w:hyperlink>
    </w:p>
    <w:p w14:paraId="4E354F02" w14:textId="77777777" w:rsidR="00BA0DA2" w:rsidRDefault="00BA0DA2"/>
    <w:p w14:paraId="5CBF0528" w14:textId="77777777" w:rsidR="00F92337" w:rsidRPr="00BA0DA2" w:rsidRDefault="00F92337"/>
    <w:sectPr w:rsidR="00F92337" w:rsidRPr="00BA0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337"/>
    <w:rsid w:val="002D1A0C"/>
    <w:rsid w:val="00BA0DA2"/>
    <w:rsid w:val="00F92337"/>
    <w:rsid w:val="3BA6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F1B04"/>
  <w15:docId w15:val="{F90BFB9B-2B32-4EE1-ABC0-0AD7725EB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23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ps.hr/en/connection-network-codes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hops.hr/pravila-za-prikljucenj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DFD41AEF010449D0D055600B60DC5" ma:contentTypeVersion="1" ma:contentTypeDescription="Create a new document." ma:contentTypeScope="" ma:versionID="ef287326ae33b33fea4a2afc557ee89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EA2DBB-FD52-4C54-8E98-FDF94461828B}"/>
</file>

<file path=customXml/itemProps2.xml><?xml version="1.0" encoding="utf-8"?>
<ds:datastoreItem xmlns:ds="http://schemas.openxmlformats.org/officeDocument/2006/customXml" ds:itemID="{FCA973DA-947D-454B-8DDE-63783A6312D1}"/>
</file>

<file path=customXml/itemProps3.xml><?xml version="1.0" encoding="utf-8"?>
<ds:datastoreItem xmlns:ds="http://schemas.openxmlformats.org/officeDocument/2006/customXml" ds:itemID="{4A3BA164-6905-4128-B60F-DBCFB8E265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>HEP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CNC implementation site June 2017</dc:title>
  <dc:creator>Saša Cazin</dc:creator>
  <cp:lastModifiedBy>Saša Cazin</cp:lastModifiedBy>
  <cp:revision>3</cp:revision>
  <dcterms:created xsi:type="dcterms:W3CDTF">2017-06-20T06:11:00Z</dcterms:created>
  <dcterms:modified xsi:type="dcterms:W3CDTF">2019-09-19T08:16:00Z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0x01010059DDFD41AEF010449D0D055600B60DC5</vt:lpwstr>
  </property>
  <property fmtid="{D5CDD505-2E9C-101B-9397-08002B2CF9AE}" pid="3" name="T_S_O">
    <vt:lpwstr>187;#HOPS|c69e90ba-d16b-41d0-b863-4313ee294650</vt:lpwstr>
  </property>
  <property fmtid="{D5CDD505-2E9C-101B-9397-08002B2CF9AE}" pid="4" name="Country">
    <vt:lpwstr>186;#HR|95cb7132-aba8-4206-acb0-c6ede65a1a1b</vt:lpwstr>
  </property>
  <property fmtid="{D5CDD505-2E9C-101B-9397-08002B2CF9AE}" pid="5" name="Synchronus area">
    <vt:lpwstr>179;#Continental Europe|48be8ba5-0258-4aee-a1cb-f234b08d66a3</vt:lpwstr>
  </property>
  <property fmtid="{D5CDD505-2E9C-101B-9397-08002B2CF9AE}" pid="6" name="NC Category">
    <vt:lpwstr>229;#RFG|437024f5-2f69-415a-b7eb-a5cf43a0270c</vt:lpwstr>
  </property>
  <property fmtid="{D5CDD505-2E9C-101B-9397-08002B2CF9AE}" pid="7" name="Topic">
    <vt:lpwstr>240;#Process|e1751493-114c-4b88-90f5-aa706abf46ac</vt:lpwstr>
  </property>
  <property fmtid="{D5CDD505-2E9C-101B-9397-08002B2CF9AE}" pid="8" name="RelatedCode">
    <vt:lpwstr/>
  </property>
  <property fmtid="{D5CDD505-2E9C-101B-9397-08002B2CF9AE}" pid="9" name="hb467b8d1e544bae8972f0b15ef5ea82">
    <vt:lpwstr/>
  </property>
  <property fmtid="{D5CDD505-2E9C-101B-9397-08002B2CF9AE}" pid="10" name="Subjects">
    <vt:lpwstr/>
  </property>
  <property fmtid="{D5CDD505-2E9C-101B-9397-08002B2CF9AE}" pid="11" name="WorkflowChangePath">
    <vt:lpwstr>f5d1c0ae-2968-4108-a70e-cc68f4c22e2e,4;f5d1c0ae-2968-4108-a70e-cc68f4c22e2e,7;f5d1c0ae-2968-4108-a70e-cc68f4c22e2e,9;</vt:lpwstr>
  </property>
</Properties>
</file>